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1E" w:rsidRPr="00F66E5C" w:rsidRDefault="00DA1794" w:rsidP="00A7451E">
      <w:pPr>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Within-vineyard</w:t>
      </w:r>
      <w:r w:rsidR="00E3133C">
        <w:rPr>
          <w:rFonts w:ascii="Times New Roman" w:hAnsi="Times New Roman" w:cs="Times New Roman"/>
          <w:b/>
          <w:sz w:val="28"/>
          <w:szCs w:val="28"/>
        </w:rPr>
        <w:t xml:space="preserve"> temperature variability in the Jazbina hills of Croatia</w:t>
      </w:r>
    </w:p>
    <w:p w:rsidR="00386F6C" w:rsidRDefault="00386F6C" w:rsidP="00A7451E">
      <w:pPr>
        <w:spacing w:after="0" w:line="240" w:lineRule="auto"/>
        <w:jc w:val="both"/>
        <w:rPr>
          <w:rFonts w:ascii="Times New Roman" w:hAnsi="Times New Roman" w:cs="Times New Roman"/>
          <w:sz w:val="20"/>
          <w:szCs w:val="20"/>
        </w:rPr>
      </w:pPr>
    </w:p>
    <w:p w:rsidR="00A7451E" w:rsidRPr="000E31FA" w:rsidRDefault="00A7451E" w:rsidP="00A7451E">
      <w:pPr>
        <w:spacing w:after="0" w:line="240" w:lineRule="auto"/>
        <w:jc w:val="both"/>
        <w:rPr>
          <w:rFonts w:ascii="Times New Roman" w:hAnsi="Times New Roman" w:cs="Times New Roman"/>
          <w:sz w:val="24"/>
          <w:szCs w:val="24"/>
        </w:rPr>
      </w:pPr>
      <w:r w:rsidRPr="00A7451E">
        <w:rPr>
          <w:rFonts w:ascii="Times New Roman" w:hAnsi="Times New Roman" w:cs="Times New Roman"/>
          <w:sz w:val="24"/>
          <w:szCs w:val="24"/>
        </w:rPr>
        <w:t>Marko Karoglan</w:t>
      </w:r>
      <w:r w:rsidRPr="00A7451E">
        <w:rPr>
          <w:rFonts w:ascii="Times New Roman" w:hAnsi="Times New Roman" w:cs="Times New Roman"/>
          <w:sz w:val="24"/>
          <w:szCs w:val="24"/>
          <w:vertAlign w:val="superscript"/>
        </w:rPr>
        <w:t>1</w:t>
      </w:r>
      <w:r w:rsidRPr="00A7451E">
        <w:rPr>
          <w:rFonts w:ascii="Times New Roman" w:hAnsi="Times New Roman" w:cs="Times New Roman"/>
          <w:sz w:val="24"/>
          <w:szCs w:val="24"/>
        </w:rPr>
        <w:t>, Maja Telišman Prtenjak</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Silvio Šimon</w:t>
      </w:r>
      <w:r w:rsidRPr="00A7451E">
        <w:rPr>
          <w:rFonts w:ascii="Times New Roman" w:hAnsi="Times New Roman" w:cs="Times New Roman"/>
          <w:sz w:val="24"/>
          <w:szCs w:val="24"/>
          <w:vertAlign w:val="superscript"/>
        </w:rPr>
        <w:t>3</w:t>
      </w:r>
      <w:r w:rsidRPr="00A7451E">
        <w:rPr>
          <w:rFonts w:ascii="Times New Roman" w:hAnsi="Times New Roman" w:cs="Times New Roman"/>
          <w:sz w:val="24"/>
          <w:szCs w:val="24"/>
        </w:rPr>
        <w:t>, Mirela Osrečak</w:t>
      </w:r>
      <w:r w:rsidRPr="00A7451E">
        <w:rPr>
          <w:rFonts w:ascii="Times New Roman" w:hAnsi="Times New Roman" w:cs="Times New Roman"/>
          <w:sz w:val="24"/>
          <w:szCs w:val="24"/>
          <w:vertAlign w:val="superscript"/>
        </w:rPr>
        <w:t>1</w:t>
      </w:r>
      <w:r w:rsidRPr="00A7451E">
        <w:rPr>
          <w:rFonts w:ascii="Times New Roman" w:hAnsi="Times New Roman" w:cs="Times New Roman"/>
          <w:sz w:val="24"/>
          <w:szCs w:val="24"/>
        </w:rPr>
        <w:t>, Jasminka Karoglan Kontić</w:t>
      </w:r>
      <w:r w:rsidRPr="00A7451E">
        <w:rPr>
          <w:rFonts w:ascii="Times New Roman" w:hAnsi="Times New Roman" w:cs="Times New Roman"/>
          <w:sz w:val="24"/>
          <w:szCs w:val="24"/>
          <w:vertAlign w:val="superscript"/>
        </w:rPr>
        <w:t>1</w:t>
      </w:r>
      <w:r w:rsidRPr="00A7451E">
        <w:rPr>
          <w:rFonts w:ascii="Times New Roman" w:hAnsi="Times New Roman" w:cs="Times New Roman"/>
          <w:sz w:val="24"/>
          <w:szCs w:val="24"/>
        </w:rPr>
        <w:t>, Željko Andabaka</w:t>
      </w:r>
      <w:r w:rsidRPr="00A7451E">
        <w:rPr>
          <w:rFonts w:ascii="Times New Roman" w:hAnsi="Times New Roman" w:cs="Times New Roman"/>
          <w:sz w:val="24"/>
          <w:szCs w:val="24"/>
          <w:vertAlign w:val="superscript"/>
        </w:rPr>
        <w:t>1</w:t>
      </w:r>
      <w:r w:rsidRPr="00A7451E">
        <w:rPr>
          <w:rFonts w:ascii="Times New Roman" w:hAnsi="Times New Roman" w:cs="Times New Roman"/>
          <w:sz w:val="24"/>
          <w:szCs w:val="24"/>
        </w:rPr>
        <w:t>, Ivana Tomaz</w:t>
      </w:r>
      <w:r w:rsidRPr="00A7451E">
        <w:rPr>
          <w:rFonts w:ascii="Times New Roman" w:hAnsi="Times New Roman" w:cs="Times New Roman"/>
          <w:sz w:val="24"/>
          <w:szCs w:val="24"/>
          <w:vertAlign w:val="superscript"/>
        </w:rPr>
        <w:t>1</w:t>
      </w:r>
      <w:r w:rsidRPr="00A7451E">
        <w:rPr>
          <w:rFonts w:ascii="Times New Roman" w:hAnsi="Times New Roman" w:cs="Times New Roman"/>
          <w:sz w:val="24"/>
          <w:szCs w:val="24"/>
        </w:rPr>
        <w:t>, Branko Grisogono</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Andreina Belušić</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Antun Marki</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Željka Prša</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Branimir Omazić</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Damjan Jelić</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Željko Večenaj</w:t>
      </w:r>
      <w:r w:rsidRPr="00A7451E">
        <w:rPr>
          <w:rFonts w:ascii="Times New Roman" w:hAnsi="Times New Roman" w:cs="Times New Roman"/>
          <w:sz w:val="24"/>
          <w:szCs w:val="24"/>
          <w:vertAlign w:val="superscript"/>
        </w:rPr>
        <w:t>2</w:t>
      </w:r>
      <w:r w:rsidRPr="00A7451E">
        <w:rPr>
          <w:rFonts w:ascii="Times New Roman" w:hAnsi="Times New Roman" w:cs="Times New Roman"/>
          <w:sz w:val="24"/>
          <w:szCs w:val="24"/>
        </w:rPr>
        <w:t>, Ivana Vladimira Petric</w:t>
      </w:r>
      <w:r w:rsidRPr="00A7451E">
        <w:rPr>
          <w:rFonts w:ascii="Times New Roman" w:hAnsi="Times New Roman" w:cs="Times New Roman"/>
          <w:sz w:val="24"/>
          <w:szCs w:val="24"/>
          <w:vertAlign w:val="superscript"/>
        </w:rPr>
        <w:t>3</w:t>
      </w:r>
      <w:r w:rsidRPr="00A7451E">
        <w:rPr>
          <w:rFonts w:ascii="Times New Roman" w:hAnsi="Times New Roman" w:cs="Times New Roman"/>
          <w:sz w:val="24"/>
          <w:szCs w:val="24"/>
        </w:rPr>
        <w:t>, Renata Leder</w:t>
      </w:r>
      <w:r w:rsidRPr="00A7451E">
        <w:rPr>
          <w:rFonts w:ascii="Times New Roman" w:hAnsi="Times New Roman" w:cs="Times New Roman"/>
          <w:sz w:val="24"/>
          <w:szCs w:val="24"/>
          <w:vertAlign w:val="superscript"/>
        </w:rPr>
        <w:t>3</w:t>
      </w:r>
      <w:r w:rsidRPr="00A7451E">
        <w:rPr>
          <w:rFonts w:ascii="Times New Roman" w:hAnsi="Times New Roman" w:cs="Times New Roman"/>
          <w:sz w:val="24"/>
          <w:szCs w:val="24"/>
        </w:rPr>
        <w:t>, Ivan Prša</w:t>
      </w:r>
      <w:r w:rsidRPr="00A7451E">
        <w:rPr>
          <w:rFonts w:ascii="Times New Roman" w:hAnsi="Times New Roman" w:cs="Times New Roman"/>
          <w:sz w:val="24"/>
          <w:szCs w:val="24"/>
          <w:vertAlign w:val="superscript"/>
        </w:rPr>
        <w:t>3</w:t>
      </w:r>
      <w:r w:rsidR="00E3133C">
        <w:rPr>
          <w:rFonts w:ascii="Times New Roman" w:hAnsi="Times New Roman" w:cs="Times New Roman"/>
          <w:sz w:val="24"/>
          <w:szCs w:val="24"/>
        </w:rPr>
        <w:t>,</w:t>
      </w:r>
      <w:r w:rsidR="00E3133C" w:rsidRPr="00E3133C">
        <w:rPr>
          <w:rFonts w:ascii="Times New Roman" w:hAnsi="Times New Roman" w:cs="Times New Roman"/>
          <w:sz w:val="24"/>
          <w:szCs w:val="24"/>
        </w:rPr>
        <w:t xml:space="preserve"> </w:t>
      </w:r>
      <w:r w:rsidR="00E3133C" w:rsidRPr="00A7451E">
        <w:rPr>
          <w:rFonts w:ascii="Times New Roman" w:hAnsi="Times New Roman" w:cs="Times New Roman"/>
          <w:sz w:val="24"/>
          <w:szCs w:val="24"/>
        </w:rPr>
        <w:t>Višnjica Vučetić</w:t>
      </w:r>
      <w:r w:rsidR="00E3133C" w:rsidRPr="00A7451E">
        <w:rPr>
          <w:rFonts w:ascii="Times New Roman" w:hAnsi="Times New Roman" w:cs="Times New Roman"/>
          <w:sz w:val="24"/>
          <w:szCs w:val="24"/>
          <w:vertAlign w:val="superscript"/>
        </w:rPr>
        <w:t>4</w:t>
      </w:r>
      <w:r w:rsidR="00E3133C" w:rsidRPr="00A7451E">
        <w:rPr>
          <w:rFonts w:ascii="Times New Roman" w:hAnsi="Times New Roman" w:cs="Times New Roman"/>
          <w:sz w:val="24"/>
          <w:szCs w:val="24"/>
        </w:rPr>
        <w:t>, Damir Počakal</w:t>
      </w:r>
      <w:r w:rsidR="00E3133C" w:rsidRPr="00A7451E">
        <w:rPr>
          <w:rFonts w:ascii="Times New Roman" w:hAnsi="Times New Roman" w:cs="Times New Roman"/>
          <w:sz w:val="24"/>
          <w:szCs w:val="24"/>
          <w:vertAlign w:val="superscript"/>
        </w:rPr>
        <w:t>4</w:t>
      </w:r>
      <w:r w:rsidR="00E3133C">
        <w:rPr>
          <w:rFonts w:ascii="Times New Roman" w:hAnsi="Times New Roman" w:cs="Times New Roman"/>
          <w:sz w:val="24"/>
          <w:szCs w:val="24"/>
        </w:rPr>
        <w:t xml:space="preserve">, </w:t>
      </w:r>
      <w:r w:rsidR="00E3133C" w:rsidRPr="00A7451E">
        <w:rPr>
          <w:rFonts w:ascii="Times New Roman" w:hAnsi="Times New Roman" w:cs="Times New Roman"/>
          <w:sz w:val="24"/>
          <w:szCs w:val="24"/>
        </w:rPr>
        <w:t>Marina Anić</w:t>
      </w:r>
      <w:r w:rsidR="00E3133C" w:rsidRPr="00A7451E">
        <w:rPr>
          <w:rFonts w:ascii="Times New Roman" w:hAnsi="Times New Roman" w:cs="Times New Roman"/>
          <w:sz w:val="24"/>
          <w:szCs w:val="24"/>
          <w:vertAlign w:val="superscript"/>
        </w:rPr>
        <w:t>1</w:t>
      </w:r>
    </w:p>
    <w:p w:rsidR="00A7451E" w:rsidRPr="00A7451E" w:rsidRDefault="00A7451E" w:rsidP="00A7451E">
      <w:pPr>
        <w:spacing w:after="0" w:line="240" w:lineRule="auto"/>
        <w:jc w:val="both"/>
        <w:rPr>
          <w:rFonts w:ascii="Times New Roman" w:hAnsi="Times New Roman" w:cs="Times New Roman"/>
          <w:sz w:val="24"/>
          <w:szCs w:val="24"/>
        </w:rPr>
      </w:pPr>
    </w:p>
    <w:p w:rsidR="00A7451E" w:rsidRPr="00E3133C" w:rsidRDefault="00A7451E" w:rsidP="00A7451E">
      <w:pPr>
        <w:spacing w:after="0" w:line="240" w:lineRule="auto"/>
        <w:jc w:val="both"/>
        <w:rPr>
          <w:rFonts w:ascii="Times New Roman" w:hAnsi="Times New Roman" w:cs="Times New Roman"/>
          <w:i/>
        </w:rPr>
      </w:pPr>
      <w:r w:rsidRPr="00E3133C">
        <w:rPr>
          <w:rFonts w:ascii="Times New Roman" w:hAnsi="Times New Roman" w:cs="Times New Roman"/>
          <w:i/>
          <w:vertAlign w:val="superscript"/>
        </w:rPr>
        <w:t>1</w:t>
      </w:r>
      <w:r w:rsidR="0097484D">
        <w:rPr>
          <w:rFonts w:ascii="Times New Roman" w:hAnsi="Times New Roman" w:cs="Times New Roman"/>
          <w:i/>
        </w:rPr>
        <w:t xml:space="preserve">Faculty of Agriculture, </w:t>
      </w:r>
      <w:r w:rsidRPr="00E3133C">
        <w:rPr>
          <w:rFonts w:ascii="Times New Roman" w:hAnsi="Times New Roman" w:cs="Times New Roman"/>
          <w:i/>
        </w:rPr>
        <w:t xml:space="preserve">University of Zagreb, </w:t>
      </w:r>
      <w:r w:rsidR="0097484D">
        <w:rPr>
          <w:rFonts w:ascii="Times New Roman" w:hAnsi="Times New Roman" w:cs="Times New Roman"/>
          <w:i/>
        </w:rPr>
        <w:t xml:space="preserve">Svetošimunska cesta 25, </w:t>
      </w:r>
      <w:r w:rsidRPr="00E3133C">
        <w:rPr>
          <w:rFonts w:ascii="Times New Roman" w:hAnsi="Times New Roman" w:cs="Times New Roman"/>
          <w:i/>
        </w:rPr>
        <w:t>Zagreb, Croatia</w:t>
      </w:r>
      <w:r w:rsidR="00D32C08">
        <w:rPr>
          <w:rFonts w:ascii="Times New Roman" w:hAnsi="Times New Roman" w:cs="Times New Roman"/>
          <w:i/>
        </w:rPr>
        <w:t xml:space="preserve"> </w:t>
      </w:r>
      <w:r w:rsidR="000E31FA">
        <w:rPr>
          <w:rFonts w:ascii="Times New Roman" w:hAnsi="Times New Roman" w:cs="Times New Roman"/>
          <w:i/>
        </w:rPr>
        <w:t>(mseparovic@agr.hr)</w:t>
      </w:r>
    </w:p>
    <w:p w:rsidR="00A7451E" w:rsidRPr="00E3133C" w:rsidRDefault="00A7451E" w:rsidP="00A7451E">
      <w:pPr>
        <w:spacing w:after="0"/>
        <w:rPr>
          <w:rFonts w:ascii="Times New Roman" w:hAnsi="Times New Roman" w:cs="Times New Roman"/>
          <w:i/>
        </w:rPr>
      </w:pPr>
      <w:r w:rsidRPr="00E3133C">
        <w:rPr>
          <w:rFonts w:ascii="Times New Roman" w:hAnsi="Times New Roman" w:cs="Times New Roman"/>
          <w:i/>
          <w:vertAlign w:val="superscript"/>
        </w:rPr>
        <w:t>2</w:t>
      </w:r>
      <w:r w:rsidR="0097484D">
        <w:rPr>
          <w:rFonts w:ascii="Times New Roman" w:hAnsi="Times New Roman" w:cs="Times New Roman"/>
          <w:i/>
          <w:vertAlign w:val="superscript"/>
        </w:rPr>
        <w:t xml:space="preserve"> </w:t>
      </w:r>
      <w:r w:rsidR="0097484D">
        <w:rPr>
          <w:rFonts w:ascii="Times New Roman" w:hAnsi="Times New Roman" w:cs="Times New Roman"/>
          <w:i/>
        </w:rPr>
        <w:t xml:space="preserve">Department of Geophysics, </w:t>
      </w:r>
      <w:r w:rsidRPr="00E3133C">
        <w:rPr>
          <w:rFonts w:ascii="Times New Roman" w:hAnsi="Times New Roman" w:cs="Times New Roman"/>
          <w:i/>
        </w:rPr>
        <w:t xml:space="preserve">Faculty of Science, University of Zagreb, </w:t>
      </w:r>
      <w:r w:rsidR="0097484D">
        <w:rPr>
          <w:rFonts w:ascii="Times New Roman" w:hAnsi="Times New Roman" w:cs="Times New Roman"/>
          <w:i/>
        </w:rPr>
        <w:t xml:space="preserve">Horvatovac 95, </w:t>
      </w:r>
      <w:r w:rsidRPr="00E3133C">
        <w:rPr>
          <w:rFonts w:ascii="Times New Roman" w:hAnsi="Times New Roman" w:cs="Times New Roman"/>
          <w:i/>
        </w:rPr>
        <w:t>Zagreb, Croatia</w:t>
      </w:r>
    </w:p>
    <w:p w:rsidR="00A7451E" w:rsidRPr="00E3133C" w:rsidRDefault="00A7451E" w:rsidP="00A7451E">
      <w:pPr>
        <w:spacing w:after="0"/>
        <w:rPr>
          <w:rFonts w:ascii="Times New Roman" w:hAnsi="Times New Roman" w:cs="Times New Roman"/>
          <w:i/>
        </w:rPr>
      </w:pPr>
      <w:r w:rsidRPr="00E3133C">
        <w:rPr>
          <w:rFonts w:ascii="Times New Roman" w:hAnsi="Times New Roman" w:cs="Times New Roman"/>
          <w:i/>
          <w:vertAlign w:val="superscript"/>
        </w:rPr>
        <w:t>3</w:t>
      </w:r>
      <w:r w:rsidRPr="00E3133C">
        <w:rPr>
          <w:rFonts w:ascii="Times New Roman" w:hAnsi="Times New Roman" w:cs="Times New Roman"/>
          <w:i/>
        </w:rPr>
        <w:t xml:space="preserve"> Centre for Agriculture, Food and Rural Affairs of Croatia, </w:t>
      </w:r>
      <w:r w:rsidR="0097484D">
        <w:rPr>
          <w:rFonts w:ascii="Times New Roman" w:hAnsi="Times New Roman" w:cs="Times New Roman"/>
          <w:i/>
        </w:rPr>
        <w:t>Jadrićeva 42</w:t>
      </w:r>
      <w:r w:rsidRPr="00E3133C">
        <w:rPr>
          <w:rFonts w:ascii="Times New Roman" w:hAnsi="Times New Roman" w:cs="Times New Roman"/>
          <w:i/>
        </w:rPr>
        <w:t>, Zagreb, Croatia</w:t>
      </w:r>
    </w:p>
    <w:p w:rsidR="00A7451E" w:rsidRPr="00E3133C" w:rsidRDefault="00A7451E" w:rsidP="00A7451E">
      <w:pPr>
        <w:spacing w:after="0"/>
        <w:rPr>
          <w:rFonts w:ascii="Times New Roman" w:hAnsi="Times New Roman" w:cs="Times New Roman"/>
          <w:i/>
        </w:rPr>
      </w:pPr>
      <w:r w:rsidRPr="00E3133C">
        <w:rPr>
          <w:rFonts w:ascii="Times New Roman" w:hAnsi="Times New Roman" w:cs="Times New Roman"/>
          <w:i/>
          <w:vertAlign w:val="superscript"/>
        </w:rPr>
        <w:t>4</w:t>
      </w:r>
      <w:r w:rsidRPr="00E3133C">
        <w:rPr>
          <w:rFonts w:ascii="Times New Roman" w:hAnsi="Times New Roman" w:cs="Times New Roman"/>
          <w:i/>
        </w:rPr>
        <w:t xml:space="preserve">Meteorological and Hydrological Service of Croatia, </w:t>
      </w:r>
      <w:r w:rsidR="0097484D">
        <w:rPr>
          <w:rFonts w:ascii="Times New Roman" w:hAnsi="Times New Roman" w:cs="Times New Roman"/>
          <w:i/>
        </w:rPr>
        <w:t xml:space="preserve">Grič 3, </w:t>
      </w:r>
      <w:r w:rsidRPr="00E3133C">
        <w:rPr>
          <w:rFonts w:ascii="Times New Roman" w:hAnsi="Times New Roman" w:cs="Times New Roman"/>
          <w:i/>
        </w:rPr>
        <w:t>Zagreb, Croatia</w:t>
      </w:r>
    </w:p>
    <w:p w:rsidR="00A7451E" w:rsidRDefault="00A7451E" w:rsidP="00A7451E">
      <w:pPr>
        <w:spacing w:after="0" w:line="240" w:lineRule="auto"/>
        <w:rPr>
          <w:rFonts w:ascii="Times New Roman" w:hAnsi="Times New Roman" w:cs="Times New Roman"/>
          <w:b/>
          <w:sz w:val="24"/>
          <w:szCs w:val="24"/>
        </w:rPr>
      </w:pPr>
    </w:p>
    <w:p w:rsidR="00BF3625" w:rsidRPr="00753A6F" w:rsidRDefault="00BF3625" w:rsidP="00A7451E">
      <w:pPr>
        <w:spacing w:after="0" w:line="240" w:lineRule="auto"/>
        <w:rPr>
          <w:rFonts w:ascii="Times New Roman" w:hAnsi="Times New Roman" w:cs="Times New Roman"/>
          <w:b/>
          <w:sz w:val="24"/>
          <w:szCs w:val="24"/>
        </w:rPr>
      </w:pPr>
      <w:r w:rsidRPr="00753A6F">
        <w:rPr>
          <w:rFonts w:ascii="Times New Roman" w:hAnsi="Times New Roman" w:cs="Times New Roman"/>
          <w:b/>
          <w:sz w:val="24"/>
          <w:szCs w:val="24"/>
        </w:rPr>
        <w:t>Abstract</w:t>
      </w:r>
    </w:p>
    <w:p w:rsidR="002229E2" w:rsidRPr="00753A6F" w:rsidRDefault="00A52A2F" w:rsidP="00753A6F">
      <w:pPr>
        <w:spacing w:after="0" w:line="240" w:lineRule="auto"/>
        <w:jc w:val="both"/>
        <w:rPr>
          <w:rFonts w:ascii="Times New Roman" w:hAnsi="Times New Roman" w:cs="Times New Roman"/>
          <w:sz w:val="24"/>
          <w:szCs w:val="24"/>
        </w:rPr>
      </w:pPr>
      <w:r w:rsidRPr="0072524E">
        <w:rPr>
          <w:rFonts w:ascii="Times New Roman" w:hAnsi="Times New Roman" w:cs="Times New Roman"/>
          <w:sz w:val="24"/>
          <w:szCs w:val="24"/>
        </w:rPr>
        <w:t xml:space="preserve">Monitoring the temperature within the vineyard during the season is important for </w:t>
      </w:r>
      <w:r w:rsidR="00372DFD">
        <w:rPr>
          <w:rFonts w:ascii="Times New Roman" w:hAnsi="Times New Roman" w:cs="Times New Roman"/>
          <w:sz w:val="24"/>
          <w:szCs w:val="24"/>
        </w:rPr>
        <w:t>controling the</w:t>
      </w:r>
      <w:r w:rsidR="005E1843">
        <w:rPr>
          <w:rFonts w:ascii="Times New Roman" w:hAnsi="Times New Roman" w:cs="Times New Roman"/>
          <w:sz w:val="24"/>
          <w:szCs w:val="24"/>
        </w:rPr>
        <w:t xml:space="preserve"> </w:t>
      </w:r>
      <w:r w:rsidR="006E579F" w:rsidRPr="0072524E">
        <w:rPr>
          <w:rFonts w:ascii="Times New Roman" w:hAnsi="Times New Roman" w:cs="Times New Roman"/>
          <w:sz w:val="24"/>
          <w:szCs w:val="24"/>
        </w:rPr>
        <w:t>maturation</w:t>
      </w:r>
      <w:r w:rsidRPr="0072524E">
        <w:rPr>
          <w:rFonts w:ascii="Times New Roman" w:hAnsi="Times New Roman" w:cs="Times New Roman"/>
          <w:sz w:val="24"/>
          <w:szCs w:val="24"/>
        </w:rPr>
        <w:t xml:space="preserve"> and planing various production activities </w:t>
      </w:r>
      <w:r w:rsidR="00C5289A" w:rsidRPr="0072524E">
        <w:rPr>
          <w:rFonts w:ascii="Times New Roman" w:hAnsi="Times New Roman" w:cs="Times New Roman"/>
          <w:sz w:val="24"/>
          <w:szCs w:val="24"/>
        </w:rPr>
        <w:t>in the</w:t>
      </w:r>
      <w:r w:rsidRPr="0072524E">
        <w:rPr>
          <w:rFonts w:ascii="Times New Roman" w:hAnsi="Times New Roman" w:cs="Times New Roman"/>
          <w:sz w:val="24"/>
          <w:szCs w:val="24"/>
        </w:rPr>
        <w:t xml:space="preserve"> vineyard. </w:t>
      </w:r>
      <w:r w:rsidR="007E61AF" w:rsidRPr="0072524E">
        <w:rPr>
          <w:rFonts w:ascii="Times New Roman" w:hAnsi="Times New Roman" w:cs="Times New Roman"/>
          <w:sz w:val="24"/>
          <w:szCs w:val="24"/>
        </w:rPr>
        <w:t xml:space="preserve">The study </w:t>
      </w:r>
      <w:r w:rsidR="002229E2" w:rsidRPr="0072524E">
        <w:rPr>
          <w:rFonts w:ascii="Times New Roman" w:hAnsi="Times New Roman" w:cs="Times New Roman"/>
          <w:sz w:val="24"/>
          <w:szCs w:val="24"/>
        </w:rPr>
        <w:t>displays</w:t>
      </w:r>
      <w:r w:rsidR="007E61AF" w:rsidRPr="0072524E">
        <w:rPr>
          <w:rFonts w:ascii="Times New Roman" w:hAnsi="Times New Roman" w:cs="Times New Roman"/>
          <w:sz w:val="24"/>
          <w:szCs w:val="24"/>
        </w:rPr>
        <w:t xml:space="preserve"> a description of the </w:t>
      </w:r>
      <w:r w:rsidR="00EE7964" w:rsidRPr="0072524E">
        <w:rPr>
          <w:rFonts w:ascii="Times New Roman" w:hAnsi="Times New Roman" w:cs="Times New Roman"/>
          <w:sz w:val="24"/>
          <w:szCs w:val="24"/>
        </w:rPr>
        <w:t>spatial</w:t>
      </w:r>
      <w:r w:rsidR="00396A3B" w:rsidRPr="0072524E">
        <w:rPr>
          <w:rFonts w:ascii="Times New Roman" w:hAnsi="Times New Roman" w:cs="Times New Roman"/>
          <w:sz w:val="24"/>
          <w:szCs w:val="24"/>
        </w:rPr>
        <w:t xml:space="preserve"> variability</w:t>
      </w:r>
      <w:r w:rsidR="007E61AF" w:rsidRPr="0072524E">
        <w:rPr>
          <w:rFonts w:ascii="Times New Roman" w:hAnsi="Times New Roman" w:cs="Times New Roman"/>
          <w:sz w:val="24"/>
          <w:szCs w:val="24"/>
        </w:rPr>
        <w:t xml:space="preserve"> of the</w:t>
      </w:r>
      <w:r w:rsidR="00EE7964" w:rsidRPr="0072524E">
        <w:rPr>
          <w:rFonts w:ascii="Times New Roman" w:hAnsi="Times New Roman" w:cs="Times New Roman"/>
          <w:sz w:val="24"/>
          <w:szCs w:val="24"/>
        </w:rPr>
        <w:t xml:space="preserve"> temperature</w:t>
      </w:r>
      <w:r w:rsidR="00F66E5C">
        <w:rPr>
          <w:rFonts w:ascii="Times New Roman" w:hAnsi="Times New Roman" w:cs="Times New Roman"/>
          <w:sz w:val="24"/>
          <w:szCs w:val="24"/>
        </w:rPr>
        <w:t xml:space="preserve"> within the vineyard</w:t>
      </w:r>
      <w:r w:rsidR="00A547AB" w:rsidRPr="0072524E">
        <w:rPr>
          <w:rFonts w:ascii="Times New Roman" w:hAnsi="Times New Roman" w:cs="Times New Roman"/>
          <w:sz w:val="24"/>
          <w:szCs w:val="24"/>
        </w:rPr>
        <w:t>, since it has a strong effect on grape ripening</w:t>
      </w:r>
      <w:r w:rsidR="00753A6F">
        <w:rPr>
          <w:rFonts w:ascii="Times New Roman" w:hAnsi="Times New Roman" w:cs="Times New Roman"/>
          <w:sz w:val="24"/>
          <w:szCs w:val="24"/>
        </w:rPr>
        <w:t xml:space="preserve"> </w:t>
      </w:r>
      <w:r w:rsidR="00A547AB" w:rsidRPr="0072524E">
        <w:rPr>
          <w:rFonts w:ascii="Times New Roman" w:hAnsi="Times New Roman" w:cs="Times New Roman"/>
          <w:sz w:val="24"/>
          <w:szCs w:val="24"/>
        </w:rPr>
        <w:t xml:space="preserve">and quality of the grapes. </w:t>
      </w:r>
      <w:r w:rsidR="00A7451E" w:rsidRPr="0072524E">
        <w:rPr>
          <w:rFonts w:ascii="Times New Roman" w:hAnsi="Times New Roman" w:cs="Times New Roman"/>
          <w:sz w:val="24"/>
          <w:szCs w:val="24"/>
        </w:rPr>
        <w:t>The goal of this study was to collect detailed temperature measur</w:t>
      </w:r>
      <w:r w:rsidR="007C0036">
        <w:rPr>
          <w:rFonts w:ascii="Times New Roman" w:hAnsi="Times New Roman" w:cs="Times New Roman"/>
          <w:sz w:val="24"/>
          <w:szCs w:val="24"/>
        </w:rPr>
        <w:t>e</w:t>
      </w:r>
      <w:r w:rsidR="00A7451E" w:rsidRPr="0072524E">
        <w:rPr>
          <w:rFonts w:ascii="Times New Roman" w:hAnsi="Times New Roman" w:cs="Times New Roman"/>
          <w:sz w:val="24"/>
          <w:szCs w:val="24"/>
        </w:rPr>
        <w:t xml:space="preserve">ments at the </w:t>
      </w:r>
      <w:r w:rsidR="003A71D0" w:rsidRPr="0072524E">
        <w:rPr>
          <w:rFonts w:ascii="Times New Roman" w:hAnsi="Times New Roman" w:cs="Times New Roman"/>
          <w:sz w:val="24"/>
          <w:szCs w:val="24"/>
        </w:rPr>
        <w:t xml:space="preserve">two locations </w:t>
      </w:r>
      <w:r w:rsidR="00396A3B" w:rsidRPr="0072524E">
        <w:rPr>
          <w:rFonts w:ascii="Times New Roman" w:hAnsi="Times New Roman" w:cs="Times New Roman"/>
          <w:sz w:val="24"/>
          <w:szCs w:val="24"/>
        </w:rPr>
        <w:t>within</w:t>
      </w:r>
      <w:r w:rsidR="003A71D0" w:rsidRPr="0072524E">
        <w:rPr>
          <w:rFonts w:ascii="Times New Roman" w:hAnsi="Times New Roman" w:cs="Times New Roman"/>
          <w:sz w:val="24"/>
          <w:szCs w:val="24"/>
        </w:rPr>
        <w:t xml:space="preserve"> the </w:t>
      </w:r>
      <w:r w:rsidR="00A7451E" w:rsidRPr="0072524E">
        <w:rPr>
          <w:rFonts w:ascii="Times New Roman" w:hAnsi="Times New Roman" w:cs="Times New Roman"/>
          <w:sz w:val="24"/>
          <w:szCs w:val="24"/>
        </w:rPr>
        <w:t xml:space="preserve">vineyard </w:t>
      </w:r>
      <w:r w:rsidR="00E54245" w:rsidRPr="0072524E">
        <w:rPr>
          <w:rFonts w:ascii="Times New Roman" w:hAnsi="Times New Roman" w:cs="Times New Roman"/>
          <w:sz w:val="24"/>
          <w:szCs w:val="24"/>
        </w:rPr>
        <w:t>and</w:t>
      </w:r>
      <w:r w:rsidR="002229E2" w:rsidRPr="0072524E">
        <w:rPr>
          <w:rFonts w:ascii="Times New Roman" w:hAnsi="Times New Roman" w:cs="Times New Roman"/>
          <w:sz w:val="24"/>
          <w:szCs w:val="24"/>
        </w:rPr>
        <w:t xml:space="preserve"> to estimate temperature sensitivity </w:t>
      </w:r>
      <w:r w:rsidR="0025653D" w:rsidRPr="0072524E">
        <w:rPr>
          <w:rFonts w:ascii="Times New Roman" w:hAnsi="Times New Roman" w:cs="Times New Roman"/>
          <w:sz w:val="24"/>
          <w:szCs w:val="24"/>
        </w:rPr>
        <w:t>at the</w:t>
      </w:r>
      <w:r w:rsidR="005E1843">
        <w:rPr>
          <w:rFonts w:ascii="Times New Roman" w:hAnsi="Times New Roman" w:cs="Times New Roman"/>
          <w:sz w:val="24"/>
          <w:szCs w:val="24"/>
        </w:rPr>
        <w:t xml:space="preserve"> </w:t>
      </w:r>
      <w:r w:rsidR="0025653D" w:rsidRPr="0072524E">
        <w:rPr>
          <w:rFonts w:ascii="Times New Roman" w:hAnsi="Times New Roman" w:cs="Times New Roman"/>
          <w:sz w:val="24"/>
          <w:szCs w:val="24"/>
        </w:rPr>
        <w:t>vineyard scale</w:t>
      </w:r>
      <w:r w:rsidR="002229E2" w:rsidRPr="0072524E">
        <w:rPr>
          <w:rFonts w:ascii="Times New Roman" w:hAnsi="Times New Roman" w:cs="Times New Roman"/>
          <w:sz w:val="24"/>
          <w:szCs w:val="24"/>
        </w:rPr>
        <w:t>.</w:t>
      </w:r>
      <w:r w:rsidR="009B42E2" w:rsidRPr="0072524E">
        <w:rPr>
          <w:rFonts w:ascii="Times New Roman" w:hAnsi="Times New Roman" w:cs="Times New Roman"/>
          <w:sz w:val="24"/>
          <w:szCs w:val="24"/>
        </w:rPr>
        <w:t xml:space="preserve"> The results show that there </w:t>
      </w:r>
      <w:r w:rsidR="00660771">
        <w:rPr>
          <w:rFonts w:ascii="Times New Roman" w:hAnsi="Times New Roman" w:cs="Times New Roman"/>
          <w:sz w:val="24"/>
          <w:szCs w:val="24"/>
        </w:rPr>
        <w:t>is</w:t>
      </w:r>
      <w:r w:rsidR="009B42E2" w:rsidRPr="0072524E">
        <w:rPr>
          <w:rFonts w:ascii="Times New Roman" w:hAnsi="Times New Roman" w:cs="Times New Roman"/>
          <w:sz w:val="24"/>
          <w:szCs w:val="24"/>
        </w:rPr>
        <w:t xml:space="preserve"> a great temperature variability within the vineyard</w:t>
      </w:r>
      <w:r w:rsidR="00EE7964" w:rsidRPr="0072524E">
        <w:rPr>
          <w:rFonts w:ascii="Times New Roman" w:hAnsi="Times New Roman" w:cs="Times New Roman"/>
          <w:sz w:val="24"/>
          <w:szCs w:val="24"/>
        </w:rPr>
        <w:t xml:space="preserve"> and t</w:t>
      </w:r>
      <w:r w:rsidR="00341512">
        <w:rPr>
          <w:rFonts w:ascii="Times New Roman" w:hAnsi="Times New Roman" w:cs="Times New Roman"/>
          <w:sz w:val="24"/>
          <w:szCs w:val="24"/>
        </w:rPr>
        <w:t>hus the need</w:t>
      </w:r>
      <w:r w:rsidR="007E5248" w:rsidRPr="0072524E">
        <w:rPr>
          <w:rFonts w:ascii="Times New Roman" w:hAnsi="Times New Roman" w:cs="Times New Roman"/>
          <w:sz w:val="24"/>
          <w:szCs w:val="24"/>
        </w:rPr>
        <w:t xml:space="preserve"> for system of zonal vineyard management. </w:t>
      </w:r>
      <w:r w:rsidR="008836A4" w:rsidRPr="0072524E">
        <w:rPr>
          <w:rFonts w:ascii="Times New Roman" w:hAnsi="Times New Roman" w:cs="Times New Roman"/>
          <w:sz w:val="24"/>
          <w:szCs w:val="24"/>
        </w:rPr>
        <w:t>R</w:t>
      </w:r>
      <w:r w:rsidR="007E5248" w:rsidRPr="0072524E">
        <w:rPr>
          <w:rFonts w:ascii="Times New Roman" w:hAnsi="Times New Roman" w:cs="Times New Roman"/>
          <w:sz w:val="24"/>
          <w:szCs w:val="24"/>
        </w:rPr>
        <w:t>ather than being managed uniformly, individual block can be split into zones in which manag</w:t>
      </w:r>
      <w:r w:rsidR="00753A6F">
        <w:rPr>
          <w:rFonts w:ascii="Times New Roman" w:hAnsi="Times New Roman" w:cs="Times New Roman"/>
          <w:sz w:val="24"/>
          <w:szCs w:val="24"/>
        </w:rPr>
        <w:t>ement can be applied differente</w:t>
      </w:r>
      <w:r w:rsidR="007E5248" w:rsidRPr="0072524E">
        <w:rPr>
          <w:rFonts w:ascii="Times New Roman" w:hAnsi="Times New Roman" w:cs="Times New Roman"/>
          <w:sz w:val="24"/>
          <w:szCs w:val="24"/>
        </w:rPr>
        <w:t>ly.</w:t>
      </w:r>
    </w:p>
    <w:p w:rsidR="00A7451E" w:rsidRPr="00A7451E" w:rsidRDefault="00A7451E" w:rsidP="00A7451E">
      <w:pPr>
        <w:spacing w:after="0" w:line="240" w:lineRule="auto"/>
        <w:rPr>
          <w:rFonts w:ascii="Times New Roman" w:hAnsi="Times New Roman" w:cs="Times New Roman"/>
          <w:sz w:val="24"/>
          <w:szCs w:val="24"/>
        </w:rPr>
      </w:pPr>
      <w:r w:rsidRPr="00A7451E">
        <w:rPr>
          <w:rFonts w:ascii="Times New Roman" w:hAnsi="Times New Roman" w:cs="Times New Roman"/>
          <w:sz w:val="24"/>
          <w:szCs w:val="24"/>
        </w:rPr>
        <w:t>Key words:</w:t>
      </w:r>
      <w:r w:rsidR="00753A6F">
        <w:rPr>
          <w:rFonts w:ascii="Times New Roman" w:hAnsi="Times New Roman" w:cs="Times New Roman"/>
          <w:sz w:val="24"/>
          <w:szCs w:val="24"/>
        </w:rPr>
        <w:t xml:space="preserve"> </w:t>
      </w:r>
      <w:r w:rsidR="00C5289A">
        <w:rPr>
          <w:rFonts w:ascii="Times New Roman" w:hAnsi="Times New Roman" w:cs="Times New Roman"/>
          <w:sz w:val="24"/>
          <w:szCs w:val="24"/>
        </w:rPr>
        <w:t>viticulture</w:t>
      </w:r>
      <w:r w:rsidR="00876BAB">
        <w:rPr>
          <w:rFonts w:ascii="Times New Roman" w:hAnsi="Times New Roman" w:cs="Times New Roman"/>
          <w:sz w:val="24"/>
          <w:szCs w:val="24"/>
        </w:rPr>
        <w:t xml:space="preserve">, </w:t>
      </w:r>
      <w:r w:rsidR="00C5289A">
        <w:rPr>
          <w:rFonts w:ascii="Times New Roman" w:hAnsi="Times New Roman" w:cs="Times New Roman"/>
          <w:sz w:val="24"/>
          <w:szCs w:val="24"/>
        </w:rPr>
        <w:t>spatial variability</w:t>
      </w:r>
      <w:r w:rsidR="008836A4">
        <w:rPr>
          <w:rFonts w:ascii="Times New Roman" w:hAnsi="Times New Roman" w:cs="Times New Roman"/>
          <w:sz w:val="24"/>
          <w:szCs w:val="24"/>
        </w:rPr>
        <w:t xml:space="preserve">, </w:t>
      </w:r>
      <w:r w:rsidR="00753A6F">
        <w:rPr>
          <w:rFonts w:ascii="Times New Roman" w:hAnsi="Times New Roman" w:cs="Times New Roman"/>
          <w:sz w:val="24"/>
          <w:szCs w:val="24"/>
        </w:rPr>
        <w:t>within-vineyard</w:t>
      </w:r>
      <w:r w:rsidR="008836A4">
        <w:rPr>
          <w:rFonts w:ascii="Times New Roman" w:hAnsi="Times New Roman" w:cs="Times New Roman"/>
          <w:sz w:val="24"/>
          <w:szCs w:val="24"/>
        </w:rPr>
        <w:t xml:space="preserve"> temperature</w:t>
      </w:r>
    </w:p>
    <w:p w:rsidR="00A7451E" w:rsidRDefault="00A7451E" w:rsidP="00A7451E">
      <w:pPr>
        <w:spacing w:after="0" w:line="240" w:lineRule="auto"/>
        <w:rPr>
          <w:rFonts w:ascii="Times New Roman" w:hAnsi="Times New Roman" w:cs="Times New Roman"/>
          <w:b/>
          <w:sz w:val="24"/>
          <w:szCs w:val="24"/>
        </w:rPr>
      </w:pPr>
    </w:p>
    <w:p w:rsidR="005A5E4C" w:rsidRDefault="005A5E4C" w:rsidP="00A7451E">
      <w:pPr>
        <w:spacing w:after="0" w:line="240" w:lineRule="auto"/>
        <w:rPr>
          <w:rFonts w:ascii="Times New Roman" w:hAnsi="Times New Roman" w:cs="Times New Roman"/>
          <w:sz w:val="24"/>
          <w:szCs w:val="24"/>
        </w:rPr>
      </w:pPr>
      <w:r w:rsidRPr="00753A6F">
        <w:rPr>
          <w:rFonts w:ascii="Times New Roman" w:hAnsi="Times New Roman" w:cs="Times New Roman"/>
          <w:b/>
          <w:sz w:val="24"/>
          <w:szCs w:val="24"/>
        </w:rPr>
        <w:t>Introduction</w:t>
      </w:r>
    </w:p>
    <w:p w:rsidR="00666D9E" w:rsidRPr="004D0203" w:rsidRDefault="00BC2AC5" w:rsidP="005A5E4C">
      <w:pPr>
        <w:spacing w:after="0" w:line="240" w:lineRule="auto"/>
        <w:jc w:val="both"/>
        <w:rPr>
          <w:rFonts w:ascii="Times New Roman" w:hAnsi="Times New Roman" w:cs="Times New Roman"/>
          <w:sz w:val="24"/>
          <w:szCs w:val="24"/>
        </w:rPr>
      </w:pPr>
      <w:r w:rsidRPr="00D46303">
        <w:rPr>
          <w:rFonts w:ascii="Times New Roman" w:hAnsi="Times New Roman" w:cs="Times New Roman"/>
          <w:sz w:val="24"/>
          <w:szCs w:val="24"/>
        </w:rPr>
        <w:t>Temperature is one of the most important climatic factors that affects the rate of development or loss of various biochemical compounds in grapes, including the accumulation of sugar, the loss of</w:t>
      </w:r>
      <w:r w:rsidR="00753A6F">
        <w:rPr>
          <w:rFonts w:ascii="Times New Roman" w:hAnsi="Times New Roman" w:cs="Times New Roman"/>
          <w:sz w:val="24"/>
          <w:szCs w:val="24"/>
        </w:rPr>
        <w:t xml:space="preserve"> </w:t>
      </w:r>
      <w:r w:rsidRPr="004D0203">
        <w:rPr>
          <w:rFonts w:ascii="Times New Roman" w:hAnsi="Times New Roman" w:cs="Times New Roman"/>
          <w:sz w:val="24"/>
          <w:szCs w:val="24"/>
        </w:rPr>
        <w:t>acidity through respiration and accumulation and maintenance of polyphenolic and aroma compounds, which ultimately affect on the quality of the grapes</w:t>
      </w:r>
      <w:r w:rsidR="000642C1" w:rsidRPr="004D0203">
        <w:rPr>
          <w:rFonts w:ascii="Times New Roman" w:hAnsi="Times New Roman" w:cs="Times New Roman"/>
          <w:sz w:val="24"/>
          <w:szCs w:val="24"/>
        </w:rPr>
        <w:t xml:space="preserve"> (</w:t>
      </w:r>
      <w:r w:rsidR="00AE5846" w:rsidRPr="00AE5846">
        <w:rPr>
          <w:rFonts w:ascii="Times New Roman" w:hAnsi="Times New Roman" w:cs="Times New Roman"/>
          <w:sz w:val="24"/>
          <w:szCs w:val="24"/>
        </w:rPr>
        <w:t>Greer and Weedon 2013</w:t>
      </w:r>
      <w:r w:rsidR="002A051D">
        <w:rPr>
          <w:rFonts w:ascii="Times New Roman" w:hAnsi="Times New Roman" w:cs="Times New Roman"/>
          <w:sz w:val="24"/>
          <w:szCs w:val="24"/>
        </w:rPr>
        <w:t>.</w:t>
      </w:r>
      <w:r w:rsidR="000642C1" w:rsidRPr="004D0203">
        <w:rPr>
          <w:rFonts w:ascii="Times New Roman" w:hAnsi="Times New Roman" w:cs="Times New Roman"/>
          <w:sz w:val="24"/>
          <w:szCs w:val="24"/>
        </w:rPr>
        <w:t xml:space="preserve">, Rienth </w:t>
      </w:r>
      <w:r w:rsidR="005551CF" w:rsidRPr="004D0203">
        <w:rPr>
          <w:rFonts w:ascii="Times New Roman" w:hAnsi="Times New Roman" w:cs="Times New Roman"/>
          <w:sz w:val="24"/>
          <w:szCs w:val="24"/>
        </w:rPr>
        <w:t>et al. 2016.)</w:t>
      </w:r>
      <w:r w:rsidRPr="004D0203">
        <w:rPr>
          <w:rFonts w:ascii="Times New Roman" w:hAnsi="Times New Roman" w:cs="Times New Roman"/>
          <w:sz w:val="24"/>
          <w:szCs w:val="24"/>
        </w:rPr>
        <w:t xml:space="preserve">. </w:t>
      </w:r>
      <w:r w:rsidR="00753A6F">
        <w:rPr>
          <w:rFonts w:ascii="Times New Roman" w:hAnsi="Times New Roman" w:cs="Times New Roman"/>
          <w:sz w:val="24"/>
          <w:szCs w:val="24"/>
        </w:rPr>
        <w:t>Temperature is a cruc</w:t>
      </w:r>
      <w:r w:rsidR="00140E65" w:rsidRPr="004D0203">
        <w:rPr>
          <w:rFonts w:ascii="Times New Roman" w:hAnsi="Times New Roman" w:cs="Times New Roman"/>
          <w:sz w:val="24"/>
          <w:szCs w:val="24"/>
        </w:rPr>
        <w:t>ia</w:t>
      </w:r>
      <w:r w:rsidR="003D6907" w:rsidRPr="004D0203">
        <w:rPr>
          <w:rFonts w:ascii="Times New Roman" w:hAnsi="Times New Roman" w:cs="Times New Roman"/>
          <w:sz w:val="24"/>
          <w:szCs w:val="24"/>
        </w:rPr>
        <w:t xml:space="preserve">l aspect of the site assessment </w:t>
      </w:r>
      <w:r w:rsidR="00C0107D" w:rsidRPr="004D0203">
        <w:rPr>
          <w:rFonts w:ascii="Times New Roman" w:hAnsi="Times New Roman" w:cs="Times New Roman"/>
          <w:sz w:val="24"/>
          <w:szCs w:val="24"/>
        </w:rPr>
        <w:t>and temperature m</w:t>
      </w:r>
      <w:r w:rsidR="00C23DCF" w:rsidRPr="004D0203">
        <w:rPr>
          <w:rFonts w:ascii="Times New Roman" w:hAnsi="Times New Roman" w:cs="Times New Roman"/>
          <w:sz w:val="24"/>
          <w:szCs w:val="24"/>
        </w:rPr>
        <w:t>easur</w:t>
      </w:r>
      <w:r w:rsidR="005E1843">
        <w:rPr>
          <w:rFonts w:ascii="Times New Roman" w:hAnsi="Times New Roman" w:cs="Times New Roman"/>
          <w:sz w:val="24"/>
          <w:szCs w:val="24"/>
        </w:rPr>
        <w:t>e</w:t>
      </w:r>
      <w:r w:rsidR="00C23DCF" w:rsidRPr="004D0203">
        <w:rPr>
          <w:rFonts w:ascii="Times New Roman" w:hAnsi="Times New Roman" w:cs="Times New Roman"/>
          <w:sz w:val="24"/>
          <w:szCs w:val="24"/>
        </w:rPr>
        <w:t xml:space="preserve">ments within the vineyard represent a significant advantage in capturing </w:t>
      </w:r>
      <w:r w:rsidR="00EE7964" w:rsidRPr="004D0203">
        <w:rPr>
          <w:rFonts w:ascii="Times New Roman" w:hAnsi="Times New Roman" w:cs="Times New Roman"/>
          <w:sz w:val="24"/>
          <w:szCs w:val="24"/>
        </w:rPr>
        <w:t>temperature</w:t>
      </w:r>
      <w:r w:rsidR="00C23DCF" w:rsidRPr="004D0203">
        <w:rPr>
          <w:rFonts w:ascii="Times New Roman" w:hAnsi="Times New Roman" w:cs="Times New Roman"/>
          <w:sz w:val="24"/>
          <w:szCs w:val="24"/>
        </w:rPr>
        <w:t xml:space="preserve"> variability versus using sometimes distant public weather station. </w:t>
      </w:r>
      <w:r w:rsidR="00A35EA1" w:rsidRPr="004D0203">
        <w:rPr>
          <w:rFonts w:ascii="Times New Roman" w:hAnsi="Times New Roman" w:cs="Times New Roman"/>
          <w:sz w:val="24"/>
          <w:szCs w:val="24"/>
        </w:rPr>
        <w:t>Too much detail site asses</w:t>
      </w:r>
      <w:r w:rsidR="00753A6F">
        <w:rPr>
          <w:rFonts w:ascii="Times New Roman" w:hAnsi="Times New Roman" w:cs="Times New Roman"/>
          <w:sz w:val="24"/>
          <w:szCs w:val="24"/>
        </w:rPr>
        <w:t>s</w:t>
      </w:r>
      <w:r w:rsidR="00A35EA1" w:rsidRPr="004D0203">
        <w:rPr>
          <w:rFonts w:ascii="Times New Roman" w:hAnsi="Times New Roman" w:cs="Times New Roman"/>
          <w:sz w:val="24"/>
          <w:szCs w:val="24"/>
        </w:rPr>
        <w:t>ment is expensive, wasteful and can be confusing, but too little detail may miss out on significant vineyard scale vari</w:t>
      </w:r>
      <w:r w:rsidR="001C57F7" w:rsidRPr="004D0203">
        <w:rPr>
          <w:rFonts w:ascii="Times New Roman" w:hAnsi="Times New Roman" w:cs="Times New Roman"/>
          <w:sz w:val="24"/>
          <w:szCs w:val="24"/>
        </w:rPr>
        <w:t>a</w:t>
      </w:r>
      <w:r w:rsidR="00A35EA1" w:rsidRPr="004D0203">
        <w:rPr>
          <w:rFonts w:ascii="Times New Roman" w:hAnsi="Times New Roman" w:cs="Times New Roman"/>
          <w:sz w:val="24"/>
          <w:szCs w:val="24"/>
        </w:rPr>
        <w:t>tions, including small areas with excellent potential (Smith 2002.).</w:t>
      </w:r>
    </w:p>
    <w:p w:rsidR="0054144E" w:rsidRDefault="00E27B15" w:rsidP="005A5E4C">
      <w:pPr>
        <w:spacing w:after="0" w:line="240" w:lineRule="auto"/>
        <w:jc w:val="both"/>
        <w:rPr>
          <w:rFonts w:ascii="Times New Roman" w:hAnsi="Times New Roman" w:cs="Times New Roman"/>
          <w:sz w:val="24"/>
          <w:szCs w:val="24"/>
        </w:rPr>
      </w:pPr>
      <w:r w:rsidRPr="004D0203">
        <w:rPr>
          <w:rFonts w:ascii="Times New Roman" w:hAnsi="Times New Roman" w:cs="Times New Roman"/>
          <w:sz w:val="24"/>
          <w:szCs w:val="24"/>
        </w:rPr>
        <w:t>V</w:t>
      </w:r>
      <w:r w:rsidR="007D4A36" w:rsidRPr="004D0203">
        <w:rPr>
          <w:rFonts w:ascii="Times New Roman" w:hAnsi="Times New Roman" w:cs="Times New Roman"/>
          <w:sz w:val="24"/>
          <w:szCs w:val="24"/>
        </w:rPr>
        <w:t>i</w:t>
      </w:r>
      <w:r w:rsidR="00B10FFC" w:rsidRPr="004D0203">
        <w:rPr>
          <w:rFonts w:ascii="Times New Roman" w:hAnsi="Times New Roman" w:cs="Times New Roman"/>
          <w:sz w:val="24"/>
          <w:szCs w:val="24"/>
        </w:rPr>
        <w:t>neyards are</w:t>
      </w:r>
      <w:r w:rsidR="00A93787" w:rsidRPr="004D0203">
        <w:rPr>
          <w:rFonts w:ascii="Times New Roman" w:hAnsi="Times New Roman" w:cs="Times New Roman"/>
          <w:sz w:val="24"/>
          <w:szCs w:val="24"/>
        </w:rPr>
        <w:t xml:space="preserve"> heterogen</w:t>
      </w:r>
      <w:r w:rsidR="00D973DC">
        <w:rPr>
          <w:rFonts w:ascii="Times New Roman" w:hAnsi="Times New Roman" w:cs="Times New Roman"/>
          <w:sz w:val="24"/>
          <w:szCs w:val="24"/>
        </w:rPr>
        <w:t>e</w:t>
      </w:r>
      <w:r w:rsidR="00051447" w:rsidRPr="004D0203">
        <w:rPr>
          <w:rFonts w:ascii="Times New Roman" w:hAnsi="Times New Roman" w:cs="Times New Roman"/>
          <w:sz w:val="24"/>
          <w:szCs w:val="24"/>
        </w:rPr>
        <w:t>ous because of soil, morphology and microclimate variability, but</w:t>
      </w:r>
      <w:r w:rsidR="00D973DC">
        <w:rPr>
          <w:rFonts w:ascii="Times New Roman" w:hAnsi="Times New Roman" w:cs="Times New Roman"/>
          <w:sz w:val="24"/>
          <w:szCs w:val="24"/>
        </w:rPr>
        <w:t xml:space="preserve"> maj</w:t>
      </w:r>
      <w:r w:rsidR="00B10FFC" w:rsidRPr="004D0203">
        <w:rPr>
          <w:rFonts w:ascii="Times New Roman" w:hAnsi="Times New Roman" w:cs="Times New Roman"/>
          <w:sz w:val="24"/>
          <w:szCs w:val="24"/>
        </w:rPr>
        <w:t>ority</w:t>
      </w:r>
      <w:r w:rsidR="00D973DC">
        <w:rPr>
          <w:rFonts w:ascii="Times New Roman" w:hAnsi="Times New Roman" w:cs="Times New Roman"/>
          <w:sz w:val="24"/>
          <w:szCs w:val="24"/>
        </w:rPr>
        <w:t xml:space="preserve"> of vineyards have been managed</w:t>
      </w:r>
      <w:r w:rsidR="00B10FFC" w:rsidRPr="004D0203">
        <w:rPr>
          <w:rFonts w:ascii="Times New Roman" w:hAnsi="Times New Roman" w:cs="Times New Roman"/>
          <w:sz w:val="24"/>
          <w:szCs w:val="24"/>
        </w:rPr>
        <w:t xml:space="preserve"> on the assumption that they are homogen</w:t>
      </w:r>
      <w:r w:rsidR="00D973DC">
        <w:rPr>
          <w:rFonts w:ascii="Times New Roman" w:hAnsi="Times New Roman" w:cs="Times New Roman"/>
          <w:sz w:val="24"/>
          <w:szCs w:val="24"/>
        </w:rPr>
        <w:t>e</w:t>
      </w:r>
      <w:r w:rsidR="00B10FFC" w:rsidRPr="004D0203">
        <w:rPr>
          <w:rFonts w:ascii="Times New Roman" w:hAnsi="Times New Roman" w:cs="Times New Roman"/>
          <w:sz w:val="24"/>
          <w:szCs w:val="24"/>
        </w:rPr>
        <w:t>ous.</w:t>
      </w:r>
      <w:r w:rsidR="008836A4" w:rsidRPr="004D0203">
        <w:rPr>
          <w:rFonts w:ascii="Times New Roman" w:hAnsi="Times New Roman" w:cs="Times New Roman"/>
          <w:sz w:val="24"/>
          <w:szCs w:val="24"/>
        </w:rPr>
        <w:t xml:space="preserve"> Precision Agriculture (Cook and Bramley</w:t>
      </w:r>
      <w:r w:rsidR="00CA3401" w:rsidRPr="004D0203">
        <w:rPr>
          <w:rFonts w:ascii="Times New Roman" w:hAnsi="Times New Roman" w:cs="Times New Roman"/>
          <w:sz w:val="24"/>
          <w:szCs w:val="24"/>
        </w:rPr>
        <w:t xml:space="preserve"> 1998.</w:t>
      </w:r>
      <w:r w:rsidR="00D973DC">
        <w:rPr>
          <w:rFonts w:ascii="Times New Roman" w:hAnsi="Times New Roman" w:cs="Times New Roman"/>
          <w:sz w:val="24"/>
          <w:szCs w:val="24"/>
        </w:rPr>
        <w:t>) invo</w:t>
      </w:r>
      <w:r w:rsidR="008836A4" w:rsidRPr="004D0203">
        <w:rPr>
          <w:rFonts w:ascii="Times New Roman" w:hAnsi="Times New Roman" w:cs="Times New Roman"/>
          <w:sz w:val="24"/>
          <w:szCs w:val="24"/>
        </w:rPr>
        <w:t>l</w:t>
      </w:r>
      <w:r w:rsidR="00D973DC">
        <w:rPr>
          <w:rFonts w:ascii="Times New Roman" w:hAnsi="Times New Roman" w:cs="Times New Roman"/>
          <w:sz w:val="24"/>
          <w:szCs w:val="24"/>
        </w:rPr>
        <w:t>v</w:t>
      </w:r>
      <w:r w:rsidR="008836A4" w:rsidRPr="004D0203">
        <w:rPr>
          <w:rFonts w:ascii="Times New Roman" w:hAnsi="Times New Roman" w:cs="Times New Roman"/>
          <w:sz w:val="24"/>
          <w:szCs w:val="24"/>
        </w:rPr>
        <w:t>es in collecting the dat</w:t>
      </w:r>
      <w:r w:rsidR="00BE4AEA" w:rsidRPr="004D0203">
        <w:rPr>
          <w:rFonts w:ascii="Times New Roman" w:hAnsi="Times New Roman" w:cs="Times New Roman"/>
          <w:sz w:val="24"/>
          <w:szCs w:val="24"/>
        </w:rPr>
        <w:t>a</w:t>
      </w:r>
      <w:r w:rsidR="008836A4" w:rsidRPr="004D0203">
        <w:rPr>
          <w:rFonts w:ascii="Times New Roman" w:hAnsi="Times New Roman" w:cs="Times New Roman"/>
          <w:sz w:val="24"/>
          <w:szCs w:val="24"/>
        </w:rPr>
        <w:t xml:space="preserve"> relating to crop performance </w:t>
      </w:r>
      <w:r w:rsidR="00BE4AEA" w:rsidRPr="004D0203">
        <w:rPr>
          <w:rFonts w:ascii="Times New Roman" w:hAnsi="Times New Roman" w:cs="Times New Roman"/>
          <w:sz w:val="24"/>
          <w:szCs w:val="24"/>
        </w:rPr>
        <w:t xml:space="preserve">(vine vigor, yield and grape quality) </w:t>
      </w:r>
      <w:r w:rsidR="008836A4" w:rsidRPr="004D0203">
        <w:rPr>
          <w:rFonts w:ascii="Times New Roman" w:hAnsi="Times New Roman" w:cs="Times New Roman"/>
          <w:sz w:val="24"/>
          <w:szCs w:val="24"/>
        </w:rPr>
        <w:t>and the attributes of individual production areas</w:t>
      </w:r>
      <w:r w:rsidR="0013040B" w:rsidRPr="004D0203">
        <w:rPr>
          <w:rFonts w:ascii="Times New Roman" w:hAnsi="Times New Roman" w:cs="Times New Roman"/>
          <w:sz w:val="24"/>
          <w:szCs w:val="24"/>
        </w:rPr>
        <w:t xml:space="preserve"> (temperature, relative humidity</w:t>
      </w:r>
      <w:r w:rsidR="00BC1142">
        <w:rPr>
          <w:rFonts w:ascii="Times New Roman" w:hAnsi="Times New Roman" w:cs="Times New Roman"/>
          <w:sz w:val="24"/>
          <w:szCs w:val="24"/>
        </w:rPr>
        <w:t>, solar radiation</w:t>
      </w:r>
      <w:r w:rsidR="0013040B">
        <w:rPr>
          <w:rFonts w:ascii="Times New Roman" w:hAnsi="Times New Roman" w:cs="Times New Roman"/>
          <w:sz w:val="24"/>
          <w:szCs w:val="24"/>
        </w:rPr>
        <w:t>)</w:t>
      </w:r>
      <w:r w:rsidR="008836A4">
        <w:rPr>
          <w:rFonts w:ascii="Times New Roman" w:hAnsi="Times New Roman" w:cs="Times New Roman"/>
          <w:sz w:val="24"/>
          <w:szCs w:val="24"/>
        </w:rPr>
        <w:t xml:space="preserve"> at the high spatial resolution. </w:t>
      </w:r>
      <w:r w:rsidR="007D4A36" w:rsidRPr="007D4A36">
        <w:rPr>
          <w:rFonts w:ascii="Times New Roman" w:hAnsi="Times New Roman" w:cs="Times New Roman"/>
          <w:sz w:val="24"/>
          <w:szCs w:val="24"/>
        </w:rPr>
        <w:t xml:space="preserve">By defining different sub-blocks </w:t>
      </w:r>
      <w:r w:rsidR="00D973DC">
        <w:rPr>
          <w:rFonts w:ascii="Times New Roman" w:hAnsi="Times New Roman" w:cs="Times New Roman"/>
          <w:sz w:val="24"/>
          <w:szCs w:val="24"/>
        </w:rPr>
        <w:t>within the vineyard and managin</w:t>
      </w:r>
      <w:r w:rsidR="007D4A36" w:rsidRPr="007D4A36">
        <w:rPr>
          <w:rFonts w:ascii="Times New Roman" w:hAnsi="Times New Roman" w:cs="Times New Roman"/>
          <w:sz w:val="24"/>
          <w:szCs w:val="24"/>
        </w:rPr>
        <w:t xml:space="preserve">g it differently, rather than entire vineyard </w:t>
      </w:r>
      <w:r w:rsidR="00D973DC">
        <w:rPr>
          <w:rFonts w:ascii="Times New Roman" w:hAnsi="Times New Roman" w:cs="Times New Roman"/>
          <w:sz w:val="24"/>
          <w:szCs w:val="24"/>
        </w:rPr>
        <w:t>the same, winemakers achieve great</w:t>
      </w:r>
      <w:r w:rsidR="007D4A36" w:rsidRPr="007D4A36">
        <w:rPr>
          <w:rFonts w:ascii="Times New Roman" w:hAnsi="Times New Roman" w:cs="Times New Roman"/>
          <w:sz w:val="24"/>
          <w:szCs w:val="24"/>
        </w:rPr>
        <w:t xml:space="preserve">er control </w:t>
      </w:r>
      <w:r w:rsidR="00753A6F">
        <w:rPr>
          <w:rFonts w:ascii="Times New Roman" w:hAnsi="Times New Roman" w:cs="Times New Roman"/>
          <w:sz w:val="24"/>
          <w:szCs w:val="24"/>
        </w:rPr>
        <w:t>of</w:t>
      </w:r>
      <w:r w:rsidR="007D4A36" w:rsidRPr="007D4A36">
        <w:rPr>
          <w:rFonts w:ascii="Times New Roman" w:hAnsi="Times New Roman" w:cs="Times New Roman"/>
          <w:sz w:val="24"/>
          <w:szCs w:val="24"/>
        </w:rPr>
        <w:t xml:space="preserve"> the produ</w:t>
      </w:r>
      <w:r w:rsidR="000B11A1">
        <w:rPr>
          <w:rFonts w:ascii="Times New Roman" w:hAnsi="Times New Roman" w:cs="Times New Roman"/>
          <w:sz w:val="24"/>
          <w:szCs w:val="24"/>
        </w:rPr>
        <w:t>ct</w:t>
      </w:r>
      <w:r w:rsidR="00FB1144" w:rsidRPr="00372DFD">
        <w:rPr>
          <w:rFonts w:ascii="Times New Roman" w:hAnsi="Times New Roman" w:cs="Times New Roman"/>
          <w:sz w:val="24"/>
          <w:szCs w:val="24"/>
        </w:rPr>
        <w:t>.</w:t>
      </w:r>
      <w:r w:rsidR="0097484D">
        <w:rPr>
          <w:rFonts w:ascii="Times New Roman" w:hAnsi="Times New Roman" w:cs="Times New Roman"/>
          <w:sz w:val="24"/>
          <w:szCs w:val="24"/>
        </w:rPr>
        <w:t xml:space="preserve"> </w:t>
      </w:r>
      <w:r w:rsidR="00266CCA" w:rsidRPr="00386F6C">
        <w:rPr>
          <w:rFonts w:ascii="Times New Roman" w:hAnsi="Times New Roman" w:cs="Times New Roman"/>
          <w:sz w:val="24"/>
          <w:szCs w:val="24"/>
        </w:rPr>
        <w:t>Many aut</w:t>
      </w:r>
      <w:r w:rsidR="00D973DC">
        <w:rPr>
          <w:rFonts w:ascii="Times New Roman" w:hAnsi="Times New Roman" w:cs="Times New Roman"/>
          <w:sz w:val="24"/>
          <w:szCs w:val="24"/>
        </w:rPr>
        <w:t>h</w:t>
      </w:r>
      <w:r w:rsidR="00266CCA" w:rsidRPr="00386F6C">
        <w:rPr>
          <w:rFonts w:ascii="Times New Roman" w:hAnsi="Times New Roman" w:cs="Times New Roman"/>
          <w:sz w:val="24"/>
          <w:szCs w:val="24"/>
        </w:rPr>
        <w:t>ors</w:t>
      </w:r>
      <w:r w:rsidR="00753A6F">
        <w:rPr>
          <w:rFonts w:ascii="Times New Roman" w:hAnsi="Times New Roman" w:cs="Times New Roman"/>
          <w:sz w:val="24"/>
          <w:szCs w:val="24"/>
        </w:rPr>
        <w:t xml:space="preserve"> </w:t>
      </w:r>
      <w:r w:rsidR="00266CCA" w:rsidRPr="00386F6C">
        <w:rPr>
          <w:rFonts w:ascii="Times New Roman" w:hAnsi="Times New Roman" w:cs="Times New Roman"/>
          <w:sz w:val="24"/>
          <w:szCs w:val="24"/>
        </w:rPr>
        <w:t xml:space="preserve">report spatial </w:t>
      </w:r>
      <w:r w:rsidR="00B866B5" w:rsidRPr="00386F6C">
        <w:rPr>
          <w:rFonts w:ascii="Times New Roman" w:hAnsi="Times New Roman" w:cs="Times New Roman"/>
          <w:sz w:val="24"/>
          <w:szCs w:val="24"/>
        </w:rPr>
        <w:t>v</w:t>
      </w:r>
      <w:r w:rsidR="00266CCA" w:rsidRPr="00386F6C">
        <w:rPr>
          <w:rFonts w:ascii="Times New Roman" w:hAnsi="Times New Roman" w:cs="Times New Roman"/>
          <w:sz w:val="24"/>
          <w:szCs w:val="24"/>
        </w:rPr>
        <w:t>ariability at macro (</w:t>
      </w:r>
      <w:r w:rsidR="001C42B1" w:rsidRPr="00386F6C">
        <w:rPr>
          <w:rFonts w:ascii="Times New Roman" w:hAnsi="Times New Roman" w:cs="Times New Roman"/>
          <w:sz w:val="24"/>
          <w:szCs w:val="24"/>
        </w:rPr>
        <w:t>Tonietto and Carbonneau 2004</w:t>
      </w:r>
      <w:r w:rsidR="00AE760C" w:rsidRPr="00386F6C">
        <w:rPr>
          <w:rFonts w:ascii="Times New Roman" w:hAnsi="Times New Roman" w:cs="Times New Roman"/>
          <w:sz w:val="24"/>
          <w:szCs w:val="24"/>
        </w:rPr>
        <w:t>.</w:t>
      </w:r>
      <w:r w:rsidR="004C00E4" w:rsidRPr="00386F6C">
        <w:rPr>
          <w:rFonts w:ascii="Times New Roman" w:hAnsi="Times New Roman" w:cs="Times New Roman"/>
          <w:sz w:val="24"/>
          <w:szCs w:val="24"/>
        </w:rPr>
        <w:t>)</w:t>
      </w:r>
      <w:r w:rsidR="00266CCA" w:rsidRPr="00386F6C">
        <w:rPr>
          <w:rFonts w:ascii="Times New Roman" w:hAnsi="Times New Roman" w:cs="Times New Roman"/>
          <w:sz w:val="24"/>
          <w:szCs w:val="24"/>
        </w:rPr>
        <w:t xml:space="preserve"> and meso scale</w:t>
      </w:r>
      <w:r w:rsidR="00753A6F">
        <w:rPr>
          <w:rFonts w:ascii="Times New Roman" w:hAnsi="Times New Roman" w:cs="Times New Roman"/>
          <w:sz w:val="24"/>
          <w:szCs w:val="24"/>
        </w:rPr>
        <w:t xml:space="preserve"> </w:t>
      </w:r>
      <w:r w:rsidR="00266CCA" w:rsidRPr="00386F6C">
        <w:rPr>
          <w:rFonts w:ascii="Times New Roman" w:hAnsi="Times New Roman" w:cs="Times New Roman"/>
          <w:sz w:val="24"/>
          <w:szCs w:val="24"/>
        </w:rPr>
        <w:t>(</w:t>
      </w:r>
      <w:r w:rsidR="005A23A5" w:rsidRPr="00386F6C">
        <w:rPr>
          <w:rFonts w:ascii="Times New Roman" w:hAnsi="Times New Roman" w:cs="Times New Roman"/>
          <w:sz w:val="24"/>
          <w:szCs w:val="24"/>
        </w:rPr>
        <w:t>Nicholas et al.2011</w:t>
      </w:r>
      <w:r w:rsidR="00A377EA" w:rsidRPr="00386F6C">
        <w:rPr>
          <w:rFonts w:ascii="Times New Roman" w:hAnsi="Times New Roman" w:cs="Times New Roman"/>
          <w:sz w:val="24"/>
          <w:szCs w:val="24"/>
        </w:rPr>
        <w:t>.</w:t>
      </w:r>
      <w:r w:rsidR="00AE760C" w:rsidRPr="00386F6C">
        <w:rPr>
          <w:rFonts w:ascii="Times New Roman" w:hAnsi="Times New Roman" w:cs="Times New Roman"/>
          <w:sz w:val="24"/>
          <w:szCs w:val="24"/>
        </w:rPr>
        <w:t>)</w:t>
      </w:r>
      <w:r w:rsidR="00753A6F">
        <w:rPr>
          <w:rFonts w:ascii="Times New Roman" w:hAnsi="Times New Roman" w:cs="Times New Roman"/>
          <w:sz w:val="24"/>
          <w:szCs w:val="24"/>
        </w:rPr>
        <w:t>,</w:t>
      </w:r>
      <w:r w:rsidR="00AE760C" w:rsidRPr="00386F6C">
        <w:rPr>
          <w:rFonts w:ascii="Times New Roman" w:hAnsi="Times New Roman" w:cs="Times New Roman"/>
          <w:sz w:val="24"/>
          <w:szCs w:val="24"/>
        </w:rPr>
        <w:t xml:space="preserve"> </w:t>
      </w:r>
      <w:r w:rsidR="00266CCA" w:rsidRPr="00386F6C">
        <w:rPr>
          <w:rFonts w:ascii="Times New Roman" w:hAnsi="Times New Roman" w:cs="Times New Roman"/>
          <w:sz w:val="24"/>
          <w:szCs w:val="24"/>
        </w:rPr>
        <w:t>but do not explicitly measure temperature within the vineyard and in most cases use data from public weather station</w:t>
      </w:r>
      <w:r w:rsidR="00443DBB">
        <w:rPr>
          <w:rFonts w:ascii="Times New Roman" w:hAnsi="Times New Roman" w:cs="Times New Roman"/>
          <w:sz w:val="24"/>
          <w:szCs w:val="24"/>
        </w:rPr>
        <w:t>,</w:t>
      </w:r>
      <w:r w:rsidR="00266CCA" w:rsidRPr="00386F6C">
        <w:rPr>
          <w:rFonts w:ascii="Times New Roman" w:hAnsi="Times New Roman" w:cs="Times New Roman"/>
          <w:sz w:val="24"/>
          <w:szCs w:val="24"/>
        </w:rPr>
        <w:t xml:space="preserve"> </w:t>
      </w:r>
      <w:r w:rsidR="00443DBB">
        <w:rPr>
          <w:rFonts w:ascii="Times New Roman" w:hAnsi="Times New Roman" w:cs="Times New Roman"/>
          <w:sz w:val="24"/>
          <w:szCs w:val="24"/>
        </w:rPr>
        <w:t>often located several kilometers away</w:t>
      </w:r>
      <w:r w:rsidR="00266CCA" w:rsidRPr="00386F6C">
        <w:rPr>
          <w:rFonts w:ascii="Times New Roman" w:hAnsi="Times New Roman" w:cs="Times New Roman"/>
          <w:sz w:val="24"/>
          <w:szCs w:val="24"/>
        </w:rPr>
        <w:t xml:space="preserve"> from the site </w:t>
      </w:r>
      <w:r w:rsidR="00443DBB">
        <w:rPr>
          <w:rFonts w:ascii="Times New Roman" w:hAnsi="Times New Roman" w:cs="Times New Roman"/>
          <w:sz w:val="24"/>
          <w:szCs w:val="24"/>
        </w:rPr>
        <w:t>to represent a vineyard.</w:t>
      </w:r>
    </w:p>
    <w:p w:rsidR="00140E65" w:rsidRDefault="001A7535" w:rsidP="005A5E4C">
      <w:pPr>
        <w:spacing w:after="0" w:line="240" w:lineRule="auto"/>
        <w:jc w:val="both"/>
        <w:rPr>
          <w:rFonts w:ascii="Times New Roman" w:hAnsi="Times New Roman" w:cs="Times New Roman"/>
          <w:sz w:val="24"/>
          <w:szCs w:val="24"/>
        </w:rPr>
      </w:pPr>
      <w:r w:rsidRPr="00386F6C">
        <w:rPr>
          <w:rFonts w:ascii="Times New Roman" w:hAnsi="Times New Roman" w:cs="Times New Roman"/>
          <w:sz w:val="24"/>
          <w:szCs w:val="24"/>
        </w:rPr>
        <w:lastRenderedPageBreak/>
        <w:t>These kind of measurements fail t</w:t>
      </w:r>
      <w:r w:rsidR="000B11A1">
        <w:rPr>
          <w:rFonts w:ascii="Times New Roman" w:hAnsi="Times New Roman" w:cs="Times New Roman"/>
          <w:sz w:val="24"/>
          <w:szCs w:val="24"/>
        </w:rPr>
        <w:t>o</w:t>
      </w:r>
      <w:r w:rsidR="00D973DC">
        <w:rPr>
          <w:rFonts w:ascii="Times New Roman" w:hAnsi="Times New Roman" w:cs="Times New Roman"/>
          <w:sz w:val="24"/>
          <w:szCs w:val="24"/>
        </w:rPr>
        <w:t xml:space="preserve"> pre</w:t>
      </w:r>
      <w:r w:rsidRPr="00386F6C">
        <w:rPr>
          <w:rFonts w:ascii="Times New Roman" w:hAnsi="Times New Roman" w:cs="Times New Roman"/>
          <w:sz w:val="24"/>
          <w:szCs w:val="24"/>
        </w:rPr>
        <w:t xml:space="preserve">sent </w:t>
      </w:r>
      <w:r w:rsidR="00F16FA2">
        <w:rPr>
          <w:rFonts w:ascii="Times New Roman" w:hAnsi="Times New Roman" w:cs="Times New Roman"/>
          <w:sz w:val="24"/>
          <w:szCs w:val="24"/>
        </w:rPr>
        <w:t>within</w:t>
      </w:r>
      <w:r w:rsidRPr="00386F6C">
        <w:rPr>
          <w:rFonts w:ascii="Times New Roman" w:hAnsi="Times New Roman" w:cs="Times New Roman"/>
          <w:sz w:val="24"/>
          <w:szCs w:val="24"/>
        </w:rPr>
        <w:t>-vineyard spatial vari</w:t>
      </w:r>
      <w:r w:rsidR="00D973DC">
        <w:rPr>
          <w:rFonts w:ascii="Times New Roman" w:hAnsi="Times New Roman" w:cs="Times New Roman"/>
          <w:sz w:val="24"/>
          <w:szCs w:val="24"/>
        </w:rPr>
        <w:t>a</w:t>
      </w:r>
      <w:r w:rsidRPr="00386F6C">
        <w:rPr>
          <w:rFonts w:ascii="Times New Roman" w:hAnsi="Times New Roman" w:cs="Times New Roman"/>
          <w:sz w:val="24"/>
          <w:szCs w:val="24"/>
        </w:rPr>
        <w:t xml:space="preserve">bility, due to soil characteristics, slope and elevation (Mates </w:t>
      </w:r>
      <w:r w:rsidR="00A377EA" w:rsidRPr="00386F6C">
        <w:rPr>
          <w:rFonts w:ascii="Times New Roman" w:hAnsi="Times New Roman" w:cs="Times New Roman"/>
          <w:sz w:val="24"/>
          <w:szCs w:val="24"/>
        </w:rPr>
        <w:t xml:space="preserve">et al. </w:t>
      </w:r>
      <w:r w:rsidRPr="00386F6C">
        <w:rPr>
          <w:rFonts w:ascii="Times New Roman" w:hAnsi="Times New Roman" w:cs="Times New Roman"/>
          <w:sz w:val="24"/>
          <w:szCs w:val="24"/>
        </w:rPr>
        <w:t>2014</w:t>
      </w:r>
      <w:r w:rsidR="00A377EA" w:rsidRPr="00386F6C">
        <w:rPr>
          <w:rFonts w:ascii="Times New Roman" w:hAnsi="Times New Roman" w:cs="Times New Roman"/>
          <w:sz w:val="24"/>
          <w:szCs w:val="24"/>
        </w:rPr>
        <w:t>.</w:t>
      </w:r>
      <w:r w:rsidRPr="00386F6C">
        <w:rPr>
          <w:rFonts w:ascii="Times New Roman" w:hAnsi="Times New Roman" w:cs="Times New Roman"/>
          <w:sz w:val="24"/>
          <w:szCs w:val="24"/>
        </w:rPr>
        <w:t>).</w:t>
      </w:r>
      <w:r w:rsidR="00F16FA2">
        <w:rPr>
          <w:rFonts w:ascii="Times New Roman" w:hAnsi="Times New Roman" w:cs="Times New Roman"/>
          <w:sz w:val="24"/>
          <w:szCs w:val="24"/>
        </w:rPr>
        <w:t xml:space="preserve"> </w:t>
      </w:r>
      <w:r w:rsidR="00266CCA" w:rsidRPr="00386F6C">
        <w:rPr>
          <w:rFonts w:ascii="Times New Roman" w:hAnsi="Times New Roman" w:cs="Times New Roman"/>
          <w:sz w:val="24"/>
          <w:szCs w:val="24"/>
        </w:rPr>
        <w:t xml:space="preserve">There were some observation regarding variability </w:t>
      </w:r>
      <w:r w:rsidR="00BC1142" w:rsidRPr="00386F6C">
        <w:rPr>
          <w:rFonts w:ascii="Times New Roman" w:hAnsi="Times New Roman" w:cs="Times New Roman"/>
          <w:sz w:val="24"/>
          <w:szCs w:val="24"/>
        </w:rPr>
        <w:t>of some parameters on the vineyard-scale</w:t>
      </w:r>
      <w:r w:rsidR="00266CCA" w:rsidRPr="00386F6C">
        <w:rPr>
          <w:rFonts w:ascii="Times New Roman" w:hAnsi="Times New Roman" w:cs="Times New Roman"/>
          <w:sz w:val="24"/>
          <w:szCs w:val="24"/>
        </w:rPr>
        <w:t>, such as</w:t>
      </w:r>
      <w:r w:rsidR="00D973DC">
        <w:rPr>
          <w:rFonts w:ascii="Times New Roman" w:hAnsi="Times New Roman" w:cs="Times New Roman"/>
          <w:sz w:val="24"/>
          <w:szCs w:val="24"/>
        </w:rPr>
        <w:t xml:space="preserve"> </w:t>
      </w:r>
      <w:r w:rsidR="0025653D" w:rsidRPr="00386F6C">
        <w:rPr>
          <w:rFonts w:ascii="Times New Roman" w:hAnsi="Times New Roman" w:cs="Times New Roman"/>
          <w:sz w:val="24"/>
          <w:szCs w:val="24"/>
        </w:rPr>
        <w:t xml:space="preserve">differences in vegetative expression </w:t>
      </w:r>
      <w:r w:rsidR="004D0203" w:rsidRPr="00386F6C">
        <w:rPr>
          <w:rFonts w:ascii="Times New Roman" w:hAnsi="Times New Roman" w:cs="Times New Roman"/>
          <w:sz w:val="24"/>
          <w:szCs w:val="24"/>
        </w:rPr>
        <w:t xml:space="preserve">and yield </w:t>
      </w:r>
      <w:r w:rsidR="0025653D" w:rsidRPr="00386F6C">
        <w:rPr>
          <w:rFonts w:ascii="Times New Roman" w:hAnsi="Times New Roman" w:cs="Times New Roman"/>
          <w:sz w:val="24"/>
          <w:szCs w:val="24"/>
        </w:rPr>
        <w:t>(King</w:t>
      </w:r>
      <w:r w:rsidR="00B26EFC" w:rsidRPr="00386F6C">
        <w:rPr>
          <w:rFonts w:ascii="Times New Roman" w:hAnsi="Times New Roman" w:cs="Times New Roman"/>
          <w:sz w:val="24"/>
          <w:szCs w:val="24"/>
        </w:rPr>
        <w:t xml:space="preserve"> et al. 2014.</w:t>
      </w:r>
      <w:r w:rsidR="00BC1142" w:rsidRPr="00386F6C">
        <w:rPr>
          <w:rFonts w:ascii="Times New Roman" w:hAnsi="Times New Roman" w:cs="Times New Roman"/>
          <w:sz w:val="24"/>
          <w:szCs w:val="24"/>
        </w:rPr>
        <w:t>, Tisseyre</w:t>
      </w:r>
      <w:r w:rsidR="00B26EFC" w:rsidRPr="00386F6C">
        <w:rPr>
          <w:rFonts w:ascii="Times New Roman" w:hAnsi="Times New Roman" w:cs="Times New Roman"/>
          <w:sz w:val="24"/>
          <w:szCs w:val="24"/>
        </w:rPr>
        <w:t xml:space="preserve"> et al. 2008.</w:t>
      </w:r>
      <w:r w:rsidR="0025653D" w:rsidRPr="00386F6C">
        <w:rPr>
          <w:rFonts w:ascii="Times New Roman" w:hAnsi="Times New Roman" w:cs="Times New Roman"/>
          <w:sz w:val="24"/>
          <w:szCs w:val="24"/>
        </w:rPr>
        <w:t>)</w:t>
      </w:r>
      <w:r w:rsidR="00BC1142" w:rsidRPr="00386F6C">
        <w:rPr>
          <w:rFonts w:ascii="Times New Roman" w:hAnsi="Times New Roman" w:cs="Times New Roman"/>
          <w:sz w:val="24"/>
          <w:szCs w:val="24"/>
        </w:rPr>
        <w:t>, phenological stages and maturati</w:t>
      </w:r>
      <w:r w:rsidR="0054144E">
        <w:rPr>
          <w:rFonts w:ascii="Times New Roman" w:hAnsi="Times New Roman" w:cs="Times New Roman"/>
          <w:sz w:val="24"/>
          <w:szCs w:val="24"/>
        </w:rPr>
        <w:t>o</w:t>
      </w:r>
      <w:r w:rsidR="00BC1142" w:rsidRPr="00386F6C">
        <w:rPr>
          <w:rFonts w:ascii="Times New Roman" w:hAnsi="Times New Roman" w:cs="Times New Roman"/>
          <w:sz w:val="24"/>
          <w:szCs w:val="24"/>
        </w:rPr>
        <w:t>n (Verdugo</w:t>
      </w:r>
      <w:r w:rsidR="00C35DC3" w:rsidRPr="00386F6C">
        <w:rPr>
          <w:rFonts w:ascii="Times New Roman" w:hAnsi="Times New Roman" w:cs="Times New Roman"/>
          <w:sz w:val="24"/>
          <w:szCs w:val="24"/>
        </w:rPr>
        <w:t>-</w:t>
      </w:r>
      <w:r w:rsidR="00BC1142" w:rsidRPr="00386F6C">
        <w:rPr>
          <w:rFonts w:ascii="Times New Roman" w:hAnsi="Times New Roman" w:cs="Times New Roman"/>
          <w:sz w:val="24"/>
          <w:szCs w:val="24"/>
        </w:rPr>
        <w:t>Vas</w:t>
      </w:r>
      <w:r w:rsidR="00C35DC3" w:rsidRPr="00386F6C">
        <w:rPr>
          <w:rFonts w:ascii="Times New Roman" w:hAnsi="Times New Roman" w:cs="Times New Roman"/>
          <w:sz w:val="24"/>
          <w:szCs w:val="24"/>
        </w:rPr>
        <w:t>quez et al. 2016</w:t>
      </w:r>
      <w:r w:rsidR="0054144E">
        <w:rPr>
          <w:rFonts w:ascii="Times New Roman" w:hAnsi="Times New Roman" w:cs="Times New Roman"/>
          <w:sz w:val="24"/>
          <w:szCs w:val="24"/>
        </w:rPr>
        <w:t>.</w:t>
      </w:r>
      <w:r w:rsidR="00BC1142" w:rsidRPr="00386F6C">
        <w:rPr>
          <w:rFonts w:ascii="Times New Roman" w:hAnsi="Times New Roman" w:cs="Times New Roman"/>
          <w:sz w:val="24"/>
          <w:szCs w:val="24"/>
        </w:rPr>
        <w:t xml:space="preserve">), </w:t>
      </w:r>
      <w:r w:rsidR="00DA1794">
        <w:rPr>
          <w:rFonts w:ascii="Times New Roman" w:hAnsi="Times New Roman" w:cs="Times New Roman"/>
          <w:sz w:val="24"/>
          <w:szCs w:val="24"/>
        </w:rPr>
        <w:t>grape quality components</w:t>
      </w:r>
      <w:r w:rsidR="0025653D" w:rsidRPr="00386F6C">
        <w:rPr>
          <w:rFonts w:ascii="Times New Roman" w:hAnsi="Times New Roman" w:cs="Times New Roman"/>
          <w:sz w:val="24"/>
          <w:szCs w:val="24"/>
        </w:rPr>
        <w:t xml:space="preserve"> (</w:t>
      </w:r>
      <w:r w:rsidR="00BC1142" w:rsidRPr="00386F6C">
        <w:rPr>
          <w:rFonts w:ascii="Times New Roman" w:hAnsi="Times New Roman" w:cs="Times New Roman"/>
          <w:sz w:val="24"/>
          <w:szCs w:val="24"/>
        </w:rPr>
        <w:t>B</w:t>
      </w:r>
      <w:r w:rsidR="0025653D" w:rsidRPr="00386F6C">
        <w:rPr>
          <w:rFonts w:ascii="Times New Roman" w:hAnsi="Times New Roman" w:cs="Times New Roman"/>
          <w:sz w:val="24"/>
          <w:szCs w:val="24"/>
        </w:rPr>
        <w:t>ramley</w:t>
      </w:r>
      <w:r w:rsidR="0066316E" w:rsidRPr="00386F6C">
        <w:rPr>
          <w:rFonts w:ascii="Times New Roman" w:hAnsi="Times New Roman" w:cs="Times New Roman"/>
          <w:sz w:val="24"/>
          <w:szCs w:val="24"/>
        </w:rPr>
        <w:t xml:space="preserve"> 200</w:t>
      </w:r>
      <w:r w:rsidR="004D0203" w:rsidRPr="00386F6C">
        <w:rPr>
          <w:rFonts w:ascii="Times New Roman" w:hAnsi="Times New Roman" w:cs="Times New Roman"/>
          <w:sz w:val="24"/>
          <w:szCs w:val="24"/>
        </w:rPr>
        <w:t>5.</w:t>
      </w:r>
      <w:r w:rsidR="0025653D" w:rsidRPr="00386F6C">
        <w:rPr>
          <w:rFonts w:ascii="Times New Roman" w:hAnsi="Times New Roman" w:cs="Times New Roman"/>
          <w:sz w:val="24"/>
          <w:szCs w:val="24"/>
        </w:rPr>
        <w:t xml:space="preserve">, </w:t>
      </w:r>
      <w:r w:rsidR="00597736" w:rsidRPr="00386F6C">
        <w:rPr>
          <w:rFonts w:ascii="Times New Roman" w:hAnsi="Times New Roman" w:cs="Times New Roman"/>
          <w:sz w:val="24"/>
          <w:szCs w:val="24"/>
        </w:rPr>
        <w:t>Tisseyre</w:t>
      </w:r>
      <w:r w:rsidR="00584FA3" w:rsidRPr="00386F6C">
        <w:rPr>
          <w:rFonts w:ascii="Times New Roman" w:hAnsi="Times New Roman" w:cs="Times New Roman"/>
          <w:sz w:val="24"/>
          <w:szCs w:val="24"/>
        </w:rPr>
        <w:t xml:space="preserve"> et al. 2008.</w:t>
      </w:r>
      <w:r w:rsidR="00597736" w:rsidRPr="00386F6C">
        <w:rPr>
          <w:rFonts w:ascii="Times New Roman" w:hAnsi="Times New Roman" w:cs="Times New Roman"/>
          <w:sz w:val="24"/>
          <w:szCs w:val="24"/>
        </w:rPr>
        <w:t>,</w:t>
      </w:r>
      <w:r w:rsidR="00F16FA2">
        <w:rPr>
          <w:rFonts w:ascii="Times New Roman" w:hAnsi="Times New Roman" w:cs="Times New Roman"/>
          <w:sz w:val="24"/>
          <w:szCs w:val="24"/>
        </w:rPr>
        <w:t xml:space="preserve"> </w:t>
      </w:r>
      <w:r w:rsidR="00BC1142" w:rsidRPr="00386F6C">
        <w:rPr>
          <w:rFonts w:ascii="Times New Roman" w:hAnsi="Times New Roman" w:cs="Times New Roman"/>
          <w:sz w:val="24"/>
          <w:szCs w:val="24"/>
        </w:rPr>
        <w:t>B</w:t>
      </w:r>
      <w:r w:rsidR="00095775" w:rsidRPr="00386F6C">
        <w:rPr>
          <w:rFonts w:ascii="Times New Roman" w:hAnsi="Times New Roman" w:cs="Times New Roman"/>
          <w:sz w:val="24"/>
          <w:szCs w:val="24"/>
        </w:rPr>
        <w:t>aluja et al. 201</w:t>
      </w:r>
      <w:r w:rsidR="00EA2D7E" w:rsidRPr="00386F6C">
        <w:rPr>
          <w:rFonts w:ascii="Times New Roman" w:hAnsi="Times New Roman" w:cs="Times New Roman"/>
          <w:sz w:val="24"/>
          <w:szCs w:val="24"/>
        </w:rPr>
        <w:t>3.</w:t>
      </w:r>
      <w:r w:rsidR="0025653D" w:rsidRPr="00386F6C">
        <w:rPr>
          <w:rFonts w:ascii="Times New Roman" w:hAnsi="Times New Roman" w:cs="Times New Roman"/>
          <w:sz w:val="24"/>
          <w:szCs w:val="24"/>
        </w:rPr>
        <w:t>)</w:t>
      </w:r>
      <w:r w:rsidR="00603242" w:rsidRPr="00386F6C">
        <w:rPr>
          <w:rFonts w:ascii="Times New Roman" w:hAnsi="Times New Roman" w:cs="Times New Roman"/>
          <w:sz w:val="24"/>
          <w:szCs w:val="24"/>
        </w:rPr>
        <w:t>,</w:t>
      </w:r>
      <w:r w:rsidR="00BC201E" w:rsidRPr="00386F6C">
        <w:rPr>
          <w:rFonts w:ascii="Times New Roman" w:hAnsi="Times New Roman" w:cs="Times New Roman"/>
          <w:sz w:val="24"/>
          <w:szCs w:val="24"/>
        </w:rPr>
        <w:t xml:space="preserve"> chemical and sensory at</w:t>
      </w:r>
      <w:r w:rsidR="00F16FA2">
        <w:rPr>
          <w:rFonts w:ascii="Times New Roman" w:hAnsi="Times New Roman" w:cs="Times New Roman"/>
          <w:sz w:val="24"/>
          <w:szCs w:val="24"/>
        </w:rPr>
        <w:t>t</w:t>
      </w:r>
      <w:r w:rsidR="00BC201E" w:rsidRPr="00386F6C">
        <w:rPr>
          <w:rFonts w:ascii="Times New Roman" w:hAnsi="Times New Roman" w:cs="Times New Roman"/>
          <w:sz w:val="24"/>
          <w:szCs w:val="24"/>
        </w:rPr>
        <w:t>ributes of wines (Bramley</w:t>
      </w:r>
      <w:r w:rsidR="00C15D07" w:rsidRPr="00386F6C">
        <w:rPr>
          <w:rFonts w:ascii="Times New Roman" w:hAnsi="Times New Roman" w:cs="Times New Roman"/>
          <w:sz w:val="24"/>
          <w:szCs w:val="24"/>
        </w:rPr>
        <w:t xml:space="preserve"> et al.</w:t>
      </w:r>
      <w:r w:rsidR="00BC201E" w:rsidRPr="00386F6C">
        <w:rPr>
          <w:rFonts w:ascii="Times New Roman" w:hAnsi="Times New Roman" w:cs="Times New Roman"/>
          <w:sz w:val="24"/>
          <w:szCs w:val="24"/>
        </w:rPr>
        <w:t xml:space="preserve"> 2011</w:t>
      </w:r>
      <w:r w:rsidR="002A051D">
        <w:rPr>
          <w:rFonts w:ascii="Times New Roman" w:hAnsi="Times New Roman" w:cs="Times New Roman"/>
          <w:sz w:val="24"/>
          <w:szCs w:val="24"/>
        </w:rPr>
        <w:t>.</w:t>
      </w:r>
      <w:r w:rsidR="00BC201E" w:rsidRPr="00386F6C">
        <w:rPr>
          <w:rFonts w:ascii="Times New Roman" w:hAnsi="Times New Roman" w:cs="Times New Roman"/>
          <w:sz w:val="24"/>
          <w:szCs w:val="24"/>
        </w:rPr>
        <w:t>)</w:t>
      </w:r>
      <w:r w:rsidR="0025653D" w:rsidRPr="00386F6C">
        <w:rPr>
          <w:rFonts w:ascii="Times New Roman" w:hAnsi="Times New Roman" w:cs="Times New Roman"/>
          <w:sz w:val="24"/>
          <w:szCs w:val="24"/>
        </w:rPr>
        <w:t xml:space="preserve"> and </w:t>
      </w:r>
      <w:r w:rsidRPr="00386F6C">
        <w:rPr>
          <w:rFonts w:ascii="Times New Roman" w:hAnsi="Times New Roman" w:cs="Times New Roman"/>
          <w:sz w:val="24"/>
          <w:szCs w:val="24"/>
        </w:rPr>
        <w:t xml:space="preserve">are </w:t>
      </w:r>
      <w:r w:rsidR="0025653D" w:rsidRPr="00386F6C">
        <w:rPr>
          <w:rFonts w:ascii="Times New Roman" w:hAnsi="Times New Roman" w:cs="Times New Roman"/>
          <w:sz w:val="24"/>
          <w:szCs w:val="24"/>
        </w:rPr>
        <w:t>linked</w:t>
      </w:r>
      <w:r w:rsidR="00DA1794">
        <w:rPr>
          <w:rFonts w:ascii="Times New Roman" w:hAnsi="Times New Roman" w:cs="Times New Roman"/>
          <w:sz w:val="24"/>
          <w:szCs w:val="24"/>
        </w:rPr>
        <w:t xml:space="preserve"> it to differences in the soil. </w:t>
      </w:r>
      <w:r w:rsidR="000642C1">
        <w:rPr>
          <w:rFonts w:ascii="Times New Roman" w:hAnsi="Times New Roman" w:cs="Times New Roman"/>
          <w:sz w:val="24"/>
          <w:szCs w:val="24"/>
        </w:rPr>
        <w:t>The aim of</w:t>
      </w:r>
      <w:r w:rsidR="001634D1">
        <w:rPr>
          <w:rFonts w:ascii="Times New Roman" w:hAnsi="Times New Roman" w:cs="Times New Roman"/>
          <w:sz w:val="24"/>
          <w:szCs w:val="24"/>
        </w:rPr>
        <w:t xml:space="preserve"> t</w:t>
      </w:r>
      <w:r w:rsidR="000642C1">
        <w:rPr>
          <w:rFonts w:ascii="Times New Roman" w:hAnsi="Times New Roman" w:cs="Times New Roman"/>
          <w:sz w:val="24"/>
          <w:szCs w:val="24"/>
        </w:rPr>
        <w:t>his work was to compare temperature measur</w:t>
      </w:r>
      <w:r w:rsidR="00F16FA2">
        <w:rPr>
          <w:rFonts w:ascii="Times New Roman" w:hAnsi="Times New Roman" w:cs="Times New Roman"/>
          <w:sz w:val="24"/>
          <w:szCs w:val="24"/>
        </w:rPr>
        <w:t>e</w:t>
      </w:r>
      <w:r w:rsidR="000642C1">
        <w:rPr>
          <w:rFonts w:ascii="Times New Roman" w:hAnsi="Times New Roman" w:cs="Times New Roman"/>
          <w:sz w:val="24"/>
          <w:szCs w:val="24"/>
        </w:rPr>
        <w:t xml:space="preserve">ments within the vineyard in one </w:t>
      </w:r>
      <w:r w:rsidR="00D973DC">
        <w:rPr>
          <w:rFonts w:ascii="Times New Roman" w:hAnsi="Times New Roman" w:cs="Times New Roman"/>
          <w:sz w:val="24"/>
          <w:szCs w:val="24"/>
        </w:rPr>
        <w:t>year</w:t>
      </w:r>
      <w:r w:rsidR="000642C1">
        <w:rPr>
          <w:rFonts w:ascii="Times New Roman" w:hAnsi="Times New Roman" w:cs="Times New Roman"/>
          <w:sz w:val="24"/>
          <w:szCs w:val="24"/>
        </w:rPr>
        <w:t xml:space="preserve"> (2017</w:t>
      </w:r>
      <w:r w:rsidR="00D973DC">
        <w:rPr>
          <w:rFonts w:ascii="Times New Roman" w:hAnsi="Times New Roman" w:cs="Times New Roman"/>
          <w:sz w:val="24"/>
          <w:szCs w:val="24"/>
        </w:rPr>
        <w:t>.</w:t>
      </w:r>
      <w:r w:rsidR="000642C1">
        <w:rPr>
          <w:rFonts w:ascii="Times New Roman" w:hAnsi="Times New Roman" w:cs="Times New Roman"/>
          <w:sz w:val="24"/>
          <w:szCs w:val="24"/>
        </w:rPr>
        <w:t xml:space="preserve">) in order to </w:t>
      </w:r>
      <w:r w:rsidR="0050106E">
        <w:rPr>
          <w:rFonts w:ascii="Times New Roman" w:hAnsi="Times New Roman" w:cs="Times New Roman"/>
          <w:sz w:val="24"/>
          <w:szCs w:val="24"/>
        </w:rPr>
        <w:t>estimate spatial variability of the temperature within the vineyard.</w:t>
      </w:r>
    </w:p>
    <w:p w:rsidR="0035381E" w:rsidRDefault="0035381E" w:rsidP="005A5E4C">
      <w:pPr>
        <w:spacing w:after="0" w:line="240" w:lineRule="auto"/>
        <w:jc w:val="both"/>
        <w:rPr>
          <w:rFonts w:ascii="Times New Roman" w:hAnsi="Times New Roman" w:cs="Times New Roman"/>
          <w:sz w:val="24"/>
          <w:szCs w:val="24"/>
        </w:rPr>
      </w:pPr>
    </w:p>
    <w:p w:rsidR="000F06FC" w:rsidRPr="00F16FA2" w:rsidRDefault="000F06FC" w:rsidP="005A5E4C">
      <w:pPr>
        <w:spacing w:after="0" w:line="240" w:lineRule="auto"/>
        <w:jc w:val="both"/>
        <w:rPr>
          <w:rFonts w:ascii="Times New Roman" w:hAnsi="Times New Roman" w:cs="Times New Roman"/>
          <w:b/>
          <w:sz w:val="24"/>
          <w:szCs w:val="24"/>
        </w:rPr>
      </w:pPr>
      <w:r w:rsidRPr="00F16FA2">
        <w:rPr>
          <w:rFonts w:ascii="Times New Roman" w:hAnsi="Times New Roman" w:cs="Times New Roman"/>
          <w:b/>
          <w:sz w:val="24"/>
          <w:szCs w:val="24"/>
        </w:rPr>
        <w:t>Materials and methods</w:t>
      </w:r>
    </w:p>
    <w:p w:rsidR="00715199" w:rsidRDefault="00BF3625" w:rsidP="005A5E4C">
      <w:pPr>
        <w:spacing w:after="0" w:line="240" w:lineRule="auto"/>
        <w:jc w:val="both"/>
        <w:rPr>
          <w:rFonts w:ascii="Times New Roman" w:hAnsi="Times New Roman" w:cs="Times New Roman"/>
          <w:sz w:val="24"/>
          <w:szCs w:val="24"/>
        </w:rPr>
      </w:pPr>
      <w:r w:rsidRPr="00BF3625">
        <w:rPr>
          <w:rFonts w:ascii="Times New Roman" w:hAnsi="Times New Roman" w:cs="Times New Roman"/>
          <w:sz w:val="24"/>
          <w:szCs w:val="24"/>
        </w:rPr>
        <w:t xml:space="preserve">The </w:t>
      </w:r>
      <w:r w:rsidR="002B17AE">
        <w:rPr>
          <w:rFonts w:ascii="Times New Roman" w:hAnsi="Times New Roman" w:cs="Times New Roman"/>
          <w:sz w:val="24"/>
          <w:szCs w:val="24"/>
        </w:rPr>
        <w:t>experiment</w:t>
      </w:r>
      <w:r w:rsidRPr="00BF3625">
        <w:rPr>
          <w:rFonts w:ascii="Times New Roman" w:hAnsi="Times New Roman" w:cs="Times New Roman"/>
          <w:sz w:val="24"/>
          <w:szCs w:val="24"/>
        </w:rPr>
        <w:t xml:space="preserve"> was </w:t>
      </w:r>
      <w:r>
        <w:rPr>
          <w:rFonts w:ascii="Times New Roman" w:hAnsi="Times New Roman" w:cs="Times New Roman"/>
          <w:sz w:val="24"/>
          <w:szCs w:val="24"/>
        </w:rPr>
        <w:t xml:space="preserve">conducted at Jazbina experimental station, Faculty of Agriculture, University of Zagreb, </w:t>
      </w:r>
      <w:r w:rsidR="00E7438F">
        <w:rPr>
          <w:rFonts w:ascii="Times New Roman" w:hAnsi="Times New Roman" w:cs="Times New Roman"/>
          <w:sz w:val="24"/>
          <w:szCs w:val="24"/>
        </w:rPr>
        <w:t xml:space="preserve">located on the </w:t>
      </w:r>
      <w:r w:rsidR="00C23DCF">
        <w:rPr>
          <w:rFonts w:ascii="Times New Roman" w:hAnsi="Times New Roman" w:cs="Times New Roman"/>
          <w:sz w:val="24"/>
          <w:szCs w:val="24"/>
        </w:rPr>
        <w:t xml:space="preserve">south </w:t>
      </w:r>
      <w:r w:rsidR="00854DEF">
        <w:rPr>
          <w:rFonts w:ascii="Times New Roman" w:hAnsi="Times New Roman" w:cs="Times New Roman"/>
          <w:sz w:val="24"/>
          <w:szCs w:val="24"/>
        </w:rPr>
        <w:t xml:space="preserve">and southwest </w:t>
      </w:r>
      <w:r w:rsidR="00C23DCF">
        <w:rPr>
          <w:rFonts w:ascii="Times New Roman" w:hAnsi="Times New Roman" w:cs="Times New Roman"/>
          <w:sz w:val="24"/>
          <w:szCs w:val="24"/>
        </w:rPr>
        <w:t xml:space="preserve">facing slopes of mountain </w:t>
      </w:r>
      <w:r w:rsidR="00C0780C">
        <w:rPr>
          <w:rFonts w:ascii="Times New Roman" w:hAnsi="Times New Roman" w:cs="Times New Roman"/>
          <w:sz w:val="24"/>
          <w:szCs w:val="24"/>
        </w:rPr>
        <w:t>Medvednica, i</w:t>
      </w:r>
      <w:r w:rsidR="00E7438F">
        <w:rPr>
          <w:rFonts w:ascii="Times New Roman" w:hAnsi="Times New Roman" w:cs="Times New Roman"/>
          <w:sz w:val="24"/>
          <w:szCs w:val="24"/>
        </w:rPr>
        <w:t>n year 2017.</w:t>
      </w:r>
      <w:r w:rsidR="00F16FA2">
        <w:rPr>
          <w:rFonts w:ascii="Times New Roman" w:hAnsi="Times New Roman" w:cs="Times New Roman"/>
          <w:sz w:val="24"/>
          <w:szCs w:val="24"/>
        </w:rPr>
        <w:t xml:space="preserve"> C</w:t>
      </w:r>
      <w:r w:rsidR="00C23DCF">
        <w:rPr>
          <w:rFonts w:ascii="Times New Roman" w:hAnsi="Times New Roman" w:cs="Times New Roman"/>
          <w:sz w:val="24"/>
          <w:szCs w:val="24"/>
        </w:rPr>
        <w:t>limate analy</w:t>
      </w:r>
      <w:r w:rsidR="00C23DCF" w:rsidRPr="00233897">
        <w:rPr>
          <w:rFonts w:ascii="Times New Roman" w:hAnsi="Times New Roman" w:cs="Times New Roman"/>
          <w:sz w:val="24"/>
          <w:szCs w:val="24"/>
        </w:rPr>
        <w:t>sis of the growing season was conducted for the period between fruit set and</w:t>
      </w:r>
      <w:r w:rsidR="00C23DCF">
        <w:rPr>
          <w:rFonts w:ascii="Times New Roman" w:hAnsi="Times New Roman" w:cs="Times New Roman"/>
          <w:sz w:val="24"/>
          <w:szCs w:val="24"/>
        </w:rPr>
        <w:t xml:space="preserve"> complete ripeness (July-Septemb</w:t>
      </w:r>
      <w:r w:rsidR="00C23DCF" w:rsidRPr="00233897">
        <w:rPr>
          <w:rFonts w:ascii="Times New Roman" w:hAnsi="Times New Roman" w:cs="Times New Roman"/>
          <w:sz w:val="24"/>
          <w:szCs w:val="24"/>
        </w:rPr>
        <w:t>er)</w:t>
      </w:r>
      <w:r w:rsidR="0050106E">
        <w:rPr>
          <w:rFonts w:ascii="Times New Roman" w:hAnsi="Times New Roman" w:cs="Times New Roman"/>
          <w:sz w:val="24"/>
          <w:szCs w:val="24"/>
        </w:rPr>
        <w:t xml:space="preserve">. </w:t>
      </w:r>
      <w:r w:rsidR="005551CF">
        <w:rPr>
          <w:rFonts w:ascii="Times New Roman" w:hAnsi="Times New Roman" w:cs="Times New Roman"/>
          <w:sz w:val="24"/>
          <w:szCs w:val="24"/>
        </w:rPr>
        <w:t>Temperature observation dat</w:t>
      </w:r>
      <w:r w:rsidR="00E7438F">
        <w:rPr>
          <w:rFonts w:ascii="Times New Roman" w:hAnsi="Times New Roman" w:cs="Times New Roman"/>
          <w:sz w:val="24"/>
          <w:szCs w:val="24"/>
        </w:rPr>
        <w:t xml:space="preserve">a was collected </w:t>
      </w:r>
      <w:r w:rsidR="00676018">
        <w:rPr>
          <w:rFonts w:ascii="Times New Roman" w:hAnsi="Times New Roman" w:cs="Times New Roman"/>
          <w:sz w:val="24"/>
          <w:szCs w:val="24"/>
        </w:rPr>
        <w:t>from two meteorological station within the vineyard.</w:t>
      </w:r>
      <w:r w:rsidR="00F16FA2">
        <w:rPr>
          <w:rFonts w:ascii="Times New Roman" w:hAnsi="Times New Roman" w:cs="Times New Roman"/>
          <w:sz w:val="24"/>
          <w:szCs w:val="24"/>
        </w:rPr>
        <w:t xml:space="preserve"> </w:t>
      </w:r>
      <w:r w:rsidR="0077749D">
        <w:rPr>
          <w:rFonts w:ascii="Times New Roman" w:hAnsi="Times New Roman" w:cs="Times New Roman"/>
          <w:sz w:val="24"/>
          <w:szCs w:val="24"/>
        </w:rPr>
        <w:t xml:space="preserve">Site locations were chose based on </w:t>
      </w:r>
      <w:r w:rsidR="005551CF">
        <w:rPr>
          <w:rFonts w:ascii="Times New Roman" w:hAnsi="Times New Roman" w:cs="Times New Roman"/>
          <w:sz w:val="24"/>
          <w:szCs w:val="24"/>
        </w:rPr>
        <w:t>their topographic differences</w:t>
      </w:r>
      <w:r w:rsidR="0077749D">
        <w:rPr>
          <w:rFonts w:ascii="Times New Roman" w:hAnsi="Times New Roman" w:cs="Times New Roman"/>
          <w:sz w:val="24"/>
          <w:szCs w:val="24"/>
        </w:rPr>
        <w:t xml:space="preserve">. </w:t>
      </w:r>
      <w:r w:rsidR="005551CF">
        <w:rPr>
          <w:rFonts w:ascii="Times New Roman" w:hAnsi="Times New Roman" w:cs="Times New Roman"/>
          <w:sz w:val="24"/>
          <w:szCs w:val="24"/>
        </w:rPr>
        <w:t>First position is on top of the hill</w:t>
      </w:r>
      <w:r w:rsidR="00820E87">
        <w:rPr>
          <w:rFonts w:ascii="Times New Roman" w:hAnsi="Times New Roman" w:cs="Times New Roman"/>
          <w:sz w:val="24"/>
          <w:szCs w:val="24"/>
        </w:rPr>
        <w:t>, on 252 meters altitude</w:t>
      </w:r>
      <w:r w:rsidR="00676018">
        <w:rPr>
          <w:rFonts w:ascii="Times New Roman" w:hAnsi="Times New Roman" w:cs="Times New Roman"/>
          <w:sz w:val="24"/>
          <w:szCs w:val="24"/>
        </w:rPr>
        <w:t>. S</w:t>
      </w:r>
      <w:r w:rsidR="005551CF">
        <w:rPr>
          <w:rFonts w:ascii="Times New Roman" w:hAnsi="Times New Roman" w:cs="Times New Roman"/>
          <w:sz w:val="24"/>
          <w:szCs w:val="24"/>
        </w:rPr>
        <w:t xml:space="preserve">econd position is </w:t>
      </w:r>
      <w:r w:rsidR="00676018">
        <w:rPr>
          <w:rFonts w:ascii="Times New Roman" w:hAnsi="Times New Roman" w:cs="Times New Roman"/>
          <w:sz w:val="24"/>
          <w:szCs w:val="24"/>
        </w:rPr>
        <w:t xml:space="preserve">on 239 meters altitude and </w:t>
      </w:r>
      <w:r w:rsidR="005551CF">
        <w:rPr>
          <w:rFonts w:ascii="Times New Roman" w:hAnsi="Times New Roman" w:cs="Times New Roman"/>
          <w:sz w:val="24"/>
          <w:szCs w:val="24"/>
        </w:rPr>
        <w:t xml:space="preserve">in the center of the </w:t>
      </w:r>
      <w:r w:rsidR="00D32190">
        <w:rPr>
          <w:rFonts w:ascii="Times New Roman" w:hAnsi="Times New Roman" w:cs="Times New Roman"/>
          <w:sz w:val="24"/>
          <w:szCs w:val="24"/>
        </w:rPr>
        <w:t>hill</w:t>
      </w:r>
      <w:r w:rsidR="0077749D">
        <w:rPr>
          <w:rFonts w:ascii="Times New Roman" w:hAnsi="Times New Roman" w:cs="Times New Roman"/>
          <w:sz w:val="24"/>
          <w:szCs w:val="24"/>
        </w:rPr>
        <w:t xml:space="preserve">, </w:t>
      </w:r>
      <w:r w:rsidR="005551CF">
        <w:rPr>
          <w:rFonts w:ascii="Times New Roman" w:hAnsi="Times New Roman" w:cs="Times New Roman"/>
          <w:sz w:val="24"/>
          <w:szCs w:val="24"/>
        </w:rPr>
        <w:t xml:space="preserve">northeast-southwest orientation. </w:t>
      </w:r>
      <w:r w:rsidR="00676018">
        <w:rPr>
          <w:rFonts w:ascii="Times New Roman" w:hAnsi="Times New Roman" w:cs="Times New Roman"/>
          <w:sz w:val="24"/>
          <w:szCs w:val="24"/>
        </w:rPr>
        <w:t xml:space="preserve">Distance between </w:t>
      </w:r>
      <w:r w:rsidR="006E579F">
        <w:rPr>
          <w:rFonts w:ascii="Times New Roman" w:hAnsi="Times New Roman" w:cs="Times New Roman"/>
          <w:sz w:val="24"/>
          <w:szCs w:val="24"/>
        </w:rPr>
        <w:t xml:space="preserve">two positions </w:t>
      </w:r>
      <w:r w:rsidR="00676018">
        <w:rPr>
          <w:rFonts w:ascii="Times New Roman" w:hAnsi="Times New Roman" w:cs="Times New Roman"/>
          <w:sz w:val="24"/>
          <w:szCs w:val="24"/>
        </w:rPr>
        <w:t xml:space="preserve">is 230 meters. </w:t>
      </w:r>
    </w:p>
    <w:p w:rsidR="00BF3625" w:rsidRDefault="0050106E" w:rsidP="005A5E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Comercial </w:t>
      </w:r>
      <w:r w:rsidRPr="00454B99">
        <w:rPr>
          <w:rFonts w:ascii="Times New Roman" w:hAnsi="Times New Roman" w:cs="Times New Roman"/>
          <w:sz w:val="24"/>
          <w:szCs w:val="24"/>
        </w:rPr>
        <w:t xml:space="preserve">temperature </w:t>
      </w:r>
      <w:r w:rsidR="00801BD1" w:rsidRPr="00454B99">
        <w:rPr>
          <w:rFonts w:ascii="Times New Roman" w:hAnsi="Times New Roman" w:cs="Times New Roman"/>
          <w:sz w:val="24"/>
          <w:szCs w:val="24"/>
        </w:rPr>
        <w:t>sensor</w:t>
      </w:r>
      <w:r w:rsidRPr="00454B99">
        <w:rPr>
          <w:rFonts w:ascii="Times New Roman" w:hAnsi="Times New Roman" w:cs="Times New Roman"/>
          <w:sz w:val="24"/>
          <w:szCs w:val="24"/>
        </w:rPr>
        <w:t xml:space="preserve"> was provided by Pinova</w:t>
      </w:r>
      <w:r w:rsidR="00955861">
        <w:rPr>
          <w:rFonts w:ascii="Times New Roman" w:hAnsi="Times New Roman" w:cs="Times New Roman"/>
          <w:sz w:val="24"/>
          <w:szCs w:val="24"/>
        </w:rPr>
        <w:t xml:space="preserve"> d.o.o.</w:t>
      </w:r>
      <w:r w:rsidR="00F16FA2">
        <w:rPr>
          <w:rFonts w:ascii="Times New Roman" w:hAnsi="Times New Roman" w:cs="Times New Roman"/>
          <w:sz w:val="24"/>
          <w:szCs w:val="24"/>
        </w:rPr>
        <w:t xml:space="preserve"> </w:t>
      </w:r>
      <w:r w:rsidR="006D4487" w:rsidRPr="00454B99">
        <w:rPr>
          <w:rFonts w:ascii="Times New Roman" w:hAnsi="Times New Roman" w:cs="Times New Roman"/>
          <w:sz w:val="24"/>
          <w:szCs w:val="24"/>
        </w:rPr>
        <w:t>and</w:t>
      </w:r>
      <w:r w:rsidRPr="00454B99">
        <w:rPr>
          <w:rFonts w:ascii="Times New Roman" w:hAnsi="Times New Roman" w:cs="Times New Roman"/>
          <w:sz w:val="24"/>
          <w:szCs w:val="24"/>
        </w:rPr>
        <w:t xml:space="preserve"> was located in the center of the hill</w:t>
      </w:r>
      <w:r w:rsidR="00955861">
        <w:rPr>
          <w:rFonts w:ascii="Times New Roman" w:hAnsi="Times New Roman" w:cs="Times New Roman"/>
          <w:sz w:val="24"/>
          <w:szCs w:val="24"/>
        </w:rPr>
        <w:t>. S</w:t>
      </w:r>
      <w:r w:rsidR="006D4487" w:rsidRPr="00454B99">
        <w:rPr>
          <w:rFonts w:ascii="Times New Roman" w:hAnsi="Times New Roman" w:cs="Times New Roman"/>
          <w:sz w:val="24"/>
          <w:szCs w:val="24"/>
        </w:rPr>
        <w:t xml:space="preserve">cientific </w:t>
      </w:r>
      <w:r w:rsidR="006D4487" w:rsidRPr="00386F6C">
        <w:rPr>
          <w:rFonts w:ascii="Times New Roman" w:hAnsi="Times New Roman" w:cs="Times New Roman"/>
          <w:sz w:val="24"/>
          <w:szCs w:val="24"/>
        </w:rPr>
        <w:t xml:space="preserve">temperature </w:t>
      </w:r>
      <w:r w:rsidR="00801BD1" w:rsidRPr="00386F6C">
        <w:rPr>
          <w:rFonts w:ascii="Times New Roman" w:hAnsi="Times New Roman" w:cs="Times New Roman"/>
          <w:sz w:val="24"/>
          <w:szCs w:val="24"/>
        </w:rPr>
        <w:t>sensor</w:t>
      </w:r>
      <w:r w:rsidR="006D4487" w:rsidRPr="00386F6C">
        <w:rPr>
          <w:rFonts w:ascii="Times New Roman" w:hAnsi="Times New Roman" w:cs="Times New Roman"/>
          <w:sz w:val="24"/>
          <w:szCs w:val="24"/>
        </w:rPr>
        <w:t xml:space="preserve"> was provided by</w:t>
      </w:r>
      <w:r w:rsidR="00F16FA2">
        <w:rPr>
          <w:rFonts w:ascii="Times New Roman" w:hAnsi="Times New Roman" w:cs="Times New Roman"/>
          <w:sz w:val="24"/>
          <w:szCs w:val="24"/>
        </w:rPr>
        <w:t xml:space="preserve"> </w:t>
      </w:r>
      <w:r w:rsidR="00454B99" w:rsidRPr="00386F6C">
        <w:rPr>
          <w:rFonts w:ascii="Times New Roman" w:hAnsi="Times New Roman" w:cs="Times New Roman"/>
          <w:sz w:val="24"/>
          <w:szCs w:val="24"/>
          <w:shd w:val="clear" w:color="auto" w:fill="FFFFFF"/>
        </w:rPr>
        <w:t>Department of Geophysics</w:t>
      </w:r>
      <w:r w:rsidR="00F16FA2">
        <w:rPr>
          <w:rFonts w:ascii="Times New Roman" w:hAnsi="Times New Roman" w:cs="Times New Roman"/>
          <w:sz w:val="24"/>
          <w:szCs w:val="24"/>
          <w:shd w:val="clear" w:color="auto" w:fill="FFFFFF"/>
        </w:rPr>
        <w:t xml:space="preserve"> </w:t>
      </w:r>
      <w:r w:rsidR="00454B99" w:rsidRPr="00386F6C">
        <w:rPr>
          <w:rFonts w:ascii="Times New Roman" w:hAnsi="Times New Roman" w:cs="Times New Roman"/>
          <w:sz w:val="24"/>
          <w:szCs w:val="24"/>
          <w:shd w:val="clear" w:color="auto" w:fill="FFFFFF"/>
        </w:rPr>
        <w:t>Faculty of Science,</w:t>
      </w:r>
      <w:r w:rsidR="00F16FA2">
        <w:rPr>
          <w:rFonts w:ascii="Times New Roman" w:hAnsi="Times New Roman" w:cs="Times New Roman"/>
          <w:sz w:val="24"/>
          <w:szCs w:val="24"/>
          <w:shd w:val="clear" w:color="auto" w:fill="FFFFFF"/>
        </w:rPr>
        <w:t xml:space="preserve"> </w:t>
      </w:r>
      <w:r w:rsidR="00454B99" w:rsidRPr="00386F6C">
        <w:rPr>
          <w:rFonts w:ascii="Times New Roman" w:hAnsi="Times New Roman" w:cs="Times New Roman"/>
          <w:sz w:val="24"/>
          <w:szCs w:val="24"/>
          <w:shd w:val="clear" w:color="auto" w:fill="FFFFFF"/>
        </w:rPr>
        <w:t>University of Zagreb,</w:t>
      </w:r>
      <w:r w:rsidR="00F16FA2">
        <w:rPr>
          <w:rFonts w:ascii="Times New Roman" w:hAnsi="Times New Roman" w:cs="Times New Roman"/>
          <w:sz w:val="24"/>
          <w:szCs w:val="24"/>
          <w:shd w:val="clear" w:color="auto" w:fill="FFFFFF"/>
        </w:rPr>
        <w:t xml:space="preserve"> </w:t>
      </w:r>
      <w:r w:rsidRPr="00386F6C">
        <w:rPr>
          <w:rFonts w:ascii="Times New Roman" w:hAnsi="Times New Roman" w:cs="Times New Roman"/>
          <w:sz w:val="24"/>
          <w:szCs w:val="24"/>
        </w:rPr>
        <w:t>as a part of VITICLIC project</w:t>
      </w:r>
      <w:r w:rsidR="006D4487" w:rsidRPr="00386F6C">
        <w:rPr>
          <w:rFonts w:ascii="Times New Roman" w:hAnsi="Times New Roman" w:cs="Times New Roman"/>
          <w:sz w:val="24"/>
          <w:szCs w:val="24"/>
        </w:rPr>
        <w:t xml:space="preserve"> and was located in the top of the hill. Calibration of two temperature measur</w:t>
      </w:r>
      <w:r w:rsidR="00F16FA2">
        <w:rPr>
          <w:rFonts w:ascii="Times New Roman" w:hAnsi="Times New Roman" w:cs="Times New Roman"/>
          <w:sz w:val="24"/>
          <w:szCs w:val="24"/>
        </w:rPr>
        <w:t>e</w:t>
      </w:r>
      <w:r w:rsidR="006D4487" w:rsidRPr="00386F6C">
        <w:rPr>
          <w:rFonts w:ascii="Times New Roman" w:hAnsi="Times New Roman" w:cs="Times New Roman"/>
          <w:sz w:val="24"/>
          <w:szCs w:val="24"/>
        </w:rPr>
        <w:t xml:space="preserve">ments was made by locating both </w:t>
      </w:r>
      <w:r w:rsidR="00454B99" w:rsidRPr="00386F6C">
        <w:rPr>
          <w:rFonts w:ascii="Times New Roman" w:hAnsi="Times New Roman" w:cs="Times New Roman"/>
          <w:sz w:val="24"/>
          <w:szCs w:val="24"/>
        </w:rPr>
        <w:t xml:space="preserve">sensors </w:t>
      </w:r>
      <w:r w:rsidR="006D4487" w:rsidRPr="00386F6C">
        <w:rPr>
          <w:rFonts w:ascii="Times New Roman" w:hAnsi="Times New Roman" w:cs="Times New Roman"/>
          <w:sz w:val="24"/>
          <w:szCs w:val="24"/>
        </w:rPr>
        <w:t xml:space="preserve">at the same place </w:t>
      </w:r>
      <w:r w:rsidR="00603242" w:rsidRPr="00386F6C">
        <w:rPr>
          <w:rFonts w:ascii="Times New Roman" w:hAnsi="Times New Roman" w:cs="Times New Roman"/>
          <w:sz w:val="24"/>
          <w:szCs w:val="24"/>
        </w:rPr>
        <w:t xml:space="preserve">for </w:t>
      </w:r>
      <w:r w:rsidR="00724F22" w:rsidRPr="00386F6C">
        <w:rPr>
          <w:rFonts w:ascii="Times New Roman" w:hAnsi="Times New Roman" w:cs="Times New Roman"/>
          <w:sz w:val="24"/>
          <w:szCs w:val="24"/>
        </w:rPr>
        <w:t xml:space="preserve">48 hours </w:t>
      </w:r>
      <w:r w:rsidR="006D4487" w:rsidRPr="00386F6C">
        <w:rPr>
          <w:rFonts w:ascii="Times New Roman" w:hAnsi="Times New Roman" w:cs="Times New Roman"/>
          <w:sz w:val="24"/>
          <w:szCs w:val="24"/>
        </w:rPr>
        <w:t xml:space="preserve">and </w:t>
      </w:r>
      <w:r w:rsidR="00724F22" w:rsidRPr="00386F6C">
        <w:rPr>
          <w:rFonts w:ascii="Times New Roman" w:hAnsi="Times New Roman" w:cs="Times New Roman"/>
          <w:sz w:val="24"/>
          <w:szCs w:val="24"/>
        </w:rPr>
        <w:t>detecting</w:t>
      </w:r>
      <w:r w:rsidR="006D4487" w:rsidRPr="00386F6C">
        <w:rPr>
          <w:rFonts w:ascii="Times New Roman" w:hAnsi="Times New Roman" w:cs="Times New Roman"/>
          <w:sz w:val="24"/>
          <w:szCs w:val="24"/>
        </w:rPr>
        <w:t xml:space="preserve"> the difference in temperature measur</w:t>
      </w:r>
      <w:r w:rsidR="00F16FA2">
        <w:rPr>
          <w:rFonts w:ascii="Times New Roman" w:hAnsi="Times New Roman" w:cs="Times New Roman"/>
          <w:sz w:val="24"/>
          <w:szCs w:val="24"/>
        </w:rPr>
        <w:t>e</w:t>
      </w:r>
      <w:r w:rsidR="006D4487" w:rsidRPr="00386F6C">
        <w:rPr>
          <w:rFonts w:ascii="Times New Roman" w:hAnsi="Times New Roman" w:cs="Times New Roman"/>
          <w:sz w:val="24"/>
          <w:szCs w:val="24"/>
        </w:rPr>
        <w:t>ments</w:t>
      </w:r>
      <w:r w:rsidR="00603242" w:rsidRPr="00386F6C">
        <w:rPr>
          <w:rFonts w:ascii="Times New Roman" w:hAnsi="Times New Roman" w:cs="Times New Roman"/>
          <w:sz w:val="24"/>
          <w:szCs w:val="24"/>
        </w:rPr>
        <w:t xml:space="preserve"> between them</w:t>
      </w:r>
      <w:r w:rsidR="006D4487">
        <w:rPr>
          <w:rFonts w:ascii="Times New Roman" w:hAnsi="Times New Roman" w:cs="Times New Roman"/>
          <w:sz w:val="24"/>
          <w:szCs w:val="24"/>
        </w:rPr>
        <w:t>. Differences in two temperature measur</w:t>
      </w:r>
      <w:r w:rsidR="00F16FA2">
        <w:rPr>
          <w:rFonts w:ascii="Times New Roman" w:hAnsi="Times New Roman" w:cs="Times New Roman"/>
          <w:sz w:val="24"/>
          <w:szCs w:val="24"/>
        </w:rPr>
        <w:t>e</w:t>
      </w:r>
      <w:r w:rsidR="006D4487">
        <w:rPr>
          <w:rFonts w:ascii="Times New Roman" w:hAnsi="Times New Roman" w:cs="Times New Roman"/>
          <w:sz w:val="24"/>
          <w:szCs w:val="24"/>
        </w:rPr>
        <w:t xml:space="preserve">ments was </w:t>
      </w:r>
      <w:r w:rsidR="00443DBB">
        <w:rPr>
          <w:rFonts w:ascii="Times New Roman" w:hAnsi="Times New Roman" w:cs="Times New Roman"/>
          <w:sz w:val="24"/>
          <w:szCs w:val="24"/>
        </w:rPr>
        <w:t xml:space="preserve">± </w:t>
      </w:r>
      <w:r w:rsidR="006D4487">
        <w:rPr>
          <w:rFonts w:ascii="Times New Roman" w:hAnsi="Times New Roman" w:cs="Times New Roman"/>
          <w:sz w:val="24"/>
          <w:szCs w:val="24"/>
        </w:rPr>
        <w:t>0,3</w:t>
      </w:r>
      <w:r w:rsidR="00F16FA2">
        <w:rPr>
          <w:rFonts w:ascii="Times New Roman" w:hAnsi="Times New Roman" w:cs="Times New Roman"/>
          <w:sz w:val="24"/>
          <w:szCs w:val="24"/>
        </w:rPr>
        <w:t xml:space="preserve"> </w:t>
      </w:r>
      <w:r w:rsidR="006D4487">
        <w:rPr>
          <w:rFonts w:ascii="Times New Roman" w:hAnsi="Times New Roman" w:cs="Times New Roman"/>
          <w:sz w:val="24"/>
          <w:szCs w:val="24"/>
        </w:rPr>
        <w:t>ºC</w:t>
      </w:r>
      <w:r w:rsidR="00724F22">
        <w:rPr>
          <w:rFonts w:ascii="Times New Roman" w:hAnsi="Times New Roman" w:cs="Times New Roman"/>
          <w:sz w:val="24"/>
          <w:szCs w:val="24"/>
        </w:rPr>
        <w:t>, which can be attributed to the measur</w:t>
      </w:r>
      <w:r w:rsidR="00F16FA2">
        <w:rPr>
          <w:rFonts w:ascii="Times New Roman" w:hAnsi="Times New Roman" w:cs="Times New Roman"/>
          <w:sz w:val="24"/>
          <w:szCs w:val="24"/>
        </w:rPr>
        <w:t>e</w:t>
      </w:r>
      <w:r w:rsidR="00724F22">
        <w:rPr>
          <w:rFonts w:ascii="Times New Roman" w:hAnsi="Times New Roman" w:cs="Times New Roman"/>
          <w:sz w:val="24"/>
          <w:szCs w:val="24"/>
        </w:rPr>
        <w:t>ment error.</w:t>
      </w:r>
      <w:r w:rsidR="00F16FA2">
        <w:rPr>
          <w:rFonts w:ascii="Times New Roman" w:hAnsi="Times New Roman" w:cs="Times New Roman"/>
          <w:sz w:val="24"/>
          <w:szCs w:val="24"/>
        </w:rPr>
        <w:t xml:space="preserve"> </w:t>
      </w:r>
      <w:r w:rsidR="00454B99">
        <w:rPr>
          <w:rFonts w:ascii="Times New Roman" w:hAnsi="Times New Roman" w:cs="Times New Roman"/>
          <w:sz w:val="24"/>
          <w:szCs w:val="24"/>
        </w:rPr>
        <w:t>One temperature sensor</w:t>
      </w:r>
      <w:r w:rsidR="00C0780C">
        <w:rPr>
          <w:rFonts w:ascii="Times New Roman" w:hAnsi="Times New Roman" w:cs="Times New Roman"/>
          <w:sz w:val="24"/>
          <w:szCs w:val="24"/>
        </w:rPr>
        <w:t xml:space="preserve"> per location was installed inside </w:t>
      </w:r>
      <w:r w:rsidR="00396A3B">
        <w:rPr>
          <w:rFonts w:ascii="Times New Roman" w:hAnsi="Times New Roman" w:cs="Times New Roman"/>
          <w:sz w:val="24"/>
          <w:szCs w:val="24"/>
        </w:rPr>
        <w:t xml:space="preserve">the </w:t>
      </w:r>
      <w:r w:rsidR="00C0780C">
        <w:rPr>
          <w:rFonts w:ascii="Times New Roman" w:hAnsi="Times New Roman" w:cs="Times New Roman"/>
          <w:sz w:val="24"/>
          <w:szCs w:val="24"/>
        </w:rPr>
        <w:t xml:space="preserve">solar shield at </w:t>
      </w:r>
      <w:r w:rsidR="0077749D">
        <w:rPr>
          <w:rFonts w:ascii="Times New Roman" w:hAnsi="Times New Roman" w:cs="Times New Roman"/>
          <w:sz w:val="24"/>
          <w:szCs w:val="24"/>
        </w:rPr>
        <w:t>2</w:t>
      </w:r>
      <w:r w:rsidR="00F16FA2">
        <w:rPr>
          <w:rFonts w:ascii="Times New Roman" w:hAnsi="Times New Roman" w:cs="Times New Roman"/>
          <w:sz w:val="24"/>
          <w:szCs w:val="24"/>
        </w:rPr>
        <w:t xml:space="preserve"> </w:t>
      </w:r>
      <w:r w:rsidR="0077749D">
        <w:rPr>
          <w:rFonts w:ascii="Times New Roman" w:hAnsi="Times New Roman" w:cs="Times New Roman"/>
          <w:sz w:val="24"/>
          <w:szCs w:val="24"/>
        </w:rPr>
        <w:t>m</w:t>
      </w:r>
      <w:r w:rsidR="00F16FA2">
        <w:rPr>
          <w:rFonts w:ascii="Times New Roman" w:hAnsi="Times New Roman" w:cs="Times New Roman"/>
          <w:sz w:val="24"/>
          <w:szCs w:val="24"/>
        </w:rPr>
        <w:t xml:space="preserve"> </w:t>
      </w:r>
      <w:r w:rsidR="00C0780C">
        <w:rPr>
          <w:rFonts w:ascii="Times New Roman" w:hAnsi="Times New Roman" w:cs="Times New Roman"/>
          <w:sz w:val="24"/>
          <w:szCs w:val="24"/>
        </w:rPr>
        <w:t xml:space="preserve">high, </w:t>
      </w:r>
      <w:r w:rsidR="0077749D">
        <w:rPr>
          <w:rFonts w:ascii="Times New Roman" w:hAnsi="Times New Roman" w:cs="Times New Roman"/>
          <w:sz w:val="24"/>
          <w:szCs w:val="24"/>
        </w:rPr>
        <w:t>outside</w:t>
      </w:r>
      <w:r w:rsidR="00C0780C">
        <w:rPr>
          <w:rFonts w:ascii="Times New Roman" w:hAnsi="Times New Roman" w:cs="Times New Roman"/>
          <w:sz w:val="24"/>
          <w:szCs w:val="24"/>
        </w:rPr>
        <w:t xml:space="preserve"> the vineyard canopy</w:t>
      </w:r>
      <w:r w:rsidR="00736FE3">
        <w:rPr>
          <w:rFonts w:ascii="Times New Roman" w:hAnsi="Times New Roman" w:cs="Times New Roman"/>
          <w:sz w:val="24"/>
          <w:szCs w:val="24"/>
        </w:rPr>
        <w:t>, at the begin</w:t>
      </w:r>
      <w:r w:rsidR="00F16FA2">
        <w:rPr>
          <w:rFonts w:ascii="Times New Roman" w:hAnsi="Times New Roman" w:cs="Times New Roman"/>
          <w:sz w:val="24"/>
          <w:szCs w:val="24"/>
        </w:rPr>
        <w:t>n</w:t>
      </w:r>
      <w:r w:rsidR="00736FE3">
        <w:rPr>
          <w:rFonts w:ascii="Times New Roman" w:hAnsi="Times New Roman" w:cs="Times New Roman"/>
          <w:sz w:val="24"/>
          <w:szCs w:val="24"/>
        </w:rPr>
        <w:t>ing of the vineyard row</w:t>
      </w:r>
      <w:r w:rsidR="00C0780C">
        <w:rPr>
          <w:rFonts w:ascii="Times New Roman" w:hAnsi="Times New Roman" w:cs="Times New Roman"/>
          <w:sz w:val="24"/>
          <w:szCs w:val="24"/>
        </w:rPr>
        <w:t>.</w:t>
      </w:r>
      <w:r w:rsidR="00F16FA2">
        <w:rPr>
          <w:rFonts w:ascii="Times New Roman" w:hAnsi="Times New Roman" w:cs="Times New Roman"/>
          <w:sz w:val="24"/>
          <w:szCs w:val="24"/>
        </w:rPr>
        <w:t xml:space="preserve"> </w:t>
      </w:r>
      <w:r w:rsidR="00C0780C">
        <w:rPr>
          <w:rFonts w:ascii="Times New Roman" w:hAnsi="Times New Roman" w:cs="Times New Roman"/>
          <w:sz w:val="24"/>
          <w:szCs w:val="24"/>
        </w:rPr>
        <w:t>Measur</w:t>
      </w:r>
      <w:r w:rsidR="00F16FA2">
        <w:rPr>
          <w:rFonts w:ascii="Times New Roman" w:hAnsi="Times New Roman" w:cs="Times New Roman"/>
          <w:sz w:val="24"/>
          <w:szCs w:val="24"/>
        </w:rPr>
        <w:t>e</w:t>
      </w:r>
      <w:r w:rsidR="00C0780C">
        <w:rPr>
          <w:rFonts w:ascii="Times New Roman" w:hAnsi="Times New Roman" w:cs="Times New Roman"/>
          <w:sz w:val="24"/>
          <w:szCs w:val="24"/>
        </w:rPr>
        <w:t>ments of temperature were</w:t>
      </w:r>
      <w:r w:rsidR="00D32190">
        <w:rPr>
          <w:rFonts w:ascii="Times New Roman" w:hAnsi="Times New Roman" w:cs="Times New Roman"/>
          <w:sz w:val="24"/>
          <w:szCs w:val="24"/>
        </w:rPr>
        <w:t xml:space="preserve"> logged once every </w:t>
      </w:r>
      <w:r w:rsidR="00443DBB">
        <w:rPr>
          <w:rFonts w:ascii="Times New Roman" w:hAnsi="Times New Roman" w:cs="Times New Roman"/>
          <w:sz w:val="24"/>
          <w:szCs w:val="24"/>
        </w:rPr>
        <w:t>10 seconds</w:t>
      </w:r>
      <w:r w:rsidR="00454B99">
        <w:rPr>
          <w:rFonts w:ascii="Times New Roman" w:hAnsi="Times New Roman" w:cs="Times New Roman"/>
          <w:sz w:val="24"/>
          <w:szCs w:val="24"/>
        </w:rPr>
        <w:t xml:space="preserve"> for the sensor on the top of the hill</w:t>
      </w:r>
      <w:r w:rsidR="00D32190">
        <w:rPr>
          <w:rFonts w:ascii="Times New Roman" w:hAnsi="Times New Roman" w:cs="Times New Roman"/>
          <w:sz w:val="24"/>
          <w:szCs w:val="24"/>
        </w:rPr>
        <w:t xml:space="preserve"> or o</w:t>
      </w:r>
      <w:r w:rsidR="00C0780C">
        <w:rPr>
          <w:rFonts w:ascii="Times New Roman" w:hAnsi="Times New Roman" w:cs="Times New Roman"/>
          <w:sz w:val="24"/>
          <w:szCs w:val="24"/>
        </w:rPr>
        <w:t xml:space="preserve">nce every 10 minutes, </w:t>
      </w:r>
      <w:r w:rsidR="00454B99">
        <w:rPr>
          <w:rFonts w:ascii="Times New Roman" w:hAnsi="Times New Roman" w:cs="Times New Roman"/>
          <w:sz w:val="24"/>
          <w:szCs w:val="24"/>
        </w:rPr>
        <w:t>for the sensor on the center of the hill</w:t>
      </w:r>
      <w:r w:rsidR="00443DBB">
        <w:rPr>
          <w:rFonts w:ascii="Times New Roman" w:hAnsi="Times New Roman" w:cs="Times New Roman"/>
          <w:sz w:val="24"/>
          <w:szCs w:val="24"/>
        </w:rPr>
        <w:t>. Data from both sensors was</w:t>
      </w:r>
      <w:r w:rsidR="00C0780C">
        <w:rPr>
          <w:rFonts w:ascii="Times New Roman" w:hAnsi="Times New Roman" w:cs="Times New Roman"/>
          <w:sz w:val="24"/>
          <w:szCs w:val="24"/>
        </w:rPr>
        <w:t xml:space="preserve"> averaged to obtain </w:t>
      </w:r>
      <w:r w:rsidR="006D4487">
        <w:rPr>
          <w:rFonts w:ascii="Times New Roman" w:hAnsi="Times New Roman" w:cs="Times New Roman"/>
          <w:sz w:val="24"/>
          <w:szCs w:val="24"/>
        </w:rPr>
        <w:t xml:space="preserve">mean </w:t>
      </w:r>
      <w:r w:rsidR="00C0780C">
        <w:rPr>
          <w:rFonts w:ascii="Times New Roman" w:hAnsi="Times New Roman" w:cs="Times New Roman"/>
          <w:sz w:val="24"/>
          <w:szCs w:val="24"/>
        </w:rPr>
        <w:t xml:space="preserve">hourly </w:t>
      </w:r>
      <w:r w:rsidR="006D4487">
        <w:rPr>
          <w:rFonts w:ascii="Times New Roman" w:hAnsi="Times New Roman" w:cs="Times New Roman"/>
          <w:sz w:val="24"/>
          <w:szCs w:val="24"/>
        </w:rPr>
        <w:t>temperatur</w:t>
      </w:r>
      <w:r w:rsidR="00F16FA2">
        <w:rPr>
          <w:rFonts w:ascii="Times New Roman" w:hAnsi="Times New Roman" w:cs="Times New Roman"/>
          <w:sz w:val="24"/>
          <w:szCs w:val="24"/>
        </w:rPr>
        <w:t>e</w:t>
      </w:r>
      <w:r w:rsidR="006D4487">
        <w:rPr>
          <w:rFonts w:ascii="Times New Roman" w:hAnsi="Times New Roman" w:cs="Times New Roman"/>
          <w:sz w:val="24"/>
          <w:szCs w:val="24"/>
        </w:rPr>
        <w:t>s</w:t>
      </w:r>
      <w:r w:rsidR="00801BD1">
        <w:rPr>
          <w:rFonts w:ascii="Times New Roman" w:hAnsi="Times New Roman" w:cs="Times New Roman"/>
          <w:sz w:val="24"/>
          <w:szCs w:val="24"/>
        </w:rPr>
        <w:t>, from which d</w:t>
      </w:r>
      <w:r w:rsidR="00C0780C">
        <w:rPr>
          <w:rFonts w:ascii="Times New Roman" w:hAnsi="Times New Roman" w:cs="Times New Roman"/>
          <w:sz w:val="24"/>
          <w:szCs w:val="24"/>
        </w:rPr>
        <w:t>ail</w:t>
      </w:r>
      <w:r w:rsidR="00D32190">
        <w:rPr>
          <w:rFonts w:ascii="Times New Roman" w:hAnsi="Times New Roman" w:cs="Times New Roman"/>
          <w:sz w:val="24"/>
          <w:szCs w:val="24"/>
        </w:rPr>
        <w:t>y</w:t>
      </w:r>
      <w:r w:rsidR="00F16FA2">
        <w:rPr>
          <w:rFonts w:ascii="Times New Roman" w:hAnsi="Times New Roman" w:cs="Times New Roman"/>
          <w:sz w:val="24"/>
          <w:szCs w:val="24"/>
        </w:rPr>
        <w:t xml:space="preserve"> </w:t>
      </w:r>
      <w:r w:rsidR="00C0780C">
        <w:rPr>
          <w:rFonts w:ascii="Times New Roman" w:hAnsi="Times New Roman" w:cs="Times New Roman"/>
          <w:sz w:val="24"/>
          <w:szCs w:val="24"/>
        </w:rPr>
        <w:t>measur</w:t>
      </w:r>
      <w:r w:rsidR="00F16FA2">
        <w:rPr>
          <w:rFonts w:ascii="Times New Roman" w:hAnsi="Times New Roman" w:cs="Times New Roman"/>
          <w:sz w:val="24"/>
          <w:szCs w:val="24"/>
        </w:rPr>
        <w:t>e</w:t>
      </w:r>
      <w:r w:rsidR="00C0780C">
        <w:rPr>
          <w:rFonts w:ascii="Times New Roman" w:hAnsi="Times New Roman" w:cs="Times New Roman"/>
          <w:sz w:val="24"/>
          <w:szCs w:val="24"/>
        </w:rPr>
        <w:t>ments of minimum, mean and maximum temperature</w:t>
      </w:r>
      <w:r w:rsidR="006D4487">
        <w:rPr>
          <w:rFonts w:ascii="Times New Roman" w:hAnsi="Times New Roman" w:cs="Times New Roman"/>
          <w:sz w:val="24"/>
          <w:szCs w:val="24"/>
        </w:rPr>
        <w:t xml:space="preserve"> were</w:t>
      </w:r>
      <w:r w:rsidR="00801BD1">
        <w:rPr>
          <w:rFonts w:ascii="Times New Roman" w:hAnsi="Times New Roman" w:cs="Times New Roman"/>
          <w:sz w:val="24"/>
          <w:szCs w:val="24"/>
        </w:rPr>
        <w:t xml:space="preserve"> calculated</w:t>
      </w:r>
      <w:r w:rsidR="002B17AE">
        <w:rPr>
          <w:rFonts w:ascii="Times New Roman" w:hAnsi="Times New Roman" w:cs="Times New Roman"/>
          <w:sz w:val="24"/>
          <w:szCs w:val="24"/>
        </w:rPr>
        <w:t xml:space="preserve">. </w:t>
      </w:r>
    </w:p>
    <w:p w:rsidR="006B5F4C" w:rsidRDefault="006B5F4C" w:rsidP="005A5E4C">
      <w:pPr>
        <w:spacing w:after="0" w:line="240" w:lineRule="auto"/>
        <w:jc w:val="both"/>
        <w:rPr>
          <w:rFonts w:ascii="Times New Roman" w:hAnsi="Times New Roman" w:cs="Times New Roman"/>
          <w:sz w:val="24"/>
          <w:szCs w:val="24"/>
        </w:rPr>
      </w:pPr>
    </w:p>
    <w:p w:rsidR="00DE5457" w:rsidRPr="00973E4B" w:rsidRDefault="000F06FC" w:rsidP="00BC201E">
      <w:pPr>
        <w:spacing w:after="0"/>
        <w:rPr>
          <w:rFonts w:ascii="Times New Roman" w:hAnsi="Times New Roman" w:cs="Times New Roman"/>
          <w:b/>
          <w:sz w:val="24"/>
          <w:szCs w:val="24"/>
        </w:rPr>
      </w:pPr>
      <w:r w:rsidRPr="00973E4B">
        <w:rPr>
          <w:rFonts w:ascii="Times New Roman" w:hAnsi="Times New Roman" w:cs="Times New Roman"/>
          <w:b/>
          <w:sz w:val="24"/>
          <w:szCs w:val="24"/>
        </w:rPr>
        <w:t>Results and discussion</w:t>
      </w:r>
    </w:p>
    <w:p w:rsidR="00E8247C" w:rsidRDefault="00E8247C" w:rsidP="00541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3829C2">
        <w:rPr>
          <w:rFonts w:ascii="Times New Roman" w:hAnsi="Times New Roman" w:cs="Times New Roman"/>
          <w:sz w:val="24"/>
          <w:szCs w:val="24"/>
        </w:rPr>
        <w:t xml:space="preserve">esults </w:t>
      </w:r>
      <w:r>
        <w:rPr>
          <w:rFonts w:ascii="Times New Roman" w:hAnsi="Times New Roman" w:cs="Times New Roman"/>
          <w:sz w:val="24"/>
          <w:szCs w:val="24"/>
        </w:rPr>
        <w:t>from seasonal study in 2017.,</w:t>
      </w:r>
      <w:r w:rsidR="00F16FA2">
        <w:rPr>
          <w:rFonts w:ascii="Times New Roman" w:hAnsi="Times New Roman" w:cs="Times New Roman"/>
          <w:sz w:val="24"/>
          <w:szCs w:val="24"/>
        </w:rPr>
        <w:t xml:space="preserve"> </w:t>
      </w:r>
      <w:r w:rsidR="001634D1">
        <w:rPr>
          <w:rFonts w:ascii="Times New Roman" w:hAnsi="Times New Roman" w:cs="Times New Roman"/>
          <w:sz w:val="24"/>
          <w:szCs w:val="24"/>
        </w:rPr>
        <w:t>in the period from 4</w:t>
      </w:r>
      <w:r w:rsidR="001634D1" w:rsidRPr="00661750">
        <w:rPr>
          <w:rFonts w:ascii="Times New Roman" w:hAnsi="Times New Roman" w:cs="Times New Roman"/>
          <w:sz w:val="24"/>
          <w:szCs w:val="24"/>
          <w:vertAlign w:val="superscript"/>
        </w:rPr>
        <w:t>th</w:t>
      </w:r>
      <w:r w:rsidR="001634D1">
        <w:rPr>
          <w:rFonts w:ascii="Times New Roman" w:hAnsi="Times New Roman" w:cs="Times New Roman"/>
          <w:sz w:val="24"/>
          <w:szCs w:val="24"/>
        </w:rPr>
        <w:t xml:space="preserve"> of July to 29</w:t>
      </w:r>
      <w:r w:rsidR="001634D1" w:rsidRPr="00661750">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 </w:t>
      </w:r>
      <w:r w:rsidR="003829C2">
        <w:rPr>
          <w:rFonts w:ascii="Times New Roman" w:hAnsi="Times New Roman" w:cs="Times New Roman"/>
          <w:sz w:val="24"/>
          <w:szCs w:val="24"/>
        </w:rPr>
        <w:t>on temperatur</w:t>
      </w:r>
      <w:r>
        <w:rPr>
          <w:rFonts w:ascii="Times New Roman" w:hAnsi="Times New Roman" w:cs="Times New Roman"/>
          <w:sz w:val="24"/>
          <w:szCs w:val="24"/>
        </w:rPr>
        <w:t>e variation within the vineyard,</w:t>
      </w:r>
      <w:r w:rsidR="003829C2">
        <w:rPr>
          <w:rFonts w:ascii="Times New Roman" w:hAnsi="Times New Roman" w:cs="Times New Roman"/>
          <w:sz w:val="24"/>
          <w:szCs w:val="24"/>
        </w:rPr>
        <w:t xml:space="preserve"> are showed </w:t>
      </w:r>
      <w:r w:rsidR="00251833">
        <w:rPr>
          <w:rFonts w:ascii="Times New Roman" w:hAnsi="Times New Roman" w:cs="Times New Roman"/>
          <w:sz w:val="24"/>
          <w:szCs w:val="24"/>
        </w:rPr>
        <w:t xml:space="preserve">in </w:t>
      </w:r>
      <w:r w:rsidR="00955861">
        <w:rPr>
          <w:rFonts w:ascii="Times New Roman" w:hAnsi="Times New Roman" w:cs="Times New Roman"/>
          <w:sz w:val="24"/>
          <w:szCs w:val="24"/>
        </w:rPr>
        <w:t>T</w:t>
      </w:r>
      <w:r w:rsidR="00251833">
        <w:rPr>
          <w:rFonts w:ascii="Times New Roman" w:hAnsi="Times New Roman" w:cs="Times New Roman"/>
          <w:sz w:val="24"/>
          <w:szCs w:val="24"/>
        </w:rPr>
        <w:t>able 1</w:t>
      </w:r>
      <w:r w:rsidR="00114B85">
        <w:rPr>
          <w:rFonts w:ascii="Times New Roman" w:hAnsi="Times New Roman" w:cs="Times New Roman"/>
          <w:sz w:val="24"/>
          <w:szCs w:val="24"/>
        </w:rPr>
        <w:t xml:space="preserve"> and Figure 1</w:t>
      </w:r>
      <w:r w:rsidR="00251833">
        <w:rPr>
          <w:rFonts w:ascii="Times New Roman" w:hAnsi="Times New Roman" w:cs="Times New Roman"/>
          <w:sz w:val="24"/>
          <w:szCs w:val="24"/>
        </w:rPr>
        <w:t>.</w:t>
      </w:r>
      <w:r w:rsidR="00715199">
        <w:rPr>
          <w:rFonts w:ascii="Times New Roman" w:hAnsi="Times New Roman" w:cs="Times New Roman"/>
          <w:sz w:val="24"/>
          <w:szCs w:val="24"/>
        </w:rPr>
        <w:t xml:space="preserve"> </w:t>
      </w:r>
    </w:p>
    <w:p w:rsidR="007C4FEE" w:rsidRDefault="00251833" w:rsidP="00541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Temperature varied within the vineyard significantely in terms of seasonal mean of </w:t>
      </w:r>
      <w:r w:rsidR="00E0142D">
        <w:rPr>
          <w:rFonts w:ascii="Times New Roman" w:hAnsi="Times New Roman" w:cs="Times New Roman"/>
          <w:sz w:val="24"/>
          <w:szCs w:val="24"/>
        </w:rPr>
        <w:t>mean</w:t>
      </w:r>
      <w:r>
        <w:rPr>
          <w:rFonts w:ascii="Times New Roman" w:hAnsi="Times New Roman" w:cs="Times New Roman"/>
          <w:sz w:val="24"/>
          <w:szCs w:val="24"/>
        </w:rPr>
        <w:t xml:space="preserve"> daily temperatures and it was higher on the top of the hill by 1,</w:t>
      </w:r>
      <w:r w:rsidR="00E0142D">
        <w:rPr>
          <w:rFonts w:ascii="Times New Roman" w:hAnsi="Times New Roman" w:cs="Times New Roman"/>
          <w:sz w:val="24"/>
          <w:szCs w:val="24"/>
        </w:rPr>
        <w:t>89</w:t>
      </w:r>
      <w:r>
        <w:rPr>
          <w:rFonts w:ascii="Times New Roman" w:hAnsi="Times New Roman" w:cs="Times New Roman"/>
          <w:sz w:val="24"/>
          <w:szCs w:val="24"/>
        </w:rPr>
        <w:t xml:space="preserve"> ± 0,3</w:t>
      </w:r>
      <w:r w:rsidR="00F16FA2">
        <w:rPr>
          <w:rFonts w:ascii="Times New Roman" w:hAnsi="Times New Roman" w:cs="Times New Roman"/>
          <w:sz w:val="24"/>
          <w:szCs w:val="24"/>
        </w:rPr>
        <w:t xml:space="preserve"> </w:t>
      </w:r>
      <w:r>
        <w:rPr>
          <w:rFonts w:ascii="Times New Roman" w:hAnsi="Times New Roman" w:cs="Times New Roman"/>
          <w:sz w:val="24"/>
          <w:szCs w:val="24"/>
        </w:rPr>
        <w:t xml:space="preserve">ºC </w:t>
      </w:r>
      <w:r w:rsidR="00E0142D">
        <w:rPr>
          <w:rFonts w:ascii="Times New Roman" w:hAnsi="Times New Roman" w:cs="Times New Roman"/>
          <w:sz w:val="24"/>
          <w:szCs w:val="24"/>
        </w:rPr>
        <w:t>compare to the center of the hill. Similar differences w</w:t>
      </w:r>
      <w:r w:rsidR="00F16FA2">
        <w:rPr>
          <w:rFonts w:ascii="Times New Roman" w:hAnsi="Times New Roman" w:cs="Times New Roman"/>
          <w:sz w:val="24"/>
          <w:szCs w:val="24"/>
        </w:rPr>
        <w:t>ere</w:t>
      </w:r>
      <w:r w:rsidR="00E0142D">
        <w:rPr>
          <w:rFonts w:ascii="Times New Roman" w:hAnsi="Times New Roman" w:cs="Times New Roman"/>
          <w:sz w:val="24"/>
          <w:szCs w:val="24"/>
        </w:rPr>
        <w:t xml:space="preserve"> found when comparing the sesonal mean of maxiumum and minimum daily temperatures, with </w:t>
      </w:r>
      <w:r w:rsidR="00955861">
        <w:rPr>
          <w:rFonts w:ascii="Times New Roman" w:hAnsi="Times New Roman" w:cs="Times New Roman"/>
          <w:sz w:val="24"/>
          <w:szCs w:val="24"/>
        </w:rPr>
        <w:t xml:space="preserve">position on the top of the hill having higher seasonal mean of maximum and minimum daily temperature by </w:t>
      </w:r>
      <w:r w:rsidR="00E0142D">
        <w:rPr>
          <w:rFonts w:ascii="Times New Roman" w:hAnsi="Times New Roman" w:cs="Times New Roman"/>
          <w:sz w:val="24"/>
          <w:szCs w:val="24"/>
        </w:rPr>
        <w:t>1,7</w:t>
      </w:r>
      <w:r w:rsidR="00F16FA2">
        <w:rPr>
          <w:rFonts w:ascii="Times New Roman" w:hAnsi="Times New Roman" w:cs="Times New Roman"/>
          <w:sz w:val="24"/>
          <w:szCs w:val="24"/>
        </w:rPr>
        <w:t xml:space="preserve">0 </w:t>
      </w:r>
      <w:r w:rsidR="00E0142D">
        <w:rPr>
          <w:rFonts w:ascii="Times New Roman" w:hAnsi="Times New Roman" w:cs="Times New Roman"/>
          <w:sz w:val="24"/>
          <w:szCs w:val="24"/>
        </w:rPr>
        <w:t>± 0,3</w:t>
      </w:r>
      <w:r w:rsidR="00F16FA2">
        <w:rPr>
          <w:rFonts w:ascii="Times New Roman" w:hAnsi="Times New Roman" w:cs="Times New Roman"/>
          <w:sz w:val="24"/>
          <w:szCs w:val="24"/>
        </w:rPr>
        <w:t xml:space="preserve"> </w:t>
      </w:r>
      <w:r w:rsidR="00E0142D">
        <w:rPr>
          <w:rFonts w:ascii="Times New Roman" w:hAnsi="Times New Roman" w:cs="Times New Roman"/>
          <w:sz w:val="24"/>
          <w:szCs w:val="24"/>
        </w:rPr>
        <w:t>ºC and 1,68</w:t>
      </w:r>
      <w:r w:rsidR="00F16FA2">
        <w:rPr>
          <w:rFonts w:ascii="Times New Roman" w:hAnsi="Times New Roman" w:cs="Times New Roman"/>
          <w:sz w:val="24"/>
          <w:szCs w:val="24"/>
        </w:rPr>
        <w:t xml:space="preserve"> </w:t>
      </w:r>
      <w:r w:rsidR="00E0142D">
        <w:rPr>
          <w:rFonts w:ascii="Times New Roman" w:hAnsi="Times New Roman" w:cs="Times New Roman"/>
          <w:sz w:val="24"/>
          <w:szCs w:val="24"/>
        </w:rPr>
        <w:t>± 0,3</w:t>
      </w:r>
      <w:r w:rsidR="00F16FA2">
        <w:rPr>
          <w:rFonts w:ascii="Times New Roman" w:hAnsi="Times New Roman" w:cs="Times New Roman"/>
          <w:sz w:val="24"/>
          <w:szCs w:val="24"/>
        </w:rPr>
        <w:t xml:space="preserve"> </w:t>
      </w:r>
      <w:r w:rsidR="00E0142D">
        <w:rPr>
          <w:rFonts w:ascii="Times New Roman" w:hAnsi="Times New Roman" w:cs="Times New Roman"/>
          <w:sz w:val="24"/>
          <w:szCs w:val="24"/>
        </w:rPr>
        <w:t>ºC</w:t>
      </w:r>
      <w:r w:rsidR="00F16FA2">
        <w:rPr>
          <w:rFonts w:ascii="Times New Roman" w:hAnsi="Times New Roman" w:cs="Times New Roman"/>
          <w:sz w:val="24"/>
          <w:szCs w:val="24"/>
        </w:rPr>
        <w:t xml:space="preserve"> </w:t>
      </w:r>
      <w:r w:rsidR="00955861">
        <w:rPr>
          <w:rFonts w:ascii="Times New Roman" w:hAnsi="Times New Roman" w:cs="Times New Roman"/>
          <w:sz w:val="24"/>
          <w:szCs w:val="24"/>
        </w:rPr>
        <w:t>than te position on the center of the hill</w:t>
      </w:r>
      <w:r w:rsidR="001B4671">
        <w:rPr>
          <w:rFonts w:ascii="Times New Roman" w:hAnsi="Times New Roman" w:cs="Times New Roman"/>
          <w:sz w:val="24"/>
          <w:szCs w:val="24"/>
        </w:rPr>
        <w:t xml:space="preserve">, </w:t>
      </w:r>
      <w:r w:rsidR="00E0142D">
        <w:rPr>
          <w:rFonts w:ascii="Times New Roman" w:hAnsi="Times New Roman" w:cs="Times New Roman"/>
          <w:sz w:val="24"/>
          <w:szCs w:val="24"/>
        </w:rPr>
        <w:t>respec</w:t>
      </w:r>
      <w:r w:rsidR="0041574A">
        <w:rPr>
          <w:rFonts w:ascii="Times New Roman" w:hAnsi="Times New Roman" w:cs="Times New Roman"/>
          <w:sz w:val="24"/>
          <w:szCs w:val="24"/>
        </w:rPr>
        <w:t>t</w:t>
      </w:r>
      <w:r w:rsidR="00E0142D">
        <w:rPr>
          <w:rFonts w:ascii="Times New Roman" w:hAnsi="Times New Roman" w:cs="Times New Roman"/>
          <w:sz w:val="24"/>
          <w:szCs w:val="24"/>
        </w:rPr>
        <w:t>fully.</w:t>
      </w:r>
    </w:p>
    <w:p w:rsidR="00715199" w:rsidRDefault="00715199" w:rsidP="0054144E">
      <w:pPr>
        <w:spacing w:after="0" w:line="240" w:lineRule="auto"/>
        <w:jc w:val="both"/>
        <w:rPr>
          <w:rFonts w:ascii="Times New Roman" w:hAnsi="Times New Roman" w:cs="Times New Roman"/>
          <w:sz w:val="24"/>
          <w:szCs w:val="24"/>
        </w:rPr>
      </w:pPr>
    </w:p>
    <w:p w:rsidR="00A342EC" w:rsidRPr="00E82514" w:rsidRDefault="00E8247C" w:rsidP="0054144E">
      <w:pPr>
        <w:spacing w:after="0" w:line="240" w:lineRule="auto"/>
        <w:jc w:val="both"/>
        <w:rPr>
          <w:rFonts w:ascii="Times New Roman" w:hAnsi="Times New Roman" w:cs="Times New Roman"/>
          <w:sz w:val="24"/>
          <w:szCs w:val="24"/>
        </w:rPr>
      </w:pPr>
      <w:r w:rsidRPr="00E82514">
        <w:rPr>
          <w:rFonts w:ascii="Times New Roman" w:hAnsi="Times New Roman" w:cs="Times New Roman"/>
          <w:sz w:val="24"/>
          <w:szCs w:val="24"/>
        </w:rPr>
        <w:t xml:space="preserve">Table 1. </w:t>
      </w:r>
      <w:r w:rsidR="007C4FEE" w:rsidRPr="00E82514">
        <w:rPr>
          <w:rFonts w:ascii="Times New Roman" w:hAnsi="Times New Roman" w:cs="Times New Roman"/>
          <w:sz w:val="24"/>
          <w:szCs w:val="24"/>
        </w:rPr>
        <w:t>Seasonal mean of mean, maximum, minimum daily temperature</w:t>
      </w:r>
      <w:r w:rsidRPr="00E82514">
        <w:rPr>
          <w:rFonts w:ascii="Times New Roman" w:hAnsi="Times New Roman" w:cs="Times New Roman"/>
          <w:sz w:val="24"/>
          <w:szCs w:val="24"/>
        </w:rPr>
        <w:t>. Measurement error between two sensor is ± 0,3 ºC</w:t>
      </w:r>
    </w:p>
    <w:tbl>
      <w:tblPr>
        <w:tblStyle w:val="TableGrid"/>
        <w:tblW w:w="8997"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769"/>
        <w:gridCol w:w="1438"/>
        <w:gridCol w:w="1643"/>
        <w:gridCol w:w="1362"/>
        <w:gridCol w:w="1962"/>
        <w:gridCol w:w="1823"/>
      </w:tblGrid>
      <w:tr w:rsidR="007C4FEE" w:rsidRPr="00E82514" w:rsidTr="00DA1794">
        <w:trPr>
          <w:trHeight w:val="242"/>
        </w:trPr>
        <w:tc>
          <w:tcPr>
            <w:tcW w:w="769" w:type="dxa"/>
            <w:tcBorders>
              <w:bottom w:val="single" w:sz="4" w:space="0" w:color="auto"/>
              <w:right w:val="nil"/>
            </w:tcBorders>
          </w:tcPr>
          <w:p w:rsidR="007C4FEE" w:rsidRPr="00E82514" w:rsidRDefault="007C4FEE" w:rsidP="007A594B">
            <w:pPr>
              <w:jc w:val="both"/>
              <w:rPr>
                <w:rFonts w:ascii="Times New Roman" w:hAnsi="Times New Roman" w:cs="Times New Roman"/>
              </w:rPr>
            </w:pPr>
          </w:p>
        </w:tc>
        <w:tc>
          <w:tcPr>
            <w:tcW w:w="3081" w:type="dxa"/>
            <w:gridSpan w:val="2"/>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Mean</w:t>
            </w:r>
          </w:p>
        </w:tc>
        <w:tc>
          <w:tcPr>
            <w:tcW w:w="1362" w:type="dxa"/>
            <w:tcBorders>
              <w:left w:val="nil"/>
              <w:bottom w:val="single" w:sz="4" w:space="0" w:color="auto"/>
              <w:right w:val="nil"/>
            </w:tcBorders>
          </w:tcPr>
          <w:p w:rsidR="007C4FEE" w:rsidRPr="00E82514" w:rsidRDefault="007C4FEE" w:rsidP="007A594B">
            <w:pPr>
              <w:jc w:val="both"/>
              <w:rPr>
                <w:rFonts w:ascii="Times New Roman" w:hAnsi="Times New Roman" w:cs="Times New Roman"/>
              </w:rPr>
            </w:pPr>
            <w:r w:rsidRPr="00E82514">
              <w:rPr>
                <w:rFonts w:ascii="Times New Roman" w:hAnsi="Times New Roman" w:cs="Times New Roman"/>
              </w:rPr>
              <w:t>Difference</w:t>
            </w:r>
            <w:r w:rsidR="00DA1794" w:rsidRPr="00E82514">
              <w:rPr>
                <w:rFonts w:ascii="Times New Roman" w:hAnsi="Times New Roman" w:cs="Times New Roman"/>
              </w:rPr>
              <w:t>*</w:t>
            </w:r>
          </w:p>
        </w:tc>
        <w:tc>
          <w:tcPr>
            <w:tcW w:w="3785" w:type="dxa"/>
            <w:gridSpan w:val="2"/>
            <w:tcBorders>
              <w:left w:val="nil"/>
              <w:bottom w:val="single" w:sz="4" w:space="0" w:color="auto"/>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Range</w:t>
            </w:r>
          </w:p>
        </w:tc>
      </w:tr>
      <w:tr w:rsidR="00DA1794" w:rsidRPr="00E82514" w:rsidTr="00DA1794">
        <w:trPr>
          <w:trHeight w:val="256"/>
        </w:trPr>
        <w:tc>
          <w:tcPr>
            <w:tcW w:w="769" w:type="dxa"/>
            <w:tcBorders>
              <w:top w:val="single" w:sz="4" w:space="0" w:color="auto"/>
              <w:bottom w:val="single" w:sz="4" w:space="0" w:color="auto"/>
              <w:right w:val="nil"/>
            </w:tcBorders>
          </w:tcPr>
          <w:p w:rsidR="007C4FEE" w:rsidRPr="00E82514" w:rsidRDefault="007C4FEE" w:rsidP="00E8247C">
            <w:pPr>
              <w:jc w:val="center"/>
              <w:rPr>
                <w:rFonts w:ascii="Times New Roman" w:hAnsi="Times New Roman" w:cs="Times New Roman"/>
              </w:rPr>
            </w:pPr>
          </w:p>
        </w:tc>
        <w:tc>
          <w:tcPr>
            <w:tcW w:w="1438" w:type="dxa"/>
            <w:tcBorders>
              <w:top w:val="single" w:sz="4" w:space="0" w:color="auto"/>
              <w:left w:val="nil"/>
              <w:bottom w:val="single" w:sz="4" w:space="0" w:color="auto"/>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Top of the hill</w:t>
            </w:r>
          </w:p>
        </w:tc>
        <w:tc>
          <w:tcPr>
            <w:tcW w:w="1643" w:type="dxa"/>
            <w:tcBorders>
              <w:top w:val="single" w:sz="4" w:space="0" w:color="auto"/>
              <w:left w:val="nil"/>
              <w:bottom w:val="single" w:sz="4" w:space="0" w:color="auto"/>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Center of the hill</w:t>
            </w:r>
          </w:p>
        </w:tc>
        <w:tc>
          <w:tcPr>
            <w:tcW w:w="1362" w:type="dxa"/>
            <w:tcBorders>
              <w:top w:val="single" w:sz="4" w:space="0" w:color="auto"/>
              <w:left w:val="nil"/>
              <w:bottom w:val="single" w:sz="4" w:space="0" w:color="auto"/>
              <w:right w:val="nil"/>
            </w:tcBorders>
          </w:tcPr>
          <w:p w:rsidR="007C4FEE" w:rsidRPr="00E82514" w:rsidRDefault="007C4FEE" w:rsidP="00E8247C">
            <w:pPr>
              <w:jc w:val="center"/>
              <w:rPr>
                <w:rFonts w:ascii="Times New Roman" w:hAnsi="Times New Roman" w:cs="Times New Roman"/>
              </w:rPr>
            </w:pPr>
          </w:p>
        </w:tc>
        <w:tc>
          <w:tcPr>
            <w:tcW w:w="1962" w:type="dxa"/>
            <w:tcBorders>
              <w:top w:val="single" w:sz="4" w:space="0" w:color="auto"/>
              <w:left w:val="nil"/>
              <w:bottom w:val="single" w:sz="4" w:space="0" w:color="auto"/>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Top of the hill</w:t>
            </w:r>
          </w:p>
        </w:tc>
        <w:tc>
          <w:tcPr>
            <w:tcW w:w="1823" w:type="dxa"/>
            <w:tcBorders>
              <w:top w:val="single" w:sz="4" w:space="0" w:color="auto"/>
              <w:left w:val="nil"/>
              <w:bottom w:val="single" w:sz="4" w:space="0" w:color="auto"/>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Center of the hill</w:t>
            </w:r>
          </w:p>
        </w:tc>
      </w:tr>
      <w:tr w:rsidR="00DA1794" w:rsidRPr="00E82514" w:rsidTr="00DA1794">
        <w:trPr>
          <w:trHeight w:val="256"/>
        </w:trPr>
        <w:tc>
          <w:tcPr>
            <w:tcW w:w="769" w:type="dxa"/>
            <w:tcBorders>
              <w:top w:val="single" w:sz="4" w:space="0" w:color="auto"/>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Mean</w:t>
            </w:r>
          </w:p>
        </w:tc>
        <w:tc>
          <w:tcPr>
            <w:tcW w:w="1438" w:type="dxa"/>
            <w:tcBorders>
              <w:top w:val="single" w:sz="4" w:space="0" w:color="auto"/>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23,3</w:t>
            </w:r>
            <w:r w:rsidR="00E8247C" w:rsidRPr="00E82514">
              <w:rPr>
                <w:rFonts w:ascii="Times New Roman" w:hAnsi="Times New Roman" w:cs="Times New Roman"/>
              </w:rPr>
              <w:t>0</w:t>
            </w:r>
          </w:p>
        </w:tc>
        <w:tc>
          <w:tcPr>
            <w:tcW w:w="1643" w:type="dxa"/>
            <w:tcBorders>
              <w:top w:val="single" w:sz="4" w:space="0" w:color="auto"/>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21,4</w:t>
            </w:r>
            <w:r w:rsidR="00E8247C" w:rsidRPr="00E82514">
              <w:rPr>
                <w:rFonts w:ascii="Times New Roman" w:hAnsi="Times New Roman" w:cs="Times New Roman"/>
              </w:rPr>
              <w:t>0</w:t>
            </w:r>
          </w:p>
        </w:tc>
        <w:tc>
          <w:tcPr>
            <w:tcW w:w="1362" w:type="dxa"/>
            <w:tcBorders>
              <w:top w:val="single" w:sz="4" w:space="0" w:color="auto"/>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1,89</w:t>
            </w:r>
          </w:p>
        </w:tc>
        <w:tc>
          <w:tcPr>
            <w:tcW w:w="1962" w:type="dxa"/>
            <w:tcBorders>
              <w:top w:val="single" w:sz="4" w:space="0" w:color="auto"/>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13,32</w:t>
            </w:r>
            <w:r w:rsidR="00E8247C" w:rsidRPr="00E82514">
              <w:rPr>
                <w:rFonts w:ascii="Times New Roman" w:hAnsi="Times New Roman" w:cs="Times New Roman"/>
              </w:rPr>
              <w:t xml:space="preserve">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32,5</w:t>
            </w:r>
            <w:r w:rsidR="00E8247C" w:rsidRPr="00E82514">
              <w:rPr>
                <w:rFonts w:ascii="Times New Roman" w:hAnsi="Times New Roman" w:cs="Times New Roman"/>
              </w:rPr>
              <w:t>0</w:t>
            </w:r>
          </w:p>
        </w:tc>
        <w:tc>
          <w:tcPr>
            <w:tcW w:w="1823" w:type="dxa"/>
            <w:tcBorders>
              <w:top w:val="single" w:sz="4" w:space="0" w:color="auto"/>
              <w:lef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11,5</w:t>
            </w:r>
            <w:r w:rsidR="00E8247C" w:rsidRPr="00E82514">
              <w:rPr>
                <w:rFonts w:ascii="Times New Roman" w:hAnsi="Times New Roman" w:cs="Times New Roman"/>
              </w:rPr>
              <w:t xml:space="preserve">0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30,5</w:t>
            </w:r>
            <w:r w:rsidR="00E8247C" w:rsidRPr="00E82514">
              <w:rPr>
                <w:rFonts w:ascii="Times New Roman" w:hAnsi="Times New Roman" w:cs="Times New Roman"/>
              </w:rPr>
              <w:t>0</w:t>
            </w:r>
          </w:p>
        </w:tc>
      </w:tr>
      <w:tr w:rsidR="00DA1794" w:rsidRPr="00E82514" w:rsidTr="00DA1794">
        <w:trPr>
          <w:trHeight w:val="242"/>
        </w:trPr>
        <w:tc>
          <w:tcPr>
            <w:tcW w:w="769" w:type="dxa"/>
            <w:tcBorders>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Max</w:t>
            </w:r>
          </w:p>
        </w:tc>
        <w:tc>
          <w:tcPr>
            <w:tcW w:w="1438"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29,07</w:t>
            </w:r>
          </w:p>
        </w:tc>
        <w:tc>
          <w:tcPr>
            <w:tcW w:w="1643"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27,37</w:t>
            </w:r>
          </w:p>
        </w:tc>
        <w:tc>
          <w:tcPr>
            <w:tcW w:w="1362"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1,7</w:t>
            </w:r>
            <w:r w:rsidR="00E8247C" w:rsidRPr="00E82514">
              <w:rPr>
                <w:rFonts w:ascii="Times New Roman" w:hAnsi="Times New Roman" w:cs="Times New Roman"/>
              </w:rPr>
              <w:t>0</w:t>
            </w:r>
          </w:p>
        </w:tc>
        <w:tc>
          <w:tcPr>
            <w:tcW w:w="1962"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15,1</w:t>
            </w:r>
            <w:r w:rsidR="00E8247C" w:rsidRPr="00E82514">
              <w:rPr>
                <w:rFonts w:ascii="Times New Roman" w:hAnsi="Times New Roman" w:cs="Times New Roman"/>
              </w:rPr>
              <w:t xml:space="preserve">0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39,8</w:t>
            </w:r>
            <w:r w:rsidR="00E8247C" w:rsidRPr="00E82514">
              <w:rPr>
                <w:rFonts w:ascii="Times New Roman" w:hAnsi="Times New Roman" w:cs="Times New Roman"/>
              </w:rPr>
              <w:t>0</w:t>
            </w:r>
          </w:p>
        </w:tc>
        <w:tc>
          <w:tcPr>
            <w:tcW w:w="1823" w:type="dxa"/>
            <w:tcBorders>
              <w:lef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13,2</w:t>
            </w:r>
            <w:r w:rsidR="00E8247C" w:rsidRPr="00E82514">
              <w:rPr>
                <w:rFonts w:ascii="Times New Roman" w:hAnsi="Times New Roman" w:cs="Times New Roman"/>
              </w:rPr>
              <w:t xml:space="preserve">0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37,5</w:t>
            </w:r>
            <w:r w:rsidR="00E8247C" w:rsidRPr="00E82514">
              <w:rPr>
                <w:rFonts w:ascii="Times New Roman" w:hAnsi="Times New Roman" w:cs="Times New Roman"/>
              </w:rPr>
              <w:t>0</w:t>
            </w:r>
          </w:p>
        </w:tc>
      </w:tr>
      <w:tr w:rsidR="00DA1794" w:rsidRPr="00E82514" w:rsidTr="00DA1794">
        <w:trPr>
          <w:trHeight w:val="256"/>
        </w:trPr>
        <w:tc>
          <w:tcPr>
            <w:tcW w:w="769" w:type="dxa"/>
            <w:tcBorders>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Min</w:t>
            </w:r>
          </w:p>
        </w:tc>
        <w:tc>
          <w:tcPr>
            <w:tcW w:w="1438"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17,73</w:t>
            </w:r>
          </w:p>
        </w:tc>
        <w:tc>
          <w:tcPr>
            <w:tcW w:w="1643"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16,05</w:t>
            </w:r>
          </w:p>
        </w:tc>
        <w:tc>
          <w:tcPr>
            <w:tcW w:w="1362"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1,68</w:t>
            </w:r>
          </w:p>
        </w:tc>
        <w:tc>
          <w:tcPr>
            <w:tcW w:w="1962" w:type="dxa"/>
            <w:tcBorders>
              <w:left w:val="nil"/>
              <w:righ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11,8</w:t>
            </w:r>
            <w:r w:rsidR="00E8247C" w:rsidRPr="00E82514">
              <w:rPr>
                <w:rFonts w:ascii="Times New Roman" w:hAnsi="Times New Roman" w:cs="Times New Roman"/>
              </w:rPr>
              <w:t xml:space="preserve">0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26,24</w:t>
            </w:r>
          </w:p>
        </w:tc>
        <w:tc>
          <w:tcPr>
            <w:tcW w:w="1823" w:type="dxa"/>
            <w:tcBorders>
              <w:left w:val="nil"/>
            </w:tcBorders>
          </w:tcPr>
          <w:p w:rsidR="007C4FEE" w:rsidRPr="00E82514" w:rsidRDefault="007C4FEE" w:rsidP="00E8247C">
            <w:pPr>
              <w:jc w:val="center"/>
              <w:rPr>
                <w:rFonts w:ascii="Times New Roman" w:hAnsi="Times New Roman" w:cs="Times New Roman"/>
              </w:rPr>
            </w:pPr>
            <w:r w:rsidRPr="00E82514">
              <w:rPr>
                <w:rFonts w:ascii="Times New Roman" w:hAnsi="Times New Roman" w:cs="Times New Roman"/>
              </w:rPr>
              <w:t>9,3</w:t>
            </w:r>
            <w:r w:rsidR="00E8247C" w:rsidRPr="00E82514">
              <w:rPr>
                <w:rFonts w:ascii="Times New Roman" w:hAnsi="Times New Roman" w:cs="Times New Roman"/>
              </w:rPr>
              <w:t xml:space="preserve">0 </w:t>
            </w:r>
            <w:r w:rsidRPr="00E82514">
              <w:rPr>
                <w:rFonts w:ascii="Times New Roman" w:hAnsi="Times New Roman" w:cs="Times New Roman"/>
              </w:rPr>
              <w:t>-</w:t>
            </w:r>
            <w:r w:rsidR="00E8247C" w:rsidRPr="00E82514">
              <w:rPr>
                <w:rFonts w:ascii="Times New Roman" w:hAnsi="Times New Roman" w:cs="Times New Roman"/>
              </w:rPr>
              <w:t xml:space="preserve"> </w:t>
            </w:r>
            <w:r w:rsidRPr="00E82514">
              <w:rPr>
                <w:rFonts w:ascii="Times New Roman" w:hAnsi="Times New Roman" w:cs="Times New Roman"/>
              </w:rPr>
              <w:t>23,8</w:t>
            </w:r>
            <w:r w:rsidR="00E8247C" w:rsidRPr="00E82514">
              <w:rPr>
                <w:rFonts w:ascii="Times New Roman" w:hAnsi="Times New Roman" w:cs="Times New Roman"/>
              </w:rPr>
              <w:t>0</w:t>
            </w:r>
          </w:p>
        </w:tc>
      </w:tr>
    </w:tbl>
    <w:p w:rsidR="00E8247C" w:rsidRPr="00E82514" w:rsidRDefault="00DA1794" w:rsidP="00DA1794">
      <w:pPr>
        <w:spacing w:after="0" w:line="240" w:lineRule="auto"/>
        <w:rPr>
          <w:rFonts w:ascii="Times New Roman" w:hAnsi="Times New Roman" w:cs="Times New Roman"/>
          <w:sz w:val="18"/>
          <w:szCs w:val="18"/>
        </w:rPr>
        <w:sectPr w:rsidR="00E8247C" w:rsidRPr="00E82514" w:rsidSect="00A7451E">
          <w:pgSz w:w="11906" w:h="16838"/>
          <w:pgMar w:top="1418" w:right="1418" w:bottom="1418" w:left="1701" w:header="709" w:footer="709" w:gutter="0"/>
          <w:cols w:space="708"/>
          <w:docGrid w:linePitch="360"/>
        </w:sectPr>
      </w:pPr>
      <w:r w:rsidRPr="00E82514">
        <w:rPr>
          <w:rFonts w:ascii="Times New Roman" w:hAnsi="Times New Roman" w:cs="Times New Roman"/>
          <w:sz w:val="18"/>
          <w:szCs w:val="18"/>
        </w:rPr>
        <w:t>*Difference between the temperature on the top of the hill and on the center of the hill</w:t>
      </w:r>
      <w:r w:rsidR="00E8247C" w:rsidRPr="00E82514">
        <w:rPr>
          <w:rFonts w:ascii="Times New Roman" w:hAnsi="Times New Roman" w:cs="Times New Roman"/>
          <w:sz w:val="18"/>
          <w:szCs w:val="18"/>
        </w:rPr>
        <w:t xml:space="preserve"> </w:t>
      </w:r>
    </w:p>
    <w:p w:rsidR="005E66D3" w:rsidRDefault="000E0840" w:rsidP="005621D1">
      <w:pPr>
        <w:spacing w:after="0" w:line="240" w:lineRule="auto"/>
        <w:jc w:val="center"/>
        <w:rPr>
          <w:noProof/>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4404995</wp:posOffset>
                </wp:positionH>
                <wp:positionV relativeFrom="paragraph">
                  <wp:posOffset>90170</wp:posOffset>
                </wp:positionV>
                <wp:extent cx="352425" cy="404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1D1" w:rsidRPr="005621D1" w:rsidRDefault="005621D1" w:rsidP="005621D1">
                            <w:pPr>
                              <w:rPr>
                                <w:sz w:val="20"/>
                                <w:szCs w:val="20"/>
                              </w:rPr>
                            </w:pPr>
                            <w:r w:rsidRPr="005621D1">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6.85pt;margin-top:7.1pt;width:27.75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getAIAALg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" filled="f" stroked="f">
                <v:textbox>
                  <w:txbxContent>
                    <w:p w:rsidR="005621D1" w:rsidRPr="005621D1" w:rsidRDefault="005621D1" w:rsidP="005621D1">
                      <w:pPr>
                        <w:rPr>
                          <w:sz w:val="20"/>
                          <w:szCs w:val="20"/>
                        </w:rPr>
                      </w:pPr>
                      <w:r w:rsidRPr="005621D1">
                        <w:rPr>
                          <w:sz w:val="20"/>
                          <w:szCs w:val="20"/>
                        </w:rPr>
                        <w:t>(b)</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919480</wp:posOffset>
                </wp:positionH>
                <wp:positionV relativeFrom="paragraph">
                  <wp:posOffset>90170</wp:posOffset>
                </wp:positionV>
                <wp:extent cx="342265" cy="404495"/>
                <wp:effectExtent l="63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1D1" w:rsidRPr="005621D1" w:rsidRDefault="005621D1" w:rsidP="005621D1">
                            <w:pPr>
                              <w:rPr>
                                <w:sz w:val="20"/>
                                <w:szCs w:val="20"/>
                              </w:rPr>
                            </w:pPr>
                            <w:r w:rsidRPr="005621D1">
                              <w:rPr>
                                <w:sz w:val="20"/>
                                <w:szCs w:val="2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72.4pt;margin-top:7.1pt;width:26.9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" stroked="f">
                <v:textbox>
                  <w:txbxContent>
                    <w:p w:rsidR="005621D1" w:rsidRPr="005621D1" w:rsidRDefault="005621D1" w:rsidP="005621D1">
                      <w:pPr>
                        <w:rPr>
                          <w:sz w:val="20"/>
                          <w:szCs w:val="20"/>
                        </w:rPr>
                      </w:pPr>
                      <w:r w:rsidRPr="005621D1">
                        <w:rPr>
                          <w:sz w:val="20"/>
                          <w:szCs w:val="20"/>
                        </w:rPr>
                        <w:t>(a)</w:t>
                      </w:r>
                    </w:p>
                  </w:txbxContent>
                </v:textbox>
              </v:shape>
            </w:pict>
          </mc:Fallback>
        </mc:AlternateContent>
      </w:r>
      <w:r w:rsidR="005621D1">
        <w:rPr>
          <w:noProof/>
        </w:rPr>
        <w:drawing>
          <wp:inline distT="0" distB="0" distL="0" distR="0">
            <wp:extent cx="3467539" cy="2447925"/>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71949" cy="2451038"/>
                    </a:xfrm>
                    <a:prstGeom prst="rect">
                      <a:avLst/>
                    </a:prstGeom>
                    <a:noFill/>
                    <a:ln w="9525">
                      <a:noFill/>
                      <a:miter lim="800000"/>
                      <a:headEnd/>
                      <a:tailEnd/>
                    </a:ln>
                  </pic:spPr>
                </pic:pic>
              </a:graphicData>
            </a:graphic>
          </wp:inline>
        </w:drawing>
      </w:r>
      <w:r w:rsidR="005621D1">
        <w:rPr>
          <w:noProof/>
        </w:rPr>
        <w:drawing>
          <wp:inline distT="0" distB="0" distL="0" distR="0">
            <wp:extent cx="3467100" cy="2419350"/>
            <wp:effectExtent l="19050" t="0" r="0" b="0"/>
            <wp:docPr id="5"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474422" cy="2424459"/>
                    </a:xfrm>
                    <a:prstGeom prst="rect">
                      <a:avLst/>
                    </a:prstGeom>
                    <a:noFill/>
                    <a:ln w="9525">
                      <a:noFill/>
                      <a:miter lim="800000"/>
                      <a:headEnd/>
                      <a:tailEnd/>
                    </a:ln>
                  </pic:spPr>
                </pic:pic>
              </a:graphicData>
            </a:graphic>
          </wp:inline>
        </w:drawing>
      </w:r>
    </w:p>
    <w:p w:rsidR="005621D1" w:rsidRDefault="000E0840" w:rsidP="005621D1">
      <w:pPr>
        <w:spacing w:after="0" w:line="240" w:lineRule="auto"/>
        <w:jc w:val="center"/>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882015</wp:posOffset>
                </wp:positionH>
                <wp:positionV relativeFrom="paragraph">
                  <wp:posOffset>33020</wp:posOffset>
                </wp:positionV>
                <wp:extent cx="342265" cy="404495"/>
                <wp:effectExtent l="127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1D1" w:rsidRPr="005621D1" w:rsidRDefault="005621D1" w:rsidP="005621D1">
                            <w:pPr>
                              <w:rPr>
                                <w:sz w:val="20"/>
                                <w:szCs w:val="20"/>
                              </w:rPr>
                            </w:pPr>
                            <w:r>
                              <w:rPr>
                                <w:sz w:val="20"/>
                                <w:szCs w:val="20"/>
                              </w:rPr>
                              <w:t>(c</w:t>
                            </w:r>
                            <w:r w:rsidRPr="005621D1">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69.45pt;margin-top:2.6pt;width:26.9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PjggIAABU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" stroked="f">
                <v:textbox>
                  <w:txbxContent>
                    <w:p w:rsidR="005621D1" w:rsidRPr="005621D1" w:rsidRDefault="005621D1" w:rsidP="005621D1">
                      <w:pPr>
                        <w:rPr>
                          <w:sz w:val="20"/>
                          <w:szCs w:val="20"/>
                        </w:rPr>
                      </w:pPr>
                      <w:r>
                        <w:rPr>
                          <w:sz w:val="20"/>
                          <w:szCs w:val="20"/>
                        </w:rPr>
                        <w:t>(c</w:t>
                      </w:r>
                      <w:r w:rsidRPr="005621D1">
                        <w:rPr>
                          <w:sz w:val="20"/>
                          <w:szCs w:val="20"/>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4338955</wp:posOffset>
                </wp:positionH>
                <wp:positionV relativeFrom="paragraph">
                  <wp:posOffset>80645</wp:posOffset>
                </wp:positionV>
                <wp:extent cx="342265" cy="404495"/>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1D1" w:rsidRPr="005621D1" w:rsidRDefault="005621D1" w:rsidP="005621D1">
                            <w:pPr>
                              <w:rPr>
                                <w:sz w:val="20"/>
                                <w:szCs w:val="20"/>
                              </w:rPr>
                            </w:pPr>
                            <w:r>
                              <w:rPr>
                                <w:sz w:val="20"/>
                                <w:szCs w:val="20"/>
                              </w:rPr>
                              <w:t>(d</w:t>
                            </w:r>
                            <w:r w:rsidRPr="005621D1">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41.65pt;margin-top:6.35pt;width:26.95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" stroked="f">
                <v:textbox>
                  <w:txbxContent>
                    <w:p w:rsidR="005621D1" w:rsidRPr="005621D1" w:rsidRDefault="005621D1" w:rsidP="005621D1">
                      <w:pPr>
                        <w:rPr>
                          <w:sz w:val="20"/>
                          <w:szCs w:val="20"/>
                        </w:rPr>
                      </w:pPr>
                      <w:r>
                        <w:rPr>
                          <w:sz w:val="20"/>
                          <w:szCs w:val="20"/>
                        </w:rPr>
                        <w:t>(d</w:t>
                      </w:r>
                      <w:r w:rsidRPr="005621D1">
                        <w:rPr>
                          <w:sz w:val="20"/>
                          <w:szCs w:val="20"/>
                        </w:rPr>
                        <w:t>)</w:t>
                      </w:r>
                    </w:p>
                  </w:txbxContent>
                </v:textbox>
              </v:shape>
            </w:pict>
          </mc:Fallback>
        </mc:AlternateContent>
      </w:r>
      <w:r w:rsidR="005621D1">
        <w:rPr>
          <w:noProof/>
        </w:rPr>
        <w:drawing>
          <wp:inline distT="0" distB="0" distL="0" distR="0">
            <wp:extent cx="3406464" cy="2552700"/>
            <wp:effectExtent l="19050" t="0" r="3486"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411913" cy="2556783"/>
                    </a:xfrm>
                    <a:prstGeom prst="rect">
                      <a:avLst/>
                    </a:prstGeom>
                    <a:noFill/>
                    <a:ln w="9525">
                      <a:noFill/>
                      <a:miter lim="800000"/>
                      <a:headEnd/>
                      <a:tailEnd/>
                    </a:ln>
                  </pic:spPr>
                </pic:pic>
              </a:graphicData>
            </a:graphic>
          </wp:inline>
        </w:drawing>
      </w:r>
      <w:r w:rsidR="005621D1">
        <w:rPr>
          <w:noProof/>
        </w:rPr>
        <w:drawing>
          <wp:inline distT="0" distB="0" distL="0" distR="0">
            <wp:extent cx="3495675" cy="2476500"/>
            <wp:effectExtent l="19050" t="0" r="952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495675" cy="2476500"/>
                    </a:xfrm>
                    <a:prstGeom prst="rect">
                      <a:avLst/>
                    </a:prstGeom>
                    <a:noFill/>
                    <a:ln w="9525">
                      <a:noFill/>
                      <a:miter lim="800000"/>
                      <a:headEnd/>
                      <a:tailEnd/>
                    </a:ln>
                  </pic:spPr>
                </pic:pic>
              </a:graphicData>
            </a:graphic>
          </wp:inline>
        </w:drawing>
      </w:r>
    </w:p>
    <w:p w:rsidR="0041005D" w:rsidRDefault="0041005D" w:rsidP="00753D07">
      <w:pPr>
        <w:spacing w:after="0" w:line="240" w:lineRule="auto"/>
        <w:jc w:val="both"/>
        <w:rPr>
          <w:noProof/>
        </w:rPr>
      </w:pPr>
    </w:p>
    <w:p w:rsidR="00F0181C" w:rsidRDefault="005E5090" w:rsidP="00753D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w:t>
      </w:r>
      <w:r w:rsidR="00AA33F3">
        <w:rPr>
          <w:rFonts w:ascii="Times New Roman" w:hAnsi="Times New Roman" w:cs="Times New Roman"/>
          <w:sz w:val="24"/>
          <w:szCs w:val="24"/>
        </w:rPr>
        <w:t xml:space="preserve">.1 Daily mean (a), maximum (b), minumum (c) temperature </w:t>
      </w:r>
      <w:r w:rsidR="00AA33F3" w:rsidRPr="00AA33F3">
        <w:rPr>
          <w:rFonts w:ascii="Times New Roman" w:hAnsi="Times New Roman" w:cs="Times New Roman"/>
          <w:sz w:val="24"/>
          <w:szCs w:val="24"/>
        </w:rPr>
        <w:t>and diurnal temperature cycle</w:t>
      </w:r>
      <w:r w:rsidR="001D0310">
        <w:rPr>
          <w:rFonts w:ascii="Times New Roman" w:hAnsi="Times New Roman" w:cs="Times New Roman"/>
          <w:sz w:val="24"/>
          <w:szCs w:val="24"/>
        </w:rPr>
        <w:t xml:space="preserve"> (d)</w:t>
      </w:r>
      <w:r w:rsidR="00AA33F3" w:rsidRPr="00AA33F3">
        <w:rPr>
          <w:rFonts w:ascii="Times New Roman" w:hAnsi="Times New Roman" w:cs="Times New Roman"/>
          <w:sz w:val="24"/>
          <w:szCs w:val="24"/>
        </w:rPr>
        <w:t xml:space="preserve"> for each position </w:t>
      </w:r>
      <w:r w:rsidR="00AA33F3">
        <w:rPr>
          <w:rFonts w:ascii="Times New Roman" w:hAnsi="Times New Roman" w:cs="Times New Roman"/>
          <w:sz w:val="24"/>
          <w:szCs w:val="24"/>
        </w:rPr>
        <w:t>(top of the hill and center of the hill)</w:t>
      </w:r>
      <w:r w:rsidR="00FF48A1">
        <w:rPr>
          <w:rFonts w:ascii="Times New Roman" w:hAnsi="Times New Roman" w:cs="Times New Roman"/>
          <w:sz w:val="24"/>
          <w:szCs w:val="24"/>
        </w:rPr>
        <w:t>.</w:t>
      </w:r>
      <w:r w:rsidR="00661750">
        <w:rPr>
          <w:rFonts w:ascii="Times New Roman" w:hAnsi="Times New Roman" w:cs="Times New Roman"/>
          <w:sz w:val="24"/>
          <w:szCs w:val="24"/>
        </w:rPr>
        <w:t xml:space="preserve"> Day counting starts from 4</w:t>
      </w:r>
      <w:r w:rsidR="00661750" w:rsidRPr="00661750">
        <w:rPr>
          <w:rFonts w:ascii="Times New Roman" w:hAnsi="Times New Roman" w:cs="Times New Roman"/>
          <w:sz w:val="24"/>
          <w:szCs w:val="24"/>
          <w:vertAlign w:val="superscript"/>
        </w:rPr>
        <w:t>th</w:t>
      </w:r>
      <w:r w:rsidR="00661750">
        <w:rPr>
          <w:rFonts w:ascii="Times New Roman" w:hAnsi="Times New Roman" w:cs="Times New Roman"/>
          <w:sz w:val="24"/>
          <w:szCs w:val="24"/>
        </w:rPr>
        <w:t xml:space="preserve"> of July </w:t>
      </w:r>
      <w:r w:rsidR="002A051D">
        <w:rPr>
          <w:rFonts w:ascii="Times New Roman" w:hAnsi="Times New Roman" w:cs="Times New Roman"/>
          <w:sz w:val="24"/>
          <w:szCs w:val="24"/>
        </w:rPr>
        <w:t>and ends on</w:t>
      </w:r>
      <w:r w:rsidR="00661750">
        <w:rPr>
          <w:rFonts w:ascii="Times New Roman" w:hAnsi="Times New Roman" w:cs="Times New Roman"/>
          <w:sz w:val="24"/>
          <w:szCs w:val="24"/>
        </w:rPr>
        <w:t xml:space="preserve"> 29</w:t>
      </w:r>
      <w:r w:rsidR="00661750" w:rsidRPr="00661750">
        <w:rPr>
          <w:rFonts w:ascii="Times New Roman" w:hAnsi="Times New Roman" w:cs="Times New Roman"/>
          <w:sz w:val="24"/>
          <w:szCs w:val="24"/>
          <w:vertAlign w:val="superscript"/>
        </w:rPr>
        <w:t>th</w:t>
      </w:r>
      <w:r w:rsidR="00661750">
        <w:rPr>
          <w:rFonts w:ascii="Times New Roman" w:hAnsi="Times New Roman" w:cs="Times New Roman"/>
          <w:sz w:val="24"/>
          <w:szCs w:val="24"/>
        </w:rPr>
        <w:t xml:space="preserve"> of September</w:t>
      </w:r>
    </w:p>
    <w:p w:rsidR="003B44B9" w:rsidRDefault="003B44B9" w:rsidP="005A5E4C">
      <w:pPr>
        <w:spacing w:after="0" w:line="240" w:lineRule="auto"/>
        <w:jc w:val="both"/>
        <w:rPr>
          <w:rFonts w:ascii="Times New Roman" w:hAnsi="Times New Roman" w:cs="Times New Roman"/>
          <w:sz w:val="24"/>
          <w:szCs w:val="24"/>
        </w:rPr>
        <w:sectPr w:rsidR="003B44B9" w:rsidSect="003B44B9">
          <w:pgSz w:w="16838" w:h="11906" w:orient="landscape"/>
          <w:pgMar w:top="1418" w:right="1418" w:bottom="1701" w:left="1418" w:header="709" w:footer="709" w:gutter="0"/>
          <w:cols w:space="708"/>
          <w:docGrid w:linePitch="360"/>
        </w:sectPr>
      </w:pPr>
    </w:p>
    <w:p w:rsidR="0054144E" w:rsidRPr="0054144E" w:rsidRDefault="00715199" w:rsidP="00541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maxi</w:t>
      </w:r>
      <w:r w:rsidR="009B3B62" w:rsidRPr="009B3B62">
        <w:rPr>
          <w:rFonts w:ascii="Times New Roman" w:hAnsi="Times New Roman" w:cs="Times New Roman"/>
          <w:sz w:val="24"/>
          <w:szCs w:val="24"/>
        </w:rPr>
        <w:t xml:space="preserve">mum temperature </w:t>
      </w:r>
      <w:r w:rsidR="002A051D">
        <w:rPr>
          <w:rFonts w:ascii="Times New Roman" w:hAnsi="Times New Roman" w:cs="Times New Roman"/>
          <w:sz w:val="24"/>
          <w:szCs w:val="24"/>
        </w:rPr>
        <w:t xml:space="preserve">on both positions </w:t>
      </w:r>
      <w:r w:rsidR="009B3B62" w:rsidRPr="009B3B62">
        <w:rPr>
          <w:rFonts w:ascii="Times New Roman" w:hAnsi="Times New Roman" w:cs="Times New Roman"/>
          <w:sz w:val="24"/>
          <w:szCs w:val="24"/>
        </w:rPr>
        <w:t>e</w:t>
      </w:r>
      <w:r>
        <w:rPr>
          <w:rFonts w:ascii="Times New Roman" w:hAnsi="Times New Roman" w:cs="Times New Roman"/>
          <w:sz w:val="24"/>
          <w:szCs w:val="24"/>
        </w:rPr>
        <w:t>xceeded</w:t>
      </w:r>
      <w:r w:rsidR="009B3B62" w:rsidRPr="009B3B62">
        <w:rPr>
          <w:rFonts w:ascii="Times New Roman" w:hAnsi="Times New Roman" w:cs="Times New Roman"/>
          <w:sz w:val="24"/>
          <w:szCs w:val="24"/>
        </w:rPr>
        <w:t xml:space="preserve"> the threshold of 35 ºC</w:t>
      </w:r>
      <w:r>
        <w:rPr>
          <w:rFonts w:ascii="Times New Roman" w:hAnsi="Times New Roman" w:cs="Times New Roman"/>
          <w:sz w:val="24"/>
          <w:szCs w:val="24"/>
        </w:rPr>
        <w:t>,</w:t>
      </w:r>
      <w:r w:rsidR="009B3B62" w:rsidRPr="009B3B62">
        <w:rPr>
          <w:rFonts w:ascii="Times New Roman" w:hAnsi="Times New Roman" w:cs="Times New Roman"/>
          <w:sz w:val="24"/>
          <w:szCs w:val="24"/>
        </w:rPr>
        <w:t xml:space="preserve"> which in some cases can cause damage on grapes, decrease in tannins and anthocyanins accumulation (Rienth et al. 2016.) and block the sugar accumulation (</w:t>
      </w:r>
      <w:bookmarkStart w:id="1" w:name="_Hlk529098999"/>
      <w:r w:rsidR="009B3B62" w:rsidRPr="009B3B62">
        <w:rPr>
          <w:rFonts w:ascii="Times New Roman" w:hAnsi="Times New Roman" w:cs="Times New Roman"/>
          <w:sz w:val="24"/>
          <w:szCs w:val="24"/>
        </w:rPr>
        <w:t>Greer and Weedon 2013</w:t>
      </w:r>
      <w:bookmarkEnd w:id="1"/>
      <w:r w:rsidR="009B3B62" w:rsidRPr="009B3B62">
        <w:rPr>
          <w:rFonts w:ascii="Times New Roman" w:hAnsi="Times New Roman" w:cs="Times New Roman"/>
          <w:sz w:val="24"/>
          <w:szCs w:val="24"/>
        </w:rPr>
        <w:t>.). Differences in the temperature measur</w:t>
      </w:r>
      <w:r>
        <w:rPr>
          <w:rFonts w:ascii="Times New Roman" w:hAnsi="Times New Roman" w:cs="Times New Roman"/>
          <w:sz w:val="24"/>
          <w:szCs w:val="24"/>
        </w:rPr>
        <w:t>e</w:t>
      </w:r>
      <w:r w:rsidR="009B3B62" w:rsidRPr="009B3B62">
        <w:rPr>
          <w:rFonts w:ascii="Times New Roman" w:hAnsi="Times New Roman" w:cs="Times New Roman"/>
          <w:sz w:val="24"/>
          <w:szCs w:val="24"/>
        </w:rPr>
        <w:t>ments between two positions within the vineyard can be explained by diurnal mountain winds, which occur over complex topography of all scales, from smal</w:t>
      </w:r>
      <w:r>
        <w:rPr>
          <w:rFonts w:ascii="Times New Roman" w:hAnsi="Times New Roman" w:cs="Times New Roman"/>
          <w:sz w:val="24"/>
          <w:szCs w:val="24"/>
        </w:rPr>
        <w:t>l hill to large mountain massif</w:t>
      </w:r>
      <w:r w:rsidR="009B3B62" w:rsidRPr="009B3B62">
        <w:rPr>
          <w:rFonts w:ascii="Times New Roman" w:hAnsi="Times New Roman" w:cs="Times New Roman"/>
          <w:sz w:val="24"/>
          <w:szCs w:val="24"/>
        </w:rPr>
        <w:t>, and are characterized by reversal of wind direction twice per day. As a rule, up-slope flows of warm air occurs during the day and downslope flows of cold air occur</w:t>
      </w:r>
      <w:r>
        <w:rPr>
          <w:rFonts w:ascii="Times New Roman" w:hAnsi="Times New Roman" w:cs="Times New Roman"/>
          <w:sz w:val="24"/>
          <w:szCs w:val="24"/>
        </w:rPr>
        <w:t>s</w:t>
      </w:r>
      <w:r w:rsidR="009B3B62" w:rsidRPr="009B3B62">
        <w:rPr>
          <w:rFonts w:ascii="Times New Roman" w:hAnsi="Times New Roman" w:cs="Times New Roman"/>
          <w:sz w:val="24"/>
          <w:szCs w:val="24"/>
        </w:rPr>
        <w:t xml:space="preserve"> </w:t>
      </w:r>
      <w:r>
        <w:rPr>
          <w:rFonts w:ascii="Times New Roman" w:hAnsi="Times New Roman" w:cs="Times New Roman"/>
          <w:sz w:val="24"/>
          <w:szCs w:val="24"/>
        </w:rPr>
        <w:t>during the night, consequent</w:t>
      </w:r>
      <w:r w:rsidR="0054144E" w:rsidRPr="0054144E">
        <w:rPr>
          <w:rFonts w:ascii="Times New Roman" w:hAnsi="Times New Roman" w:cs="Times New Roman"/>
          <w:sz w:val="24"/>
          <w:szCs w:val="24"/>
        </w:rPr>
        <w:t>ly leaving the top of the hill warmer during the day and during the night, when compared to the air of the center of the hill. Diurnal wind systems are usually better developed in summer than in winter, because of the strong day-night heating contrast, and in anticyclonic synoptic weather conditions where background winds are weak and the sky is clear (Zardi and Whiteman 2012.).</w:t>
      </w:r>
    </w:p>
    <w:p w:rsidR="0054144E" w:rsidRPr="0054144E" w:rsidRDefault="00973E4B" w:rsidP="00541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results are in accorda</w:t>
      </w:r>
      <w:r w:rsidR="0054144E" w:rsidRPr="0054144E">
        <w:rPr>
          <w:rFonts w:ascii="Times New Roman" w:hAnsi="Times New Roman" w:cs="Times New Roman"/>
          <w:sz w:val="24"/>
          <w:szCs w:val="24"/>
        </w:rPr>
        <w:t>nce to the research of Bonnefoy et al. (2013</w:t>
      </w:r>
      <w:r w:rsidR="002A051D">
        <w:rPr>
          <w:rFonts w:ascii="Times New Roman" w:hAnsi="Times New Roman" w:cs="Times New Roman"/>
          <w:sz w:val="24"/>
          <w:szCs w:val="24"/>
        </w:rPr>
        <w:t>.</w:t>
      </w:r>
      <w:r w:rsidR="0054144E" w:rsidRPr="0054144E">
        <w:rPr>
          <w:rFonts w:ascii="Times New Roman" w:hAnsi="Times New Roman" w:cs="Times New Roman"/>
          <w:sz w:val="24"/>
          <w:szCs w:val="24"/>
        </w:rPr>
        <w:t>), who monitored within the vineyard temperature, with 21 temperature data loggers set up in the vineyard rows</w:t>
      </w:r>
      <w:r w:rsidR="009B3B62">
        <w:rPr>
          <w:rFonts w:ascii="Times New Roman" w:hAnsi="Times New Roman" w:cs="Times New Roman"/>
          <w:sz w:val="24"/>
          <w:szCs w:val="24"/>
        </w:rPr>
        <w:t xml:space="preserve">. </w:t>
      </w:r>
      <w:r w:rsidR="0054144E" w:rsidRPr="0054144E">
        <w:rPr>
          <w:rFonts w:ascii="Times New Roman" w:hAnsi="Times New Roman" w:cs="Times New Roman"/>
          <w:sz w:val="24"/>
          <w:szCs w:val="24"/>
        </w:rPr>
        <w:t>They observed the lowest mean minimum temperature of the season at the sensor located at the bottom of the slope, and sensor loc</w:t>
      </w:r>
      <w:r w:rsidR="00715199">
        <w:rPr>
          <w:rFonts w:ascii="Times New Roman" w:hAnsi="Times New Roman" w:cs="Times New Roman"/>
          <w:sz w:val="24"/>
          <w:szCs w:val="24"/>
        </w:rPr>
        <w:t>a</w:t>
      </w:r>
      <w:r w:rsidR="0054144E" w:rsidRPr="0054144E">
        <w:rPr>
          <w:rFonts w:ascii="Times New Roman" w:hAnsi="Times New Roman" w:cs="Times New Roman"/>
          <w:sz w:val="24"/>
          <w:szCs w:val="24"/>
        </w:rPr>
        <w:t>ted on the top of the slope recorded the highest mean minimum temperature. The mean seasonal maximum temperature was higher at the lowest point, what was not in agreement with our research. The spatial variabil</w:t>
      </w:r>
      <w:r>
        <w:rPr>
          <w:rFonts w:ascii="Times New Roman" w:hAnsi="Times New Roman" w:cs="Times New Roman"/>
          <w:sz w:val="24"/>
          <w:szCs w:val="24"/>
        </w:rPr>
        <w:t>i</w:t>
      </w:r>
      <w:r w:rsidR="0054144E" w:rsidRPr="0054144E">
        <w:rPr>
          <w:rFonts w:ascii="Times New Roman" w:hAnsi="Times New Roman" w:cs="Times New Roman"/>
          <w:sz w:val="24"/>
          <w:szCs w:val="24"/>
        </w:rPr>
        <w:t>ty of temperature was marked due to the contrasted topography, different aspects of the plots and characteristics of the soil. Verdugo-Vasceze et al. (2016</w:t>
      </w:r>
      <w:r w:rsidR="002A051D">
        <w:rPr>
          <w:rFonts w:ascii="Times New Roman" w:hAnsi="Times New Roman" w:cs="Times New Roman"/>
          <w:sz w:val="24"/>
          <w:szCs w:val="24"/>
        </w:rPr>
        <w:t>.</w:t>
      </w:r>
      <w:r w:rsidR="0054144E" w:rsidRPr="0054144E">
        <w:rPr>
          <w:rFonts w:ascii="Times New Roman" w:hAnsi="Times New Roman" w:cs="Times New Roman"/>
          <w:sz w:val="24"/>
          <w:szCs w:val="24"/>
        </w:rPr>
        <w:t xml:space="preserve">) obtained similar results, with 0,4 ºC difference in temperature between two locations within the vineyard. The spatial variability of stable environmental factors (soil characteristics, slope, soil texture, presence of ground water) produced differences in the microclimate of each zone, which affected the phenology and maturity of the grapevine. According to the study of Mates </w:t>
      </w:r>
      <w:r>
        <w:rPr>
          <w:rFonts w:ascii="Times New Roman" w:hAnsi="Times New Roman" w:cs="Times New Roman"/>
          <w:sz w:val="24"/>
          <w:szCs w:val="24"/>
        </w:rPr>
        <w:t>et al. (2014</w:t>
      </w:r>
      <w:r w:rsidR="002A051D">
        <w:rPr>
          <w:rFonts w:ascii="Times New Roman" w:hAnsi="Times New Roman" w:cs="Times New Roman"/>
          <w:sz w:val="24"/>
          <w:szCs w:val="24"/>
        </w:rPr>
        <w:t>.</w:t>
      </w:r>
      <w:r>
        <w:rPr>
          <w:rFonts w:ascii="Times New Roman" w:hAnsi="Times New Roman" w:cs="Times New Roman"/>
          <w:sz w:val="24"/>
          <w:szCs w:val="24"/>
        </w:rPr>
        <w:t>), there is a signi</w:t>
      </w:r>
      <w:r w:rsidR="0054144E" w:rsidRPr="0054144E">
        <w:rPr>
          <w:rFonts w:ascii="Times New Roman" w:hAnsi="Times New Roman" w:cs="Times New Roman"/>
          <w:sz w:val="24"/>
          <w:szCs w:val="24"/>
        </w:rPr>
        <w:t>ficant difference in temperature measur</w:t>
      </w:r>
      <w:r w:rsidR="00715199">
        <w:rPr>
          <w:rFonts w:ascii="Times New Roman" w:hAnsi="Times New Roman" w:cs="Times New Roman"/>
          <w:sz w:val="24"/>
          <w:szCs w:val="24"/>
        </w:rPr>
        <w:t>e</w:t>
      </w:r>
      <w:r w:rsidR="0054144E" w:rsidRPr="0054144E">
        <w:rPr>
          <w:rFonts w:ascii="Times New Roman" w:hAnsi="Times New Roman" w:cs="Times New Roman"/>
          <w:sz w:val="24"/>
          <w:szCs w:val="24"/>
        </w:rPr>
        <w:t>ments</w:t>
      </w:r>
      <w:r w:rsidR="00715199">
        <w:rPr>
          <w:rFonts w:ascii="Times New Roman" w:hAnsi="Times New Roman" w:cs="Times New Roman"/>
          <w:sz w:val="24"/>
          <w:szCs w:val="24"/>
        </w:rPr>
        <w:t xml:space="preserve"> between </w:t>
      </w:r>
      <w:r w:rsidR="0054144E" w:rsidRPr="0054144E">
        <w:rPr>
          <w:rFonts w:ascii="Times New Roman" w:hAnsi="Times New Roman" w:cs="Times New Roman"/>
          <w:sz w:val="24"/>
          <w:szCs w:val="24"/>
        </w:rPr>
        <w:t xml:space="preserve">two locations within the vineyard by 0,6-1 ºC, </w:t>
      </w:r>
      <w:r w:rsidR="00715199">
        <w:rPr>
          <w:rFonts w:ascii="Times New Roman" w:hAnsi="Times New Roman" w:cs="Times New Roman"/>
          <w:sz w:val="24"/>
          <w:szCs w:val="24"/>
        </w:rPr>
        <w:t>confirming</w:t>
      </w:r>
      <w:r w:rsidR="0054144E" w:rsidRPr="0054144E">
        <w:rPr>
          <w:rFonts w:ascii="Times New Roman" w:hAnsi="Times New Roman" w:cs="Times New Roman"/>
          <w:sz w:val="24"/>
          <w:szCs w:val="24"/>
        </w:rPr>
        <w:t xml:space="preserve"> that different meteorological stations placed on different positions in the same vineyard can not be considered r</w:t>
      </w:r>
      <w:r w:rsidR="00715199">
        <w:rPr>
          <w:rFonts w:ascii="Times New Roman" w:hAnsi="Times New Roman" w:cs="Times New Roman"/>
          <w:sz w:val="24"/>
          <w:szCs w:val="24"/>
        </w:rPr>
        <w:t>eplica</w:t>
      </w:r>
      <w:r w:rsidR="0054144E" w:rsidRPr="0054144E">
        <w:rPr>
          <w:rFonts w:ascii="Times New Roman" w:hAnsi="Times New Roman" w:cs="Times New Roman"/>
          <w:sz w:val="24"/>
          <w:szCs w:val="24"/>
        </w:rPr>
        <w:t>tes.</w:t>
      </w:r>
      <w:r w:rsidR="00341512">
        <w:rPr>
          <w:rFonts w:ascii="Times New Roman" w:hAnsi="Times New Roman" w:cs="Times New Roman"/>
          <w:sz w:val="24"/>
          <w:szCs w:val="24"/>
        </w:rPr>
        <w:t xml:space="preserve"> </w:t>
      </w:r>
      <w:r w:rsidR="0054144E" w:rsidRPr="0054144E">
        <w:rPr>
          <w:rFonts w:ascii="Times New Roman" w:hAnsi="Times New Roman" w:cs="Times New Roman"/>
          <w:sz w:val="24"/>
          <w:szCs w:val="24"/>
        </w:rPr>
        <w:t xml:space="preserve">Significant variations in temperature within the vineyard can influence vine water status, as well as affect the grape composition (sugar, total acidity, pH, phenolic composition) (Baluja et al. 2013.). The productivity of the vineyard is spatially variable, </w:t>
      </w:r>
      <w:r w:rsidR="0054144E" w:rsidRPr="00973E4B">
        <w:rPr>
          <w:rFonts w:ascii="Times New Roman" w:hAnsi="Times New Roman" w:cs="Times New Roman"/>
          <w:sz w:val="24"/>
          <w:szCs w:val="24"/>
        </w:rPr>
        <w:t>whether assessed in terms of grape yield, vine vigor or grape quality, with this variation associated with variation in attributes of the la</w:t>
      </w:r>
      <w:r>
        <w:rPr>
          <w:rFonts w:ascii="Times New Roman" w:hAnsi="Times New Roman" w:cs="Times New Roman"/>
          <w:sz w:val="24"/>
          <w:szCs w:val="24"/>
        </w:rPr>
        <w:t>nd (soil and topography) underl</w:t>
      </w:r>
      <w:r w:rsidR="0054144E" w:rsidRPr="00973E4B">
        <w:rPr>
          <w:rFonts w:ascii="Times New Roman" w:hAnsi="Times New Roman" w:cs="Times New Roman"/>
          <w:sz w:val="24"/>
          <w:szCs w:val="24"/>
        </w:rPr>
        <w:t>ying</w:t>
      </w:r>
      <w:r w:rsidR="0054144E" w:rsidRPr="0054144E">
        <w:rPr>
          <w:rFonts w:ascii="Times New Roman" w:hAnsi="Times New Roman" w:cs="Times New Roman"/>
          <w:sz w:val="24"/>
          <w:szCs w:val="24"/>
        </w:rPr>
        <w:t xml:space="preserve"> the vineyard (Bramley et al. 2011.). </w:t>
      </w:r>
    </w:p>
    <w:p w:rsidR="0054144E" w:rsidRDefault="0054144E" w:rsidP="0054144E">
      <w:pPr>
        <w:spacing w:after="0"/>
        <w:rPr>
          <w:rFonts w:ascii="Times New Roman" w:hAnsi="Times New Roman" w:cs="Times New Roman"/>
          <w:b/>
          <w:sz w:val="24"/>
          <w:szCs w:val="24"/>
        </w:rPr>
      </w:pPr>
    </w:p>
    <w:p w:rsidR="00884E3B" w:rsidRPr="00F66165" w:rsidRDefault="000F06FC" w:rsidP="0054144E">
      <w:pPr>
        <w:spacing w:after="0"/>
        <w:rPr>
          <w:rFonts w:ascii="Times New Roman" w:hAnsi="Times New Roman" w:cs="Times New Roman"/>
          <w:b/>
          <w:sz w:val="24"/>
          <w:szCs w:val="24"/>
        </w:rPr>
      </w:pPr>
      <w:r w:rsidRPr="00F66165">
        <w:rPr>
          <w:rFonts w:ascii="Times New Roman" w:hAnsi="Times New Roman" w:cs="Times New Roman"/>
          <w:b/>
          <w:sz w:val="24"/>
          <w:szCs w:val="24"/>
        </w:rPr>
        <w:t>Conclusion</w:t>
      </w:r>
    </w:p>
    <w:p w:rsidR="003B44B9" w:rsidRPr="002B23F2" w:rsidRDefault="00C14066" w:rsidP="005414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Jazbina is highly complex terrain, located on the slopes of Medvednica mountain, with a unique conditions for grape growing. </w:t>
      </w:r>
      <w:r w:rsidR="00F0181C" w:rsidRPr="00F0181C">
        <w:rPr>
          <w:rFonts w:ascii="Times New Roman" w:hAnsi="Times New Roman" w:cs="Times New Roman"/>
          <w:sz w:val="24"/>
          <w:szCs w:val="24"/>
        </w:rPr>
        <w:t>Regional scale analysis give us the general climatic context but it is insufficient for this study</w:t>
      </w:r>
      <w:r w:rsidR="00F66165">
        <w:rPr>
          <w:rFonts w:ascii="Times New Roman" w:hAnsi="Times New Roman" w:cs="Times New Roman"/>
          <w:sz w:val="24"/>
          <w:szCs w:val="24"/>
        </w:rPr>
        <w:t xml:space="preserve">. </w:t>
      </w:r>
      <w:r w:rsidRPr="00C14066">
        <w:rPr>
          <w:rFonts w:ascii="Times New Roman" w:hAnsi="Times New Roman" w:cs="Times New Roman"/>
          <w:sz w:val="24"/>
          <w:szCs w:val="24"/>
        </w:rPr>
        <w:t>It was possible to identify two well contras</w:t>
      </w:r>
      <w:r w:rsidR="00973E4B">
        <w:rPr>
          <w:rFonts w:ascii="Times New Roman" w:hAnsi="Times New Roman" w:cs="Times New Roman"/>
          <w:sz w:val="24"/>
          <w:szCs w:val="24"/>
        </w:rPr>
        <w:t>t</w:t>
      </w:r>
      <w:r w:rsidRPr="00C14066">
        <w:rPr>
          <w:rFonts w:ascii="Times New Roman" w:hAnsi="Times New Roman" w:cs="Times New Roman"/>
          <w:sz w:val="24"/>
          <w:szCs w:val="24"/>
        </w:rPr>
        <w:t xml:space="preserve">ed temperature zones within the vineyard. Differences in temperature may explain the spatial variability </w:t>
      </w:r>
      <w:r w:rsidRPr="002B23F2">
        <w:rPr>
          <w:rFonts w:ascii="Times New Roman" w:hAnsi="Times New Roman" w:cs="Times New Roman"/>
          <w:sz w:val="24"/>
          <w:szCs w:val="24"/>
        </w:rPr>
        <w:t>observed in other variables such as yield, disease development</w:t>
      </w:r>
      <w:r w:rsidR="00341512">
        <w:rPr>
          <w:rFonts w:ascii="Times New Roman" w:hAnsi="Times New Roman" w:cs="Times New Roman"/>
          <w:sz w:val="24"/>
          <w:szCs w:val="24"/>
        </w:rPr>
        <w:t>,</w:t>
      </w:r>
      <w:r w:rsidRPr="002B23F2">
        <w:rPr>
          <w:rFonts w:ascii="Times New Roman" w:hAnsi="Times New Roman" w:cs="Times New Roman"/>
          <w:sz w:val="24"/>
          <w:szCs w:val="24"/>
        </w:rPr>
        <w:t xml:space="preserve"> grape </w:t>
      </w:r>
      <w:r w:rsidR="00341512">
        <w:rPr>
          <w:rFonts w:ascii="Times New Roman" w:hAnsi="Times New Roman" w:cs="Times New Roman"/>
          <w:sz w:val="24"/>
          <w:szCs w:val="24"/>
        </w:rPr>
        <w:t xml:space="preserve">ripening and </w:t>
      </w:r>
      <w:r w:rsidRPr="002B23F2">
        <w:rPr>
          <w:rFonts w:ascii="Times New Roman" w:hAnsi="Times New Roman" w:cs="Times New Roman"/>
          <w:sz w:val="24"/>
          <w:szCs w:val="24"/>
        </w:rPr>
        <w:t>quality.</w:t>
      </w:r>
      <w:r w:rsidR="00973E4B">
        <w:rPr>
          <w:rFonts w:ascii="Times New Roman" w:hAnsi="Times New Roman" w:cs="Times New Roman"/>
          <w:sz w:val="24"/>
          <w:szCs w:val="24"/>
        </w:rPr>
        <w:t xml:space="preserve"> </w:t>
      </w:r>
      <w:r w:rsidR="00F66165" w:rsidRPr="002B23F2">
        <w:rPr>
          <w:rFonts w:ascii="Times New Roman" w:hAnsi="Times New Roman" w:cs="Times New Roman"/>
          <w:sz w:val="24"/>
          <w:szCs w:val="24"/>
        </w:rPr>
        <w:t>Spatial variabili</w:t>
      </w:r>
      <w:r w:rsidR="00973E4B">
        <w:rPr>
          <w:rFonts w:ascii="Times New Roman" w:hAnsi="Times New Roman" w:cs="Times New Roman"/>
          <w:sz w:val="24"/>
          <w:szCs w:val="24"/>
        </w:rPr>
        <w:t>t</w:t>
      </w:r>
      <w:r w:rsidR="00F66165" w:rsidRPr="002B23F2">
        <w:rPr>
          <w:rFonts w:ascii="Times New Roman" w:hAnsi="Times New Roman" w:cs="Times New Roman"/>
          <w:sz w:val="24"/>
          <w:szCs w:val="24"/>
        </w:rPr>
        <w:t>y can sometimes be as significant at fine scale as at larger scales (Bonnefoy</w:t>
      </w:r>
      <w:r w:rsidR="00257B0E" w:rsidRPr="002B23F2">
        <w:rPr>
          <w:rFonts w:ascii="Times New Roman" w:hAnsi="Times New Roman" w:cs="Times New Roman"/>
          <w:sz w:val="24"/>
          <w:szCs w:val="24"/>
        </w:rPr>
        <w:t xml:space="preserve"> et al.</w:t>
      </w:r>
      <w:r w:rsidR="00F66165" w:rsidRPr="002B23F2">
        <w:rPr>
          <w:rFonts w:ascii="Times New Roman" w:hAnsi="Times New Roman" w:cs="Times New Roman"/>
          <w:sz w:val="24"/>
          <w:szCs w:val="24"/>
        </w:rPr>
        <w:t xml:space="preserve"> 2013</w:t>
      </w:r>
      <w:r w:rsidR="00257B0E" w:rsidRPr="002B23F2">
        <w:rPr>
          <w:rFonts w:ascii="Times New Roman" w:hAnsi="Times New Roman" w:cs="Times New Roman"/>
          <w:sz w:val="24"/>
          <w:szCs w:val="24"/>
        </w:rPr>
        <w:t>.</w:t>
      </w:r>
      <w:r w:rsidR="00F66165" w:rsidRPr="002B23F2">
        <w:rPr>
          <w:rFonts w:ascii="Times New Roman" w:hAnsi="Times New Roman" w:cs="Times New Roman"/>
          <w:sz w:val="24"/>
          <w:szCs w:val="24"/>
        </w:rPr>
        <w:t>).</w:t>
      </w:r>
    </w:p>
    <w:p w:rsidR="00502969" w:rsidRDefault="001C57F7" w:rsidP="005A5E4C">
      <w:pPr>
        <w:spacing w:after="0" w:line="240" w:lineRule="auto"/>
        <w:jc w:val="both"/>
        <w:rPr>
          <w:rFonts w:ascii="Times New Roman" w:hAnsi="Times New Roman" w:cs="Times New Roman"/>
          <w:sz w:val="24"/>
          <w:szCs w:val="24"/>
        </w:rPr>
      </w:pPr>
      <w:r w:rsidRPr="002B23F2">
        <w:rPr>
          <w:rFonts w:ascii="Times New Roman" w:hAnsi="Times New Roman" w:cs="Times New Roman"/>
          <w:sz w:val="24"/>
          <w:szCs w:val="24"/>
        </w:rPr>
        <w:t>Our results have important implication for adoption of Precision Viticulture.</w:t>
      </w:r>
      <w:r w:rsidR="00973E4B">
        <w:rPr>
          <w:rFonts w:ascii="Times New Roman" w:hAnsi="Times New Roman" w:cs="Times New Roman"/>
          <w:sz w:val="24"/>
          <w:szCs w:val="24"/>
        </w:rPr>
        <w:t xml:space="preserve"> </w:t>
      </w:r>
      <w:r w:rsidR="00F0181C" w:rsidRPr="002B23F2">
        <w:rPr>
          <w:rFonts w:ascii="Times New Roman" w:hAnsi="Times New Roman" w:cs="Times New Roman"/>
          <w:sz w:val="24"/>
          <w:szCs w:val="24"/>
        </w:rPr>
        <w:t xml:space="preserve">These results can be coupled with other climatic parameters </w:t>
      </w:r>
      <w:r w:rsidR="001D0310">
        <w:rPr>
          <w:rFonts w:ascii="Times New Roman" w:hAnsi="Times New Roman" w:cs="Times New Roman"/>
          <w:sz w:val="24"/>
          <w:szCs w:val="24"/>
        </w:rPr>
        <w:t>(</w:t>
      </w:r>
      <w:r w:rsidR="00F0181C" w:rsidRPr="00F0181C">
        <w:rPr>
          <w:rFonts w:ascii="Times New Roman" w:hAnsi="Times New Roman" w:cs="Times New Roman"/>
          <w:sz w:val="24"/>
          <w:szCs w:val="24"/>
        </w:rPr>
        <w:t>relative humidity</w:t>
      </w:r>
      <w:r w:rsidR="00C14066">
        <w:rPr>
          <w:rFonts w:ascii="Times New Roman" w:hAnsi="Times New Roman" w:cs="Times New Roman"/>
          <w:sz w:val="24"/>
          <w:szCs w:val="24"/>
        </w:rPr>
        <w:t>, solar radiation</w:t>
      </w:r>
      <w:r w:rsidR="001D0310">
        <w:rPr>
          <w:rFonts w:ascii="Times New Roman" w:hAnsi="Times New Roman" w:cs="Times New Roman"/>
          <w:sz w:val="24"/>
          <w:szCs w:val="24"/>
        </w:rPr>
        <w:t>)</w:t>
      </w:r>
      <w:r w:rsidR="00F0181C" w:rsidRPr="00F0181C">
        <w:rPr>
          <w:rFonts w:ascii="Times New Roman" w:hAnsi="Times New Roman" w:cs="Times New Roman"/>
          <w:sz w:val="24"/>
          <w:szCs w:val="24"/>
        </w:rPr>
        <w:t xml:space="preserve"> and crop parameters</w:t>
      </w:r>
      <w:r w:rsidR="00973E4B">
        <w:rPr>
          <w:rFonts w:ascii="Times New Roman" w:hAnsi="Times New Roman" w:cs="Times New Roman"/>
          <w:sz w:val="24"/>
          <w:szCs w:val="24"/>
        </w:rPr>
        <w:t xml:space="preserve"> </w:t>
      </w:r>
      <w:r w:rsidR="001D0310">
        <w:rPr>
          <w:rFonts w:ascii="Times New Roman" w:hAnsi="Times New Roman" w:cs="Times New Roman"/>
          <w:sz w:val="24"/>
          <w:szCs w:val="24"/>
        </w:rPr>
        <w:t>(</w:t>
      </w:r>
      <w:r w:rsidR="00F0181C" w:rsidRPr="00F0181C">
        <w:rPr>
          <w:rFonts w:ascii="Times New Roman" w:hAnsi="Times New Roman" w:cs="Times New Roman"/>
          <w:sz w:val="24"/>
          <w:szCs w:val="24"/>
        </w:rPr>
        <w:t>grape quality, vine vigor and yield</w:t>
      </w:r>
      <w:r w:rsidR="00341512">
        <w:rPr>
          <w:rFonts w:ascii="Times New Roman" w:hAnsi="Times New Roman" w:cs="Times New Roman"/>
          <w:sz w:val="24"/>
          <w:szCs w:val="24"/>
        </w:rPr>
        <w:t>)</w:t>
      </w:r>
      <w:r w:rsidR="00F0181C" w:rsidRPr="00F0181C">
        <w:rPr>
          <w:rFonts w:ascii="Times New Roman" w:hAnsi="Times New Roman" w:cs="Times New Roman"/>
          <w:sz w:val="24"/>
          <w:szCs w:val="24"/>
        </w:rPr>
        <w:t xml:space="preserve"> as an aid to seasonal decision making and progr</w:t>
      </w:r>
      <w:r w:rsidR="00C14066">
        <w:rPr>
          <w:rFonts w:ascii="Times New Roman" w:hAnsi="Times New Roman" w:cs="Times New Roman"/>
          <w:sz w:val="24"/>
          <w:szCs w:val="24"/>
        </w:rPr>
        <w:t>a</w:t>
      </w:r>
      <w:r w:rsidR="00F0181C" w:rsidRPr="00F0181C">
        <w:rPr>
          <w:rFonts w:ascii="Times New Roman" w:hAnsi="Times New Roman" w:cs="Times New Roman"/>
          <w:sz w:val="24"/>
          <w:szCs w:val="24"/>
        </w:rPr>
        <w:t>m of zone-based sampling</w:t>
      </w:r>
      <w:r w:rsidR="001D0310">
        <w:rPr>
          <w:rFonts w:ascii="Times New Roman" w:hAnsi="Times New Roman" w:cs="Times New Roman"/>
          <w:sz w:val="24"/>
          <w:szCs w:val="24"/>
        </w:rPr>
        <w:t>, when being mapped for many years</w:t>
      </w:r>
      <w:r w:rsidR="00F0181C" w:rsidRPr="00F0181C">
        <w:rPr>
          <w:rFonts w:ascii="Times New Roman" w:hAnsi="Times New Roman" w:cs="Times New Roman"/>
          <w:sz w:val="24"/>
          <w:szCs w:val="24"/>
        </w:rPr>
        <w:t>.</w:t>
      </w:r>
      <w:r w:rsidR="00341512">
        <w:rPr>
          <w:rFonts w:ascii="Times New Roman" w:hAnsi="Times New Roman" w:cs="Times New Roman"/>
          <w:sz w:val="24"/>
          <w:szCs w:val="24"/>
        </w:rPr>
        <w:t xml:space="preserve"> </w:t>
      </w:r>
      <w:r w:rsidRPr="001C57F7">
        <w:rPr>
          <w:rFonts w:ascii="Times New Roman" w:hAnsi="Times New Roman" w:cs="Times New Roman"/>
          <w:sz w:val="24"/>
          <w:szCs w:val="24"/>
        </w:rPr>
        <w:t>Ra</w:t>
      </w:r>
      <w:r w:rsidR="00973E4B">
        <w:rPr>
          <w:rFonts w:ascii="Times New Roman" w:hAnsi="Times New Roman" w:cs="Times New Roman"/>
          <w:sz w:val="24"/>
          <w:szCs w:val="24"/>
        </w:rPr>
        <w:t>ther than being managed uniform</w:t>
      </w:r>
      <w:r w:rsidRPr="001C57F7">
        <w:rPr>
          <w:rFonts w:ascii="Times New Roman" w:hAnsi="Times New Roman" w:cs="Times New Roman"/>
          <w:sz w:val="24"/>
          <w:szCs w:val="24"/>
        </w:rPr>
        <w:t xml:space="preserve">ly, individual blocks </w:t>
      </w:r>
      <w:r w:rsidR="001D0310">
        <w:rPr>
          <w:rFonts w:ascii="Times New Roman" w:hAnsi="Times New Roman" w:cs="Times New Roman"/>
          <w:sz w:val="24"/>
          <w:szCs w:val="24"/>
        </w:rPr>
        <w:t>can be</w:t>
      </w:r>
      <w:r w:rsidRPr="001C57F7">
        <w:rPr>
          <w:rFonts w:ascii="Times New Roman" w:hAnsi="Times New Roman" w:cs="Times New Roman"/>
          <w:sz w:val="24"/>
          <w:szCs w:val="24"/>
        </w:rPr>
        <w:t xml:space="preserve"> split into zones of characteristic pe</w:t>
      </w:r>
      <w:r w:rsidR="00973E4B">
        <w:rPr>
          <w:rFonts w:ascii="Times New Roman" w:hAnsi="Times New Roman" w:cs="Times New Roman"/>
          <w:sz w:val="24"/>
          <w:szCs w:val="24"/>
        </w:rPr>
        <w:t>rformance and managed different</w:t>
      </w:r>
      <w:r w:rsidRPr="001C57F7">
        <w:rPr>
          <w:rFonts w:ascii="Times New Roman" w:hAnsi="Times New Roman" w:cs="Times New Roman"/>
          <w:sz w:val="24"/>
          <w:szCs w:val="24"/>
        </w:rPr>
        <w:t>ly</w:t>
      </w:r>
      <w:r w:rsidR="00341512">
        <w:rPr>
          <w:rFonts w:ascii="Times New Roman" w:hAnsi="Times New Roman" w:cs="Times New Roman"/>
          <w:sz w:val="24"/>
          <w:szCs w:val="24"/>
        </w:rPr>
        <w:t xml:space="preserve">. </w:t>
      </w:r>
      <w:r w:rsidR="00C14066">
        <w:rPr>
          <w:rFonts w:ascii="Times New Roman" w:hAnsi="Times New Roman" w:cs="Times New Roman"/>
          <w:sz w:val="24"/>
          <w:szCs w:val="24"/>
        </w:rPr>
        <w:t>D</w:t>
      </w:r>
      <w:r w:rsidRPr="001C57F7">
        <w:rPr>
          <w:rFonts w:ascii="Times New Roman" w:hAnsi="Times New Roman" w:cs="Times New Roman"/>
          <w:sz w:val="24"/>
          <w:szCs w:val="24"/>
        </w:rPr>
        <w:t xml:space="preserve">ifferent </w:t>
      </w:r>
      <w:r w:rsidR="003F3E68">
        <w:rPr>
          <w:rFonts w:ascii="Times New Roman" w:hAnsi="Times New Roman" w:cs="Times New Roman"/>
          <w:sz w:val="24"/>
          <w:szCs w:val="24"/>
        </w:rPr>
        <w:t>zones</w:t>
      </w:r>
      <w:r w:rsidRPr="001C57F7">
        <w:rPr>
          <w:rFonts w:ascii="Times New Roman" w:hAnsi="Times New Roman" w:cs="Times New Roman"/>
          <w:sz w:val="24"/>
          <w:szCs w:val="24"/>
        </w:rPr>
        <w:t xml:space="preserve"> within single block might be pruned to different bud numbers, fertilized</w:t>
      </w:r>
      <w:r w:rsidR="00341512">
        <w:rPr>
          <w:rFonts w:ascii="Times New Roman" w:hAnsi="Times New Roman" w:cs="Times New Roman"/>
          <w:sz w:val="24"/>
          <w:szCs w:val="24"/>
        </w:rPr>
        <w:t xml:space="preserve"> or pesticide treated</w:t>
      </w:r>
      <w:r w:rsidRPr="001C57F7">
        <w:rPr>
          <w:rFonts w:ascii="Times New Roman" w:hAnsi="Times New Roman" w:cs="Times New Roman"/>
          <w:sz w:val="24"/>
          <w:szCs w:val="24"/>
        </w:rPr>
        <w:t xml:space="preserve"> at different rates </w:t>
      </w:r>
      <w:r w:rsidR="00341512">
        <w:rPr>
          <w:rFonts w:ascii="Times New Roman" w:hAnsi="Times New Roman" w:cs="Times New Roman"/>
          <w:sz w:val="24"/>
          <w:szCs w:val="24"/>
        </w:rPr>
        <w:t>and</w:t>
      </w:r>
      <w:r w:rsidRPr="001C57F7">
        <w:rPr>
          <w:rFonts w:ascii="Times New Roman" w:hAnsi="Times New Roman" w:cs="Times New Roman"/>
          <w:sz w:val="24"/>
          <w:szCs w:val="24"/>
        </w:rPr>
        <w:t xml:space="preserve"> harvested</w:t>
      </w:r>
      <w:r w:rsidR="001D0310">
        <w:rPr>
          <w:rFonts w:ascii="Times New Roman" w:hAnsi="Times New Roman" w:cs="Times New Roman"/>
          <w:sz w:val="24"/>
          <w:szCs w:val="24"/>
        </w:rPr>
        <w:t xml:space="preserve"> at different time</w:t>
      </w:r>
      <w:r w:rsidR="003B44B9">
        <w:rPr>
          <w:rFonts w:ascii="Times New Roman" w:hAnsi="Times New Roman" w:cs="Times New Roman"/>
          <w:sz w:val="24"/>
          <w:szCs w:val="24"/>
        </w:rPr>
        <w:t xml:space="preserve">. </w:t>
      </w:r>
    </w:p>
    <w:p w:rsidR="00C5289A" w:rsidRPr="00CF12C0" w:rsidRDefault="007C4FEE" w:rsidP="005A5E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w:t>
      </w:r>
      <w:r w:rsidR="00C5289A" w:rsidRPr="0063154D">
        <w:rPr>
          <w:rFonts w:ascii="Times New Roman" w:hAnsi="Times New Roman" w:cs="Times New Roman"/>
          <w:b/>
          <w:sz w:val="24"/>
          <w:szCs w:val="24"/>
        </w:rPr>
        <w:t>cknowledgments</w:t>
      </w:r>
      <w:r w:rsidR="00C5289A">
        <w:rPr>
          <w:rFonts w:ascii="Times New Roman" w:hAnsi="Times New Roman" w:cs="Times New Roman"/>
          <w:sz w:val="24"/>
          <w:szCs w:val="24"/>
        </w:rPr>
        <w:t xml:space="preserve"> This study is supported by the HrZZ project (VITICLIC) (PKP-2016-06-2975) which is funded by the Environmental protection and energy efficiency fund under the Government program (Ministry of Environment and </w:t>
      </w:r>
      <w:r w:rsidR="00562BEC">
        <w:rPr>
          <w:rFonts w:ascii="Times New Roman" w:hAnsi="Times New Roman" w:cs="Times New Roman"/>
          <w:sz w:val="24"/>
          <w:szCs w:val="24"/>
        </w:rPr>
        <w:t>E</w:t>
      </w:r>
      <w:r w:rsidR="00C5289A">
        <w:rPr>
          <w:rFonts w:ascii="Times New Roman" w:hAnsi="Times New Roman" w:cs="Times New Roman"/>
          <w:sz w:val="24"/>
          <w:szCs w:val="24"/>
        </w:rPr>
        <w:t xml:space="preserve">nergy &amp; Ministry of </w:t>
      </w:r>
      <w:r w:rsidR="000A0B52">
        <w:rPr>
          <w:rFonts w:ascii="Times New Roman" w:hAnsi="Times New Roman" w:cs="Times New Roman"/>
          <w:sz w:val="24"/>
          <w:szCs w:val="24"/>
        </w:rPr>
        <w:t>S</w:t>
      </w:r>
      <w:r w:rsidR="00C5289A">
        <w:rPr>
          <w:rFonts w:ascii="Times New Roman" w:hAnsi="Times New Roman" w:cs="Times New Roman"/>
          <w:sz w:val="24"/>
          <w:szCs w:val="24"/>
        </w:rPr>
        <w:t xml:space="preserve">cience nad </w:t>
      </w:r>
      <w:r w:rsidR="00B706C1">
        <w:rPr>
          <w:rFonts w:ascii="Times New Roman" w:hAnsi="Times New Roman" w:cs="Times New Roman"/>
          <w:sz w:val="24"/>
          <w:szCs w:val="24"/>
        </w:rPr>
        <w:t>E</w:t>
      </w:r>
      <w:r w:rsidR="00C5289A">
        <w:rPr>
          <w:rFonts w:ascii="Times New Roman" w:hAnsi="Times New Roman" w:cs="Times New Roman"/>
          <w:sz w:val="24"/>
          <w:szCs w:val="24"/>
        </w:rPr>
        <w:t>ducation) for the Promotion of research and development activities in the field of climate changes for the period 2015-2016.</w:t>
      </w:r>
    </w:p>
    <w:p w:rsidR="006D5B73" w:rsidRDefault="006D5B73" w:rsidP="005A5E4C">
      <w:pPr>
        <w:spacing w:after="0" w:line="240" w:lineRule="auto"/>
        <w:jc w:val="both"/>
        <w:rPr>
          <w:rFonts w:ascii="Times New Roman" w:hAnsi="Times New Roman" w:cs="Times New Roman"/>
          <w:b/>
          <w:sz w:val="24"/>
          <w:szCs w:val="24"/>
        </w:rPr>
      </w:pPr>
    </w:p>
    <w:p w:rsidR="00830CD0" w:rsidRDefault="00830CD0" w:rsidP="001A388D">
      <w:pPr>
        <w:spacing w:after="0" w:line="240" w:lineRule="auto"/>
        <w:jc w:val="both"/>
        <w:rPr>
          <w:rFonts w:ascii="Times New Roman" w:hAnsi="Times New Roman" w:cs="Times New Roman"/>
          <w:b/>
          <w:sz w:val="24"/>
          <w:szCs w:val="24"/>
        </w:rPr>
        <w:sectPr w:rsidR="00830CD0" w:rsidSect="003B44B9">
          <w:pgSz w:w="11906" w:h="16838"/>
          <w:pgMar w:top="1418" w:right="1418" w:bottom="1418" w:left="1701" w:header="709" w:footer="709" w:gutter="0"/>
          <w:cols w:space="708"/>
          <w:docGrid w:linePitch="360"/>
        </w:sectPr>
      </w:pPr>
    </w:p>
    <w:p w:rsidR="008E25C5" w:rsidRDefault="000E31FA" w:rsidP="00830CD0">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26EFC" w:rsidRPr="002B23F2" w:rsidRDefault="00B26EFC"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Baluja J., Tar</w:t>
      </w:r>
      <w:r w:rsidR="00EA2D7E" w:rsidRPr="002B23F2">
        <w:rPr>
          <w:rFonts w:ascii="Times New Roman" w:hAnsi="Times New Roman" w:cs="Times New Roman"/>
          <w:sz w:val="24"/>
          <w:szCs w:val="24"/>
        </w:rPr>
        <w:t>daguila J., Ayestaran B., Diago M.P. (2013) Spatial variability of grape composition in a Tempranillo (</w:t>
      </w:r>
      <w:r w:rsidR="00EA2D7E" w:rsidRPr="002B23F2">
        <w:rPr>
          <w:rFonts w:ascii="Times New Roman" w:hAnsi="Times New Roman" w:cs="Times New Roman"/>
          <w:i/>
          <w:sz w:val="24"/>
          <w:szCs w:val="24"/>
        </w:rPr>
        <w:t>Vitis vinifera</w:t>
      </w:r>
      <w:r w:rsidR="00EA2D7E" w:rsidRPr="002B23F2">
        <w:rPr>
          <w:rFonts w:ascii="Times New Roman" w:hAnsi="Times New Roman" w:cs="Times New Roman"/>
          <w:sz w:val="24"/>
          <w:szCs w:val="24"/>
        </w:rPr>
        <w:t xml:space="preserve"> L.) vineyard over a 3-year survey.</w:t>
      </w:r>
      <w:r w:rsidR="00973E4B">
        <w:rPr>
          <w:rFonts w:ascii="Times New Roman" w:hAnsi="Times New Roman" w:cs="Times New Roman"/>
          <w:sz w:val="24"/>
          <w:szCs w:val="24"/>
        </w:rPr>
        <w:t xml:space="preserve"> </w:t>
      </w:r>
      <w:r w:rsidR="00EA2D7E" w:rsidRPr="002B23F2">
        <w:rPr>
          <w:rFonts w:ascii="Times New Roman" w:hAnsi="Times New Roman" w:cs="Times New Roman"/>
          <w:sz w:val="24"/>
          <w:szCs w:val="24"/>
        </w:rPr>
        <w:t>Precision Agriculture. 14:40-58.</w:t>
      </w:r>
    </w:p>
    <w:p w:rsidR="00257B0E" w:rsidRDefault="00257B0E"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Bonnefoy C., Quenol H., Barbeau G., Madelin M., Planchon O., Neethling E. (2013) Temporal and spatial analyses of temperature in a French wine-producing area: the Loire Valley. International Journal of Climatology. 33:1849-1862.</w:t>
      </w:r>
    </w:p>
    <w:p w:rsidR="004D0203" w:rsidRPr="002B23F2" w:rsidRDefault="004D0203" w:rsidP="00830CD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Bramley R</w:t>
      </w:r>
      <w:r w:rsidR="00502969">
        <w:rPr>
          <w:rFonts w:ascii="Times New Roman" w:hAnsi="Times New Roman" w:cs="Times New Roman"/>
          <w:sz w:val="24"/>
          <w:szCs w:val="24"/>
        </w:rPr>
        <w:t>.</w:t>
      </w:r>
      <w:r>
        <w:rPr>
          <w:rFonts w:ascii="Times New Roman" w:hAnsi="Times New Roman" w:cs="Times New Roman"/>
          <w:sz w:val="24"/>
          <w:szCs w:val="24"/>
        </w:rPr>
        <w:t>G</w:t>
      </w:r>
      <w:r w:rsidR="00502969">
        <w:rPr>
          <w:rFonts w:ascii="Times New Roman" w:hAnsi="Times New Roman" w:cs="Times New Roman"/>
          <w:sz w:val="24"/>
          <w:szCs w:val="24"/>
        </w:rPr>
        <w:t>.</w:t>
      </w:r>
      <w:r>
        <w:rPr>
          <w:rFonts w:ascii="Times New Roman" w:hAnsi="Times New Roman" w:cs="Times New Roman"/>
          <w:sz w:val="24"/>
          <w:szCs w:val="24"/>
        </w:rPr>
        <w:t>V.</w:t>
      </w:r>
      <w:r w:rsidR="00973E4B">
        <w:rPr>
          <w:rFonts w:ascii="Times New Roman" w:hAnsi="Times New Roman" w:cs="Times New Roman"/>
          <w:sz w:val="24"/>
          <w:szCs w:val="24"/>
        </w:rPr>
        <w:t xml:space="preserve">(2005) </w:t>
      </w:r>
      <w:r w:rsidRPr="004D0203">
        <w:rPr>
          <w:rFonts w:ascii="Times New Roman" w:hAnsi="Times New Roman" w:cs="Times New Roman"/>
          <w:sz w:val="24"/>
          <w:szCs w:val="24"/>
        </w:rPr>
        <w:t>Understanding vari</w:t>
      </w:r>
      <w:r w:rsidR="007F7DF5">
        <w:rPr>
          <w:rFonts w:ascii="Times New Roman" w:hAnsi="Times New Roman" w:cs="Times New Roman"/>
          <w:sz w:val="24"/>
          <w:szCs w:val="24"/>
        </w:rPr>
        <w:t>a</w:t>
      </w:r>
      <w:r w:rsidRPr="004D0203">
        <w:rPr>
          <w:rFonts w:ascii="Times New Roman" w:hAnsi="Times New Roman" w:cs="Times New Roman"/>
          <w:sz w:val="24"/>
          <w:szCs w:val="24"/>
        </w:rPr>
        <w:t xml:space="preserve">bility in winegrape production systems </w:t>
      </w:r>
      <w:r>
        <w:rPr>
          <w:rFonts w:ascii="Times New Roman" w:hAnsi="Times New Roman" w:cs="Times New Roman"/>
          <w:sz w:val="24"/>
          <w:szCs w:val="24"/>
        </w:rPr>
        <w:t>2</w:t>
      </w:r>
      <w:r w:rsidRPr="004D0203">
        <w:rPr>
          <w:rFonts w:ascii="Times New Roman" w:hAnsi="Times New Roman" w:cs="Times New Roman"/>
          <w:sz w:val="24"/>
          <w:szCs w:val="24"/>
        </w:rPr>
        <w:t xml:space="preserve">.Within vineyard variation in </w:t>
      </w:r>
      <w:r>
        <w:rPr>
          <w:rFonts w:ascii="Times New Roman" w:hAnsi="Times New Roman" w:cs="Times New Roman"/>
          <w:sz w:val="24"/>
          <w:szCs w:val="24"/>
        </w:rPr>
        <w:t>quality</w:t>
      </w:r>
      <w:r w:rsidRPr="004D0203">
        <w:rPr>
          <w:rFonts w:ascii="Times New Roman" w:hAnsi="Times New Roman" w:cs="Times New Roman"/>
          <w:sz w:val="24"/>
          <w:szCs w:val="24"/>
        </w:rPr>
        <w:t xml:space="preserve"> </w:t>
      </w:r>
      <w:r w:rsidR="00973E4B">
        <w:rPr>
          <w:rFonts w:ascii="Times New Roman" w:hAnsi="Times New Roman" w:cs="Times New Roman"/>
          <w:sz w:val="24"/>
          <w:szCs w:val="24"/>
        </w:rPr>
        <w:t>over several vintages.Austral</w:t>
      </w:r>
      <w:r w:rsidR="00830CD0">
        <w:rPr>
          <w:rFonts w:ascii="Times New Roman" w:hAnsi="Times New Roman" w:cs="Times New Roman"/>
          <w:sz w:val="24"/>
          <w:szCs w:val="24"/>
        </w:rPr>
        <w:t>ian</w:t>
      </w:r>
      <w:r w:rsidRPr="004D0203">
        <w:rPr>
          <w:rFonts w:ascii="Times New Roman" w:hAnsi="Times New Roman" w:cs="Times New Roman"/>
          <w:sz w:val="24"/>
          <w:szCs w:val="24"/>
        </w:rPr>
        <w:t xml:space="preserve"> </w:t>
      </w:r>
      <w:r w:rsidR="007F7DF5">
        <w:rPr>
          <w:rFonts w:ascii="Times New Roman" w:hAnsi="Times New Roman" w:cs="Times New Roman"/>
          <w:sz w:val="24"/>
          <w:szCs w:val="24"/>
        </w:rPr>
        <w:t xml:space="preserve">Journal of </w:t>
      </w:r>
      <w:r w:rsidRPr="004D0203">
        <w:rPr>
          <w:rFonts w:ascii="Times New Roman" w:hAnsi="Times New Roman" w:cs="Times New Roman"/>
          <w:sz w:val="24"/>
          <w:szCs w:val="24"/>
        </w:rPr>
        <w:t xml:space="preserve">Grape </w:t>
      </w:r>
      <w:r w:rsidR="00830CD0">
        <w:rPr>
          <w:rFonts w:ascii="Times New Roman" w:hAnsi="Times New Roman" w:cs="Times New Roman"/>
          <w:sz w:val="24"/>
          <w:szCs w:val="24"/>
        </w:rPr>
        <w:t xml:space="preserve">and </w:t>
      </w:r>
      <w:r w:rsidRPr="004D0203">
        <w:rPr>
          <w:rFonts w:ascii="Times New Roman" w:hAnsi="Times New Roman" w:cs="Times New Roman"/>
          <w:sz w:val="24"/>
          <w:szCs w:val="24"/>
        </w:rPr>
        <w:t>Wine Rese</w:t>
      </w:r>
      <w:r w:rsidR="00502969">
        <w:rPr>
          <w:rFonts w:ascii="Times New Roman" w:hAnsi="Times New Roman" w:cs="Times New Roman"/>
          <w:sz w:val="24"/>
          <w:szCs w:val="24"/>
        </w:rPr>
        <w:t>a</w:t>
      </w:r>
      <w:r w:rsidR="00AE5846">
        <w:rPr>
          <w:rFonts w:ascii="Times New Roman" w:hAnsi="Times New Roman" w:cs="Times New Roman"/>
          <w:sz w:val="24"/>
          <w:szCs w:val="24"/>
        </w:rPr>
        <w:t>rc</w:t>
      </w:r>
      <w:r w:rsidR="00973E4B">
        <w:rPr>
          <w:rFonts w:ascii="Times New Roman" w:hAnsi="Times New Roman" w:cs="Times New Roman"/>
          <w:sz w:val="24"/>
          <w:szCs w:val="24"/>
        </w:rPr>
        <w:t xml:space="preserve">h </w:t>
      </w:r>
      <w:r w:rsidRPr="004D0203">
        <w:rPr>
          <w:rFonts w:ascii="Times New Roman" w:hAnsi="Times New Roman" w:cs="Times New Roman"/>
          <w:sz w:val="24"/>
          <w:szCs w:val="24"/>
        </w:rPr>
        <w:t>10:32-45</w:t>
      </w:r>
    </w:p>
    <w:p w:rsidR="00C35DC3" w:rsidRDefault="00973E4B" w:rsidP="00830CD0">
      <w:pPr>
        <w:pStyle w:val="EndNoteBibliography"/>
        <w:spacing w:after="0"/>
        <w:ind w:left="284" w:hanging="284"/>
        <w:rPr>
          <w:rFonts w:ascii="Times New Roman" w:hAnsi="Times New Roman" w:cs="Times New Roman"/>
          <w:sz w:val="24"/>
          <w:szCs w:val="24"/>
        </w:rPr>
      </w:pPr>
      <w:r>
        <w:rPr>
          <w:rFonts w:ascii="Times New Roman" w:hAnsi="Times New Roman" w:cs="Times New Roman"/>
          <w:sz w:val="24"/>
          <w:szCs w:val="24"/>
        </w:rPr>
        <w:t>Bramley R.G.V.,</w:t>
      </w:r>
      <w:r w:rsidR="00C35DC3" w:rsidRPr="002B23F2">
        <w:rPr>
          <w:rFonts w:ascii="Times New Roman" w:hAnsi="Times New Roman" w:cs="Times New Roman"/>
          <w:sz w:val="24"/>
          <w:szCs w:val="24"/>
        </w:rPr>
        <w:t xml:space="preserve"> Hamilton R.P. (</w:t>
      </w:r>
      <w:r w:rsidR="00CA3401" w:rsidRPr="002B23F2">
        <w:rPr>
          <w:rFonts w:ascii="Times New Roman" w:hAnsi="Times New Roman" w:cs="Times New Roman"/>
          <w:sz w:val="24"/>
          <w:szCs w:val="24"/>
        </w:rPr>
        <w:t>2004) Understanding vari</w:t>
      </w:r>
      <w:r w:rsidR="00892DC0">
        <w:rPr>
          <w:rFonts w:ascii="Times New Roman" w:hAnsi="Times New Roman" w:cs="Times New Roman"/>
          <w:sz w:val="24"/>
          <w:szCs w:val="24"/>
        </w:rPr>
        <w:t>a</w:t>
      </w:r>
      <w:r w:rsidR="00CA3401" w:rsidRPr="002B23F2">
        <w:rPr>
          <w:rFonts w:ascii="Times New Roman" w:hAnsi="Times New Roman" w:cs="Times New Roman"/>
          <w:sz w:val="24"/>
          <w:szCs w:val="24"/>
        </w:rPr>
        <w:t>bility in winegrape production systems 1. Within vineyard variation in yield over several vintages. Australian Journal of Grape and Wine Research. 1</w:t>
      </w:r>
      <w:r w:rsidR="004D0203">
        <w:rPr>
          <w:rFonts w:ascii="Times New Roman" w:hAnsi="Times New Roman" w:cs="Times New Roman"/>
          <w:sz w:val="24"/>
          <w:szCs w:val="24"/>
        </w:rPr>
        <w:t>1</w:t>
      </w:r>
      <w:r w:rsidR="00CA3401" w:rsidRPr="002B23F2">
        <w:rPr>
          <w:rFonts w:ascii="Times New Roman" w:hAnsi="Times New Roman" w:cs="Times New Roman"/>
          <w:sz w:val="24"/>
          <w:szCs w:val="24"/>
        </w:rPr>
        <w:t>:3</w:t>
      </w:r>
      <w:r w:rsidR="004D0203">
        <w:rPr>
          <w:rFonts w:ascii="Times New Roman" w:hAnsi="Times New Roman" w:cs="Times New Roman"/>
          <w:sz w:val="24"/>
          <w:szCs w:val="24"/>
        </w:rPr>
        <w:t>3</w:t>
      </w:r>
      <w:r w:rsidR="00CA3401" w:rsidRPr="002B23F2">
        <w:rPr>
          <w:rFonts w:ascii="Times New Roman" w:hAnsi="Times New Roman" w:cs="Times New Roman"/>
          <w:sz w:val="24"/>
          <w:szCs w:val="24"/>
        </w:rPr>
        <w:t>-4</w:t>
      </w:r>
      <w:r w:rsidR="004D0203">
        <w:rPr>
          <w:rFonts w:ascii="Times New Roman" w:hAnsi="Times New Roman" w:cs="Times New Roman"/>
          <w:sz w:val="24"/>
          <w:szCs w:val="24"/>
        </w:rPr>
        <w:t>2</w:t>
      </w:r>
      <w:r w:rsidR="00CA3401" w:rsidRPr="002B23F2">
        <w:rPr>
          <w:rFonts w:ascii="Times New Roman" w:hAnsi="Times New Roman" w:cs="Times New Roman"/>
          <w:sz w:val="24"/>
          <w:szCs w:val="24"/>
        </w:rPr>
        <w:t>.</w:t>
      </w:r>
    </w:p>
    <w:p w:rsidR="00C15D07" w:rsidRPr="002B23F2" w:rsidRDefault="00C15D07" w:rsidP="00830CD0">
      <w:pPr>
        <w:pStyle w:val="EndNoteBibliography"/>
        <w:spacing w:after="0"/>
        <w:ind w:left="284" w:hanging="284"/>
        <w:rPr>
          <w:rFonts w:ascii="Times New Roman" w:hAnsi="Times New Roman" w:cs="Times New Roman"/>
          <w:sz w:val="24"/>
          <w:szCs w:val="24"/>
        </w:rPr>
      </w:pPr>
      <w:r>
        <w:rPr>
          <w:rFonts w:ascii="Times New Roman" w:hAnsi="Times New Roman" w:cs="Times New Roman"/>
          <w:sz w:val="24"/>
          <w:szCs w:val="24"/>
        </w:rPr>
        <w:t>Bramley R.G.V., Ouzman J., Boss P.K. (2011) Variation in vine vigour, grape yield and vineyard soil and topography as indicators of variation in the chemical composition of grapes, wi</w:t>
      </w:r>
      <w:r w:rsidR="00A944F3">
        <w:rPr>
          <w:rFonts w:ascii="Times New Roman" w:hAnsi="Times New Roman" w:cs="Times New Roman"/>
          <w:sz w:val="24"/>
          <w:szCs w:val="24"/>
        </w:rPr>
        <w:t>ne and wine sensory attributes.</w:t>
      </w:r>
      <w:r w:rsidR="00830CD0" w:rsidRPr="00830CD0">
        <w:rPr>
          <w:rFonts w:ascii="Times New Roman" w:hAnsi="Times New Roman" w:cs="Times New Roman"/>
          <w:sz w:val="24"/>
          <w:szCs w:val="24"/>
        </w:rPr>
        <w:t xml:space="preserve"> </w:t>
      </w:r>
      <w:r w:rsidR="00830CD0" w:rsidRPr="002B23F2">
        <w:rPr>
          <w:rFonts w:ascii="Times New Roman" w:hAnsi="Times New Roman" w:cs="Times New Roman"/>
          <w:sz w:val="24"/>
          <w:szCs w:val="24"/>
        </w:rPr>
        <w:t>Australian Journal of Experimental Agriculture</w:t>
      </w:r>
      <w:r w:rsidR="00A944F3">
        <w:rPr>
          <w:rFonts w:ascii="Times New Roman" w:hAnsi="Times New Roman" w:cs="Times New Roman"/>
          <w:sz w:val="24"/>
          <w:szCs w:val="24"/>
        </w:rPr>
        <w:t>.</w:t>
      </w:r>
      <w:r>
        <w:rPr>
          <w:rFonts w:ascii="Times New Roman" w:hAnsi="Times New Roman" w:cs="Times New Roman"/>
          <w:sz w:val="24"/>
          <w:szCs w:val="24"/>
        </w:rPr>
        <w:t>17:217-229.</w:t>
      </w:r>
    </w:p>
    <w:p w:rsidR="00CA3401" w:rsidRPr="002B23F2" w:rsidRDefault="00CA3401" w:rsidP="00830CD0">
      <w:pPr>
        <w:pStyle w:val="EndNoteBibliography"/>
        <w:spacing w:after="0"/>
        <w:ind w:left="284" w:hanging="284"/>
        <w:rPr>
          <w:rFonts w:ascii="Times New Roman" w:hAnsi="Times New Roman" w:cs="Times New Roman"/>
          <w:sz w:val="24"/>
          <w:szCs w:val="24"/>
        </w:rPr>
      </w:pPr>
      <w:r w:rsidRPr="002B23F2">
        <w:rPr>
          <w:rFonts w:ascii="Times New Roman" w:hAnsi="Times New Roman" w:cs="Times New Roman"/>
          <w:sz w:val="24"/>
          <w:szCs w:val="24"/>
        </w:rPr>
        <w:t xml:space="preserve">Cook S.E., Bramley R.G.V. (1998) Precision Agriculture- Opportunities, Benefits and Pitfalls. Australian Journal of Experimental </w:t>
      </w:r>
      <w:r w:rsidR="002560B4" w:rsidRPr="002B23F2">
        <w:rPr>
          <w:rFonts w:ascii="Times New Roman" w:hAnsi="Times New Roman" w:cs="Times New Roman"/>
          <w:sz w:val="24"/>
          <w:szCs w:val="24"/>
        </w:rPr>
        <w:t>Agriculture. 38:753-763.</w:t>
      </w:r>
    </w:p>
    <w:p w:rsidR="002B23F2" w:rsidRPr="002B23F2" w:rsidRDefault="00A944F3" w:rsidP="00830CD0">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Greer D.H.,</w:t>
      </w:r>
      <w:r w:rsidR="002B23F2" w:rsidRPr="002B23F2">
        <w:rPr>
          <w:rFonts w:ascii="Times New Roman" w:hAnsi="Times New Roman" w:cs="Times New Roman"/>
          <w:sz w:val="24"/>
          <w:szCs w:val="24"/>
        </w:rPr>
        <w:t xml:space="preserve"> Weedon M.M. (2013)</w:t>
      </w:r>
      <w:r>
        <w:rPr>
          <w:rFonts w:ascii="Times New Roman" w:hAnsi="Times New Roman" w:cs="Times New Roman"/>
          <w:sz w:val="24"/>
          <w:szCs w:val="24"/>
        </w:rPr>
        <w:t xml:space="preserve"> </w:t>
      </w:r>
      <w:r w:rsidR="002B23F2" w:rsidRPr="002B23F2">
        <w:rPr>
          <w:rFonts w:ascii="Times New Roman" w:hAnsi="Times New Roman" w:cs="Times New Roman"/>
          <w:sz w:val="24"/>
          <w:szCs w:val="24"/>
        </w:rPr>
        <w:t xml:space="preserve">The impact of high temperatures on </w:t>
      </w:r>
      <w:r w:rsidR="002B23F2" w:rsidRPr="007F7DF5">
        <w:rPr>
          <w:rFonts w:ascii="Times New Roman" w:hAnsi="Times New Roman" w:cs="Times New Roman"/>
          <w:i/>
          <w:sz w:val="24"/>
          <w:szCs w:val="24"/>
        </w:rPr>
        <w:t>Vitis vinifera</w:t>
      </w:r>
      <w:r w:rsidR="002B23F2" w:rsidRPr="002B23F2">
        <w:rPr>
          <w:rFonts w:ascii="Times New Roman" w:hAnsi="Times New Roman" w:cs="Times New Roman"/>
          <w:sz w:val="24"/>
          <w:szCs w:val="24"/>
        </w:rPr>
        <w:t xml:space="preserve"> cv. Semillon grapevine performance and berry ripening. Frontiers in Plant Science. 4: 491.</w:t>
      </w:r>
    </w:p>
    <w:p w:rsidR="00B26EFC" w:rsidRPr="002B23F2" w:rsidRDefault="00B26EFC"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King P.D., Smart R.E., McClellan D.J. (2014) Within-vineyard variability in vine vegetative growth, yield, and fruit and wine composition of Caber</w:t>
      </w:r>
      <w:r w:rsidR="00892DC0">
        <w:rPr>
          <w:rFonts w:ascii="Times New Roman" w:hAnsi="Times New Roman" w:cs="Times New Roman"/>
          <w:sz w:val="24"/>
          <w:szCs w:val="24"/>
        </w:rPr>
        <w:t>ne</w:t>
      </w:r>
      <w:r w:rsidRPr="002B23F2">
        <w:rPr>
          <w:rFonts w:ascii="Times New Roman" w:hAnsi="Times New Roman" w:cs="Times New Roman"/>
          <w:sz w:val="24"/>
          <w:szCs w:val="24"/>
        </w:rPr>
        <w:t>t Sauvignon in Hawke's Bay, New Zeland. Australian Journal of Grape and Wine Research. 20:234-246.</w:t>
      </w:r>
    </w:p>
    <w:p w:rsidR="00C35DC3" w:rsidRPr="002B23F2" w:rsidRDefault="00C35DC3"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Matese A., Crisci A., Di Gennaro S.F., Primicerio J., Tomasi D., Marcuzzo P., Guidoni S. (2014) Spatial variability of meteorological conditions at different scales in viticulture. Agricultural and Forest Meteorology. 189:159-67.</w:t>
      </w:r>
    </w:p>
    <w:p w:rsidR="0054144E" w:rsidRDefault="001A388D"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Nicholas K</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A</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 Matthews M</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A</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 Lobell D</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B</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 Willits N</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H</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 Field C</w:t>
      </w:r>
      <w:r w:rsidR="00277AD7" w:rsidRPr="002B23F2">
        <w:rPr>
          <w:rFonts w:ascii="Times New Roman" w:hAnsi="Times New Roman" w:cs="Times New Roman"/>
          <w:sz w:val="24"/>
          <w:szCs w:val="24"/>
        </w:rPr>
        <w:t>.</w:t>
      </w:r>
      <w:r w:rsidRPr="002B23F2">
        <w:rPr>
          <w:rFonts w:ascii="Times New Roman" w:hAnsi="Times New Roman" w:cs="Times New Roman"/>
          <w:sz w:val="24"/>
          <w:szCs w:val="24"/>
        </w:rPr>
        <w:t xml:space="preserve">B. </w:t>
      </w:r>
      <w:r w:rsidR="00277AD7" w:rsidRPr="002B23F2">
        <w:rPr>
          <w:rFonts w:ascii="Times New Roman" w:hAnsi="Times New Roman" w:cs="Times New Roman"/>
          <w:sz w:val="24"/>
          <w:szCs w:val="24"/>
        </w:rPr>
        <w:t xml:space="preserve">(2011) </w:t>
      </w:r>
      <w:r w:rsidRPr="002B23F2">
        <w:rPr>
          <w:rFonts w:ascii="Times New Roman" w:hAnsi="Times New Roman" w:cs="Times New Roman"/>
          <w:sz w:val="24"/>
          <w:szCs w:val="24"/>
        </w:rPr>
        <w:t>Effect of vineyard-scale climate variability on Pinot noir phenolic composition. Ag</w:t>
      </w:r>
      <w:r w:rsidR="00277AD7" w:rsidRPr="002B23F2">
        <w:rPr>
          <w:rFonts w:ascii="Times New Roman" w:hAnsi="Times New Roman" w:cs="Times New Roman"/>
          <w:sz w:val="24"/>
          <w:szCs w:val="24"/>
        </w:rPr>
        <w:t>ricultural and</w:t>
      </w:r>
      <w:r w:rsidRPr="002B23F2">
        <w:rPr>
          <w:rFonts w:ascii="Times New Roman" w:hAnsi="Times New Roman" w:cs="Times New Roman"/>
          <w:sz w:val="24"/>
          <w:szCs w:val="24"/>
        </w:rPr>
        <w:t xml:space="preserve"> Forest Meteorol</w:t>
      </w:r>
      <w:r w:rsidR="00277AD7" w:rsidRPr="002B23F2">
        <w:rPr>
          <w:rFonts w:ascii="Times New Roman" w:hAnsi="Times New Roman" w:cs="Times New Roman"/>
          <w:sz w:val="24"/>
          <w:szCs w:val="24"/>
        </w:rPr>
        <w:t>ogy</w:t>
      </w:r>
      <w:r w:rsidRPr="002B23F2">
        <w:rPr>
          <w:rFonts w:ascii="Times New Roman" w:hAnsi="Times New Roman" w:cs="Times New Roman"/>
          <w:sz w:val="24"/>
          <w:szCs w:val="24"/>
        </w:rPr>
        <w:t>. 151(12):1556-67.</w:t>
      </w:r>
    </w:p>
    <w:p w:rsidR="00EA2D7E" w:rsidRPr="002B23F2" w:rsidRDefault="00EA2D7E"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Rienth M</w:t>
      </w:r>
      <w:r w:rsidR="00231418" w:rsidRPr="002B23F2">
        <w:rPr>
          <w:rFonts w:ascii="Times New Roman" w:hAnsi="Times New Roman" w:cs="Times New Roman"/>
          <w:sz w:val="24"/>
          <w:szCs w:val="24"/>
        </w:rPr>
        <w:t>.</w:t>
      </w:r>
      <w:r w:rsidRPr="002B23F2">
        <w:rPr>
          <w:rFonts w:ascii="Times New Roman" w:hAnsi="Times New Roman" w:cs="Times New Roman"/>
          <w:sz w:val="24"/>
          <w:szCs w:val="24"/>
        </w:rPr>
        <w:t>, Torregrosa L., Sarah G., Ardisson M</w:t>
      </w:r>
      <w:r w:rsidR="00231418" w:rsidRPr="002B23F2">
        <w:rPr>
          <w:rFonts w:ascii="Times New Roman" w:hAnsi="Times New Roman" w:cs="Times New Roman"/>
          <w:sz w:val="24"/>
          <w:szCs w:val="24"/>
        </w:rPr>
        <w:t>.</w:t>
      </w:r>
      <w:r w:rsidRPr="002B23F2">
        <w:rPr>
          <w:rFonts w:ascii="Times New Roman" w:hAnsi="Times New Roman" w:cs="Times New Roman"/>
          <w:sz w:val="24"/>
          <w:szCs w:val="24"/>
        </w:rPr>
        <w:t>, Brillouet J</w:t>
      </w:r>
      <w:r w:rsidR="00231418" w:rsidRPr="002B23F2">
        <w:rPr>
          <w:rFonts w:ascii="Times New Roman" w:hAnsi="Times New Roman" w:cs="Times New Roman"/>
          <w:sz w:val="24"/>
          <w:szCs w:val="24"/>
        </w:rPr>
        <w:t>.</w:t>
      </w:r>
      <w:r w:rsidRPr="002B23F2">
        <w:rPr>
          <w:rFonts w:ascii="Times New Roman" w:hAnsi="Times New Roman" w:cs="Times New Roman"/>
          <w:sz w:val="24"/>
          <w:szCs w:val="24"/>
        </w:rPr>
        <w:t>M</w:t>
      </w:r>
      <w:r w:rsidR="00231418" w:rsidRPr="002B23F2">
        <w:rPr>
          <w:rFonts w:ascii="Times New Roman" w:hAnsi="Times New Roman" w:cs="Times New Roman"/>
          <w:sz w:val="24"/>
          <w:szCs w:val="24"/>
        </w:rPr>
        <w:t>.</w:t>
      </w:r>
      <w:r w:rsidRPr="002B23F2">
        <w:rPr>
          <w:rFonts w:ascii="Times New Roman" w:hAnsi="Times New Roman" w:cs="Times New Roman"/>
          <w:sz w:val="24"/>
          <w:szCs w:val="24"/>
        </w:rPr>
        <w:t>, Romieu C.</w:t>
      </w:r>
      <w:r w:rsidR="00231418" w:rsidRPr="002B23F2">
        <w:rPr>
          <w:rFonts w:ascii="Times New Roman" w:hAnsi="Times New Roman" w:cs="Times New Roman"/>
          <w:sz w:val="24"/>
          <w:szCs w:val="24"/>
        </w:rPr>
        <w:t xml:space="preserve"> (2016)</w:t>
      </w:r>
      <w:r w:rsidRPr="002B23F2">
        <w:rPr>
          <w:rFonts w:ascii="Times New Roman" w:hAnsi="Times New Roman" w:cs="Times New Roman"/>
          <w:sz w:val="24"/>
          <w:szCs w:val="24"/>
        </w:rPr>
        <w:t xml:space="preserve"> Temperature desynchronizes sugar and organic acid metabolism in ripening grapevine fruits and remodels their transcriptome. B</w:t>
      </w:r>
      <w:r w:rsidR="00231418" w:rsidRPr="002B23F2">
        <w:rPr>
          <w:rFonts w:ascii="Times New Roman" w:hAnsi="Times New Roman" w:cs="Times New Roman"/>
          <w:sz w:val="24"/>
          <w:szCs w:val="24"/>
        </w:rPr>
        <w:t>MC</w:t>
      </w:r>
      <w:r w:rsidRPr="002B23F2">
        <w:rPr>
          <w:rFonts w:ascii="Times New Roman" w:hAnsi="Times New Roman" w:cs="Times New Roman"/>
          <w:sz w:val="24"/>
          <w:szCs w:val="24"/>
        </w:rPr>
        <w:t xml:space="preserve"> Plant Biol</w:t>
      </w:r>
      <w:r w:rsidR="00231418" w:rsidRPr="002B23F2">
        <w:rPr>
          <w:rFonts w:ascii="Times New Roman" w:hAnsi="Times New Roman" w:cs="Times New Roman"/>
          <w:sz w:val="24"/>
          <w:szCs w:val="24"/>
        </w:rPr>
        <w:t>ogy</w:t>
      </w:r>
      <w:r w:rsidRPr="002B23F2">
        <w:rPr>
          <w:rFonts w:ascii="Times New Roman" w:hAnsi="Times New Roman" w:cs="Times New Roman"/>
          <w:sz w:val="24"/>
          <w:szCs w:val="24"/>
        </w:rPr>
        <w:t xml:space="preserve">. </w:t>
      </w:r>
      <w:r w:rsidR="00231418" w:rsidRPr="002B23F2">
        <w:rPr>
          <w:rFonts w:ascii="Times New Roman" w:hAnsi="Times New Roman" w:cs="Times New Roman"/>
          <w:sz w:val="24"/>
          <w:szCs w:val="24"/>
        </w:rPr>
        <w:t>16:164</w:t>
      </w:r>
      <w:r w:rsidRPr="002B23F2">
        <w:rPr>
          <w:rFonts w:ascii="Times New Roman" w:hAnsi="Times New Roman" w:cs="Times New Roman"/>
          <w:sz w:val="24"/>
          <w:szCs w:val="24"/>
        </w:rPr>
        <w:t>.</w:t>
      </w:r>
    </w:p>
    <w:p w:rsidR="001A388D" w:rsidRPr="002B23F2" w:rsidRDefault="001A388D"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 xml:space="preserve">Smith L. </w:t>
      </w:r>
      <w:r w:rsidR="000A2940" w:rsidRPr="002B23F2">
        <w:rPr>
          <w:rFonts w:ascii="Times New Roman" w:hAnsi="Times New Roman" w:cs="Times New Roman"/>
          <w:sz w:val="24"/>
          <w:szCs w:val="24"/>
        </w:rPr>
        <w:t xml:space="preserve">(2002). </w:t>
      </w:r>
      <w:r w:rsidRPr="002B23F2">
        <w:rPr>
          <w:rFonts w:ascii="Times New Roman" w:hAnsi="Times New Roman" w:cs="Times New Roman"/>
          <w:sz w:val="24"/>
          <w:szCs w:val="24"/>
        </w:rPr>
        <w:t>Site selection for establishment and management of vineyards.  The 14th annual colloquium of spati</w:t>
      </w:r>
      <w:r w:rsidR="00A944F3">
        <w:rPr>
          <w:rFonts w:ascii="Times New Roman" w:hAnsi="Times New Roman" w:cs="Times New Roman"/>
          <w:sz w:val="24"/>
          <w:szCs w:val="24"/>
        </w:rPr>
        <w:t>al information research centre;</w:t>
      </w:r>
      <w:r w:rsidR="007F7DF5">
        <w:rPr>
          <w:rFonts w:ascii="Times New Roman" w:hAnsi="Times New Roman" w:cs="Times New Roman"/>
          <w:sz w:val="24"/>
          <w:szCs w:val="24"/>
        </w:rPr>
        <w:t xml:space="preserve"> </w:t>
      </w:r>
      <w:r w:rsidRPr="002B23F2">
        <w:rPr>
          <w:rFonts w:ascii="Times New Roman" w:hAnsi="Times New Roman" w:cs="Times New Roman"/>
          <w:sz w:val="24"/>
          <w:szCs w:val="24"/>
        </w:rPr>
        <w:t>University of Otago, New Zeland</w:t>
      </w:r>
      <w:r w:rsidR="000A2940" w:rsidRPr="002B23F2">
        <w:rPr>
          <w:rFonts w:ascii="Times New Roman" w:hAnsi="Times New Roman" w:cs="Times New Roman"/>
          <w:sz w:val="24"/>
          <w:szCs w:val="24"/>
        </w:rPr>
        <w:t>.</w:t>
      </w:r>
    </w:p>
    <w:p w:rsidR="0014603C" w:rsidRPr="002B23F2" w:rsidRDefault="0014603C"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Tisseyre B., Mazzoni C., Fonta H. (</w:t>
      </w:r>
      <w:r w:rsidR="00584FA3" w:rsidRPr="002B23F2">
        <w:rPr>
          <w:rFonts w:ascii="Times New Roman" w:hAnsi="Times New Roman" w:cs="Times New Roman"/>
          <w:sz w:val="24"/>
          <w:szCs w:val="24"/>
        </w:rPr>
        <w:t>2008) Within-field temporal stability of some parameters in viticulture: potential toward a site specific management. Journal International des Sciences de la Vigne et du Vin. 42:27-39.</w:t>
      </w:r>
    </w:p>
    <w:p w:rsidR="00AE760C" w:rsidRPr="002B23F2" w:rsidRDefault="00AE760C"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Tonietto J., Carbonneau. A. (2004) A multicriteria climatic classification system for grape-growing regions worldwide. Agricultural and Forest Meteorology. 124:81-97.</w:t>
      </w:r>
    </w:p>
    <w:p w:rsidR="00830CD0" w:rsidRDefault="00830CD0" w:rsidP="00830CD0">
      <w:pPr>
        <w:spacing w:after="0" w:line="240" w:lineRule="auto"/>
        <w:ind w:left="284" w:hanging="284"/>
        <w:jc w:val="both"/>
        <w:rPr>
          <w:rFonts w:ascii="Times New Roman" w:hAnsi="Times New Roman" w:cs="Times New Roman"/>
          <w:sz w:val="24"/>
          <w:szCs w:val="24"/>
        </w:rPr>
      </w:pPr>
    </w:p>
    <w:p w:rsidR="00277AD7" w:rsidRPr="002B23F2" w:rsidRDefault="00277AD7"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lastRenderedPageBreak/>
        <w:t>Verdugo-Vasquez N., Acevedo-Opazo C., Valdes-Gomez H., Araya-Alman M., Ingram B., Garcia de Corazar-Atauri I., Tisseyre B. (2016) Spatial variability of phenology in two irrigated grapevine cultivar growing under semi-arid conditions. Precision Agriculture. 17:218-245</w:t>
      </w:r>
      <w:r w:rsidR="00C35DC3" w:rsidRPr="002B23F2">
        <w:rPr>
          <w:rFonts w:ascii="Times New Roman" w:hAnsi="Times New Roman" w:cs="Times New Roman"/>
          <w:sz w:val="24"/>
          <w:szCs w:val="24"/>
        </w:rPr>
        <w:t>.</w:t>
      </w:r>
    </w:p>
    <w:p w:rsidR="002560B4" w:rsidRDefault="002560B4" w:rsidP="00830CD0">
      <w:pPr>
        <w:spacing w:after="0" w:line="240" w:lineRule="auto"/>
        <w:ind w:left="284" w:hanging="284"/>
        <w:jc w:val="both"/>
        <w:rPr>
          <w:rFonts w:ascii="Times New Roman" w:hAnsi="Times New Roman" w:cs="Times New Roman"/>
          <w:sz w:val="24"/>
          <w:szCs w:val="24"/>
        </w:rPr>
      </w:pPr>
      <w:r w:rsidRPr="002B23F2">
        <w:rPr>
          <w:rFonts w:ascii="Times New Roman" w:hAnsi="Times New Roman" w:cs="Times New Roman"/>
          <w:sz w:val="24"/>
          <w:szCs w:val="24"/>
        </w:rPr>
        <w:t>Zardi D., Whiteman C.D. (2012) Diurnal mo</w:t>
      </w:r>
      <w:r w:rsidR="00892DC0">
        <w:rPr>
          <w:rFonts w:ascii="Times New Roman" w:hAnsi="Times New Roman" w:cs="Times New Roman"/>
          <w:sz w:val="24"/>
          <w:szCs w:val="24"/>
        </w:rPr>
        <w:t>un</w:t>
      </w:r>
      <w:r w:rsidRPr="002B23F2">
        <w:rPr>
          <w:rFonts w:ascii="Times New Roman" w:hAnsi="Times New Roman" w:cs="Times New Roman"/>
          <w:sz w:val="24"/>
          <w:szCs w:val="24"/>
        </w:rPr>
        <w:t>tain wind system. In:</w:t>
      </w:r>
      <w:r w:rsidR="00A944F3">
        <w:rPr>
          <w:rFonts w:ascii="Times New Roman" w:hAnsi="Times New Roman" w:cs="Times New Roman"/>
          <w:sz w:val="24"/>
          <w:szCs w:val="24"/>
        </w:rPr>
        <w:t xml:space="preserve"> </w:t>
      </w:r>
      <w:r w:rsidRPr="002B23F2">
        <w:rPr>
          <w:rFonts w:ascii="Times New Roman" w:hAnsi="Times New Roman" w:cs="Times New Roman"/>
          <w:sz w:val="24"/>
          <w:szCs w:val="24"/>
        </w:rPr>
        <w:t>Mountain weather research and forecasting (Chow, F. K., S. F. J. DeWekker</w:t>
      </w:r>
      <w:r w:rsidR="00257B0E" w:rsidRPr="002B23F2">
        <w:rPr>
          <w:rFonts w:ascii="Times New Roman" w:hAnsi="Times New Roman" w:cs="Times New Roman"/>
          <w:sz w:val="24"/>
          <w:szCs w:val="24"/>
        </w:rPr>
        <w:t>,</w:t>
      </w:r>
      <w:r w:rsidRPr="002B23F2">
        <w:rPr>
          <w:rFonts w:ascii="Times New Roman" w:hAnsi="Times New Roman" w:cs="Times New Roman"/>
          <w:sz w:val="24"/>
          <w:szCs w:val="24"/>
        </w:rPr>
        <w:t xml:space="preserve"> B. Snyder) Springer, Berlin</w:t>
      </w:r>
      <w:r w:rsidR="00257B0E" w:rsidRPr="002B23F2">
        <w:rPr>
          <w:rFonts w:ascii="Times New Roman" w:hAnsi="Times New Roman" w:cs="Times New Roman"/>
          <w:sz w:val="24"/>
          <w:szCs w:val="24"/>
        </w:rPr>
        <w:t>.</w:t>
      </w:r>
    </w:p>
    <w:p w:rsidR="00830CD0" w:rsidRDefault="00830CD0" w:rsidP="00830CD0">
      <w:pPr>
        <w:spacing w:after="0" w:line="240" w:lineRule="auto"/>
        <w:ind w:left="284" w:hanging="284"/>
        <w:jc w:val="both"/>
        <w:rPr>
          <w:rFonts w:ascii="Times New Roman" w:hAnsi="Times New Roman" w:cs="Times New Roman"/>
          <w:sz w:val="24"/>
          <w:szCs w:val="24"/>
        </w:rPr>
      </w:pPr>
    </w:p>
    <w:p w:rsidR="00B55525" w:rsidRDefault="00B55525" w:rsidP="00B55525">
      <w:pPr>
        <w:spacing w:after="0" w:line="240" w:lineRule="auto"/>
        <w:rPr>
          <w:rFonts w:ascii="Times New Roman" w:hAnsi="Times New Roman" w:cs="Times New Roman"/>
          <w:b/>
          <w:color w:val="333333"/>
          <w:sz w:val="28"/>
          <w:szCs w:val="28"/>
          <w:shd w:val="clear" w:color="auto" w:fill="FFFFFF"/>
        </w:rPr>
      </w:pPr>
      <w:r w:rsidRPr="00B55525">
        <w:rPr>
          <w:rFonts w:ascii="Times New Roman" w:hAnsi="Times New Roman" w:cs="Times New Roman"/>
          <w:b/>
          <w:color w:val="333333"/>
          <w:sz w:val="28"/>
          <w:szCs w:val="28"/>
          <w:shd w:val="clear" w:color="auto" w:fill="FFFFFF"/>
        </w:rPr>
        <w:t>Varijabilnost temperaturnih uvjeta unutar vinogradarskog položaja Jazbina</w:t>
      </w:r>
    </w:p>
    <w:p w:rsidR="00B55525" w:rsidRPr="00B55525" w:rsidRDefault="00B55525" w:rsidP="00B55525">
      <w:pPr>
        <w:spacing w:after="0" w:line="240" w:lineRule="auto"/>
        <w:rPr>
          <w:rFonts w:ascii="Times New Roman" w:hAnsi="Times New Roman" w:cs="Times New Roman"/>
          <w:b/>
          <w:sz w:val="28"/>
          <w:szCs w:val="28"/>
        </w:rPr>
      </w:pPr>
    </w:p>
    <w:p w:rsidR="00B55525" w:rsidRDefault="00B55525" w:rsidP="00B55525">
      <w:pPr>
        <w:spacing w:after="0" w:line="240" w:lineRule="auto"/>
        <w:rPr>
          <w:rFonts w:ascii="Times New Roman" w:hAnsi="Times New Roman" w:cs="Times New Roman"/>
          <w:b/>
          <w:sz w:val="24"/>
          <w:szCs w:val="24"/>
        </w:rPr>
      </w:pPr>
      <w:r>
        <w:rPr>
          <w:rFonts w:ascii="Times New Roman" w:hAnsi="Times New Roman" w:cs="Times New Roman"/>
          <w:b/>
          <w:sz w:val="24"/>
          <w:szCs w:val="24"/>
        </w:rPr>
        <w:t>Sažetak</w:t>
      </w:r>
    </w:p>
    <w:p w:rsidR="00B55525" w:rsidRPr="00B55525" w:rsidRDefault="00B55525" w:rsidP="00B55525">
      <w:pPr>
        <w:spacing w:after="0" w:line="240" w:lineRule="auto"/>
        <w:jc w:val="both"/>
        <w:rPr>
          <w:rFonts w:ascii="Times New Roman" w:hAnsi="Times New Roman" w:cs="Times New Roman"/>
          <w:sz w:val="24"/>
          <w:szCs w:val="24"/>
        </w:rPr>
      </w:pPr>
      <w:r w:rsidRPr="00B55525">
        <w:rPr>
          <w:rFonts w:ascii="Times New Roman" w:hAnsi="Times New Roman" w:cs="Times New Roman"/>
          <w:sz w:val="24"/>
          <w:szCs w:val="24"/>
        </w:rPr>
        <w:t xml:space="preserve">Praćenje temperature u vinogradu tijekom sezone važno je za kontrolu </w:t>
      </w:r>
      <w:r>
        <w:rPr>
          <w:rFonts w:ascii="Times New Roman" w:hAnsi="Times New Roman" w:cs="Times New Roman"/>
          <w:sz w:val="24"/>
          <w:szCs w:val="24"/>
        </w:rPr>
        <w:t>dozrijevanja grožđa</w:t>
      </w:r>
      <w:r w:rsidRPr="00B55525">
        <w:rPr>
          <w:rFonts w:ascii="Times New Roman" w:hAnsi="Times New Roman" w:cs="Times New Roman"/>
          <w:sz w:val="24"/>
          <w:szCs w:val="24"/>
        </w:rPr>
        <w:t xml:space="preserve"> i</w:t>
      </w:r>
      <w:r w:rsidRPr="00B55525">
        <w:rPr>
          <w:rFonts w:ascii="Times New Roman" w:hAnsi="Times New Roman" w:cs="Times New Roman"/>
          <w:b/>
          <w:sz w:val="24"/>
          <w:szCs w:val="24"/>
        </w:rPr>
        <w:t xml:space="preserve"> </w:t>
      </w:r>
      <w:r w:rsidRPr="00B55525">
        <w:rPr>
          <w:rFonts w:ascii="Times New Roman" w:hAnsi="Times New Roman" w:cs="Times New Roman"/>
          <w:sz w:val="24"/>
          <w:szCs w:val="24"/>
        </w:rPr>
        <w:t xml:space="preserve">planiranja </w:t>
      </w:r>
      <w:r w:rsidR="00341512">
        <w:rPr>
          <w:rFonts w:ascii="Times New Roman" w:hAnsi="Times New Roman" w:cs="Times New Roman"/>
          <w:sz w:val="24"/>
          <w:szCs w:val="24"/>
        </w:rPr>
        <w:t>tehnoloških zahvata</w:t>
      </w:r>
      <w:r w:rsidRPr="00B55525">
        <w:rPr>
          <w:rFonts w:ascii="Times New Roman" w:hAnsi="Times New Roman" w:cs="Times New Roman"/>
          <w:sz w:val="24"/>
          <w:szCs w:val="24"/>
        </w:rPr>
        <w:t xml:space="preserve"> u vinogradu. </w:t>
      </w:r>
      <w:r>
        <w:rPr>
          <w:rFonts w:ascii="Times New Roman" w:hAnsi="Times New Roman" w:cs="Times New Roman"/>
          <w:sz w:val="24"/>
          <w:szCs w:val="24"/>
        </w:rPr>
        <w:t>Istraživanje</w:t>
      </w:r>
      <w:r w:rsidRPr="00B55525">
        <w:rPr>
          <w:rFonts w:ascii="Times New Roman" w:hAnsi="Times New Roman" w:cs="Times New Roman"/>
          <w:sz w:val="24"/>
          <w:szCs w:val="24"/>
        </w:rPr>
        <w:t xml:space="preserve"> prikazuje </w:t>
      </w:r>
      <w:r>
        <w:rPr>
          <w:rFonts w:ascii="Times New Roman" w:hAnsi="Times New Roman" w:cs="Times New Roman"/>
          <w:sz w:val="24"/>
          <w:szCs w:val="24"/>
        </w:rPr>
        <w:t>varijabilnost temperaturnih uvjeta</w:t>
      </w:r>
      <w:r w:rsidRPr="00B55525">
        <w:rPr>
          <w:rFonts w:ascii="Times New Roman" w:hAnsi="Times New Roman" w:cs="Times New Roman"/>
          <w:sz w:val="24"/>
          <w:szCs w:val="24"/>
        </w:rPr>
        <w:t xml:space="preserve"> unutar vinograda, </w:t>
      </w:r>
      <w:r w:rsidR="00725322">
        <w:rPr>
          <w:rFonts w:ascii="Times New Roman" w:hAnsi="Times New Roman" w:cs="Times New Roman"/>
          <w:sz w:val="24"/>
          <w:szCs w:val="24"/>
        </w:rPr>
        <w:t>koje</w:t>
      </w:r>
      <w:r w:rsidRPr="00B55525">
        <w:rPr>
          <w:rFonts w:ascii="Times New Roman" w:hAnsi="Times New Roman" w:cs="Times New Roman"/>
          <w:sz w:val="24"/>
          <w:szCs w:val="24"/>
        </w:rPr>
        <w:t xml:space="preserve"> ima</w:t>
      </w:r>
      <w:r w:rsidR="00725322">
        <w:rPr>
          <w:rFonts w:ascii="Times New Roman" w:hAnsi="Times New Roman" w:cs="Times New Roman"/>
          <w:sz w:val="24"/>
          <w:szCs w:val="24"/>
        </w:rPr>
        <w:t>ju</w:t>
      </w:r>
      <w:r w:rsidRPr="00B55525">
        <w:rPr>
          <w:rFonts w:ascii="Times New Roman" w:hAnsi="Times New Roman" w:cs="Times New Roman"/>
          <w:sz w:val="24"/>
          <w:szCs w:val="24"/>
        </w:rPr>
        <w:t xml:space="preserve"> snažan utjecaj na </w:t>
      </w:r>
      <w:r w:rsidR="00725322">
        <w:rPr>
          <w:rFonts w:ascii="Times New Roman" w:hAnsi="Times New Roman" w:cs="Times New Roman"/>
          <w:sz w:val="24"/>
          <w:szCs w:val="24"/>
        </w:rPr>
        <w:t>dozrijevanje</w:t>
      </w:r>
      <w:r w:rsidRPr="00B55525">
        <w:rPr>
          <w:rFonts w:ascii="Times New Roman" w:hAnsi="Times New Roman" w:cs="Times New Roman"/>
          <w:sz w:val="24"/>
          <w:szCs w:val="24"/>
        </w:rPr>
        <w:t xml:space="preserve"> grožđa i </w:t>
      </w:r>
      <w:r w:rsidR="00341512">
        <w:rPr>
          <w:rFonts w:ascii="Times New Roman" w:hAnsi="Times New Roman" w:cs="Times New Roman"/>
          <w:sz w:val="24"/>
          <w:szCs w:val="24"/>
        </w:rPr>
        <w:t xml:space="preserve">njegovu </w:t>
      </w:r>
      <w:r w:rsidRPr="00B55525">
        <w:rPr>
          <w:rFonts w:ascii="Times New Roman" w:hAnsi="Times New Roman" w:cs="Times New Roman"/>
          <w:sz w:val="24"/>
          <w:szCs w:val="24"/>
        </w:rPr>
        <w:t xml:space="preserve">kvalitetu. Cilj ovog istraživanja bio je prikupiti detaljna mjerenja temperature na dva mjesta unutar vinograda i procijeniti osjetljivost </w:t>
      </w:r>
      <w:r w:rsidR="00776006">
        <w:rPr>
          <w:rFonts w:ascii="Times New Roman" w:hAnsi="Times New Roman" w:cs="Times New Roman"/>
          <w:sz w:val="24"/>
          <w:szCs w:val="24"/>
        </w:rPr>
        <w:t>temperature</w:t>
      </w:r>
      <w:r w:rsidR="00725322">
        <w:rPr>
          <w:rFonts w:ascii="Times New Roman" w:hAnsi="Times New Roman" w:cs="Times New Roman"/>
          <w:sz w:val="24"/>
          <w:szCs w:val="24"/>
        </w:rPr>
        <w:t xml:space="preserve"> ovisno o prostoru</w:t>
      </w:r>
      <w:r w:rsidRPr="00B55525">
        <w:rPr>
          <w:rFonts w:ascii="Times New Roman" w:hAnsi="Times New Roman" w:cs="Times New Roman"/>
          <w:sz w:val="24"/>
          <w:szCs w:val="24"/>
        </w:rPr>
        <w:t xml:space="preserve">. </w:t>
      </w:r>
      <w:r w:rsidR="002B636E" w:rsidRPr="002B636E">
        <w:rPr>
          <w:rFonts w:ascii="Times New Roman" w:hAnsi="Times New Roman" w:cs="Times New Roman"/>
          <w:sz w:val="24"/>
          <w:szCs w:val="24"/>
        </w:rPr>
        <w:t>Rezultati pokazuju da postoji velika varijabilnost temperature unutar vinograda</w:t>
      </w:r>
      <w:r w:rsidR="00341512">
        <w:rPr>
          <w:rFonts w:ascii="Times New Roman" w:hAnsi="Times New Roman" w:cs="Times New Roman"/>
          <w:sz w:val="24"/>
          <w:szCs w:val="24"/>
        </w:rPr>
        <w:t>, a time</w:t>
      </w:r>
      <w:r w:rsidR="002B636E" w:rsidRPr="002B636E">
        <w:rPr>
          <w:rFonts w:ascii="Times New Roman" w:hAnsi="Times New Roman" w:cs="Times New Roman"/>
          <w:sz w:val="24"/>
          <w:szCs w:val="24"/>
        </w:rPr>
        <w:t xml:space="preserve"> i potreba za sustavom </w:t>
      </w:r>
      <w:r w:rsidR="002B636E">
        <w:rPr>
          <w:rFonts w:ascii="Times New Roman" w:hAnsi="Times New Roman" w:cs="Times New Roman"/>
          <w:sz w:val="24"/>
          <w:szCs w:val="24"/>
        </w:rPr>
        <w:t>upravljanja vinogradom</w:t>
      </w:r>
      <w:r w:rsidR="002B636E" w:rsidRPr="002B636E">
        <w:rPr>
          <w:rFonts w:ascii="Times New Roman" w:hAnsi="Times New Roman" w:cs="Times New Roman"/>
          <w:sz w:val="24"/>
          <w:szCs w:val="24"/>
        </w:rPr>
        <w:t xml:space="preserve"> </w:t>
      </w:r>
      <w:r w:rsidR="002B636E">
        <w:rPr>
          <w:rFonts w:ascii="Times New Roman" w:hAnsi="Times New Roman" w:cs="Times New Roman"/>
          <w:sz w:val="24"/>
          <w:szCs w:val="24"/>
        </w:rPr>
        <w:t>po zonama, u</w:t>
      </w:r>
      <w:r w:rsidR="002B636E" w:rsidRPr="002B636E">
        <w:rPr>
          <w:rFonts w:ascii="Times New Roman" w:hAnsi="Times New Roman" w:cs="Times New Roman"/>
          <w:sz w:val="24"/>
          <w:szCs w:val="24"/>
        </w:rPr>
        <w:t xml:space="preserve">mjesto da se </w:t>
      </w:r>
      <w:r w:rsidR="002B636E">
        <w:rPr>
          <w:rFonts w:ascii="Times New Roman" w:hAnsi="Times New Roman" w:cs="Times New Roman"/>
          <w:sz w:val="24"/>
          <w:szCs w:val="24"/>
        </w:rPr>
        <w:t>cijelim vinogradom upravlja jednako.</w:t>
      </w:r>
    </w:p>
    <w:p w:rsidR="00B55525" w:rsidRPr="002B23F2" w:rsidRDefault="00B55525" w:rsidP="002560B4">
      <w:pPr>
        <w:spacing w:after="0" w:line="240" w:lineRule="auto"/>
        <w:jc w:val="both"/>
        <w:rPr>
          <w:rFonts w:ascii="Times New Roman" w:hAnsi="Times New Roman" w:cs="Times New Roman"/>
          <w:sz w:val="24"/>
          <w:szCs w:val="24"/>
        </w:rPr>
      </w:pPr>
      <w:r w:rsidRPr="00B55525">
        <w:rPr>
          <w:rFonts w:ascii="Times New Roman" w:hAnsi="Times New Roman" w:cs="Times New Roman"/>
          <w:sz w:val="24"/>
          <w:szCs w:val="24"/>
        </w:rPr>
        <w:t>Ključne riječi: vinogradarstvo, prostorna varija</w:t>
      </w:r>
      <w:r>
        <w:rPr>
          <w:rFonts w:ascii="Times New Roman" w:hAnsi="Times New Roman" w:cs="Times New Roman"/>
          <w:sz w:val="24"/>
          <w:szCs w:val="24"/>
        </w:rPr>
        <w:t>bilnost, temperatura unutar vinograda</w:t>
      </w:r>
    </w:p>
    <w:sectPr w:rsidR="00B55525" w:rsidRPr="002B23F2" w:rsidSect="00830CD0">
      <w:type w:val="continuous"/>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542F"/>
    <w:multiLevelType w:val="hybridMultilevel"/>
    <w:tmpl w:val="BB5C501C"/>
    <w:lvl w:ilvl="0" w:tplc="C84829EC">
      <w:numFmt w:val="bullet"/>
      <w:lvlText w:val=""/>
      <w:lvlJc w:val="left"/>
      <w:pPr>
        <w:ind w:left="720" w:hanging="360"/>
      </w:pPr>
      <w:rPr>
        <w:rFonts w:ascii="Symbol" w:eastAsiaTheme="minorEastAsia"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E6513BC"/>
    <w:multiLevelType w:val="multilevel"/>
    <w:tmpl w:val="99BE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E91480"/>
    <w:multiLevelType w:val="multilevel"/>
    <w:tmpl w:val="A6C6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100914"/>
    <w:multiLevelType w:val="hybridMultilevel"/>
    <w:tmpl w:val="4ED6EC36"/>
    <w:lvl w:ilvl="0" w:tplc="6A465FCA">
      <w:numFmt w:val="bullet"/>
      <w:lvlText w:val=""/>
      <w:lvlJc w:val="left"/>
      <w:pPr>
        <w:ind w:left="1080" w:hanging="360"/>
      </w:pPr>
      <w:rPr>
        <w:rFonts w:ascii="Symbol" w:eastAsiaTheme="minorEastAsia"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ax50avdoet50ae9vx1pd2f85zvzr5ddvve2&quot;&gt;Reference IT&lt;record-ids&gt;&lt;item&gt;1217&lt;/item&gt;&lt;item&gt;1393&lt;/item&gt;&lt;item&gt;1399&lt;/item&gt;&lt;item&gt;1400&lt;/item&gt;&lt;item&gt;1401&lt;/item&gt;&lt;item&gt;1402&lt;/item&gt;&lt;item&gt;1403&lt;/item&gt;&lt;item&gt;1404&lt;/item&gt;&lt;/record-ids&gt;&lt;/item&gt;&lt;/Libraries&gt;"/>
  </w:docVars>
  <w:rsids>
    <w:rsidRoot w:val="006C023A"/>
    <w:rsid w:val="00006169"/>
    <w:rsid w:val="00006E8B"/>
    <w:rsid w:val="00011394"/>
    <w:rsid w:val="00022C19"/>
    <w:rsid w:val="00023A18"/>
    <w:rsid w:val="00023F67"/>
    <w:rsid w:val="00036D54"/>
    <w:rsid w:val="00037933"/>
    <w:rsid w:val="00044961"/>
    <w:rsid w:val="00051447"/>
    <w:rsid w:val="00051F32"/>
    <w:rsid w:val="00053C58"/>
    <w:rsid w:val="000642C1"/>
    <w:rsid w:val="00083C46"/>
    <w:rsid w:val="00083DDC"/>
    <w:rsid w:val="00092F04"/>
    <w:rsid w:val="00094839"/>
    <w:rsid w:val="00095775"/>
    <w:rsid w:val="00097253"/>
    <w:rsid w:val="000A0B52"/>
    <w:rsid w:val="000A0FF0"/>
    <w:rsid w:val="000A2940"/>
    <w:rsid w:val="000B0E3E"/>
    <w:rsid w:val="000B11A1"/>
    <w:rsid w:val="000B72E1"/>
    <w:rsid w:val="000C2AF1"/>
    <w:rsid w:val="000E0840"/>
    <w:rsid w:val="000E24D9"/>
    <w:rsid w:val="000E31FA"/>
    <w:rsid w:val="000E5214"/>
    <w:rsid w:val="000F06FC"/>
    <w:rsid w:val="001107B1"/>
    <w:rsid w:val="00114B85"/>
    <w:rsid w:val="00120314"/>
    <w:rsid w:val="00130328"/>
    <w:rsid w:val="0013040B"/>
    <w:rsid w:val="00133DB8"/>
    <w:rsid w:val="00140E65"/>
    <w:rsid w:val="0014603C"/>
    <w:rsid w:val="0016255F"/>
    <w:rsid w:val="001634D1"/>
    <w:rsid w:val="00164F4B"/>
    <w:rsid w:val="00166571"/>
    <w:rsid w:val="00170219"/>
    <w:rsid w:val="00171336"/>
    <w:rsid w:val="0017392B"/>
    <w:rsid w:val="001766E7"/>
    <w:rsid w:val="0018737A"/>
    <w:rsid w:val="001A388D"/>
    <w:rsid w:val="001A7535"/>
    <w:rsid w:val="001B2BD0"/>
    <w:rsid w:val="001B4671"/>
    <w:rsid w:val="001C42B1"/>
    <w:rsid w:val="001C57F7"/>
    <w:rsid w:val="001D0310"/>
    <w:rsid w:val="001D56B1"/>
    <w:rsid w:val="001D7B93"/>
    <w:rsid w:val="00213B16"/>
    <w:rsid w:val="002143BD"/>
    <w:rsid w:val="002229E2"/>
    <w:rsid w:val="00224E06"/>
    <w:rsid w:val="0022574B"/>
    <w:rsid w:val="00225DD4"/>
    <w:rsid w:val="00231418"/>
    <w:rsid w:val="00233897"/>
    <w:rsid w:val="002443F1"/>
    <w:rsid w:val="00251833"/>
    <w:rsid w:val="002560B4"/>
    <w:rsid w:val="0025653D"/>
    <w:rsid w:val="00257B0E"/>
    <w:rsid w:val="00261DAC"/>
    <w:rsid w:val="0026461A"/>
    <w:rsid w:val="00266CCA"/>
    <w:rsid w:val="00273FF2"/>
    <w:rsid w:val="00277AD7"/>
    <w:rsid w:val="002836D3"/>
    <w:rsid w:val="002A051D"/>
    <w:rsid w:val="002A40C0"/>
    <w:rsid w:val="002A4FC9"/>
    <w:rsid w:val="002B17AE"/>
    <w:rsid w:val="002B23F2"/>
    <w:rsid w:val="002B636E"/>
    <w:rsid w:val="002D34A0"/>
    <w:rsid w:val="002D5C54"/>
    <w:rsid w:val="002F5D99"/>
    <w:rsid w:val="003142AE"/>
    <w:rsid w:val="0032754C"/>
    <w:rsid w:val="00341512"/>
    <w:rsid w:val="00347BBA"/>
    <w:rsid w:val="0035381E"/>
    <w:rsid w:val="00372DFD"/>
    <w:rsid w:val="003829C2"/>
    <w:rsid w:val="00386F6C"/>
    <w:rsid w:val="00396A3B"/>
    <w:rsid w:val="003A71D0"/>
    <w:rsid w:val="003B44B9"/>
    <w:rsid w:val="003C762B"/>
    <w:rsid w:val="003D2B47"/>
    <w:rsid w:val="003D6907"/>
    <w:rsid w:val="003E1400"/>
    <w:rsid w:val="003E7F08"/>
    <w:rsid w:val="003F3E68"/>
    <w:rsid w:val="00405383"/>
    <w:rsid w:val="0041005D"/>
    <w:rsid w:val="0041574A"/>
    <w:rsid w:val="00424BCC"/>
    <w:rsid w:val="00432D93"/>
    <w:rsid w:val="00437C12"/>
    <w:rsid w:val="00443476"/>
    <w:rsid w:val="00443DBB"/>
    <w:rsid w:val="004462B8"/>
    <w:rsid w:val="00454B99"/>
    <w:rsid w:val="00467E1F"/>
    <w:rsid w:val="004769F9"/>
    <w:rsid w:val="004956C8"/>
    <w:rsid w:val="004A7DFC"/>
    <w:rsid w:val="004C00E4"/>
    <w:rsid w:val="004C3B32"/>
    <w:rsid w:val="004D0203"/>
    <w:rsid w:val="004E2621"/>
    <w:rsid w:val="004F4BD6"/>
    <w:rsid w:val="004F6D43"/>
    <w:rsid w:val="0050106E"/>
    <w:rsid w:val="00502969"/>
    <w:rsid w:val="0050795E"/>
    <w:rsid w:val="0051654B"/>
    <w:rsid w:val="00523F9E"/>
    <w:rsid w:val="0054144E"/>
    <w:rsid w:val="005551CF"/>
    <w:rsid w:val="005555A8"/>
    <w:rsid w:val="005621D1"/>
    <w:rsid w:val="00562BEC"/>
    <w:rsid w:val="00573B87"/>
    <w:rsid w:val="00584FA3"/>
    <w:rsid w:val="00597736"/>
    <w:rsid w:val="005A23A5"/>
    <w:rsid w:val="005A47F3"/>
    <w:rsid w:val="005A5E4C"/>
    <w:rsid w:val="005B063D"/>
    <w:rsid w:val="005C52AF"/>
    <w:rsid w:val="005C61CE"/>
    <w:rsid w:val="005C649E"/>
    <w:rsid w:val="005E1843"/>
    <w:rsid w:val="005E5090"/>
    <w:rsid w:val="005E5D9C"/>
    <w:rsid w:val="005E66D3"/>
    <w:rsid w:val="005E7C4E"/>
    <w:rsid w:val="005F21CE"/>
    <w:rsid w:val="00603242"/>
    <w:rsid w:val="0060384C"/>
    <w:rsid w:val="00606762"/>
    <w:rsid w:val="0062192C"/>
    <w:rsid w:val="00627387"/>
    <w:rsid w:val="0063154D"/>
    <w:rsid w:val="0064208C"/>
    <w:rsid w:val="006571D5"/>
    <w:rsid w:val="00660771"/>
    <w:rsid w:val="00661750"/>
    <w:rsid w:val="0066316E"/>
    <w:rsid w:val="00666D9E"/>
    <w:rsid w:val="00675D95"/>
    <w:rsid w:val="00676018"/>
    <w:rsid w:val="00694F45"/>
    <w:rsid w:val="006B1E98"/>
    <w:rsid w:val="006B3195"/>
    <w:rsid w:val="006B5F4C"/>
    <w:rsid w:val="006C023A"/>
    <w:rsid w:val="006C31DF"/>
    <w:rsid w:val="006D3054"/>
    <w:rsid w:val="006D4487"/>
    <w:rsid w:val="006D5B73"/>
    <w:rsid w:val="006E327B"/>
    <w:rsid w:val="006E579F"/>
    <w:rsid w:val="006F3289"/>
    <w:rsid w:val="007109FD"/>
    <w:rsid w:val="00715199"/>
    <w:rsid w:val="0072227A"/>
    <w:rsid w:val="00724F22"/>
    <w:rsid w:val="0072524E"/>
    <w:rsid w:val="00725322"/>
    <w:rsid w:val="00730C6E"/>
    <w:rsid w:val="007324BC"/>
    <w:rsid w:val="007354BA"/>
    <w:rsid w:val="00736FE3"/>
    <w:rsid w:val="0074047F"/>
    <w:rsid w:val="00753A6F"/>
    <w:rsid w:val="00753D07"/>
    <w:rsid w:val="00772AFA"/>
    <w:rsid w:val="00776006"/>
    <w:rsid w:val="0077749D"/>
    <w:rsid w:val="00792DF1"/>
    <w:rsid w:val="007A350D"/>
    <w:rsid w:val="007A62AC"/>
    <w:rsid w:val="007B06F3"/>
    <w:rsid w:val="007B1F5F"/>
    <w:rsid w:val="007B6FFA"/>
    <w:rsid w:val="007C0036"/>
    <w:rsid w:val="007C4FEE"/>
    <w:rsid w:val="007C767F"/>
    <w:rsid w:val="007D4A36"/>
    <w:rsid w:val="007E5248"/>
    <w:rsid w:val="007E61AF"/>
    <w:rsid w:val="007F1E96"/>
    <w:rsid w:val="007F3CCB"/>
    <w:rsid w:val="007F7DF5"/>
    <w:rsid w:val="00801BD1"/>
    <w:rsid w:val="0082019E"/>
    <w:rsid w:val="00820E87"/>
    <w:rsid w:val="00827705"/>
    <w:rsid w:val="00830CD0"/>
    <w:rsid w:val="00854DEF"/>
    <w:rsid w:val="00864413"/>
    <w:rsid w:val="00876BAB"/>
    <w:rsid w:val="008836A4"/>
    <w:rsid w:val="00884E3B"/>
    <w:rsid w:val="00892DC0"/>
    <w:rsid w:val="008B3E2E"/>
    <w:rsid w:val="008B6543"/>
    <w:rsid w:val="008C5215"/>
    <w:rsid w:val="008E25C5"/>
    <w:rsid w:val="008F1F92"/>
    <w:rsid w:val="00904AA7"/>
    <w:rsid w:val="00910DAE"/>
    <w:rsid w:val="009110A1"/>
    <w:rsid w:val="00923047"/>
    <w:rsid w:val="009308C8"/>
    <w:rsid w:val="00941AA9"/>
    <w:rsid w:val="0094294D"/>
    <w:rsid w:val="00945A9D"/>
    <w:rsid w:val="00955861"/>
    <w:rsid w:val="00973E4B"/>
    <w:rsid w:val="0097484D"/>
    <w:rsid w:val="0099019B"/>
    <w:rsid w:val="009A105F"/>
    <w:rsid w:val="009A1ECD"/>
    <w:rsid w:val="009A5DB7"/>
    <w:rsid w:val="009B3B62"/>
    <w:rsid w:val="009B42E2"/>
    <w:rsid w:val="009C0796"/>
    <w:rsid w:val="009C26C4"/>
    <w:rsid w:val="00A002A3"/>
    <w:rsid w:val="00A16575"/>
    <w:rsid w:val="00A21C3E"/>
    <w:rsid w:val="00A250E3"/>
    <w:rsid w:val="00A27F89"/>
    <w:rsid w:val="00A342EC"/>
    <w:rsid w:val="00A35EA1"/>
    <w:rsid w:val="00A377EA"/>
    <w:rsid w:val="00A47933"/>
    <w:rsid w:val="00A52A2F"/>
    <w:rsid w:val="00A53CAB"/>
    <w:rsid w:val="00A54129"/>
    <w:rsid w:val="00A547AB"/>
    <w:rsid w:val="00A7451E"/>
    <w:rsid w:val="00A81078"/>
    <w:rsid w:val="00A84890"/>
    <w:rsid w:val="00A93787"/>
    <w:rsid w:val="00A944F3"/>
    <w:rsid w:val="00AA1E38"/>
    <w:rsid w:val="00AA33F3"/>
    <w:rsid w:val="00AB2DC1"/>
    <w:rsid w:val="00AD4DCD"/>
    <w:rsid w:val="00AE0A1E"/>
    <w:rsid w:val="00AE5846"/>
    <w:rsid w:val="00AE760C"/>
    <w:rsid w:val="00AF1D6D"/>
    <w:rsid w:val="00AF2C83"/>
    <w:rsid w:val="00B10FFC"/>
    <w:rsid w:val="00B235BA"/>
    <w:rsid w:val="00B26EFC"/>
    <w:rsid w:val="00B27288"/>
    <w:rsid w:val="00B27CF5"/>
    <w:rsid w:val="00B30047"/>
    <w:rsid w:val="00B36BA2"/>
    <w:rsid w:val="00B55525"/>
    <w:rsid w:val="00B6430C"/>
    <w:rsid w:val="00B6770C"/>
    <w:rsid w:val="00B704A6"/>
    <w:rsid w:val="00B706C1"/>
    <w:rsid w:val="00B762F1"/>
    <w:rsid w:val="00B866B5"/>
    <w:rsid w:val="00B9252B"/>
    <w:rsid w:val="00B95A4C"/>
    <w:rsid w:val="00BA0978"/>
    <w:rsid w:val="00BA623F"/>
    <w:rsid w:val="00BB744F"/>
    <w:rsid w:val="00BC1142"/>
    <w:rsid w:val="00BC201E"/>
    <w:rsid w:val="00BC2AC5"/>
    <w:rsid w:val="00BC7338"/>
    <w:rsid w:val="00BD17F7"/>
    <w:rsid w:val="00BE4AEA"/>
    <w:rsid w:val="00BE7624"/>
    <w:rsid w:val="00BF3625"/>
    <w:rsid w:val="00C0107D"/>
    <w:rsid w:val="00C0780C"/>
    <w:rsid w:val="00C14066"/>
    <w:rsid w:val="00C15686"/>
    <w:rsid w:val="00C15D07"/>
    <w:rsid w:val="00C22437"/>
    <w:rsid w:val="00C23DCF"/>
    <w:rsid w:val="00C27F16"/>
    <w:rsid w:val="00C335AE"/>
    <w:rsid w:val="00C35DC3"/>
    <w:rsid w:val="00C5289A"/>
    <w:rsid w:val="00C53170"/>
    <w:rsid w:val="00C73A9E"/>
    <w:rsid w:val="00CA3401"/>
    <w:rsid w:val="00CB12DD"/>
    <w:rsid w:val="00CD1739"/>
    <w:rsid w:val="00CD31F8"/>
    <w:rsid w:val="00CF12C0"/>
    <w:rsid w:val="00D01089"/>
    <w:rsid w:val="00D02947"/>
    <w:rsid w:val="00D03319"/>
    <w:rsid w:val="00D07B11"/>
    <w:rsid w:val="00D14013"/>
    <w:rsid w:val="00D15A9B"/>
    <w:rsid w:val="00D2713F"/>
    <w:rsid w:val="00D32190"/>
    <w:rsid w:val="00D32C08"/>
    <w:rsid w:val="00D45D85"/>
    <w:rsid w:val="00D46303"/>
    <w:rsid w:val="00D55D26"/>
    <w:rsid w:val="00D607AA"/>
    <w:rsid w:val="00D973DC"/>
    <w:rsid w:val="00DA1794"/>
    <w:rsid w:val="00DC42FC"/>
    <w:rsid w:val="00DE4266"/>
    <w:rsid w:val="00DE5457"/>
    <w:rsid w:val="00DF4E13"/>
    <w:rsid w:val="00E0142D"/>
    <w:rsid w:val="00E0544A"/>
    <w:rsid w:val="00E143F2"/>
    <w:rsid w:val="00E17536"/>
    <w:rsid w:val="00E25803"/>
    <w:rsid w:val="00E27B15"/>
    <w:rsid w:val="00E3133C"/>
    <w:rsid w:val="00E33C01"/>
    <w:rsid w:val="00E36842"/>
    <w:rsid w:val="00E53A1A"/>
    <w:rsid w:val="00E54245"/>
    <w:rsid w:val="00E73C63"/>
    <w:rsid w:val="00E7438F"/>
    <w:rsid w:val="00E8247C"/>
    <w:rsid w:val="00E82514"/>
    <w:rsid w:val="00E931BF"/>
    <w:rsid w:val="00E9436E"/>
    <w:rsid w:val="00E97693"/>
    <w:rsid w:val="00E979B3"/>
    <w:rsid w:val="00EA2D7E"/>
    <w:rsid w:val="00EA5662"/>
    <w:rsid w:val="00EA6CCF"/>
    <w:rsid w:val="00EB7FC3"/>
    <w:rsid w:val="00EC243C"/>
    <w:rsid w:val="00EE7964"/>
    <w:rsid w:val="00EF0A38"/>
    <w:rsid w:val="00F0181C"/>
    <w:rsid w:val="00F05A2E"/>
    <w:rsid w:val="00F0673D"/>
    <w:rsid w:val="00F12FA1"/>
    <w:rsid w:val="00F16FA2"/>
    <w:rsid w:val="00F26198"/>
    <w:rsid w:val="00F32EB0"/>
    <w:rsid w:val="00F36A4B"/>
    <w:rsid w:val="00F43EB0"/>
    <w:rsid w:val="00F57FCB"/>
    <w:rsid w:val="00F64D24"/>
    <w:rsid w:val="00F66165"/>
    <w:rsid w:val="00F66E5C"/>
    <w:rsid w:val="00F674FD"/>
    <w:rsid w:val="00F72DC4"/>
    <w:rsid w:val="00F83C0B"/>
    <w:rsid w:val="00F904AE"/>
    <w:rsid w:val="00F96BEE"/>
    <w:rsid w:val="00FA773B"/>
    <w:rsid w:val="00FB1144"/>
    <w:rsid w:val="00FC5A36"/>
    <w:rsid w:val="00FF100D"/>
    <w:rsid w:val="00FF48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73C6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73C63"/>
    <w:rPr>
      <w:rFonts w:ascii="Calibri" w:hAnsi="Calibri" w:cs="Calibri"/>
      <w:noProof/>
    </w:rPr>
  </w:style>
  <w:style w:type="paragraph" w:customStyle="1" w:styleId="EndNoteBibliography">
    <w:name w:val="EndNote Bibliography"/>
    <w:basedOn w:val="Normal"/>
    <w:link w:val="EndNoteBibliographyChar"/>
    <w:rsid w:val="00E73C6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73C63"/>
    <w:rPr>
      <w:rFonts w:ascii="Calibri" w:hAnsi="Calibri" w:cs="Calibri"/>
      <w:noProof/>
    </w:rPr>
  </w:style>
  <w:style w:type="character" w:styleId="Hyperlink">
    <w:name w:val="Hyperlink"/>
    <w:basedOn w:val="DefaultParagraphFont"/>
    <w:uiPriority w:val="99"/>
    <w:unhideWhenUsed/>
    <w:rsid w:val="00E73C63"/>
    <w:rPr>
      <w:color w:val="0000FF" w:themeColor="hyperlink"/>
      <w:u w:val="single"/>
    </w:rPr>
  </w:style>
  <w:style w:type="paragraph" w:styleId="NormalWeb">
    <w:name w:val="Normal (Web)"/>
    <w:basedOn w:val="Normal"/>
    <w:uiPriority w:val="99"/>
    <w:semiHidden/>
    <w:unhideWhenUsed/>
    <w:rsid w:val="00E943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99"/>
    <w:rPr>
      <w:rFonts w:ascii="Tahoma" w:hAnsi="Tahoma" w:cs="Tahoma"/>
      <w:sz w:val="16"/>
      <w:szCs w:val="16"/>
    </w:rPr>
  </w:style>
  <w:style w:type="table" w:styleId="TableGrid">
    <w:name w:val="Table Grid"/>
    <w:basedOn w:val="TableNormal"/>
    <w:uiPriority w:val="59"/>
    <w:rsid w:val="000B7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72DC4"/>
    <w:rPr>
      <w:sz w:val="16"/>
      <w:szCs w:val="16"/>
    </w:rPr>
  </w:style>
  <w:style w:type="paragraph" w:styleId="CommentText">
    <w:name w:val="annotation text"/>
    <w:basedOn w:val="Normal"/>
    <w:link w:val="CommentTextChar"/>
    <w:uiPriority w:val="99"/>
    <w:semiHidden/>
    <w:unhideWhenUsed/>
    <w:rsid w:val="00F72DC4"/>
    <w:pPr>
      <w:spacing w:line="240" w:lineRule="auto"/>
    </w:pPr>
    <w:rPr>
      <w:sz w:val="20"/>
      <w:szCs w:val="20"/>
    </w:rPr>
  </w:style>
  <w:style w:type="character" w:customStyle="1" w:styleId="CommentTextChar">
    <w:name w:val="Comment Text Char"/>
    <w:basedOn w:val="DefaultParagraphFont"/>
    <w:link w:val="CommentText"/>
    <w:uiPriority w:val="99"/>
    <w:semiHidden/>
    <w:rsid w:val="00F72DC4"/>
    <w:rPr>
      <w:sz w:val="20"/>
      <w:szCs w:val="20"/>
    </w:rPr>
  </w:style>
  <w:style w:type="paragraph" w:styleId="CommentSubject">
    <w:name w:val="annotation subject"/>
    <w:basedOn w:val="CommentText"/>
    <w:next w:val="CommentText"/>
    <w:link w:val="CommentSubjectChar"/>
    <w:uiPriority w:val="99"/>
    <w:semiHidden/>
    <w:unhideWhenUsed/>
    <w:rsid w:val="00F72DC4"/>
    <w:rPr>
      <w:b/>
      <w:bCs/>
    </w:rPr>
  </w:style>
  <w:style w:type="character" w:customStyle="1" w:styleId="CommentSubjectChar">
    <w:name w:val="Comment Subject Char"/>
    <w:basedOn w:val="CommentTextChar"/>
    <w:link w:val="CommentSubject"/>
    <w:uiPriority w:val="99"/>
    <w:semiHidden/>
    <w:rsid w:val="00F72DC4"/>
    <w:rPr>
      <w:b/>
      <w:bCs/>
      <w:sz w:val="20"/>
      <w:szCs w:val="20"/>
    </w:rPr>
  </w:style>
  <w:style w:type="paragraph" w:styleId="ListParagraph">
    <w:name w:val="List Paragraph"/>
    <w:basedOn w:val="Normal"/>
    <w:uiPriority w:val="34"/>
    <w:qFormat/>
    <w:rsid w:val="00DA1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73C6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73C63"/>
    <w:rPr>
      <w:rFonts w:ascii="Calibri" w:hAnsi="Calibri" w:cs="Calibri"/>
      <w:noProof/>
    </w:rPr>
  </w:style>
  <w:style w:type="paragraph" w:customStyle="1" w:styleId="EndNoteBibliography">
    <w:name w:val="EndNote Bibliography"/>
    <w:basedOn w:val="Normal"/>
    <w:link w:val="EndNoteBibliographyChar"/>
    <w:rsid w:val="00E73C6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73C63"/>
    <w:rPr>
      <w:rFonts w:ascii="Calibri" w:hAnsi="Calibri" w:cs="Calibri"/>
      <w:noProof/>
    </w:rPr>
  </w:style>
  <w:style w:type="character" w:styleId="Hyperlink">
    <w:name w:val="Hyperlink"/>
    <w:basedOn w:val="DefaultParagraphFont"/>
    <w:uiPriority w:val="99"/>
    <w:unhideWhenUsed/>
    <w:rsid w:val="00E73C63"/>
    <w:rPr>
      <w:color w:val="0000FF" w:themeColor="hyperlink"/>
      <w:u w:val="single"/>
    </w:rPr>
  </w:style>
  <w:style w:type="paragraph" w:styleId="NormalWeb">
    <w:name w:val="Normal (Web)"/>
    <w:basedOn w:val="Normal"/>
    <w:uiPriority w:val="99"/>
    <w:semiHidden/>
    <w:unhideWhenUsed/>
    <w:rsid w:val="00E943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99"/>
    <w:rPr>
      <w:rFonts w:ascii="Tahoma" w:hAnsi="Tahoma" w:cs="Tahoma"/>
      <w:sz w:val="16"/>
      <w:szCs w:val="16"/>
    </w:rPr>
  </w:style>
  <w:style w:type="table" w:styleId="TableGrid">
    <w:name w:val="Table Grid"/>
    <w:basedOn w:val="TableNormal"/>
    <w:uiPriority w:val="59"/>
    <w:rsid w:val="000B7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72DC4"/>
    <w:rPr>
      <w:sz w:val="16"/>
      <w:szCs w:val="16"/>
    </w:rPr>
  </w:style>
  <w:style w:type="paragraph" w:styleId="CommentText">
    <w:name w:val="annotation text"/>
    <w:basedOn w:val="Normal"/>
    <w:link w:val="CommentTextChar"/>
    <w:uiPriority w:val="99"/>
    <w:semiHidden/>
    <w:unhideWhenUsed/>
    <w:rsid w:val="00F72DC4"/>
    <w:pPr>
      <w:spacing w:line="240" w:lineRule="auto"/>
    </w:pPr>
    <w:rPr>
      <w:sz w:val="20"/>
      <w:szCs w:val="20"/>
    </w:rPr>
  </w:style>
  <w:style w:type="character" w:customStyle="1" w:styleId="CommentTextChar">
    <w:name w:val="Comment Text Char"/>
    <w:basedOn w:val="DefaultParagraphFont"/>
    <w:link w:val="CommentText"/>
    <w:uiPriority w:val="99"/>
    <w:semiHidden/>
    <w:rsid w:val="00F72DC4"/>
    <w:rPr>
      <w:sz w:val="20"/>
      <w:szCs w:val="20"/>
    </w:rPr>
  </w:style>
  <w:style w:type="paragraph" w:styleId="CommentSubject">
    <w:name w:val="annotation subject"/>
    <w:basedOn w:val="CommentText"/>
    <w:next w:val="CommentText"/>
    <w:link w:val="CommentSubjectChar"/>
    <w:uiPriority w:val="99"/>
    <w:semiHidden/>
    <w:unhideWhenUsed/>
    <w:rsid w:val="00F72DC4"/>
    <w:rPr>
      <w:b/>
      <w:bCs/>
    </w:rPr>
  </w:style>
  <w:style w:type="character" w:customStyle="1" w:styleId="CommentSubjectChar">
    <w:name w:val="Comment Subject Char"/>
    <w:basedOn w:val="CommentTextChar"/>
    <w:link w:val="CommentSubject"/>
    <w:uiPriority w:val="99"/>
    <w:semiHidden/>
    <w:rsid w:val="00F72DC4"/>
    <w:rPr>
      <w:b/>
      <w:bCs/>
      <w:sz w:val="20"/>
      <w:szCs w:val="20"/>
    </w:rPr>
  </w:style>
  <w:style w:type="paragraph" w:styleId="ListParagraph">
    <w:name w:val="List Paragraph"/>
    <w:basedOn w:val="Normal"/>
    <w:uiPriority w:val="34"/>
    <w:qFormat/>
    <w:rsid w:val="00DA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0829">
      <w:bodyDiv w:val="1"/>
      <w:marLeft w:val="0"/>
      <w:marRight w:val="0"/>
      <w:marTop w:val="0"/>
      <w:marBottom w:val="0"/>
      <w:divBdr>
        <w:top w:val="none" w:sz="0" w:space="0" w:color="auto"/>
        <w:left w:val="none" w:sz="0" w:space="0" w:color="auto"/>
        <w:bottom w:val="none" w:sz="0" w:space="0" w:color="auto"/>
        <w:right w:val="none" w:sz="0" w:space="0" w:color="auto"/>
      </w:divBdr>
    </w:div>
    <w:div w:id="1944457803">
      <w:bodyDiv w:val="1"/>
      <w:marLeft w:val="0"/>
      <w:marRight w:val="0"/>
      <w:marTop w:val="0"/>
      <w:marBottom w:val="0"/>
      <w:divBdr>
        <w:top w:val="none" w:sz="0" w:space="0" w:color="auto"/>
        <w:left w:val="none" w:sz="0" w:space="0" w:color="auto"/>
        <w:bottom w:val="none" w:sz="0" w:space="0" w:color="auto"/>
        <w:right w:val="none" w:sz="0" w:space="0" w:color="auto"/>
      </w:divBdr>
    </w:div>
    <w:div w:id="21068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4F72-5FA2-4DF2-A962-A33A722D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13667</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c:creator>
  <cp:lastModifiedBy>User</cp:lastModifiedBy>
  <cp:revision>2</cp:revision>
  <dcterms:created xsi:type="dcterms:W3CDTF">2018-12-03T13:56:00Z</dcterms:created>
  <dcterms:modified xsi:type="dcterms:W3CDTF">2018-12-03T13:56:00Z</dcterms:modified>
</cp:coreProperties>
</file>