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C57" w:rsidRDefault="00306100" w:rsidP="00306100">
      <w:pPr>
        <w:jc w:val="center"/>
      </w:pPr>
      <w:r w:rsidRPr="00306100">
        <w:rPr>
          <w:b/>
          <w:bCs/>
          <w:sz w:val="28"/>
          <w:szCs w:val="28"/>
        </w:rPr>
        <w:t>Cultural Heritage, Creativity and Economic Development</w:t>
      </w:r>
    </w:p>
    <w:p w:rsidR="00306100" w:rsidRDefault="00306100" w:rsidP="00306100">
      <w:pPr>
        <w:jc w:val="center"/>
        <w:rPr>
          <w:sz w:val="28"/>
          <w:szCs w:val="28"/>
        </w:rPr>
      </w:pPr>
      <w:r w:rsidRPr="00306100">
        <w:rPr>
          <w:sz w:val="28"/>
          <w:szCs w:val="28"/>
        </w:rPr>
        <w:t xml:space="preserve">Silvia </w:t>
      </w:r>
      <w:proofErr w:type="spellStart"/>
      <w:r w:rsidRPr="00306100">
        <w:rPr>
          <w:sz w:val="28"/>
          <w:szCs w:val="28"/>
        </w:rPr>
        <w:t>Ceri</w:t>
      </w:r>
      <w:r>
        <w:rPr>
          <w:sz w:val="28"/>
          <w:szCs w:val="28"/>
        </w:rPr>
        <w:t>s</w:t>
      </w:r>
      <w:r w:rsidRPr="00306100">
        <w:rPr>
          <w:sz w:val="28"/>
          <w:szCs w:val="28"/>
        </w:rPr>
        <w:t>ola</w:t>
      </w:r>
      <w:proofErr w:type="spellEnd"/>
    </w:p>
    <w:p w:rsidR="00306100" w:rsidRDefault="00306100" w:rsidP="00306100">
      <w:pPr>
        <w:jc w:val="center"/>
      </w:pPr>
      <w:r>
        <w:t>Cheltenham: Edward Elgar Publishing, 2019, ISBN 978-1-78897-528-5</w:t>
      </w:r>
    </w:p>
    <w:p w:rsidR="00306100" w:rsidRDefault="00306100" w:rsidP="00306100">
      <w:pPr>
        <w:jc w:val="center"/>
      </w:pPr>
    </w:p>
    <w:p w:rsidR="00306100" w:rsidRDefault="00306100" w:rsidP="009066A3">
      <w:pPr>
        <w:jc w:val="both"/>
      </w:pPr>
      <w:r w:rsidRPr="00340F6E">
        <w:t xml:space="preserve">Knjiga </w:t>
      </w:r>
      <w:proofErr w:type="spellStart"/>
      <w:r w:rsidRPr="00340F6E">
        <w:rPr>
          <w:b/>
          <w:bCs/>
        </w:rPr>
        <w:t>Cultural</w:t>
      </w:r>
      <w:proofErr w:type="spellEnd"/>
      <w:r w:rsidRPr="00340F6E">
        <w:rPr>
          <w:b/>
          <w:bCs/>
        </w:rPr>
        <w:t xml:space="preserve"> </w:t>
      </w:r>
      <w:proofErr w:type="spellStart"/>
      <w:r w:rsidRPr="00340F6E">
        <w:rPr>
          <w:b/>
          <w:bCs/>
        </w:rPr>
        <w:t>Heritage</w:t>
      </w:r>
      <w:proofErr w:type="spellEnd"/>
      <w:r w:rsidRPr="00340F6E">
        <w:rPr>
          <w:b/>
          <w:bCs/>
        </w:rPr>
        <w:t xml:space="preserve">, </w:t>
      </w:r>
      <w:proofErr w:type="spellStart"/>
      <w:r w:rsidRPr="00340F6E">
        <w:rPr>
          <w:b/>
          <w:bCs/>
        </w:rPr>
        <w:t>Creativity</w:t>
      </w:r>
      <w:proofErr w:type="spellEnd"/>
      <w:r w:rsidRPr="00340F6E">
        <w:rPr>
          <w:b/>
          <w:bCs/>
        </w:rPr>
        <w:t xml:space="preserve"> </w:t>
      </w:r>
      <w:proofErr w:type="spellStart"/>
      <w:r w:rsidRPr="00340F6E">
        <w:rPr>
          <w:b/>
          <w:bCs/>
        </w:rPr>
        <w:t>and</w:t>
      </w:r>
      <w:proofErr w:type="spellEnd"/>
      <w:r w:rsidRPr="00340F6E">
        <w:rPr>
          <w:b/>
          <w:bCs/>
        </w:rPr>
        <w:t xml:space="preserve"> </w:t>
      </w:r>
      <w:proofErr w:type="spellStart"/>
      <w:r w:rsidRPr="00340F6E">
        <w:rPr>
          <w:b/>
          <w:bCs/>
        </w:rPr>
        <w:t>Economic</w:t>
      </w:r>
      <w:proofErr w:type="spellEnd"/>
      <w:r w:rsidRPr="00340F6E">
        <w:rPr>
          <w:b/>
          <w:bCs/>
        </w:rPr>
        <w:t xml:space="preserve"> Development</w:t>
      </w:r>
      <w:r w:rsidR="00ED42E4" w:rsidRPr="00340F6E">
        <w:t xml:space="preserve"> istra</w:t>
      </w:r>
      <w:r w:rsidR="00340F6E" w:rsidRPr="00340F6E">
        <w:t>ž</w:t>
      </w:r>
      <w:r w:rsidR="00ED42E4" w:rsidRPr="00340F6E">
        <w:t>uje odnos</w:t>
      </w:r>
      <w:r w:rsidR="00340F6E" w:rsidRPr="00340F6E">
        <w:t xml:space="preserve"> kulturne baštine</w:t>
      </w:r>
      <w:r w:rsidR="00340F6E">
        <w:t xml:space="preserve"> i gospodarskog razvoja, a </w:t>
      </w:r>
      <w:r w:rsidR="00340F6E">
        <w:t>autorica</w:t>
      </w:r>
      <w:r w:rsidR="00340F6E">
        <w:t xml:space="preserve"> tvrdi da je </w:t>
      </w:r>
      <w:r w:rsidR="00340F6E">
        <w:t>kreativnost</w:t>
      </w:r>
      <w:r w:rsidR="00340F6E">
        <w:t xml:space="preserve"> </w:t>
      </w:r>
      <w:r w:rsidR="00340F6E">
        <w:t>moguć</w:t>
      </w:r>
      <w:r w:rsidR="00340F6E">
        <w:t>i</w:t>
      </w:r>
      <w:r w:rsidR="00340F6E">
        <w:t xml:space="preserve"> posrednik</w:t>
      </w:r>
      <w:r w:rsidR="00340F6E">
        <w:t xml:space="preserve"> koji će taj razvoj i osigurati. </w:t>
      </w:r>
      <w:r w:rsidR="00DC6225">
        <w:t xml:space="preserve">Koristeći se čvrstim teorijskim i empirijskim okvirom, autorica Silvia </w:t>
      </w:r>
      <w:proofErr w:type="spellStart"/>
      <w:r w:rsidR="00DC6225">
        <w:t>Cerisola</w:t>
      </w:r>
      <w:proofErr w:type="spellEnd"/>
      <w:r w:rsidR="00DC6225">
        <w:t xml:space="preserve"> istražuje na koji su način kulturna baština, kreativnost i gospodarski razvoj povezani</w:t>
      </w:r>
      <w:r w:rsidR="009066A3">
        <w:t xml:space="preserve"> služeći se </w:t>
      </w:r>
      <w:r w:rsidR="00DC6225">
        <w:t>ekonometrijsk</w:t>
      </w:r>
      <w:r w:rsidR="009066A3">
        <w:t xml:space="preserve">om analizom. </w:t>
      </w:r>
      <w:r w:rsidR="00DC6225">
        <w:t xml:space="preserve">Naime, autorica dokazuje da kulturna baština, </w:t>
      </w:r>
      <w:r w:rsidR="00340F6E">
        <w:t>nadahnjujući kreativne talente, generira neizravne pozitivne učinke na lokalni gospodarski razvoj. Ti rezultati opravdavaju nove preporuke za javne politike u području kulturne baštine.</w:t>
      </w:r>
      <w:r w:rsidR="00DC6225">
        <w:t xml:space="preserve"> Interpretirajući kreativnost i kulturnu baštinu na novi način, autorica nudi nove spoznaje za raspravu na ovu temu, istražujući različite perspektive i utjecaj kulturne baštine na dobrobit lokalne zajednice.</w:t>
      </w:r>
    </w:p>
    <w:p w:rsidR="0054060B" w:rsidRDefault="0054060B" w:rsidP="00306100">
      <w:pPr>
        <w:jc w:val="both"/>
      </w:pPr>
    </w:p>
    <w:p w:rsidR="0054060B" w:rsidRDefault="0054060B" w:rsidP="00306100">
      <w:pPr>
        <w:jc w:val="both"/>
      </w:pPr>
      <w:r>
        <w:t xml:space="preserve">Autorica, dr. Silvia </w:t>
      </w:r>
      <w:proofErr w:type="spellStart"/>
      <w:r>
        <w:t>Cerisola</w:t>
      </w:r>
      <w:proofErr w:type="spellEnd"/>
      <w:r>
        <w:t xml:space="preserve"> zaposlena je u </w:t>
      </w:r>
      <w:proofErr w:type="spellStart"/>
      <w:r>
        <w:t>Dipartimento</w:t>
      </w:r>
      <w:proofErr w:type="spellEnd"/>
      <w:r>
        <w:t xml:space="preserve"> di </w:t>
      </w:r>
      <w:proofErr w:type="spellStart"/>
      <w:r>
        <w:t>architettura</w:t>
      </w:r>
      <w:proofErr w:type="spellEnd"/>
      <w:r>
        <w:t xml:space="preserve">, </w:t>
      </w:r>
      <w:proofErr w:type="spellStart"/>
      <w:r>
        <w:t>ingegneria</w:t>
      </w:r>
      <w:proofErr w:type="spellEnd"/>
      <w:r>
        <w:t xml:space="preserve"> </w:t>
      </w:r>
      <w:proofErr w:type="spellStart"/>
      <w:r>
        <w:t>delle</w:t>
      </w:r>
      <w:proofErr w:type="spellEnd"/>
      <w:r>
        <w:t xml:space="preserve"> </w:t>
      </w:r>
      <w:proofErr w:type="spellStart"/>
      <w:r>
        <w:t>costruzioni</w:t>
      </w:r>
      <w:proofErr w:type="spellEnd"/>
      <w:r>
        <w:t xml:space="preserve"> e </w:t>
      </w:r>
      <w:proofErr w:type="spellStart"/>
      <w:r>
        <w:t>ambiente</w:t>
      </w:r>
      <w:proofErr w:type="spellEnd"/>
      <w:r>
        <w:t xml:space="preserve"> </w:t>
      </w:r>
      <w:proofErr w:type="spellStart"/>
      <w:r>
        <w:t>costruito</w:t>
      </w:r>
      <w:proofErr w:type="spellEnd"/>
      <w:r>
        <w:t xml:space="preserve"> (ABC) na </w:t>
      </w:r>
      <w:proofErr w:type="spellStart"/>
      <w:r>
        <w:t>Politecnico</w:t>
      </w:r>
      <w:proofErr w:type="spellEnd"/>
      <w:r>
        <w:t xml:space="preserve"> di Milano</w:t>
      </w:r>
      <w:r w:rsidR="005E364D">
        <w:t xml:space="preserve"> gdje je članica istraživačke skupine Regionalna i urbana ekonomija</w:t>
      </w:r>
      <w:r>
        <w:t>.</w:t>
      </w:r>
      <w:r w:rsidR="00910AEE">
        <w:t xml:space="preserve"> Doktorirala je na </w:t>
      </w:r>
      <w:r w:rsidR="005E364D">
        <w:t xml:space="preserve">istoj </w:t>
      </w:r>
      <w:r w:rsidR="00910AEE">
        <w:t>temi kojom se ova knjiga bavi te u svom radu redovito povezuje ekonomiju i društvene znanosti, a primarni istraživački interesi su joj u području regionalne, međunarodne i razvojne ekonomije odnosno kulturne baštine.</w:t>
      </w:r>
    </w:p>
    <w:p w:rsidR="005E364D" w:rsidRDefault="005E364D" w:rsidP="00306100">
      <w:pPr>
        <w:jc w:val="both"/>
      </w:pPr>
    </w:p>
    <w:p w:rsidR="005E364D" w:rsidRDefault="005E364D" w:rsidP="00306100">
      <w:pPr>
        <w:jc w:val="both"/>
      </w:pPr>
      <w:r>
        <w:t xml:space="preserve">Sama knjiga podijeljena je u osam poglavlja kako slijedi: </w:t>
      </w:r>
      <w:r w:rsidRPr="00376ADA">
        <w:rPr>
          <w:lang w:val="en-US"/>
        </w:rPr>
        <w:t xml:space="preserve">1. Setting the scene; 2. From cultural heritage to local development; 3. Creativity: definitions and measures; 4. A new conceptual framework for the definition and measurement of creativity; 5. From cultural heritage to creativity; 6. From creativity to socioeconomic development; 7. From cultural heritage to development </w:t>
      </w:r>
      <w:r w:rsidRPr="00376ADA">
        <w:rPr>
          <w:i/>
          <w:lang w:val="en-US"/>
        </w:rPr>
        <w:t>through</w:t>
      </w:r>
      <w:r w:rsidRPr="00376ADA">
        <w:rPr>
          <w:lang w:val="en-US"/>
        </w:rPr>
        <w:t xml:space="preserve"> creativity; 8. Conclusions.</w:t>
      </w:r>
      <w:r>
        <w:t xml:space="preserve"> Opremljena je i popisom literature odnosno indeksom.</w:t>
      </w:r>
    </w:p>
    <w:p w:rsidR="005E364D" w:rsidRDefault="005E364D" w:rsidP="00306100">
      <w:pPr>
        <w:jc w:val="both"/>
      </w:pPr>
    </w:p>
    <w:p w:rsidR="005E364D" w:rsidRDefault="005E364D" w:rsidP="00306100">
      <w:pPr>
        <w:jc w:val="both"/>
      </w:pPr>
      <w:r>
        <w:t xml:space="preserve">Prvo poglavlje, </w:t>
      </w:r>
      <w:proofErr w:type="spellStart"/>
      <w:r w:rsidRPr="009C1031">
        <w:rPr>
          <w:b/>
        </w:rPr>
        <w:t>Setting</w:t>
      </w:r>
      <w:proofErr w:type="spellEnd"/>
      <w:r w:rsidRPr="009C1031">
        <w:rPr>
          <w:b/>
        </w:rPr>
        <w:t xml:space="preserve"> </w:t>
      </w:r>
      <w:proofErr w:type="spellStart"/>
      <w:r w:rsidRPr="009C1031">
        <w:rPr>
          <w:b/>
        </w:rPr>
        <w:t>the</w:t>
      </w:r>
      <w:proofErr w:type="spellEnd"/>
      <w:r w:rsidRPr="009C1031">
        <w:rPr>
          <w:b/>
        </w:rPr>
        <w:t xml:space="preserve"> scene</w:t>
      </w:r>
      <w:r>
        <w:t>, uvodi nas u knjigu naglašavajući njene glavne novine. Najprije predstavlja postojeću raspravu o kulturi, kreativnosti i lokalnom razvoju</w:t>
      </w:r>
      <w:r w:rsidR="00C65877">
        <w:t xml:space="preserve"> i to prvenstveno kroz europske naočale naslanjajući se na postojeće, još uvijek važeće dokumente Europske unije. Pored toga, raspravu sagledava i kroz dokumente svjetskih organizacija (npr. UNESCO, UNCTAD), kao i kroz prethodna istraživanja relevantnih znanstvenika u ovom području (npr. Richard Florida, </w:t>
      </w:r>
      <w:proofErr w:type="spellStart"/>
      <w:r w:rsidR="00C65877">
        <w:t>Pierluigi</w:t>
      </w:r>
      <w:proofErr w:type="spellEnd"/>
      <w:r w:rsidR="00C65877">
        <w:t xml:space="preserve"> </w:t>
      </w:r>
      <w:proofErr w:type="spellStart"/>
      <w:r w:rsidR="00C65877">
        <w:t>Sacco</w:t>
      </w:r>
      <w:proofErr w:type="spellEnd"/>
      <w:r w:rsidR="00C65877">
        <w:t xml:space="preserve">, Charles </w:t>
      </w:r>
      <w:proofErr w:type="spellStart"/>
      <w:r w:rsidR="00C65877">
        <w:t>Landr</w:t>
      </w:r>
      <w:proofErr w:type="spellEnd"/>
      <w:r w:rsidR="00C65877">
        <w:t>y). Predstavljajući konceptualni okvir knjige, autorica objašnjava na koji se način u knjizi definiraju pojmovi kulturne baštine odnosno kreativnosti. Postojeća literatura ističe pozitivne veze između kulturne baštine i gospodarskog razvoja</w:t>
      </w:r>
      <w:r w:rsidR="007F4DE7">
        <w:t xml:space="preserve"> koju vidi prvenstveno u razvoju kulturnog turizma. Iako ga autorica ne negira, ističe kako je takav pristup pojednostavljen i površan jer ne odražava dublje značenje kulturne baštine koje ona ima na oblikovanje osobnosti, stavova i sposobnosti ljudi odnosno ponašanja gospodarstvenika te tvrdi kako postoje kompleksniji kanali koje kulturna baština koristi i kroz koje utječe na lokalni gospodarski razvoj.</w:t>
      </w:r>
      <w:r w:rsidR="00404FCD">
        <w:t xml:space="preserve"> U tom smislu, knjiga se fokusira na kreativnost u širokom smislu riječi, a koju autorica vidi kao posrednika između kulturne baštine i gospodarskih učinaka</w:t>
      </w:r>
      <w:r w:rsidR="00D8389D">
        <w:t xml:space="preserve"> te to kroz knjigu nastoji dokazati</w:t>
      </w:r>
      <w:r w:rsidR="00404FCD">
        <w:t>.</w:t>
      </w:r>
    </w:p>
    <w:p w:rsidR="009C1031" w:rsidRDefault="009C1031" w:rsidP="00306100">
      <w:pPr>
        <w:jc w:val="both"/>
      </w:pPr>
    </w:p>
    <w:p w:rsidR="009C1031" w:rsidRDefault="009C1031" w:rsidP="00306100">
      <w:pPr>
        <w:jc w:val="both"/>
      </w:pPr>
      <w:r>
        <w:t xml:space="preserve">Analiza kulturne baštine i njenih vrijednosti predstavljena je u 2. poglavlju, </w:t>
      </w:r>
      <w:proofErr w:type="spellStart"/>
      <w:r w:rsidRPr="009C1031">
        <w:rPr>
          <w:b/>
        </w:rPr>
        <w:t>From</w:t>
      </w:r>
      <w:proofErr w:type="spellEnd"/>
      <w:r w:rsidRPr="009C1031">
        <w:rPr>
          <w:b/>
        </w:rPr>
        <w:t xml:space="preserve"> </w:t>
      </w:r>
      <w:proofErr w:type="spellStart"/>
      <w:r w:rsidRPr="009C1031">
        <w:rPr>
          <w:b/>
        </w:rPr>
        <w:t>cultural</w:t>
      </w:r>
      <w:proofErr w:type="spellEnd"/>
      <w:r w:rsidRPr="009C1031">
        <w:rPr>
          <w:b/>
        </w:rPr>
        <w:t xml:space="preserve"> </w:t>
      </w:r>
      <w:proofErr w:type="spellStart"/>
      <w:r w:rsidRPr="009C1031">
        <w:rPr>
          <w:b/>
        </w:rPr>
        <w:t>heritage</w:t>
      </w:r>
      <w:proofErr w:type="spellEnd"/>
      <w:r w:rsidRPr="009C1031">
        <w:rPr>
          <w:b/>
        </w:rPr>
        <w:t xml:space="preserve"> to </w:t>
      </w:r>
      <w:proofErr w:type="spellStart"/>
      <w:r w:rsidRPr="009C1031">
        <w:rPr>
          <w:b/>
        </w:rPr>
        <w:t>local</w:t>
      </w:r>
      <w:proofErr w:type="spellEnd"/>
      <w:r w:rsidRPr="009C1031">
        <w:rPr>
          <w:b/>
        </w:rPr>
        <w:t xml:space="preserve"> development</w:t>
      </w:r>
      <w:r>
        <w:t>. Promatrajući kulturnu baštinu, autorica se u knjizi referira isključivo na materijalnu odnosno zajedničku baštinu. Najprije</w:t>
      </w:r>
      <w:r w:rsidR="00AA030F">
        <w:t xml:space="preserve"> iznosi pregled postojeće literature relevantnih autora odnosno objašnjava veze između kulturne baštine i lokalnog razvoja, a zatim </w:t>
      </w:r>
      <w:r w:rsidR="00AA030F">
        <w:lastRenderedPageBreak/>
        <w:t xml:space="preserve">predlaže empirijsku analizu kroz ekonometrijski model regionalnog rasta kojim se testira učinak kulturne baštine na gospodarski razvoj. Pri tom uzima u obzir </w:t>
      </w:r>
      <w:r w:rsidR="00376ADA">
        <w:t xml:space="preserve">i </w:t>
      </w:r>
      <w:r w:rsidR="00AA030F">
        <w:t>tradicionalni pristup temeljen na ulozi kulturnog turizma. Autorica zaključuje kako ne postoji opći utjecaj kulturne baštine na lokalne gospodarske učinke osim kroz relevantnu turističku aktivnost. Stoga na kraju poglavlja iznosi hipotezu o postojanju neopipljivih i sofisticiranijih kanala prijenosa kulturne baštine s utjecajem na regionalni razvoj.</w:t>
      </w:r>
      <w:r w:rsidR="00BB0D3C">
        <w:t xml:space="preserve"> Pri tom prvenstveno misli na estet</w:t>
      </w:r>
      <w:r w:rsidR="003D4718">
        <w:t>ske i emocionalne vrijednosti baštine koji se očituju kroz kreativnost, a posljedično onda i na lokalni razvoj.</w:t>
      </w:r>
    </w:p>
    <w:p w:rsidR="00AA030F" w:rsidRDefault="00AA030F" w:rsidP="00306100">
      <w:pPr>
        <w:jc w:val="both"/>
      </w:pPr>
    </w:p>
    <w:p w:rsidR="003D4718" w:rsidRDefault="003D4718" w:rsidP="00306100">
      <w:pPr>
        <w:jc w:val="both"/>
      </w:pPr>
      <w:r>
        <w:t xml:space="preserve">Prije no što će nastaviti s dokazivanjem te hipoteze, autorica se prvo odlučuje na teorijski pristup kreativnosti koji je potreban kako bi dala podlogu za svoje argumente. Stoga se u poglavlju 3. </w:t>
      </w:r>
      <w:proofErr w:type="spellStart"/>
      <w:r w:rsidRPr="003D4718">
        <w:rPr>
          <w:b/>
        </w:rPr>
        <w:t>Creativity</w:t>
      </w:r>
      <w:proofErr w:type="spellEnd"/>
      <w:r w:rsidRPr="003D4718">
        <w:rPr>
          <w:b/>
        </w:rPr>
        <w:t xml:space="preserve">: </w:t>
      </w:r>
      <w:proofErr w:type="spellStart"/>
      <w:r w:rsidRPr="003D4718">
        <w:rPr>
          <w:b/>
        </w:rPr>
        <w:t>definitions</w:t>
      </w:r>
      <w:proofErr w:type="spellEnd"/>
      <w:r w:rsidRPr="003D4718">
        <w:rPr>
          <w:b/>
        </w:rPr>
        <w:t xml:space="preserve"> </w:t>
      </w:r>
      <w:proofErr w:type="spellStart"/>
      <w:r w:rsidRPr="003D4718">
        <w:rPr>
          <w:b/>
        </w:rPr>
        <w:t>and</w:t>
      </w:r>
      <w:proofErr w:type="spellEnd"/>
      <w:r w:rsidRPr="003D4718">
        <w:rPr>
          <w:b/>
        </w:rPr>
        <w:t xml:space="preserve"> </w:t>
      </w:r>
      <w:proofErr w:type="spellStart"/>
      <w:r w:rsidRPr="003D4718">
        <w:rPr>
          <w:b/>
        </w:rPr>
        <w:t>measures</w:t>
      </w:r>
      <w:proofErr w:type="spellEnd"/>
      <w:r>
        <w:t xml:space="preserve"> posvećuje definicijama i mjerenju kreativnosti </w:t>
      </w:r>
      <w:r>
        <w:t>dostupnim</w:t>
      </w:r>
      <w:r>
        <w:t xml:space="preserve">a u postojećoj literaturi o kojima onda raspravlja te naglašava njihova ograničenja i slabe strane. </w:t>
      </w:r>
      <w:r w:rsidR="007030E6">
        <w:t>Tako se raspravlja o sadržaju i rezultatima kreativnosti kao i o kreativn</w:t>
      </w:r>
      <w:r w:rsidR="008A2460">
        <w:t xml:space="preserve">osti kao procesu. Mjerenje kreativnosti predstavljeno je kroz dva pristupa: pristup temeljen na industriji (identifikacija kreativnih industrija koje se smatraju zamjenom za kreativnost u određenom području) i pristup temeljen na zanimanjima (identifikacija kreativnih zanimanja fokusirajući se na samo zanimanje, a manje na rezultat rada). Prvi se pristup temelji na klasifikaciji kreativnih industrija kroz rad Adorna i Horkheimera; UK Department </w:t>
      </w:r>
      <w:proofErr w:type="spellStart"/>
      <w:r w:rsidR="008A2460">
        <w:t>of</w:t>
      </w:r>
      <w:proofErr w:type="spellEnd"/>
      <w:r w:rsidR="008A2460">
        <w:t xml:space="preserve"> Digital, </w:t>
      </w:r>
      <w:proofErr w:type="spellStart"/>
      <w:r w:rsidR="008A2460">
        <w:t>Culture</w:t>
      </w:r>
      <w:proofErr w:type="spellEnd"/>
      <w:r w:rsidR="008A2460">
        <w:t xml:space="preserve">, Media </w:t>
      </w:r>
      <w:proofErr w:type="spellStart"/>
      <w:r w:rsidR="008A2460">
        <w:t>and</w:t>
      </w:r>
      <w:proofErr w:type="spellEnd"/>
      <w:r w:rsidR="008A2460">
        <w:t xml:space="preserve"> Sport; WIPO; UNCTAD; KEA; i </w:t>
      </w:r>
      <w:proofErr w:type="spellStart"/>
      <w:r w:rsidR="008A2460">
        <w:t>Santagata</w:t>
      </w:r>
      <w:proofErr w:type="spellEnd"/>
      <w:r w:rsidR="008A2460">
        <w:t xml:space="preserve">. Drugi se pak temelji na karakteristikama rada koje je istraživao Richard Florida. </w:t>
      </w:r>
      <w:r>
        <w:t xml:space="preserve">Budući da je kreativnost neopipljiva i </w:t>
      </w:r>
      <w:proofErr w:type="spellStart"/>
      <w:r>
        <w:t>multidimenzionalna</w:t>
      </w:r>
      <w:proofErr w:type="spellEnd"/>
      <w:r>
        <w:t>, teško ju je definirati odnosno mjeriti. Unatoč tome, postojeći pokušaji se pažljivo istražuju i raspravljaju</w:t>
      </w:r>
      <w:r w:rsidR="008A2460">
        <w:t xml:space="preserve"> te se za svaki od njih pružaju razlozi „za“ i „protiv“</w:t>
      </w:r>
      <w:r>
        <w:t>.</w:t>
      </w:r>
      <w:r w:rsidR="008A2460">
        <w:t xml:space="preserve"> Tako autorica, primjerice, kritizira </w:t>
      </w:r>
      <w:r w:rsidR="008A2460">
        <w:t>pristup temeljen na industriji</w:t>
      </w:r>
      <w:r w:rsidR="008A2460">
        <w:t xml:space="preserve"> jer uključuje i ne-kreativne kategorije dok </w:t>
      </w:r>
      <w:r w:rsidR="00B224E6">
        <w:t>je</w:t>
      </w:r>
      <w:r w:rsidR="00B224E6">
        <w:t xml:space="preserve"> </w:t>
      </w:r>
      <w:r w:rsidR="008A2460">
        <w:t>pristup temeljen na zanimanjima</w:t>
      </w:r>
      <w:r w:rsidR="008A2460">
        <w:t xml:space="preserve"> </w:t>
      </w:r>
      <w:r w:rsidR="007B3767">
        <w:t xml:space="preserve">preširok. Stoga je potreban čvrst konceptualni okvir koji dopušta jasno mjerenje kreativnosti pa je, stoga, u narednom poglavlju </w:t>
      </w:r>
      <w:r w:rsidR="00376ADA">
        <w:t xml:space="preserve">isti i </w:t>
      </w:r>
      <w:r w:rsidR="007B3767">
        <w:t xml:space="preserve">predstavljen </w:t>
      </w:r>
      <w:r w:rsidR="00376ADA">
        <w:t xml:space="preserve">i </w:t>
      </w:r>
      <w:r w:rsidR="007B3767">
        <w:t>temelj</w:t>
      </w:r>
      <w:r w:rsidR="00376ADA">
        <w:t>i se</w:t>
      </w:r>
      <w:r w:rsidR="007B3767">
        <w:t xml:space="preserve"> na </w:t>
      </w:r>
      <w:proofErr w:type="spellStart"/>
      <w:r w:rsidR="007B3767">
        <w:t>multidimenzionalnosti</w:t>
      </w:r>
      <w:proofErr w:type="spellEnd"/>
      <w:r w:rsidR="007B3767">
        <w:t>.</w:t>
      </w:r>
    </w:p>
    <w:p w:rsidR="007B3767" w:rsidRDefault="007B3767" w:rsidP="00306100">
      <w:pPr>
        <w:jc w:val="both"/>
      </w:pPr>
    </w:p>
    <w:p w:rsidR="007B3767" w:rsidRDefault="00762125" w:rsidP="00306100">
      <w:pPr>
        <w:jc w:val="both"/>
      </w:pPr>
      <w:r>
        <w:t>U tom smislu, p</w:t>
      </w:r>
      <w:r w:rsidR="007B3767">
        <w:t xml:space="preserve">oglavlje 4. </w:t>
      </w:r>
      <w:r w:rsidR="007B3767" w:rsidRPr="007B3767">
        <w:rPr>
          <w:b/>
        </w:rPr>
        <w:t xml:space="preserve">A </w:t>
      </w:r>
      <w:proofErr w:type="spellStart"/>
      <w:r w:rsidR="007B3767" w:rsidRPr="007B3767">
        <w:rPr>
          <w:b/>
        </w:rPr>
        <w:t>new</w:t>
      </w:r>
      <w:proofErr w:type="spellEnd"/>
      <w:r w:rsidR="007B3767" w:rsidRPr="007B3767">
        <w:rPr>
          <w:b/>
        </w:rPr>
        <w:t xml:space="preserve"> </w:t>
      </w:r>
      <w:proofErr w:type="spellStart"/>
      <w:r w:rsidR="007B3767" w:rsidRPr="007B3767">
        <w:rPr>
          <w:b/>
        </w:rPr>
        <w:t>conceptual</w:t>
      </w:r>
      <w:proofErr w:type="spellEnd"/>
      <w:r w:rsidR="007B3767" w:rsidRPr="007B3767">
        <w:rPr>
          <w:b/>
        </w:rPr>
        <w:t xml:space="preserve"> </w:t>
      </w:r>
      <w:proofErr w:type="spellStart"/>
      <w:r w:rsidR="007B3767" w:rsidRPr="007B3767">
        <w:rPr>
          <w:b/>
        </w:rPr>
        <w:t>framework</w:t>
      </w:r>
      <w:proofErr w:type="spellEnd"/>
      <w:r w:rsidR="007B3767" w:rsidRPr="007B3767">
        <w:rPr>
          <w:b/>
        </w:rPr>
        <w:t xml:space="preserve"> for </w:t>
      </w:r>
      <w:proofErr w:type="spellStart"/>
      <w:r w:rsidR="007B3767" w:rsidRPr="007B3767">
        <w:rPr>
          <w:b/>
        </w:rPr>
        <w:t>the</w:t>
      </w:r>
      <w:proofErr w:type="spellEnd"/>
      <w:r w:rsidR="007B3767" w:rsidRPr="007B3767">
        <w:rPr>
          <w:b/>
        </w:rPr>
        <w:t xml:space="preserve"> </w:t>
      </w:r>
      <w:proofErr w:type="spellStart"/>
      <w:r w:rsidR="007B3767" w:rsidRPr="007B3767">
        <w:rPr>
          <w:b/>
        </w:rPr>
        <w:t>definition</w:t>
      </w:r>
      <w:proofErr w:type="spellEnd"/>
      <w:r w:rsidR="007B3767" w:rsidRPr="007B3767">
        <w:rPr>
          <w:b/>
        </w:rPr>
        <w:t xml:space="preserve"> </w:t>
      </w:r>
      <w:proofErr w:type="spellStart"/>
      <w:r w:rsidR="007B3767" w:rsidRPr="007B3767">
        <w:rPr>
          <w:b/>
        </w:rPr>
        <w:t>and</w:t>
      </w:r>
      <w:proofErr w:type="spellEnd"/>
      <w:r w:rsidR="007B3767" w:rsidRPr="007B3767">
        <w:rPr>
          <w:b/>
        </w:rPr>
        <w:t xml:space="preserve"> </w:t>
      </w:r>
      <w:proofErr w:type="spellStart"/>
      <w:r w:rsidR="007B3767" w:rsidRPr="007B3767">
        <w:rPr>
          <w:b/>
        </w:rPr>
        <w:t>measurement</w:t>
      </w:r>
      <w:proofErr w:type="spellEnd"/>
      <w:r w:rsidR="007B3767" w:rsidRPr="007B3767">
        <w:rPr>
          <w:b/>
        </w:rPr>
        <w:t xml:space="preserve"> </w:t>
      </w:r>
      <w:proofErr w:type="spellStart"/>
      <w:r w:rsidR="007B3767" w:rsidRPr="007B3767">
        <w:rPr>
          <w:b/>
        </w:rPr>
        <w:t>of</w:t>
      </w:r>
      <w:proofErr w:type="spellEnd"/>
      <w:r w:rsidR="007B3767" w:rsidRPr="007B3767">
        <w:rPr>
          <w:b/>
        </w:rPr>
        <w:t xml:space="preserve"> </w:t>
      </w:r>
      <w:proofErr w:type="spellStart"/>
      <w:r w:rsidR="007B3767" w:rsidRPr="007B3767">
        <w:rPr>
          <w:b/>
        </w:rPr>
        <w:t>creativity</w:t>
      </w:r>
      <w:proofErr w:type="spellEnd"/>
      <w:r>
        <w:t xml:space="preserve"> objašnjava pristup različitim kreativnim talentima naglašavajući važnost kreativnog okružja. </w:t>
      </w:r>
      <w:r w:rsidR="004A5A3D">
        <w:t xml:space="preserve"> </w:t>
      </w:r>
      <w:r w:rsidR="008A58CC">
        <w:t>Autorica najprije</w:t>
      </w:r>
      <w:r w:rsidR="004A5A3D">
        <w:t xml:space="preserve"> </w:t>
      </w:r>
      <w:r w:rsidR="008A58CC">
        <w:t>definira</w:t>
      </w:r>
      <w:r w:rsidR="004A5A3D">
        <w:t xml:space="preserve"> umjetničk</w:t>
      </w:r>
      <w:r w:rsidR="008A58CC">
        <w:t>u</w:t>
      </w:r>
      <w:r w:rsidR="004A5A3D">
        <w:t>, znanstven</w:t>
      </w:r>
      <w:r w:rsidR="008A58CC">
        <w:t>u</w:t>
      </w:r>
      <w:r w:rsidR="004A5A3D">
        <w:t xml:space="preserve"> i gospodarsk</w:t>
      </w:r>
      <w:r w:rsidR="008A58CC">
        <w:t>u kreativnost</w:t>
      </w:r>
      <w:r w:rsidR="004A5A3D">
        <w:t xml:space="preserve"> </w:t>
      </w:r>
      <w:r w:rsidR="008A58CC">
        <w:t>te naglašava potrebu</w:t>
      </w:r>
      <w:r w:rsidR="004A5A3D">
        <w:t xml:space="preserve"> njihovo</w:t>
      </w:r>
      <w:r w:rsidR="008A58CC">
        <w:t>g</w:t>
      </w:r>
      <w:r w:rsidR="004A5A3D">
        <w:t xml:space="preserve"> sinergijsko</w:t>
      </w:r>
      <w:r w:rsidR="008A58CC">
        <w:t>g</w:t>
      </w:r>
      <w:r w:rsidR="004A5A3D">
        <w:t xml:space="preserve"> djelovanj</w:t>
      </w:r>
      <w:r w:rsidR="008A58CC">
        <w:t>a. Tako umjetničku kreativnost koja je vezana uz umjetničke/kulturne aktivnosti (npr. film, muzeji, radio, TV, oglašavanje, nakladništvo, likovnu odnosno dramsku umjetnost) vidi kao sposobnost zamišljanja i stvaranja originalnih ideja i novih načina interpretacije svijeta, a što se izražava uglavnom putem teksta, zvuka, slika i plesa. Znanstvena je kreativnost identificirana kao fundamentalna kreativnost, a uključuje radoznalost i želju za eksperimentiranjem te povezivanjem u rješavanju problema. Budući da se knjiga bavi mjerenjem konkretnog utjecaja kulturne baštine na lokalni gospodarski razvoj, potrebno je definirati i gospodarsku kreativnost koju autorica vidi u poduzetničkim vještinama što se pak onda očituje u novim poslovnim idejama</w:t>
      </w:r>
      <w:r w:rsidR="00A21B9F">
        <w:t xml:space="preserve">, </w:t>
      </w:r>
      <w:r w:rsidR="008A58CC">
        <w:t>praksama</w:t>
      </w:r>
      <w:r w:rsidR="00A21B9F">
        <w:t xml:space="preserve">, </w:t>
      </w:r>
      <w:r w:rsidR="008A58CC">
        <w:t>organizacijama</w:t>
      </w:r>
      <w:r w:rsidR="00A21B9F">
        <w:t xml:space="preserve">, </w:t>
      </w:r>
      <w:r w:rsidR="008A58CC">
        <w:t>marketingu itd. Uzimajući sve prethodno u obzir,</w:t>
      </w:r>
      <w:r w:rsidR="004A5A3D">
        <w:t xml:space="preserve"> kreativnost se</w:t>
      </w:r>
      <w:r w:rsidR="008A58CC">
        <w:t xml:space="preserve"> u ovoj knjizi</w:t>
      </w:r>
      <w:r w:rsidR="004A5A3D">
        <w:t xml:space="preserve"> definira kao ideja temeljena na različitim talentima</w:t>
      </w:r>
      <w:r w:rsidR="004A5A3D">
        <w:t>, što podrazumijeva</w:t>
      </w:r>
      <w:r w:rsidR="004A5A3D">
        <w:t xml:space="preserve"> da potječe iz različitih područja.</w:t>
      </w:r>
      <w:r w:rsidR="0057299D">
        <w:t xml:space="preserve"> Takav okvir pretpostavlja da je kreativnost </w:t>
      </w:r>
      <w:proofErr w:type="spellStart"/>
      <w:r w:rsidR="0057299D">
        <w:t>multidimenzionalne</w:t>
      </w:r>
      <w:proofErr w:type="spellEnd"/>
      <w:r w:rsidR="0057299D">
        <w:t xml:space="preserve"> prirode te da je neophodno kombinirati elemente iz različitih područja, a u skladu s idejom „međusobne mentalne oplodnje“ (</w:t>
      </w:r>
      <w:proofErr w:type="spellStart"/>
      <w:r w:rsidR="0057299D">
        <w:t>mental</w:t>
      </w:r>
      <w:proofErr w:type="spellEnd"/>
      <w:r w:rsidR="0057299D">
        <w:t xml:space="preserve"> </w:t>
      </w:r>
      <w:proofErr w:type="spellStart"/>
      <w:r w:rsidR="0057299D">
        <w:t>cross-fertilization</w:t>
      </w:r>
      <w:proofErr w:type="spellEnd"/>
      <w:r w:rsidR="0057299D">
        <w:t>) između različitih mentalnih sklopova koji su možda potpuno različiti, ali u sinergiji mogu rezultirati plodnom interakcijom.</w:t>
      </w:r>
      <w:r w:rsidR="00DE39C7">
        <w:t xml:space="preserve"> Kreativnost se ne smatra urođenom već proizvodom društvenog, gospodarskog i obrazovnog okružja kojem je pojedinac izložen i u kojem se stvara </w:t>
      </w:r>
      <w:proofErr w:type="spellStart"/>
      <w:r w:rsidR="00DE39C7">
        <w:rPr>
          <w:i/>
        </w:rPr>
        <w:t>milieu</w:t>
      </w:r>
      <w:proofErr w:type="spellEnd"/>
      <w:r w:rsidR="00DE39C7">
        <w:rPr>
          <w:i/>
        </w:rPr>
        <w:t xml:space="preserve"> </w:t>
      </w:r>
      <w:proofErr w:type="spellStart"/>
      <w:r w:rsidR="00DE39C7">
        <w:rPr>
          <w:i/>
        </w:rPr>
        <w:t>innovateur</w:t>
      </w:r>
      <w:proofErr w:type="spellEnd"/>
      <w:r w:rsidR="00DE39C7">
        <w:t>.</w:t>
      </w:r>
      <w:r w:rsidR="00DE39C7">
        <w:rPr>
          <w:i/>
        </w:rPr>
        <w:t xml:space="preserve"> </w:t>
      </w:r>
      <w:r w:rsidR="00DE39C7">
        <w:t xml:space="preserve">A da bi se on ostvario, nužni su neki preduvjeti, kao npr. jasni financijski temelji, osnovno originalno znanje </w:t>
      </w:r>
      <w:r w:rsidR="00DE39C7">
        <w:lastRenderedPageBreak/>
        <w:t>i kompetencije te raznolikost. Takav pristup usporediv je s 3T pristupom (tehnologija, talent i tolerancija) Richarda Floride, a što nije primjenjivo isključivo na specijalizirano industrijsko područje već i na čitave gradove.</w:t>
      </w:r>
      <w:r w:rsidR="000D2871">
        <w:t xml:space="preserve"> Uzimajući sva tri tipa kreativnosti i njihovo sinergijsko djelovanje u obzir, autorica</w:t>
      </w:r>
      <w:r w:rsidR="002D2C81">
        <w:t xml:space="preserve"> predlaže novi konceptualni okvir pomoću kojeg je moguće mjeriti lokalnu kreativnu </w:t>
      </w:r>
      <w:proofErr w:type="spellStart"/>
      <w:r w:rsidR="002D2C81">
        <w:t>multidimenzionalnu</w:t>
      </w:r>
      <w:proofErr w:type="spellEnd"/>
      <w:r w:rsidR="002D2C81">
        <w:t xml:space="preserve"> specijalizaciju koji testira na talijanskim regijama nudeći konkretne rezultate istraživanja.</w:t>
      </w:r>
    </w:p>
    <w:p w:rsidR="00A24B3D" w:rsidRDefault="00A24B3D" w:rsidP="00306100">
      <w:pPr>
        <w:jc w:val="both"/>
      </w:pPr>
    </w:p>
    <w:p w:rsidR="00A24B3D" w:rsidRDefault="00A24B3D" w:rsidP="00306100">
      <w:pPr>
        <w:jc w:val="both"/>
      </w:pPr>
      <w:r>
        <w:t xml:space="preserve">U poglavlju 5., </w:t>
      </w:r>
      <w:proofErr w:type="spellStart"/>
      <w:r w:rsidRPr="00A24B3D">
        <w:rPr>
          <w:b/>
        </w:rPr>
        <w:t>From</w:t>
      </w:r>
      <w:proofErr w:type="spellEnd"/>
      <w:r w:rsidRPr="00A24B3D">
        <w:rPr>
          <w:b/>
        </w:rPr>
        <w:t xml:space="preserve"> </w:t>
      </w:r>
      <w:proofErr w:type="spellStart"/>
      <w:r w:rsidRPr="00A24B3D">
        <w:rPr>
          <w:b/>
        </w:rPr>
        <w:t>cultural</w:t>
      </w:r>
      <w:proofErr w:type="spellEnd"/>
      <w:r w:rsidRPr="00A24B3D">
        <w:rPr>
          <w:b/>
        </w:rPr>
        <w:t xml:space="preserve"> </w:t>
      </w:r>
      <w:proofErr w:type="spellStart"/>
      <w:r w:rsidRPr="00A24B3D">
        <w:rPr>
          <w:b/>
        </w:rPr>
        <w:t>heritage</w:t>
      </w:r>
      <w:proofErr w:type="spellEnd"/>
      <w:r w:rsidRPr="00A24B3D">
        <w:rPr>
          <w:b/>
        </w:rPr>
        <w:t xml:space="preserve"> to </w:t>
      </w:r>
      <w:proofErr w:type="spellStart"/>
      <w:r w:rsidRPr="00A24B3D">
        <w:rPr>
          <w:b/>
        </w:rPr>
        <w:t>creativity</w:t>
      </w:r>
      <w:proofErr w:type="spellEnd"/>
      <w:r>
        <w:t xml:space="preserve">, autorica se vraća glavnom argumentu te ide dalje istražujući izravnu vezu između kulturne baštine i kreativnosti pa raspravlja o potencijalnoj </w:t>
      </w:r>
      <w:proofErr w:type="spellStart"/>
      <w:r>
        <w:t>nadahnjujućoj</w:t>
      </w:r>
      <w:proofErr w:type="spellEnd"/>
      <w:r>
        <w:t xml:space="preserve"> ulozi kulturne baštine za različite kreativne talente, o čemu </w:t>
      </w:r>
      <w:r w:rsidR="001A416D">
        <w:t>diskutira</w:t>
      </w:r>
      <w:r>
        <w:t xml:space="preserve"> kako teorijski tako i empirijski. </w:t>
      </w:r>
      <w:r w:rsidR="001602C8">
        <w:t xml:space="preserve">Promocija kulture kao katalizatora </w:t>
      </w:r>
      <w:r w:rsidR="001602C8">
        <w:t>kreativnosti</w:t>
      </w:r>
      <w:r w:rsidR="001602C8">
        <w:t xml:space="preserve"> je i jedan od </w:t>
      </w:r>
      <w:proofErr w:type="spellStart"/>
      <w:r w:rsidR="001602C8">
        <w:t>ciljeva</w:t>
      </w:r>
      <w:proofErr w:type="spellEnd"/>
      <w:r w:rsidR="001602C8">
        <w:t xml:space="preserve"> </w:t>
      </w:r>
      <w:r w:rsidR="001602C8" w:rsidRPr="00AF2621">
        <w:rPr>
          <w:i/>
        </w:rPr>
        <w:t xml:space="preserve">Nove </w:t>
      </w:r>
      <w:r w:rsidR="00AF2621" w:rsidRPr="00AF2621">
        <w:rPr>
          <w:i/>
        </w:rPr>
        <w:t>E</w:t>
      </w:r>
      <w:r w:rsidR="001602C8" w:rsidRPr="00AF2621">
        <w:rPr>
          <w:i/>
        </w:rPr>
        <w:t xml:space="preserve">uropske </w:t>
      </w:r>
      <w:proofErr w:type="spellStart"/>
      <w:r w:rsidR="001602C8" w:rsidRPr="00AF2621">
        <w:rPr>
          <w:i/>
        </w:rPr>
        <w:t>agende</w:t>
      </w:r>
      <w:proofErr w:type="spellEnd"/>
      <w:r w:rsidR="001602C8" w:rsidRPr="00AF2621">
        <w:rPr>
          <w:i/>
        </w:rPr>
        <w:t xml:space="preserve"> za kulturu</w:t>
      </w:r>
      <w:r w:rsidR="00AF2621">
        <w:t>.</w:t>
      </w:r>
      <w:r w:rsidR="001602C8">
        <w:t xml:space="preserve"> </w:t>
      </w:r>
      <w:r>
        <w:t>Pored toga, uzima u obzir i ostale lokalne socioekonomske karakteristike kao determinante specifičnih vrsta kreativnosti</w:t>
      </w:r>
      <w:r w:rsidR="00AF2621">
        <w:t>, kao što su raznolikost, prisustvo odnosno razvijenost kreativnih industrija, ali i bogatstvo, obrazovanje, stupanj urbanizacije i industrijsk</w:t>
      </w:r>
      <w:r w:rsidR="0067358B">
        <w:t>u</w:t>
      </w:r>
      <w:r w:rsidR="00AF2621">
        <w:t xml:space="preserve"> struktur</w:t>
      </w:r>
      <w:r w:rsidR="0067358B">
        <w:t>u</w:t>
      </w:r>
      <w:r>
        <w:t>.</w:t>
      </w:r>
      <w:r w:rsidR="00461152">
        <w:t xml:space="preserve"> Tako umjetničku, znanstvenu i gospodarsku kreativnost u lokalnom kontekstu mjeri u odnosu na raznolikost odnosno kreativne industrije</w:t>
      </w:r>
      <w:r w:rsidR="004F3E6C">
        <w:t>.</w:t>
      </w:r>
      <w:r w:rsidR="00461152">
        <w:t xml:space="preserve"> </w:t>
      </w:r>
      <w:r w:rsidR="004F3E6C">
        <w:t>E</w:t>
      </w:r>
      <w:r w:rsidR="00461152">
        <w:t>mpirijski dokazuje izuzetan značaj kulturne baštine kao determinante umjetničke kreativnosti</w:t>
      </w:r>
      <w:r w:rsidR="004F3E6C">
        <w:t xml:space="preserve"> i</w:t>
      </w:r>
      <w:r w:rsidR="00461152">
        <w:t xml:space="preserve"> njen pozitivan značaj za razvoj znanstvene kreativnosti </w:t>
      </w:r>
      <w:r w:rsidR="004F3E6C">
        <w:t xml:space="preserve">čime se naglašava utjecaj kulturne baštine na poticanje kritičkog, originalnog i inovativnog razmišljanja. </w:t>
      </w:r>
      <w:r w:rsidR="008510E5">
        <w:t xml:space="preserve">Po pitanju </w:t>
      </w:r>
      <w:r w:rsidR="008510E5">
        <w:t>gospodarsk</w:t>
      </w:r>
      <w:r w:rsidR="008510E5">
        <w:t>e kreativnosti, s</w:t>
      </w:r>
      <w:r w:rsidR="004F3E6C">
        <w:t>ociokulturna raznolikost</w:t>
      </w:r>
      <w:r w:rsidR="008510E5">
        <w:t xml:space="preserve"> pokazala se važnom varijablom dok prisutnost kreativnih industrija nije imala veći značaj na lokalnu kreativnost</w:t>
      </w:r>
      <w:r w:rsidR="00461152">
        <w:t>.</w:t>
      </w:r>
      <w:r w:rsidR="008510E5">
        <w:t xml:space="preserve"> Na taj način, dokazuje se da fizičko okružje ima značajan utjecaj na naše misli i osjećaje, a kulturna baština je jedan od čimbenika sa značajnim utjecajem na lokalnu kreativnost, osobito umjetničku i znanstvenu.</w:t>
      </w:r>
    </w:p>
    <w:p w:rsidR="00F3083C" w:rsidRDefault="00F3083C" w:rsidP="00306100">
      <w:pPr>
        <w:jc w:val="both"/>
      </w:pPr>
    </w:p>
    <w:p w:rsidR="00F3083C" w:rsidRDefault="00F3083C" w:rsidP="00306100">
      <w:pPr>
        <w:jc w:val="both"/>
      </w:pPr>
      <w:r>
        <w:t xml:space="preserve">Kako bi se dodatno istražila izravna veza između kreativnosti i gospodarskog razvoja, poglavlje 6., </w:t>
      </w:r>
      <w:proofErr w:type="spellStart"/>
      <w:r w:rsidRPr="00F3083C">
        <w:rPr>
          <w:b/>
        </w:rPr>
        <w:t>From</w:t>
      </w:r>
      <w:proofErr w:type="spellEnd"/>
      <w:r w:rsidRPr="00F3083C">
        <w:rPr>
          <w:b/>
        </w:rPr>
        <w:t xml:space="preserve"> </w:t>
      </w:r>
      <w:proofErr w:type="spellStart"/>
      <w:r w:rsidRPr="00F3083C">
        <w:rPr>
          <w:b/>
        </w:rPr>
        <w:t>creativity</w:t>
      </w:r>
      <w:proofErr w:type="spellEnd"/>
      <w:r w:rsidRPr="00F3083C">
        <w:rPr>
          <w:b/>
        </w:rPr>
        <w:t xml:space="preserve"> to </w:t>
      </w:r>
      <w:proofErr w:type="spellStart"/>
      <w:r w:rsidRPr="00F3083C">
        <w:rPr>
          <w:b/>
        </w:rPr>
        <w:t>socioeconomic</w:t>
      </w:r>
      <w:proofErr w:type="spellEnd"/>
      <w:r w:rsidRPr="00F3083C">
        <w:rPr>
          <w:b/>
        </w:rPr>
        <w:t xml:space="preserve"> development</w:t>
      </w:r>
      <w:r>
        <w:t xml:space="preserve"> najprije raspravlja o postojećoj literaturi na tu temu, konceptualno identificira sinergijski učinak različitih vrsta kreativnosti, a što se onda i empirijski dokazuje.</w:t>
      </w:r>
      <w:r w:rsidR="00890658">
        <w:t xml:space="preserve"> Temelj za to pružaju prethodna istraživanja </w:t>
      </w:r>
      <w:r w:rsidR="00CD1DA0">
        <w:t xml:space="preserve">kreativnih industrija </w:t>
      </w:r>
      <w:r w:rsidR="00890658">
        <w:t>kao npr</w:t>
      </w:r>
      <w:r w:rsidR="009E3ED7">
        <w:t xml:space="preserve">. </w:t>
      </w:r>
      <w:proofErr w:type="spellStart"/>
      <w:r w:rsidR="009E3ED7">
        <w:t>Potts</w:t>
      </w:r>
      <w:proofErr w:type="spellEnd"/>
      <w:r w:rsidR="009E3ED7">
        <w:t xml:space="preserve"> i </w:t>
      </w:r>
      <w:proofErr w:type="spellStart"/>
      <w:r w:rsidR="009E3ED7">
        <w:t>Cunningham</w:t>
      </w:r>
      <w:proofErr w:type="spellEnd"/>
      <w:r w:rsidR="009E3ED7">
        <w:t>-ovi modeli kreativnih industrija (</w:t>
      </w:r>
      <w:proofErr w:type="spellStart"/>
      <w:r w:rsidR="009E3ED7" w:rsidRPr="009E3ED7">
        <w:rPr>
          <w:i/>
        </w:rPr>
        <w:t>welfare</w:t>
      </w:r>
      <w:proofErr w:type="spellEnd"/>
      <w:r w:rsidR="009E3ED7">
        <w:t xml:space="preserve">, </w:t>
      </w:r>
      <w:proofErr w:type="spellStart"/>
      <w:r w:rsidR="009E3ED7" w:rsidRPr="009E3ED7">
        <w:rPr>
          <w:i/>
        </w:rPr>
        <w:t>competition</w:t>
      </w:r>
      <w:proofErr w:type="spellEnd"/>
      <w:r w:rsidR="009E3ED7">
        <w:t xml:space="preserve">, </w:t>
      </w:r>
      <w:proofErr w:type="spellStart"/>
      <w:r w:rsidR="009E3ED7" w:rsidRPr="009E3ED7">
        <w:rPr>
          <w:i/>
        </w:rPr>
        <w:t>growth</w:t>
      </w:r>
      <w:proofErr w:type="spellEnd"/>
      <w:r w:rsidR="009E3ED7">
        <w:t xml:space="preserve"> i </w:t>
      </w:r>
      <w:proofErr w:type="spellStart"/>
      <w:r w:rsidR="009E3ED7" w:rsidRPr="009E3ED7">
        <w:rPr>
          <w:i/>
        </w:rPr>
        <w:t>innovation</w:t>
      </w:r>
      <w:proofErr w:type="spellEnd"/>
      <w:r w:rsidR="009E3ED7" w:rsidRPr="009E3ED7">
        <w:rPr>
          <w:i/>
        </w:rPr>
        <w:t xml:space="preserve"> model</w:t>
      </w:r>
      <w:r w:rsidR="009E3ED7">
        <w:t>)</w:t>
      </w:r>
      <w:r w:rsidR="00CD1DA0">
        <w:t xml:space="preserve"> te istraživanja kreativne klase (npr. Florida, </w:t>
      </w:r>
      <w:proofErr w:type="spellStart"/>
      <w:r w:rsidR="00CD1DA0">
        <w:t>Marrocu</w:t>
      </w:r>
      <w:proofErr w:type="spellEnd"/>
      <w:r w:rsidR="00CD1DA0">
        <w:t xml:space="preserve"> i Paci, </w:t>
      </w:r>
      <w:proofErr w:type="spellStart"/>
      <w:r w:rsidR="00CD1DA0">
        <w:t>Marlet</w:t>
      </w:r>
      <w:proofErr w:type="spellEnd"/>
      <w:r w:rsidR="00CD1DA0">
        <w:t xml:space="preserve"> i Van </w:t>
      </w:r>
      <w:proofErr w:type="spellStart"/>
      <w:r w:rsidR="00CD1DA0">
        <w:t>Woerkens</w:t>
      </w:r>
      <w:proofErr w:type="spellEnd"/>
      <w:r w:rsidR="00CD1DA0">
        <w:t>).</w:t>
      </w:r>
      <w:r w:rsidR="003A0339">
        <w:t xml:space="preserve"> Empirijski rezultati pokazuju da međusobna oplodnja između različitih vrsta kreativnosti ima utjecaj na kratkoročni regionalni razvoj, dok pojedine vrste kreativnosti (umjetnička, znanstvena odnosno gospodarska) u tom smislu nisu značajne determinante.</w:t>
      </w:r>
    </w:p>
    <w:p w:rsidR="004F539A" w:rsidRDefault="004F539A" w:rsidP="00306100">
      <w:pPr>
        <w:jc w:val="both"/>
      </w:pPr>
    </w:p>
    <w:p w:rsidR="004F539A" w:rsidRDefault="004F539A" w:rsidP="00306100">
      <w:pPr>
        <w:jc w:val="both"/>
      </w:pPr>
      <w:r>
        <w:t xml:space="preserve">Analiza neizravne veze između kulturne baštine i razvoja </w:t>
      </w:r>
      <w:r>
        <w:rPr>
          <w:i/>
        </w:rPr>
        <w:t>kroz</w:t>
      </w:r>
      <w:r>
        <w:t xml:space="preserve"> kreativnost tema je poglavlja 7., </w:t>
      </w:r>
      <w:proofErr w:type="spellStart"/>
      <w:r w:rsidRPr="004F539A">
        <w:rPr>
          <w:b/>
        </w:rPr>
        <w:t>From</w:t>
      </w:r>
      <w:proofErr w:type="spellEnd"/>
      <w:r w:rsidRPr="004F539A">
        <w:rPr>
          <w:b/>
        </w:rPr>
        <w:t xml:space="preserve"> </w:t>
      </w:r>
      <w:proofErr w:type="spellStart"/>
      <w:r w:rsidRPr="004F539A">
        <w:rPr>
          <w:b/>
        </w:rPr>
        <w:t>cultural</w:t>
      </w:r>
      <w:proofErr w:type="spellEnd"/>
      <w:r w:rsidRPr="004F539A">
        <w:rPr>
          <w:b/>
        </w:rPr>
        <w:t xml:space="preserve"> </w:t>
      </w:r>
      <w:proofErr w:type="spellStart"/>
      <w:r w:rsidRPr="004F539A">
        <w:rPr>
          <w:b/>
        </w:rPr>
        <w:t>heritage</w:t>
      </w:r>
      <w:proofErr w:type="spellEnd"/>
      <w:r w:rsidRPr="004F539A">
        <w:rPr>
          <w:b/>
        </w:rPr>
        <w:t xml:space="preserve"> to development </w:t>
      </w:r>
      <w:proofErr w:type="spellStart"/>
      <w:r w:rsidRPr="004F539A">
        <w:rPr>
          <w:b/>
          <w:i/>
        </w:rPr>
        <w:t>through</w:t>
      </w:r>
      <w:proofErr w:type="spellEnd"/>
      <w:r w:rsidRPr="004F539A">
        <w:rPr>
          <w:b/>
        </w:rPr>
        <w:t xml:space="preserve"> </w:t>
      </w:r>
      <w:proofErr w:type="spellStart"/>
      <w:r w:rsidRPr="004F539A">
        <w:rPr>
          <w:b/>
        </w:rPr>
        <w:t>creativity</w:t>
      </w:r>
      <w:proofErr w:type="spellEnd"/>
      <w:r>
        <w:t>.</w:t>
      </w:r>
      <w:r w:rsidR="009C7213">
        <w:t xml:space="preserve"> U ovom dijelu knjige autorica se vraća svom početnom argumentu da materijalna baština ima značajnu ulogu u lokalnom gospodarskom razvoju, no ne samo kroz razvoj kulturnog turizma već i kroz sofisticiranije mehanizme. U tom smislu kreativnost ima ulogu posrednika (filtera ili katalizatora) između materijalne baštine i regionalnog gospodarskog razvoja. Iako je ideja inovativna, to nije prvo istraživanje koje se bavi posredničkim odnosima. </w:t>
      </w:r>
      <w:r w:rsidR="008C5B8C">
        <w:t>Sličnu i</w:t>
      </w:r>
      <w:r w:rsidR="009C7213">
        <w:t xml:space="preserve">deju predložili su još 2004., a dodatno razradili 2010. </w:t>
      </w:r>
      <w:proofErr w:type="spellStart"/>
      <w:r w:rsidR="009C7213">
        <w:t>Acs</w:t>
      </w:r>
      <w:proofErr w:type="spellEnd"/>
      <w:r w:rsidR="009C7213">
        <w:t xml:space="preserve">, </w:t>
      </w:r>
      <w:proofErr w:type="spellStart"/>
      <w:r w:rsidR="009C7213">
        <w:t>Audretsch</w:t>
      </w:r>
      <w:proofErr w:type="spellEnd"/>
      <w:r w:rsidR="009C7213">
        <w:t xml:space="preserve">, </w:t>
      </w:r>
      <w:proofErr w:type="spellStart"/>
      <w:r w:rsidR="009C7213">
        <w:t>Braunerhjelm</w:t>
      </w:r>
      <w:proofErr w:type="spellEnd"/>
      <w:r w:rsidR="009C7213">
        <w:t xml:space="preserve"> i </w:t>
      </w:r>
      <w:proofErr w:type="spellStart"/>
      <w:r w:rsidR="009C7213">
        <w:t>Carlsson</w:t>
      </w:r>
      <w:proofErr w:type="spellEnd"/>
      <w:r w:rsidR="009C7213">
        <w:t>. Oni su, naime proučavali ulogu znanja kao katalizatora poduzetništva te istražili uspješnost transformiranja pojedinih znanja u poduzetničke vještine/znanja. Na sličan način, autorica ovdje proučava već prije spomenutu ulogu kreativnosti kao posrednika između kulturne baštine i gospodarskog razvoja.</w:t>
      </w:r>
      <w:r w:rsidR="003F17E8">
        <w:t xml:space="preserve"> Stoga razvija sveobuhvatni model koji omogućuje empirijsko istraživanje svoje hipoteze </w:t>
      </w:r>
      <w:r w:rsidR="006D555E">
        <w:t xml:space="preserve">te ekonometrijskom </w:t>
      </w:r>
      <w:r w:rsidR="006D555E">
        <w:lastRenderedPageBreak/>
        <w:t xml:space="preserve">analizom dokazuje izuzetan značaj kulturne baštine za umjetničku, nešto manje i znanstvenu kreativnost no ne i </w:t>
      </w:r>
      <w:r w:rsidR="008C5B8C">
        <w:t>osobit</w:t>
      </w:r>
      <w:r w:rsidR="006D555E">
        <w:t xml:space="preserve"> utjecaj na gospodarsku kreativnost.</w:t>
      </w:r>
      <w:r w:rsidR="00A2250F">
        <w:t xml:space="preserve"> S druge strane, međutim, dokazuje se</w:t>
      </w:r>
      <w:bookmarkStart w:id="0" w:name="_GoBack"/>
      <w:bookmarkEnd w:id="0"/>
      <w:r w:rsidR="00A2250F">
        <w:t xml:space="preserve"> da kulturna baština uvelike utječe na interakciju umjetničke i znanstvene kreativnosti, a što onda ima značajan, iako neizravni, pozitivni utjecaj i na gospodarski razvoj.</w:t>
      </w:r>
      <w:r w:rsidR="00B56870">
        <w:t xml:space="preserve"> Time potvrđuje svoju hipotezu o postojanju sofisticiranih mehanizama</w:t>
      </w:r>
      <w:r w:rsidR="00A53B69">
        <w:t xml:space="preserve"> koji opravdavaju očuvanje, zaštitu i restauraciju postojeće kulturne baštine. </w:t>
      </w:r>
      <w:r w:rsidR="00B56870">
        <w:t xml:space="preserve">Pored toga, poruka koja se pojavljuje kao rezultat ovog istraživanja tiče se važnosti okružja; tako se zaključuje da kreativnost najbolje uspijeva u relativno bogatim, urbanim aglomeracijama s višom stopom obrazovanja. Iako je </w:t>
      </w:r>
      <w:r w:rsidR="00A53B69">
        <w:t xml:space="preserve">to načelno pravilo, postoje i studije (Jelinčić, D. A.: </w:t>
      </w:r>
      <w:proofErr w:type="spellStart"/>
      <w:r w:rsidR="00A53B69">
        <w:t>Innovations</w:t>
      </w:r>
      <w:proofErr w:type="spellEnd"/>
      <w:r w:rsidR="00A53B69">
        <w:t xml:space="preserve"> </w:t>
      </w:r>
      <w:proofErr w:type="spellStart"/>
      <w:r w:rsidR="00A53B69">
        <w:t>in</w:t>
      </w:r>
      <w:proofErr w:type="spellEnd"/>
      <w:r w:rsidR="00A53B69">
        <w:t xml:space="preserve"> </w:t>
      </w:r>
      <w:proofErr w:type="spellStart"/>
      <w:r w:rsidR="00A53B69">
        <w:t>Culture</w:t>
      </w:r>
      <w:proofErr w:type="spellEnd"/>
      <w:r w:rsidR="00A53B69">
        <w:t xml:space="preserve"> </w:t>
      </w:r>
      <w:proofErr w:type="spellStart"/>
      <w:r w:rsidR="00A53B69">
        <w:t>and</w:t>
      </w:r>
      <w:proofErr w:type="spellEnd"/>
      <w:r w:rsidR="00A53B69">
        <w:t xml:space="preserve"> Development: </w:t>
      </w:r>
      <w:proofErr w:type="spellStart"/>
      <w:r w:rsidR="00A53B69">
        <w:t>The</w:t>
      </w:r>
      <w:proofErr w:type="spellEnd"/>
      <w:r w:rsidR="00A53B69">
        <w:t xml:space="preserve"> </w:t>
      </w:r>
      <w:proofErr w:type="spellStart"/>
      <w:r w:rsidR="00A53B69">
        <w:t>Culturinno</w:t>
      </w:r>
      <w:proofErr w:type="spellEnd"/>
      <w:r w:rsidR="00A53B69">
        <w:t xml:space="preserve"> </w:t>
      </w:r>
      <w:proofErr w:type="spellStart"/>
      <w:r w:rsidR="00A53B69">
        <w:t>Effect</w:t>
      </w:r>
      <w:proofErr w:type="spellEnd"/>
      <w:r w:rsidR="00A53B69">
        <w:t xml:space="preserve"> </w:t>
      </w:r>
      <w:proofErr w:type="spellStart"/>
      <w:r w:rsidR="00A53B69">
        <w:t>in</w:t>
      </w:r>
      <w:proofErr w:type="spellEnd"/>
      <w:r w:rsidR="00A53B69">
        <w:t xml:space="preserve"> </w:t>
      </w:r>
      <w:proofErr w:type="spellStart"/>
      <w:r w:rsidR="00A53B69">
        <w:t>Public</w:t>
      </w:r>
      <w:proofErr w:type="spellEnd"/>
      <w:r w:rsidR="00A53B69">
        <w:t xml:space="preserve"> </w:t>
      </w:r>
      <w:proofErr w:type="spellStart"/>
      <w:r w:rsidR="00A53B69">
        <w:t>Policies</w:t>
      </w:r>
      <w:proofErr w:type="spellEnd"/>
      <w:r w:rsidR="00A53B69">
        <w:t xml:space="preserve">, </w:t>
      </w:r>
      <w:proofErr w:type="spellStart"/>
      <w:r w:rsidR="00A53B69">
        <w:t>Palgrave</w:t>
      </w:r>
      <w:proofErr w:type="spellEnd"/>
      <w:r w:rsidR="00A53B69">
        <w:t xml:space="preserve"> Macmillan, 2017) koje detektiraju i obratne situacije (primjer Kube).</w:t>
      </w:r>
    </w:p>
    <w:p w:rsidR="006229A8" w:rsidRDefault="006229A8" w:rsidP="00306100">
      <w:pPr>
        <w:jc w:val="both"/>
      </w:pPr>
    </w:p>
    <w:p w:rsidR="004F539A" w:rsidRPr="006229A8" w:rsidRDefault="006229A8" w:rsidP="00306100">
      <w:pPr>
        <w:jc w:val="both"/>
      </w:pPr>
      <w:r>
        <w:t xml:space="preserve">Posljednje </w:t>
      </w:r>
      <w:proofErr w:type="spellStart"/>
      <w:r>
        <w:t>pogavlje</w:t>
      </w:r>
      <w:proofErr w:type="spellEnd"/>
      <w:r>
        <w:t xml:space="preserve">, </w:t>
      </w:r>
      <w:proofErr w:type="spellStart"/>
      <w:r w:rsidR="004F539A" w:rsidRPr="006229A8">
        <w:rPr>
          <w:b/>
        </w:rPr>
        <w:t>Conclusions</w:t>
      </w:r>
      <w:proofErr w:type="spellEnd"/>
      <w:r>
        <w:t>, rezimira logiku cijele knjige te naglašava implikacije uloge kulturne baštine i kreativnosti u oblikovanju javnih politika. Pored toga, otvaraju se nove perspektive koje će možda biti istražene u nekim budućim istraživanjima te u široj perspektivi.</w:t>
      </w:r>
    </w:p>
    <w:p w:rsidR="00AA030F" w:rsidRDefault="00AA030F" w:rsidP="00306100">
      <w:pPr>
        <w:jc w:val="both"/>
      </w:pPr>
    </w:p>
    <w:p w:rsidR="00DC6225" w:rsidRDefault="006229A8" w:rsidP="00306100">
      <w:pPr>
        <w:jc w:val="both"/>
      </w:pPr>
      <w:r>
        <w:t>Knjiga, tako, donosi konkretnu potvrdu značaja materijalne kulturne baštine, kao fizičkog okružja, za lokalni/regionalni gospodarski razvoj. U praksi, kulturna je politika često zanemarena u odnosu na gospodarsku odnosno industrijsku politiku pa je ovo istraživanje značajno upravo u razvojnom smislu</w:t>
      </w:r>
      <w:r w:rsidR="00664B34">
        <w:t xml:space="preserve"> te pruža konkretne dokaze o pozitivnoj vezi kulture i razvoja.</w:t>
      </w:r>
      <w:r w:rsidR="00637593">
        <w:t xml:space="preserve"> Iako je</w:t>
      </w:r>
      <w:r w:rsidR="008B2C55">
        <w:t xml:space="preserve"> knjiga prvenstveno namijenjena znanstvenicima koji se bave temom regionalnog razvoja </w:t>
      </w:r>
      <w:r w:rsidR="00637593">
        <w:t xml:space="preserve">i </w:t>
      </w:r>
      <w:r w:rsidR="008B2C55">
        <w:t xml:space="preserve">koji će cijeniti originalni konceptualni okvir, empirijsko istraživanje korišteno u ovoj knjizi </w:t>
      </w:r>
      <w:r w:rsidR="008B2C55">
        <w:t>odnosno</w:t>
      </w:r>
      <w:r w:rsidR="008B2C55">
        <w:t xml:space="preserve"> cjelovito objašnjenje različitih pristupa mjerenju kreativnosti</w:t>
      </w:r>
      <w:r w:rsidR="00637593">
        <w:t>,</w:t>
      </w:r>
      <w:r w:rsidR="008B2C55">
        <w:t xml:space="preserve"> bit</w:t>
      </w:r>
      <w:r w:rsidR="00637593">
        <w:t xml:space="preserve"> će</w:t>
      </w:r>
      <w:r w:rsidR="008B2C55">
        <w:t xml:space="preserve"> zanimljiva</w:t>
      </w:r>
      <w:r w:rsidR="00637593">
        <w:t xml:space="preserve"> i</w:t>
      </w:r>
      <w:r w:rsidR="008B2C55">
        <w:t xml:space="preserve"> donositeljima odluka odnosno javnih politika, geografima, istraživačima kulture i ekonomistima.</w:t>
      </w:r>
    </w:p>
    <w:p w:rsidR="009066A3" w:rsidRDefault="009066A3" w:rsidP="00306100">
      <w:pPr>
        <w:jc w:val="both"/>
      </w:pPr>
    </w:p>
    <w:p w:rsidR="009066A3" w:rsidRDefault="009066A3" w:rsidP="009066A3">
      <w:pPr>
        <w:jc w:val="right"/>
      </w:pPr>
    </w:p>
    <w:p w:rsidR="009066A3" w:rsidRPr="00306100" w:rsidRDefault="009066A3" w:rsidP="009066A3">
      <w:pPr>
        <w:jc w:val="right"/>
      </w:pPr>
      <w:r>
        <w:t xml:space="preserve">Dr. </w:t>
      </w:r>
      <w:proofErr w:type="spellStart"/>
      <w:r>
        <w:t>sc</w:t>
      </w:r>
      <w:proofErr w:type="spellEnd"/>
      <w:r>
        <w:t>. Daniela Angelina Jelinčić</w:t>
      </w:r>
    </w:p>
    <w:sectPr w:rsidR="009066A3" w:rsidRPr="00306100" w:rsidSect="00484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57"/>
    <w:rsid w:val="000327A0"/>
    <w:rsid w:val="00090C57"/>
    <w:rsid w:val="000D2871"/>
    <w:rsid w:val="001602C8"/>
    <w:rsid w:val="001A416D"/>
    <w:rsid w:val="002D2C81"/>
    <w:rsid w:val="00306100"/>
    <w:rsid w:val="00340F6E"/>
    <w:rsid w:val="00376ADA"/>
    <w:rsid w:val="003A0339"/>
    <w:rsid w:val="003D4718"/>
    <w:rsid w:val="003F17E8"/>
    <w:rsid w:val="00404FCD"/>
    <w:rsid w:val="00461152"/>
    <w:rsid w:val="00484747"/>
    <w:rsid w:val="004A5A3D"/>
    <w:rsid w:val="004F3E6C"/>
    <w:rsid w:val="004F539A"/>
    <w:rsid w:val="0054060B"/>
    <w:rsid w:val="0057299D"/>
    <w:rsid w:val="005E364D"/>
    <w:rsid w:val="006229A8"/>
    <w:rsid w:val="00637593"/>
    <w:rsid w:val="00664B34"/>
    <w:rsid w:val="0067358B"/>
    <w:rsid w:val="006D555E"/>
    <w:rsid w:val="007030E6"/>
    <w:rsid w:val="00704778"/>
    <w:rsid w:val="00762125"/>
    <w:rsid w:val="007B3767"/>
    <w:rsid w:val="007F4DE7"/>
    <w:rsid w:val="008510E5"/>
    <w:rsid w:val="00890658"/>
    <w:rsid w:val="008A2460"/>
    <w:rsid w:val="008A58CC"/>
    <w:rsid w:val="008B2C55"/>
    <w:rsid w:val="008C5B8C"/>
    <w:rsid w:val="009066A3"/>
    <w:rsid w:val="00910AEE"/>
    <w:rsid w:val="009C1031"/>
    <w:rsid w:val="009C7213"/>
    <w:rsid w:val="009E3ED7"/>
    <w:rsid w:val="00A21B9F"/>
    <w:rsid w:val="00A2250F"/>
    <w:rsid w:val="00A24B3D"/>
    <w:rsid w:val="00A53B69"/>
    <w:rsid w:val="00AA030F"/>
    <w:rsid w:val="00AF2621"/>
    <w:rsid w:val="00B224E6"/>
    <w:rsid w:val="00B56870"/>
    <w:rsid w:val="00B96978"/>
    <w:rsid w:val="00BB0D3C"/>
    <w:rsid w:val="00C65877"/>
    <w:rsid w:val="00CD1DA0"/>
    <w:rsid w:val="00D8389D"/>
    <w:rsid w:val="00DC6225"/>
    <w:rsid w:val="00DE39C7"/>
    <w:rsid w:val="00ED42E4"/>
    <w:rsid w:val="00F3083C"/>
    <w:rsid w:val="00FA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81CF"/>
  <w15:chartTrackingRefBased/>
  <w15:docId w15:val="{76AA7CE0-617F-6042-BC7E-16B3D480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F6E"/>
    <w:rPr>
      <w:rFonts w:ascii="Times New Roman" w:eastAsia="Times New Roman" w:hAnsi="Times New Roman" w:cs="Times New Roman"/>
      <w:lang w:val="hr-HR"/>
    </w:rPr>
  </w:style>
  <w:style w:type="paragraph" w:styleId="Heading2">
    <w:name w:val="heading 2"/>
    <w:basedOn w:val="Normal"/>
    <w:link w:val="Heading2Char"/>
    <w:uiPriority w:val="9"/>
    <w:qFormat/>
    <w:rsid w:val="00340F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F6E"/>
    <w:rPr>
      <w:rFonts w:ascii="Times New Roman" w:eastAsia="Times New Roman" w:hAnsi="Times New Roman" w:cs="Times New Roman"/>
      <w:b/>
      <w:bCs/>
      <w:sz w:val="36"/>
      <w:szCs w:val="36"/>
      <w:lang w:val="hr-HR"/>
    </w:rPr>
  </w:style>
  <w:style w:type="character" w:styleId="Hyperlink">
    <w:name w:val="Hyperlink"/>
    <w:basedOn w:val="DefaultParagraphFont"/>
    <w:uiPriority w:val="99"/>
    <w:semiHidden/>
    <w:unhideWhenUsed/>
    <w:rsid w:val="00340F6E"/>
    <w:rPr>
      <w:color w:val="0000FF"/>
      <w:u w:val="single"/>
    </w:rPr>
  </w:style>
  <w:style w:type="character" w:customStyle="1" w:styleId="hi">
    <w:name w:val="hi"/>
    <w:basedOn w:val="DefaultParagraphFont"/>
    <w:rsid w:val="00DC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8863">
      <w:bodyDiv w:val="1"/>
      <w:marLeft w:val="0"/>
      <w:marRight w:val="0"/>
      <w:marTop w:val="0"/>
      <w:marBottom w:val="0"/>
      <w:divBdr>
        <w:top w:val="none" w:sz="0" w:space="0" w:color="auto"/>
        <w:left w:val="none" w:sz="0" w:space="0" w:color="auto"/>
        <w:bottom w:val="none" w:sz="0" w:space="0" w:color="auto"/>
        <w:right w:val="none" w:sz="0" w:space="0" w:color="auto"/>
      </w:divBdr>
    </w:div>
    <w:div w:id="304743076">
      <w:bodyDiv w:val="1"/>
      <w:marLeft w:val="0"/>
      <w:marRight w:val="0"/>
      <w:marTop w:val="0"/>
      <w:marBottom w:val="0"/>
      <w:divBdr>
        <w:top w:val="none" w:sz="0" w:space="0" w:color="auto"/>
        <w:left w:val="none" w:sz="0" w:space="0" w:color="auto"/>
        <w:bottom w:val="none" w:sz="0" w:space="0" w:color="auto"/>
        <w:right w:val="none" w:sz="0" w:space="0" w:color="auto"/>
      </w:divBdr>
    </w:div>
    <w:div w:id="930816900">
      <w:bodyDiv w:val="1"/>
      <w:marLeft w:val="0"/>
      <w:marRight w:val="0"/>
      <w:marTop w:val="0"/>
      <w:marBottom w:val="0"/>
      <w:divBdr>
        <w:top w:val="none" w:sz="0" w:space="0" w:color="auto"/>
        <w:left w:val="none" w:sz="0" w:space="0" w:color="auto"/>
        <w:bottom w:val="none" w:sz="0" w:space="0" w:color="auto"/>
        <w:right w:val="none" w:sz="0" w:space="0" w:color="auto"/>
      </w:divBdr>
    </w:div>
    <w:div w:id="993603857">
      <w:bodyDiv w:val="1"/>
      <w:marLeft w:val="0"/>
      <w:marRight w:val="0"/>
      <w:marTop w:val="0"/>
      <w:marBottom w:val="0"/>
      <w:divBdr>
        <w:top w:val="none" w:sz="0" w:space="0" w:color="auto"/>
        <w:left w:val="none" w:sz="0" w:space="0" w:color="auto"/>
        <w:bottom w:val="none" w:sz="0" w:space="0" w:color="auto"/>
        <w:right w:val="none" w:sz="0" w:space="0" w:color="auto"/>
      </w:divBdr>
    </w:div>
    <w:div w:id="1001741750">
      <w:bodyDiv w:val="1"/>
      <w:marLeft w:val="0"/>
      <w:marRight w:val="0"/>
      <w:marTop w:val="0"/>
      <w:marBottom w:val="0"/>
      <w:divBdr>
        <w:top w:val="none" w:sz="0" w:space="0" w:color="auto"/>
        <w:left w:val="none" w:sz="0" w:space="0" w:color="auto"/>
        <w:bottom w:val="none" w:sz="0" w:space="0" w:color="auto"/>
        <w:right w:val="none" w:sz="0" w:space="0" w:color="auto"/>
      </w:divBdr>
    </w:div>
    <w:div w:id="1437485211">
      <w:bodyDiv w:val="1"/>
      <w:marLeft w:val="0"/>
      <w:marRight w:val="0"/>
      <w:marTop w:val="0"/>
      <w:marBottom w:val="0"/>
      <w:divBdr>
        <w:top w:val="none" w:sz="0" w:space="0" w:color="auto"/>
        <w:left w:val="none" w:sz="0" w:space="0" w:color="auto"/>
        <w:bottom w:val="none" w:sz="0" w:space="0" w:color="auto"/>
        <w:right w:val="none" w:sz="0" w:space="0" w:color="auto"/>
      </w:divBdr>
    </w:div>
    <w:div w:id="1506047252">
      <w:bodyDiv w:val="1"/>
      <w:marLeft w:val="0"/>
      <w:marRight w:val="0"/>
      <w:marTop w:val="0"/>
      <w:marBottom w:val="0"/>
      <w:divBdr>
        <w:top w:val="none" w:sz="0" w:space="0" w:color="auto"/>
        <w:left w:val="none" w:sz="0" w:space="0" w:color="auto"/>
        <w:bottom w:val="none" w:sz="0" w:space="0" w:color="auto"/>
        <w:right w:val="none" w:sz="0" w:space="0" w:color="auto"/>
      </w:divBdr>
    </w:div>
    <w:div w:id="1746949842">
      <w:bodyDiv w:val="1"/>
      <w:marLeft w:val="0"/>
      <w:marRight w:val="0"/>
      <w:marTop w:val="0"/>
      <w:marBottom w:val="0"/>
      <w:divBdr>
        <w:top w:val="none" w:sz="0" w:space="0" w:color="auto"/>
        <w:left w:val="none" w:sz="0" w:space="0" w:color="auto"/>
        <w:bottom w:val="none" w:sz="0" w:space="0" w:color="auto"/>
        <w:right w:val="none" w:sz="0" w:space="0" w:color="auto"/>
      </w:divBdr>
    </w:div>
    <w:div w:id="19374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1985</Words>
  <Characters>11794</Characters>
  <Application>Microsoft Office Word</Application>
  <DocSecurity>0</DocSecurity>
  <Lines>327</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Daniela Angelina Jelinčić</cp:lastModifiedBy>
  <cp:revision>36</cp:revision>
  <dcterms:created xsi:type="dcterms:W3CDTF">2019-08-19T16:03:00Z</dcterms:created>
  <dcterms:modified xsi:type="dcterms:W3CDTF">2019-08-20T16:32:00Z</dcterms:modified>
</cp:coreProperties>
</file>