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9E1DC" w14:textId="77777777" w:rsidR="00EA079C" w:rsidRPr="00427C4E" w:rsidRDefault="00EA079C" w:rsidP="00554588">
      <w:pPr>
        <w:jc w:val="center"/>
        <w:rPr>
          <w:caps/>
          <w:sz w:val="18"/>
          <w:szCs w:val="18"/>
          <w:lang w:val="en-US"/>
        </w:rPr>
      </w:pPr>
    </w:p>
    <w:p w14:paraId="3CDA908D" w14:textId="3B3B6D98" w:rsidR="00DE4BF9" w:rsidRPr="00427C4E" w:rsidRDefault="00C1016C" w:rsidP="00DE4BF9">
      <w:pPr>
        <w:jc w:val="center"/>
        <w:rPr>
          <w:b/>
          <w:bCs/>
          <w:caps/>
          <w:lang w:val="en-US"/>
        </w:rPr>
      </w:pPr>
      <w:r w:rsidRPr="00427C4E">
        <w:rPr>
          <w:b/>
          <w:bCs/>
          <w:caps/>
          <w:lang w:val="en-US"/>
        </w:rPr>
        <w:t>MULTIMODAL JOURN</w:t>
      </w:r>
      <w:r w:rsidR="006C177F" w:rsidRPr="00427C4E">
        <w:rPr>
          <w:b/>
          <w:bCs/>
          <w:caps/>
          <w:lang w:val="en-US"/>
        </w:rPr>
        <w:t>e</w:t>
      </w:r>
      <w:r w:rsidRPr="00427C4E">
        <w:rPr>
          <w:b/>
          <w:bCs/>
          <w:caps/>
          <w:lang w:val="en-US"/>
        </w:rPr>
        <w:t>Y ROUTE SELECTION</w:t>
      </w:r>
      <w:r w:rsidR="0090354F" w:rsidRPr="00427C4E">
        <w:rPr>
          <w:b/>
          <w:bCs/>
          <w:caps/>
          <w:lang w:val="en-US"/>
        </w:rPr>
        <w:t xml:space="preserve"> AS decision-making process</w:t>
      </w:r>
    </w:p>
    <w:p w14:paraId="70EFD905" w14:textId="77777777" w:rsidR="00EA079C" w:rsidRPr="00427C4E" w:rsidRDefault="00EA079C" w:rsidP="00554588">
      <w:pPr>
        <w:autoSpaceDE w:val="0"/>
        <w:autoSpaceDN w:val="0"/>
        <w:adjustRightInd w:val="0"/>
        <w:jc w:val="center"/>
        <w:rPr>
          <w:rFonts w:ascii="TimesNewRomanPS-BoldMT" w:hAnsi="TimesNewRomanPS-BoldMT" w:cs="TimesNewRomanPS-BoldMT"/>
          <w:b/>
          <w:bCs/>
          <w:color w:val="000000"/>
          <w:lang w:val="en-US" w:eastAsia="hr-BA"/>
        </w:rPr>
      </w:pPr>
    </w:p>
    <w:p w14:paraId="3C658429" w14:textId="6E8F9069" w:rsidR="00EA079C" w:rsidRPr="00427C4E" w:rsidRDefault="00C1016C" w:rsidP="00554588">
      <w:pPr>
        <w:autoSpaceDE w:val="0"/>
        <w:autoSpaceDN w:val="0"/>
        <w:adjustRightInd w:val="0"/>
        <w:jc w:val="center"/>
        <w:rPr>
          <w:rFonts w:ascii="TimesNewRomanPSMT" w:hAnsi="TimesNewRomanPSMT" w:cs="TimesNewRomanPSMT"/>
          <w:color w:val="000000"/>
          <w:sz w:val="13"/>
          <w:szCs w:val="13"/>
          <w:lang w:val="en-US" w:eastAsia="hr-BA"/>
        </w:rPr>
      </w:pPr>
      <w:r w:rsidRPr="00427C4E">
        <w:rPr>
          <w:sz w:val="20"/>
          <w:szCs w:val="20"/>
          <w:lang w:val="en-US"/>
        </w:rPr>
        <w:t>Bia</w:t>
      </w:r>
      <w:r w:rsidR="00DE4BF9" w:rsidRPr="00427C4E">
        <w:rPr>
          <w:sz w:val="20"/>
          <w:szCs w:val="20"/>
          <w:lang w:val="en-US"/>
        </w:rPr>
        <w:t xml:space="preserve"> Mandžuka</w:t>
      </w:r>
      <w:r w:rsidR="00EA079C" w:rsidRPr="00427C4E">
        <w:rPr>
          <w:sz w:val="20"/>
          <w:szCs w:val="20"/>
          <w:vertAlign w:val="superscript"/>
          <w:lang w:val="en-US"/>
        </w:rPr>
        <w:t>1</w:t>
      </w:r>
      <w:r w:rsidR="00EA079C" w:rsidRPr="00427C4E">
        <w:rPr>
          <w:sz w:val="20"/>
          <w:szCs w:val="20"/>
          <w:lang w:val="en-US"/>
        </w:rPr>
        <w:t xml:space="preserve">, </w:t>
      </w:r>
      <w:r w:rsidRPr="00427C4E">
        <w:rPr>
          <w:sz w:val="20"/>
          <w:szCs w:val="20"/>
          <w:lang w:val="en-US"/>
        </w:rPr>
        <w:t>Marinko Jurčević</w:t>
      </w:r>
      <w:r w:rsidR="001A23FE" w:rsidRPr="00427C4E">
        <w:rPr>
          <w:sz w:val="20"/>
          <w:szCs w:val="20"/>
          <w:vertAlign w:val="superscript"/>
          <w:lang w:val="en-US"/>
        </w:rPr>
        <w:t>2</w:t>
      </w:r>
      <w:r w:rsidR="001A23FE" w:rsidRPr="00427C4E">
        <w:rPr>
          <w:sz w:val="20"/>
          <w:szCs w:val="20"/>
          <w:lang w:val="en-US"/>
        </w:rPr>
        <w:t xml:space="preserve">, </w:t>
      </w:r>
      <w:r w:rsidRPr="00427C4E">
        <w:rPr>
          <w:sz w:val="20"/>
          <w:szCs w:val="20"/>
          <w:lang w:val="en-US"/>
        </w:rPr>
        <w:t>Krešimir Vidović</w:t>
      </w:r>
      <w:r w:rsidR="00DB1DC8" w:rsidRPr="00427C4E">
        <w:rPr>
          <w:sz w:val="20"/>
          <w:szCs w:val="20"/>
          <w:vertAlign w:val="superscript"/>
          <w:lang w:val="en-US"/>
        </w:rPr>
        <w:t>3</w:t>
      </w:r>
      <w:r w:rsidR="006C391B" w:rsidRPr="00427C4E">
        <w:rPr>
          <w:sz w:val="20"/>
          <w:szCs w:val="20"/>
          <w:lang w:val="en-US"/>
        </w:rPr>
        <w:t>, Miroslav Vujić</w:t>
      </w:r>
      <w:r w:rsidR="006C391B" w:rsidRPr="00427C4E">
        <w:rPr>
          <w:sz w:val="20"/>
          <w:szCs w:val="20"/>
          <w:vertAlign w:val="superscript"/>
          <w:lang w:val="en-US"/>
        </w:rPr>
        <w:t>4</w:t>
      </w:r>
    </w:p>
    <w:p w14:paraId="1FFE11A5" w14:textId="60E30A4B" w:rsidR="00DB1DC8" w:rsidRPr="00427C4E" w:rsidRDefault="00EA079C" w:rsidP="00DB1DC8">
      <w:pPr>
        <w:jc w:val="center"/>
        <w:rPr>
          <w:sz w:val="20"/>
          <w:szCs w:val="20"/>
          <w:lang w:val="en-US"/>
        </w:rPr>
      </w:pPr>
      <w:r w:rsidRPr="00427C4E">
        <w:rPr>
          <w:sz w:val="20"/>
          <w:szCs w:val="20"/>
          <w:vertAlign w:val="superscript"/>
          <w:lang w:val="en-US"/>
        </w:rPr>
        <w:t>1</w:t>
      </w:r>
      <w:r w:rsidR="00DB1DC8" w:rsidRPr="00427C4E">
        <w:rPr>
          <w:sz w:val="20"/>
          <w:szCs w:val="20"/>
          <w:lang w:val="en-US"/>
        </w:rPr>
        <w:t xml:space="preserve">Faculty of Traffic and Transport Sciences, </w:t>
      </w:r>
      <w:proofErr w:type="spellStart"/>
      <w:r w:rsidR="00DB1DC8" w:rsidRPr="00427C4E">
        <w:rPr>
          <w:sz w:val="20"/>
          <w:szCs w:val="20"/>
          <w:lang w:val="en-US"/>
        </w:rPr>
        <w:t>Vukelićeva</w:t>
      </w:r>
      <w:proofErr w:type="spellEnd"/>
      <w:r w:rsidR="00DB1DC8" w:rsidRPr="00427C4E">
        <w:rPr>
          <w:sz w:val="20"/>
          <w:szCs w:val="20"/>
          <w:lang w:val="en-US"/>
        </w:rPr>
        <w:t xml:space="preserve"> 4, HR-10000 Zagreb</w:t>
      </w:r>
      <w:r w:rsidR="00B71D79" w:rsidRPr="00427C4E">
        <w:rPr>
          <w:sz w:val="20"/>
          <w:szCs w:val="20"/>
          <w:lang w:val="en-US"/>
        </w:rPr>
        <w:t>,</w:t>
      </w:r>
    </w:p>
    <w:p w14:paraId="1642500F" w14:textId="22013D0E" w:rsidR="00E62467" w:rsidRPr="00427C4E" w:rsidRDefault="00C1016C" w:rsidP="00E62467">
      <w:pPr>
        <w:pStyle w:val="Authors"/>
        <w:framePr w:w="0" w:hSpace="0" w:vSpace="0" w:wrap="auto" w:vAnchor="margin" w:hAnchor="text" w:xAlign="left" w:yAlign="inline"/>
        <w:spacing w:after="0"/>
        <w:rPr>
          <w:sz w:val="20"/>
          <w:szCs w:val="20"/>
        </w:rPr>
      </w:pPr>
      <w:r w:rsidRPr="00427C4E">
        <w:rPr>
          <w:sz w:val="20"/>
          <w:szCs w:val="20"/>
        </w:rPr>
        <w:t>bia</w:t>
      </w:r>
      <w:r w:rsidR="00CB4277" w:rsidRPr="00427C4E">
        <w:rPr>
          <w:sz w:val="20"/>
          <w:szCs w:val="20"/>
        </w:rPr>
        <w:t>.mandzuka@fpz.</w:t>
      </w:r>
      <w:r w:rsidR="00CC23F7">
        <w:rPr>
          <w:sz w:val="20"/>
          <w:szCs w:val="20"/>
        </w:rPr>
        <w:t>unizg.</w:t>
      </w:r>
      <w:r w:rsidR="00CB4277" w:rsidRPr="00427C4E">
        <w:rPr>
          <w:sz w:val="20"/>
          <w:szCs w:val="20"/>
        </w:rPr>
        <w:t xml:space="preserve">hr </w:t>
      </w:r>
    </w:p>
    <w:p w14:paraId="662E62DB" w14:textId="256EEC58" w:rsidR="00EA079C" w:rsidRPr="00427C4E" w:rsidRDefault="00EA079C" w:rsidP="00554588">
      <w:pPr>
        <w:pStyle w:val="Authors"/>
        <w:framePr w:w="0" w:hSpace="0" w:vSpace="0" w:wrap="auto" w:vAnchor="margin" w:hAnchor="text" w:xAlign="left" w:yAlign="inline"/>
        <w:spacing w:after="0"/>
        <w:rPr>
          <w:sz w:val="20"/>
          <w:szCs w:val="20"/>
        </w:rPr>
      </w:pPr>
      <w:r w:rsidRPr="00427C4E">
        <w:rPr>
          <w:sz w:val="20"/>
          <w:szCs w:val="20"/>
        </w:rPr>
        <w:t xml:space="preserve"> </w:t>
      </w:r>
      <w:r w:rsidRPr="00427C4E">
        <w:rPr>
          <w:sz w:val="20"/>
          <w:szCs w:val="20"/>
          <w:vertAlign w:val="superscript"/>
        </w:rPr>
        <w:t>2</w:t>
      </w:r>
      <w:r w:rsidR="00C1016C" w:rsidRPr="00427C4E">
        <w:rPr>
          <w:sz w:val="20"/>
          <w:szCs w:val="20"/>
        </w:rPr>
        <w:t xml:space="preserve">Faculty of Traffic and Transport Sciences, </w:t>
      </w:r>
      <w:proofErr w:type="spellStart"/>
      <w:r w:rsidR="00C1016C" w:rsidRPr="00427C4E">
        <w:rPr>
          <w:sz w:val="20"/>
          <w:szCs w:val="20"/>
        </w:rPr>
        <w:t>Vukelićeva</w:t>
      </w:r>
      <w:proofErr w:type="spellEnd"/>
      <w:r w:rsidR="00C1016C" w:rsidRPr="00427C4E">
        <w:rPr>
          <w:sz w:val="20"/>
          <w:szCs w:val="20"/>
        </w:rPr>
        <w:t xml:space="preserve"> 4, HR-10000 Zagreb</w:t>
      </w:r>
      <w:r w:rsidR="00B71D79" w:rsidRPr="00427C4E">
        <w:rPr>
          <w:sz w:val="20"/>
          <w:szCs w:val="20"/>
        </w:rPr>
        <w:t>,</w:t>
      </w:r>
    </w:p>
    <w:p w14:paraId="6C7B88C0" w14:textId="341C3DB2" w:rsidR="00C1016C" w:rsidRPr="00427C4E" w:rsidRDefault="00C1016C" w:rsidP="00141DCB">
      <w:pPr>
        <w:ind w:left="426"/>
        <w:jc w:val="center"/>
        <w:rPr>
          <w:rFonts w:eastAsia="Calibri"/>
          <w:sz w:val="20"/>
          <w:szCs w:val="20"/>
          <w:lang w:val="en-US" w:eastAsia="en-US"/>
        </w:rPr>
      </w:pPr>
      <w:r w:rsidRPr="00427C4E">
        <w:rPr>
          <w:rFonts w:eastAsia="Calibri"/>
          <w:sz w:val="20"/>
          <w:szCs w:val="20"/>
          <w:lang w:val="en-US" w:eastAsia="en-US"/>
        </w:rPr>
        <w:t>marinko.jurcevic@fpz.</w:t>
      </w:r>
      <w:r w:rsidR="00CC23F7">
        <w:rPr>
          <w:rFonts w:eastAsia="Calibri"/>
          <w:sz w:val="20"/>
          <w:szCs w:val="20"/>
          <w:lang w:val="en-US" w:eastAsia="en-US"/>
        </w:rPr>
        <w:t>unizg.</w:t>
      </w:r>
      <w:r w:rsidRPr="00427C4E">
        <w:rPr>
          <w:rFonts w:eastAsia="Calibri"/>
          <w:sz w:val="20"/>
          <w:szCs w:val="20"/>
          <w:lang w:val="en-US" w:eastAsia="en-US"/>
        </w:rPr>
        <w:t xml:space="preserve">hr </w:t>
      </w:r>
    </w:p>
    <w:p w14:paraId="4C622865" w14:textId="07EB63A6" w:rsidR="00C1016C" w:rsidRPr="00427C4E" w:rsidRDefault="00E62467" w:rsidP="00C1016C">
      <w:pPr>
        <w:pStyle w:val="Authors"/>
        <w:framePr w:w="0" w:hSpace="0" w:vSpace="0" w:wrap="auto" w:vAnchor="margin" w:hAnchor="text" w:xAlign="left" w:yAlign="inline"/>
        <w:spacing w:after="0"/>
        <w:rPr>
          <w:sz w:val="20"/>
          <w:szCs w:val="20"/>
        </w:rPr>
      </w:pPr>
      <w:r w:rsidRPr="00427C4E">
        <w:rPr>
          <w:sz w:val="20"/>
          <w:szCs w:val="20"/>
          <w:vertAlign w:val="superscript"/>
        </w:rPr>
        <w:t>3</w:t>
      </w:r>
      <w:r w:rsidR="00C1016C" w:rsidRPr="00427C4E">
        <w:rPr>
          <w:sz w:val="20"/>
          <w:szCs w:val="20"/>
        </w:rPr>
        <w:t xml:space="preserve">Faculty of Traffic and Transport Sciences, </w:t>
      </w:r>
      <w:proofErr w:type="spellStart"/>
      <w:r w:rsidR="00C1016C" w:rsidRPr="00427C4E">
        <w:rPr>
          <w:sz w:val="20"/>
          <w:szCs w:val="20"/>
        </w:rPr>
        <w:t>Vukelićeva</w:t>
      </w:r>
      <w:proofErr w:type="spellEnd"/>
      <w:r w:rsidR="00C1016C" w:rsidRPr="00427C4E">
        <w:rPr>
          <w:sz w:val="20"/>
          <w:szCs w:val="20"/>
        </w:rPr>
        <w:t xml:space="preserve"> 4, HR-10000 Zagreb, kresimir.vidovic@fpz.</w:t>
      </w:r>
      <w:r w:rsidR="00CC23F7">
        <w:rPr>
          <w:sz w:val="20"/>
          <w:szCs w:val="20"/>
        </w:rPr>
        <w:t>unizg.</w:t>
      </w:r>
      <w:r w:rsidR="00C1016C" w:rsidRPr="00427C4E">
        <w:rPr>
          <w:sz w:val="20"/>
          <w:szCs w:val="20"/>
        </w:rPr>
        <w:t xml:space="preserve">hr </w:t>
      </w:r>
    </w:p>
    <w:p w14:paraId="57A36B92" w14:textId="79332C38" w:rsidR="006C391B" w:rsidRPr="00427C4E" w:rsidRDefault="006C391B" w:rsidP="006C391B">
      <w:pPr>
        <w:pStyle w:val="Authors"/>
        <w:framePr w:w="0" w:hSpace="0" w:vSpace="0" w:wrap="auto" w:vAnchor="margin" w:hAnchor="text" w:xAlign="left" w:yAlign="inline"/>
        <w:spacing w:after="0"/>
        <w:rPr>
          <w:sz w:val="20"/>
          <w:szCs w:val="20"/>
        </w:rPr>
      </w:pPr>
      <w:r w:rsidRPr="00427C4E">
        <w:rPr>
          <w:sz w:val="20"/>
          <w:szCs w:val="20"/>
          <w:vertAlign w:val="superscript"/>
        </w:rPr>
        <w:t>3</w:t>
      </w:r>
      <w:r w:rsidRPr="00427C4E">
        <w:rPr>
          <w:sz w:val="20"/>
          <w:szCs w:val="20"/>
        </w:rPr>
        <w:t xml:space="preserve">Faculty of Traffic and Transport Sciences, </w:t>
      </w:r>
      <w:proofErr w:type="spellStart"/>
      <w:r w:rsidRPr="00427C4E">
        <w:rPr>
          <w:sz w:val="20"/>
          <w:szCs w:val="20"/>
        </w:rPr>
        <w:t>Vukelićeva</w:t>
      </w:r>
      <w:proofErr w:type="spellEnd"/>
      <w:r w:rsidRPr="00427C4E">
        <w:rPr>
          <w:sz w:val="20"/>
          <w:szCs w:val="20"/>
        </w:rPr>
        <w:t xml:space="preserve"> 4, HR-10000 Zagreb, miroslav.vujic@fpz.</w:t>
      </w:r>
      <w:r w:rsidR="00CC23F7">
        <w:rPr>
          <w:sz w:val="20"/>
          <w:szCs w:val="20"/>
        </w:rPr>
        <w:t>unizg.</w:t>
      </w:r>
      <w:r w:rsidRPr="00427C4E">
        <w:rPr>
          <w:sz w:val="20"/>
          <w:szCs w:val="20"/>
        </w:rPr>
        <w:t xml:space="preserve">hr </w:t>
      </w:r>
    </w:p>
    <w:p w14:paraId="7B2E8D58" w14:textId="4E7B585E" w:rsidR="00E62467" w:rsidRPr="00427C4E" w:rsidRDefault="00E62467" w:rsidP="00E62467">
      <w:pPr>
        <w:pStyle w:val="Authors"/>
        <w:framePr w:w="0" w:hSpace="0" w:vSpace="0" w:wrap="auto" w:vAnchor="margin" w:hAnchor="text" w:xAlign="left" w:yAlign="inline"/>
        <w:spacing w:after="0"/>
        <w:rPr>
          <w:color w:val="FF0000"/>
          <w:sz w:val="20"/>
          <w:szCs w:val="20"/>
        </w:rPr>
      </w:pPr>
    </w:p>
    <w:p w14:paraId="5A9D776C" w14:textId="77777777" w:rsidR="00EA079C" w:rsidRPr="00427C4E" w:rsidRDefault="00EA079C" w:rsidP="00A50D96">
      <w:pPr>
        <w:rPr>
          <w:sz w:val="18"/>
          <w:szCs w:val="18"/>
          <w:lang w:val="en-US"/>
        </w:rPr>
      </w:pPr>
      <w:r w:rsidRPr="00427C4E">
        <w:rPr>
          <w:b/>
          <w:bCs/>
          <w:sz w:val="20"/>
          <w:szCs w:val="20"/>
          <w:lang w:val="en-US"/>
        </w:rPr>
        <w:t>-----------------------------------------------------------------------------------------------------------</w:t>
      </w:r>
    </w:p>
    <w:p w14:paraId="65FB48CB" w14:textId="59511D5A" w:rsidR="00EA079C" w:rsidRPr="00427C4E" w:rsidRDefault="00EA079C" w:rsidP="00554588">
      <w:pPr>
        <w:autoSpaceDE w:val="0"/>
        <w:autoSpaceDN w:val="0"/>
        <w:adjustRightInd w:val="0"/>
        <w:rPr>
          <w:rFonts w:ascii="TimesNewRomanPS-BoldItalicMT" w:hAnsi="TimesNewRomanPS-BoldItalicMT" w:cs="TimesNewRomanPS-BoldItalicMT"/>
          <w:b/>
          <w:bCs/>
          <w:i/>
          <w:iCs/>
          <w:sz w:val="20"/>
          <w:szCs w:val="20"/>
          <w:lang w:val="en-US" w:eastAsia="hr-BA"/>
        </w:rPr>
      </w:pPr>
      <w:r w:rsidRPr="00427C4E">
        <w:rPr>
          <w:rFonts w:ascii="TimesNewRomanPS-BoldItalicMT" w:hAnsi="TimesNewRomanPS-BoldItalicMT" w:cs="TimesNewRomanPS-BoldItalicMT"/>
          <w:b/>
          <w:bCs/>
          <w:i/>
          <w:iCs/>
          <w:sz w:val="20"/>
          <w:szCs w:val="20"/>
          <w:lang w:val="en-US" w:eastAsia="hr-BA"/>
        </w:rPr>
        <w:t>ABSTRACT:</w:t>
      </w:r>
      <w:r w:rsidRPr="00427C4E">
        <w:rPr>
          <w:b/>
          <w:bCs/>
          <w:i/>
          <w:iCs/>
          <w:color w:val="FF0000"/>
          <w:sz w:val="20"/>
          <w:szCs w:val="20"/>
          <w:lang w:val="en-US"/>
        </w:rPr>
        <w:t xml:space="preserve"> </w:t>
      </w:r>
    </w:p>
    <w:p w14:paraId="2A9A8644" w14:textId="77777777" w:rsidR="00DB31F8" w:rsidRPr="00427C4E" w:rsidRDefault="00DB31F8" w:rsidP="000750F5">
      <w:pPr>
        <w:autoSpaceDE w:val="0"/>
        <w:autoSpaceDN w:val="0"/>
        <w:adjustRightInd w:val="0"/>
        <w:jc w:val="both"/>
        <w:rPr>
          <w:i/>
          <w:iCs/>
          <w:sz w:val="20"/>
          <w:szCs w:val="20"/>
          <w:lang w:val="en-US" w:eastAsia="hr-BA"/>
        </w:rPr>
      </w:pPr>
    </w:p>
    <w:p w14:paraId="4CAFEE76" w14:textId="0011F397" w:rsidR="00C93C35" w:rsidRPr="00427C4E" w:rsidRDefault="00DB31F8" w:rsidP="000750F5">
      <w:pPr>
        <w:autoSpaceDE w:val="0"/>
        <w:autoSpaceDN w:val="0"/>
        <w:adjustRightInd w:val="0"/>
        <w:jc w:val="both"/>
        <w:rPr>
          <w:rFonts w:ascii="TimesNewRomanPS-ItalicMT" w:hAnsi="TimesNewRomanPS-ItalicMT" w:cs="TimesNewRomanPS-ItalicMT"/>
          <w:i/>
          <w:iCs/>
          <w:sz w:val="18"/>
          <w:szCs w:val="18"/>
          <w:lang w:val="en-US" w:eastAsia="hr-BA"/>
        </w:rPr>
      </w:pPr>
      <w:r w:rsidRPr="00427C4E">
        <w:rPr>
          <w:rFonts w:ascii="TimesNewRomanPS-ItalicMT" w:hAnsi="TimesNewRomanPS-ItalicMT" w:cs="TimesNewRomanPS-ItalicMT"/>
          <w:i/>
          <w:iCs/>
          <w:sz w:val="18"/>
          <w:szCs w:val="18"/>
          <w:lang w:val="en-US" w:eastAsia="hr-BA"/>
        </w:rPr>
        <w:t xml:space="preserve">In recent years, special attention has been paid to the area of travel </w:t>
      </w:r>
      <w:r w:rsidR="00427C4E" w:rsidRPr="00427C4E">
        <w:rPr>
          <w:rFonts w:ascii="TimesNewRomanPS-ItalicMT" w:hAnsi="TimesNewRomanPS-ItalicMT" w:cs="TimesNewRomanPS-ItalicMT"/>
          <w:i/>
          <w:iCs/>
          <w:sz w:val="18"/>
          <w:szCs w:val="18"/>
          <w:lang w:val="en-US" w:eastAsia="hr-BA"/>
        </w:rPr>
        <w:t>behavior</w:t>
      </w:r>
      <w:r w:rsidRPr="00427C4E">
        <w:rPr>
          <w:rFonts w:ascii="TimesNewRomanPS-ItalicMT" w:hAnsi="TimesNewRomanPS-ItalicMT" w:cs="TimesNewRomanPS-ItalicMT"/>
          <w:i/>
          <w:iCs/>
          <w:sz w:val="18"/>
          <w:szCs w:val="18"/>
          <w:lang w:val="en-US" w:eastAsia="hr-BA"/>
        </w:rPr>
        <w:t xml:space="preserve">, perceptions, and preferences for multimodal mobility, but also to the comprehensive facts about what multimodal mobility means for people, for their activities and their daily routines. Travel planning </w:t>
      </w:r>
      <w:proofErr w:type="spellStart"/>
      <w:r w:rsidR="00427C4E" w:rsidRPr="00427C4E">
        <w:rPr>
          <w:rFonts w:ascii="TimesNewRomanPS-ItalicMT" w:hAnsi="TimesNewRomanPS-ItalicMT" w:cs="TimesNewRomanPS-ItalicMT"/>
          <w:i/>
          <w:iCs/>
          <w:sz w:val="18"/>
          <w:szCs w:val="18"/>
          <w:lang w:val="en-US" w:eastAsia="hr-BA"/>
        </w:rPr>
        <w:t>behavio</w:t>
      </w:r>
      <w:r w:rsidR="00CF16B3">
        <w:rPr>
          <w:rFonts w:ascii="TimesNewRomanPS-ItalicMT" w:hAnsi="TimesNewRomanPS-ItalicMT" w:cs="TimesNewRomanPS-ItalicMT"/>
          <w:i/>
          <w:iCs/>
          <w:sz w:val="18"/>
          <w:szCs w:val="18"/>
          <w:lang w:val="en-US" w:eastAsia="hr-BA"/>
        </w:rPr>
        <w:t>u</w:t>
      </w:r>
      <w:r w:rsidR="00427C4E" w:rsidRPr="00427C4E">
        <w:rPr>
          <w:rFonts w:ascii="TimesNewRomanPS-ItalicMT" w:hAnsi="TimesNewRomanPS-ItalicMT" w:cs="TimesNewRomanPS-ItalicMT"/>
          <w:i/>
          <w:iCs/>
          <w:sz w:val="18"/>
          <w:szCs w:val="18"/>
          <w:lang w:val="en-US" w:eastAsia="hr-BA"/>
        </w:rPr>
        <w:t>r</w:t>
      </w:r>
      <w:proofErr w:type="spellEnd"/>
      <w:r w:rsidRPr="00427C4E">
        <w:rPr>
          <w:rFonts w:ascii="TimesNewRomanPS-ItalicMT" w:hAnsi="TimesNewRomanPS-ItalicMT" w:cs="TimesNewRomanPS-ItalicMT"/>
          <w:i/>
          <w:iCs/>
          <w:sz w:val="18"/>
          <w:szCs w:val="18"/>
          <w:lang w:val="en-US" w:eastAsia="hr-BA"/>
        </w:rPr>
        <w:t xml:space="preserve"> (choice of travel mode) can be understood as a decision-making process based on accumulated experience as well as developed </w:t>
      </w:r>
      <w:proofErr w:type="spellStart"/>
      <w:r w:rsidR="00427C4E" w:rsidRPr="00427C4E">
        <w:rPr>
          <w:rFonts w:ascii="TimesNewRomanPS-ItalicMT" w:hAnsi="TimesNewRomanPS-ItalicMT" w:cs="TimesNewRomanPS-ItalicMT"/>
          <w:i/>
          <w:iCs/>
          <w:sz w:val="18"/>
          <w:szCs w:val="18"/>
          <w:lang w:val="en-US" w:eastAsia="hr-BA"/>
        </w:rPr>
        <w:t>behavio</w:t>
      </w:r>
      <w:r w:rsidR="00CF16B3">
        <w:rPr>
          <w:rFonts w:ascii="TimesNewRomanPS-ItalicMT" w:hAnsi="TimesNewRomanPS-ItalicMT" w:cs="TimesNewRomanPS-ItalicMT"/>
          <w:i/>
          <w:iCs/>
          <w:sz w:val="18"/>
          <w:szCs w:val="18"/>
          <w:lang w:val="en-US" w:eastAsia="hr-BA"/>
        </w:rPr>
        <w:t>u</w:t>
      </w:r>
      <w:r w:rsidR="00427C4E" w:rsidRPr="00427C4E">
        <w:rPr>
          <w:rFonts w:ascii="TimesNewRomanPS-ItalicMT" w:hAnsi="TimesNewRomanPS-ItalicMT" w:cs="TimesNewRomanPS-ItalicMT"/>
          <w:i/>
          <w:iCs/>
          <w:sz w:val="18"/>
          <w:szCs w:val="18"/>
          <w:lang w:val="en-US" w:eastAsia="hr-BA"/>
        </w:rPr>
        <w:t>ral</w:t>
      </w:r>
      <w:proofErr w:type="spellEnd"/>
      <w:r w:rsidRPr="00427C4E">
        <w:rPr>
          <w:rFonts w:ascii="TimesNewRomanPS-ItalicMT" w:hAnsi="TimesNewRomanPS-ItalicMT" w:cs="TimesNewRomanPS-ItalicMT"/>
          <w:i/>
          <w:iCs/>
          <w:sz w:val="18"/>
          <w:szCs w:val="18"/>
          <w:lang w:val="en-US" w:eastAsia="hr-BA"/>
        </w:rPr>
        <w:t xml:space="preserve"> patterns during the journey, etc. The paper describes a decision support system for multimodal travel planners based on </w:t>
      </w:r>
      <w:r w:rsidR="00CF16B3">
        <w:rPr>
          <w:rFonts w:ascii="TimesNewRomanPS-ItalicMT" w:hAnsi="TimesNewRomanPS-ItalicMT" w:cs="TimesNewRomanPS-ItalicMT"/>
          <w:i/>
          <w:iCs/>
          <w:sz w:val="18"/>
          <w:szCs w:val="18"/>
          <w:lang w:val="en-US" w:eastAsia="hr-BA"/>
        </w:rPr>
        <w:t xml:space="preserve">a </w:t>
      </w:r>
      <w:proofErr w:type="spellStart"/>
      <w:r w:rsidR="00427C4E" w:rsidRPr="00427C4E">
        <w:rPr>
          <w:rFonts w:ascii="TimesNewRomanPS-ItalicMT" w:hAnsi="TimesNewRomanPS-ItalicMT" w:cs="TimesNewRomanPS-ItalicMT"/>
          <w:i/>
          <w:iCs/>
          <w:sz w:val="18"/>
          <w:szCs w:val="18"/>
          <w:lang w:val="en-US" w:eastAsia="hr-BA"/>
        </w:rPr>
        <w:t>behavio</w:t>
      </w:r>
      <w:r w:rsidR="00CF16B3">
        <w:rPr>
          <w:rFonts w:ascii="TimesNewRomanPS-ItalicMT" w:hAnsi="TimesNewRomanPS-ItalicMT" w:cs="TimesNewRomanPS-ItalicMT"/>
          <w:i/>
          <w:iCs/>
          <w:sz w:val="18"/>
          <w:szCs w:val="18"/>
          <w:lang w:val="en-US" w:eastAsia="hr-BA"/>
        </w:rPr>
        <w:t>u</w:t>
      </w:r>
      <w:r w:rsidR="00427C4E" w:rsidRPr="00427C4E">
        <w:rPr>
          <w:rFonts w:ascii="TimesNewRomanPS-ItalicMT" w:hAnsi="TimesNewRomanPS-ItalicMT" w:cs="TimesNewRomanPS-ItalicMT"/>
          <w:i/>
          <w:iCs/>
          <w:sz w:val="18"/>
          <w:szCs w:val="18"/>
          <w:lang w:val="en-US" w:eastAsia="hr-BA"/>
        </w:rPr>
        <w:t>ral</w:t>
      </w:r>
      <w:proofErr w:type="spellEnd"/>
      <w:r w:rsidRPr="00427C4E">
        <w:rPr>
          <w:rFonts w:ascii="TimesNewRomanPS-ItalicMT" w:hAnsi="TimesNewRomanPS-ItalicMT" w:cs="TimesNewRomanPS-ItalicMT"/>
          <w:i/>
          <w:iCs/>
          <w:sz w:val="18"/>
          <w:szCs w:val="18"/>
          <w:lang w:val="en-US" w:eastAsia="hr-BA"/>
        </w:rPr>
        <w:t xml:space="preserve"> decision-making model.</w:t>
      </w:r>
    </w:p>
    <w:p w14:paraId="27ABFE69" w14:textId="77777777" w:rsidR="00C93C35" w:rsidRPr="00427C4E" w:rsidRDefault="00C93C35" w:rsidP="000750F5">
      <w:pPr>
        <w:autoSpaceDE w:val="0"/>
        <w:autoSpaceDN w:val="0"/>
        <w:adjustRightInd w:val="0"/>
        <w:jc w:val="both"/>
        <w:rPr>
          <w:i/>
          <w:iCs/>
          <w:sz w:val="20"/>
          <w:szCs w:val="20"/>
          <w:highlight w:val="yellow"/>
          <w:lang w:val="en-US" w:eastAsia="hr-BA"/>
        </w:rPr>
      </w:pPr>
    </w:p>
    <w:p w14:paraId="70B524BE" w14:textId="0C4BD3E5" w:rsidR="00EA079C" w:rsidRPr="00427C4E" w:rsidRDefault="00EA079C" w:rsidP="00554588">
      <w:pPr>
        <w:autoSpaceDE w:val="0"/>
        <w:autoSpaceDN w:val="0"/>
        <w:adjustRightInd w:val="0"/>
        <w:rPr>
          <w:b/>
          <w:bCs/>
          <w:i/>
          <w:iCs/>
          <w:sz w:val="20"/>
          <w:szCs w:val="20"/>
          <w:lang w:val="en-US" w:eastAsia="hr-BA"/>
        </w:rPr>
      </w:pPr>
      <w:r w:rsidRPr="00427C4E">
        <w:rPr>
          <w:rFonts w:ascii="TimesNewRomanPS-BoldMT" w:hAnsi="TimesNewRomanPS-BoldMT" w:cs="TimesNewRomanPS-BoldMT"/>
          <w:b/>
          <w:bCs/>
          <w:i/>
          <w:iCs/>
          <w:sz w:val="20"/>
          <w:szCs w:val="20"/>
          <w:lang w:val="en-US" w:eastAsia="hr-BA"/>
        </w:rPr>
        <w:t>Keywords:</w:t>
      </w:r>
      <w:r w:rsidRPr="00427C4E">
        <w:rPr>
          <w:b/>
          <w:bCs/>
          <w:i/>
          <w:iCs/>
          <w:sz w:val="20"/>
          <w:szCs w:val="20"/>
          <w:lang w:val="en-US" w:eastAsia="hr-BA"/>
        </w:rPr>
        <w:t xml:space="preserve"> </w:t>
      </w:r>
      <w:r w:rsidR="00C1016C" w:rsidRPr="00427C4E">
        <w:rPr>
          <w:i/>
          <w:iCs/>
          <w:sz w:val="20"/>
          <w:szCs w:val="20"/>
          <w:lang w:val="en-US" w:eastAsia="hr-BA"/>
        </w:rPr>
        <w:t>multimodal travel; user preferences; decision theory</w:t>
      </w:r>
      <w:r w:rsidR="00C93C35" w:rsidRPr="00427C4E">
        <w:rPr>
          <w:i/>
          <w:iCs/>
          <w:sz w:val="20"/>
          <w:szCs w:val="20"/>
          <w:lang w:val="en-US" w:eastAsia="hr-BA"/>
        </w:rPr>
        <w:t>, decision support system</w:t>
      </w:r>
    </w:p>
    <w:p w14:paraId="704F8774" w14:textId="77777777" w:rsidR="00EA079C" w:rsidRPr="00427C4E" w:rsidRDefault="00EA079C" w:rsidP="00A50D96">
      <w:pPr>
        <w:rPr>
          <w:sz w:val="18"/>
          <w:szCs w:val="18"/>
          <w:lang w:val="en-US"/>
        </w:rPr>
      </w:pPr>
      <w:r w:rsidRPr="00427C4E">
        <w:rPr>
          <w:sz w:val="18"/>
          <w:szCs w:val="18"/>
          <w:lang w:val="en-US"/>
        </w:rPr>
        <w:t>-----------------------------------------------------------------------------------------------------------------------</w:t>
      </w:r>
    </w:p>
    <w:p w14:paraId="360C65DA" w14:textId="77777777" w:rsidR="00EA079C" w:rsidRPr="00427C4E" w:rsidRDefault="00EA079C" w:rsidP="00554588">
      <w:pPr>
        <w:rPr>
          <w:sz w:val="18"/>
          <w:szCs w:val="18"/>
          <w:lang w:val="en-US"/>
        </w:rPr>
      </w:pPr>
    </w:p>
    <w:p w14:paraId="24F41B54" w14:textId="77777777" w:rsidR="00C75D7F" w:rsidRPr="00427C4E" w:rsidRDefault="00EA079C" w:rsidP="00CB4277">
      <w:pPr>
        <w:pStyle w:val="Naslov1"/>
        <w:numPr>
          <w:ilvl w:val="0"/>
          <w:numId w:val="0"/>
        </w:numPr>
        <w:ind w:left="432" w:hanging="432"/>
        <w:rPr>
          <w:rStyle w:val="hps"/>
          <w:bCs/>
          <w:szCs w:val="20"/>
          <w:lang w:val="en-US"/>
        </w:rPr>
      </w:pPr>
      <w:r w:rsidRPr="00427C4E">
        <w:rPr>
          <w:szCs w:val="20"/>
          <w:lang w:val="en-US"/>
        </w:rPr>
        <w:t xml:space="preserve">1. </w:t>
      </w:r>
      <w:r w:rsidRPr="00427C4E">
        <w:rPr>
          <w:rStyle w:val="hps"/>
          <w:bCs/>
          <w:szCs w:val="20"/>
          <w:lang w:val="en-US"/>
        </w:rPr>
        <w:t xml:space="preserve">INTRODUCTION </w:t>
      </w:r>
    </w:p>
    <w:p w14:paraId="14AC27A7" w14:textId="30D2E050" w:rsidR="00EA079C" w:rsidRPr="00427C4E" w:rsidRDefault="00EA079C" w:rsidP="005B27D0">
      <w:pPr>
        <w:rPr>
          <w:lang w:val="en-US"/>
        </w:rPr>
      </w:pPr>
      <w:r w:rsidRPr="00427C4E">
        <w:rPr>
          <w:lang w:val="en-US"/>
        </w:rPr>
        <w:t xml:space="preserve"> </w:t>
      </w:r>
    </w:p>
    <w:p w14:paraId="0123AF59" w14:textId="53C38B0E" w:rsidR="00C1016C" w:rsidRPr="00427C4E" w:rsidRDefault="002E0767" w:rsidP="00C1016C">
      <w:pPr>
        <w:ind w:firstLine="432"/>
        <w:jc w:val="both"/>
        <w:rPr>
          <w:sz w:val="20"/>
          <w:szCs w:val="20"/>
          <w:lang w:val="en-US"/>
        </w:rPr>
      </w:pPr>
      <w:r w:rsidRPr="002E0767">
        <w:rPr>
          <w:sz w:val="20"/>
          <w:szCs w:val="20"/>
          <w:lang w:val="en-US"/>
        </w:rPr>
        <w:t>In recent times, advancing eco-friendly transportation has been a top priority for the European Commission. Through various EU policies and initiatives [1, 2], the goal is to ensure smooth mobility and accessibility to essential locations and services for all citizens, enhance transportation safety, decrease negative environmental impacts such as emissions and noise, and boost the overall efficiency and affordability of the transport system</w:t>
      </w:r>
      <w:r w:rsidR="004F7C3A" w:rsidRPr="00427C4E">
        <w:rPr>
          <w:sz w:val="20"/>
          <w:szCs w:val="20"/>
          <w:lang w:val="en-US"/>
        </w:rPr>
        <w:t xml:space="preserve">. The European Union (EU) target for the transport sector is to reduce greenhouse gas (GHG) emissions by at least 60% by 2050 [3]. The EU and its Member States have set a sustainable, energy-efficient approach to mobility as their mobility target. In recent years, driven by the promotion of EU transport policy, multimodal passenger transport systems have become one of the most important tasks in addressing urban mobility [4]. The European Commission has declared 2018 the "Year of Multimodality" and has developed </w:t>
      </w:r>
      <w:proofErr w:type="gramStart"/>
      <w:r w:rsidR="004F7C3A" w:rsidRPr="00427C4E">
        <w:rPr>
          <w:sz w:val="20"/>
          <w:szCs w:val="20"/>
          <w:lang w:val="en-US"/>
        </w:rPr>
        <w:t>a number of</w:t>
      </w:r>
      <w:proofErr w:type="gramEnd"/>
      <w:r w:rsidR="004F7C3A" w:rsidRPr="00427C4E">
        <w:rPr>
          <w:sz w:val="20"/>
          <w:szCs w:val="20"/>
          <w:lang w:val="en-US"/>
        </w:rPr>
        <w:t xml:space="preserve"> legislative and policy initiatives for better, adequate infrastructure and digital solutions to promote an integrated, multimodal and ultimately sustainable transport system [5].</w:t>
      </w:r>
    </w:p>
    <w:p w14:paraId="2322B5EB" w14:textId="2A8204C5" w:rsidR="004F7C3A" w:rsidRPr="00427C4E" w:rsidRDefault="004F7C3A" w:rsidP="00C1016C">
      <w:pPr>
        <w:ind w:firstLine="432"/>
        <w:jc w:val="both"/>
        <w:rPr>
          <w:sz w:val="20"/>
          <w:szCs w:val="20"/>
          <w:lang w:val="en-US"/>
        </w:rPr>
      </w:pPr>
      <w:bookmarkStart w:id="0" w:name="_Hlk97330080"/>
      <w:r w:rsidRPr="00427C4E">
        <w:rPr>
          <w:sz w:val="20"/>
          <w:szCs w:val="20"/>
          <w:lang w:val="en-US"/>
        </w:rPr>
        <w:lastRenderedPageBreak/>
        <w:t xml:space="preserve">Establishing sustainable urban mobility is a complex task because sustainable urban mobility should primarily be considered at the individual level, </w:t>
      </w:r>
      <w:proofErr w:type="gramStart"/>
      <w:r w:rsidRPr="00427C4E">
        <w:rPr>
          <w:sz w:val="20"/>
          <w:szCs w:val="20"/>
          <w:lang w:val="en-US"/>
        </w:rPr>
        <w:t>i.e.</w:t>
      </w:r>
      <w:proofErr w:type="gramEnd"/>
      <w:r w:rsidRPr="00427C4E">
        <w:rPr>
          <w:sz w:val="20"/>
          <w:szCs w:val="20"/>
          <w:lang w:val="en-US"/>
        </w:rPr>
        <w:t xml:space="preserve"> at the level of the user. The transition from cars to sustainable modes of transport remains a complex </w:t>
      </w:r>
      <w:r w:rsidR="000C621F" w:rsidRPr="00427C4E">
        <w:rPr>
          <w:sz w:val="20"/>
          <w:szCs w:val="20"/>
          <w:lang w:val="en-US"/>
        </w:rPr>
        <w:t>behavioral</w:t>
      </w:r>
      <w:r w:rsidRPr="00427C4E">
        <w:rPr>
          <w:sz w:val="20"/>
          <w:szCs w:val="20"/>
          <w:lang w:val="en-US"/>
        </w:rPr>
        <w:t xml:space="preserve"> process at the personal level and a societal challenge in general. As passengers need to get from one place to another smoothly, </w:t>
      </w:r>
      <w:proofErr w:type="gramStart"/>
      <w:r w:rsidRPr="00427C4E">
        <w:rPr>
          <w:sz w:val="20"/>
          <w:szCs w:val="20"/>
          <w:lang w:val="en-US"/>
        </w:rPr>
        <w:t>quickly</w:t>
      </w:r>
      <w:proofErr w:type="gramEnd"/>
      <w:r w:rsidRPr="00427C4E">
        <w:rPr>
          <w:sz w:val="20"/>
          <w:szCs w:val="20"/>
          <w:lang w:val="en-US"/>
        </w:rPr>
        <w:t xml:space="preserve"> and easily, it is necessary to offer a solution that can compete with the car, which is still the predominant choice.</w:t>
      </w:r>
    </w:p>
    <w:p w14:paraId="59209C36" w14:textId="349B884D" w:rsidR="004F7C3A" w:rsidRPr="00427C4E" w:rsidRDefault="004F7C3A" w:rsidP="00C1016C">
      <w:pPr>
        <w:ind w:firstLine="432"/>
        <w:jc w:val="both"/>
        <w:rPr>
          <w:sz w:val="20"/>
          <w:szCs w:val="20"/>
          <w:lang w:val="en-US"/>
        </w:rPr>
      </w:pPr>
      <w:r w:rsidRPr="00427C4E">
        <w:rPr>
          <w:sz w:val="20"/>
          <w:szCs w:val="20"/>
          <w:lang w:val="en-US"/>
        </w:rPr>
        <w:t xml:space="preserve">According to the ISO taxonomy, </w:t>
      </w:r>
      <w:r w:rsidR="000C621F" w:rsidRPr="00427C4E">
        <w:rPr>
          <w:sz w:val="20"/>
          <w:szCs w:val="20"/>
          <w:lang w:val="en-US"/>
        </w:rPr>
        <w:t>Traveler</w:t>
      </w:r>
      <w:r w:rsidRPr="00427C4E">
        <w:rPr>
          <w:sz w:val="20"/>
          <w:szCs w:val="20"/>
          <w:lang w:val="en-US"/>
        </w:rPr>
        <w:t xml:space="preserve"> Information is one of the 11 functional areas of ITS. This area includes static and dynamic information about the transport network, pre-trip and on-road information services, and support services that collect, </w:t>
      </w:r>
      <w:proofErr w:type="gramStart"/>
      <w:r w:rsidRPr="00427C4E">
        <w:rPr>
          <w:sz w:val="20"/>
          <w:szCs w:val="20"/>
          <w:lang w:val="en-US"/>
        </w:rPr>
        <w:t>store</w:t>
      </w:r>
      <w:proofErr w:type="gramEnd"/>
      <w:r w:rsidRPr="00427C4E">
        <w:rPr>
          <w:sz w:val="20"/>
          <w:szCs w:val="20"/>
          <w:lang w:val="en-US"/>
        </w:rPr>
        <w:t xml:space="preserve"> and manage information for planning transport activities. Pre-trip information services are of great importance to users as they allow to plan a trip from home or from any other location where internet access is available or where information on public transport, time or travel costs is available. In addition to pre-trip information, access to information during the trip is very important [6].</w:t>
      </w:r>
    </w:p>
    <w:p w14:paraId="08BD2867" w14:textId="1D170948" w:rsidR="00C1016C" w:rsidRPr="00427C4E" w:rsidRDefault="004F7C3A" w:rsidP="00C1016C">
      <w:pPr>
        <w:ind w:firstLine="432"/>
        <w:jc w:val="both"/>
        <w:rPr>
          <w:sz w:val="20"/>
          <w:szCs w:val="20"/>
          <w:lang w:val="en-US"/>
        </w:rPr>
      </w:pPr>
      <w:r w:rsidRPr="00427C4E">
        <w:rPr>
          <w:sz w:val="20"/>
          <w:szCs w:val="20"/>
          <w:lang w:val="en-US"/>
        </w:rPr>
        <w:t xml:space="preserve">The paper consists of five chapters. A basic description of multimodal travel is given in the second chapter. The third chapter presents the importance and role of multimodal travel planners. The fourth chapter describes the decision-making model, focusing on a </w:t>
      </w:r>
      <w:r w:rsidR="000C621F" w:rsidRPr="00427C4E">
        <w:rPr>
          <w:sz w:val="20"/>
          <w:szCs w:val="20"/>
          <w:lang w:val="en-US"/>
        </w:rPr>
        <w:t>behavioral</w:t>
      </w:r>
      <w:r w:rsidRPr="00427C4E">
        <w:rPr>
          <w:sz w:val="20"/>
          <w:szCs w:val="20"/>
          <w:lang w:val="en-US"/>
        </w:rPr>
        <w:t xml:space="preserve"> approach. The conclusion presents the main features of this approach and guidelines for further improvements.</w:t>
      </w:r>
    </w:p>
    <w:bookmarkEnd w:id="0"/>
    <w:p w14:paraId="2B79E1C6" w14:textId="36B11DCB" w:rsidR="00EA079C" w:rsidRPr="00427C4E" w:rsidRDefault="00EA079C" w:rsidP="00CB7600">
      <w:pPr>
        <w:ind w:firstLine="432"/>
        <w:jc w:val="both"/>
        <w:rPr>
          <w:sz w:val="20"/>
          <w:szCs w:val="20"/>
          <w:lang w:val="en-US"/>
        </w:rPr>
      </w:pPr>
    </w:p>
    <w:p w14:paraId="43F02AD8" w14:textId="34264AFC" w:rsidR="00EA079C" w:rsidRPr="00427C4E" w:rsidRDefault="00EA079C" w:rsidP="00CB4277">
      <w:pPr>
        <w:pStyle w:val="Naslov1"/>
        <w:numPr>
          <w:ilvl w:val="0"/>
          <w:numId w:val="0"/>
        </w:numPr>
        <w:ind w:left="432" w:hanging="432"/>
        <w:rPr>
          <w:lang w:val="en-US"/>
        </w:rPr>
      </w:pPr>
      <w:r w:rsidRPr="00427C4E">
        <w:rPr>
          <w:lang w:val="en-US"/>
        </w:rPr>
        <w:t xml:space="preserve">2. </w:t>
      </w:r>
      <w:r w:rsidR="00C1016C" w:rsidRPr="00427C4E">
        <w:rPr>
          <w:lang w:val="en-US"/>
        </w:rPr>
        <w:t>MULTIMODAL TRAVEL</w:t>
      </w:r>
      <w:r w:rsidR="00C9117D" w:rsidRPr="00427C4E">
        <w:rPr>
          <w:color w:val="FF0000"/>
          <w:sz w:val="16"/>
          <w:szCs w:val="16"/>
          <w:lang w:val="en-US"/>
        </w:rPr>
        <w:t xml:space="preserve"> </w:t>
      </w:r>
    </w:p>
    <w:p w14:paraId="6FA88432" w14:textId="2D0C18A6" w:rsidR="00EA079C" w:rsidRPr="00427C4E" w:rsidRDefault="00EA079C" w:rsidP="00554588">
      <w:pPr>
        <w:rPr>
          <w:sz w:val="18"/>
          <w:szCs w:val="18"/>
          <w:lang w:val="en-US"/>
        </w:rPr>
      </w:pPr>
    </w:p>
    <w:p w14:paraId="540794FC" w14:textId="77E1D60B" w:rsidR="004F7C3A" w:rsidRPr="00427C4E" w:rsidRDefault="004F7C3A" w:rsidP="008D5FA9">
      <w:pPr>
        <w:ind w:firstLine="432"/>
        <w:jc w:val="both"/>
        <w:rPr>
          <w:sz w:val="20"/>
          <w:szCs w:val="20"/>
          <w:lang w:val="en-US"/>
        </w:rPr>
      </w:pPr>
      <w:r w:rsidRPr="00427C4E">
        <w:rPr>
          <w:sz w:val="20"/>
          <w:szCs w:val="20"/>
          <w:lang w:val="en-US"/>
        </w:rPr>
        <w:t>The concept of multimodal "door-to-door" transport is one of the priority measures in EU transport policy and can solve the transport problems of urban areas. The European Commission, which has declared 2018 as the "Year of Multimodality", has designed a series of legislative and policy initiatives for better, adequate infrastructure and digital solutions to promote an integrated, multimodal, and ultimately sustainable transport system [5].</w:t>
      </w:r>
    </w:p>
    <w:p w14:paraId="76FD59F4" w14:textId="5ECFB974" w:rsidR="004F7C3A" w:rsidRPr="00427C4E" w:rsidRDefault="004F7C3A" w:rsidP="009944B0">
      <w:pPr>
        <w:ind w:firstLine="432"/>
        <w:jc w:val="both"/>
        <w:rPr>
          <w:lang w:val="en-US"/>
        </w:rPr>
      </w:pPr>
      <w:r w:rsidRPr="00427C4E">
        <w:rPr>
          <w:sz w:val="20"/>
          <w:szCs w:val="20"/>
          <w:lang w:val="en-US"/>
        </w:rPr>
        <w:t xml:space="preserve">The multimodal passenger system is the answer that leads to sustainable urban mobility. It includes end-to-end connectivity throughout the journey (service "from anywhere to anywhere"), </w:t>
      </w:r>
      <w:proofErr w:type="gramStart"/>
      <w:r w:rsidRPr="00427C4E">
        <w:rPr>
          <w:sz w:val="20"/>
          <w:szCs w:val="20"/>
          <w:lang w:val="en-US"/>
        </w:rPr>
        <w:t>time-saving</w:t>
      </w:r>
      <w:proofErr w:type="gramEnd"/>
      <w:r w:rsidRPr="00427C4E">
        <w:rPr>
          <w:sz w:val="20"/>
          <w:szCs w:val="20"/>
          <w:lang w:val="en-US"/>
        </w:rPr>
        <w:t xml:space="preserve"> (easy change of transport mode) and maximum flexibility in combining transport modes. Such a travel concept includes a combination of available public transport modes from origin to destination (Fig</w:t>
      </w:r>
      <w:r w:rsidR="008B25E9" w:rsidRPr="00427C4E">
        <w:rPr>
          <w:sz w:val="20"/>
          <w:szCs w:val="20"/>
          <w:lang w:val="en-US"/>
        </w:rPr>
        <w:t>.</w:t>
      </w:r>
      <w:r w:rsidRPr="00427C4E">
        <w:rPr>
          <w:sz w:val="20"/>
          <w:szCs w:val="20"/>
          <w:lang w:val="en-US"/>
        </w:rPr>
        <w:t xml:space="preserve"> 1). Urban integration and </w:t>
      </w:r>
      <w:proofErr w:type="gramStart"/>
      <w:r w:rsidRPr="00427C4E">
        <w:rPr>
          <w:sz w:val="20"/>
          <w:szCs w:val="20"/>
          <w:lang w:val="en-US"/>
        </w:rPr>
        <w:t>time-saving</w:t>
      </w:r>
      <w:proofErr w:type="gramEnd"/>
      <w:r w:rsidRPr="00427C4E">
        <w:rPr>
          <w:sz w:val="20"/>
          <w:szCs w:val="20"/>
          <w:lang w:val="en-US"/>
        </w:rPr>
        <w:t xml:space="preserve"> are the advantages of developing and introducing such a concept.</w:t>
      </w:r>
      <w:r w:rsidR="00551BF1" w:rsidRPr="00427C4E">
        <w:rPr>
          <w:lang w:val="en-US"/>
        </w:rPr>
        <w:t xml:space="preserve"> </w:t>
      </w:r>
    </w:p>
    <w:p w14:paraId="4A23D801" w14:textId="32E57D47" w:rsidR="008D5FA9" w:rsidRPr="00427C4E" w:rsidRDefault="008D5FA9" w:rsidP="009944B0">
      <w:pPr>
        <w:ind w:firstLine="432"/>
        <w:jc w:val="both"/>
        <w:rPr>
          <w:sz w:val="20"/>
          <w:szCs w:val="20"/>
          <w:lang w:val="en-US"/>
        </w:rPr>
      </w:pPr>
      <w:r w:rsidRPr="00427C4E">
        <w:rPr>
          <w:sz w:val="20"/>
          <w:szCs w:val="20"/>
          <w:lang w:val="en-US"/>
        </w:rPr>
        <w:t xml:space="preserve">Travel planners offer the possibility of unimodal and multimodal travel planning. </w:t>
      </w:r>
      <w:r w:rsidR="00CF16B3">
        <w:rPr>
          <w:sz w:val="20"/>
          <w:szCs w:val="20"/>
          <w:lang w:val="en-US"/>
        </w:rPr>
        <w:t>There are several route options with unimodal travel</w:t>
      </w:r>
      <w:r w:rsidRPr="00427C4E">
        <w:rPr>
          <w:sz w:val="20"/>
          <w:szCs w:val="20"/>
          <w:lang w:val="en-US"/>
        </w:rPr>
        <w:t xml:space="preserve">, but only one mode of public transport. There are several route options with multimodal trips, with each route containing a combination of transport modes according to selected criteria. In certain scenarios of multimodal travel, there are some obstacles such as lack of information for certain modes of transport (transfers, waiting times), lack of </w:t>
      </w:r>
      <w:r w:rsidR="000C621F" w:rsidRPr="00427C4E">
        <w:rPr>
          <w:sz w:val="20"/>
          <w:szCs w:val="20"/>
          <w:lang w:val="en-US"/>
        </w:rPr>
        <w:t>personalization</w:t>
      </w:r>
      <w:r w:rsidRPr="00427C4E">
        <w:rPr>
          <w:sz w:val="20"/>
          <w:szCs w:val="20"/>
          <w:lang w:val="en-US"/>
        </w:rPr>
        <w:t xml:space="preserve"> of the journey, etc. To achieve such systems' quality and efficient functioning, it is necessary to implement modern technology [7]. </w:t>
      </w:r>
    </w:p>
    <w:p w14:paraId="007CADCA" w14:textId="77777777" w:rsidR="008D5FA9" w:rsidRPr="00427C4E" w:rsidRDefault="008D5FA9" w:rsidP="004F7C3A">
      <w:pPr>
        <w:jc w:val="both"/>
        <w:rPr>
          <w:lang w:val="en-US"/>
        </w:rPr>
      </w:pPr>
    </w:p>
    <w:p w14:paraId="38BC04B9" w14:textId="18B87215" w:rsidR="00C1016C" w:rsidRPr="00427C4E" w:rsidRDefault="00551BF1" w:rsidP="008D5FA9">
      <w:pPr>
        <w:jc w:val="center"/>
        <w:rPr>
          <w:sz w:val="20"/>
          <w:szCs w:val="20"/>
          <w:lang w:val="en-US"/>
        </w:rPr>
      </w:pPr>
      <w:r w:rsidRPr="00427C4E">
        <w:rPr>
          <w:noProof/>
          <w:sz w:val="20"/>
          <w:szCs w:val="20"/>
          <w:lang w:val="en-US"/>
        </w:rPr>
        <w:lastRenderedPageBreak/>
        <w:drawing>
          <wp:inline distT="0" distB="0" distL="0" distR="0" wp14:anchorId="7EFD05BB" wp14:editId="40588729">
            <wp:extent cx="3012440" cy="2264706"/>
            <wp:effectExtent l="0" t="0" r="0" b="254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035788" cy="2282258"/>
                    </a:xfrm>
                    <a:prstGeom prst="rect">
                      <a:avLst/>
                    </a:prstGeom>
                  </pic:spPr>
                </pic:pic>
              </a:graphicData>
            </a:graphic>
          </wp:inline>
        </w:drawing>
      </w:r>
    </w:p>
    <w:p w14:paraId="2B697AD0" w14:textId="77777777" w:rsidR="008913E1" w:rsidRPr="00427C4E" w:rsidRDefault="008913E1" w:rsidP="00C1016C">
      <w:pPr>
        <w:jc w:val="center"/>
        <w:rPr>
          <w:sz w:val="20"/>
          <w:szCs w:val="20"/>
          <w:lang w:val="en-US"/>
        </w:rPr>
      </w:pPr>
    </w:p>
    <w:p w14:paraId="200DFC69" w14:textId="3AE2D746" w:rsidR="00C1016C" w:rsidRPr="00427C4E" w:rsidRDefault="00C93C35" w:rsidP="00C1016C">
      <w:pPr>
        <w:jc w:val="center"/>
        <w:rPr>
          <w:sz w:val="20"/>
          <w:szCs w:val="20"/>
          <w:lang w:val="en-US"/>
        </w:rPr>
      </w:pPr>
      <w:r w:rsidRPr="00427C4E">
        <w:rPr>
          <w:sz w:val="20"/>
          <w:szCs w:val="20"/>
          <w:lang w:val="en-US"/>
        </w:rPr>
        <w:t>Figure 1</w:t>
      </w:r>
      <w:r w:rsidR="002C53E3" w:rsidRPr="00427C4E">
        <w:rPr>
          <w:sz w:val="20"/>
          <w:szCs w:val="20"/>
          <w:lang w:val="en-US"/>
        </w:rPr>
        <w:t>.</w:t>
      </w:r>
      <w:r w:rsidRPr="00427C4E">
        <w:rPr>
          <w:sz w:val="20"/>
          <w:szCs w:val="20"/>
          <w:lang w:val="en-US"/>
        </w:rPr>
        <w:t xml:space="preserve"> </w:t>
      </w:r>
      <w:r w:rsidR="00C1016C" w:rsidRPr="00427C4E">
        <w:rPr>
          <w:sz w:val="20"/>
          <w:szCs w:val="20"/>
          <w:lang w:val="en-US"/>
        </w:rPr>
        <w:t>Multimodal travel options, [</w:t>
      </w:r>
      <w:r w:rsidR="00745FE5" w:rsidRPr="00427C4E">
        <w:rPr>
          <w:sz w:val="20"/>
          <w:szCs w:val="20"/>
          <w:lang w:val="en-US"/>
        </w:rPr>
        <w:t>7</w:t>
      </w:r>
      <w:r w:rsidR="00C1016C" w:rsidRPr="00427C4E">
        <w:rPr>
          <w:sz w:val="20"/>
          <w:szCs w:val="20"/>
          <w:lang w:val="en-US"/>
        </w:rPr>
        <w:t>]</w:t>
      </w:r>
    </w:p>
    <w:p w14:paraId="39B0160A" w14:textId="77777777" w:rsidR="00C1016C" w:rsidRPr="00427C4E" w:rsidRDefault="00C1016C" w:rsidP="00C1016C">
      <w:pPr>
        <w:jc w:val="both"/>
        <w:rPr>
          <w:sz w:val="20"/>
          <w:szCs w:val="20"/>
          <w:lang w:val="en-US"/>
        </w:rPr>
      </w:pPr>
    </w:p>
    <w:p w14:paraId="53B70948" w14:textId="1E5DF436" w:rsidR="00C1016C" w:rsidRPr="00427C4E" w:rsidRDefault="004F7C3A" w:rsidP="004F7C3A">
      <w:pPr>
        <w:ind w:firstLine="432"/>
        <w:jc w:val="both"/>
        <w:rPr>
          <w:sz w:val="20"/>
          <w:szCs w:val="20"/>
          <w:lang w:val="en-US"/>
        </w:rPr>
      </w:pPr>
      <w:r w:rsidRPr="00427C4E">
        <w:rPr>
          <w:sz w:val="20"/>
          <w:szCs w:val="20"/>
          <w:lang w:val="en-US"/>
        </w:rPr>
        <w:t xml:space="preserve">The multimodal passenger information system combines </w:t>
      </w:r>
      <w:proofErr w:type="gramStart"/>
      <w:r w:rsidRPr="00427C4E">
        <w:rPr>
          <w:sz w:val="20"/>
          <w:szCs w:val="20"/>
          <w:lang w:val="en-US"/>
        </w:rPr>
        <w:t>a number of</w:t>
      </w:r>
      <w:proofErr w:type="gramEnd"/>
      <w:r w:rsidRPr="00427C4E">
        <w:rPr>
          <w:sz w:val="20"/>
          <w:szCs w:val="20"/>
          <w:lang w:val="en-US"/>
        </w:rPr>
        <w:t xml:space="preserve"> different data on which the system is based. These are data on users' destinations, cities, regions, information on the topography of the country and its relation to the transport system, timetables for different modes of transport, schematic maps of transport hubs, schematic maps of transport networks, information on objects of interest (points of interest - POI), information on tariffs and fare zones and, more recently, information on the pollutant emissions of certain modes of transport [6, 8-10].</w:t>
      </w:r>
    </w:p>
    <w:p w14:paraId="156E7A56" w14:textId="77777777" w:rsidR="004F7C3A" w:rsidRPr="00427C4E" w:rsidRDefault="004F7C3A" w:rsidP="004F7C3A">
      <w:pPr>
        <w:ind w:firstLine="432"/>
        <w:jc w:val="both"/>
        <w:rPr>
          <w:sz w:val="20"/>
          <w:szCs w:val="20"/>
          <w:lang w:val="en-US"/>
        </w:rPr>
      </w:pPr>
    </w:p>
    <w:p w14:paraId="66B32ABD" w14:textId="02537B0E" w:rsidR="002F301B" w:rsidRPr="00427C4E" w:rsidRDefault="00EA079C" w:rsidP="00CB4277">
      <w:pPr>
        <w:pStyle w:val="Naslov1"/>
        <w:numPr>
          <w:ilvl w:val="0"/>
          <w:numId w:val="0"/>
        </w:numPr>
        <w:ind w:left="432" w:hanging="432"/>
        <w:rPr>
          <w:bCs/>
          <w:lang w:val="en-US"/>
        </w:rPr>
      </w:pPr>
      <w:r w:rsidRPr="00427C4E">
        <w:rPr>
          <w:lang w:val="en-US"/>
        </w:rPr>
        <w:t>3.</w:t>
      </w:r>
      <w:r w:rsidR="00C1016C" w:rsidRPr="00427C4E">
        <w:rPr>
          <w:lang w:val="en-US"/>
        </w:rPr>
        <w:t xml:space="preserve"> </w:t>
      </w:r>
      <w:r w:rsidR="00C1016C" w:rsidRPr="00427C4E">
        <w:rPr>
          <w:bCs/>
          <w:lang w:val="en-US"/>
        </w:rPr>
        <w:t xml:space="preserve">MULTIMODAL </w:t>
      </w:r>
      <w:r w:rsidR="006C391B" w:rsidRPr="00427C4E">
        <w:rPr>
          <w:bCs/>
          <w:lang w:val="en-US"/>
        </w:rPr>
        <w:t>TRAVEL</w:t>
      </w:r>
      <w:r w:rsidR="00C1016C" w:rsidRPr="00427C4E">
        <w:rPr>
          <w:bCs/>
          <w:lang w:val="en-US"/>
        </w:rPr>
        <w:t xml:space="preserve"> PLANNERS</w:t>
      </w:r>
    </w:p>
    <w:p w14:paraId="24A38072" w14:textId="2D065337" w:rsidR="00EA079C" w:rsidRPr="00427C4E" w:rsidRDefault="00C9117D" w:rsidP="002F301B">
      <w:pPr>
        <w:rPr>
          <w:lang w:val="en-US"/>
        </w:rPr>
      </w:pPr>
      <w:r w:rsidRPr="00427C4E">
        <w:rPr>
          <w:lang w:val="en-US"/>
        </w:rPr>
        <w:t xml:space="preserve"> </w:t>
      </w:r>
    </w:p>
    <w:p w14:paraId="6B9603A3" w14:textId="2903DBFE" w:rsidR="00C1016C" w:rsidRPr="00427C4E" w:rsidRDefault="00C1016C" w:rsidP="00773CF4">
      <w:pPr>
        <w:autoSpaceDE w:val="0"/>
        <w:autoSpaceDN w:val="0"/>
        <w:adjustRightInd w:val="0"/>
        <w:ind w:firstLine="432"/>
        <w:jc w:val="both"/>
        <w:rPr>
          <w:sz w:val="20"/>
          <w:szCs w:val="20"/>
          <w:lang w:val="en-US"/>
        </w:rPr>
      </w:pPr>
      <w:r w:rsidRPr="00427C4E">
        <w:rPr>
          <w:sz w:val="20"/>
          <w:szCs w:val="20"/>
          <w:lang w:val="en-US"/>
        </w:rPr>
        <w:t xml:space="preserve">An appropriate definition of multimodal travel planners was provided by Gentile and </w:t>
      </w:r>
      <w:proofErr w:type="spellStart"/>
      <w:r w:rsidRPr="00427C4E">
        <w:rPr>
          <w:sz w:val="20"/>
          <w:szCs w:val="20"/>
          <w:lang w:val="en-US"/>
        </w:rPr>
        <w:t>Nökel</w:t>
      </w:r>
      <w:proofErr w:type="spellEnd"/>
      <w:r w:rsidRPr="00427C4E">
        <w:rPr>
          <w:sz w:val="20"/>
          <w:szCs w:val="20"/>
          <w:lang w:val="en-US"/>
        </w:rPr>
        <w:t xml:space="preserve"> [</w:t>
      </w:r>
      <w:r w:rsidR="00DB011A" w:rsidRPr="00427C4E">
        <w:rPr>
          <w:sz w:val="20"/>
          <w:szCs w:val="20"/>
          <w:lang w:val="en-US"/>
        </w:rPr>
        <w:t>11</w:t>
      </w:r>
      <w:r w:rsidRPr="00427C4E">
        <w:rPr>
          <w:sz w:val="20"/>
          <w:szCs w:val="20"/>
          <w:lang w:val="en-US"/>
        </w:rPr>
        <w:t>]: “</w:t>
      </w:r>
      <w:r w:rsidR="00551BF1" w:rsidRPr="00427C4E">
        <w:rPr>
          <w:sz w:val="20"/>
          <w:szCs w:val="20"/>
          <w:lang w:val="en-US"/>
        </w:rPr>
        <w:t xml:space="preserve">These systems are front-end-back-end computer systems, which provide a traveler the best itinerary according to several parameters characterizing an intermodal passenger transport journey. Multimodal travel planners provide better modal integration and more sustainability by enabling </w:t>
      </w:r>
      <w:proofErr w:type="spellStart"/>
      <w:r w:rsidR="00551BF1" w:rsidRPr="00427C4E">
        <w:rPr>
          <w:sz w:val="20"/>
          <w:szCs w:val="20"/>
          <w:lang w:val="en-US"/>
        </w:rPr>
        <w:t>trave</w:t>
      </w:r>
      <w:r w:rsidR="00CF16B3">
        <w:rPr>
          <w:sz w:val="20"/>
          <w:szCs w:val="20"/>
          <w:lang w:val="en-US"/>
        </w:rPr>
        <w:t>l</w:t>
      </w:r>
      <w:r w:rsidR="00551BF1" w:rsidRPr="00427C4E">
        <w:rPr>
          <w:sz w:val="20"/>
          <w:szCs w:val="20"/>
          <w:lang w:val="en-US"/>
        </w:rPr>
        <w:t>lers</w:t>
      </w:r>
      <w:proofErr w:type="spellEnd"/>
      <w:r w:rsidR="00551BF1" w:rsidRPr="00427C4E">
        <w:rPr>
          <w:sz w:val="20"/>
          <w:szCs w:val="20"/>
          <w:lang w:val="en-US"/>
        </w:rPr>
        <w:t xml:space="preserve"> to select the most suitable combination of transport modes for the journey and could lead to an increased use of public transport, cycling or walking in urban environment.”</w:t>
      </w:r>
    </w:p>
    <w:p w14:paraId="7BFDF6B0" w14:textId="3E402595" w:rsidR="004F7C3A" w:rsidRPr="00427C4E" w:rsidRDefault="004F7C3A" w:rsidP="004F7C3A">
      <w:pPr>
        <w:ind w:firstLine="432"/>
        <w:jc w:val="both"/>
        <w:rPr>
          <w:sz w:val="20"/>
          <w:szCs w:val="20"/>
          <w:lang w:val="en-US"/>
        </w:rPr>
      </w:pPr>
      <w:r w:rsidRPr="00427C4E">
        <w:rPr>
          <w:sz w:val="20"/>
          <w:szCs w:val="20"/>
          <w:lang w:val="en-US"/>
        </w:rPr>
        <w:t xml:space="preserve">Multimodal journey planners are part of urban ITS, which offers a range of passenger transport services. The basic task of the system is to answer the user's question: "How do I get from place A to place B at a certain departure/arrival time and under which conditions? " The system usually contains travel and traffic information such as locations of stops, departure and arrival times of means of transport (which are integrated into the system, </w:t>
      </w:r>
      <w:proofErr w:type="gramStart"/>
      <w:r w:rsidRPr="00427C4E">
        <w:rPr>
          <w:sz w:val="20"/>
          <w:szCs w:val="20"/>
          <w:lang w:val="en-US"/>
        </w:rPr>
        <w:t>e.g.</w:t>
      </w:r>
      <w:proofErr w:type="gramEnd"/>
      <w:r w:rsidRPr="00427C4E">
        <w:rPr>
          <w:sz w:val="20"/>
          <w:szCs w:val="20"/>
          <w:lang w:val="en-US"/>
        </w:rPr>
        <w:t xml:space="preserve"> tram, metro, bus, etc.), possibilities to buy tickets, possible incidents, general traffic situation, etc. In contrast to static information systems, dynamic systems enable timely decision-making when choosing means of transport and travel routes [8</w:t>
      </w:r>
      <w:r w:rsidR="006A7826" w:rsidRPr="00427C4E">
        <w:rPr>
          <w:sz w:val="20"/>
          <w:szCs w:val="20"/>
          <w:lang w:val="en-US"/>
        </w:rPr>
        <w:t xml:space="preserve">-10, </w:t>
      </w:r>
      <w:r w:rsidRPr="00427C4E">
        <w:rPr>
          <w:sz w:val="20"/>
          <w:szCs w:val="20"/>
          <w:lang w:val="en-US"/>
        </w:rPr>
        <w:t>12</w:t>
      </w:r>
      <w:r w:rsidR="006A7826" w:rsidRPr="00427C4E">
        <w:rPr>
          <w:sz w:val="20"/>
          <w:szCs w:val="20"/>
          <w:lang w:val="en-US"/>
        </w:rPr>
        <w:t>,13</w:t>
      </w:r>
      <w:r w:rsidRPr="00427C4E">
        <w:rPr>
          <w:sz w:val="20"/>
          <w:szCs w:val="20"/>
          <w:lang w:val="en-US"/>
        </w:rPr>
        <w:t>].</w:t>
      </w:r>
    </w:p>
    <w:p w14:paraId="58EDB586" w14:textId="78708267" w:rsidR="004F7C3A" w:rsidRPr="00427C4E" w:rsidRDefault="004F7C3A" w:rsidP="004F7C3A">
      <w:pPr>
        <w:ind w:firstLine="432"/>
        <w:jc w:val="both"/>
        <w:rPr>
          <w:sz w:val="20"/>
          <w:szCs w:val="20"/>
          <w:lang w:val="en-US"/>
        </w:rPr>
      </w:pPr>
      <w:r w:rsidRPr="00427C4E">
        <w:rPr>
          <w:sz w:val="20"/>
          <w:szCs w:val="20"/>
          <w:lang w:val="en-US"/>
        </w:rPr>
        <w:t xml:space="preserve">Nowadays, multimodal travel planners are mainly based on algorithms that determine the shortest route / shortest travel time. The complexity in building the model </w:t>
      </w:r>
      <w:r w:rsidRPr="00427C4E">
        <w:rPr>
          <w:sz w:val="20"/>
          <w:szCs w:val="20"/>
          <w:lang w:val="en-US"/>
        </w:rPr>
        <w:lastRenderedPageBreak/>
        <w:t xml:space="preserve">that generates options tailored to passengers is reflected in the diversity of their preferences. For this reason, the choice of the most appropriate route can be considered as a multi-criteria problem. An example of the diversity of preferences can be seen in </w:t>
      </w:r>
      <w:proofErr w:type="gramStart"/>
      <w:r w:rsidRPr="00427C4E">
        <w:rPr>
          <w:sz w:val="20"/>
          <w:szCs w:val="20"/>
          <w:lang w:val="en-US"/>
        </w:rPr>
        <w:t>a number of</w:t>
      </w:r>
      <w:proofErr w:type="gramEnd"/>
      <w:r w:rsidRPr="00427C4E">
        <w:rPr>
          <w:sz w:val="20"/>
          <w:szCs w:val="20"/>
          <w:lang w:val="en-US"/>
        </w:rPr>
        <w:t xml:space="preserve"> travel scenarios in urban areas. In the case of congestion, passengers can be provided with information and options for other routes, making better use of the available transport infrastructure. It is important to note that the country's economy also benefits from multimodal travel information and planning services, as they provide new business opportunities for service providers and create new jobs in a very dynamic sector. Introducing new transport information and charging systems is an important step towards a better transport system.</w:t>
      </w:r>
    </w:p>
    <w:p w14:paraId="3259ABA0" w14:textId="141B78E4" w:rsidR="004F7C3A" w:rsidRPr="00427C4E" w:rsidRDefault="004F7C3A" w:rsidP="004F7C3A">
      <w:pPr>
        <w:ind w:firstLine="432"/>
        <w:jc w:val="both"/>
        <w:rPr>
          <w:sz w:val="20"/>
          <w:szCs w:val="20"/>
          <w:lang w:val="en-US"/>
        </w:rPr>
      </w:pPr>
      <w:r w:rsidRPr="00427C4E">
        <w:rPr>
          <w:sz w:val="20"/>
          <w:szCs w:val="20"/>
          <w:lang w:val="en-US"/>
        </w:rPr>
        <w:t xml:space="preserve">Multimodal travel information provides dynamic real-time information integrating several accessible modes of public transport (tram, metro, bus, train, walking, etc.). In this respect, the user creates a </w:t>
      </w:r>
      <w:r w:rsidR="004573EA" w:rsidRPr="00427C4E">
        <w:rPr>
          <w:sz w:val="20"/>
          <w:szCs w:val="20"/>
          <w:lang w:val="en-US"/>
        </w:rPr>
        <w:t>customized</w:t>
      </w:r>
      <w:r w:rsidRPr="00427C4E">
        <w:rPr>
          <w:sz w:val="20"/>
          <w:szCs w:val="20"/>
          <w:lang w:val="en-US"/>
        </w:rPr>
        <w:t xml:space="preserve"> journey. Previous research has defined multimodal information in three phases: Pre-trip information, on-trip </w:t>
      </w:r>
      <w:proofErr w:type="gramStart"/>
      <w:r w:rsidRPr="00427C4E">
        <w:rPr>
          <w:sz w:val="20"/>
          <w:szCs w:val="20"/>
          <w:lang w:val="en-US"/>
        </w:rPr>
        <w:t>information</w:t>
      </w:r>
      <w:proofErr w:type="gramEnd"/>
      <w:r w:rsidRPr="00427C4E">
        <w:rPr>
          <w:sz w:val="20"/>
          <w:szCs w:val="20"/>
          <w:lang w:val="en-US"/>
        </w:rPr>
        <w:t xml:space="preserve"> and post-trip information [6, 8, 9]. Thus, there are different physical locations where a person can be when making a travel decision, and the use of a multimodal information system can change the decision or </w:t>
      </w:r>
      <w:proofErr w:type="spellStart"/>
      <w:r w:rsidR="004573EA" w:rsidRPr="00427C4E">
        <w:rPr>
          <w:sz w:val="20"/>
          <w:szCs w:val="20"/>
          <w:lang w:val="en-US"/>
        </w:rPr>
        <w:t>behavio</w:t>
      </w:r>
      <w:r w:rsidR="00CF16B3">
        <w:rPr>
          <w:sz w:val="20"/>
          <w:szCs w:val="20"/>
          <w:lang w:val="en-US"/>
        </w:rPr>
        <w:t>u</w:t>
      </w:r>
      <w:r w:rsidR="004573EA" w:rsidRPr="00427C4E">
        <w:rPr>
          <w:sz w:val="20"/>
          <w:szCs w:val="20"/>
          <w:lang w:val="en-US"/>
        </w:rPr>
        <w:t>r</w:t>
      </w:r>
      <w:proofErr w:type="spellEnd"/>
      <w:r w:rsidRPr="00427C4E">
        <w:rPr>
          <w:sz w:val="20"/>
          <w:szCs w:val="20"/>
          <w:lang w:val="en-US"/>
        </w:rPr>
        <w:t xml:space="preserve"> pattern during the trip (depending on the information).</w:t>
      </w:r>
    </w:p>
    <w:p w14:paraId="0130AC36" w14:textId="1593A5FA" w:rsidR="00C1016C" w:rsidRPr="00427C4E" w:rsidRDefault="004F7C3A" w:rsidP="004F7C3A">
      <w:pPr>
        <w:ind w:firstLine="432"/>
        <w:jc w:val="both"/>
        <w:rPr>
          <w:sz w:val="20"/>
          <w:szCs w:val="20"/>
          <w:lang w:val="en-US"/>
        </w:rPr>
      </w:pPr>
      <w:r w:rsidRPr="00427C4E">
        <w:rPr>
          <w:sz w:val="20"/>
          <w:szCs w:val="20"/>
          <w:lang w:val="en-US"/>
        </w:rPr>
        <w:t xml:space="preserve">In urban areas, multimodal information is of great importance as it increases the share of public transport and other </w:t>
      </w:r>
      <w:r w:rsidR="00CF16B3">
        <w:rPr>
          <w:sz w:val="20"/>
          <w:szCs w:val="20"/>
          <w:lang w:val="en-US"/>
        </w:rPr>
        <w:t>“</w:t>
      </w:r>
      <w:r w:rsidRPr="00427C4E">
        <w:rPr>
          <w:sz w:val="20"/>
          <w:szCs w:val="20"/>
          <w:lang w:val="en-US"/>
        </w:rPr>
        <w:t>healthy</w:t>
      </w:r>
      <w:r w:rsidR="00CF16B3">
        <w:rPr>
          <w:sz w:val="20"/>
          <w:szCs w:val="20"/>
          <w:lang w:val="en-US"/>
        </w:rPr>
        <w:t>”</w:t>
      </w:r>
      <w:r w:rsidRPr="00427C4E">
        <w:rPr>
          <w:sz w:val="20"/>
          <w:szCs w:val="20"/>
          <w:lang w:val="en-US"/>
        </w:rPr>
        <w:t xml:space="preserve"> ways such as walking and cycling [8, 11]. Multimodal travel information promotes mobility for all user groups, especially for users with disabilities or reduced mobility, by providing information about facilities and assistance at transport hubs. A particular type of user of multimodal travel planners is tourists. They may be guided by additional criteria when selecting a travel route, </w:t>
      </w:r>
      <w:proofErr w:type="gramStart"/>
      <w:r w:rsidRPr="00427C4E">
        <w:rPr>
          <w:sz w:val="20"/>
          <w:szCs w:val="20"/>
          <w:lang w:val="en-US"/>
        </w:rPr>
        <w:t>e.g.</w:t>
      </w:r>
      <w:proofErr w:type="gramEnd"/>
      <w:r w:rsidRPr="00427C4E">
        <w:rPr>
          <w:sz w:val="20"/>
          <w:szCs w:val="20"/>
          <w:lang w:val="en-US"/>
        </w:rPr>
        <w:t xml:space="preserve"> choosing a route that includes different attractions (POIs, etc.). The above points to a wide range of criteria and their </w:t>
      </w:r>
      <w:r w:rsidR="004573EA" w:rsidRPr="00427C4E">
        <w:rPr>
          <w:sz w:val="20"/>
          <w:szCs w:val="20"/>
          <w:lang w:val="en-US"/>
        </w:rPr>
        <w:t>personalized</w:t>
      </w:r>
      <w:r w:rsidRPr="00427C4E">
        <w:rPr>
          <w:sz w:val="20"/>
          <w:szCs w:val="20"/>
          <w:lang w:val="en-US"/>
        </w:rPr>
        <w:t xml:space="preserve"> nature [8].</w:t>
      </w:r>
    </w:p>
    <w:p w14:paraId="4668BF91" w14:textId="77777777" w:rsidR="00551BF1" w:rsidRPr="00427C4E" w:rsidRDefault="00551BF1" w:rsidP="00C1016C">
      <w:pPr>
        <w:ind w:firstLine="432"/>
        <w:jc w:val="both"/>
        <w:rPr>
          <w:sz w:val="20"/>
          <w:szCs w:val="20"/>
          <w:lang w:val="en-US"/>
        </w:rPr>
      </w:pPr>
    </w:p>
    <w:p w14:paraId="70DCCCF4" w14:textId="5FE69298" w:rsidR="00EA079C" w:rsidRPr="00427C4E" w:rsidRDefault="00EA079C" w:rsidP="00CB4277">
      <w:pPr>
        <w:pStyle w:val="Naslov1"/>
        <w:numPr>
          <w:ilvl w:val="0"/>
          <w:numId w:val="0"/>
        </w:numPr>
        <w:ind w:left="432" w:hanging="432"/>
        <w:rPr>
          <w:sz w:val="16"/>
          <w:szCs w:val="16"/>
          <w:lang w:val="en-US"/>
        </w:rPr>
      </w:pPr>
      <w:r w:rsidRPr="00427C4E">
        <w:rPr>
          <w:lang w:val="en-US"/>
        </w:rPr>
        <w:t xml:space="preserve">4. </w:t>
      </w:r>
      <w:r w:rsidR="00B938C7" w:rsidRPr="00427C4E">
        <w:rPr>
          <w:lang w:val="en-US"/>
        </w:rPr>
        <w:t>DECISION-MAKING PROCESS</w:t>
      </w:r>
    </w:p>
    <w:p w14:paraId="247C4FFB" w14:textId="77777777" w:rsidR="00626BCA" w:rsidRPr="00427C4E" w:rsidRDefault="00626BCA" w:rsidP="00626BCA">
      <w:pPr>
        <w:rPr>
          <w:bCs/>
          <w:sz w:val="20"/>
          <w:szCs w:val="20"/>
          <w:lang w:val="en-US"/>
        </w:rPr>
      </w:pPr>
    </w:p>
    <w:p w14:paraId="13F78953" w14:textId="0D32B1F9" w:rsidR="004F7C3A" w:rsidRPr="00427C4E" w:rsidRDefault="004F7C3A" w:rsidP="004F7C3A">
      <w:pPr>
        <w:ind w:firstLine="432"/>
        <w:jc w:val="both"/>
        <w:rPr>
          <w:bCs/>
          <w:sz w:val="20"/>
          <w:szCs w:val="20"/>
          <w:lang w:val="en-US"/>
        </w:rPr>
      </w:pPr>
      <w:r w:rsidRPr="00427C4E">
        <w:rPr>
          <w:bCs/>
          <w:sz w:val="20"/>
          <w:szCs w:val="20"/>
          <w:lang w:val="en-US"/>
        </w:rPr>
        <w:t xml:space="preserve">Classical decision theory assumes complete and perfect rationality, whereby rational decision-makers strive to make optimal decisions. In economic theory, the so-called "economic man" (lat. Homo economicus) </w:t>
      </w:r>
      <w:proofErr w:type="gramStart"/>
      <w:r w:rsidRPr="00427C4E">
        <w:rPr>
          <w:bCs/>
          <w:sz w:val="20"/>
          <w:szCs w:val="20"/>
          <w:lang w:val="en-US"/>
        </w:rPr>
        <w:t>is an approximation of</w:t>
      </w:r>
      <w:proofErr w:type="gramEnd"/>
      <w:r w:rsidRPr="00427C4E">
        <w:rPr>
          <w:bCs/>
          <w:sz w:val="20"/>
          <w:szCs w:val="20"/>
          <w:lang w:val="en-US"/>
        </w:rPr>
        <w:t xml:space="preserve"> homo sapiens, who acts and exists in the best way for him and given the possibilities and limits of the environment. He or she knows the relevant aspects of the environment, but even if he</w:t>
      </w:r>
      <w:r w:rsidR="00CF16B3">
        <w:rPr>
          <w:bCs/>
          <w:sz w:val="20"/>
          <w:szCs w:val="20"/>
          <w:lang w:val="en-US"/>
        </w:rPr>
        <w:t xml:space="preserve"> or she</w:t>
      </w:r>
      <w:r w:rsidRPr="00427C4E">
        <w:rPr>
          <w:bCs/>
          <w:sz w:val="20"/>
          <w:szCs w:val="20"/>
          <w:lang w:val="en-US"/>
        </w:rPr>
        <w:t xml:space="preserve"> is not familiar with all aspects, his knowledge of them is pure and coherent. Moreover, he</w:t>
      </w:r>
      <w:r w:rsidR="00CF16B3">
        <w:rPr>
          <w:bCs/>
          <w:sz w:val="20"/>
          <w:szCs w:val="20"/>
          <w:lang w:val="en-US"/>
        </w:rPr>
        <w:t xml:space="preserve"> or she</w:t>
      </w:r>
      <w:r w:rsidRPr="00427C4E">
        <w:rPr>
          <w:bCs/>
          <w:sz w:val="20"/>
          <w:szCs w:val="20"/>
          <w:lang w:val="en-US"/>
        </w:rPr>
        <w:t xml:space="preserve"> is always able to choose the version of the decision that </w:t>
      </w:r>
      <w:r w:rsidR="004573EA" w:rsidRPr="00427C4E">
        <w:rPr>
          <w:bCs/>
          <w:sz w:val="20"/>
          <w:szCs w:val="20"/>
          <w:lang w:val="en-US"/>
        </w:rPr>
        <w:t>maximizes</w:t>
      </w:r>
      <w:r w:rsidRPr="00427C4E">
        <w:rPr>
          <w:bCs/>
          <w:sz w:val="20"/>
          <w:szCs w:val="20"/>
          <w:lang w:val="en-US"/>
        </w:rPr>
        <w:t xml:space="preserve"> his</w:t>
      </w:r>
      <w:r w:rsidR="00CF16B3">
        <w:rPr>
          <w:bCs/>
          <w:sz w:val="20"/>
          <w:szCs w:val="20"/>
          <w:lang w:val="en-US"/>
        </w:rPr>
        <w:t xml:space="preserve"> or her</w:t>
      </w:r>
      <w:r w:rsidRPr="00427C4E">
        <w:rPr>
          <w:bCs/>
          <w:sz w:val="20"/>
          <w:szCs w:val="20"/>
          <w:lang w:val="en-US"/>
        </w:rPr>
        <w:t xml:space="preserve"> personal preferences and self-interest (utility). Such an approach has met with numerous criticisms [1</w:t>
      </w:r>
      <w:r w:rsidR="006A7826" w:rsidRPr="00427C4E">
        <w:rPr>
          <w:bCs/>
          <w:sz w:val="20"/>
          <w:szCs w:val="20"/>
          <w:lang w:val="en-US"/>
        </w:rPr>
        <w:t>4</w:t>
      </w:r>
      <w:r w:rsidRPr="00427C4E">
        <w:rPr>
          <w:bCs/>
          <w:sz w:val="20"/>
          <w:szCs w:val="20"/>
          <w:lang w:val="en-US"/>
        </w:rPr>
        <w:t>, 1</w:t>
      </w:r>
      <w:r w:rsidR="006A7826" w:rsidRPr="00427C4E">
        <w:rPr>
          <w:bCs/>
          <w:sz w:val="20"/>
          <w:szCs w:val="20"/>
          <w:lang w:val="en-US"/>
        </w:rPr>
        <w:t>5</w:t>
      </w:r>
      <w:r w:rsidRPr="00427C4E">
        <w:rPr>
          <w:bCs/>
          <w:sz w:val="20"/>
          <w:szCs w:val="20"/>
          <w:lang w:val="en-US"/>
        </w:rPr>
        <w:t xml:space="preserve">]. The homo economicus model is often </w:t>
      </w:r>
      <w:r w:rsidR="004573EA" w:rsidRPr="00427C4E">
        <w:rPr>
          <w:bCs/>
          <w:sz w:val="20"/>
          <w:szCs w:val="20"/>
          <w:lang w:val="en-US"/>
        </w:rPr>
        <w:t>criticized</w:t>
      </w:r>
      <w:r w:rsidRPr="00427C4E">
        <w:rPr>
          <w:bCs/>
          <w:sz w:val="20"/>
          <w:szCs w:val="20"/>
          <w:lang w:val="en-US"/>
        </w:rPr>
        <w:t xml:space="preserve"> because there is no perfect knowledge, stability, consistency, or rationality in decision-making. </w:t>
      </w:r>
    </w:p>
    <w:p w14:paraId="1A5BE389" w14:textId="2EAC6909" w:rsidR="004F7C3A" w:rsidRPr="00427C4E" w:rsidRDefault="004F7C3A" w:rsidP="004F7C3A">
      <w:pPr>
        <w:ind w:firstLine="432"/>
        <w:jc w:val="both"/>
        <w:rPr>
          <w:bCs/>
          <w:sz w:val="20"/>
          <w:szCs w:val="20"/>
          <w:lang w:val="en-US"/>
        </w:rPr>
      </w:pPr>
      <w:r w:rsidRPr="00427C4E">
        <w:rPr>
          <w:bCs/>
          <w:sz w:val="20"/>
          <w:szCs w:val="20"/>
          <w:lang w:val="en-US"/>
        </w:rPr>
        <w:t>In this case, the focus is on the user (human) who is faced with the problem of choosing a multimodal travel route. He is not an ideal rational being, but is shaped by his feelings, past travel experiences, emotions, etc. Based on his "travel genome" [1</w:t>
      </w:r>
      <w:r w:rsidR="006A7826" w:rsidRPr="00427C4E">
        <w:rPr>
          <w:bCs/>
          <w:sz w:val="20"/>
          <w:szCs w:val="20"/>
          <w:lang w:val="en-US"/>
        </w:rPr>
        <w:t>6</w:t>
      </w:r>
      <w:r w:rsidRPr="00427C4E">
        <w:rPr>
          <w:bCs/>
          <w:sz w:val="20"/>
          <w:szCs w:val="20"/>
          <w:lang w:val="en-US"/>
        </w:rPr>
        <w:t xml:space="preserve">], which is an experienced record of all this, he makes a decision, </w:t>
      </w:r>
      <w:proofErr w:type="gramStart"/>
      <w:r w:rsidRPr="00427C4E">
        <w:rPr>
          <w:bCs/>
          <w:sz w:val="20"/>
          <w:szCs w:val="20"/>
          <w:lang w:val="en-US"/>
        </w:rPr>
        <w:t>i.e.</w:t>
      </w:r>
      <w:proofErr w:type="gramEnd"/>
      <w:r w:rsidRPr="00427C4E">
        <w:rPr>
          <w:bCs/>
          <w:sz w:val="20"/>
          <w:szCs w:val="20"/>
          <w:lang w:val="en-US"/>
        </w:rPr>
        <w:t xml:space="preserve"> the choice of a multimodal travel route. According to [1</w:t>
      </w:r>
      <w:r w:rsidR="006A7826" w:rsidRPr="00427C4E">
        <w:rPr>
          <w:bCs/>
          <w:sz w:val="20"/>
          <w:szCs w:val="20"/>
          <w:lang w:val="en-US"/>
        </w:rPr>
        <w:t>7</w:t>
      </w:r>
      <w:r w:rsidRPr="00427C4E">
        <w:rPr>
          <w:bCs/>
          <w:sz w:val="20"/>
          <w:szCs w:val="20"/>
          <w:lang w:val="en-US"/>
        </w:rPr>
        <w:t xml:space="preserve">], the choice of alternative, </w:t>
      </w:r>
      <w:r w:rsidR="003F4A29" w:rsidRPr="00427C4E">
        <w:rPr>
          <w:bCs/>
          <w:sz w:val="20"/>
          <w:szCs w:val="20"/>
          <w:lang w:val="en-US"/>
        </w:rPr>
        <w:t>i.e.,</w:t>
      </w:r>
      <w:r w:rsidRPr="00427C4E">
        <w:rPr>
          <w:bCs/>
          <w:sz w:val="20"/>
          <w:szCs w:val="20"/>
          <w:lang w:val="en-US"/>
        </w:rPr>
        <w:t xml:space="preserve"> decision-making, is an act of compromise between different "I's" within the decision-maker.</w:t>
      </w:r>
    </w:p>
    <w:p w14:paraId="5234C2F4" w14:textId="3D434A2E" w:rsidR="004F7C3A" w:rsidRPr="00427C4E" w:rsidRDefault="004F7C3A" w:rsidP="004F7C3A">
      <w:pPr>
        <w:ind w:firstLine="432"/>
        <w:jc w:val="both"/>
        <w:rPr>
          <w:bCs/>
          <w:sz w:val="20"/>
          <w:szCs w:val="20"/>
          <w:lang w:val="en-US"/>
        </w:rPr>
      </w:pPr>
      <w:r w:rsidRPr="00427C4E">
        <w:rPr>
          <w:bCs/>
          <w:sz w:val="20"/>
          <w:szCs w:val="20"/>
          <w:lang w:val="en-US"/>
        </w:rPr>
        <w:t xml:space="preserve">The Rational Choice Theory is limited in the human component and does not accurately picture the decision-making process. On the other hand, </w:t>
      </w:r>
      <w:r w:rsidR="004573EA" w:rsidRPr="00427C4E">
        <w:rPr>
          <w:bCs/>
          <w:sz w:val="20"/>
          <w:szCs w:val="20"/>
          <w:lang w:val="en-US"/>
        </w:rPr>
        <w:t>behavioral</w:t>
      </w:r>
      <w:r w:rsidRPr="00427C4E">
        <w:rPr>
          <w:bCs/>
          <w:sz w:val="20"/>
          <w:szCs w:val="20"/>
          <w:lang w:val="en-US"/>
        </w:rPr>
        <w:t xml:space="preserve"> decision </w:t>
      </w:r>
      <w:r w:rsidRPr="00427C4E">
        <w:rPr>
          <w:bCs/>
          <w:sz w:val="20"/>
          <w:szCs w:val="20"/>
          <w:lang w:val="en-US"/>
        </w:rPr>
        <w:lastRenderedPageBreak/>
        <w:t xml:space="preserve">theory is driven by the decision-maker's cognitive, psychological, and emotional constraints but provides a much more comprehensive picture of the decision-making process. Nobel Prize winner Herbert A. Simon was among the first to </w:t>
      </w:r>
      <w:r w:rsidR="004573EA" w:rsidRPr="00427C4E">
        <w:rPr>
          <w:bCs/>
          <w:sz w:val="20"/>
          <w:szCs w:val="20"/>
          <w:lang w:val="en-US"/>
        </w:rPr>
        <w:t>recognize</w:t>
      </w:r>
      <w:r w:rsidRPr="00427C4E">
        <w:rPr>
          <w:bCs/>
          <w:sz w:val="20"/>
          <w:szCs w:val="20"/>
          <w:lang w:val="en-US"/>
        </w:rPr>
        <w:t xml:space="preserve"> the inadequacies of the standard (classical) economic model of decision-making. As a critique and response to the previous classical approach to decision-making, Simon </w:t>
      </w:r>
      <w:r w:rsidR="004573EA" w:rsidRPr="00427C4E">
        <w:rPr>
          <w:bCs/>
          <w:sz w:val="20"/>
          <w:szCs w:val="20"/>
          <w:lang w:val="en-US"/>
        </w:rPr>
        <w:t>emphasized</w:t>
      </w:r>
      <w:r w:rsidRPr="00427C4E">
        <w:rPr>
          <w:bCs/>
          <w:sz w:val="20"/>
          <w:szCs w:val="20"/>
          <w:lang w:val="en-US"/>
        </w:rPr>
        <w:t xml:space="preserve"> that decision-making is a complex, dynamic and sequential process that leads to adaptive decision-making. Simon introduced the term "bounded rationality", proving that individuals make rational decisions based on all possible information is not true [1</w:t>
      </w:r>
      <w:r w:rsidR="006A7826" w:rsidRPr="00427C4E">
        <w:rPr>
          <w:bCs/>
          <w:sz w:val="20"/>
          <w:szCs w:val="20"/>
          <w:lang w:val="en-US"/>
        </w:rPr>
        <w:t>8</w:t>
      </w:r>
      <w:r w:rsidRPr="00427C4E">
        <w:rPr>
          <w:bCs/>
          <w:sz w:val="20"/>
          <w:szCs w:val="20"/>
          <w:lang w:val="en-US"/>
        </w:rPr>
        <w:t>].</w:t>
      </w:r>
    </w:p>
    <w:p w14:paraId="64C93C73" w14:textId="4338FC1F" w:rsidR="004F7C3A" w:rsidRPr="00427C4E" w:rsidRDefault="004F7C3A" w:rsidP="004F7C3A">
      <w:pPr>
        <w:ind w:firstLine="432"/>
        <w:jc w:val="both"/>
        <w:rPr>
          <w:bCs/>
          <w:sz w:val="20"/>
          <w:szCs w:val="20"/>
          <w:lang w:val="en-US"/>
        </w:rPr>
      </w:pPr>
      <w:r w:rsidRPr="00427C4E">
        <w:rPr>
          <w:bCs/>
          <w:sz w:val="20"/>
          <w:szCs w:val="20"/>
          <w:lang w:val="en-US"/>
        </w:rPr>
        <w:t xml:space="preserve">People strive for a satisficing, good-enough decision in the decision-making phase, not the "best decision". Satisficing is determined by the level of aspiration of the decision-maker, i.e., the set of minimum requirements that the decision-maker sets. In contrast to the classical "rational" models of decision-making, which do not </w:t>
      </w:r>
      <w:proofErr w:type="gramStart"/>
      <w:r w:rsidRPr="00427C4E">
        <w:rPr>
          <w:bCs/>
          <w:sz w:val="20"/>
          <w:szCs w:val="20"/>
          <w:lang w:val="en-US"/>
        </w:rPr>
        <w:t>take into account</w:t>
      </w:r>
      <w:proofErr w:type="gramEnd"/>
      <w:r w:rsidRPr="00427C4E">
        <w:rPr>
          <w:bCs/>
          <w:sz w:val="20"/>
          <w:szCs w:val="20"/>
          <w:lang w:val="en-US"/>
        </w:rPr>
        <w:t xml:space="preserve"> the deeper psychology or influence on preferences, </w:t>
      </w:r>
      <w:proofErr w:type="spellStart"/>
      <w:r w:rsidR="004573EA" w:rsidRPr="00427C4E">
        <w:rPr>
          <w:bCs/>
          <w:sz w:val="20"/>
          <w:szCs w:val="20"/>
          <w:lang w:val="en-US"/>
        </w:rPr>
        <w:t>behavio</w:t>
      </w:r>
      <w:r w:rsidR="00CF16B3">
        <w:rPr>
          <w:bCs/>
          <w:sz w:val="20"/>
          <w:szCs w:val="20"/>
          <w:lang w:val="en-US"/>
        </w:rPr>
        <w:t>u</w:t>
      </w:r>
      <w:r w:rsidR="004573EA" w:rsidRPr="00427C4E">
        <w:rPr>
          <w:bCs/>
          <w:sz w:val="20"/>
          <w:szCs w:val="20"/>
          <w:lang w:val="en-US"/>
        </w:rPr>
        <w:t>ral</w:t>
      </w:r>
      <w:proofErr w:type="spellEnd"/>
      <w:r w:rsidRPr="00427C4E">
        <w:rPr>
          <w:bCs/>
          <w:sz w:val="20"/>
          <w:szCs w:val="20"/>
          <w:lang w:val="en-US"/>
        </w:rPr>
        <w:t xml:space="preserve"> economics has offered a solution that considers human decision-making under realistic conditions; where preferences are not stable and are based on the rule of intransitivity [</w:t>
      </w:r>
      <w:r w:rsidR="006A7826" w:rsidRPr="00427C4E">
        <w:rPr>
          <w:bCs/>
          <w:sz w:val="20"/>
          <w:szCs w:val="20"/>
          <w:lang w:val="en-US"/>
        </w:rPr>
        <w:t>19</w:t>
      </w:r>
      <w:r w:rsidRPr="00427C4E">
        <w:rPr>
          <w:bCs/>
          <w:sz w:val="20"/>
          <w:szCs w:val="20"/>
          <w:lang w:val="en-US"/>
        </w:rPr>
        <w:t xml:space="preserve">]. Fig. 2 shows the proposal for a multimodal travel route assistance system based on elements of </w:t>
      </w:r>
      <w:proofErr w:type="spellStart"/>
      <w:r w:rsidR="004573EA" w:rsidRPr="00427C4E">
        <w:rPr>
          <w:bCs/>
          <w:sz w:val="20"/>
          <w:szCs w:val="20"/>
          <w:lang w:val="en-US"/>
        </w:rPr>
        <w:t>behavio</w:t>
      </w:r>
      <w:r w:rsidR="00CF16B3">
        <w:rPr>
          <w:bCs/>
          <w:sz w:val="20"/>
          <w:szCs w:val="20"/>
          <w:lang w:val="en-US"/>
        </w:rPr>
        <w:t>u</w:t>
      </w:r>
      <w:r w:rsidR="004573EA" w:rsidRPr="00427C4E">
        <w:rPr>
          <w:bCs/>
          <w:sz w:val="20"/>
          <w:szCs w:val="20"/>
          <w:lang w:val="en-US"/>
        </w:rPr>
        <w:t>ral</w:t>
      </w:r>
      <w:proofErr w:type="spellEnd"/>
      <w:r w:rsidRPr="00427C4E">
        <w:rPr>
          <w:bCs/>
          <w:sz w:val="20"/>
          <w:szCs w:val="20"/>
          <w:lang w:val="en-US"/>
        </w:rPr>
        <w:t xml:space="preserve"> decision theory.</w:t>
      </w:r>
    </w:p>
    <w:p w14:paraId="47D8F108" w14:textId="77777777" w:rsidR="00923A9B" w:rsidRPr="00427C4E" w:rsidRDefault="00923A9B" w:rsidP="004F7C3A">
      <w:pPr>
        <w:ind w:firstLine="432"/>
        <w:jc w:val="both"/>
        <w:rPr>
          <w:bCs/>
          <w:sz w:val="20"/>
          <w:szCs w:val="20"/>
          <w:lang w:val="en-US"/>
        </w:rPr>
      </w:pPr>
    </w:p>
    <w:p w14:paraId="75EF30FC" w14:textId="387CAB1F" w:rsidR="00AE2954" w:rsidRPr="00427C4E" w:rsidRDefault="009944B0" w:rsidP="00595BD5">
      <w:pPr>
        <w:ind w:firstLine="432"/>
        <w:jc w:val="center"/>
        <w:rPr>
          <w:lang w:val="en-US"/>
        </w:rPr>
      </w:pPr>
      <w:r w:rsidRPr="00427C4E">
        <w:rPr>
          <w:lang w:val="en-US"/>
        </w:rPr>
        <w:object w:dxaOrig="9346" w:dyaOrig="6030" w14:anchorId="3B9A27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5.5pt;height:210pt" o:ole="">
            <v:imagedata r:id="rId12" o:title=""/>
          </v:shape>
          <o:OLEObject Type="Embed" ProgID="Visio.Drawing.15" ShapeID="_x0000_i1025" DrawAspect="Content" ObjectID="_1745748398" r:id="rId13"/>
        </w:object>
      </w:r>
    </w:p>
    <w:p w14:paraId="7437268F" w14:textId="7C2D1AAF" w:rsidR="00AE2954" w:rsidRPr="00427C4E" w:rsidRDefault="00AE2954" w:rsidP="00AE2954">
      <w:pPr>
        <w:jc w:val="center"/>
        <w:rPr>
          <w:sz w:val="20"/>
          <w:szCs w:val="20"/>
          <w:lang w:val="en-US"/>
        </w:rPr>
      </w:pPr>
      <w:r w:rsidRPr="00427C4E">
        <w:rPr>
          <w:sz w:val="20"/>
          <w:szCs w:val="20"/>
          <w:lang w:val="en-US"/>
        </w:rPr>
        <w:t xml:space="preserve">Figure </w:t>
      </w:r>
      <w:r w:rsidR="008F7401" w:rsidRPr="00427C4E">
        <w:rPr>
          <w:sz w:val="20"/>
          <w:szCs w:val="20"/>
          <w:lang w:val="en-US"/>
        </w:rPr>
        <w:t>2</w:t>
      </w:r>
      <w:r w:rsidRPr="00427C4E">
        <w:rPr>
          <w:sz w:val="20"/>
          <w:szCs w:val="20"/>
          <w:lang w:val="en-US"/>
        </w:rPr>
        <w:t xml:space="preserve">. </w:t>
      </w:r>
      <w:r w:rsidR="00FB7BB6">
        <w:rPr>
          <w:sz w:val="20"/>
          <w:szCs w:val="20"/>
          <w:lang w:val="en-US"/>
        </w:rPr>
        <w:t>M</w:t>
      </w:r>
      <w:r w:rsidR="00FB7BB6" w:rsidRPr="00FB7BB6">
        <w:rPr>
          <w:sz w:val="20"/>
          <w:szCs w:val="20"/>
          <w:lang w:val="en-US"/>
        </w:rPr>
        <w:t xml:space="preserve">ultimodal travel route assistance system based </w:t>
      </w:r>
      <w:proofErr w:type="spellStart"/>
      <w:r w:rsidR="00FB7BB6" w:rsidRPr="00FB7BB6">
        <w:rPr>
          <w:sz w:val="20"/>
          <w:szCs w:val="20"/>
          <w:lang w:val="en-US"/>
        </w:rPr>
        <w:t>behavio</w:t>
      </w:r>
      <w:r w:rsidR="00CF16B3">
        <w:rPr>
          <w:sz w:val="20"/>
          <w:szCs w:val="20"/>
          <w:lang w:val="en-US"/>
        </w:rPr>
        <w:t>u</w:t>
      </w:r>
      <w:r w:rsidR="00FB7BB6" w:rsidRPr="00FB7BB6">
        <w:rPr>
          <w:sz w:val="20"/>
          <w:szCs w:val="20"/>
          <w:lang w:val="en-US"/>
        </w:rPr>
        <w:t>ral</w:t>
      </w:r>
      <w:proofErr w:type="spellEnd"/>
      <w:r w:rsidR="00FB7BB6" w:rsidRPr="00FB7BB6">
        <w:rPr>
          <w:sz w:val="20"/>
          <w:szCs w:val="20"/>
          <w:lang w:val="en-US"/>
        </w:rPr>
        <w:t xml:space="preserve"> decision theory</w:t>
      </w:r>
    </w:p>
    <w:p w14:paraId="2B2A0F1B" w14:textId="77777777" w:rsidR="004F7C3A" w:rsidRPr="00427C4E" w:rsidRDefault="004F7C3A" w:rsidP="00AE2954">
      <w:pPr>
        <w:jc w:val="both"/>
        <w:rPr>
          <w:bCs/>
          <w:sz w:val="20"/>
          <w:szCs w:val="20"/>
          <w:lang w:val="en-US"/>
        </w:rPr>
      </w:pPr>
    </w:p>
    <w:p w14:paraId="19C4D86F" w14:textId="77777777" w:rsidR="00AE2954" w:rsidRPr="00427C4E" w:rsidRDefault="00AE2954" w:rsidP="00AE2954">
      <w:pPr>
        <w:pStyle w:val="Naslov1"/>
        <w:numPr>
          <w:ilvl w:val="0"/>
          <w:numId w:val="0"/>
        </w:numPr>
        <w:ind w:left="432" w:hanging="432"/>
        <w:rPr>
          <w:lang w:val="en-US"/>
        </w:rPr>
      </w:pPr>
      <w:r w:rsidRPr="00427C4E">
        <w:rPr>
          <w:lang w:val="en-US"/>
        </w:rPr>
        <w:t>5. CONCLUSION</w:t>
      </w:r>
    </w:p>
    <w:p w14:paraId="2FAFE8C7" w14:textId="77777777" w:rsidR="00AE2954" w:rsidRPr="00427C4E" w:rsidRDefault="00AE2954" w:rsidP="00AE2954">
      <w:pPr>
        <w:jc w:val="both"/>
        <w:rPr>
          <w:lang w:val="en-US"/>
        </w:rPr>
      </w:pPr>
    </w:p>
    <w:p w14:paraId="7CBD6655" w14:textId="3E943734" w:rsidR="009944B0" w:rsidRPr="00427C4E" w:rsidRDefault="002E0767" w:rsidP="0011668E">
      <w:pPr>
        <w:ind w:firstLine="432"/>
        <w:jc w:val="both"/>
        <w:rPr>
          <w:bCs/>
          <w:sz w:val="20"/>
          <w:szCs w:val="20"/>
          <w:lang w:val="en-US"/>
        </w:rPr>
      </w:pPr>
      <w:r w:rsidRPr="002E0767">
        <w:rPr>
          <w:sz w:val="20"/>
          <w:szCs w:val="20"/>
          <w:lang w:val="en-US"/>
        </w:rPr>
        <w:t>As a result, planners equip travelers with improved information to aid in selecting a transportation mode, empowering them to opt for the most suitable choice based on their requirements (for instance, considering factors like the mode of transport, route, cost, duration, and even an environmentally friendlier alternative), ultimately facilitating a successful journey completion</w:t>
      </w:r>
      <w:r w:rsidR="0011668E" w:rsidRPr="00427C4E">
        <w:rPr>
          <w:sz w:val="20"/>
          <w:szCs w:val="20"/>
          <w:lang w:val="en-US"/>
        </w:rPr>
        <w:t xml:space="preserve">. </w:t>
      </w:r>
      <w:r w:rsidR="009944B0" w:rsidRPr="00427C4E">
        <w:rPr>
          <w:bCs/>
          <w:sz w:val="20"/>
          <w:szCs w:val="20"/>
          <w:lang w:val="en-US"/>
        </w:rPr>
        <w:t xml:space="preserve">The open </w:t>
      </w:r>
      <w:proofErr w:type="spellStart"/>
      <w:r w:rsidR="0053114D" w:rsidRPr="00427C4E">
        <w:rPr>
          <w:bCs/>
          <w:sz w:val="20"/>
          <w:szCs w:val="20"/>
          <w:lang w:val="en-US"/>
        </w:rPr>
        <w:t>behavio</w:t>
      </w:r>
      <w:r w:rsidR="00CF16B3">
        <w:rPr>
          <w:bCs/>
          <w:sz w:val="20"/>
          <w:szCs w:val="20"/>
          <w:lang w:val="en-US"/>
        </w:rPr>
        <w:t>u</w:t>
      </w:r>
      <w:r w:rsidR="0053114D" w:rsidRPr="00427C4E">
        <w:rPr>
          <w:bCs/>
          <w:sz w:val="20"/>
          <w:szCs w:val="20"/>
          <w:lang w:val="en-US"/>
        </w:rPr>
        <w:t>ral</w:t>
      </w:r>
      <w:proofErr w:type="spellEnd"/>
      <w:r w:rsidR="009944B0" w:rsidRPr="00427C4E">
        <w:rPr>
          <w:bCs/>
          <w:sz w:val="20"/>
          <w:szCs w:val="20"/>
          <w:lang w:val="en-US"/>
        </w:rPr>
        <w:t xml:space="preserve"> model is presented as a sequential, </w:t>
      </w:r>
      <w:r w:rsidR="009944B0" w:rsidRPr="00427C4E">
        <w:rPr>
          <w:bCs/>
          <w:sz w:val="20"/>
          <w:szCs w:val="20"/>
          <w:lang w:val="en-US"/>
        </w:rPr>
        <w:lastRenderedPageBreak/>
        <w:t xml:space="preserve">iterative process. In the open </w:t>
      </w:r>
      <w:r w:rsidR="0053114D" w:rsidRPr="00427C4E">
        <w:rPr>
          <w:bCs/>
          <w:sz w:val="20"/>
          <w:szCs w:val="20"/>
          <w:lang w:val="en-US"/>
        </w:rPr>
        <w:t>behavioral</w:t>
      </w:r>
      <w:r w:rsidR="009944B0" w:rsidRPr="00427C4E">
        <w:rPr>
          <w:bCs/>
          <w:sz w:val="20"/>
          <w:szCs w:val="20"/>
          <w:lang w:val="en-US"/>
        </w:rPr>
        <w:t xml:space="preserve"> model, the key role is played by aspiration, i.e., the desire and effort to achieve something, and the use of heuristics, which are characteristic of human problem solving and decision making [20].</w:t>
      </w:r>
      <w:r w:rsidR="00923A9B" w:rsidRPr="00427C4E">
        <w:rPr>
          <w:bCs/>
          <w:sz w:val="20"/>
          <w:szCs w:val="20"/>
          <w:lang w:val="en-US"/>
        </w:rPr>
        <w:t xml:space="preserve"> </w:t>
      </w:r>
    </w:p>
    <w:p w14:paraId="6C99A313" w14:textId="617B5478" w:rsidR="00C9117D" w:rsidRPr="00427C4E" w:rsidRDefault="00510E3C" w:rsidP="00923A9B">
      <w:pPr>
        <w:ind w:firstLine="432"/>
        <w:jc w:val="both"/>
        <w:rPr>
          <w:sz w:val="18"/>
          <w:szCs w:val="18"/>
          <w:lang w:val="en-US"/>
        </w:rPr>
      </w:pPr>
      <w:r w:rsidRPr="00427C4E">
        <w:rPr>
          <w:bCs/>
          <w:sz w:val="20"/>
          <w:szCs w:val="20"/>
          <w:lang w:val="en-US"/>
        </w:rPr>
        <w:t xml:space="preserve">The system described above can be significantly improved by using real-time information on traffic conditions, possible traffic incidents, congestion, etc. This is made possible using cooperative transport systems </w:t>
      </w:r>
      <w:r w:rsidR="0011668E" w:rsidRPr="00427C4E">
        <w:rPr>
          <w:bCs/>
          <w:sz w:val="20"/>
          <w:szCs w:val="20"/>
          <w:lang w:val="en-US"/>
        </w:rPr>
        <w:t>[21].</w:t>
      </w:r>
      <w:r w:rsidR="003D3523" w:rsidRPr="00427C4E">
        <w:rPr>
          <w:bCs/>
          <w:sz w:val="20"/>
          <w:szCs w:val="20"/>
          <w:lang w:val="en-US"/>
        </w:rPr>
        <w:t xml:space="preserve"> </w:t>
      </w:r>
      <w:r w:rsidR="00B23487" w:rsidRPr="00427C4E">
        <w:rPr>
          <w:bCs/>
          <w:sz w:val="20"/>
          <w:szCs w:val="20"/>
          <w:lang w:val="en-US"/>
        </w:rPr>
        <w:t>In this case, the system becomes significantly more efficient and practical for the end</w:t>
      </w:r>
      <w:r w:rsidR="00CF16B3">
        <w:rPr>
          <w:bCs/>
          <w:sz w:val="20"/>
          <w:szCs w:val="20"/>
          <w:lang w:val="en-US"/>
        </w:rPr>
        <w:t>-</w:t>
      </w:r>
      <w:r w:rsidR="00B23487" w:rsidRPr="00427C4E">
        <w:rPr>
          <w:bCs/>
          <w:sz w:val="20"/>
          <w:szCs w:val="20"/>
          <w:lang w:val="en-US"/>
        </w:rPr>
        <w:t>user - passenger.</w:t>
      </w:r>
    </w:p>
    <w:p w14:paraId="63CAEB99" w14:textId="77777777" w:rsidR="00551BF1" w:rsidRPr="00427C4E" w:rsidRDefault="00551BF1" w:rsidP="00592496">
      <w:pPr>
        <w:shd w:val="clear" w:color="auto" w:fill="FFFFFF"/>
        <w:jc w:val="both"/>
        <w:rPr>
          <w:b/>
          <w:bCs/>
          <w:caps/>
          <w:sz w:val="20"/>
          <w:szCs w:val="20"/>
          <w:lang w:val="en-US"/>
        </w:rPr>
      </w:pPr>
    </w:p>
    <w:p w14:paraId="42FA8608" w14:textId="074456EC" w:rsidR="00592496" w:rsidRPr="00427C4E" w:rsidRDefault="00592496" w:rsidP="00592496">
      <w:pPr>
        <w:shd w:val="clear" w:color="auto" w:fill="FFFFFF"/>
        <w:jc w:val="both"/>
        <w:rPr>
          <w:b/>
          <w:bCs/>
          <w:caps/>
          <w:sz w:val="20"/>
          <w:szCs w:val="20"/>
          <w:lang w:val="en-US"/>
        </w:rPr>
      </w:pPr>
      <w:r w:rsidRPr="00427C4E">
        <w:rPr>
          <w:b/>
          <w:bCs/>
          <w:caps/>
          <w:sz w:val="20"/>
          <w:szCs w:val="20"/>
          <w:lang w:val="en-US"/>
        </w:rPr>
        <w:t>AcknowledgeMENTs</w:t>
      </w:r>
    </w:p>
    <w:p w14:paraId="1FF4C95C" w14:textId="77777777" w:rsidR="00592496" w:rsidRPr="00427C4E" w:rsidRDefault="00592496" w:rsidP="00592496">
      <w:pPr>
        <w:shd w:val="clear" w:color="auto" w:fill="FFFFFF"/>
        <w:jc w:val="both"/>
        <w:rPr>
          <w:sz w:val="18"/>
          <w:szCs w:val="18"/>
          <w:lang w:val="en-US"/>
        </w:rPr>
      </w:pPr>
    </w:p>
    <w:p w14:paraId="2158D7D6" w14:textId="77777777" w:rsidR="00062F06" w:rsidRPr="00427C4E" w:rsidRDefault="00062F06" w:rsidP="00062F06">
      <w:pPr>
        <w:jc w:val="both"/>
        <w:rPr>
          <w:sz w:val="20"/>
          <w:szCs w:val="20"/>
          <w:lang w:val="en-US"/>
        </w:rPr>
      </w:pPr>
      <w:r w:rsidRPr="00427C4E">
        <w:rPr>
          <w:sz w:val="20"/>
          <w:szCs w:val="20"/>
          <w:lang w:val="en-US"/>
        </w:rPr>
        <w:t>The research has been supported by the Twinning Open Data Operational project that has</w:t>
      </w:r>
    </w:p>
    <w:p w14:paraId="648A3501" w14:textId="53646100" w:rsidR="00062F06" w:rsidRPr="00427C4E" w:rsidRDefault="00062F06" w:rsidP="00062F06">
      <w:pPr>
        <w:jc w:val="both"/>
        <w:rPr>
          <w:sz w:val="20"/>
          <w:szCs w:val="20"/>
          <w:lang w:val="en-US"/>
        </w:rPr>
      </w:pPr>
      <w:r w:rsidRPr="00427C4E">
        <w:rPr>
          <w:sz w:val="20"/>
          <w:szCs w:val="20"/>
          <w:lang w:val="en-US"/>
        </w:rPr>
        <w:t xml:space="preserve">received funding from the European Union’s Horizon 2020 research and innovation </w:t>
      </w:r>
      <w:proofErr w:type="spellStart"/>
      <w:r w:rsidRPr="00427C4E">
        <w:rPr>
          <w:sz w:val="20"/>
          <w:szCs w:val="20"/>
          <w:lang w:val="en-US"/>
        </w:rPr>
        <w:t>programme</w:t>
      </w:r>
      <w:proofErr w:type="spellEnd"/>
      <w:r w:rsidRPr="00427C4E">
        <w:rPr>
          <w:sz w:val="20"/>
          <w:szCs w:val="20"/>
          <w:lang w:val="en-US"/>
        </w:rPr>
        <w:t xml:space="preserve"> under grant agreement No. 857592. In addition, part of the research activities is related to the OJP4Danube project (Coordination mechanisms for multimodal cross-border </w:t>
      </w:r>
      <w:proofErr w:type="spellStart"/>
      <w:r w:rsidR="0053114D" w:rsidRPr="00427C4E">
        <w:rPr>
          <w:sz w:val="20"/>
          <w:szCs w:val="20"/>
          <w:lang w:val="en-US"/>
        </w:rPr>
        <w:t>trave</w:t>
      </w:r>
      <w:r w:rsidR="00CF16B3">
        <w:rPr>
          <w:sz w:val="20"/>
          <w:szCs w:val="20"/>
          <w:lang w:val="en-US"/>
        </w:rPr>
        <w:t>l</w:t>
      </w:r>
      <w:r w:rsidR="0053114D" w:rsidRPr="00427C4E">
        <w:rPr>
          <w:sz w:val="20"/>
          <w:szCs w:val="20"/>
          <w:lang w:val="en-US"/>
        </w:rPr>
        <w:t>ler</w:t>
      </w:r>
      <w:proofErr w:type="spellEnd"/>
      <w:r w:rsidRPr="00427C4E">
        <w:rPr>
          <w:sz w:val="20"/>
          <w:szCs w:val="20"/>
          <w:lang w:val="en-US"/>
        </w:rPr>
        <w:t xml:space="preserve"> information network based on OJP for Danube Region) within the Danube</w:t>
      </w:r>
    </w:p>
    <w:p w14:paraId="67ACAE6E" w14:textId="3122EC5A" w:rsidR="003F2150" w:rsidRPr="00427C4E" w:rsidRDefault="00062F06" w:rsidP="00062F06">
      <w:pPr>
        <w:jc w:val="both"/>
        <w:rPr>
          <w:sz w:val="20"/>
          <w:szCs w:val="20"/>
          <w:lang w:val="en-US"/>
        </w:rPr>
      </w:pPr>
      <w:r w:rsidRPr="00427C4E">
        <w:rPr>
          <w:sz w:val="20"/>
          <w:szCs w:val="20"/>
          <w:lang w:val="en-US"/>
        </w:rPr>
        <w:t>Transnational Program.</w:t>
      </w:r>
    </w:p>
    <w:p w14:paraId="23D20BDE" w14:textId="77777777" w:rsidR="003751D3" w:rsidRPr="00427C4E" w:rsidRDefault="003751D3" w:rsidP="00062F06">
      <w:pPr>
        <w:jc w:val="both"/>
        <w:rPr>
          <w:sz w:val="20"/>
          <w:szCs w:val="20"/>
          <w:lang w:val="en-US"/>
        </w:rPr>
      </w:pPr>
    </w:p>
    <w:p w14:paraId="41F42974" w14:textId="77777777" w:rsidR="00062F06" w:rsidRPr="00427C4E" w:rsidRDefault="00062F06" w:rsidP="00062F06">
      <w:pPr>
        <w:jc w:val="both"/>
        <w:rPr>
          <w:sz w:val="18"/>
          <w:szCs w:val="18"/>
          <w:lang w:val="en-US"/>
        </w:rPr>
      </w:pPr>
    </w:p>
    <w:p w14:paraId="48BE5F28" w14:textId="1539248F" w:rsidR="00C9117D" w:rsidRPr="00427C4E" w:rsidRDefault="00C9117D" w:rsidP="00CB4277">
      <w:pPr>
        <w:pStyle w:val="Naslov1"/>
        <w:numPr>
          <w:ilvl w:val="0"/>
          <w:numId w:val="0"/>
        </w:numPr>
        <w:ind w:left="432" w:hanging="432"/>
        <w:rPr>
          <w:lang w:val="en-US"/>
        </w:rPr>
      </w:pPr>
      <w:r w:rsidRPr="00427C4E">
        <w:rPr>
          <w:lang w:val="en-US"/>
        </w:rPr>
        <w:t>6. REFERENCES</w:t>
      </w:r>
    </w:p>
    <w:p w14:paraId="2B197122" w14:textId="77777777" w:rsidR="00EA079C" w:rsidRPr="00427C4E" w:rsidRDefault="00EA079C" w:rsidP="00554588">
      <w:pPr>
        <w:adjustRightInd w:val="0"/>
        <w:jc w:val="both"/>
        <w:rPr>
          <w:b/>
          <w:bCs/>
          <w:sz w:val="20"/>
          <w:szCs w:val="20"/>
          <w:lang w:val="en-US"/>
        </w:rPr>
      </w:pPr>
    </w:p>
    <w:p w14:paraId="5963F32E" w14:textId="77777777" w:rsidR="002128E1" w:rsidRPr="00427C4E" w:rsidRDefault="002128E1" w:rsidP="002128E1">
      <w:pPr>
        <w:numPr>
          <w:ilvl w:val="0"/>
          <w:numId w:val="4"/>
        </w:numPr>
        <w:tabs>
          <w:tab w:val="clear" w:pos="207"/>
        </w:tabs>
        <w:autoSpaceDE w:val="0"/>
        <w:autoSpaceDN w:val="0"/>
        <w:adjustRightInd w:val="0"/>
        <w:ind w:left="720" w:hanging="540"/>
        <w:jc w:val="both"/>
        <w:rPr>
          <w:sz w:val="20"/>
          <w:szCs w:val="20"/>
          <w:lang w:val="en-US"/>
        </w:rPr>
      </w:pPr>
      <w:bookmarkStart w:id="1" w:name="_Hlk97317826"/>
      <w:r w:rsidRPr="00427C4E">
        <w:rPr>
          <w:sz w:val="20"/>
          <w:szCs w:val="20"/>
          <w:lang w:val="en-US"/>
        </w:rPr>
        <w:t xml:space="preserve">European Commission: </w:t>
      </w:r>
      <w:r w:rsidRPr="00427C4E">
        <w:rPr>
          <w:i/>
          <w:iCs/>
          <w:sz w:val="20"/>
          <w:szCs w:val="20"/>
          <w:lang w:val="en-US"/>
        </w:rPr>
        <w:t>Sustainable Urban Mobility: European Policy, Practice and Solutions</w:t>
      </w:r>
      <w:r w:rsidRPr="00427C4E">
        <w:rPr>
          <w:sz w:val="20"/>
          <w:szCs w:val="20"/>
          <w:lang w:val="en-US"/>
        </w:rPr>
        <w:t>. Brussels, European Commission (2017</w:t>
      </w:r>
      <w:bookmarkEnd w:id="1"/>
      <w:r w:rsidRPr="00427C4E">
        <w:rPr>
          <w:sz w:val="20"/>
          <w:szCs w:val="20"/>
          <w:lang w:val="en-US"/>
        </w:rPr>
        <w:t>)</w:t>
      </w:r>
    </w:p>
    <w:p w14:paraId="6A751EB9" w14:textId="77777777" w:rsidR="002128E1" w:rsidRPr="00427C4E" w:rsidRDefault="002128E1" w:rsidP="002128E1">
      <w:pPr>
        <w:numPr>
          <w:ilvl w:val="0"/>
          <w:numId w:val="4"/>
        </w:numPr>
        <w:tabs>
          <w:tab w:val="clear" w:pos="207"/>
        </w:tabs>
        <w:autoSpaceDE w:val="0"/>
        <w:autoSpaceDN w:val="0"/>
        <w:adjustRightInd w:val="0"/>
        <w:ind w:left="720" w:hanging="540"/>
        <w:jc w:val="both"/>
        <w:rPr>
          <w:sz w:val="20"/>
          <w:szCs w:val="20"/>
          <w:lang w:val="en-US"/>
        </w:rPr>
      </w:pPr>
      <w:proofErr w:type="spellStart"/>
      <w:r w:rsidRPr="00427C4E">
        <w:rPr>
          <w:sz w:val="20"/>
          <w:szCs w:val="20"/>
          <w:lang w:val="en-US"/>
        </w:rPr>
        <w:t>Rupprecht</w:t>
      </w:r>
      <w:proofErr w:type="spellEnd"/>
      <w:r w:rsidRPr="00427C4E">
        <w:rPr>
          <w:sz w:val="20"/>
          <w:szCs w:val="20"/>
          <w:lang w:val="en-US"/>
        </w:rPr>
        <w:t xml:space="preserve"> Consult - </w:t>
      </w:r>
      <w:proofErr w:type="spellStart"/>
      <w:r w:rsidRPr="00427C4E">
        <w:rPr>
          <w:sz w:val="20"/>
          <w:szCs w:val="20"/>
          <w:lang w:val="en-US"/>
        </w:rPr>
        <w:t>Forschung</w:t>
      </w:r>
      <w:proofErr w:type="spellEnd"/>
      <w:r w:rsidRPr="00427C4E">
        <w:rPr>
          <w:sz w:val="20"/>
          <w:szCs w:val="20"/>
          <w:lang w:val="en-US"/>
        </w:rPr>
        <w:t xml:space="preserve"> &amp; </w:t>
      </w:r>
      <w:proofErr w:type="spellStart"/>
      <w:r w:rsidRPr="00427C4E">
        <w:rPr>
          <w:sz w:val="20"/>
          <w:szCs w:val="20"/>
          <w:lang w:val="en-US"/>
        </w:rPr>
        <w:t>Beratung</w:t>
      </w:r>
      <w:proofErr w:type="spellEnd"/>
      <w:r w:rsidRPr="00427C4E">
        <w:rPr>
          <w:sz w:val="20"/>
          <w:szCs w:val="20"/>
          <w:lang w:val="en-US"/>
        </w:rPr>
        <w:t xml:space="preserve"> GmbH (ed.): </w:t>
      </w:r>
      <w:r w:rsidRPr="00427C4E">
        <w:rPr>
          <w:i/>
          <w:iCs/>
          <w:sz w:val="20"/>
          <w:szCs w:val="20"/>
          <w:lang w:val="en-US"/>
        </w:rPr>
        <w:t>Guidelines for Developing and Implementing a Sustainable Urban Mobility Plan.</w:t>
      </w:r>
      <w:r w:rsidRPr="00427C4E">
        <w:rPr>
          <w:sz w:val="20"/>
          <w:szCs w:val="20"/>
          <w:lang w:val="en-US"/>
        </w:rPr>
        <w:t xml:space="preserve"> European Commission (2019)</w:t>
      </w:r>
    </w:p>
    <w:p w14:paraId="2A289871" w14:textId="77777777" w:rsidR="002128E1" w:rsidRPr="00427C4E" w:rsidRDefault="002128E1" w:rsidP="002128E1">
      <w:pPr>
        <w:numPr>
          <w:ilvl w:val="0"/>
          <w:numId w:val="4"/>
        </w:numPr>
        <w:tabs>
          <w:tab w:val="clear" w:pos="207"/>
        </w:tabs>
        <w:autoSpaceDE w:val="0"/>
        <w:autoSpaceDN w:val="0"/>
        <w:adjustRightInd w:val="0"/>
        <w:ind w:left="720" w:hanging="540"/>
        <w:jc w:val="both"/>
        <w:rPr>
          <w:sz w:val="20"/>
          <w:szCs w:val="20"/>
          <w:lang w:val="en-US"/>
        </w:rPr>
      </w:pPr>
      <w:r w:rsidRPr="00427C4E">
        <w:rPr>
          <w:sz w:val="20"/>
          <w:szCs w:val="20"/>
          <w:lang w:val="en-US"/>
        </w:rPr>
        <w:t>Danish Energy Agency: Energy and Climate Policies beyond 2020 in Europe (Overall and selected countries). Copenhagen: Danish Energy Agency; (2015) Available on: https://ens.dk/sites/ens.dk/files/Globalcooperation/eu_energy_and_climate_policy_overview.pdf [Accessed: 20th December 2021]</w:t>
      </w:r>
    </w:p>
    <w:p w14:paraId="726CFCD7" w14:textId="77777777" w:rsidR="002128E1" w:rsidRPr="00427C4E" w:rsidRDefault="002128E1" w:rsidP="002128E1">
      <w:pPr>
        <w:numPr>
          <w:ilvl w:val="0"/>
          <w:numId w:val="4"/>
        </w:numPr>
        <w:tabs>
          <w:tab w:val="clear" w:pos="207"/>
        </w:tabs>
        <w:autoSpaceDE w:val="0"/>
        <w:autoSpaceDN w:val="0"/>
        <w:adjustRightInd w:val="0"/>
        <w:ind w:left="720" w:hanging="540"/>
        <w:jc w:val="both"/>
        <w:rPr>
          <w:sz w:val="20"/>
          <w:szCs w:val="20"/>
          <w:lang w:val="en-US"/>
        </w:rPr>
      </w:pPr>
      <w:r w:rsidRPr="00427C4E">
        <w:rPr>
          <w:sz w:val="20"/>
          <w:szCs w:val="20"/>
          <w:lang w:val="en-US"/>
        </w:rPr>
        <w:t xml:space="preserve">Stefan Klug (ed.): </w:t>
      </w:r>
      <w:r w:rsidRPr="00427C4E">
        <w:rPr>
          <w:i/>
          <w:iCs/>
          <w:sz w:val="20"/>
          <w:szCs w:val="20"/>
          <w:lang w:val="en-US"/>
        </w:rPr>
        <w:t>Multimodal Personal Mobility</w:t>
      </w:r>
      <w:r w:rsidRPr="00427C4E">
        <w:rPr>
          <w:sz w:val="20"/>
          <w:szCs w:val="20"/>
          <w:lang w:val="en-US"/>
        </w:rPr>
        <w:t>. Brussels: European Commission (2013). Available on: https://eusmartcities.eu/sites/default/files/201710/Multimodal%20personal%20mobility%20january.pdf [Accessed: 2nd January 2022]</w:t>
      </w:r>
    </w:p>
    <w:p w14:paraId="5A2CC37B" w14:textId="77777777" w:rsidR="002128E1" w:rsidRPr="00427C4E" w:rsidRDefault="002128E1" w:rsidP="002128E1">
      <w:pPr>
        <w:numPr>
          <w:ilvl w:val="0"/>
          <w:numId w:val="4"/>
        </w:numPr>
        <w:tabs>
          <w:tab w:val="clear" w:pos="207"/>
        </w:tabs>
        <w:autoSpaceDE w:val="0"/>
        <w:autoSpaceDN w:val="0"/>
        <w:adjustRightInd w:val="0"/>
        <w:ind w:left="720" w:hanging="540"/>
        <w:jc w:val="both"/>
        <w:rPr>
          <w:sz w:val="20"/>
          <w:szCs w:val="20"/>
          <w:lang w:val="en-US"/>
        </w:rPr>
      </w:pPr>
      <w:r w:rsidRPr="00427C4E">
        <w:rPr>
          <w:sz w:val="20"/>
          <w:szCs w:val="20"/>
          <w:lang w:val="en-US"/>
        </w:rPr>
        <w:t xml:space="preserve">Civitas: </w:t>
      </w:r>
      <w:r w:rsidRPr="00427C4E">
        <w:rPr>
          <w:i/>
          <w:iCs/>
          <w:sz w:val="20"/>
          <w:szCs w:val="20"/>
          <w:lang w:val="en-US"/>
        </w:rPr>
        <w:t>EU Commission declares 2018 the ''Year of Multimodality''</w:t>
      </w:r>
      <w:r w:rsidRPr="00427C4E">
        <w:rPr>
          <w:sz w:val="20"/>
          <w:szCs w:val="20"/>
          <w:lang w:val="en-US"/>
        </w:rPr>
        <w:t>. Available on: https://civitas.eu/news/eu-commission-declares-2018-year-multimodality [Accessed: 2nd January 2022]</w:t>
      </w:r>
    </w:p>
    <w:p w14:paraId="02543DCC" w14:textId="77777777" w:rsidR="002128E1" w:rsidRPr="00427C4E" w:rsidRDefault="002128E1" w:rsidP="002128E1">
      <w:pPr>
        <w:numPr>
          <w:ilvl w:val="0"/>
          <w:numId w:val="4"/>
        </w:numPr>
        <w:tabs>
          <w:tab w:val="clear" w:pos="207"/>
        </w:tabs>
        <w:autoSpaceDE w:val="0"/>
        <w:autoSpaceDN w:val="0"/>
        <w:adjustRightInd w:val="0"/>
        <w:ind w:left="720" w:hanging="540"/>
        <w:jc w:val="both"/>
        <w:rPr>
          <w:sz w:val="20"/>
          <w:szCs w:val="20"/>
          <w:lang w:val="en-US"/>
        </w:rPr>
      </w:pPr>
      <w:proofErr w:type="spellStart"/>
      <w:r w:rsidRPr="00427C4E">
        <w:rPr>
          <w:sz w:val="20"/>
          <w:szCs w:val="20"/>
          <w:lang w:val="en-US"/>
        </w:rPr>
        <w:t>Bošnjak</w:t>
      </w:r>
      <w:proofErr w:type="spellEnd"/>
      <w:r w:rsidRPr="00427C4E">
        <w:rPr>
          <w:sz w:val="20"/>
          <w:szCs w:val="20"/>
          <w:lang w:val="en-US"/>
        </w:rPr>
        <w:t xml:space="preserve">, I.: </w:t>
      </w:r>
      <w:r w:rsidRPr="00427C4E">
        <w:rPr>
          <w:i/>
          <w:iCs/>
          <w:sz w:val="20"/>
          <w:szCs w:val="20"/>
          <w:lang w:val="en-US"/>
        </w:rPr>
        <w:t>Intelligent Transport Systems I - ITS I</w:t>
      </w:r>
      <w:r w:rsidRPr="00427C4E">
        <w:rPr>
          <w:sz w:val="20"/>
          <w:szCs w:val="20"/>
          <w:lang w:val="en-US"/>
        </w:rPr>
        <w:t>, Faculty of Transport and Traffic Sciences, University of Zagreb, Zagreb (2006) (in Croatian)</w:t>
      </w:r>
    </w:p>
    <w:p w14:paraId="74D3751A" w14:textId="77777777" w:rsidR="002128E1" w:rsidRPr="00427C4E" w:rsidRDefault="002128E1" w:rsidP="002128E1">
      <w:pPr>
        <w:numPr>
          <w:ilvl w:val="0"/>
          <w:numId w:val="4"/>
        </w:numPr>
        <w:tabs>
          <w:tab w:val="clear" w:pos="207"/>
        </w:tabs>
        <w:autoSpaceDE w:val="0"/>
        <w:autoSpaceDN w:val="0"/>
        <w:adjustRightInd w:val="0"/>
        <w:ind w:left="720" w:hanging="540"/>
        <w:jc w:val="both"/>
        <w:rPr>
          <w:sz w:val="20"/>
          <w:szCs w:val="20"/>
          <w:lang w:val="en-US"/>
        </w:rPr>
      </w:pPr>
      <w:r w:rsidRPr="00427C4E">
        <w:rPr>
          <w:sz w:val="20"/>
          <w:szCs w:val="20"/>
          <w:lang w:val="en-US"/>
        </w:rPr>
        <w:t xml:space="preserve">Mandžuka, B.: </w:t>
      </w:r>
      <w:r w:rsidRPr="00427C4E">
        <w:rPr>
          <w:i/>
          <w:iCs/>
          <w:sz w:val="20"/>
          <w:szCs w:val="20"/>
          <w:lang w:val="en-US"/>
        </w:rPr>
        <w:t>Personalized services in multimodal journey planners</w:t>
      </w:r>
      <w:r w:rsidRPr="00427C4E">
        <w:rPr>
          <w:sz w:val="20"/>
          <w:szCs w:val="20"/>
          <w:lang w:val="en-US"/>
        </w:rPr>
        <w:t xml:space="preserve"> (Doctoral Qualifying Exam). Faculty of Transport and Traffic Sciences, University of Zagreb, Zagreb (2021)</w:t>
      </w:r>
    </w:p>
    <w:p w14:paraId="6F4056EA" w14:textId="126EA048" w:rsidR="002128E1" w:rsidRPr="00427C4E" w:rsidRDefault="002128E1" w:rsidP="002128E1">
      <w:pPr>
        <w:numPr>
          <w:ilvl w:val="0"/>
          <w:numId w:val="4"/>
        </w:numPr>
        <w:tabs>
          <w:tab w:val="clear" w:pos="207"/>
        </w:tabs>
        <w:autoSpaceDE w:val="0"/>
        <w:autoSpaceDN w:val="0"/>
        <w:adjustRightInd w:val="0"/>
        <w:ind w:left="720" w:hanging="540"/>
        <w:jc w:val="both"/>
        <w:rPr>
          <w:sz w:val="20"/>
          <w:szCs w:val="20"/>
          <w:lang w:val="en-US"/>
        </w:rPr>
      </w:pPr>
      <w:r w:rsidRPr="00427C4E">
        <w:rPr>
          <w:sz w:val="20"/>
          <w:szCs w:val="20"/>
          <w:lang w:val="en-US"/>
        </w:rPr>
        <w:t xml:space="preserve">Mandžuka, B., </w:t>
      </w:r>
      <w:proofErr w:type="spellStart"/>
      <w:r w:rsidRPr="00427C4E">
        <w:rPr>
          <w:sz w:val="20"/>
          <w:szCs w:val="20"/>
          <w:lang w:val="en-US"/>
        </w:rPr>
        <w:t>Brčić</w:t>
      </w:r>
      <w:proofErr w:type="spellEnd"/>
      <w:r w:rsidRPr="00427C4E">
        <w:rPr>
          <w:sz w:val="20"/>
          <w:szCs w:val="20"/>
          <w:lang w:val="en-US"/>
        </w:rPr>
        <w:t xml:space="preserve">, D. and Škorput, P.: </w:t>
      </w:r>
      <w:r w:rsidR="00F67D6A" w:rsidRPr="00427C4E">
        <w:rPr>
          <w:sz w:val="20"/>
          <w:szCs w:val="20"/>
          <w:lang w:val="en-US"/>
        </w:rPr>
        <w:t>Application of multimodal travel guides for urban and suburban travel.</w:t>
      </w:r>
      <w:r w:rsidRPr="00427C4E">
        <w:rPr>
          <w:sz w:val="20"/>
          <w:szCs w:val="20"/>
          <w:lang w:val="en-US"/>
        </w:rPr>
        <w:t xml:space="preserve"> In: Proceedings of the 34th Conference on Transportation Systems with International Participation, Automation in Transportation, pp 92 – 95. Croatia, Dubrovnik (2014)</w:t>
      </w:r>
      <w:r w:rsidR="00F67D6A" w:rsidRPr="00427C4E">
        <w:rPr>
          <w:sz w:val="20"/>
          <w:szCs w:val="20"/>
          <w:lang w:val="en-US"/>
        </w:rPr>
        <w:t xml:space="preserve"> (in Croatian)</w:t>
      </w:r>
    </w:p>
    <w:p w14:paraId="12533224" w14:textId="754F36D0" w:rsidR="002128E1" w:rsidRPr="00427C4E" w:rsidRDefault="002128E1" w:rsidP="002128E1">
      <w:pPr>
        <w:numPr>
          <w:ilvl w:val="0"/>
          <w:numId w:val="4"/>
        </w:numPr>
        <w:tabs>
          <w:tab w:val="clear" w:pos="207"/>
        </w:tabs>
        <w:autoSpaceDE w:val="0"/>
        <w:autoSpaceDN w:val="0"/>
        <w:adjustRightInd w:val="0"/>
        <w:ind w:left="720" w:hanging="540"/>
        <w:jc w:val="both"/>
        <w:rPr>
          <w:sz w:val="20"/>
          <w:szCs w:val="20"/>
          <w:lang w:val="en-US"/>
        </w:rPr>
      </w:pPr>
      <w:r w:rsidRPr="00427C4E">
        <w:rPr>
          <w:sz w:val="20"/>
          <w:szCs w:val="20"/>
          <w:lang w:val="en-US"/>
        </w:rPr>
        <w:lastRenderedPageBreak/>
        <w:t xml:space="preserve">Mandžuka, B., </w:t>
      </w:r>
      <w:proofErr w:type="spellStart"/>
      <w:r w:rsidRPr="00427C4E">
        <w:rPr>
          <w:sz w:val="20"/>
          <w:szCs w:val="20"/>
          <w:lang w:val="en-US"/>
        </w:rPr>
        <w:t>Brčić</w:t>
      </w:r>
      <w:proofErr w:type="spellEnd"/>
      <w:r w:rsidRPr="00427C4E">
        <w:rPr>
          <w:sz w:val="20"/>
          <w:szCs w:val="20"/>
          <w:lang w:val="en-US"/>
        </w:rPr>
        <w:t xml:space="preserve">, D. and Škorput, P.: </w:t>
      </w:r>
      <w:r w:rsidR="00F67D6A" w:rsidRPr="00427C4E">
        <w:rPr>
          <w:sz w:val="20"/>
          <w:szCs w:val="20"/>
          <w:lang w:val="en-US"/>
        </w:rPr>
        <w:t>Application of pre-trip and on-trip information in urban areas.</w:t>
      </w:r>
      <w:r w:rsidRPr="00427C4E">
        <w:rPr>
          <w:sz w:val="20"/>
          <w:szCs w:val="20"/>
          <w:lang w:val="en-US"/>
        </w:rPr>
        <w:t xml:space="preserve"> In: Proceedings of the </w:t>
      </w:r>
      <w:r w:rsidR="006339D2" w:rsidRPr="00427C4E">
        <w:rPr>
          <w:sz w:val="20"/>
          <w:szCs w:val="20"/>
          <w:lang w:val="en-US"/>
        </w:rPr>
        <w:t>6th</w:t>
      </w:r>
      <w:r w:rsidRPr="00427C4E">
        <w:rPr>
          <w:sz w:val="20"/>
          <w:szCs w:val="20"/>
          <w:lang w:val="en-US"/>
        </w:rPr>
        <w:t xml:space="preserve"> </w:t>
      </w:r>
      <w:r w:rsidR="006339D2" w:rsidRPr="00427C4E">
        <w:rPr>
          <w:sz w:val="20"/>
          <w:szCs w:val="20"/>
          <w:lang w:val="en-US"/>
        </w:rPr>
        <w:t>Croatian Road Congress</w:t>
      </w:r>
      <w:r w:rsidRPr="00427C4E">
        <w:rPr>
          <w:sz w:val="20"/>
          <w:szCs w:val="20"/>
          <w:lang w:val="en-US"/>
        </w:rPr>
        <w:t xml:space="preserve"> - Via </w:t>
      </w:r>
      <w:r w:rsidR="006339D2" w:rsidRPr="00427C4E">
        <w:rPr>
          <w:sz w:val="20"/>
          <w:szCs w:val="20"/>
          <w:lang w:val="en-US"/>
        </w:rPr>
        <w:t>V</w:t>
      </w:r>
      <w:r w:rsidRPr="00427C4E">
        <w:rPr>
          <w:sz w:val="20"/>
          <w:szCs w:val="20"/>
          <w:lang w:val="en-US"/>
        </w:rPr>
        <w:t xml:space="preserve">ita, Croatia, </w:t>
      </w:r>
      <w:proofErr w:type="spellStart"/>
      <w:r w:rsidRPr="00427C4E">
        <w:rPr>
          <w:sz w:val="20"/>
          <w:szCs w:val="20"/>
          <w:lang w:val="en-US"/>
        </w:rPr>
        <w:t>Opatija</w:t>
      </w:r>
      <w:proofErr w:type="spellEnd"/>
      <w:r w:rsidRPr="00427C4E">
        <w:rPr>
          <w:sz w:val="20"/>
          <w:szCs w:val="20"/>
          <w:lang w:val="en-US"/>
        </w:rPr>
        <w:t xml:space="preserve"> (2015)</w:t>
      </w:r>
      <w:r w:rsidR="00F67D6A" w:rsidRPr="00427C4E">
        <w:rPr>
          <w:sz w:val="20"/>
          <w:szCs w:val="20"/>
          <w:lang w:val="en-US"/>
        </w:rPr>
        <w:t xml:space="preserve"> (in Croatian)</w:t>
      </w:r>
    </w:p>
    <w:p w14:paraId="1CB74E8B" w14:textId="77777777" w:rsidR="002128E1" w:rsidRPr="00427C4E" w:rsidRDefault="002128E1" w:rsidP="002128E1">
      <w:pPr>
        <w:numPr>
          <w:ilvl w:val="0"/>
          <w:numId w:val="4"/>
        </w:numPr>
        <w:tabs>
          <w:tab w:val="clear" w:pos="207"/>
        </w:tabs>
        <w:autoSpaceDE w:val="0"/>
        <w:autoSpaceDN w:val="0"/>
        <w:adjustRightInd w:val="0"/>
        <w:ind w:left="720" w:hanging="540"/>
        <w:jc w:val="both"/>
        <w:rPr>
          <w:sz w:val="20"/>
          <w:szCs w:val="20"/>
          <w:lang w:val="en-US"/>
        </w:rPr>
      </w:pPr>
      <w:r w:rsidRPr="00427C4E">
        <w:rPr>
          <w:sz w:val="20"/>
          <w:szCs w:val="20"/>
          <w:lang w:val="en-US"/>
        </w:rPr>
        <w:t xml:space="preserve">Škorput, P., Mandžuka, B. and Vujić, M.: The development of cooperative multimodal travel guide. In: Proceedings of 22nd Telecommunications Forum </w:t>
      </w:r>
      <w:proofErr w:type="spellStart"/>
      <w:r w:rsidRPr="00427C4E">
        <w:rPr>
          <w:sz w:val="20"/>
          <w:szCs w:val="20"/>
          <w:lang w:val="en-US"/>
        </w:rPr>
        <w:t>Telfor</w:t>
      </w:r>
      <w:proofErr w:type="spellEnd"/>
      <w:r w:rsidRPr="00427C4E">
        <w:rPr>
          <w:sz w:val="20"/>
          <w:szCs w:val="20"/>
          <w:lang w:val="en-US"/>
        </w:rPr>
        <w:t xml:space="preserve"> (TELFOR), pp 1110 – 1113. Serbia. Belgrade (2014) </w:t>
      </w:r>
    </w:p>
    <w:p w14:paraId="3F4CFE91" w14:textId="77777777" w:rsidR="002128E1" w:rsidRPr="00427C4E" w:rsidRDefault="002128E1" w:rsidP="002128E1">
      <w:pPr>
        <w:numPr>
          <w:ilvl w:val="0"/>
          <w:numId w:val="4"/>
        </w:numPr>
        <w:tabs>
          <w:tab w:val="clear" w:pos="207"/>
        </w:tabs>
        <w:autoSpaceDE w:val="0"/>
        <w:autoSpaceDN w:val="0"/>
        <w:adjustRightInd w:val="0"/>
        <w:ind w:left="720" w:hanging="540"/>
        <w:jc w:val="both"/>
        <w:rPr>
          <w:sz w:val="20"/>
          <w:szCs w:val="20"/>
          <w:lang w:val="en-US"/>
        </w:rPr>
      </w:pPr>
      <w:r w:rsidRPr="00427C4E">
        <w:rPr>
          <w:sz w:val="20"/>
          <w:szCs w:val="20"/>
          <w:lang w:val="en-US"/>
        </w:rPr>
        <w:t xml:space="preserve">Gentile, G., </w:t>
      </w:r>
      <w:proofErr w:type="spellStart"/>
      <w:r w:rsidRPr="00427C4E">
        <w:rPr>
          <w:sz w:val="20"/>
          <w:szCs w:val="20"/>
          <w:lang w:val="en-US"/>
        </w:rPr>
        <w:t>Nökel</w:t>
      </w:r>
      <w:proofErr w:type="spellEnd"/>
      <w:r w:rsidRPr="00427C4E">
        <w:rPr>
          <w:sz w:val="20"/>
          <w:szCs w:val="20"/>
          <w:lang w:val="en-US"/>
        </w:rPr>
        <w:t xml:space="preserve">, K. (ed.): </w:t>
      </w:r>
      <w:r w:rsidRPr="00427C4E">
        <w:rPr>
          <w:i/>
          <w:iCs/>
          <w:sz w:val="20"/>
          <w:szCs w:val="20"/>
          <w:lang w:val="en-US"/>
        </w:rPr>
        <w:t xml:space="preserve">Modelling Public </w:t>
      </w:r>
      <w:proofErr w:type="spellStart"/>
      <w:r w:rsidRPr="00427C4E">
        <w:rPr>
          <w:i/>
          <w:iCs/>
          <w:sz w:val="20"/>
          <w:szCs w:val="20"/>
          <w:lang w:val="en-US"/>
        </w:rPr>
        <w:t>ransport</w:t>
      </w:r>
      <w:proofErr w:type="spellEnd"/>
      <w:r w:rsidRPr="00427C4E">
        <w:rPr>
          <w:i/>
          <w:iCs/>
          <w:sz w:val="20"/>
          <w:szCs w:val="20"/>
          <w:lang w:val="en-US"/>
        </w:rPr>
        <w:t xml:space="preserve"> Passenger Flows in the Era of Intelligent Transport Systems.</w:t>
      </w:r>
      <w:r w:rsidRPr="00427C4E">
        <w:rPr>
          <w:sz w:val="20"/>
          <w:szCs w:val="20"/>
          <w:lang w:val="en-US"/>
        </w:rPr>
        <w:t xml:space="preserve"> Springer International Publishing Switzerland, London (2016)</w:t>
      </w:r>
    </w:p>
    <w:p w14:paraId="07CED2E0" w14:textId="77777777" w:rsidR="002128E1" w:rsidRPr="00427C4E" w:rsidRDefault="002128E1" w:rsidP="002128E1">
      <w:pPr>
        <w:numPr>
          <w:ilvl w:val="0"/>
          <w:numId w:val="4"/>
        </w:numPr>
        <w:tabs>
          <w:tab w:val="clear" w:pos="207"/>
        </w:tabs>
        <w:autoSpaceDE w:val="0"/>
        <w:autoSpaceDN w:val="0"/>
        <w:adjustRightInd w:val="0"/>
        <w:ind w:left="720" w:hanging="540"/>
        <w:jc w:val="both"/>
        <w:rPr>
          <w:sz w:val="20"/>
          <w:szCs w:val="20"/>
          <w:lang w:val="en-US"/>
        </w:rPr>
      </w:pPr>
      <w:bookmarkStart w:id="2" w:name="_Hlk97328027"/>
      <w:r w:rsidRPr="00427C4E">
        <w:rPr>
          <w:sz w:val="20"/>
          <w:szCs w:val="20"/>
          <w:lang w:val="en-US"/>
        </w:rPr>
        <w:t xml:space="preserve">Vujić, M., </w:t>
      </w:r>
      <w:proofErr w:type="spellStart"/>
      <w:r w:rsidRPr="00427C4E">
        <w:rPr>
          <w:sz w:val="20"/>
          <w:szCs w:val="20"/>
          <w:lang w:val="en-US"/>
        </w:rPr>
        <w:t>Skorput</w:t>
      </w:r>
      <w:proofErr w:type="spellEnd"/>
      <w:r w:rsidRPr="00427C4E">
        <w:rPr>
          <w:sz w:val="20"/>
          <w:szCs w:val="20"/>
          <w:lang w:val="en-US"/>
        </w:rPr>
        <w:t xml:space="preserve">, P. and Mandžuka, B.: </w:t>
      </w:r>
      <w:r w:rsidRPr="00427C4E">
        <w:rPr>
          <w:i/>
          <w:iCs/>
          <w:sz w:val="20"/>
          <w:szCs w:val="20"/>
          <w:lang w:val="en-US"/>
        </w:rPr>
        <w:t>Multimodal route planners in maritime environment</w:t>
      </w:r>
      <w:r w:rsidRPr="00427C4E">
        <w:rPr>
          <w:sz w:val="20"/>
          <w:szCs w:val="20"/>
          <w:lang w:val="en-US"/>
        </w:rPr>
        <w:t xml:space="preserve">. </w:t>
      </w:r>
      <w:proofErr w:type="spellStart"/>
      <w:r w:rsidRPr="00427C4E">
        <w:rPr>
          <w:sz w:val="20"/>
          <w:szCs w:val="20"/>
          <w:lang w:val="en-US"/>
        </w:rPr>
        <w:t>Pomorstvo</w:t>
      </w:r>
      <w:proofErr w:type="spellEnd"/>
      <w:r w:rsidRPr="00427C4E">
        <w:rPr>
          <w:sz w:val="20"/>
          <w:szCs w:val="20"/>
          <w:lang w:val="en-US"/>
        </w:rPr>
        <w:t>, 29 (1), pp 1-7. (2015)</w:t>
      </w:r>
    </w:p>
    <w:bookmarkEnd w:id="2"/>
    <w:p w14:paraId="247C98D1" w14:textId="77777777" w:rsidR="002128E1" w:rsidRPr="00427C4E" w:rsidRDefault="002128E1" w:rsidP="002128E1">
      <w:pPr>
        <w:numPr>
          <w:ilvl w:val="0"/>
          <w:numId w:val="4"/>
        </w:numPr>
        <w:tabs>
          <w:tab w:val="clear" w:pos="207"/>
        </w:tabs>
        <w:autoSpaceDE w:val="0"/>
        <w:autoSpaceDN w:val="0"/>
        <w:adjustRightInd w:val="0"/>
        <w:ind w:left="720" w:hanging="540"/>
        <w:jc w:val="both"/>
        <w:rPr>
          <w:sz w:val="20"/>
          <w:szCs w:val="20"/>
          <w:lang w:val="en-US"/>
        </w:rPr>
      </w:pPr>
      <w:proofErr w:type="spellStart"/>
      <w:r w:rsidRPr="00427C4E">
        <w:rPr>
          <w:sz w:val="20"/>
          <w:szCs w:val="20"/>
          <w:lang w:val="en-US"/>
        </w:rPr>
        <w:t>Vujic</w:t>
      </w:r>
      <w:proofErr w:type="spellEnd"/>
      <w:r w:rsidRPr="00427C4E">
        <w:rPr>
          <w:sz w:val="20"/>
          <w:szCs w:val="20"/>
          <w:lang w:val="en-US"/>
        </w:rPr>
        <w:t xml:space="preserve">, M., Mandzuka, B., </w:t>
      </w:r>
      <w:proofErr w:type="spellStart"/>
      <w:r w:rsidRPr="00427C4E">
        <w:rPr>
          <w:sz w:val="20"/>
          <w:szCs w:val="20"/>
          <w:lang w:val="en-US"/>
        </w:rPr>
        <w:t>Skorput</w:t>
      </w:r>
      <w:proofErr w:type="spellEnd"/>
      <w:r w:rsidRPr="00427C4E">
        <w:rPr>
          <w:sz w:val="20"/>
          <w:szCs w:val="20"/>
          <w:lang w:val="en-US"/>
        </w:rPr>
        <w:t>, P. (2016). Multimodal traveler information systems in maritime environment. In: Proceedings of 58th International Symposium ELMAR, pp 89-92. Croatia, Zadar (2016)</w:t>
      </w:r>
    </w:p>
    <w:p w14:paraId="5AFF61AA" w14:textId="77777777" w:rsidR="002128E1" w:rsidRPr="00427C4E" w:rsidRDefault="002128E1" w:rsidP="002128E1">
      <w:pPr>
        <w:numPr>
          <w:ilvl w:val="0"/>
          <w:numId w:val="4"/>
        </w:numPr>
        <w:tabs>
          <w:tab w:val="clear" w:pos="207"/>
        </w:tabs>
        <w:autoSpaceDE w:val="0"/>
        <w:autoSpaceDN w:val="0"/>
        <w:adjustRightInd w:val="0"/>
        <w:ind w:left="720" w:hanging="540"/>
        <w:jc w:val="both"/>
        <w:rPr>
          <w:sz w:val="20"/>
          <w:szCs w:val="20"/>
          <w:lang w:val="en-US"/>
        </w:rPr>
      </w:pPr>
      <w:r w:rsidRPr="00427C4E">
        <w:rPr>
          <w:sz w:val="20"/>
          <w:szCs w:val="20"/>
          <w:lang w:val="en-US"/>
        </w:rPr>
        <w:t xml:space="preserve">Saad, G.: </w:t>
      </w:r>
      <w:r w:rsidRPr="00427C4E">
        <w:rPr>
          <w:i/>
          <w:iCs/>
          <w:sz w:val="20"/>
          <w:szCs w:val="20"/>
          <w:lang w:val="en-US"/>
        </w:rPr>
        <w:t>Behavioral decision theory</w:t>
      </w:r>
      <w:r w:rsidRPr="00427C4E">
        <w:rPr>
          <w:sz w:val="20"/>
          <w:szCs w:val="20"/>
          <w:lang w:val="en-US"/>
        </w:rPr>
        <w:t>, Wiley Encyclopedia of Management, New Jersey, United States, pp 1–3. (2015)</w:t>
      </w:r>
    </w:p>
    <w:p w14:paraId="1252AB80" w14:textId="4B471390" w:rsidR="002128E1" w:rsidRPr="00427C4E" w:rsidRDefault="002128E1" w:rsidP="002128E1">
      <w:pPr>
        <w:numPr>
          <w:ilvl w:val="0"/>
          <w:numId w:val="4"/>
        </w:numPr>
        <w:tabs>
          <w:tab w:val="clear" w:pos="207"/>
        </w:tabs>
        <w:autoSpaceDE w:val="0"/>
        <w:autoSpaceDN w:val="0"/>
        <w:adjustRightInd w:val="0"/>
        <w:ind w:left="720" w:hanging="540"/>
        <w:jc w:val="both"/>
        <w:rPr>
          <w:sz w:val="20"/>
          <w:szCs w:val="20"/>
          <w:lang w:val="en-US"/>
        </w:rPr>
      </w:pPr>
      <w:proofErr w:type="spellStart"/>
      <w:r w:rsidRPr="00427C4E">
        <w:rPr>
          <w:sz w:val="20"/>
          <w:szCs w:val="20"/>
          <w:lang w:val="en-US"/>
        </w:rPr>
        <w:t>Menger</w:t>
      </w:r>
      <w:proofErr w:type="spellEnd"/>
      <w:r w:rsidRPr="00427C4E">
        <w:rPr>
          <w:sz w:val="20"/>
          <w:szCs w:val="20"/>
          <w:lang w:val="en-US"/>
        </w:rPr>
        <w:t xml:space="preserve">, M.: </w:t>
      </w:r>
      <w:proofErr w:type="spellStart"/>
      <w:r w:rsidRPr="00427C4E">
        <w:rPr>
          <w:sz w:val="20"/>
          <w:szCs w:val="20"/>
          <w:lang w:val="en-US"/>
        </w:rPr>
        <w:t>Teorija</w:t>
      </w:r>
      <w:proofErr w:type="spellEnd"/>
      <w:r w:rsidRPr="00427C4E">
        <w:rPr>
          <w:sz w:val="20"/>
          <w:szCs w:val="20"/>
          <w:lang w:val="en-US"/>
        </w:rPr>
        <w:t xml:space="preserve"> </w:t>
      </w:r>
      <w:proofErr w:type="spellStart"/>
      <w:r w:rsidRPr="00427C4E">
        <w:rPr>
          <w:sz w:val="20"/>
          <w:szCs w:val="20"/>
          <w:lang w:val="en-US"/>
        </w:rPr>
        <w:t>odlučivanja</w:t>
      </w:r>
      <w:proofErr w:type="spellEnd"/>
      <w:r w:rsidRPr="00427C4E">
        <w:rPr>
          <w:sz w:val="20"/>
          <w:szCs w:val="20"/>
          <w:lang w:val="en-US"/>
        </w:rPr>
        <w:t xml:space="preserve"> </w:t>
      </w:r>
      <w:proofErr w:type="spellStart"/>
      <w:r w:rsidRPr="00427C4E">
        <w:rPr>
          <w:sz w:val="20"/>
          <w:szCs w:val="20"/>
          <w:lang w:val="en-US"/>
        </w:rPr>
        <w:t>Herberta</w:t>
      </w:r>
      <w:proofErr w:type="spellEnd"/>
      <w:r w:rsidRPr="00427C4E">
        <w:rPr>
          <w:sz w:val="20"/>
          <w:szCs w:val="20"/>
          <w:lang w:val="en-US"/>
        </w:rPr>
        <w:t xml:space="preserve"> Simona: </w:t>
      </w:r>
      <w:proofErr w:type="spellStart"/>
      <w:r w:rsidRPr="00427C4E">
        <w:rPr>
          <w:i/>
          <w:iCs/>
          <w:sz w:val="20"/>
          <w:szCs w:val="20"/>
          <w:lang w:val="en-US"/>
        </w:rPr>
        <w:t>Decizionistički</w:t>
      </w:r>
      <w:proofErr w:type="spellEnd"/>
      <w:r w:rsidRPr="00427C4E">
        <w:rPr>
          <w:i/>
          <w:iCs/>
          <w:sz w:val="20"/>
          <w:szCs w:val="20"/>
          <w:lang w:val="en-US"/>
        </w:rPr>
        <w:t xml:space="preserve"> </w:t>
      </w:r>
      <w:proofErr w:type="spellStart"/>
      <w:r w:rsidRPr="00427C4E">
        <w:rPr>
          <w:i/>
          <w:iCs/>
          <w:sz w:val="20"/>
          <w:szCs w:val="20"/>
          <w:lang w:val="en-US"/>
        </w:rPr>
        <w:t>pristup</w:t>
      </w:r>
      <w:proofErr w:type="spellEnd"/>
      <w:r w:rsidRPr="00427C4E">
        <w:rPr>
          <w:i/>
          <w:iCs/>
          <w:sz w:val="20"/>
          <w:szCs w:val="20"/>
          <w:lang w:val="en-US"/>
        </w:rPr>
        <w:t xml:space="preserve"> </w:t>
      </w:r>
      <w:proofErr w:type="spellStart"/>
      <w:r w:rsidRPr="00427C4E">
        <w:rPr>
          <w:i/>
          <w:iCs/>
          <w:sz w:val="20"/>
          <w:szCs w:val="20"/>
          <w:lang w:val="en-US"/>
        </w:rPr>
        <w:t>organizaciji</w:t>
      </w:r>
      <w:proofErr w:type="spellEnd"/>
      <w:r w:rsidRPr="00427C4E">
        <w:rPr>
          <w:sz w:val="20"/>
          <w:szCs w:val="20"/>
          <w:lang w:val="en-US"/>
        </w:rPr>
        <w:t xml:space="preserve">. In: </w:t>
      </w:r>
      <w:proofErr w:type="spellStart"/>
      <w:r w:rsidRPr="00427C4E">
        <w:rPr>
          <w:sz w:val="20"/>
          <w:szCs w:val="20"/>
          <w:lang w:val="en-US"/>
        </w:rPr>
        <w:t>Politička</w:t>
      </w:r>
      <w:proofErr w:type="spellEnd"/>
      <w:r w:rsidRPr="00427C4E">
        <w:rPr>
          <w:sz w:val="20"/>
          <w:szCs w:val="20"/>
          <w:lang w:val="en-US"/>
        </w:rPr>
        <w:t xml:space="preserve"> </w:t>
      </w:r>
      <w:proofErr w:type="spellStart"/>
      <w:r w:rsidRPr="00427C4E">
        <w:rPr>
          <w:sz w:val="20"/>
          <w:szCs w:val="20"/>
          <w:lang w:val="en-US"/>
        </w:rPr>
        <w:t>Misao</w:t>
      </w:r>
      <w:proofErr w:type="spellEnd"/>
      <w:r w:rsidRPr="00427C4E">
        <w:rPr>
          <w:sz w:val="20"/>
          <w:szCs w:val="20"/>
          <w:lang w:val="en-US"/>
        </w:rPr>
        <w:t xml:space="preserve"> (2019) Vol. 56 pp. 66–86. </w:t>
      </w:r>
      <w:hyperlink r:id="rId14" w:history="1">
        <w:r w:rsidRPr="00427C4E">
          <w:rPr>
            <w:sz w:val="20"/>
            <w:szCs w:val="20"/>
            <w:lang w:val="en-US"/>
          </w:rPr>
          <w:t>https://doi.org/10.20901/pm.56.2.03</w:t>
        </w:r>
      </w:hyperlink>
      <w:r w:rsidRPr="00427C4E">
        <w:rPr>
          <w:sz w:val="20"/>
          <w:szCs w:val="20"/>
          <w:lang w:val="en-US"/>
        </w:rPr>
        <w:t>.</w:t>
      </w:r>
    </w:p>
    <w:p w14:paraId="088A00D4" w14:textId="77777777" w:rsidR="002128E1" w:rsidRPr="00427C4E" w:rsidRDefault="002128E1" w:rsidP="002128E1">
      <w:pPr>
        <w:numPr>
          <w:ilvl w:val="0"/>
          <w:numId w:val="4"/>
        </w:numPr>
        <w:tabs>
          <w:tab w:val="clear" w:pos="207"/>
        </w:tabs>
        <w:autoSpaceDE w:val="0"/>
        <w:autoSpaceDN w:val="0"/>
        <w:adjustRightInd w:val="0"/>
        <w:ind w:left="720" w:hanging="540"/>
        <w:jc w:val="both"/>
        <w:rPr>
          <w:sz w:val="20"/>
          <w:szCs w:val="20"/>
          <w:lang w:val="en-US"/>
        </w:rPr>
      </w:pPr>
      <w:proofErr w:type="spellStart"/>
      <w:r w:rsidRPr="00427C4E">
        <w:rPr>
          <w:sz w:val="20"/>
          <w:szCs w:val="20"/>
          <w:lang w:val="en-US"/>
        </w:rPr>
        <w:t>Goulias</w:t>
      </w:r>
      <w:proofErr w:type="spellEnd"/>
      <w:r w:rsidRPr="00427C4E">
        <w:rPr>
          <w:sz w:val="20"/>
          <w:szCs w:val="20"/>
          <w:lang w:val="en-US"/>
        </w:rPr>
        <w:t>, K. G., Davis, A.W. and McBride, E.C.: Introduction and the genome of travel behavior. In: Mapping the Travel Behavior Genome. Elsevier, pp 1–14 (2020)</w:t>
      </w:r>
    </w:p>
    <w:p w14:paraId="314E88C1" w14:textId="77777777" w:rsidR="002128E1" w:rsidRPr="00427C4E" w:rsidRDefault="002128E1" w:rsidP="002128E1">
      <w:pPr>
        <w:numPr>
          <w:ilvl w:val="0"/>
          <w:numId w:val="4"/>
        </w:numPr>
        <w:tabs>
          <w:tab w:val="clear" w:pos="207"/>
        </w:tabs>
        <w:autoSpaceDE w:val="0"/>
        <w:autoSpaceDN w:val="0"/>
        <w:adjustRightInd w:val="0"/>
        <w:ind w:left="720" w:hanging="540"/>
        <w:jc w:val="both"/>
        <w:rPr>
          <w:sz w:val="20"/>
          <w:szCs w:val="20"/>
          <w:lang w:val="en-US"/>
        </w:rPr>
      </w:pPr>
      <w:r w:rsidRPr="00427C4E">
        <w:rPr>
          <w:sz w:val="20"/>
          <w:szCs w:val="20"/>
          <w:lang w:val="en-US"/>
        </w:rPr>
        <w:t xml:space="preserve">Connolly, T.: Decision making: Descriptive, normative and prescriptive interactions, </w:t>
      </w:r>
      <w:proofErr w:type="gramStart"/>
      <w:r w:rsidRPr="00427C4E">
        <w:rPr>
          <w:sz w:val="20"/>
          <w:szCs w:val="20"/>
          <w:lang w:val="en-US"/>
        </w:rPr>
        <w:t>In</w:t>
      </w:r>
      <w:proofErr w:type="gramEnd"/>
      <w:r w:rsidRPr="00427C4E">
        <w:rPr>
          <w:sz w:val="20"/>
          <w:szCs w:val="20"/>
          <w:lang w:val="en-US"/>
        </w:rPr>
        <w:t xml:space="preserve">: Bell, D. E., </w:t>
      </w:r>
      <w:proofErr w:type="spellStart"/>
      <w:r w:rsidRPr="00427C4E">
        <w:rPr>
          <w:sz w:val="20"/>
          <w:szCs w:val="20"/>
          <w:lang w:val="en-US"/>
        </w:rPr>
        <w:t>Raiffa</w:t>
      </w:r>
      <w:proofErr w:type="spellEnd"/>
      <w:r w:rsidRPr="00427C4E">
        <w:rPr>
          <w:sz w:val="20"/>
          <w:szCs w:val="20"/>
          <w:lang w:val="en-US"/>
        </w:rPr>
        <w:t xml:space="preserve">, H. and Tversky, A. (eds.), New York: Cambridge University press, 1988, J </w:t>
      </w:r>
      <w:proofErr w:type="spellStart"/>
      <w:r w:rsidRPr="00427C4E">
        <w:rPr>
          <w:sz w:val="20"/>
          <w:szCs w:val="20"/>
          <w:lang w:val="en-US"/>
        </w:rPr>
        <w:t>Behaviour</w:t>
      </w:r>
      <w:proofErr w:type="spellEnd"/>
      <w:r w:rsidRPr="00427C4E">
        <w:rPr>
          <w:sz w:val="20"/>
          <w:szCs w:val="20"/>
          <w:lang w:val="en-US"/>
        </w:rPr>
        <w:t xml:space="preserve"> Decision Making. Vol. 3. pp. 142–3. </w:t>
      </w:r>
      <w:hyperlink r:id="rId15" w:history="1">
        <w:r w:rsidRPr="00427C4E">
          <w:rPr>
            <w:sz w:val="20"/>
            <w:szCs w:val="20"/>
            <w:lang w:val="en-US"/>
          </w:rPr>
          <w:t>https://doi.org/10.1002/bdm.3960030208</w:t>
        </w:r>
      </w:hyperlink>
      <w:r w:rsidRPr="00427C4E">
        <w:rPr>
          <w:sz w:val="20"/>
          <w:szCs w:val="20"/>
          <w:lang w:val="en-US"/>
        </w:rPr>
        <w:t>.</w:t>
      </w:r>
    </w:p>
    <w:p w14:paraId="2CE10F62" w14:textId="77777777" w:rsidR="002128E1" w:rsidRPr="00427C4E" w:rsidRDefault="002128E1" w:rsidP="002128E1">
      <w:pPr>
        <w:numPr>
          <w:ilvl w:val="0"/>
          <w:numId w:val="4"/>
        </w:numPr>
        <w:tabs>
          <w:tab w:val="clear" w:pos="207"/>
        </w:tabs>
        <w:autoSpaceDE w:val="0"/>
        <w:autoSpaceDN w:val="0"/>
        <w:adjustRightInd w:val="0"/>
        <w:ind w:left="720" w:hanging="540"/>
        <w:jc w:val="both"/>
        <w:rPr>
          <w:sz w:val="20"/>
          <w:szCs w:val="20"/>
          <w:lang w:val="en-US"/>
        </w:rPr>
      </w:pPr>
      <w:proofErr w:type="spellStart"/>
      <w:r w:rsidRPr="00427C4E">
        <w:rPr>
          <w:sz w:val="20"/>
          <w:szCs w:val="20"/>
          <w:lang w:val="en-US"/>
        </w:rPr>
        <w:t>Redlawsk</w:t>
      </w:r>
      <w:proofErr w:type="spellEnd"/>
      <w:r w:rsidRPr="00427C4E">
        <w:rPr>
          <w:sz w:val="20"/>
          <w:szCs w:val="20"/>
          <w:lang w:val="en-US"/>
        </w:rPr>
        <w:t>, D.P., Lau, R.R.: Behavioral decision-making. Oxford University Press (2013)</w:t>
      </w:r>
    </w:p>
    <w:p w14:paraId="5117F014" w14:textId="77777777" w:rsidR="002128E1" w:rsidRPr="00427C4E" w:rsidRDefault="002128E1" w:rsidP="002128E1">
      <w:pPr>
        <w:numPr>
          <w:ilvl w:val="0"/>
          <w:numId w:val="4"/>
        </w:numPr>
        <w:tabs>
          <w:tab w:val="clear" w:pos="207"/>
        </w:tabs>
        <w:autoSpaceDE w:val="0"/>
        <w:autoSpaceDN w:val="0"/>
        <w:adjustRightInd w:val="0"/>
        <w:ind w:left="720" w:hanging="540"/>
        <w:jc w:val="both"/>
        <w:rPr>
          <w:sz w:val="20"/>
          <w:szCs w:val="20"/>
          <w:lang w:val="en-US"/>
        </w:rPr>
      </w:pPr>
      <w:r w:rsidRPr="00427C4E">
        <w:rPr>
          <w:sz w:val="20"/>
          <w:szCs w:val="20"/>
          <w:lang w:val="en-US"/>
        </w:rPr>
        <w:t xml:space="preserve">Brown, R.: Consideration of the origin of Herbert Simon’s theory of “satisficing” (1933‐1947). </w:t>
      </w:r>
      <w:proofErr w:type="spellStart"/>
      <w:r w:rsidRPr="00427C4E">
        <w:rPr>
          <w:sz w:val="20"/>
          <w:szCs w:val="20"/>
          <w:lang w:val="en-US"/>
        </w:rPr>
        <w:t>Manag</w:t>
      </w:r>
      <w:proofErr w:type="spellEnd"/>
      <w:r w:rsidRPr="00427C4E">
        <w:rPr>
          <w:sz w:val="20"/>
          <w:szCs w:val="20"/>
          <w:lang w:val="en-US"/>
        </w:rPr>
        <w:t xml:space="preserve"> </w:t>
      </w:r>
      <w:proofErr w:type="spellStart"/>
      <w:r w:rsidRPr="00427C4E">
        <w:rPr>
          <w:sz w:val="20"/>
          <w:szCs w:val="20"/>
          <w:lang w:val="en-US"/>
        </w:rPr>
        <w:t>Decis</w:t>
      </w:r>
      <w:proofErr w:type="spellEnd"/>
      <w:r w:rsidRPr="00427C4E">
        <w:rPr>
          <w:sz w:val="20"/>
          <w:szCs w:val="20"/>
          <w:lang w:val="en-US"/>
        </w:rPr>
        <w:t xml:space="preserve"> (2004) vol.42 pp.1240–56. </w:t>
      </w:r>
      <w:hyperlink r:id="rId16" w:history="1">
        <w:r w:rsidRPr="00427C4E">
          <w:rPr>
            <w:sz w:val="20"/>
            <w:szCs w:val="20"/>
            <w:lang w:val="en-US"/>
          </w:rPr>
          <w:t>https://doi.org/10.1108/00251740410568944</w:t>
        </w:r>
      </w:hyperlink>
      <w:r w:rsidRPr="00427C4E">
        <w:rPr>
          <w:sz w:val="20"/>
          <w:szCs w:val="20"/>
          <w:lang w:val="en-US"/>
        </w:rPr>
        <w:t>.</w:t>
      </w:r>
    </w:p>
    <w:p w14:paraId="30F5EEA3" w14:textId="3C3B4B4B" w:rsidR="002128E1" w:rsidRPr="00427C4E" w:rsidRDefault="002128E1" w:rsidP="002128E1">
      <w:pPr>
        <w:numPr>
          <w:ilvl w:val="0"/>
          <w:numId w:val="4"/>
        </w:numPr>
        <w:tabs>
          <w:tab w:val="clear" w:pos="207"/>
        </w:tabs>
        <w:autoSpaceDE w:val="0"/>
        <w:autoSpaceDN w:val="0"/>
        <w:adjustRightInd w:val="0"/>
        <w:ind w:left="720" w:hanging="540"/>
        <w:jc w:val="both"/>
        <w:rPr>
          <w:sz w:val="20"/>
          <w:szCs w:val="20"/>
          <w:lang w:val="en-US"/>
        </w:rPr>
      </w:pPr>
      <w:proofErr w:type="spellStart"/>
      <w:r w:rsidRPr="00427C4E">
        <w:rPr>
          <w:sz w:val="20"/>
          <w:szCs w:val="20"/>
          <w:lang w:val="en-US"/>
        </w:rPr>
        <w:t>Gigerenzer</w:t>
      </w:r>
      <w:proofErr w:type="spellEnd"/>
      <w:r w:rsidR="005B1A2C" w:rsidRPr="00427C4E">
        <w:rPr>
          <w:sz w:val="20"/>
          <w:szCs w:val="20"/>
          <w:lang w:val="en-US"/>
        </w:rPr>
        <w:t>,</w:t>
      </w:r>
      <w:r w:rsidRPr="00427C4E">
        <w:rPr>
          <w:sz w:val="20"/>
          <w:szCs w:val="20"/>
          <w:lang w:val="en-US"/>
        </w:rPr>
        <w:t xml:space="preserve"> G., </w:t>
      </w:r>
      <w:proofErr w:type="spellStart"/>
      <w:r w:rsidRPr="00427C4E">
        <w:rPr>
          <w:sz w:val="20"/>
          <w:szCs w:val="20"/>
          <w:lang w:val="en-US"/>
        </w:rPr>
        <w:t>Gaissmaier</w:t>
      </w:r>
      <w:proofErr w:type="spellEnd"/>
      <w:r w:rsidRPr="00427C4E">
        <w:rPr>
          <w:sz w:val="20"/>
          <w:szCs w:val="20"/>
          <w:lang w:val="en-US"/>
        </w:rPr>
        <w:t>, W.: Heuristic decision making. Annu Rev Psychol (2011) Vol.62 pp. 451–82. https://doi.org/10.1146/annurev-psych-120709-145346</w:t>
      </w:r>
    </w:p>
    <w:p w14:paraId="65D0C059" w14:textId="5C034F44" w:rsidR="002128E1" w:rsidRPr="00427C4E" w:rsidRDefault="002128E1" w:rsidP="002128E1">
      <w:pPr>
        <w:numPr>
          <w:ilvl w:val="0"/>
          <w:numId w:val="4"/>
        </w:numPr>
        <w:tabs>
          <w:tab w:val="clear" w:pos="207"/>
        </w:tabs>
        <w:autoSpaceDE w:val="0"/>
        <w:autoSpaceDN w:val="0"/>
        <w:adjustRightInd w:val="0"/>
        <w:ind w:left="720" w:hanging="540"/>
        <w:jc w:val="both"/>
        <w:rPr>
          <w:sz w:val="20"/>
          <w:szCs w:val="20"/>
          <w:lang w:val="en-US"/>
        </w:rPr>
      </w:pPr>
      <w:r w:rsidRPr="00427C4E">
        <w:rPr>
          <w:sz w:val="20"/>
          <w:szCs w:val="20"/>
          <w:lang w:val="en-US"/>
        </w:rPr>
        <w:t xml:space="preserve">Mandzuka, S., </w:t>
      </w:r>
      <w:proofErr w:type="spellStart"/>
      <w:r w:rsidRPr="00427C4E">
        <w:rPr>
          <w:sz w:val="20"/>
          <w:szCs w:val="20"/>
          <w:lang w:val="en-US"/>
        </w:rPr>
        <w:t>Skorput</w:t>
      </w:r>
      <w:proofErr w:type="spellEnd"/>
      <w:r w:rsidRPr="00427C4E">
        <w:rPr>
          <w:sz w:val="20"/>
          <w:szCs w:val="20"/>
          <w:lang w:val="en-US"/>
        </w:rPr>
        <w:t>, P.</w:t>
      </w:r>
      <w:r w:rsidR="005B1A2C" w:rsidRPr="00427C4E">
        <w:rPr>
          <w:sz w:val="20"/>
          <w:szCs w:val="20"/>
          <w:lang w:val="en-US"/>
        </w:rPr>
        <w:t xml:space="preserve"> and</w:t>
      </w:r>
      <w:r w:rsidRPr="00427C4E">
        <w:rPr>
          <w:sz w:val="20"/>
          <w:szCs w:val="20"/>
          <w:lang w:val="en-US"/>
        </w:rPr>
        <w:t xml:space="preserve"> </w:t>
      </w:r>
      <w:proofErr w:type="spellStart"/>
      <w:r w:rsidRPr="00427C4E">
        <w:rPr>
          <w:sz w:val="20"/>
          <w:szCs w:val="20"/>
          <w:lang w:val="en-US"/>
        </w:rPr>
        <w:t>Vujic</w:t>
      </w:r>
      <w:proofErr w:type="spellEnd"/>
      <w:r w:rsidRPr="00427C4E">
        <w:rPr>
          <w:sz w:val="20"/>
          <w:szCs w:val="20"/>
          <w:lang w:val="en-US"/>
        </w:rPr>
        <w:t xml:space="preserve">, M.: Architecture of cooperative systems in traffic and transportation. In: Proceedings of 23rd Telecommunications Forum </w:t>
      </w:r>
      <w:proofErr w:type="spellStart"/>
      <w:r w:rsidRPr="00427C4E">
        <w:rPr>
          <w:sz w:val="20"/>
          <w:szCs w:val="20"/>
          <w:lang w:val="en-US"/>
        </w:rPr>
        <w:t>Telfor</w:t>
      </w:r>
      <w:proofErr w:type="spellEnd"/>
      <w:r w:rsidRPr="00427C4E">
        <w:rPr>
          <w:sz w:val="20"/>
          <w:szCs w:val="20"/>
          <w:lang w:val="en-US"/>
        </w:rPr>
        <w:t xml:space="preserve"> (TELFOR). Serbia, Belgrade (2015)</w:t>
      </w:r>
    </w:p>
    <w:p w14:paraId="73CA2F47" w14:textId="2E84A10B" w:rsidR="003751D3" w:rsidRPr="00427C4E" w:rsidRDefault="003751D3" w:rsidP="003751D3">
      <w:pPr>
        <w:rPr>
          <w:sz w:val="18"/>
          <w:szCs w:val="18"/>
          <w:lang w:val="en-US"/>
        </w:rPr>
      </w:pPr>
      <w:r w:rsidRPr="00427C4E">
        <w:rPr>
          <w:sz w:val="18"/>
          <w:szCs w:val="18"/>
          <w:lang w:val="en-US"/>
        </w:rPr>
        <w:br w:type="page"/>
      </w:r>
    </w:p>
    <w:p w14:paraId="1C8A8607" w14:textId="578C513B" w:rsidR="00EA079C" w:rsidRPr="00427C4E" w:rsidRDefault="00EA079C" w:rsidP="0060240C">
      <w:pPr>
        <w:pStyle w:val="Correspondance"/>
        <w:spacing w:after="0"/>
        <w:rPr>
          <w:lang w:val="en-US"/>
        </w:rPr>
      </w:pPr>
      <w:r w:rsidRPr="00427C4E">
        <w:rPr>
          <w:lang w:val="en-US"/>
        </w:rPr>
        <w:lastRenderedPageBreak/>
        <w:t>CORRESPONDANCE:</w:t>
      </w:r>
    </w:p>
    <w:tbl>
      <w:tblPr>
        <w:tblW w:w="5070" w:type="dxa"/>
        <w:tblInd w:w="-106" w:type="dxa"/>
        <w:tblLayout w:type="fixed"/>
        <w:tblLook w:val="01E0" w:firstRow="1" w:lastRow="1" w:firstColumn="1" w:lastColumn="1" w:noHBand="0" w:noVBand="0"/>
      </w:tblPr>
      <w:tblGrid>
        <w:gridCol w:w="1384"/>
        <w:gridCol w:w="3686"/>
      </w:tblGrid>
      <w:tr w:rsidR="0026407D" w:rsidRPr="00427C4E" w14:paraId="391CFCDD" w14:textId="77777777" w:rsidTr="0026011B">
        <w:trPr>
          <w:trHeight w:val="1563"/>
        </w:trPr>
        <w:tc>
          <w:tcPr>
            <w:tcW w:w="1384" w:type="dxa"/>
            <w:vAlign w:val="center"/>
          </w:tcPr>
          <w:p w14:paraId="102BA651" w14:textId="4EBE2ED5" w:rsidR="0026407D" w:rsidRPr="00427C4E" w:rsidRDefault="00C1016C" w:rsidP="0026011B">
            <w:pPr>
              <w:jc w:val="center"/>
              <w:rPr>
                <w:lang w:val="en-US"/>
              </w:rPr>
            </w:pPr>
            <w:r w:rsidRPr="00427C4E">
              <w:rPr>
                <w:noProof/>
                <w:lang w:val="en-US"/>
              </w:rPr>
              <w:drawing>
                <wp:inline distT="0" distB="0" distL="0" distR="0" wp14:anchorId="71179391" wp14:editId="30851AFC">
                  <wp:extent cx="788422" cy="788422"/>
                  <wp:effectExtent l="0" t="0" r="0" b="0"/>
                  <wp:docPr id="5" name="Picture 5" descr="Bia Mandžuka, mag. ing. tra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ia Mandžuka, mag. ing. traf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07302" cy="807302"/>
                          </a:xfrm>
                          <a:prstGeom prst="rect">
                            <a:avLst/>
                          </a:prstGeom>
                          <a:noFill/>
                          <a:ln>
                            <a:noFill/>
                          </a:ln>
                        </pic:spPr>
                      </pic:pic>
                    </a:graphicData>
                  </a:graphic>
                </wp:inline>
              </w:drawing>
            </w:r>
          </w:p>
        </w:tc>
        <w:tc>
          <w:tcPr>
            <w:tcW w:w="3686" w:type="dxa"/>
            <w:vAlign w:val="center"/>
          </w:tcPr>
          <w:p w14:paraId="75982DF7" w14:textId="28C9F0A8" w:rsidR="0026407D" w:rsidRPr="00427C4E" w:rsidRDefault="00C1016C" w:rsidP="00C1016C">
            <w:pPr>
              <w:rPr>
                <w:b/>
                <w:sz w:val="20"/>
                <w:szCs w:val="20"/>
                <w:lang w:val="en-US"/>
              </w:rPr>
            </w:pPr>
            <w:r w:rsidRPr="00427C4E">
              <w:rPr>
                <w:b/>
                <w:sz w:val="20"/>
                <w:szCs w:val="20"/>
                <w:lang w:val="en-US"/>
              </w:rPr>
              <w:t>Bia</w:t>
            </w:r>
            <w:r w:rsidR="0026407D" w:rsidRPr="00427C4E">
              <w:rPr>
                <w:b/>
                <w:sz w:val="20"/>
                <w:szCs w:val="20"/>
                <w:lang w:val="en-US"/>
              </w:rPr>
              <w:t xml:space="preserve"> Mandžuka, </w:t>
            </w:r>
            <w:r w:rsidRPr="00427C4E">
              <w:rPr>
                <w:sz w:val="20"/>
                <w:szCs w:val="20"/>
                <w:lang w:val="en-US"/>
              </w:rPr>
              <w:t xml:space="preserve">mag. </w:t>
            </w:r>
            <w:proofErr w:type="spellStart"/>
            <w:r w:rsidRPr="00427C4E">
              <w:rPr>
                <w:sz w:val="20"/>
                <w:szCs w:val="20"/>
                <w:lang w:val="en-US"/>
              </w:rPr>
              <w:t>ing</w:t>
            </w:r>
            <w:proofErr w:type="spellEnd"/>
            <w:r w:rsidRPr="00427C4E">
              <w:rPr>
                <w:sz w:val="20"/>
                <w:szCs w:val="20"/>
                <w:lang w:val="en-US"/>
              </w:rPr>
              <w:t xml:space="preserve">. </w:t>
            </w:r>
            <w:proofErr w:type="spellStart"/>
            <w:r w:rsidRPr="00427C4E">
              <w:rPr>
                <w:sz w:val="20"/>
                <w:szCs w:val="20"/>
                <w:lang w:val="en-US"/>
              </w:rPr>
              <w:t>traff</w:t>
            </w:r>
            <w:proofErr w:type="spellEnd"/>
            <w:r w:rsidRPr="00427C4E">
              <w:rPr>
                <w:sz w:val="20"/>
                <w:szCs w:val="20"/>
                <w:lang w:val="en-US"/>
              </w:rPr>
              <w:t>.</w:t>
            </w:r>
          </w:p>
          <w:p w14:paraId="4C743484" w14:textId="21E90840" w:rsidR="0026407D" w:rsidRPr="00427C4E" w:rsidRDefault="00C1016C" w:rsidP="00C1016C">
            <w:pPr>
              <w:rPr>
                <w:sz w:val="20"/>
                <w:szCs w:val="20"/>
                <w:lang w:val="en-US"/>
              </w:rPr>
            </w:pPr>
            <w:r w:rsidRPr="00427C4E">
              <w:rPr>
                <w:sz w:val="20"/>
                <w:szCs w:val="20"/>
                <w:lang w:val="en-US"/>
              </w:rPr>
              <w:t xml:space="preserve">Faculty of Traffic and Transport Sciences </w:t>
            </w:r>
            <w:proofErr w:type="spellStart"/>
            <w:r w:rsidR="0026407D" w:rsidRPr="00427C4E">
              <w:rPr>
                <w:sz w:val="20"/>
                <w:szCs w:val="20"/>
                <w:lang w:val="en-US"/>
              </w:rPr>
              <w:t>Vukeliceva</w:t>
            </w:r>
            <w:proofErr w:type="spellEnd"/>
            <w:r w:rsidR="0026407D" w:rsidRPr="00427C4E">
              <w:rPr>
                <w:sz w:val="20"/>
                <w:szCs w:val="20"/>
                <w:lang w:val="en-US"/>
              </w:rPr>
              <w:t xml:space="preserve"> 4</w:t>
            </w:r>
          </w:p>
          <w:p w14:paraId="210F95D4" w14:textId="77777777" w:rsidR="0026407D" w:rsidRPr="00427C4E" w:rsidRDefault="0026407D" w:rsidP="00C1016C">
            <w:pPr>
              <w:pStyle w:val="Tekstfusnote"/>
              <w:ind w:right="-1"/>
              <w:jc w:val="left"/>
              <w:rPr>
                <w:rFonts w:eastAsia="Times New Roman"/>
                <w:lang w:eastAsia="hr-HR"/>
              </w:rPr>
            </w:pPr>
            <w:r w:rsidRPr="00427C4E">
              <w:rPr>
                <w:rFonts w:eastAsia="Times New Roman"/>
                <w:lang w:eastAsia="hr-HR"/>
              </w:rPr>
              <w:t xml:space="preserve">10000 Zagreb, Croatia </w:t>
            </w:r>
          </w:p>
          <w:p w14:paraId="6DF3B2BD" w14:textId="0EB6CBC8" w:rsidR="0026407D" w:rsidRPr="00427C4E" w:rsidRDefault="00C1016C" w:rsidP="00C1016C">
            <w:pPr>
              <w:pStyle w:val="Tekstfusnote"/>
              <w:ind w:right="-1"/>
              <w:jc w:val="left"/>
            </w:pPr>
            <w:r w:rsidRPr="00427C4E">
              <w:t>E-mail: b</w:t>
            </w:r>
            <w:r w:rsidR="0026407D" w:rsidRPr="00427C4E">
              <w:t>mandzuka@fpz.unizg.hr</w:t>
            </w:r>
          </w:p>
        </w:tc>
      </w:tr>
      <w:tr w:rsidR="0026407D" w:rsidRPr="00427C4E" w14:paraId="40F8AC77" w14:textId="77777777" w:rsidTr="0026011B">
        <w:trPr>
          <w:trHeight w:val="1563"/>
        </w:trPr>
        <w:tc>
          <w:tcPr>
            <w:tcW w:w="1384" w:type="dxa"/>
            <w:vAlign w:val="center"/>
          </w:tcPr>
          <w:p w14:paraId="469591C3" w14:textId="4FB3DE18" w:rsidR="0026407D" w:rsidRPr="00427C4E" w:rsidRDefault="00C1016C" w:rsidP="0026011B">
            <w:pPr>
              <w:jc w:val="center"/>
              <w:rPr>
                <w:lang w:val="en-US"/>
              </w:rPr>
            </w:pPr>
            <w:r w:rsidRPr="00427C4E">
              <w:rPr>
                <w:noProof/>
                <w:lang w:val="en-US"/>
              </w:rPr>
              <w:drawing>
                <wp:inline distT="0" distB="0" distL="0" distR="0" wp14:anchorId="425C0DC5" wp14:editId="60890A3E">
                  <wp:extent cx="676275" cy="74394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rotWithShape="1">
                          <a:blip r:embed="rId18"/>
                          <a:srcRect l="9096"/>
                          <a:stretch/>
                        </pic:blipFill>
                        <pic:spPr bwMode="auto">
                          <a:xfrm>
                            <a:off x="0" y="0"/>
                            <a:ext cx="684688" cy="75319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686" w:type="dxa"/>
            <w:vAlign w:val="center"/>
          </w:tcPr>
          <w:p w14:paraId="52C7A3C8" w14:textId="5B1BFB74" w:rsidR="0026407D" w:rsidRPr="00427C4E" w:rsidRDefault="00C1016C" w:rsidP="0026407D">
            <w:pPr>
              <w:pStyle w:val="Tekstfusnote"/>
              <w:ind w:right="-1"/>
            </w:pPr>
            <w:r w:rsidRPr="00427C4E">
              <w:rPr>
                <w:b/>
                <w:bCs/>
              </w:rPr>
              <w:t>Krešimir Vidović</w:t>
            </w:r>
            <w:r w:rsidR="0026407D" w:rsidRPr="00427C4E">
              <w:rPr>
                <w:bCs/>
              </w:rPr>
              <w:t xml:space="preserve">, </w:t>
            </w:r>
            <w:proofErr w:type="spellStart"/>
            <w:r w:rsidRPr="00427C4E">
              <w:rPr>
                <w:bCs/>
              </w:rPr>
              <w:t>Ass.Prof</w:t>
            </w:r>
            <w:proofErr w:type="spellEnd"/>
            <w:r w:rsidRPr="00427C4E">
              <w:rPr>
                <w:bCs/>
              </w:rPr>
              <w:t>. PhD</w:t>
            </w:r>
          </w:p>
          <w:p w14:paraId="655488FA" w14:textId="5AFA3B3D" w:rsidR="00C1016C" w:rsidRPr="00427C4E" w:rsidRDefault="00C1016C" w:rsidP="00C1016C">
            <w:pPr>
              <w:pStyle w:val="Tekstfusnote"/>
              <w:ind w:right="-1"/>
            </w:pPr>
            <w:r w:rsidRPr="00427C4E">
              <w:t xml:space="preserve">Faculty of Traffic and Transport Sciences </w:t>
            </w:r>
            <w:proofErr w:type="spellStart"/>
            <w:r w:rsidRPr="00427C4E">
              <w:t>Vukeliceva</w:t>
            </w:r>
            <w:proofErr w:type="spellEnd"/>
            <w:r w:rsidRPr="00427C4E">
              <w:t xml:space="preserve"> 4</w:t>
            </w:r>
          </w:p>
          <w:p w14:paraId="7717D1D5" w14:textId="77777777" w:rsidR="00C1016C" w:rsidRPr="00427C4E" w:rsidRDefault="00C1016C" w:rsidP="00C1016C">
            <w:pPr>
              <w:pStyle w:val="Tekstfusnote"/>
              <w:ind w:right="-1"/>
            </w:pPr>
            <w:r w:rsidRPr="00427C4E">
              <w:t xml:space="preserve">10000 Zagreb, Croatia </w:t>
            </w:r>
          </w:p>
          <w:p w14:paraId="7305CF90" w14:textId="3B344978" w:rsidR="0026407D" w:rsidRPr="00427C4E" w:rsidRDefault="00C1016C" w:rsidP="00C1016C">
            <w:pPr>
              <w:rPr>
                <w:sz w:val="20"/>
                <w:szCs w:val="20"/>
                <w:lang w:val="en-US"/>
              </w:rPr>
            </w:pPr>
            <w:r w:rsidRPr="00427C4E">
              <w:rPr>
                <w:sz w:val="20"/>
                <w:szCs w:val="20"/>
                <w:lang w:val="en-US"/>
              </w:rPr>
              <w:t>E-mail:</w:t>
            </w:r>
            <w:r w:rsidR="00CC23F7">
              <w:rPr>
                <w:sz w:val="20"/>
                <w:szCs w:val="20"/>
                <w:lang w:val="en-US"/>
              </w:rPr>
              <w:t xml:space="preserve"> </w:t>
            </w:r>
            <w:r w:rsidRPr="00427C4E">
              <w:rPr>
                <w:sz w:val="20"/>
                <w:szCs w:val="20"/>
                <w:lang w:val="en-US"/>
              </w:rPr>
              <w:t>kvidovic@fpz.unizg.hr</w:t>
            </w:r>
          </w:p>
        </w:tc>
      </w:tr>
      <w:tr w:rsidR="0026407D" w:rsidRPr="00427C4E" w14:paraId="720DF666" w14:textId="77777777" w:rsidTr="0026011B">
        <w:trPr>
          <w:trHeight w:val="1563"/>
        </w:trPr>
        <w:tc>
          <w:tcPr>
            <w:tcW w:w="1384" w:type="dxa"/>
            <w:vAlign w:val="center"/>
          </w:tcPr>
          <w:p w14:paraId="40E90649" w14:textId="1F457232" w:rsidR="0026407D" w:rsidRPr="00427C4E" w:rsidRDefault="00C1016C" w:rsidP="0026011B">
            <w:pPr>
              <w:jc w:val="center"/>
              <w:rPr>
                <w:lang w:val="en-US"/>
              </w:rPr>
            </w:pPr>
            <w:r w:rsidRPr="00427C4E">
              <w:rPr>
                <w:noProof/>
                <w:lang w:val="en-US"/>
              </w:rPr>
              <w:drawing>
                <wp:inline distT="0" distB="0" distL="0" distR="0" wp14:anchorId="463AB5DD" wp14:editId="3CB114EC">
                  <wp:extent cx="758549" cy="917575"/>
                  <wp:effectExtent l="0" t="0" r="3810" b="0"/>
                  <wp:docPr id="7" name="Picture 7" descr="prof. dr. sc. Marinko Jurčevi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rof. dr. sc. Marinko Jurčević"/>
                          <pic:cNvPicPr>
                            <a:picLocks noChangeAspect="1" noChangeArrowheads="1"/>
                          </pic:cNvPicPr>
                        </pic:nvPicPr>
                        <pic:blipFill rotWithShape="1">
                          <a:blip r:embed="rId19">
                            <a:extLst>
                              <a:ext uri="{28A0092B-C50C-407E-A947-70E740481C1C}">
                                <a14:useLocalDpi xmlns:a14="http://schemas.microsoft.com/office/drawing/2010/main" val="0"/>
                              </a:ext>
                            </a:extLst>
                          </a:blip>
                          <a:srcRect l="17331"/>
                          <a:stretch/>
                        </pic:blipFill>
                        <pic:spPr bwMode="auto">
                          <a:xfrm>
                            <a:off x="0" y="0"/>
                            <a:ext cx="773205" cy="93530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686" w:type="dxa"/>
            <w:vAlign w:val="center"/>
          </w:tcPr>
          <w:p w14:paraId="12C6F70F" w14:textId="567B62D6" w:rsidR="0026407D" w:rsidRPr="00427C4E" w:rsidRDefault="00C1016C" w:rsidP="0026407D">
            <w:pPr>
              <w:pStyle w:val="Tekstfusnote"/>
              <w:ind w:right="-1"/>
              <w:rPr>
                <w:b/>
                <w:bCs/>
              </w:rPr>
            </w:pPr>
            <w:r w:rsidRPr="00427C4E">
              <w:rPr>
                <w:b/>
                <w:bCs/>
              </w:rPr>
              <w:t xml:space="preserve">Marinko </w:t>
            </w:r>
            <w:proofErr w:type="spellStart"/>
            <w:r w:rsidRPr="00427C4E">
              <w:rPr>
                <w:b/>
                <w:bCs/>
              </w:rPr>
              <w:t>Jurčrvić</w:t>
            </w:r>
            <w:proofErr w:type="spellEnd"/>
            <w:r w:rsidR="0026407D" w:rsidRPr="00427C4E">
              <w:rPr>
                <w:b/>
                <w:bCs/>
              </w:rPr>
              <w:t xml:space="preserve">, </w:t>
            </w:r>
            <w:r w:rsidR="0026407D" w:rsidRPr="00427C4E">
              <w:rPr>
                <w:bCs/>
              </w:rPr>
              <w:t>Prof. Ph.D.</w:t>
            </w:r>
          </w:p>
          <w:p w14:paraId="5F8C2932" w14:textId="77777777" w:rsidR="00C1016C" w:rsidRPr="00427C4E" w:rsidRDefault="00C1016C" w:rsidP="00C1016C">
            <w:pPr>
              <w:pStyle w:val="Tekstfusnote"/>
              <w:ind w:right="-1"/>
              <w:rPr>
                <w:bCs/>
              </w:rPr>
            </w:pPr>
            <w:r w:rsidRPr="00427C4E">
              <w:rPr>
                <w:bCs/>
              </w:rPr>
              <w:t xml:space="preserve">Faculty of Traffic and Transport Sciences </w:t>
            </w:r>
            <w:proofErr w:type="spellStart"/>
            <w:r w:rsidRPr="00427C4E">
              <w:rPr>
                <w:bCs/>
              </w:rPr>
              <w:t>Vukeliceva</w:t>
            </w:r>
            <w:proofErr w:type="spellEnd"/>
            <w:r w:rsidRPr="00427C4E">
              <w:rPr>
                <w:bCs/>
              </w:rPr>
              <w:t xml:space="preserve"> 4</w:t>
            </w:r>
          </w:p>
          <w:p w14:paraId="7E9BE67D" w14:textId="1F15428D" w:rsidR="0026407D" w:rsidRPr="00427C4E" w:rsidRDefault="00C1016C" w:rsidP="00C1016C">
            <w:pPr>
              <w:pStyle w:val="Tekstfusnote"/>
              <w:ind w:right="-1"/>
              <w:rPr>
                <w:bCs/>
              </w:rPr>
            </w:pPr>
            <w:r w:rsidRPr="00427C4E">
              <w:rPr>
                <w:bCs/>
              </w:rPr>
              <w:t>10000 Zagreb, Croatia</w:t>
            </w:r>
          </w:p>
          <w:p w14:paraId="46A2E3E7" w14:textId="6E54B793" w:rsidR="0026407D" w:rsidRPr="00427C4E" w:rsidRDefault="0026407D" w:rsidP="00C1016C">
            <w:pPr>
              <w:pStyle w:val="Tekstfusnote"/>
              <w:ind w:right="-1"/>
              <w:rPr>
                <w:b/>
                <w:bCs/>
              </w:rPr>
            </w:pPr>
            <w:r w:rsidRPr="00427C4E">
              <w:rPr>
                <w:bCs/>
              </w:rPr>
              <w:t xml:space="preserve">E-mail: </w:t>
            </w:r>
            <w:r w:rsidR="00C1016C" w:rsidRPr="00427C4E">
              <w:rPr>
                <w:bCs/>
              </w:rPr>
              <w:t>mjurcevic@fpz.unizg.hr</w:t>
            </w:r>
          </w:p>
        </w:tc>
      </w:tr>
      <w:tr w:rsidR="002C53E3" w:rsidRPr="00427C4E" w14:paraId="2BF5E683" w14:textId="77777777" w:rsidTr="0026011B">
        <w:trPr>
          <w:trHeight w:val="1563"/>
        </w:trPr>
        <w:tc>
          <w:tcPr>
            <w:tcW w:w="1384" w:type="dxa"/>
            <w:vAlign w:val="center"/>
          </w:tcPr>
          <w:p w14:paraId="30C94BC7" w14:textId="5AEAE1DB" w:rsidR="002C53E3" w:rsidRPr="00427C4E" w:rsidRDefault="002C53E3" w:rsidP="0026011B">
            <w:pPr>
              <w:jc w:val="center"/>
              <w:rPr>
                <w:lang w:val="en-US"/>
              </w:rPr>
            </w:pPr>
            <w:r w:rsidRPr="00427C4E">
              <w:rPr>
                <w:noProof/>
                <w:lang w:val="en-US"/>
              </w:rPr>
              <w:drawing>
                <wp:inline distT="0" distB="0" distL="0" distR="0" wp14:anchorId="7FE7677F" wp14:editId="6B7A6447">
                  <wp:extent cx="973897" cy="973897"/>
                  <wp:effectExtent l="0" t="0" r="0" b="0"/>
                  <wp:docPr id="6" name="Picture 6" descr="doc. dr. sc. Miroslav Vuji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c. dr. sc. Miroslav Vujić"/>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86239" cy="986239"/>
                          </a:xfrm>
                          <a:prstGeom prst="rect">
                            <a:avLst/>
                          </a:prstGeom>
                          <a:noFill/>
                          <a:ln>
                            <a:noFill/>
                          </a:ln>
                        </pic:spPr>
                      </pic:pic>
                    </a:graphicData>
                  </a:graphic>
                </wp:inline>
              </w:drawing>
            </w:r>
          </w:p>
        </w:tc>
        <w:tc>
          <w:tcPr>
            <w:tcW w:w="3686" w:type="dxa"/>
            <w:vAlign w:val="center"/>
          </w:tcPr>
          <w:p w14:paraId="04B35B39" w14:textId="2A506076" w:rsidR="002C53E3" w:rsidRPr="00427C4E" w:rsidRDefault="002C53E3" w:rsidP="002C53E3">
            <w:pPr>
              <w:pStyle w:val="Tekstfusnote"/>
              <w:ind w:right="-1"/>
              <w:rPr>
                <w:b/>
                <w:bCs/>
              </w:rPr>
            </w:pPr>
            <w:r w:rsidRPr="00427C4E">
              <w:rPr>
                <w:b/>
                <w:bCs/>
              </w:rPr>
              <w:t xml:space="preserve">Miroslav Vujić, </w:t>
            </w:r>
            <w:proofErr w:type="spellStart"/>
            <w:r w:rsidRPr="00427C4E">
              <w:rPr>
                <w:bCs/>
              </w:rPr>
              <w:t>Ass.Prof</w:t>
            </w:r>
            <w:proofErr w:type="spellEnd"/>
            <w:r w:rsidRPr="00427C4E">
              <w:rPr>
                <w:bCs/>
              </w:rPr>
              <w:t>. PhD</w:t>
            </w:r>
          </w:p>
          <w:p w14:paraId="6FBF5C9E" w14:textId="77777777" w:rsidR="002C53E3" w:rsidRPr="00427C4E" w:rsidRDefault="002C53E3" w:rsidP="002C53E3">
            <w:pPr>
              <w:pStyle w:val="Tekstfusnote"/>
              <w:ind w:right="-1"/>
              <w:rPr>
                <w:bCs/>
              </w:rPr>
            </w:pPr>
            <w:r w:rsidRPr="00427C4E">
              <w:rPr>
                <w:bCs/>
              </w:rPr>
              <w:t xml:space="preserve">Faculty of Traffic and Transport Sciences </w:t>
            </w:r>
            <w:proofErr w:type="spellStart"/>
            <w:r w:rsidRPr="00427C4E">
              <w:rPr>
                <w:bCs/>
              </w:rPr>
              <w:t>Vukeliceva</w:t>
            </w:r>
            <w:proofErr w:type="spellEnd"/>
            <w:r w:rsidRPr="00427C4E">
              <w:rPr>
                <w:bCs/>
              </w:rPr>
              <w:t xml:space="preserve"> 4</w:t>
            </w:r>
          </w:p>
          <w:p w14:paraId="1B50FB1C" w14:textId="77777777" w:rsidR="002C53E3" w:rsidRPr="00427C4E" w:rsidRDefault="002C53E3" w:rsidP="002C53E3">
            <w:pPr>
              <w:pStyle w:val="Tekstfusnote"/>
              <w:ind w:right="-1"/>
              <w:rPr>
                <w:bCs/>
              </w:rPr>
            </w:pPr>
            <w:r w:rsidRPr="00427C4E">
              <w:rPr>
                <w:bCs/>
              </w:rPr>
              <w:t>10000 Zagreb, Croatia</w:t>
            </w:r>
          </w:p>
          <w:p w14:paraId="356CDA0D" w14:textId="2046ED62" w:rsidR="002C53E3" w:rsidRPr="00427C4E" w:rsidRDefault="002C53E3" w:rsidP="002C53E3">
            <w:pPr>
              <w:pStyle w:val="Tekstfusnote"/>
              <w:ind w:right="-1"/>
              <w:rPr>
                <w:b/>
                <w:bCs/>
              </w:rPr>
            </w:pPr>
            <w:r w:rsidRPr="00427C4E">
              <w:rPr>
                <w:bCs/>
              </w:rPr>
              <w:t>E-mail: mvujic@fpz.unizg.hr</w:t>
            </w:r>
          </w:p>
        </w:tc>
      </w:tr>
    </w:tbl>
    <w:p w14:paraId="6F3B7268" w14:textId="1C74935C" w:rsidR="0026407D" w:rsidRPr="00427C4E" w:rsidRDefault="0026407D" w:rsidP="00554588">
      <w:pPr>
        <w:rPr>
          <w:b/>
          <w:bCs/>
          <w:color w:val="FF0000"/>
          <w:sz w:val="32"/>
          <w:szCs w:val="32"/>
          <w:lang w:val="en-US"/>
        </w:rPr>
      </w:pPr>
    </w:p>
    <w:p w14:paraId="526507CA" w14:textId="77777777" w:rsidR="00C1016C" w:rsidRPr="00427C4E" w:rsidRDefault="00C1016C" w:rsidP="00554588">
      <w:pPr>
        <w:rPr>
          <w:b/>
          <w:bCs/>
          <w:color w:val="FF0000"/>
          <w:sz w:val="32"/>
          <w:szCs w:val="32"/>
          <w:lang w:val="en-US"/>
        </w:rPr>
      </w:pPr>
    </w:p>
    <w:p w14:paraId="4CDF4F8B" w14:textId="76D16A60" w:rsidR="00C1016C" w:rsidRPr="00427C4E" w:rsidRDefault="00C1016C" w:rsidP="00554588">
      <w:pPr>
        <w:rPr>
          <w:b/>
          <w:bCs/>
          <w:color w:val="FF0000"/>
          <w:sz w:val="32"/>
          <w:szCs w:val="32"/>
          <w:lang w:val="en-US"/>
        </w:rPr>
      </w:pPr>
    </w:p>
    <w:sectPr w:rsidR="00C1016C" w:rsidRPr="00427C4E" w:rsidSect="00DD1F35">
      <w:headerReference w:type="even" r:id="rId21"/>
      <w:headerReference w:type="default" r:id="rId22"/>
      <w:footerReference w:type="even" r:id="rId23"/>
      <w:footerReference w:type="default" r:id="rId24"/>
      <w:type w:val="continuous"/>
      <w:pgSz w:w="9979" w:h="14175" w:code="34"/>
      <w:pgMar w:top="1613" w:right="1418" w:bottom="1418" w:left="1418" w:header="1247" w:footer="124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C16A2" w14:textId="77777777" w:rsidR="002C1C1F" w:rsidRDefault="002C1C1F" w:rsidP="00880A09">
      <w:r>
        <w:separator/>
      </w:r>
    </w:p>
  </w:endnote>
  <w:endnote w:type="continuationSeparator" w:id="0">
    <w:p w14:paraId="48E99930" w14:textId="77777777" w:rsidR="002C1C1F" w:rsidRDefault="002C1C1F" w:rsidP="00880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CA2FA" w14:textId="77777777" w:rsidR="00EA079C" w:rsidRPr="00AB518B" w:rsidRDefault="00EA079C" w:rsidP="008028A0">
    <w:pPr>
      <w:pStyle w:val="Zaglavlje"/>
      <w:pBdr>
        <w:bottom w:val="single" w:sz="12" w:space="1" w:color="auto"/>
      </w:pBdr>
      <w:rPr>
        <w:i/>
        <w:iCs/>
        <w:sz w:val="8"/>
        <w:szCs w:val="8"/>
      </w:rPr>
    </w:pPr>
  </w:p>
  <w:p w14:paraId="23850665" w14:textId="77777777" w:rsidR="00EA079C" w:rsidRPr="00AA1864" w:rsidRDefault="00EA079C" w:rsidP="00930E61">
    <w:pPr>
      <w:pStyle w:val="Podnoje"/>
      <w:framePr w:w="393" w:wrap="auto" w:vAnchor="text" w:hAnchor="page" w:x="1429" w:y="1"/>
      <w:rPr>
        <w:rStyle w:val="Brojstranice"/>
        <w:sz w:val="20"/>
        <w:szCs w:val="20"/>
      </w:rPr>
    </w:pPr>
  </w:p>
  <w:p w14:paraId="415325A9" w14:textId="6D9BC1B3" w:rsidR="00EA079C" w:rsidRPr="008028A0" w:rsidRDefault="00EA079C" w:rsidP="008028A0">
    <w:pPr>
      <w:pStyle w:val="Zaglavlje"/>
      <w:jc w:val="center"/>
      <w:rPr>
        <w:sz w:val="8"/>
        <w:szCs w:val="8"/>
      </w:rPr>
    </w:pPr>
    <w:proofErr w:type="spellStart"/>
    <w:r>
      <w:rPr>
        <w:i/>
        <w:iCs/>
        <w:sz w:val="16"/>
        <w:szCs w:val="16"/>
      </w:rPr>
      <w:t>Editors</w:t>
    </w:r>
    <w:proofErr w:type="spellEnd"/>
    <w:r>
      <w:rPr>
        <w:i/>
        <w:iCs/>
        <w:sz w:val="16"/>
        <w:szCs w:val="16"/>
      </w:rPr>
      <w:t>: Isak</w:t>
    </w:r>
    <w:r w:rsidRPr="00906B62">
      <w:rPr>
        <w:i/>
        <w:iCs/>
        <w:sz w:val="16"/>
        <w:szCs w:val="16"/>
      </w:rPr>
      <w:t xml:space="preserve"> </w:t>
    </w:r>
    <w:proofErr w:type="spellStart"/>
    <w:r w:rsidRPr="00906B62">
      <w:rPr>
        <w:i/>
        <w:iCs/>
        <w:sz w:val="16"/>
        <w:szCs w:val="16"/>
      </w:rPr>
      <w:t>Karabegović</w:t>
    </w:r>
    <w:proofErr w:type="spellEnd"/>
    <w:r>
      <w:rPr>
        <w:i/>
        <w:iCs/>
        <w:sz w:val="16"/>
        <w:szCs w:val="16"/>
      </w:rPr>
      <w:t xml:space="preserve">, </w:t>
    </w:r>
    <w:r w:rsidR="00880079">
      <w:rPr>
        <w:i/>
        <w:iCs/>
        <w:sz w:val="16"/>
        <w:szCs w:val="16"/>
      </w:rPr>
      <w:t>Ahmed Kovačević</w:t>
    </w:r>
    <w:r w:rsidR="001E13B1">
      <w:rPr>
        <w:i/>
        <w:iCs/>
        <w:sz w:val="16"/>
        <w:szCs w:val="16"/>
      </w:rPr>
      <w:t xml:space="preserve">, </w:t>
    </w:r>
    <w:r>
      <w:rPr>
        <w:i/>
        <w:iCs/>
        <w:sz w:val="16"/>
        <w:szCs w:val="16"/>
      </w:rPr>
      <w:t>Sead Pašić</w:t>
    </w:r>
    <w:r w:rsidR="00FF2FAB">
      <w:rPr>
        <w:i/>
        <w:iCs/>
        <w:sz w:val="16"/>
        <w:szCs w:val="16"/>
      </w:rPr>
      <w:t>,</w:t>
    </w:r>
    <w:r w:rsidR="00CB4277">
      <w:rPr>
        <w:i/>
        <w:iCs/>
        <w:sz w:val="16"/>
        <w:szCs w:val="16"/>
      </w:rPr>
      <w:t xml:space="preserve"> </w:t>
    </w:r>
    <w:r w:rsidR="00FF2FAB">
      <w:rPr>
        <w:i/>
        <w:iCs/>
        <w:sz w:val="16"/>
        <w:szCs w:val="16"/>
      </w:rPr>
      <w:t xml:space="preserve">Sadko </w:t>
    </w:r>
    <w:proofErr w:type="spellStart"/>
    <w:r w:rsidR="00FF2FAB">
      <w:rPr>
        <w:i/>
        <w:iCs/>
        <w:sz w:val="16"/>
        <w:szCs w:val="16"/>
      </w:rPr>
      <w:t>Mandžika</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E76C2" w14:textId="77777777" w:rsidR="00EA079C" w:rsidRPr="00AB518B" w:rsidRDefault="00EA079C" w:rsidP="00AB518B">
    <w:pPr>
      <w:pStyle w:val="Zaglavlje"/>
      <w:pBdr>
        <w:bottom w:val="single" w:sz="12" w:space="1" w:color="auto"/>
      </w:pBdr>
      <w:rPr>
        <w:i/>
        <w:iCs/>
        <w:sz w:val="8"/>
        <w:szCs w:val="8"/>
      </w:rPr>
    </w:pPr>
    <w:r>
      <w:rPr>
        <w:i/>
        <w:iCs/>
        <w:sz w:val="16"/>
        <w:szCs w:val="16"/>
      </w:rPr>
      <w:t xml:space="preserve"> </w:t>
    </w:r>
  </w:p>
  <w:p w14:paraId="2DBEF314" w14:textId="77777777" w:rsidR="00EA079C" w:rsidRPr="00AA1864" w:rsidRDefault="00EA079C" w:rsidP="00930E61">
    <w:pPr>
      <w:pStyle w:val="Podnoje"/>
      <w:framePr w:w="415" w:wrap="auto" w:vAnchor="text" w:hAnchor="page" w:x="8123" w:y="1"/>
      <w:jc w:val="right"/>
      <w:rPr>
        <w:rStyle w:val="Brojstranice"/>
        <w:sz w:val="20"/>
        <w:szCs w:val="20"/>
      </w:rPr>
    </w:pPr>
  </w:p>
  <w:p w14:paraId="118010BF" w14:textId="6B9118D1" w:rsidR="00EA079C" w:rsidRPr="008028A0" w:rsidRDefault="00EA079C" w:rsidP="008028A0">
    <w:pPr>
      <w:pStyle w:val="Zaglavlje"/>
      <w:jc w:val="center"/>
      <w:rPr>
        <w:sz w:val="8"/>
        <w:szCs w:val="8"/>
      </w:rPr>
    </w:pPr>
    <w:proofErr w:type="spellStart"/>
    <w:r>
      <w:rPr>
        <w:i/>
        <w:iCs/>
        <w:sz w:val="16"/>
        <w:szCs w:val="16"/>
      </w:rPr>
      <w:t>Editors</w:t>
    </w:r>
    <w:proofErr w:type="spellEnd"/>
    <w:r>
      <w:rPr>
        <w:i/>
        <w:iCs/>
        <w:sz w:val="16"/>
        <w:szCs w:val="16"/>
      </w:rPr>
      <w:t xml:space="preserve">: </w:t>
    </w:r>
    <w:r w:rsidR="001E13B1">
      <w:rPr>
        <w:i/>
        <w:iCs/>
        <w:sz w:val="16"/>
        <w:szCs w:val="16"/>
      </w:rPr>
      <w:t>I</w:t>
    </w:r>
    <w:r>
      <w:rPr>
        <w:i/>
        <w:iCs/>
        <w:sz w:val="16"/>
        <w:szCs w:val="16"/>
      </w:rPr>
      <w:t>sak</w:t>
    </w:r>
    <w:r w:rsidRPr="00906B62">
      <w:rPr>
        <w:i/>
        <w:iCs/>
        <w:sz w:val="16"/>
        <w:szCs w:val="16"/>
      </w:rPr>
      <w:t xml:space="preserve"> </w:t>
    </w:r>
    <w:proofErr w:type="spellStart"/>
    <w:r w:rsidRPr="00906B62">
      <w:rPr>
        <w:i/>
        <w:iCs/>
        <w:sz w:val="16"/>
        <w:szCs w:val="16"/>
      </w:rPr>
      <w:t>Karabegović</w:t>
    </w:r>
    <w:proofErr w:type="spellEnd"/>
    <w:r>
      <w:rPr>
        <w:i/>
        <w:iCs/>
        <w:sz w:val="16"/>
        <w:szCs w:val="16"/>
      </w:rPr>
      <w:t>,</w:t>
    </w:r>
    <w:r w:rsidR="00880079">
      <w:rPr>
        <w:i/>
        <w:iCs/>
        <w:sz w:val="16"/>
        <w:szCs w:val="16"/>
      </w:rPr>
      <w:t xml:space="preserve"> Ahmed Kovačević</w:t>
    </w:r>
    <w:r w:rsidR="001E13B1">
      <w:rPr>
        <w:i/>
        <w:iCs/>
        <w:sz w:val="16"/>
        <w:szCs w:val="16"/>
      </w:rPr>
      <w:t>,</w:t>
    </w:r>
    <w:r>
      <w:rPr>
        <w:i/>
        <w:iCs/>
        <w:sz w:val="16"/>
        <w:szCs w:val="16"/>
      </w:rPr>
      <w:t xml:space="preserve"> Sead Pašić</w:t>
    </w:r>
    <w:r w:rsidR="00DE22B8">
      <w:rPr>
        <w:i/>
        <w:iCs/>
        <w:sz w:val="16"/>
        <w:szCs w:val="16"/>
      </w:rPr>
      <w:t>,</w:t>
    </w:r>
    <w:r w:rsidR="005E0DF7">
      <w:rPr>
        <w:i/>
        <w:iCs/>
        <w:sz w:val="16"/>
        <w:szCs w:val="16"/>
      </w:rPr>
      <w:t xml:space="preserve"> </w:t>
    </w:r>
    <w:r w:rsidR="00DE22B8">
      <w:rPr>
        <w:i/>
        <w:iCs/>
        <w:sz w:val="16"/>
        <w:szCs w:val="16"/>
      </w:rPr>
      <w:t>Sadko Mandžuka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D53F4" w14:textId="77777777" w:rsidR="002C1C1F" w:rsidRDefault="002C1C1F" w:rsidP="00880A09">
      <w:r>
        <w:separator/>
      </w:r>
    </w:p>
  </w:footnote>
  <w:footnote w:type="continuationSeparator" w:id="0">
    <w:p w14:paraId="3DFD0D5F" w14:textId="77777777" w:rsidR="002C1C1F" w:rsidRDefault="002C1C1F" w:rsidP="00880A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546C1" w14:textId="77777777" w:rsidR="00EA079C" w:rsidRPr="00880A09" w:rsidRDefault="0060240C" w:rsidP="008028A0">
    <w:pPr>
      <w:pStyle w:val="Zaglavlje"/>
      <w:rPr>
        <w:i/>
        <w:iCs/>
        <w:sz w:val="16"/>
        <w:szCs w:val="16"/>
      </w:rPr>
    </w:pPr>
    <w:r>
      <w:rPr>
        <w:i/>
        <w:iCs/>
        <w:sz w:val="16"/>
        <w:szCs w:val="16"/>
      </w:rPr>
      <w:t>8</w:t>
    </w:r>
    <w:r w:rsidR="001E13B1" w:rsidRPr="001E13B1">
      <w:rPr>
        <w:i/>
        <w:iCs/>
        <w:sz w:val="16"/>
        <w:szCs w:val="16"/>
        <w:vertAlign w:val="superscript"/>
      </w:rPr>
      <w:t>th</w:t>
    </w:r>
    <w:r w:rsidR="001E13B1">
      <w:rPr>
        <w:i/>
        <w:iCs/>
        <w:sz w:val="16"/>
        <w:szCs w:val="16"/>
        <w:vertAlign w:val="superscript"/>
      </w:rPr>
      <w:t xml:space="preserve"> </w:t>
    </w:r>
    <w:r w:rsidR="00EA079C" w:rsidRPr="001E13B1">
      <w:rPr>
        <w:i/>
        <w:iCs/>
        <w:sz w:val="16"/>
        <w:szCs w:val="16"/>
      </w:rPr>
      <w:t>International</w:t>
    </w:r>
    <w:r w:rsidR="00EA079C" w:rsidRPr="00880A09">
      <w:rPr>
        <w:i/>
        <w:iCs/>
        <w:sz w:val="16"/>
        <w:szCs w:val="16"/>
      </w:rPr>
      <w:t xml:space="preserve"> </w:t>
    </w:r>
    <w:proofErr w:type="spellStart"/>
    <w:r w:rsidR="00EA079C" w:rsidRPr="00880A09">
      <w:rPr>
        <w:i/>
        <w:iCs/>
        <w:sz w:val="16"/>
        <w:szCs w:val="16"/>
      </w:rPr>
      <w:t>Conference</w:t>
    </w:r>
    <w:proofErr w:type="spellEnd"/>
  </w:p>
  <w:p w14:paraId="7248494E" w14:textId="77777777" w:rsidR="00EA079C" w:rsidRDefault="00880079" w:rsidP="008028A0">
    <w:pPr>
      <w:pStyle w:val="Zaglavlje"/>
      <w:pBdr>
        <w:bottom w:val="single" w:sz="12" w:space="1" w:color="auto"/>
      </w:pBdr>
      <w:rPr>
        <w:i/>
        <w:iCs/>
        <w:sz w:val="16"/>
        <w:szCs w:val="16"/>
      </w:rPr>
    </w:pPr>
    <w:r>
      <w:rPr>
        <w:i/>
        <w:iCs/>
        <w:sz w:val="16"/>
        <w:szCs w:val="16"/>
      </w:rPr>
      <w:t>„NEW TECHNOLOGIES DEVELOPMENT AND APPLICATION“</w:t>
    </w:r>
    <w:r w:rsidRPr="00270BD2">
      <w:rPr>
        <w:i/>
        <w:iCs/>
        <w:sz w:val="18"/>
        <w:szCs w:val="18"/>
      </w:rPr>
      <w:t xml:space="preserve"> </w:t>
    </w:r>
    <w:r w:rsidR="0060240C">
      <w:rPr>
        <w:i/>
        <w:iCs/>
        <w:sz w:val="18"/>
        <w:szCs w:val="18"/>
      </w:rPr>
      <w:t>NT-2022</w:t>
    </w:r>
  </w:p>
  <w:p w14:paraId="5A312474" w14:textId="5A1727E8" w:rsidR="001E13B1" w:rsidRPr="00880A09" w:rsidRDefault="001E13B1" w:rsidP="008028A0">
    <w:pPr>
      <w:pStyle w:val="Zaglavlje"/>
      <w:pBdr>
        <w:bottom w:val="single" w:sz="12" w:space="1" w:color="auto"/>
      </w:pBdr>
      <w:rPr>
        <w:i/>
        <w:iCs/>
        <w:sz w:val="16"/>
        <w:szCs w:val="16"/>
      </w:rPr>
    </w:pPr>
    <w:r>
      <w:rPr>
        <w:i/>
        <w:iCs/>
        <w:sz w:val="16"/>
        <w:szCs w:val="16"/>
      </w:rPr>
      <w:t xml:space="preserve">June </w:t>
    </w:r>
    <w:r w:rsidR="0060240C">
      <w:rPr>
        <w:i/>
        <w:iCs/>
        <w:sz w:val="16"/>
        <w:szCs w:val="16"/>
      </w:rPr>
      <w:t>23-25</w:t>
    </w:r>
    <w:r w:rsidR="00FF2FAB">
      <w:rPr>
        <w:i/>
        <w:iCs/>
        <w:sz w:val="16"/>
        <w:szCs w:val="16"/>
      </w:rPr>
      <w:t>. 2021</w:t>
    </w:r>
    <w:r w:rsidR="005B27D0">
      <w:rPr>
        <w:i/>
        <w:iCs/>
        <w:sz w:val="16"/>
        <w:szCs w:val="16"/>
      </w:rPr>
      <w:t xml:space="preserve"> </w:t>
    </w:r>
    <w:r w:rsidR="00880079">
      <w:rPr>
        <w:i/>
        <w:iCs/>
        <w:sz w:val="16"/>
        <w:szCs w:val="16"/>
      </w:rPr>
      <w:t xml:space="preserve">Sarajevo, </w:t>
    </w:r>
    <w:proofErr w:type="spellStart"/>
    <w:r w:rsidR="00880079">
      <w:rPr>
        <w:i/>
        <w:iCs/>
        <w:sz w:val="16"/>
        <w:szCs w:val="16"/>
      </w:rPr>
      <w:t>Bosnia</w:t>
    </w:r>
    <w:proofErr w:type="spellEnd"/>
    <w:r w:rsidR="00880079">
      <w:rPr>
        <w:i/>
        <w:iCs/>
        <w:sz w:val="16"/>
        <w:szCs w:val="16"/>
      </w:rPr>
      <w:t xml:space="preserve"> </w:t>
    </w:r>
    <w:proofErr w:type="spellStart"/>
    <w:r w:rsidR="00880079">
      <w:rPr>
        <w:i/>
        <w:iCs/>
        <w:sz w:val="16"/>
        <w:szCs w:val="16"/>
      </w:rPr>
      <w:t>and</w:t>
    </w:r>
    <w:proofErr w:type="spellEnd"/>
    <w:r w:rsidR="00880079">
      <w:rPr>
        <w:i/>
        <w:iCs/>
        <w:sz w:val="16"/>
        <w:szCs w:val="16"/>
      </w:rPr>
      <w:t xml:space="preserve"> </w:t>
    </w:r>
    <w:proofErr w:type="spellStart"/>
    <w:r w:rsidR="00880079">
      <w:rPr>
        <w:i/>
        <w:iCs/>
        <w:sz w:val="16"/>
        <w:szCs w:val="16"/>
      </w:rPr>
      <w:t>Herzegovina</w:t>
    </w:r>
    <w:proofErr w:type="spellEnd"/>
  </w:p>
  <w:p w14:paraId="2A505E5E" w14:textId="77777777" w:rsidR="00EA079C" w:rsidRPr="00880A09" w:rsidRDefault="00EA079C" w:rsidP="008028A0">
    <w:pPr>
      <w:pStyle w:val="Zaglavlje"/>
      <w:rPr>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412F5" w14:textId="77777777" w:rsidR="00EA079C" w:rsidRDefault="0060240C" w:rsidP="00554588">
    <w:pPr>
      <w:pStyle w:val="Zaglavlje"/>
      <w:rPr>
        <w:i/>
        <w:iCs/>
        <w:sz w:val="18"/>
        <w:szCs w:val="18"/>
      </w:rPr>
    </w:pPr>
    <w:r>
      <w:rPr>
        <w:i/>
        <w:iCs/>
        <w:sz w:val="18"/>
        <w:szCs w:val="18"/>
      </w:rPr>
      <w:t>8</w:t>
    </w:r>
    <w:r w:rsidR="00EA079C">
      <w:rPr>
        <w:i/>
        <w:iCs/>
        <w:sz w:val="18"/>
        <w:szCs w:val="18"/>
        <w:vertAlign w:val="superscript"/>
      </w:rPr>
      <w:t xml:space="preserve">th </w:t>
    </w:r>
    <w:r w:rsidR="00EA079C">
      <w:rPr>
        <w:i/>
        <w:iCs/>
        <w:sz w:val="18"/>
        <w:szCs w:val="18"/>
      </w:rPr>
      <w:t xml:space="preserve">International </w:t>
    </w:r>
    <w:proofErr w:type="spellStart"/>
    <w:r w:rsidR="00EA079C">
      <w:rPr>
        <w:i/>
        <w:iCs/>
        <w:sz w:val="18"/>
        <w:szCs w:val="18"/>
      </w:rPr>
      <w:t>Conference</w:t>
    </w:r>
    <w:proofErr w:type="spellEnd"/>
  </w:p>
  <w:p w14:paraId="11580A70" w14:textId="46D56BC5" w:rsidR="00EA079C" w:rsidRDefault="00EA079C" w:rsidP="00554588">
    <w:pPr>
      <w:pStyle w:val="Zaglavlje"/>
      <w:pBdr>
        <w:bottom w:val="single" w:sz="12" w:space="1" w:color="auto"/>
      </w:pBdr>
      <w:rPr>
        <w:i/>
        <w:iCs/>
        <w:sz w:val="16"/>
        <w:szCs w:val="16"/>
      </w:rPr>
    </w:pPr>
    <w:r>
      <w:rPr>
        <w:i/>
        <w:iCs/>
        <w:sz w:val="18"/>
        <w:szCs w:val="18"/>
      </w:rPr>
      <w:t>„NEW</w:t>
    </w:r>
    <w:r w:rsidR="005B27D0">
      <w:rPr>
        <w:i/>
        <w:iCs/>
        <w:sz w:val="18"/>
        <w:szCs w:val="18"/>
      </w:rPr>
      <w:t xml:space="preserve"> </w:t>
    </w:r>
    <w:r>
      <w:rPr>
        <w:i/>
        <w:iCs/>
        <w:sz w:val="18"/>
        <w:szCs w:val="18"/>
      </w:rPr>
      <w:t>TECHNOLOGIES</w:t>
    </w:r>
    <w:r w:rsidR="00270BD2">
      <w:rPr>
        <w:i/>
        <w:iCs/>
        <w:sz w:val="18"/>
        <w:szCs w:val="18"/>
      </w:rPr>
      <w:t>,</w:t>
    </w:r>
    <w:r w:rsidR="005B27D0">
      <w:rPr>
        <w:i/>
        <w:iCs/>
        <w:sz w:val="18"/>
        <w:szCs w:val="18"/>
      </w:rPr>
      <w:t xml:space="preserve"> </w:t>
    </w:r>
    <w:r w:rsidR="00270BD2">
      <w:rPr>
        <w:i/>
        <w:iCs/>
        <w:sz w:val="16"/>
        <w:szCs w:val="16"/>
      </w:rPr>
      <w:t>DEVELOPMENT AND APPLICATION“</w:t>
    </w:r>
    <w:r w:rsidR="00270BD2" w:rsidRPr="00270BD2">
      <w:rPr>
        <w:i/>
        <w:iCs/>
        <w:sz w:val="18"/>
        <w:szCs w:val="18"/>
      </w:rPr>
      <w:t xml:space="preserve"> </w:t>
    </w:r>
    <w:r w:rsidR="0060240C">
      <w:rPr>
        <w:i/>
        <w:iCs/>
        <w:sz w:val="18"/>
        <w:szCs w:val="18"/>
      </w:rPr>
      <w:t>NT-2022</w:t>
    </w:r>
  </w:p>
  <w:p w14:paraId="79951E76" w14:textId="43E92773" w:rsidR="00EA079C" w:rsidRPr="00827694" w:rsidRDefault="0060240C" w:rsidP="00554588">
    <w:pPr>
      <w:pStyle w:val="Zaglavlje"/>
      <w:pBdr>
        <w:bottom w:val="single" w:sz="12" w:space="1" w:color="auto"/>
      </w:pBdr>
      <w:rPr>
        <w:i/>
        <w:iCs/>
        <w:sz w:val="16"/>
        <w:szCs w:val="16"/>
      </w:rPr>
    </w:pPr>
    <w:r>
      <w:rPr>
        <w:i/>
        <w:iCs/>
        <w:sz w:val="16"/>
        <w:szCs w:val="16"/>
      </w:rPr>
      <w:t>June 23-25. 2022</w:t>
    </w:r>
    <w:r w:rsidR="005B27D0">
      <w:rPr>
        <w:i/>
        <w:iCs/>
        <w:sz w:val="16"/>
        <w:szCs w:val="16"/>
      </w:rPr>
      <w:t xml:space="preserve"> </w:t>
    </w:r>
    <w:r w:rsidR="00EA079C">
      <w:rPr>
        <w:i/>
        <w:iCs/>
        <w:sz w:val="16"/>
        <w:szCs w:val="16"/>
      </w:rPr>
      <w:t xml:space="preserve">Sarajevo, </w:t>
    </w:r>
    <w:proofErr w:type="spellStart"/>
    <w:r w:rsidR="00EA079C">
      <w:rPr>
        <w:i/>
        <w:iCs/>
        <w:sz w:val="16"/>
        <w:szCs w:val="16"/>
      </w:rPr>
      <w:t>Bosnia</w:t>
    </w:r>
    <w:proofErr w:type="spellEnd"/>
    <w:r w:rsidR="00EA079C">
      <w:rPr>
        <w:i/>
        <w:iCs/>
        <w:sz w:val="16"/>
        <w:szCs w:val="16"/>
      </w:rPr>
      <w:t xml:space="preserve"> </w:t>
    </w:r>
    <w:proofErr w:type="spellStart"/>
    <w:r w:rsidR="00EA079C">
      <w:rPr>
        <w:i/>
        <w:iCs/>
        <w:sz w:val="16"/>
        <w:szCs w:val="16"/>
      </w:rPr>
      <w:t>and</w:t>
    </w:r>
    <w:proofErr w:type="spellEnd"/>
    <w:r w:rsidR="00EA079C">
      <w:rPr>
        <w:i/>
        <w:iCs/>
        <w:sz w:val="16"/>
        <w:szCs w:val="16"/>
      </w:rPr>
      <w:t xml:space="preserve"> </w:t>
    </w:r>
    <w:proofErr w:type="spellStart"/>
    <w:r w:rsidR="00EA079C">
      <w:rPr>
        <w:i/>
        <w:iCs/>
        <w:sz w:val="16"/>
        <w:szCs w:val="16"/>
      </w:rPr>
      <w:t>Herzegovina</w:t>
    </w:r>
    <w:proofErr w:type="spellEnd"/>
  </w:p>
  <w:p w14:paraId="68BE8269" w14:textId="77777777" w:rsidR="00EA079C" w:rsidRPr="00880A09" w:rsidRDefault="00EA079C">
    <w:pPr>
      <w:pStyle w:val="Zaglavlje"/>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15A00"/>
    <w:multiLevelType w:val="hybridMultilevel"/>
    <w:tmpl w:val="DB9EE00A"/>
    <w:lvl w:ilvl="0" w:tplc="141A000F">
      <w:start w:val="1"/>
      <w:numFmt w:val="decimal"/>
      <w:lvlText w:val="%1."/>
      <w:lvlJc w:val="left"/>
      <w:pPr>
        <w:ind w:left="72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1" w15:restartNumberingAfterBreak="0">
    <w:nsid w:val="21A1489C"/>
    <w:multiLevelType w:val="multilevel"/>
    <w:tmpl w:val="2318C326"/>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2" w15:restartNumberingAfterBreak="0">
    <w:nsid w:val="318C0127"/>
    <w:multiLevelType w:val="hybridMultilevel"/>
    <w:tmpl w:val="B632252C"/>
    <w:lvl w:ilvl="0" w:tplc="9616603C">
      <w:start w:val="1"/>
      <w:numFmt w:val="decimal"/>
      <w:lvlText w:val="[%1]"/>
      <w:lvlJc w:val="left"/>
      <w:pPr>
        <w:tabs>
          <w:tab w:val="num" w:pos="207"/>
        </w:tabs>
        <w:ind w:left="491" w:hanging="491"/>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4E74F91"/>
    <w:multiLevelType w:val="hybridMultilevel"/>
    <w:tmpl w:val="10780C32"/>
    <w:lvl w:ilvl="0" w:tplc="141A0001">
      <w:start w:val="1"/>
      <w:numFmt w:val="bullet"/>
      <w:lvlText w:val=""/>
      <w:lvlJc w:val="left"/>
      <w:pPr>
        <w:ind w:left="720" w:hanging="360"/>
      </w:pPr>
      <w:rPr>
        <w:rFonts w:ascii="Symbol" w:hAnsi="Symbol" w:cs="Symbol" w:hint="default"/>
      </w:r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cs="Wingdings" w:hint="default"/>
      </w:rPr>
    </w:lvl>
    <w:lvl w:ilvl="3" w:tplc="141A0001">
      <w:start w:val="1"/>
      <w:numFmt w:val="bullet"/>
      <w:lvlText w:val=""/>
      <w:lvlJc w:val="left"/>
      <w:pPr>
        <w:ind w:left="2880" w:hanging="360"/>
      </w:pPr>
      <w:rPr>
        <w:rFonts w:ascii="Symbol" w:hAnsi="Symbol" w:cs="Symbol" w:hint="default"/>
      </w:rPr>
    </w:lvl>
    <w:lvl w:ilvl="4" w:tplc="141A0003">
      <w:start w:val="1"/>
      <w:numFmt w:val="bullet"/>
      <w:lvlText w:val="o"/>
      <w:lvlJc w:val="left"/>
      <w:pPr>
        <w:ind w:left="3600" w:hanging="360"/>
      </w:pPr>
      <w:rPr>
        <w:rFonts w:ascii="Courier New" w:hAnsi="Courier New" w:cs="Courier New" w:hint="default"/>
      </w:rPr>
    </w:lvl>
    <w:lvl w:ilvl="5" w:tplc="141A0005">
      <w:start w:val="1"/>
      <w:numFmt w:val="bullet"/>
      <w:lvlText w:val=""/>
      <w:lvlJc w:val="left"/>
      <w:pPr>
        <w:ind w:left="4320" w:hanging="360"/>
      </w:pPr>
      <w:rPr>
        <w:rFonts w:ascii="Wingdings" w:hAnsi="Wingdings" w:cs="Wingdings" w:hint="default"/>
      </w:rPr>
    </w:lvl>
    <w:lvl w:ilvl="6" w:tplc="141A0001">
      <w:start w:val="1"/>
      <w:numFmt w:val="bullet"/>
      <w:lvlText w:val=""/>
      <w:lvlJc w:val="left"/>
      <w:pPr>
        <w:ind w:left="5040" w:hanging="360"/>
      </w:pPr>
      <w:rPr>
        <w:rFonts w:ascii="Symbol" w:hAnsi="Symbol" w:cs="Symbol" w:hint="default"/>
      </w:rPr>
    </w:lvl>
    <w:lvl w:ilvl="7" w:tplc="141A0003">
      <w:start w:val="1"/>
      <w:numFmt w:val="bullet"/>
      <w:lvlText w:val="o"/>
      <w:lvlJc w:val="left"/>
      <w:pPr>
        <w:ind w:left="5760" w:hanging="360"/>
      </w:pPr>
      <w:rPr>
        <w:rFonts w:ascii="Courier New" w:hAnsi="Courier New" w:cs="Courier New" w:hint="default"/>
      </w:rPr>
    </w:lvl>
    <w:lvl w:ilvl="8" w:tplc="141A0005">
      <w:start w:val="1"/>
      <w:numFmt w:val="bullet"/>
      <w:lvlText w:val=""/>
      <w:lvlJc w:val="left"/>
      <w:pPr>
        <w:ind w:left="6480" w:hanging="360"/>
      </w:pPr>
      <w:rPr>
        <w:rFonts w:ascii="Wingdings" w:hAnsi="Wingdings" w:cs="Wingdings" w:hint="default"/>
      </w:rPr>
    </w:lvl>
  </w:abstractNum>
  <w:abstractNum w:abstractNumId="4" w15:restartNumberingAfterBreak="0">
    <w:nsid w:val="6FBF39A5"/>
    <w:multiLevelType w:val="hybridMultilevel"/>
    <w:tmpl w:val="D1DA58D2"/>
    <w:lvl w:ilvl="0" w:tplc="B48CE1EC">
      <w:start w:val="1"/>
      <w:numFmt w:val="upperLetter"/>
      <w:lvlText w:val="(%1)"/>
      <w:lvlJc w:val="left"/>
      <w:pPr>
        <w:ind w:left="540" w:hanging="360"/>
      </w:pPr>
      <w:rPr>
        <w:rFonts w:hint="default"/>
      </w:rPr>
    </w:lvl>
    <w:lvl w:ilvl="1" w:tplc="041A0019" w:tentative="1">
      <w:start w:val="1"/>
      <w:numFmt w:val="lowerLetter"/>
      <w:lvlText w:val="%2."/>
      <w:lvlJc w:val="left"/>
      <w:pPr>
        <w:ind w:left="1260" w:hanging="360"/>
      </w:pPr>
    </w:lvl>
    <w:lvl w:ilvl="2" w:tplc="041A001B" w:tentative="1">
      <w:start w:val="1"/>
      <w:numFmt w:val="lowerRoman"/>
      <w:lvlText w:val="%3."/>
      <w:lvlJc w:val="right"/>
      <w:pPr>
        <w:ind w:left="1980" w:hanging="180"/>
      </w:pPr>
    </w:lvl>
    <w:lvl w:ilvl="3" w:tplc="041A000F" w:tentative="1">
      <w:start w:val="1"/>
      <w:numFmt w:val="decimal"/>
      <w:lvlText w:val="%4."/>
      <w:lvlJc w:val="left"/>
      <w:pPr>
        <w:ind w:left="2700" w:hanging="360"/>
      </w:pPr>
    </w:lvl>
    <w:lvl w:ilvl="4" w:tplc="041A0019" w:tentative="1">
      <w:start w:val="1"/>
      <w:numFmt w:val="lowerLetter"/>
      <w:lvlText w:val="%5."/>
      <w:lvlJc w:val="left"/>
      <w:pPr>
        <w:ind w:left="3420" w:hanging="360"/>
      </w:pPr>
    </w:lvl>
    <w:lvl w:ilvl="5" w:tplc="041A001B" w:tentative="1">
      <w:start w:val="1"/>
      <w:numFmt w:val="lowerRoman"/>
      <w:lvlText w:val="%6."/>
      <w:lvlJc w:val="right"/>
      <w:pPr>
        <w:ind w:left="4140" w:hanging="180"/>
      </w:pPr>
    </w:lvl>
    <w:lvl w:ilvl="6" w:tplc="041A000F" w:tentative="1">
      <w:start w:val="1"/>
      <w:numFmt w:val="decimal"/>
      <w:lvlText w:val="%7."/>
      <w:lvlJc w:val="left"/>
      <w:pPr>
        <w:ind w:left="4860" w:hanging="360"/>
      </w:pPr>
    </w:lvl>
    <w:lvl w:ilvl="7" w:tplc="041A0019" w:tentative="1">
      <w:start w:val="1"/>
      <w:numFmt w:val="lowerLetter"/>
      <w:lvlText w:val="%8."/>
      <w:lvlJc w:val="left"/>
      <w:pPr>
        <w:ind w:left="5580" w:hanging="360"/>
      </w:pPr>
    </w:lvl>
    <w:lvl w:ilvl="8" w:tplc="041A001B" w:tentative="1">
      <w:start w:val="1"/>
      <w:numFmt w:val="lowerRoman"/>
      <w:lvlText w:val="%9."/>
      <w:lvlJc w:val="right"/>
      <w:pPr>
        <w:ind w:left="6300" w:hanging="180"/>
      </w:pPr>
    </w:lvl>
  </w:abstractNum>
  <w:abstractNum w:abstractNumId="5" w15:restartNumberingAfterBreak="0">
    <w:nsid w:val="7973145F"/>
    <w:multiLevelType w:val="hybridMultilevel"/>
    <w:tmpl w:val="61B01BA8"/>
    <w:lvl w:ilvl="0" w:tplc="08090001">
      <w:start w:val="1"/>
      <w:numFmt w:val="bullet"/>
      <w:lvlText w:val=""/>
      <w:lvlJc w:val="left"/>
      <w:pPr>
        <w:ind w:left="941" w:hanging="360"/>
      </w:pPr>
      <w:rPr>
        <w:rFonts w:ascii="Symbol" w:hAnsi="Symbol" w:hint="default"/>
      </w:rPr>
    </w:lvl>
    <w:lvl w:ilvl="1" w:tplc="08090003" w:tentative="1">
      <w:start w:val="1"/>
      <w:numFmt w:val="bullet"/>
      <w:lvlText w:val="o"/>
      <w:lvlJc w:val="left"/>
      <w:pPr>
        <w:ind w:left="1661" w:hanging="360"/>
      </w:pPr>
      <w:rPr>
        <w:rFonts w:ascii="Courier New" w:hAnsi="Courier New" w:cs="Courier New" w:hint="default"/>
      </w:rPr>
    </w:lvl>
    <w:lvl w:ilvl="2" w:tplc="08090005" w:tentative="1">
      <w:start w:val="1"/>
      <w:numFmt w:val="bullet"/>
      <w:lvlText w:val=""/>
      <w:lvlJc w:val="left"/>
      <w:pPr>
        <w:ind w:left="2381" w:hanging="360"/>
      </w:pPr>
      <w:rPr>
        <w:rFonts w:ascii="Wingdings" w:hAnsi="Wingdings" w:hint="default"/>
      </w:rPr>
    </w:lvl>
    <w:lvl w:ilvl="3" w:tplc="08090001" w:tentative="1">
      <w:start w:val="1"/>
      <w:numFmt w:val="bullet"/>
      <w:lvlText w:val=""/>
      <w:lvlJc w:val="left"/>
      <w:pPr>
        <w:ind w:left="3101" w:hanging="360"/>
      </w:pPr>
      <w:rPr>
        <w:rFonts w:ascii="Symbol" w:hAnsi="Symbol" w:hint="default"/>
      </w:rPr>
    </w:lvl>
    <w:lvl w:ilvl="4" w:tplc="08090003" w:tentative="1">
      <w:start w:val="1"/>
      <w:numFmt w:val="bullet"/>
      <w:lvlText w:val="o"/>
      <w:lvlJc w:val="left"/>
      <w:pPr>
        <w:ind w:left="3821" w:hanging="360"/>
      </w:pPr>
      <w:rPr>
        <w:rFonts w:ascii="Courier New" w:hAnsi="Courier New" w:cs="Courier New" w:hint="default"/>
      </w:rPr>
    </w:lvl>
    <w:lvl w:ilvl="5" w:tplc="08090005" w:tentative="1">
      <w:start w:val="1"/>
      <w:numFmt w:val="bullet"/>
      <w:lvlText w:val=""/>
      <w:lvlJc w:val="left"/>
      <w:pPr>
        <w:ind w:left="4541" w:hanging="360"/>
      </w:pPr>
      <w:rPr>
        <w:rFonts w:ascii="Wingdings" w:hAnsi="Wingdings" w:hint="default"/>
      </w:rPr>
    </w:lvl>
    <w:lvl w:ilvl="6" w:tplc="08090001" w:tentative="1">
      <w:start w:val="1"/>
      <w:numFmt w:val="bullet"/>
      <w:lvlText w:val=""/>
      <w:lvlJc w:val="left"/>
      <w:pPr>
        <w:ind w:left="5261" w:hanging="360"/>
      </w:pPr>
      <w:rPr>
        <w:rFonts w:ascii="Symbol" w:hAnsi="Symbol" w:hint="default"/>
      </w:rPr>
    </w:lvl>
    <w:lvl w:ilvl="7" w:tplc="08090003" w:tentative="1">
      <w:start w:val="1"/>
      <w:numFmt w:val="bullet"/>
      <w:lvlText w:val="o"/>
      <w:lvlJc w:val="left"/>
      <w:pPr>
        <w:ind w:left="5981" w:hanging="360"/>
      </w:pPr>
      <w:rPr>
        <w:rFonts w:ascii="Courier New" w:hAnsi="Courier New" w:cs="Courier New" w:hint="default"/>
      </w:rPr>
    </w:lvl>
    <w:lvl w:ilvl="8" w:tplc="08090005" w:tentative="1">
      <w:start w:val="1"/>
      <w:numFmt w:val="bullet"/>
      <w:lvlText w:val=""/>
      <w:lvlJc w:val="left"/>
      <w:pPr>
        <w:ind w:left="6701" w:hanging="360"/>
      </w:pPr>
      <w:rPr>
        <w:rFonts w:ascii="Wingdings" w:hAnsi="Wingdings" w:hint="default"/>
      </w:rPr>
    </w:lvl>
  </w:abstractNum>
  <w:num w:numId="1" w16cid:durableId="1299609199">
    <w:abstractNumId w:val="3"/>
  </w:num>
  <w:num w:numId="2" w16cid:durableId="681977871">
    <w:abstractNumId w:val="0"/>
  </w:num>
  <w:num w:numId="3" w16cid:durableId="273294016">
    <w:abstractNumId w:val="1"/>
  </w:num>
  <w:num w:numId="4" w16cid:durableId="417480632">
    <w:abstractNumId w:val="2"/>
  </w:num>
  <w:num w:numId="5" w16cid:durableId="999774026">
    <w:abstractNumId w:val="5"/>
  </w:num>
  <w:num w:numId="6" w16cid:durableId="14965357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oNotHyphenateCaps/>
  <w:evenAndOddHeader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AxMTUzMjUxtTQxNzJU0lEKTi0uzszPAykwNKgFAL8Qj/gtAAAA"/>
  </w:docVars>
  <w:rsids>
    <w:rsidRoot w:val="00880A09"/>
    <w:rsid w:val="0000005B"/>
    <w:rsid w:val="00003D14"/>
    <w:rsid w:val="00012097"/>
    <w:rsid w:val="0003408B"/>
    <w:rsid w:val="00054507"/>
    <w:rsid w:val="00062F06"/>
    <w:rsid w:val="0006533B"/>
    <w:rsid w:val="000750F5"/>
    <w:rsid w:val="00081C67"/>
    <w:rsid w:val="00090C41"/>
    <w:rsid w:val="000A2824"/>
    <w:rsid w:val="000C621F"/>
    <w:rsid w:val="000D2903"/>
    <w:rsid w:val="000E0038"/>
    <w:rsid w:val="000F1780"/>
    <w:rsid w:val="000F2CEB"/>
    <w:rsid w:val="000F3431"/>
    <w:rsid w:val="001039AE"/>
    <w:rsid w:val="00104EBE"/>
    <w:rsid w:val="00107C01"/>
    <w:rsid w:val="001101B4"/>
    <w:rsid w:val="00110500"/>
    <w:rsid w:val="001132F1"/>
    <w:rsid w:val="00114FB0"/>
    <w:rsid w:val="0011668E"/>
    <w:rsid w:val="00117084"/>
    <w:rsid w:val="001300CA"/>
    <w:rsid w:val="0013741F"/>
    <w:rsid w:val="00140D8B"/>
    <w:rsid w:val="00140EE5"/>
    <w:rsid w:val="00141DCB"/>
    <w:rsid w:val="00146849"/>
    <w:rsid w:val="00155BC8"/>
    <w:rsid w:val="0016309F"/>
    <w:rsid w:val="00165FC0"/>
    <w:rsid w:val="001731E9"/>
    <w:rsid w:val="001962CA"/>
    <w:rsid w:val="001A23FE"/>
    <w:rsid w:val="001A77FD"/>
    <w:rsid w:val="001B23FC"/>
    <w:rsid w:val="001D2A7E"/>
    <w:rsid w:val="001E13B1"/>
    <w:rsid w:val="001E5119"/>
    <w:rsid w:val="001E5654"/>
    <w:rsid w:val="001F5CE0"/>
    <w:rsid w:val="00203FAB"/>
    <w:rsid w:val="00205411"/>
    <w:rsid w:val="002128E1"/>
    <w:rsid w:val="00215E2E"/>
    <w:rsid w:val="002164FE"/>
    <w:rsid w:val="0022290F"/>
    <w:rsid w:val="002326AC"/>
    <w:rsid w:val="002336A6"/>
    <w:rsid w:val="00236224"/>
    <w:rsid w:val="00245C02"/>
    <w:rsid w:val="00246AEF"/>
    <w:rsid w:val="0026011B"/>
    <w:rsid w:val="00263189"/>
    <w:rsid w:val="0026407D"/>
    <w:rsid w:val="00265811"/>
    <w:rsid w:val="00270BD2"/>
    <w:rsid w:val="002837F7"/>
    <w:rsid w:val="00295020"/>
    <w:rsid w:val="00297A69"/>
    <w:rsid w:val="002B124C"/>
    <w:rsid w:val="002B61F3"/>
    <w:rsid w:val="002C1C1F"/>
    <w:rsid w:val="002C2E28"/>
    <w:rsid w:val="002C53E3"/>
    <w:rsid w:val="002C5C75"/>
    <w:rsid w:val="002C7496"/>
    <w:rsid w:val="002E0767"/>
    <w:rsid w:val="002F0FBD"/>
    <w:rsid w:val="002F301B"/>
    <w:rsid w:val="003040AB"/>
    <w:rsid w:val="003045C9"/>
    <w:rsid w:val="003324E1"/>
    <w:rsid w:val="00335378"/>
    <w:rsid w:val="003751D3"/>
    <w:rsid w:val="0039037F"/>
    <w:rsid w:val="00390607"/>
    <w:rsid w:val="003A3552"/>
    <w:rsid w:val="003B6B1A"/>
    <w:rsid w:val="003C22C4"/>
    <w:rsid w:val="003D3523"/>
    <w:rsid w:val="003D42CB"/>
    <w:rsid w:val="003D5466"/>
    <w:rsid w:val="003E21EF"/>
    <w:rsid w:val="003E4E18"/>
    <w:rsid w:val="003F0D2C"/>
    <w:rsid w:val="003F2150"/>
    <w:rsid w:val="003F39C2"/>
    <w:rsid w:val="003F4A29"/>
    <w:rsid w:val="00406E87"/>
    <w:rsid w:val="00427C4E"/>
    <w:rsid w:val="00432586"/>
    <w:rsid w:val="00447ED9"/>
    <w:rsid w:val="00450A52"/>
    <w:rsid w:val="00453C72"/>
    <w:rsid w:val="00454597"/>
    <w:rsid w:val="004573EA"/>
    <w:rsid w:val="00461D1F"/>
    <w:rsid w:val="004676D1"/>
    <w:rsid w:val="0047214C"/>
    <w:rsid w:val="00472835"/>
    <w:rsid w:val="00482A50"/>
    <w:rsid w:val="00486AC8"/>
    <w:rsid w:val="00494EF0"/>
    <w:rsid w:val="004A5DCB"/>
    <w:rsid w:val="004B666F"/>
    <w:rsid w:val="004B7118"/>
    <w:rsid w:val="004E0A6D"/>
    <w:rsid w:val="004E329F"/>
    <w:rsid w:val="004E4713"/>
    <w:rsid w:val="004F0892"/>
    <w:rsid w:val="004F214A"/>
    <w:rsid w:val="004F4AD7"/>
    <w:rsid w:val="004F7C3A"/>
    <w:rsid w:val="00505F9E"/>
    <w:rsid w:val="00510E3C"/>
    <w:rsid w:val="005157AF"/>
    <w:rsid w:val="00517A8A"/>
    <w:rsid w:val="00524C28"/>
    <w:rsid w:val="00527B7A"/>
    <w:rsid w:val="00530D0F"/>
    <w:rsid w:val="0053114D"/>
    <w:rsid w:val="00545E49"/>
    <w:rsid w:val="00551BF1"/>
    <w:rsid w:val="00554588"/>
    <w:rsid w:val="0056182A"/>
    <w:rsid w:val="0057360E"/>
    <w:rsid w:val="00592496"/>
    <w:rsid w:val="0059523C"/>
    <w:rsid w:val="00595BD5"/>
    <w:rsid w:val="005A2D40"/>
    <w:rsid w:val="005B1A2C"/>
    <w:rsid w:val="005B244D"/>
    <w:rsid w:val="005B27D0"/>
    <w:rsid w:val="005B3E18"/>
    <w:rsid w:val="005B5991"/>
    <w:rsid w:val="005C1FDB"/>
    <w:rsid w:val="005C53D3"/>
    <w:rsid w:val="005C73CB"/>
    <w:rsid w:val="005E0DF7"/>
    <w:rsid w:val="005F3172"/>
    <w:rsid w:val="005F4E55"/>
    <w:rsid w:val="005F52B2"/>
    <w:rsid w:val="0060240C"/>
    <w:rsid w:val="00610036"/>
    <w:rsid w:val="006121FF"/>
    <w:rsid w:val="00614512"/>
    <w:rsid w:val="00620DB1"/>
    <w:rsid w:val="00626BCA"/>
    <w:rsid w:val="00633270"/>
    <w:rsid w:val="006339D2"/>
    <w:rsid w:val="00635CDC"/>
    <w:rsid w:val="00652305"/>
    <w:rsid w:val="006631E9"/>
    <w:rsid w:val="0066776B"/>
    <w:rsid w:val="00675750"/>
    <w:rsid w:val="0069516A"/>
    <w:rsid w:val="006A7826"/>
    <w:rsid w:val="006B00F0"/>
    <w:rsid w:val="006C177F"/>
    <w:rsid w:val="006C391B"/>
    <w:rsid w:val="006D2EC2"/>
    <w:rsid w:val="006D3C8A"/>
    <w:rsid w:val="006D5BDD"/>
    <w:rsid w:val="006E42C8"/>
    <w:rsid w:val="006F0E2D"/>
    <w:rsid w:val="007077D3"/>
    <w:rsid w:val="00710C1D"/>
    <w:rsid w:val="00745FE5"/>
    <w:rsid w:val="00753C43"/>
    <w:rsid w:val="00773CF4"/>
    <w:rsid w:val="00780455"/>
    <w:rsid w:val="00782320"/>
    <w:rsid w:val="00782E3E"/>
    <w:rsid w:val="007B478B"/>
    <w:rsid w:val="007B481E"/>
    <w:rsid w:val="007B4B1F"/>
    <w:rsid w:val="007D1DA8"/>
    <w:rsid w:val="007E5CA7"/>
    <w:rsid w:val="007E7A0F"/>
    <w:rsid w:val="00802840"/>
    <w:rsid w:val="008028A0"/>
    <w:rsid w:val="00806E8C"/>
    <w:rsid w:val="008103E9"/>
    <w:rsid w:val="00812D27"/>
    <w:rsid w:val="008133E3"/>
    <w:rsid w:val="00813BE6"/>
    <w:rsid w:val="00816252"/>
    <w:rsid w:val="00827694"/>
    <w:rsid w:val="008321F6"/>
    <w:rsid w:val="00841631"/>
    <w:rsid w:val="00866F24"/>
    <w:rsid w:val="00880079"/>
    <w:rsid w:val="00880A09"/>
    <w:rsid w:val="0088756B"/>
    <w:rsid w:val="008913E1"/>
    <w:rsid w:val="008A23BD"/>
    <w:rsid w:val="008A6B48"/>
    <w:rsid w:val="008B25E9"/>
    <w:rsid w:val="008B4E28"/>
    <w:rsid w:val="008B7839"/>
    <w:rsid w:val="008C4C3D"/>
    <w:rsid w:val="008D5FA9"/>
    <w:rsid w:val="008F10CB"/>
    <w:rsid w:val="008F6C13"/>
    <w:rsid w:val="008F7401"/>
    <w:rsid w:val="00900D10"/>
    <w:rsid w:val="0090354F"/>
    <w:rsid w:val="009055EF"/>
    <w:rsid w:val="00906B62"/>
    <w:rsid w:val="00914822"/>
    <w:rsid w:val="00923A9B"/>
    <w:rsid w:val="00930E61"/>
    <w:rsid w:val="00931B04"/>
    <w:rsid w:val="00934CB3"/>
    <w:rsid w:val="00940A81"/>
    <w:rsid w:val="00954512"/>
    <w:rsid w:val="00962595"/>
    <w:rsid w:val="00965832"/>
    <w:rsid w:val="00976CF0"/>
    <w:rsid w:val="009901C8"/>
    <w:rsid w:val="009939E9"/>
    <w:rsid w:val="009944B0"/>
    <w:rsid w:val="009A58E2"/>
    <w:rsid w:val="009A7AB2"/>
    <w:rsid w:val="009B6319"/>
    <w:rsid w:val="009B6A0D"/>
    <w:rsid w:val="009C3734"/>
    <w:rsid w:val="009C6EF0"/>
    <w:rsid w:val="009D3EDC"/>
    <w:rsid w:val="009D56F0"/>
    <w:rsid w:val="009F7751"/>
    <w:rsid w:val="00A03AF1"/>
    <w:rsid w:val="00A224B7"/>
    <w:rsid w:val="00A2548F"/>
    <w:rsid w:val="00A50D96"/>
    <w:rsid w:val="00A5246C"/>
    <w:rsid w:val="00A55440"/>
    <w:rsid w:val="00A72B2F"/>
    <w:rsid w:val="00A75E40"/>
    <w:rsid w:val="00A91F08"/>
    <w:rsid w:val="00AA1864"/>
    <w:rsid w:val="00AA62B4"/>
    <w:rsid w:val="00AB518B"/>
    <w:rsid w:val="00AC3594"/>
    <w:rsid w:val="00AE2954"/>
    <w:rsid w:val="00AE691C"/>
    <w:rsid w:val="00AF153C"/>
    <w:rsid w:val="00B104CE"/>
    <w:rsid w:val="00B22942"/>
    <w:rsid w:val="00B23487"/>
    <w:rsid w:val="00B243D4"/>
    <w:rsid w:val="00B26F38"/>
    <w:rsid w:val="00B33EF6"/>
    <w:rsid w:val="00B50DDC"/>
    <w:rsid w:val="00B552D4"/>
    <w:rsid w:val="00B60BC9"/>
    <w:rsid w:val="00B71D79"/>
    <w:rsid w:val="00B80907"/>
    <w:rsid w:val="00B80FC3"/>
    <w:rsid w:val="00B85EDA"/>
    <w:rsid w:val="00B8689A"/>
    <w:rsid w:val="00B938C7"/>
    <w:rsid w:val="00BA50D9"/>
    <w:rsid w:val="00BB2AC0"/>
    <w:rsid w:val="00BC2C42"/>
    <w:rsid w:val="00BC59A4"/>
    <w:rsid w:val="00BC745E"/>
    <w:rsid w:val="00BD66C7"/>
    <w:rsid w:val="00BE6006"/>
    <w:rsid w:val="00BF6FF8"/>
    <w:rsid w:val="00C1016C"/>
    <w:rsid w:val="00C1368B"/>
    <w:rsid w:val="00C2350D"/>
    <w:rsid w:val="00C34B2F"/>
    <w:rsid w:val="00C35210"/>
    <w:rsid w:val="00C474A5"/>
    <w:rsid w:val="00C47529"/>
    <w:rsid w:val="00C50AD6"/>
    <w:rsid w:val="00C529CB"/>
    <w:rsid w:val="00C601A8"/>
    <w:rsid w:val="00C75D7F"/>
    <w:rsid w:val="00C876B2"/>
    <w:rsid w:val="00C9117D"/>
    <w:rsid w:val="00C93C35"/>
    <w:rsid w:val="00CA6767"/>
    <w:rsid w:val="00CB4277"/>
    <w:rsid w:val="00CB6A17"/>
    <w:rsid w:val="00CB7600"/>
    <w:rsid w:val="00CC23F7"/>
    <w:rsid w:val="00CD21E8"/>
    <w:rsid w:val="00CF16B3"/>
    <w:rsid w:val="00CF5B1E"/>
    <w:rsid w:val="00D12AAB"/>
    <w:rsid w:val="00D12E64"/>
    <w:rsid w:val="00D1431C"/>
    <w:rsid w:val="00D14A50"/>
    <w:rsid w:val="00D17968"/>
    <w:rsid w:val="00D27D7D"/>
    <w:rsid w:val="00D367FC"/>
    <w:rsid w:val="00D42449"/>
    <w:rsid w:val="00D4616E"/>
    <w:rsid w:val="00D63111"/>
    <w:rsid w:val="00D757D9"/>
    <w:rsid w:val="00D8283C"/>
    <w:rsid w:val="00D82981"/>
    <w:rsid w:val="00D86210"/>
    <w:rsid w:val="00DA0AB3"/>
    <w:rsid w:val="00DB011A"/>
    <w:rsid w:val="00DB1DC8"/>
    <w:rsid w:val="00DB31F8"/>
    <w:rsid w:val="00DD1F35"/>
    <w:rsid w:val="00DD4561"/>
    <w:rsid w:val="00DD7C22"/>
    <w:rsid w:val="00DE1F18"/>
    <w:rsid w:val="00DE22B8"/>
    <w:rsid w:val="00DE4A3C"/>
    <w:rsid w:val="00DE4BF9"/>
    <w:rsid w:val="00DF41B4"/>
    <w:rsid w:val="00E152EE"/>
    <w:rsid w:val="00E21477"/>
    <w:rsid w:val="00E32929"/>
    <w:rsid w:val="00E3769C"/>
    <w:rsid w:val="00E40656"/>
    <w:rsid w:val="00E5588F"/>
    <w:rsid w:val="00E62467"/>
    <w:rsid w:val="00E75EFE"/>
    <w:rsid w:val="00E8690D"/>
    <w:rsid w:val="00EA079C"/>
    <w:rsid w:val="00EA7212"/>
    <w:rsid w:val="00EB2900"/>
    <w:rsid w:val="00EC065D"/>
    <w:rsid w:val="00EE26BA"/>
    <w:rsid w:val="00EE2F06"/>
    <w:rsid w:val="00EE5590"/>
    <w:rsid w:val="00EE68A0"/>
    <w:rsid w:val="00EF1467"/>
    <w:rsid w:val="00F024B4"/>
    <w:rsid w:val="00F047CE"/>
    <w:rsid w:val="00F3664B"/>
    <w:rsid w:val="00F53819"/>
    <w:rsid w:val="00F67D6A"/>
    <w:rsid w:val="00F722CB"/>
    <w:rsid w:val="00F94741"/>
    <w:rsid w:val="00FA15C2"/>
    <w:rsid w:val="00FB4A76"/>
    <w:rsid w:val="00FB7BB6"/>
    <w:rsid w:val="00FC4936"/>
    <w:rsid w:val="00FD13E9"/>
    <w:rsid w:val="00FD6DF0"/>
    <w:rsid w:val="00FD6F57"/>
    <w:rsid w:val="00FD7038"/>
    <w:rsid w:val="00FF2FAB"/>
    <w:rsid w:val="00FF45CB"/>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4DAB63"/>
  <w15:docId w15:val="{C5CA15EE-36A0-48EF-8F01-62DAD3429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hr-BA" w:eastAsia="hr-B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111"/>
    <w:rPr>
      <w:rFonts w:ascii="Times New Roman" w:eastAsia="Times New Roman" w:hAnsi="Times New Roman"/>
      <w:sz w:val="24"/>
      <w:szCs w:val="24"/>
      <w:lang w:val="hr-HR" w:eastAsia="hr-HR"/>
    </w:rPr>
  </w:style>
  <w:style w:type="paragraph" w:styleId="Naslov1">
    <w:name w:val="heading 1"/>
    <w:basedOn w:val="Normal"/>
    <w:next w:val="Normal"/>
    <w:link w:val="Naslov1Char"/>
    <w:uiPriority w:val="99"/>
    <w:qFormat/>
    <w:locked/>
    <w:rsid w:val="00CB4277"/>
    <w:pPr>
      <w:keepNext/>
      <w:numPr>
        <w:numId w:val="3"/>
      </w:numPr>
      <w:outlineLvl w:val="0"/>
    </w:pPr>
    <w:rPr>
      <w:rFonts w:eastAsia="Calibri"/>
      <w:b/>
      <w:sz w:val="20"/>
      <w:lang w:val="en-AU"/>
    </w:rPr>
  </w:style>
  <w:style w:type="paragraph" w:styleId="Naslov2">
    <w:name w:val="heading 2"/>
    <w:basedOn w:val="Normal"/>
    <w:next w:val="Normal"/>
    <w:link w:val="Naslov2Char"/>
    <w:uiPriority w:val="99"/>
    <w:qFormat/>
    <w:locked/>
    <w:rsid w:val="00A50D96"/>
    <w:pPr>
      <w:keepNext/>
      <w:keepLines/>
      <w:numPr>
        <w:ilvl w:val="1"/>
        <w:numId w:val="3"/>
      </w:numPr>
      <w:spacing w:before="40"/>
      <w:outlineLvl w:val="1"/>
    </w:pPr>
    <w:rPr>
      <w:rFonts w:ascii="Cambria" w:eastAsia="Calibri" w:hAnsi="Cambria" w:cs="Cambria"/>
      <w:color w:val="365F91"/>
      <w:sz w:val="26"/>
      <w:szCs w:val="26"/>
    </w:rPr>
  </w:style>
  <w:style w:type="paragraph" w:styleId="Naslov3">
    <w:name w:val="heading 3"/>
    <w:basedOn w:val="Normal"/>
    <w:next w:val="Normal"/>
    <w:link w:val="Naslov3Char"/>
    <w:uiPriority w:val="99"/>
    <w:qFormat/>
    <w:locked/>
    <w:rsid w:val="00A50D96"/>
    <w:pPr>
      <w:keepNext/>
      <w:keepLines/>
      <w:numPr>
        <w:ilvl w:val="2"/>
        <w:numId w:val="3"/>
      </w:numPr>
      <w:spacing w:before="40"/>
      <w:outlineLvl w:val="2"/>
    </w:pPr>
    <w:rPr>
      <w:rFonts w:ascii="Cambria" w:eastAsia="Calibri" w:hAnsi="Cambria" w:cs="Cambria"/>
      <w:color w:val="243F60"/>
    </w:rPr>
  </w:style>
  <w:style w:type="paragraph" w:styleId="Naslov4">
    <w:name w:val="heading 4"/>
    <w:basedOn w:val="Normal"/>
    <w:next w:val="Normal"/>
    <w:link w:val="Naslov4Char"/>
    <w:uiPriority w:val="99"/>
    <w:qFormat/>
    <w:locked/>
    <w:rsid w:val="00A50D96"/>
    <w:pPr>
      <w:keepNext/>
      <w:keepLines/>
      <w:numPr>
        <w:ilvl w:val="3"/>
        <w:numId w:val="3"/>
      </w:numPr>
      <w:spacing w:before="40"/>
      <w:outlineLvl w:val="3"/>
    </w:pPr>
    <w:rPr>
      <w:rFonts w:ascii="Cambria" w:eastAsia="Calibri" w:hAnsi="Cambria" w:cs="Cambria"/>
      <w:i/>
      <w:iCs/>
      <w:color w:val="365F91"/>
    </w:rPr>
  </w:style>
  <w:style w:type="paragraph" w:styleId="Naslov5">
    <w:name w:val="heading 5"/>
    <w:basedOn w:val="Normal"/>
    <w:next w:val="Normal"/>
    <w:link w:val="Naslov5Char"/>
    <w:uiPriority w:val="99"/>
    <w:qFormat/>
    <w:locked/>
    <w:rsid w:val="00A50D96"/>
    <w:pPr>
      <w:keepNext/>
      <w:keepLines/>
      <w:numPr>
        <w:ilvl w:val="4"/>
        <w:numId w:val="3"/>
      </w:numPr>
      <w:spacing w:before="40"/>
      <w:outlineLvl w:val="4"/>
    </w:pPr>
    <w:rPr>
      <w:rFonts w:ascii="Cambria" w:eastAsia="Calibri" w:hAnsi="Cambria" w:cs="Cambria"/>
      <w:color w:val="365F91"/>
    </w:rPr>
  </w:style>
  <w:style w:type="paragraph" w:styleId="Naslov6">
    <w:name w:val="heading 6"/>
    <w:basedOn w:val="Normal"/>
    <w:next w:val="Normal"/>
    <w:link w:val="Naslov6Char"/>
    <w:uiPriority w:val="99"/>
    <w:qFormat/>
    <w:locked/>
    <w:rsid w:val="00A50D96"/>
    <w:pPr>
      <w:keepNext/>
      <w:keepLines/>
      <w:numPr>
        <w:ilvl w:val="5"/>
        <w:numId w:val="3"/>
      </w:numPr>
      <w:spacing w:before="40"/>
      <w:outlineLvl w:val="5"/>
    </w:pPr>
    <w:rPr>
      <w:rFonts w:ascii="Cambria" w:eastAsia="Calibri" w:hAnsi="Cambria" w:cs="Cambria"/>
      <w:color w:val="243F60"/>
    </w:rPr>
  </w:style>
  <w:style w:type="paragraph" w:styleId="Naslov7">
    <w:name w:val="heading 7"/>
    <w:basedOn w:val="Normal"/>
    <w:next w:val="Normal"/>
    <w:link w:val="Naslov7Char"/>
    <w:uiPriority w:val="99"/>
    <w:qFormat/>
    <w:locked/>
    <w:rsid w:val="00A50D96"/>
    <w:pPr>
      <w:keepNext/>
      <w:keepLines/>
      <w:numPr>
        <w:ilvl w:val="6"/>
        <w:numId w:val="3"/>
      </w:numPr>
      <w:spacing w:before="40"/>
      <w:outlineLvl w:val="6"/>
    </w:pPr>
    <w:rPr>
      <w:rFonts w:ascii="Cambria" w:eastAsia="Calibri" w:hAnsi="Cambria" w:cs="Cambria"/>
      <w:i/>
      <w:iCs/>
      <w:color w:val="243F60"/>
    </w:rPr>
  </w:style>
  <w:style w:type="paragraph" w:styleId="Naslov8">
    <w:name w:val="heading 8"/>
    <w:basedOn w:val="Normal"/>
    <w:next w:val="Normal"/>
    <w:link w:val="Naslov8Char"/>
    <w:uiPriority w:val="99"/>
    <w:qFormat/>
    <w:locked/>
    <w:rsid w:val="00A50D96"/>
    <w:pPr>
      <w:keepNext/>
      <w:keepLines/>
      <w:numPr>
        <w:ilvl w:val="7"/>
        <w:numId w:val="3"/>
      </w:numPr>
      <w:spacing w:before="40"/>
      <w:outlineLvl w:val="7"/>
    </w:pPr>
    <w:rPr>
      <w:rFonts w:ascii="Cambria" w:eastAsia="Calibri" w:hAnsi="Cambria" w:cs="Cambria"/>
      <w:color w:val="272727"/>
      <w:sz w:val="21"/>
      <w:szCs w:val="21"/>
    </w:rPr>
  </w:style>
  <w:style w:type="paragraph" w:styleId="Naslov9">
    <w:name w:val="heading 9"/>
    <w:basedOn w:val="Normal"/>
    <w:next w:val="Normal"/>
    <w:link w:val="Naslov9Char"/>
    <w:uiPriority w:val="99"/>
    <w:qFormat/>
    <w:locked/>
    <w:rsid w:val="00A50D96"/>
    <w:pPr>
      <w:keepNext/>
      <w:keepLines/>
      <w:numPr>
        <w:ilvl w:val="8"/>
        <w:numId w:val="3"/>
      </w:numPr>
      <w:spacing w:before="40"/>
      <w:outlineLvl w:val="8"/>
    </w:pPr>
    <w:rPr>
      <w:rFonts w:ascii="Cambria" w:eastAsia="Calibri" w:hAnsi="Cambria" w:cs="Cambria"/>
      <w:i/>
      <w:iCs/>
      <w:color w:val="272727"/>
      <w:sz w:val="21"/>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locked/>
    <w:rsid w:val="00CB4277"/>
    <w:rPr>
      <w:rFonts w:ascii="Times New Roman" w:hAnsi="Times New Roman"/>
      <w:b/>
      <w:sz w:val="20"/>
      <w:szCs w:val="24"/>
      <w:lang w:val="en-AU" w:eastAsia="hr-HR"/>
    </w:rPr>
  </w:style>
  <w:style w:type="character" w:customStyle="1" w:styleId="Naslov2Char">
    <w:name w:val="Naslov 2 Char"/>
    <w:basedOn w:val="Zadanifontodlomka"/>
    <w:link w:val="Naslov2"/>
    <w:uiPriority w:val="99"/>
    <w:semiHidden/>
    <w:locked/>
    <w:rsid w:val="004F214A"/>
    <w:rPr>
      <w:rFonts w:ascii="Cambria" w:hAnsi="Cambria" w:cs="Cambria"/>
      <w:b/>
      <w:bCs/>
      <w:i/>
      <w:iCs/>
      <w:sz w:val="28"/>
      <w:szCs w:val="28"/>
      <w:lang w:val="hr-HR" w:eastAsia="hr-HR"/>
    </w:rPr>
  </w:style>
  <w:style w:type="character" w:customStyle="1" w:styleId="Naslov3Char">
    <w:name w:val="Naslov 3 Char"/>
    <w:basedOn w:val="Zadanifontodlomka"/>
    <w:link w:val="Naslov3"/>
    <w:uiPriority w:val="99"/>
    <w:semiHidden/>
    <w:locked/>
    <w:rsid w:val="004F214A"/>
    <w:rPr>
      <w:rFonts w:ascii="Cambria" w:hAnsi="Cambria" w:cs="Cambria"/>
      <w:b/>
      <w:bCs/>
      <w:sz w:val="26"/>
      <w:szCs w:val="26"/>
      <w:lang w:val="hr-HR" w:eastAsia="hr-HR"/>
    </w:rPr>
  </w:style>
  <w:style w:type="character" w:customStyle="1" w:styleId="Naslov4Char">
    <w:name w:val="Naslov 4 Char"/>
    <w:basedOn w:val="Zadanifontodlomka"/>
    <w:link w:val="Naslov4"/>
    <w:uiPriority w:val="99"/>
    <w:semiHidden/>
    <w:locked/>
    <w:rsid w:val="004F214A"/>
    <w:rPr>
      <w:rFonts w:ascii="Calibri" w:hAnsi="Calibri" w:cs="Calibri"/>
      <w:b/>
      <w:bCs/>
      <w:sz w:val="28"/>
      <w:szCs w:val="28"/>
      <w:lang w:val="hr-HR" w:eastAsia="hr-HR"/>
    </w:rPr>
  </w:style>
  <w:style w:type="character" w:customStyle="1" w:styleId="Naslov5Char">
    <w:name w:val="Naslov 5 Char"/>
    <w:basedOn w:val="Zadanifontodlomka"/>
    <w:link w:val="Naslov5"/>
    <w:uiPriority w:val="99"/>
    <w:semiHidden/>
    <w:locked/>
    <w:rsid w:val="004F214A"/>
    <w:rPr>
      <w:rFonts w:ascii="Calibri" w:hAnsi="Calibri" w:cs="Calibri"/>
      <w:b/>
      <w:bCs/>
      <w:i/>
      <w:iCs/>
      <w:sz w:val="26"/>
      <w:szCs w:val="26"/>
      <w:lang w:val="hr-HR" w:eastAsia="hr-HR"/>
    </w:rPr>
  </w:style>
  <w:style w:type="character" w:customStyle="1" w:styleId="Naslov6Char">
    <w:name w:val="Naslov 6 Char"/>
    <w:basedOn w:val="Zadanifontodlomka"/>
    <w:link w:val="Naslov6"/>
    <w:uiPriority w:val="99"/>
    <w:semiHidden/>
    <w:locked/>
    <w:rsid w:val="004F214A"/>
    <w:rPr>
      <w:rFonts w:ascii="Calibri" w:hAnsi="Calibri" w:cs="Calibri"/>
      <w:b/>
      <w:bCs/>
      <w:lang w:val="hr-HR" w:eastAsia="hr-HR"/>
    </w:rPr>
  </w:style>
  <w:style w:type="character" w:customStyle="1" w:styleId="Naslov7Char">
    <w:name w:val="Naslov 7 Char"/>
    <w:basedOn w:val="Zadanifontodlomka"/>
    <w:link w:val="Naslov7"/>
    <w:uiPriority w:val="99"/>
    <w:semiHidden/>
    <w:locked/>
    <w:rsid w:val="004F214A"/>
    <w:rPr>
      <w:rFonts w:ascii="Calibri" w:hAnsi="Calibri" w:cs="Calibri"/>
      <w:sz w:val="24"/>
      <w:szCs w:val="24"/>
      <w:lang w:val="hr-HR" w:eastAsia="hr-HR"/>
    </w:rPr>
  </w:style>
  <w:style w:type="character" w:customStyle="1" w:styleId="Naslov8Char">
    <w:name w:val="Naslov 8 Char"/>
    <w:basedOn w:val="Zadanifontodlomka"/>
    <w:link w:val="Naslov8"/>
    <w:uiPriority w:val="99"/>
    <w:semiHidden/>
    <w:locked/>
    <w:rsid w:val="004F214A"/>
    <w:rPr>
      <w:rFonts w:ascii="Calibri" w:hAnsi="Calibri" w:cs="Calibri"/>
      <w:i/>
      <w:iCs/>
      <w:sz w:val="24"/>
      <w:szCs w:val="24"/>
      <w:lang w:val="hr-HR" w:eastAsia="hr-HR"/>
    </w:rPr>
  </w:style>
  <w:style w:type="character" w:customStyle="1" w:styleId="Naslov9Char">
    <w:name w:val="Naslov 9 Char"/>
    <w:basedOn w:val="Zadanifontodlomka"/>
    <w:link w:val="Naslov9"/>
    <w:uiPriority w:val="99"/>
    <w:semiHidden/>
    <w:locked/>
    <w:rsid w:val="004F214A"/>
    <w:rPr>
      <w:rFonts w:ascii="Cambria" w:hAnsi="Cambria" w:cs="Cambria"/>
      <w:lang w:val="hr-HR" w:eastAsia="hr-HR"/>
    </w:rPr>
  </w:style>
  <w:style w:type="paragraph" w:styleId="Zaglavlje">
    <w:name w:val="header"/>
    <w:basedOn w:val="Normal"/>
    <w:link w:val="ZaglavljeChar"/>
    <w:uiPriority w:val="99"/>
    <w:rsid w:val="00880A09"/>
    <w:pPr>
      <w:tabs>
        <w:tab w:val="center" w:pos="4536"/>
        <w:tab w:val="right" w:pos="9072"/>
      </w:tabs>
    </w:pPr>
  </w:style>
  <w:style w:type="character" w:customStyle="1" w:styleId="ZaglavljeChar">
    <w:name w:val="Zaglavlje Char"/>
    <w:basedOn w:val="Zadanifontodlomka"/>
    <w:link w:val="Zaglavlje"/>
    <w:uiPriority w:val="99"/>
    <w:semiHidden/>
    <w:locked/>
    <w:rsid w:val="00880A09"/>
    <w:rPr>
      <w:lang w:val="en-GB"/>
    </w:rPr>
  </w:style>
  <w:style w:type="paragraph" w:styleId="Podnoje">
    <w:name w:val="footer"/>
    <w:basedOn w:val="Normal"/>
    <w:link w:val="PodnojeChar"/>
    <w:uiPriority w:val="99"/>
    <w:rsid w:val="00880A09"/>
    <w:pPr>
      <w:tabs>
        <w:tab w:val="center" w:pos="4536"/>
        <w:tab w:val="right" w:pos="9072"/>
      </w:tabs>
    </w:pPr>
  </w:style>
  <w:style w:type="character" w:customStyle="1" w:styleId="PodnojeChar">
    <w:name w:val="Podnožje Char"/>
    <w:basedOn w:val="Zadanifontodlomka"/>
    <w:link w:val="Podnoje"/>
    <w:uiPriority w:val="99"/>
    <w:locked/>
    <w:rsid w:val="00880A09"/>
    <w:rPr>
      <w:lang w:val="en-GB"/>
    </w:rPr>
  </w:style>
  <w:style w:type="character" w:customStyle="1" w:styleId="st">
    <w:name w:val="st"/>
    <w:basedOn w:val="Zadanifontodlomka"/>
    <w:uiPriority w:val="99"/>
    <w:rsid w:val="00D63111"/>
  </w:style>
  <w:style w:type="paragraph" w:styleId="StandardWeb">
    <w:name w:val="Normal (Web)"/>
    <w:basedOn w:val="Normal"/>
    <w:uiPriority w:val="99"/>
    <w:rsid w:val="00D63111"/>
    <w:pPr>
      <w:spacing w:before="100" w:beforeAutospacing="1" w:after="100" w:afterAutospacing="1"/>
    </w:pPr>
    <w:rPr>
      <w:rFonts w:eastAsia="MS ??"/>
      <w:lang w:val="en-US" w:eastAsia="en-US"/>
    </w:rPr>
  </w:style>
  <w:style w:type="paragraph" w:styleId="Tekstbalonia">
    <w:name w:val="Balloon Text"/>
    <w:basedOn w:val="Normal"/>
    <w:link w:val="TekstbaloniaChar"/>
    <w:uiPriority w:val="99"/>
    <w:semiHidden/>
    <w:rsid w:val="00D63111"/>
    <w:rPr>
      <w:rFonts w:ascii="Tahoma" w:hAnsi="Tahoma" w:cs="Tahoma"/>
      <w:sz w:val="16"/>
      <w:szCs w:val="16"/>
    </w:rPr>
  </w:style>
  <w:style w:type="character" w:customStyle="1" w:styleId="TekstbaloniaChar">
    <w:name w:val="Tekst balončića Char"/>
    <w:basedOn w:val="Zadanifontodlomka"/>
    <w:link w:val="Tekstbalonia"/>
    <w:uiPriority w:val="99"/>
    <w:semiHidden/>
    <w:locked/>
    <w:rsid w:val="00D63111"/>
    <w:rPr>
      <w:rFonts w:ascii="Tahoma" w:hAnsi="Tahoma" w:cs="Tahoma"/>
      <w:sz w:val="16"/>
      <w:szCs w:val="16"/>
      <w:lang w:eastAsia="hr-HR"/>
    </w:rPr>
  </w:style>
  <w:style w:type="paragraph" w:styleId="Odlomakpopisa">
    <w:name w:val="List Paragraph"/>
    <w:basedOn w:val="Normal"/>
    <w:uiPriority w:val="99"/>
    <w:qFormat/>
    <w:rsid w:val="00AB518B"/>
    <w:pPr>
      <w:spacing w:after="200" w:line="276" w:lineRule="auto"/>
      <w:ind w:left="720"/>
    </w:pPr>
    <w:rPr>
      <w:rFonts w:ascii="Calibri" w:eastAsia="Calibri" w:hAnsi="Calibri" w:cs="Calibri"/>
      <w:sz w:val="22"/>
      <w:szCs w:val="22"/>
      <w:lang w:val="bs-Latn-BA" w:eastAsia="en-US"/>
    </w:rPr>
  </w:style>
  <w:style w:type="character" w:styleId="Brojstranice">
    <w:name w:val="page number"/>
    <w:basedOn w:val="Zadanifontodlomka"/>
    <w:uiPriority w:val="99"/>
    <w:rsid w:val="008028A0"/>
  </w:style>
  <w:style w:type="character" w:customStyle="1" w:styleId="hps">
    <w:name w:val="hps"/>
    <w:basedOn w:val="Zadanifontodlomka"/>
    <w:rsid w:val="00A50D96"/>
  </w:style>
  <w:style w:type="paragraph" w:customStyle="1" w:styleId="Authors">
    <w:name w:val="Authors"/>
    <w:basedOn w:val="Normal"/>
    <w:next w:val="Normal"/>
    <w:uiPriority w:val="99"/>
    <w:rsid w:val="00A50D96"/>
    <w:pPr>
      <w:framePr w:w="9072" w:hSpace="187" w:vSpace="187" w:wrap="notBeside" w:vAnchor="text" w:hAnchor="page" w:xAlign="center" w:y="1"/>
      <w:autoSpaceDE w:val="0"/>
      <w:autoSpaceDN w:val="0"/>
      <w:spacing w:after="320"/>
      <w:jc w:val="center"/>
    </w:pPr>
    <w:rPr>
      <w:rFonts w:eastAsia="Calibri"/>
      <w:sz w:val="22"/>
      <w:szCs w:val="22"/>
      <w:lang w:val="en-US" w:eastAsia="en-US"/>
    </w:rPr>
  </w:style>
  <w:style w:type="paragraph" w:styleId="Opisslike">
    <w:name w:val="caption"/>
    <w:basedOn w:val="Normal"/>
    <w:next w:val="Normal"/>
    <w:link w:val="OpisslikeChar"/>
    <w:uiPriority w:val="99"/>
    <w:qFormat/>
    <w:locked/>
    <w:rsid w:val="00A50D96"/>
    <w:pPr>
      <w:spacing w:after="200"/>
    </w:pPr>
    <w:rPr>
      <w:rFonts w:ascii="Calibri" w:eastAsia="Calibri" w:hAnsi="Calibri" w:cs="Calibri"/>
      <w:i/>
      <w:iCs/>
      <w:color w:val="1F497D"/>
      <w:sz w:val="18"/>
      <w:szCs w:val="18"/>
      <w:lang w:val="sl-SI" w:eastAsia="en-US"/>
    </w:rPr>
  </w:style>
  <w:style w:type="character" w:customStyle="1" w:styleId="OpisslikeChar">
    <w:name w:val="Opis slike Char"/>
    <w:basedOn w:val="Zadanifontodlomka"/>
    <w:link w:val="Opisslike"/>
    <w:uiPriority w:val="99"/>
    <w:locked/>
    <w:rsid w:val="00A50D96"/>
    <w:rPr>
      <w:rFonts w:ascii="Calibri" w:hAnsi="Calibri" w:cs="Calibri"/>
      <w:i/>
      <w:iCs/>
      <w:color w:val="1F497D"/>
      <w:sz w:val="18"/>
      <w:szCs w:val="18"/>
      <w:lang w:val="sl-SI" w:eastAsia="en-US"/>
    </w:rPr>
  </w:style>
  <w:style w:type="paragraph" w:customStyle="1" w:styleId="EndNoteBibliography">
    <w:name w:val="EndNote Bibliography"/>
    <w:basedOn w:val="Normal"/>
    <w:link w:val="EndNoteBibliographyZnak"/>
    <w:uiPriority w:val="99"/>
    <w:rsid w:val="00A50D96"/>
    <w:pPr>
      <w:spacing w:after="160"/>
      <w:jc w:val="both"/>
    </w:pPr>
    <w:rPr>
      <w:rFonts w:ascii="Calibri" w:eastAsia="Calibri" w:hAnsi="Calibri" w:cs="Calibri"/>
      <w:noProof/>
      <w:sz w:val="22"/>
      <w:szCs w:val="22"/>
      <w:lang w:val="en-US" w:eastAsia="en-US"/>
    </w:rPr>
  </w:style>
  <w:style w:type="character" w:customStyle="1" w:styleId="EndNoteBibliographyZnak">
    <w:name w:val="EndNote Bibliography Znak"/>
    <w:basedOn w:val="Zadanifontodlomka"/>
    <w:link w:val="EndNoteBibliography"/>
    <w:uiPriority w:val="99"/>
    <w:locked/>
    <w:rsid w:val="00A50D96"/>
    <w:rPr>
      <w:rFonts w:ascii="Calibri" w:hAnsi="Calibri" w:cs="Calibri"/>
      <w:noProof/>
      <w:sz w:val="22"/>
      <w:szCs w:val="22"/>
      <w:lang w:val="en-US" w:eastAsia="en-US"/>
    </w:rPr>
  </w:style>
  <w:style w:type="paragraph" w:customStyle="1" w:styleId="1NT-2016">
    <w:name w:val="1. NT - 2016"/>
    <w:basedOn w:val="Naslov1"/>
    <w:link w:val="1NT-2016Znak"/>
    <w:uiPriority w:val="99"/>
    <w:rsid w:val="00A50D96"/>
    <w:rPr>
      <w:b w:val="0"/>
      <w:bCs/>
      <w:szCs w:val="20"/>
    </w:rPr>
  </w:style>
  <w:style w:type="character" w:customStyle="1" w:styleId="1NT-2016Znak">
    <w:name w:val="1. NT - 2016 Znak"/>
    <w:basedOn w:val="Zadanifontodlomka"/>
    <w:link w:val="1NT-2016"/>
    <w:uiPriority w:val="99"/>
    <w:locked/>
    <w:rsid w:val="00A50D96"/>
    <w:rPr>
      <w:b/>
      <w:bCs/>
      <w:lang w:val="en-AU" w:eastAsia="hr-HR"/>
    </w:rPr>
  </w:style>
  <w:style w:type="paragraph" w:customStyle="1" w:styleId="11NT-2016">
    <w:name w:val="1.1 NT - 2016"/>
    <w:basedOn w:val="Naslov2"/>
    <w:link w:val="11NT-2016Znak"/>
    <w:uiPriority w:val="99"/>
    <w:rsid w:val="00A50D96"/>
    <w:rPr>
      <w:rFonts w:ascii="Times New Roman" w:hAnsi="Times New Roman" w:cs="Times New Roman"/>
      <w:b/>
      <w:bCs/>
      <w:color w:val="auto"/>
      <w:sz w:val="20"/>
      <w:szCs w:val="20"/>
    </w:rPr>
  </w:style>
  <w:style w:type="character" w:customStyle="1" w:styleId="11NT-2016Znak">
    <w:name w:val="1.1 NT - 2016 Znak"/>
    <w:basedOn w:val="1NT-2016Znak"/>
    <w:link w:val="11NT-2016"/>
    <w:uiPriority w:val="99"/>
    <w:locked/>
    <w:rsid w:val="00A50D96"/>
    <w:rPr>
      <w:b/>
      <w:bCs/>
      <w:lang w:val="hr-HR" w:eastAsia="hr-HR"/>
    </w:rPr>
  </w:style>
  <w:style w:type="character" w:customStyle="1" w:styleId="shorttext">
    <w:name w:val="short_text"/>
    <w:basedOn w:val="Zadanifontodlomka"/>
    <w:uiPriority w:val="99"/>
    <w:rsid w:val="00554588"/>
  </w:style>
  <w:style w:type="paragraph" w:styleId="Tekstfusnote">
    <w:name w:val="footnote text"/>
    <w:basedOn w:val="Normal"/>
    <w:link w:val="TekstfusnoteChar"/>
    <w:uiPriority w:val="99"/>
    <w:semiHidden/>
    <w:locked/>
    <w:rsid w:val="00554588"/>
    <w:pPr>
      <w:jc w:val="both"/>
    </w:pPr>
    <w:rPr>
      <w:rFonts w:eastAsia="Calibri"/>
      <w:sz w:val="20"/>
      <w:szCs w:val="20"/>
      <w:lang w:val="en-US" w:eastAsia="en-US"/>
    </w:rPr>
  </w:style>
  <w:style w:type="character" w:customStyle="1" w:styleId="TekstfusnoteChar">
    <w:name w:val="Tekst fusnote Char"/>
    <w:basedOn w:val="Zadanifontodlomka"/>
    <w:link w:val="Tekstfusnote"/>
    <w:uiPriority w:val="99"/>
    <w:locked/>
    <w:rsid w:val="00554588"/>
    <w:rPr>
      <w:lang w:val="en-US" w:eastAsia="en-US"/>
    </w:rPr>
  </w:style>
  <w:style w:type="paragraph" w:customStyle="1" w:styleId="Correspondance">
    <w:name w:val="Correspondance"/>
    <w:basedOn w:val="Normal"/>
    <w:uiPriority w:val="99"/>
    <w:rsid w:val="00554588"/>
    <w:pPr>
      <w:spacing w:before="400" w:after="100"/>
    </w:pPr>
    <w:rPr>
      <w:rFonts w:eastAsia="Calibri"/>
      <w:b/>
      <w:bCs/>
      <w:sz w:val="22"/>
      <w:szCs w:val="22"/>
      <w:lang w:val="sl-SI" w:eastAsia="sl-SI"/>
    </w:rPr>
  </w:style>
  <w:style w:type="character" w:styleId="Hiperveza">
    <w:name w:val="Hyperlink"/>
    <w:basedOn w:val="Zadanifontodlomka"/>
    <w:uiPriority w:val="99"/>
    <w:unhideWhenUsed/>
    <w:locked/>
    <w:rsid w:val="00B85EDA"/>
    <w:rPr>
      <w:color w:val="0000FF" w:themeColor="hyperlink"/>
      <w:u w:val="single"/>
    </w:rPr>
  </w:style>
  <w:style w:type="character" w:customStyle="1" w:styleId="UnresolvedMention1">
    <w:name w:val="Unresolved Mention1"/>
    <w:basedOn w:val="Zadanifontodlomka"/>
    <w:uiPriority w:val="99"/>
    <w:semiHidden/>
    <w:unhideWhenUsed/>
    <w:rsid w:val="00DE4BF9"/>
    <w:rPr>
      <w:color w:val="605E5C"/>
      <w:shd w:val="clear" w:color="auto" w:fill="E1DFDD"/>
    </w:rPr>
  </w:style>
  <w:style w:type="character" w:styleId="SlijeenaHiperveza">
    <w:name w:val="FollowedHyperlink"/>
    <w:basedOn w:val="Zadanifontodlomka"/>
    <w:uiPriority w:val="99"/>
    <w:semiHidden/>
    <w:unhideWhenUsed/>
    <w:locked/>
    <w:rsid w:val="00EE68A0"/>
    <w:rPr>
      <w:color w:val="800080" w:themeColor="followedHyperlink"/>
      <w:u w:val="single"/>
    </w:rPr>
  </w:style>
  <w:style w:type="table" w:styleId="Reetkatablice">
    <w:name w:val="Table Grid"/>
    <w:basedOn w:val="Obinatablica"/>
    <w:rsid w:val="004325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staknuto">
    <w:name w:val="Emphasis"/>
    <w:basedOn w:val="Zadanifontodlomka"/>
    <w:qFormat/>
    <w:rsid w:val="00107C01"/>
    <w:rPr>
      <w:i/>
      <w:iCs/>
    </w:rPr>
  </w:style>
  <w:style w:type="character" w:styleId="Referencakomentara">
    <w:name w:val="annotation reference"/>
    <w:basedOn w:val="Zadanifontodlomka"/>
    <w:uiPriority w:val="99"/>
    <w:semiHidden/>
    <w:unhideWhenUsed/>
    <w:locked/>
    <w:rsid w:val="00B938C7"/>
    <w:rPr>
      <w:sz w:val="16"/>
      <w:szCs w:val="16"/>
    </w:rPr>
  </w:style>
  <w:style w:type="paragraph" w:styleId="Tekstkomentara">
    <w:name w:val="annotation text"/>
    <w:basedOn w:val="Normal"/>
    <w:link w:val="TekstkomentaraChar"/>
    <w:uiPriority w:val="99"/>
    <w:semiHidden/>
    <w:unhideWhenUsed/>
    <w:locked/>
    <w:rsid w:val="00B938C7"/>
    <w:rPr>
      <w:sz w:val="20"/>
      <w:szCs w:val="20"/>
    </w:rPr>
  </w:style>
  <w:style w:type="character" w:customStyle="1" w:styleId="TekstkomentaraChar">
    <w:name w:val="Tekst komentara Char"/>
    <w:basedOn w:val="Zadanifontodlomka"/>
    <w:link w:val="Tekstkomentara"/>
    <w:uiPriority w:val="99"/>
    <w:semiHidden/>
    <w:rsid w:val="00B938C7"/>
    <w:rPr>
      <w:rFonts w:ascii="Times New Roman" w:eastAsia="Times New Roman" w:hAnsi="Times New Roman"/>
      <w:sz w:val="20"/>
      <w:szCs w:val="20"/>
      <w:lang w:val="hr-HR" w:eastAsia="hr-HR"/>
    </w:rPr>
  </w:style>
  <w:style w:type="paragraph" w:styleId="Predmetkomentara">
    <w:name w:val="annotation subject"/>
    <w:basedOn w:val="Tekstkomentara"/>
    <w:next w:val="Tekstkomentara"/>
    <w:link w:val="PredmetkomentaraChar"/>
    <w:uiPriority w:val="99"/>
    <w:semiHidden/>
    <w:unhideWhenUsed/>
    <w:locked/>
    <w:rsid w:val="00B938C7"/>
    <w:rPr>
      <w:b/>
      <w:bCs/>
    </w:rPr>
  </w:style>
  <w:style w:type="character" w:customStyle="1" w:styleId="PredmetkomentaraChar">
    <w:name w:val="Predmet komentara Char"/>
    <w:basedOn w:val="TekstkomentaraChar"/>
    <w:link w:val="Predmetkomentara"/>
    <w:uiPriority w:val="99"/>
    <w:semiHidden/>
    <w:rsid w:val="00B938C7"/>
    <w:rPr>
      <w:rFonts w:ascii="Times New Roman" w:eastAsia="Times New Roman" w:hAnsi="Times New Roman"/>
      <w:b/>
      <w:bCs/>
      <w:sz w:val="20"/>
      <w:szCs w:val="20"/>
      <w:lang w:val="hr-HR" w:eastAsia="hr-HR"/>
    </w:rPr>
  </w:style>
  <w:style w:type="character" w:styleId="Nerijeenospominjanje">
    <w:name w:val="Unresolved Mention"/>
    <w:basedOn w:val="Zadanifontodlomka"/>
    <w:uiPriority w:val="99"/>
    <w:semiHidden/>
    <w:unhideWhenUsed/>
    <w:rsid w:val="007823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684645">
      <w:bodyDiv w:val="1"/>
      <w:marLeft w:val="0"/>
      <w:marRight w:val="0"/>
      <w:marTop w:val="0"/>
      <w:marBottom w:val="0"/>
      <w:divBdr>
        <w:top w:val="none" w:sz="0" w:space="0" w:color="auto"/>
        <w:left w:val="none" w:sz="0" w:space="0" w:color="auto"/>
        <w:bottom w:val="none" w:sz="0" w:space="0" w:color="auto"/>
        <w:right w:val="none" w:sz="0" w:space="0" w:color="auto"/>
      </w:divBdr>
    </w:div>
    <w:div w:id="209493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Visio_Drawing.vsdx"/><Relationship Id="rId18" Type="http://schemas.openxmlformats.org/officeDocument/2006/relationships/image" Target="media/image4.jp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doi.org/10.1108/00251740410568944" TargetMode="Externa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doi.org/10.1002/bdm.3960030208"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i.org/10.20901/pm.56.2.03"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5592688D7119524D9AD2219583F29DA7" ma:contentTypeVersion="14" ma:contentTypeDescription="Stvaranje novog dokumenta." ma:contentTypeScope="" ma:versionID="bef8ee77e5cd56e63be009112b4a6171">
  <xsd:schema xmlns:xsd="http://www.w3.org/2001/XMLSchema" xmlns:xs="http://www.w3.org/2001/XMLSchema" xmlns:p="http://schemas.microsoft.com/office/2006/metadata/properties" xmlns:ns3="4ba9d804-4e92-41ac-9a17-827f34459492" xmlns:ns4="77c0478d-ff37-4e70-893e-f4c4bcac1e98" targetNamespace="http://schemas.microsoft.com/office/2006/metadata/properties" ma:root="true" ma:fieldsID="d043919afbe324a8bcb120ebf5295ab6" ns3:_="" ns4:_="">
    <xsd:import namespace="4ba9d804-4e92-41ac-9a17-827f34459492"/>
    <xsd:import namespace="77c0478d-ff37-4e70-893e-f4c4bcac1e9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9d804-4e92-41ac-9a17-827f34459492" elementFormDefault="qualified">
    <xsd:import namespace="http://schemas.microsoft.com/office/2006/documentManagement/types"/>
    <xsd:import namespace="http://schemas.microsoft.com/office/infopath/2007/PartnerControls"/>
    <xsd:element name="SharedWithUsers" ma:index="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ji o zajedničkom korištenju" ma:description="" ma:internalName="SharedWithDetails" ma:readOnly="true">
      <xsd:simpleType>
        <xsd:restriction base="dms:Note">
          <xsd:maxLength value="255"/>
        </xsd:restriction>
      </xsd:simpleType>
    </xsd:element>
    <xsd:element name="SharingHintHash" ma:index="10" nillable="true" ma:displayName="Raspršivanje savjeta za zajedničko korištenje"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c0478d-ff37-4e70-893e-f4c4bcac1e9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477AFE-7BCE-4C80-955E-71F323A40523}">
  <ds:schemaRefs>
    <ds:schemaRef ds:uri="http://schemas.openxmlformats.org/officeDocument/2006/bibliography"/>
  </ds:schemaRefs>
</ds:datastoreItem>
</file>

<file path=customXml/itemProps2.xml><?xml version="1.0" encoding="utf-8"?>
<ds:datastoreItem xmlns:ds="http://schemas.openxmlformats.org/officeDocument/2006/customXml" ds:itemID="{05A0C8CC-C73E-4538-8ADB-313DE9B4555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C41F00D-CDF8-4D46-A97E-A9229BBDD278}">
  <ds:schemaRefs>
    <ds:schemaRef ds:uri="http://schemas.microsoft.com/sharepoint/v3/contenttype/forms"/>
  </ds:schemaRefs>
</ds:datastoreItem>
</file>

<file path=customXml/itemProps4.xml><?xml version="1.0" encoding="utf-8"?>
<ds:datastoreItem xmlns:ds="http://schemas.openxmlformats.org/officeDocument/2006/customXml" ds:itemID="{420A41F3-A2DD-4952-B735-6CDECB2935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9d804-4e92-41ac-9a17-827f34459492"/>
    <ds:schemaRef ds:uri="77c0478d-ff37-4e70-893e-f4c4bcac1e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2859</Words>
  <Characters>16299</Characters>
  <Application>Microsoft Office Word</Application>
  <DocSecurity>0</DocSecurity>
  <Lines>135</Lines>
  <Paragraphs>38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ADVANCED QUALITY CONTROL OF INJECTION MOULDED PARTS</vt:lpstr>
      <vt:lpstr>ADVANCED QUALITY CONTROL OF INJECTION MOULDED PARTS</vt:lpstr>
    </vt:vector>
  </TitlesOfParts>
  <Company>TFB</Company>
  <LinksUpToDate>false</LinksUpToDate>
  <CharactersWithSpaces>19120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QUALITY CONTROL OF INJECTION MOULDED PARTS</dc:title>
  <dc:subject/>
  <dc:creator>mehanika</dc:creator>
  <cp:keywords/>
  <dc:description/>
  <cp:lastModifiedBy>Bia Mandžuka</cp:lastModifiedBy>
  <cp:revision>2</cp:revision>
  <cp:lastPrinted>2020-09-29T07:04:00Z</cp:lastPrinted>
  <dcterms:created xsi:type="dcterms:W3CDTF">2023-05-16T11:20:00Z</dcterms:created>
  <dcterms:modified xsi:type="dcterms:W3CDTF">2023-05-16T11:20:00Z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0x0101005592688D7119524D9AD2219583F29DA7</vt:lpwstr>
  </property>
</Properties>
</file>