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952" w:rsidRDefault="00731952" w:rsidP="00443D80">
      <w:pPr>
        <w:pStyle w:val="M1stheader"/>
        <w:spacing w:line="240" w:lineRule="auto"/>
        <w:rPr>
          <w:i w:val="0"/>
          <w:lang w:val="de-DE"/>
        </w:rPr>
      </w:pPr>
      <w:r w:rsidRPr="002F74E7">
        <w:rPr>
          <w:iCs/>
          <w:lang w:val="de-CH"/>
        </w:rPr>
        <w:t>Materials</w:t>
      </w:r>
      <w:r w:rsidRPr="002F74E7">
        <w:rPr>
          <w:lang w:val="de-CH"/>
        </w:rPr>
        <w:t xml:space="preserve"> </w:t>
      </w:r>
      <w:r w:rsidRPr="002F74E7">
        <w:rPr>
          <w:b/>
          <w:i w:val="0"/>
          <w:iCs/>
          <w:lang w:val="de-CH"/>
        </w:rPr>
        <w:t>20</w:t>
      </w:r>
      <w:r w:rsidR="00863B59">
        <w:rPr>
          <w:b/>
          <w:i w:val="0"/>
          <w:iCs/>
          <w:lang w:val="de-CH"/>
        </w:rPr>
        <w:t>10</w:t>
      </w:r>
      <w:r w:rsidRPr="002F74E7">
        <w:rPr>
          <w:i w:val="0"/>
          <w:iCs/>
          <w:lang w:val="de-CH"/>
        </w:rPr>
        <w:t>,</w:t>
      </w:r>
      <w:r w:rsidRPr="002F74E7">
        <w:rPr>
          <w:lang w:val="de-CH"/>
        </w:rPr>
        <w:t xml:space="preserve"> </w:t>
      </w:r>
      <w:r w:rsidR="00863B59">
        <w:rPr>
          <w:lang w:val="de-CH"/>
        </w:rPr>
        <w:t>3</w:t>
      </w:r>
      <w:r w:rsidRPr="002F74E7">
        <w:rPr>
          <w:i w:val="0"/>
          <w:iCs/>
          <w:lang w:val="de-CH"/>
        </w:rPr>
        <w:t xml:space="preserve">, </w:t>
      </w:r>
      <w:r w:rsidR="00242082">
        <w:rPr>
          <w:i w:val="0"/>
          <w:iCs/>
          <w:lang w:val="de-CH"/>
        </w:rPr>
        <w:t>4979</w:t>
      </w:r>
      <w:r w:rsidRPr="002F74E7">
        <w:rPr>
          <w:i w:val="0"/>
          <w:iCs/>
          <w:lang w:val="de-CH"/>
        </w:rPr>
        <w:t>-</w:t>
      </w:r>
      <w:r w:rsidR="00242082">
        <w:rPr>
          <w:i w:val="0"/>
          <w:iCs/>
          <w:lang w:val="de-CH"/>
        </w:rPr>
        <w:t>4993</w:t>
      </w:r>
      <w:r w:rsidRPr="002F74E7">
        <w:rPr>
          <w:i w:val="0"/>
          <w:iCs/>
          <w:lang w:val="de-CH"/>
        </w:rPr>
        <w:t xml:space="preserve">; </w:t>
      </w:r>
      <w:r w:rsidR="0008232E">
        <w:rPr>
          <w:i w:val="0"/>
          <w:iCs/>
          <w:lang w:val="de-CH"/>
        </w:rPr>
        <w:t>doi</w:t>
      </w:r>
      <w:r w:rsidRPr="0014554B">
        <w:rPr>
          <w:i w:val="0"/>
          <w:lang w:val="de-DE"/>
        </w:rPr>
        <w:t>:10.3390/</w:t>
      </w:r>
      <w:r w:rsidR="00242082" w:rsidRPr="00242082">
        <w:rPr>
          <w:i w:val="0"/>
          <w:lang w:val="de-DE"/>
        </w:rPr>
        <w:t>ma3114979</w:t>
      </w:r>
    </w:p>
    <w:p w:rsidR="00443D80" w:rsidRPr="002F74E7" w:rsidRDefault="00443D80" w:rsidP="00443D80">
      <w:pPr>
        <w:pStyle w:val="M1stheader"/>
        <w:spacing w:line="240" w:lineRule="auto"/>
        <w:rPr>
          <w:lang w:val="de-CH"/>
        </w:rPr>
      </w:pPr>
    </w:p>
    <w:p w:rsidR="00731952" w:rsidRDefault="00DB2762" w:rsidP="00443D80">
      <w:pPr>
        <w:pStyle w:val="MLogo"/>
        <w:spacing w:before="0"/>
        <w:rPr>
          <w:b w:val="0"/>
          <w:i w:val="0"/>
          <w:color w:val="008080"/>
          <w:sz w:val="28"/>
        </w:rPr>
      </w:pPr>
      <w:r w:rsidRPr="008B4373">
        <w:pict>
          <v:shapetype id="_x0000_t202" coordsize="21600,21600" o:spt="202" path="m,l,21600r21600,l21600,xe">
            <v:stroke joinstyle="miter"/>
            <v:path gradientshapeok="t" o:connecttype="rect"/>
          </v:shapetype>
          <v:shape id="_x0000_s1039" type="#_x0000_t202" style="width:79.3pt;height:11.75pt;mso-position-horizontal-relative:char;mso-position-vertical-relative:line" fillcolor="#00b0f0" stroked="f">
            <v:textbox style="mso-next-textbox:#_x0000_s1039;mso-fit-shape-to-text:t" inset="0,0,0,0">
              <w:txbxContent>
                <w:p w:rsidR="0087659E" w:rsidRDefault="0087659E" w:rsidP="00731952">
                  <w:pPr>
                    <w:widowControl w:val="0"/>
                    <w:spacing w:line="240" w:lineRule="auto"/>
                    <w:jc w:val="center"/>
                    <w:rPr>
                      <w:b/>
                      <w:color w:val="00B0F0"/>
                      <w:sz w:val="20"/>
                      <w:lang w:val="fr-FR"/>
                    </w:rPr>
                  </w:pPr>
                  <w:r>
                    <w:rPr>
                      <w:b/>
                      <w:color w:val="FFFFFF"/>
                      <w:sz w:val="20"/>
                      <w:lang w:val="fr-FR"/>
                    </w:rPr>
                    <w:t>OPEN ACCESS</w:t>
                  </w:r>
                </w:p>
              </w:txbxContent>
            </v:textbox>
            <w10:wrap type="none"/>
            <w10:anchorlock/>
          </v:shape>
        </w:pict>
      </w:r>
    </w:p>
    <w:p w:rsidR="00731952" w:rsidRDefault="00731952" w:rsidP="00443D80">
      <w:pPr>
        <w:pStyle w:val="MLogo"/>
        <w:spacing w:before="0"/>
        <w:rPr>
          <w:b w:val="0"/>
          <w:i w:val="0"/>
          <w:sz w:val="24"/>
        </w:rPr>
      </w:pPr>
      <w:proofErr w:type="gramStart"/>
      <w:r w:rsidRPr="00D00BDE">
        <w:rPr>
          <w:bCs/>
          <w:iCs/>
          <w:color w:val="996633"/>
          <w:szCs w:val="64"/>
        </w:rPr>
        <w:t>materials</w:t>
      </w:r>
      <w:proofErr w:type="gramEnd"/>
      <w:r>
        <w:rPr>
          <w:i w:val="0"/>
          <w:color w:val="008080"/>
        </w:rPr>
        <w:br/>
      </w:r>
      <w:r>
        <w:rPr>
          <w:i w:val="0"/>
          <w:sz w:val="24"/>
        </w:rPr>
        <w:t>ISSN 1996-1944</w:t>
      </w:r>
      <w:r>
        <w:rPr>
          <w:i w:val="0"/>
          <w:sz w:val="24"/>
        </w:rPr>
        <w:br/>
      </w:r>
      <w:r w:rsidR="002F74E7" w:rsidRPr="002F74E7">
        <w:rPr>
          <w:b w:val="0"/>
          <w:i w:val="0"/>
          <w:sz w:val="24"/>
        </w:rPr>
        <w:t>www.mdpi.com/journal/materials</w:t>
      </w:r>
    </w:p>
    <w:p w:rsidR="00B615DC" w:rsidRPr="00BA290B" w:rsidRDefault="002F74E7" w:rsidP="00443D80">
      <w:pPr>
        <w:pStyle w:val="MTitel"/>
        <w:spacing w:after="240" w:line="340" w:lineRule="atLeast"/>
        <w:rPr>
          <w:b w:val="0"/>
          <w:i/>
          <w:sz w:val="24"/>
          <w:szCs w:val="24"/>
        </w:rPr>
      </w:pPr>
      <w:r>
        <w:rPr>
          <w:b w:val="0"/>
          <w:i/>
          <w:sz w:val="24"/>
          <w:szCs w:val="24"/>
        </w:rPr>
        <w:t>Article</w:t>
      </w:r>
    </w:p>
    <w:p w:rsidR="00B615DC" w:rsidRDefault="00BB5EDE" w:rsidP="00443D80">
      <w:pPr>
        <w:pStyle w:val="MTitel"/>
        <w:spacing w:line="340" w:lineRule="atLeast"/>
      </w:pPr>
      <w:r w:rsidRPr="00B92C8E">
        <w:t>SAXS Studies of TiO</w:t>
      </w:r>
      <w:r w:rsidRPr="00B92C8E">
        <w:rPr>
          <w:szCs w:val="15"/>
          <w:vertAlign w:val="subscript"/>
        </w:rPr>
        <w:t>2</w:t>
      </w:r>
      <w:r w:rsidRPr="00B92C8E">
        <w:rPr>
          <w:szCs w:val="15"/>
        </w:rPr>
        <w:t xml:space="preserve"> </w:t>
      </w:r>
      <w:r w:rsidRPr="00B92C8E">
        <w:t>Nanoparticles in Polymer Electrolytes and in Nanostruc</w:t>
      </w:r>
      <w:r w:rsidR="00911BA2">
        <w:t>tured Films</w:t>
      </w:r>
    </w:p>
    <w:p w:rsidR="00B615DC" w:rsidRPr="00BF7331" w:rsidRDefault="00DB2762" w:rsidP="00443D80">
      <w:pPr>
        <w:pStyle w:val="Mauthor"/>
        <w:rPr>
          <w:lang w:val="en-US"/>
        </w:rPr>
      </w:pPr>
      <w:r>
        <w:rPr>
          <w:lang w:val="en-US"/>
        </w:rPr>
        <w:t>Aleksandra Turkovi</w:t>
      </w:r>
      <w:r>
        <w:rPr>
          <w:lang w:val="hr-HR"/>
        </w:rPr>
        <w:t>ć</w:t>
      </w:r>
      <w:r w:rsidR="00443D80" w:rsidRPr="00BF7331">
        <w:rPr>
          <w:lang w:val="en-US"/>
        </w:rPr>
        <w:t xml:space="preserve"> </w:t>
      </w:r>
      <w:r w:rsidR="00772D1F" w:rsidRPr="00BF7331">
        <w:rPr>
          <w:vertAlign w:val="superscript"/>
          <w:lang w:val="en-US"/>
        </w:rPr>
        <w:t>1</w:t>
      </w:r>
      <w:r w:rsidR="00242082">
        <w:rPr>
          <w:vertAlign w:val="superscript"/>
          <w:lang w:val="en-US"/>
        </w:rPr>
        <w:t>,</w:t>
      </w:r>
      <w:r w:rsidR="00242082" w:rsidRPr="00BF7331">
        <w:rPr>
          <w:lang w:val="en-US"/>
        </w:rPr>
        <w:t>*</w:t>
      </w:r>
      <w:r>
        <w:rPr>
          <w:lang w:val="en-US"/>
        </w:rPr>
        <w:t>, Pavo Dubč</w:t>
      </w:r>
      <w:r w:rsidR="00772D1F" w:rsidRPr="00BF7331">
        <w:rPr>
          <w:lang w:val="en-US"/>
        </w:rPr>
        <w:t>ek</w:t>
      </w:r>
      <w:r w:rsidR="00443D80" w:rsidRPr="00BF7331">
        <w:rPr>
          <w:lang w:val="en-US"/>
        </w:rPr>
        <w:t xml:space="preserve"> </w:t>
      </w:r>
      <w:r w:rsidR="00772D1F" w:rsidRPr="00BF7331">
        <w:rPr>
          <w:vertAlign w:val="superscript"/>
          <w:lang w:val="en-US"/>
        </w:rPr>
        <w:t>1</w:t>
      </w:r>
      <w:r>
        <w:rPr>
          <w:lang w:val="en-US"/>
        </w:rPr>
        <w:t>, Krunoslav Juraić</w:t>
      </w:r>
      <w:r w:rsidR="00443D80" w:rsidRPr="00BF7331">
        <w:rPr>
          <w:lang w:val="en-US"/>
        </w:rPr>
        <w:t xml:space="preserve"> </w:t>
      </w:r>
      <w:r w:rsidR="00772D1F" w:rsidRPr="00BF7331">
        <w:rPr>
          <w:vertAlign w:val="superscript"/>
          <w:lang w:val="en-US"/>
        </w:rPr>
        <w:t>1</w:t>
      </w:r>
      <w:r w:rsidR="00772D1F" w:rsidRPr="00BF7331">
        <w:rPr>
          <w:lang w:val="en-US"/>
        </w:rPr>
        <w:t xml:space="preserve">, Antun </w:t>
      </w:r>
      <w:r>
        <w:rPr>
          <w:lang w:val="en-US"/>
        </w:rPr>
        <w:t>Draš</w:t>
      </w:r>
      <w:r w:rsidR="00772D1F" w:rsidRPr="00BF7331">
        <w:rPr>
          <w:lang w:val="en-US"/>
        </w:rPr>
        <w:t>ner</w:t>
      </w:r>
      <w:r w:rsidR="00443D80" w:rsidRPr="00BF7331">
        <w:rPr>
          <w:lang w:val="en-US"/>
        </w:rPr>
        <w:t xml:space="preserve"> </w:t>
      </w:r>
      <w:r w:rsidR="00772D1F" w:rsidRPr="00BF7331">
        <w:rPr>
          <w:vertAlign w:val="superscript"/>
          <w:lang w:val="en-US"/>
        </w:rPr>
        <w:t>1</w:t>
      </w:r>
      <w:r w:rsidR="00772D1F" w:rsidRPr="00BF7331">
        <w:rPr>
          <w:lang w:val="en-US"/>
        </w:rPr>
        <w:t xml:space="preserve"> and </w:t>
      </w:r>
      <w:r w:rsidR="00E505C1">
        <w:rPr>
          <w:lang w:val="en-US"/>
        </w:rPr>
        <w:br/>
      </w:r>
      <w:r w:rsidR="00772D1F" w:rsidRPr="00BF7331">
        <w:rPr>
          <w:lang w:val="en-US"/>
        </w:rPr>
        <w:t>S</w:t>
      </w:r>
      <w:r w:rsidR="00022D02">
        <w:rPr>
          <w:lang w:val="en-US"/>
        </w:rPr>
        <w:t>igrid</w:t>
      </w:r>
      <w:r w:rsidR="00772D1F" w:rsidRPr="00BF7331">
        <w:rPr>
          <w:lang w:val="en-US"/>
        </w:rPr>
        <w:t xml:space="preserve"> Bernstorff</w:t>
      </w:r>
      <w:r w:rsidR="00443D80" w:rsidRPr="00BF7331">
        <w:rPr>
          <w:lang w:val="en-US"/>
        </w:rPr>
        <w:t xml:space="preserve"> </w:t>
      </w:r>
      <w:r w:rsidR="00772D1F" w:rsidRPr="00BF7331">
        <w:rPr>
          <w:vertAlign w:val="superscript"/>
          <w:lang w:val="en-US"/>
        </w:rPr>
        <w:t>2</w:t>
      </w:r>
    </w:p>
    <w:p w:rsidR="00443D80" w:rsidRPr="00EC0ADC" w:rsidRDefault="00A444AC" w:rsidP="00443D80">
      <w:pPr>
        <w:pStyle w:val="Maddress"/>
        <w:ind w:left="288" w:hanging="288"/>
        <w:rPr>
          <w:rFonts w:eastAsia="SimSun"/>
        </w:rPr>
      </w:pPr>
      <w:r w:rsidRPr="00EC0ADC">
        <w:rPr>
          <w:rFonts w:eastAsia="SimSun"/>
          <w:vertAlign w:val="superscript"/>
        </w:rPr>
        <w:t>1</w:t>
      </w:r>
      <w:r w:rsidR="00DB2762">
        <w:rPr>
          <w:rFonts w:eastAsia="SimSun"/>
        </w:rPr>
        <w:tab/>
        <w:t>Institute “Ruđ</w:t>
      </w:r>
      <w:r w:rsidR="00806179">
        <w:rPr>
          <w:rFonts w:eastAsia="SimSun"/>
        </w:rPr>
        <w:t>e</w:t>
      </w:r>
      <w:r w:rsidR="00DB2762">
        <w:rPr>
          <w:rFonts w:eastAsia="SimSun"/>
        </w:rPr>
        <w:t>r Bošković</w:t>
      </w:r>
      <w:r w:rsidRPr="00EC0ADC">
        <w:rPr>
          <w:rFonts w:eastAsia="SimSun"/>
        </w:rPr>
        <w:t xml:space="preserve">”, P.O. Box 180, HR-10002 Zagreb, Croatia; </w:t>
      </w:r>
      <w:r w:rsidRPr="00EC0ADC">
        <w:rPr>
          <w:rFonts w:eastAsia="SimSun"/>
        </w:rPr>
        <w:br/>
        <w:t xml:space="preserve">E-Mails: </w:t>
      </w:r>
      <w:hyperlink r:id="rId8" w:history="1">
        <w:r w:rsidRPr="00EC0ADC">
          <w:rPr>
            <w:rStyle w:val="Hyperlink"/>
            <w:color w:val="000000"/>
            <w:u w:val="none"/>
          </w:rPr>
          <w:t>dubcek@irb.hr</w:t>
        </w:r>
      </w:hyperlink>
      <w:r w:rsidRPr="00EC0ADC">
        <w:t xml:space="preserve"> (P.D.); k</w:t>
      </w:r>
      <w:hyperlink r:id="rId9" w:history="1">
        <w:r w:rsidRPr="00EC0ADC">
          <w:rPr>
            <w:rStyle w:val="Hyperlink"/>
            <w:color w:val="000000"/>
            <w:u w:val="none"/>
          </w:rPr>
          <w:t>juraic@irb.hr</w:t>
        </w:r>
      </w:hyperlink>
      <w:r w:rsidRPr="00EC0ADC">
        <w:t xml:space="preserve"> (K.J.); </w:t>
      </w:r>
      <w:hyperlink r:id="rId10" w:history="1">
        <w:r w:rsidRPr="00EC0ADC">
          <w:rPr>
            <w:rStyle w:val="Hyperlink"/>
            <w:color w:val="000000"/>
            <w:u w:val="none"/>
          </w:rPr>
          <w:t>drasner@irb.hr</w:t>
        </w:r>
      </w:hyperlink>
      <w:r w:rsidRPr="00EC0ADC">
        <w:t xml:space="preserve"> (A.D.)</w:t>
      </w:r>
    </w:p>
    <w:p w:rsidR="009440F8" w:rsidRPr="00BF7331" w:rsidRDefault="009440F8" w:rsidP="00443D80">
      <w:pPr>
        <w:pStyle w:val="Maddress"/>
        <w:spacing w:before="0"/>
        <w:ind w:left="288" w:hanging="288"/>
        <w:rPr>
          <w:lang w:val="it-IT"/>
        </w:rPr>
      </w:pPr>
      <w:r w:rsidRPr="00BF7331">
        <w:rPr>
          <w:rFonts w:eastAsia="SimSun"/>
          <w:vertAlign w:val="superscript"/>
          <w:lang w:val="it-IT"/>
        </w:rPr>
        <w:t>2</w:t>
      </w:r>
      <w:r w:rsidR="00443D80" w:rsidRPr="00BF7331">
        <w:rPr>
          <w:rFonts w:eastAsia="SimSun"/>
          <w:lang w:val="it-IT"/>
        </w:rPr>
        <w:tab/>
      </w:r>
      <w:r w:rsidRPr="00BF7331">
        <w:rPr>
          <w:rFonts w:eastAsia="SimSun"/>
          <w:lang w:val="it-IT"/>
        </w:rPr>
        <w:t xml:space="preserve">Sincrotrone Trieste, </w:t>
      </w:r>
      <w:proofErr w:type="gramStart"/>
      <w:r w:rsidRPr="00BF7331">
        <w:rPr>
          <w:rFonts w:eastAsia="SimSun"/>
          <w:lang w:val="it-IT"/>
        </w:rPr>
        <w:t>ss.</w:t>
      </w:r>
      <w:proofErr w:type="gramEnd"/>
      <w:r w:rsidRPr="00BF7331">
        <w:rPr>
          <w:rFonts w:eastAsia="SimSun"/>
          <w:lang w:val="it-IT"/>
        </w:rPr>
        <w:t xml:space="preserve"> 14, km 163,</w:t>
      </w:r>
      <w:r w:rsidR="000718BB" w:rsidRPr="00BF7331">
        <w:rPr>
          <w:rFonts w:eastAsia="SimSun"/>
          <w:lang w:val="it-IT"/>
        </w:rPr>
        <w:t xml:space="preserve"> </w:t>
      </w:r>
      <w:r w:rsidRPr="00BF7331">
        <w:rPr>
          <w:rFonts w:eastAsia="SimSun"/>
          <w:lang w:val="it-IT"/>
        </w:rPr>
        <w:t>5 Basovizza, 34012 Trieste, Italy</w:t>
      </w:r>
      <w:r w:rsidR="00443D80" w:rsidRPr="00BF7331">
        <w:rPr>
          <w:rFonts w:eastAsia="SimSun"/>
          <w:lang w:val="it-IT"/>
        </w:rPr>
        <w:t xml:space="preserve">; </w:t>
      </w:r>
      <w:r w:rsidR="00443D80" w:rsidRPr="00BF7331">
        <w:rPr>
          <w:rFonts w:eastAsia="SimSun"/>
          <w:lang w:val="it-IT"/>
        </w:rPr>
        <w:br/>
        <w:t xml:space="preserve">E-Mail: </w:t>
      </w:r>
      <w:hyperlink r:id="rId11" w:history="1">
        <w:r w:rsidR="00443D80" w:rsidRPr="00BF7331">
          <w:rPr>
            <w:rStyle w:val="Hyperlink"/>
            <w:color w:val="000000"/>
            <w:u w:val="none"/>
            <w:lang w:val="it-IT"/>
          </w:rPr>
          <w:t>bernstorff@elettra.trieste.it</w:t>
        </w:r>
      </w:hyperlink>
      <w:r w:rsidR="00022D02">
        <w:t xml:space="preserve"> (S.B.)</w:t>
      </w:r>
    </w:p>
    <w:p w:rsidR="00521FF6" w:rsidRPr="006B34D0" w:rsidRDefault="00521FF6" w:rsidP="00443D80">
      <w:pPr>
        <w:pStyle w:val="Maddress"/>
        <w:ind w:left="288" w:hanging="288"/>
      </w:pPr>
      <w:r w:rsidRPr="006B34D0">
        <w:t>*</w:t>
      </w:r>
      <w:r w:rsidR="00443D80">
        <w:tab/>
        <w:t>Author to whom correspondence should be addressed</w:t>
      </w:r>
      <w:r w:rsidRPr="006B34D0">
        <w:t xml:space="preserve">; </w:t>
      </w:r>
      <w:r w:rsidR="00242082">
        <w:t>E-Mail</w:t>
      </w:r>
      <w:r w:rsidR="00A444AC" w:rsidRPr="00A444AC">
        <w:t>:</w:t>
      </w:r>
      <w:r w:rsidR="00443D80" w:rsidRPr="006B34D0">
        <w:t xml:space="preserve"> </w:t>
      </w:r>
      <w:hyperlink r:id="rId12" w:history="1">
        <w:r w:rsidR="00443D80" w:rsidRPr="006B34D0">
          <w:rPr>
            <w:rStyle w:val="Hyperlink"/>
            <w:color w:val="000000"/>
            <w:u w:val="none"/>
          </w:rPr>
          <w:t>turkovic@irb.hr</w:t>
        </w:r>
      </w:hyperlink>
      <w:r w:rsidR="00443D80">
        <w:t xml:space="preserve">; </w:t>
      </w:r>
      <w:r w:rsidR="00443D80">
        <w:br/>
      </w:r>
      <w:r w:rsidRPr="006B34D0">
        <w:t>Tel.: +385-1-4561-086; Fax: +385-1-4561-086</w:t>
      </w:r>
      <w:r w:rsidR="00443D80">
        <w:t>.</w:t>
      </w:r>
    </w:p>
    <w:p w:rsidR="00B615DC" w:rsidRDefault="00B615DC" w:rsidP="00443D80">
      <w:pPr>
        <w:pStyle w:val="Mreceived"/>
      </w:pPr>
      <w:r>
        <w:t xml:space="preserve">Received: </w:t>
      </w:r>
      <w:r w:rsidR="00B463BA">
        <w:t>11</w:t>
      </w:r>
      <w:r w:rsidR="00EA0693">
        <w:t xml:space="preserve"> October 2010; in revised form: 10 November 2010 </w:t>
      </w:r>
      <w:r>
        <w:t xml:space="preserve">/ Accepted: </w:t>
      </w:r>
      <w:r w:rsidR="00F1128C">
        <w:t xml:space="preserve">17 November 2010 </w:t>
      </w:r>
      <w:r>
        <w:t>/</w:t>
      </w:r>
      <w:r>
        <w:rPr>
          <w:lang w:val="sr-Cyrl-CS"/>
        </w:rPr>
        <w:t xml:space="preserve"> </w:t>
      </w:r>
      <w:r w:rsidR="00EA0693">
        <w:br/>
      </w:r>
      <w:r>
        <w:t xml:space="preserve">Published: </w:t>
      </w:r>
      <w:r w:rsidR="00E505C1">
        <w:t>2</w:t>
      </w:r>
      <w:r w:rsidR="00687675">
        <w:t>2</w:t>
      </w:r>
      <w:r w:rsidR="00E505C1">
        <w:t xml:space="preserve"> November 2010</w:t>
      </w:r>
    </w:p>
    <w:p w:rsidR="00B615DC" w:rsidRDefault="00B615DC" w:rsidP="00443D80">
      <w:pPr>
        <w:pStyle w:val="Mline1"/>
      </w:pPr>
    </w:p>
    <w:p w:rsidR="0085589B" w:rsidRPr="00304D52" w:rsidRDefault="00B615DC" w:rsidP="00443D80">
      <w:pPr>
        <w:pStyle w:val="Mabstract"/>
        <w:ind w:left="562" w:right="562"/>
      </w:pPr>
      <w:r>
        <w:rPr>
          <w:b/>
          <w:lang w:eastAsia="en-US"/>
        </w:rPr>
        <w:t xml:space="preserve">Abstract: </w:t>
      </w:r>
      <w:r w:rsidR="0085589B" w:rsidRPr="00304D52">
        <w:rPr>
          <w:rFonts w:eastAsia="SimSun"/>
        </w:rPr>
        <w:t xml:space="preserve">Polymer electrolytes as nanostructured materials are very attractive components for </w:t>
      </w:r>
      <w:r w:rsidR="0085589B">
        <w:rPr>
          <w:rFonts w:eastAsia="SimSun"/>
        </w:rPr>
        <w:t>batteries and opto-elect</w:t>
      </w:r>
      <w:r w:rsidR="0085589B" w:rsidRPr="00304D52">
        <w:rPr>
          <w:rFonts w:eastAsia="SimSun"/>
        </w:rPr>
        <w:t>ronic devices. (PEO</w:t>
      </w:r>
      <w:proofErr w:type="gramStart"/>
      <w:r w:rsidR="0085589B" w:rsidRPr="00304D52">
        <w:rPr>
          <w:rFonts w:eastAsia="SimSun"/>
        </w:rPr>
        <w:t>)</w:t>
      </w:r>
      <w:r w:rsidR="0085589B" w:rsidRPr="00304D52">
        <w:rPr>
          <w:rFonts w:eastAsia="SimSun"/>
          <w:szCs w:val="12"/>
          <w:vertAlign w:val="subscript"/>
        </w:rPr>
        <w:t>8</w:t>
      </w:r>
      <w:r w:rsidR="0085589B" w:rsidRPr="00304D52">
        <w:rPr>
          <w:rFonts w:eastAsia="SimSun"/>
        </w:rPr>
        <w:t>ZnCl</w:t>
      </w:r>
      <w:r w:rsidR="0085589B" w:rsidRPr="00304D52">
        <w:rPr>
          <w:rFonts w:eastAsia="SimSun"/>
          <w:szCs w:val="12"/>
          <w:vertAlign w:val="subscript"/>
        </w:rPr>
        <w:t>2</w:t>
      </w:r>
      <w:proofErr w:type="gramEnd"/>
      <w:r w:rsidR="0085589B" w:rsidRPr="00304D52">
        <w:rPr>
          <w:rFonts w:eastAsia="SimSun"/>
          <w:szCs w:val="12"/>
        </w:rPr>
        <w:t xml:space="preserve"> </w:t>
      </w:r>
      <w:r w:rsidR="0085589B" w:rsidRPr="00304D52">
        <w:rPr>
          <w:rFonts w:eastAsia="SimSun"/>
        </w:rPr>
        <w:t>polymer electrolytes were prepared from PEO and ZnCl</w:t>
      </w:r>
      <w:r w:rsidR="0085589B" w:rsidRPr="00304D52">
        <w:rPr>
          <w:rFonts w:eastAsia="SimSun"/>
          <w:szCs w:val="12"/>
          <w:vertAlign w:val="subscript"/>
        </w:rPr>
        <w:t>2</w:t>
      </w:r>
      <w:r w:rsidR="0085589B" w:rsidRPr="00304D52">
        <w:rPr>
          <w:rFonts w:eastAsia="SimSun"/>
        </w:rPr>
        <w:t>.</w:t>
      </w:r>
      <w:r w:rsidR="00BF7331">
        <w:rPr>
          <w:rFonts w:eastAsia="SimSun"/>
        </w:rPr>
        <w:t xml:space="preserve"> </w:t>
      </w:r>
      <w:r w:rsidR="0085589B" w:rsidRPr="00304D52">
        <w:rPr>
          <w:rFonts w:eastAsia="SimSun"/>
        </w:rPr>
        <w:t>The nanocomposites (PEO</w:t>
      </w:r>
      <w:proofErr w:type="gramStart"/>
      <w:r w:rsidR="0085589B" w:rsidRPr="00304D52">
        <w:rPr>
          <w:rFonts w:eastAsia="SimSun"/>
        </w:rPr>
        <w:t>)</w:t>
      </w:r>
      <w:r w:rsidR="0085589B" w:rsidRPr="00304D52">
        <w:rPr>
          <w:rFonts w:eastAsia="SimSun"/>
          <w:szCs w:val="12"/>
          <w:vertAlign w:val="subscript"/>
        </w:rPr>
        <w:t>8</w:t>
      </w:r>
      <w:r w:rsidR="0085589B" w:rsidRPr="00304D52">
        <w:rPr>
          <w:rFonts w:eastAsia="SimSun"/>
        </w:rPr>
        <w:t>ZnCl</w:t>
      </w:r>
      <w:r w:rsidR="0085589B" w:rsidRPr="00304D52">
        <w:rPr>
          <w:rFonts w:eastAsia="SimSun"/>
          <w:szCs w:val="12"/>
          <w:vertAlign w:val="subscript"/>
        </w:rPr>
        <w:t>2</w:t>
      </w:r>
      <w:proofErr w:type="gramEnd"/>
      <w:r w:rsidR="0085589B" w:rsidRPr="00304D52">
        <w:rPr>
          <w:rFonts w:eastAsia="SimSun"/>
        </w:rPr>
        <w:t>/TiO</w:t>
      </w:r>
      <w:r w:rsidR="0085589B" w:rsidRPr="00304D52">
        <w:rPr>
          <w:rFonts w:eastAsia="SimSun"/>
          <w:szCs w:val="12"/>
          <w:vertAlign w:val="subscript"/>
        </w:rPr>
        <w:t>2</w:t>
      </w:r>
      <w:r w:rsidR="0085589B" w:rsidRPr="00304D52">
        <w:rPr>
          <w:rFonts w:eastAsia="SimSun"/>
          <w:szCs w:val="12"/>
        </w:rPr>
        <w:t xml:space="preserve"> </w:t>
      </w:r>
      <w:r w:rsidR="0085589B" w:rsidRPr="00304D52">
        <w:rPr>
          <w:rFonts w:eastAsia="SimSun"/>
        </w:rPr>
        <w:t>themselves contained TiO</w:t>
      </w:r>
      <w:r w:rsidR="0085589B" w:rsidRPr="00304D52">
        <w:rPr>
          <w:rFonts w:eastAsia="SimSun"/>
          <w:szCs w:val="12"/>
          <w:vertAlign w:val="subscript"/>
        </w:rPr>
        <w:t>2</w:t>
      </w:r>
      <w:r w:rsidR="0085589B" w:rsidRPr="00304D52">
        <w:rPr>
          <w:rFonts w:eastAsia="SimSun"/>
          <w:szCs w:val="12"/>
        </w:rPr>
        <w:t xml:space="preserve"> </w:t>
      </w:r>
      <w:r w:rsidR="0085589B" w:rsidRPr="00304D52">
        <w:rPr>
          <w:rFonts w:eastAsia="SimSun"/>
        </w:rPr>
        <w:t>nanograins. In this work, the influence of the TiO</w:t>
      </w:r>
      <w:r w:rsidR="0085589B" w:rsidRPr="00304D52">
        <w:rPr>
          <w:rFonts w:eastAsia="SimSun"/>
          <w:szCs w:val="12"/>
          <w:vertAlign w:val="subscript"/>
        </w:rPr>
        <w:t>2</w:t>
      </w:r>
      <w:r w:rsidR="0085589B" w:rsidRPr="00304D52">
        <w:rPr>
          <w:rFonts w:eastAsia="SimSun"/>
          <w:szCs w:val="12"/>
        </w:rPr>
        <w:t xml:space="preserve"> </w:t>
      </w:r>
      <w:r w:rsidR="0085589B" w:rsidRPr="00304D52">
        <w:rPr>
          <w:rFonts w:eastAsia="SimSun"/>
        </w:rPr>
        <w:t xml:space="preserve">nanograins </w:t>
      </w:r>
      <w:r w:rsidR="00BF7331">
        <w:rPr>
          <w:rFonts w:eastAsia="SimSun"/>
        </w:rPr>
        <w:t>on</w:t>
      </w:r>
      <w:r w:rsidR="00BF7331" w:rsidRPr="00304D52">
        <w:rPr>
          <w:rFonts w:eastAsia="SimSun"/>
        </w:rPr>
        <w:t xml:space="preserve"> </w:t>
      </w:r>
      <w:r w:rsidR="0085589B" w:rsidRPr="00304D52">
        <w:rPr>
          <w:rFonts w:eastAsia="SimSun"/>
        </w:rPr>
        <w:t xml:space="preserve">the morphology and ionic </w:t>
      </w:r>
      <w:proofErr w:type="gramStart"/>
      <w:r w:rsidR="0085589B" w:rsidRPr="00304D52">
        <w:rPr>
          <w:rFonts w:eastAsia="SimSun"/>
        </w:rPr>
        <w:t>conductivity</w:t>
      </w:r>
      <w:proofErr w:type="gramEnd"/>
      <w:r w:rsidR="0085589B" w:rsidRPr="00304D52">
        <w:rPr>
          <w:rFonts w:eastAsia="SimSun"/>
        </w:rPr>
        <w:t xml:space="preserve"> of the nanocomposite was systematically studied by transmission small-angle X-ray scattering (SAXS) simultaneously recorded with wide-angle X-ray diffraction (WAXD) and differential scanning calorimetry (DSC) at the synchrotron ELETTRA. Films containing nanosized grains of titanium dioxide (TiO</w:t>
      </w:r>
      <w:r w:rsidR="0085589B" w:rsidRPr="00304D52">
        <w:rPr>
          <w:rFonts w:eastAsia="SimSun"/>
          <w:szCs w:val="12"/>
          <w:vertAlign w:val="subscript"/>
        </w:rPr>
        <w:t>2</w:t>
      </w:r>
      <w:r w:rsidR="0085589B" w:rsidRPr="00304D52">
        <w:rPr>
          <w:rFonts w:eastAsia="SimSun"/>
        </w:rPr>
        <w:t>) are widely used in the research of optical and photovoltaic devices. The TiO</w:t>
      </w:r>
      <w:r w:rsidR="0085589B" w:rsidRPr="00304D52">
        <w:rPr>
          <w:rFonts w:eastAsia="SimSun"/>
          <w:szCs w:val="12"/>
          <w:vertAlign w:val="subscript"/>
        </w:rPr>
        <w:t>2</w:t>
      </w:r>
      <w:r w:rsidR="0085589B" w:rsidRPr="00304D52">
        <w:rPr>
          <w:rFonts w:eastAsia="SimSun"/>
          <w:szCs w:val="12"/>
        </w:rPr>
        <w:t xml:space="preserve"> </w:t>
      </w:r>
      <w:r w:rsidR="0085589B" w:rsidRPr="00304D52">
        <w:rPr>
          <w:rFonts w:eastAsia="SimSun"/>
        </w:rPr>
        <w:t>films</w:t>
      </w:r>
      <w:r w:rsidR="0055784E">
        <w:rPr>
          <w:rFonts w:eastAsia="SimSun"/>
        </w:rPr>
        <w:t>,</w:t>
      </w:r>
      <w:r w:rsidR="0085589B" w:rsidRPr="00304D52">
        <w:rPr>
          <w:rFonts w:eastAsia="SimSun"/>
        </w:rPr>
        <w:t xml:space="preserve"> prepare</w:t>
      </w:r>
      <w:r w:rsidR="0085589B">
        <w:rPr>
          <w:rFonts w:eastAsia="SimSun"/>
        </w:rPr>
        <w:t xml:space="preserve">d by </w:t>
      </w:r>
      <w:r w:rsidR="00BF7331" w:rsidRPr="000C5291">
        <w:rPr>
          <w:rFonts w:eastAsia="SimSun"/>
          <w:szCs w:val="19"/>
        </w:rPr>
        <w:t xml:space="preserve">chemical vapor deposition </w:t>
      </w:r>
      <w:r w:rsidR="0085589B">
        <w:rPr>
          <w:rFonts w:eastAsia="SimSun"/>
        </w:rPr>
        <w:t>and e-beam epitaxy</w:t>
      </w:r>
      <w:r w:rsidR="0055784E">
        <w:rPr>
          <w:rFonts w:eastAsia="SimSun"/>
        </w:rPr>
        <w:t>,</w:t>
      </w:r>
      <w:r w:rsidR="0085589B">
        <w:rPr>
          <w:rFonts w:eastAsia="SimSun"/>
        </w:rPr>
        <w:t xml:space="preserve"> </w:t>
      </w:r>
      <w:r w:rsidR="0085589B" w:rsidRPr="00304D52">
        <w:rPr>
          <w:rFonts w:eastAsia="SimSun"/>
        </w:rPr>
        <w:t>were annealed in hydrogen atmospheres in the temperature range between 20</w:t>
      </w:r>
      <w:r w:rsidR="00443D80">
        <w:rPr>
          <w:rFonts w:eastAsia="SimSun"/>
        </w:rPr>
        <w:t xml:space="preserve"> </w:t>
      </w:r>
      <w:r w:rsidR="0085589B" w:rsidRPr="00304D52">
        <w:rPr>
          <w:rFonts w:eastAsia="SimSun"/>
        </w:rPr>
        <w:t>°C and 900</w:t>
      </w:r>
      <w:r w:rsidR="00F1128C">
        <w:rPr>
          <w:rFonts w:eastAsia="SimSun"/>
        </w:rPr>
        <w:t xml:space="preserve"> </w:t>
      </w:r>
      <w:r w:rsidR="0085589B" w:rsidRPr="00304D52">
        <w:rPr>
          <w:rFonts w:eastAsia="SimSun"/>
        </w:rPr>
        <w:t>°C in order to study anatase-rutile phase transition at 740</w:t>
      </w:r>
      <w:r w:rsidR="00443D80">
        <w:rPr>
          <w:rFonts w:eastAsia="SimSun"/>
        </w:rPr>
        <w:t xml:space="preserve"> </w:t>
      </w:r>
      <w:r w:rsidR="0085589B" w:rsidRPr="00304D52">
        <w:rPr>
          <w:rFonts w:eastAsia="SimSun"/>
        </w:rPr>
        <w:t>°C. Also, grazing-incidence small angle X-ray scattering (GISAXS) spectra for each TiO</w:t>
      </w:r>
      <w:r w:rsidR="0085589B" w:rsidRPr="00304D52">
        <w:rPr>
          <w:rFonts w:eastAsia="SimSun"/>
          <w:szCs w:val="12"/>
          <w:vertAlign w:val="subscript"/>
        </w:rPr>
        <w:t>2</w:t>
      </w:r>
      <w:r w:rsidR="0085589B" w:rsidRPr="00304D52">
        <w:rPr>
          <w:rFonts w:eastAsia="SimSun"/>
          <w:szCs w:val="12"/>
        </w:rPr>
        <w:t xml:space="preserve"> </w:t>
      </w:r>
      <w:r w:rsidR="0085589B" w:rsidRPr="00304D52">
        <w:rPr>
          <w:rFonts w:eastAsia="SimSun"/>
        </w:rPr>
        <w:t>film were measured in reflection geometry at different grazing incident angles. Environment</w:t>
      </w:r>
      <w:r w:rsidR="00F7388E">
        <w:rPr>
          <w:rFonts w:eastAsia="SimSun"/>
        </w:rPr>
        <w:t>ally</w:t>
      </w:r>
      <w:r w:rsidR="0085589B" w:rsidRPr="00304D52">
        <w:rPr>
          <w:rFonts w:eastAsia="SimSun"/>
        </w:rPr>
        <w:t xml:space="preserve"> friendly galvanic cells</w:t>
      </w:r>
      <w:r w:rsidR="00F7388E">
        <w:rPr>
          <w:rFonts w:eastAsia="SimSun"/>
        </w:rPr>
        <w:t>,</w:t>
      </w:r>
      <w:r w:rsidR="0085589B" w:rsidRPr="00304D52">
        <w:rPr>
          <w:rFonts w:eastAsia="SimSun"/>
        </w:rPr>
        <w:t xml:space="preserve"> as well as solar cells of the second generation</w:t>
      </w:r>
      <w:r w:rsidR="00F7388E">
        <w:rPr>
          <w:rFonts w:eastAsia="SimSun"/>
        </w:rPr>
        <w:t>,</w:t>
      </w:r>
      <w:r w:rsidR="0085589B" w:rsidRPr="00304D52">
        <w:rPr>
          <w:rFonts w:eastAsia="SimSun"/>
        </w:rPr>
        <w:t xml:space="preserve"> are to be constructed with TiO</w:t>
      </w:r>
      <w:r w:rsidR="0085589B" w:rsidRPr="00304D52">
        <w:rPr>
          <w:rFonts w:eastAsia="SimSun"/>
          <w:szCs w:val="12"/>
          <w:vertAlign w:val="subscript"/>
        </w:rPr>
        <w:t>2</w:t>
      </w:r>
      <w:r w:rsidR="0085589B" w:rsidRPr="00304D52">
        <w:rPr>
          <w:rFonts w:eastAsia="SimSun"/>
          <w:szCs w:val="12"/>
        </w:rPr>
        <w:t xml:space="preserve"> </w:t>
      </w:r>
      <w:r w:rsidR="0085589B" w:rsidRPr="00304D52">
        <w:rPr>
          <w:rFonts w:eastAsia="SimSun"/>
        </w:rPr>
        <w:t>film as working electrode</w:t>
      </w:r>
      <w:r w:rsidR="00F7388E">
        <w:rPr>
          <w:rFonts w:eastAsia="SimSun"/>
        </w:rPr>
        <w:t>,</w:t>
      </w:r>
      <w:r w:rsidR="0085589B" w:rsidRPr="00304D52">
        <w:rPr>
          <w:rFonts w:eastAsia="SimSun"/>
        </w:rPr>
        <w:t xml:space="preserve"> and nanocomposite polymer as electrolyte.</w:t>
      </w:r>
    </w:p>
    <w:p w:rsidR="00B615DC" w:rsidRDefault="00E505C1" w:rsidP="003F3A31">
      <w:pPr>
        <w:pStyle w:val="Mabstract"/>
        <w:ind w:left="562" w:right="562"/>
        <w:rPr>
          <w:lang w:eastAsia="en-US"/>
        </w:rPr>
      </w:pPr>
      <w:r>
        <w:rPr>
          <w:b/>
          <w:lang w:eastAsia="en-US"/>
        </w:rPr>
        <w:br w:type="page"/>
      </w:r>
      <w:r w:rsidR="00B615DC">
        <w:rPr>
          <w:b/>
          <w:lang w:eastAsia="en-US"/>
        </w:rPr>
        <w:lastRenderedPageBreak/>
        <w:t xml:space="preserve">Keywords: </w:t>
      </w:r>
      <w:r w:rsidR="00C93BAC">
        <w:rPr>
          <w:lang w:eastAsia="en-US"/>
        </w:rPr>
        <w:t>polymer electrolytes; solar cells; nanoparticles TiO</w:t>
      </w:r>
      <w:r w:rsidR="00C93BAC" w:rsidRPr="00766187">
        <w:rPr>
          <w:vertAlign w:val="subscript"/>
          <w:lang w:eastAsia="en-US"/>
        </w:rPr>
        <w:t>2</w:t>
      </w:r>
      <w:r w:rsidR="00C93BAC">
        <w:rPr>
          <w:lang w:eastAsia="en-US"/>
        </w:rPr>
        <w:t>; nanostuctured films; GISAXS; SAXS/DSC/WAXD</w:t>
      </w:r>
    </w:p>
    <w:p w:rsidR="00E505C1" w:rsidRDefault="00E505C1" w:rsidP="00E505C1">
      <w:pPr>
        <w:pStyle w:val="Mline1"/>
        <w:spacing w:after="480"/>
      </w:pPr>
    </w:p>
    <w:p w:rsidR="00B615DC" w:rsidRDefault="00B615DC" w:rsidP="00443D80">
      <w:pPr>
        <w:pStyle w:val="MHeading1"/>
        <w:spacing w:before="0"/>
        <w:rPr>
          <w:lang w:eastAsia="en-US"/>
        </w:rPr>
      </w:pPr>
      <w:r>
        <w:rPr>
          <w:rFonts w:hint="eastAsia"/>
          <w:lang w:eastAsia="zh-CN"/>
        </w:rPr>
        <w:t>1</w:t>
      </w:r>
      <w:r>
        <w:rPr>
          <w:lang w:eastAsia="zh-CN"/>
        </w:rPr>
        <w:t xml:space="preserve">. </w:t>
      </w:r>
      <w:r w:rsidR="00170945">
        <w:rPr>
          <w:lang w:eastAsia="en-US"/>
        </w:rPr>
        <w:t>Introduction</w:t>
      </w:r>
    </w:p>
    <w:p w:rsidR="009F2A05" w:rsidRDefault="009F2A05" w:rsidP="00443D80">
      <w:pPr>
        <w:pStyle w:val="MText"/>
        <w:rPr>
          <w:rFonts w:eastAsia="SimSun"/>
        </w:rPr>
      </w:pPr>
      <w:r w:rsidRPr="00F64585">
        <w:rPr>
          <w:rFonts w:eastAsia="SimSun"/>
        </w:rPr>
        <w:t>In order to study nanocomposite polymer electrolytes and nanophased metal-oxide films on glass substrate, suitable techniques have been applied to obtain accurate measurements of the structure on an atomic</w:t>
      </w:r>
      <w:r w:rsidR="00F7388E">
        <w:rPr>
          <w:rFonts w:eastAsia="SimSun"/>
        </w:rPr>
        <w:t>,</w:t>
      </w:r>
      <w:r w:rsidRPr="00F64585">
        <w:rPr>
          <w:rFonts w:eastAsia="SimSun"/>
        </w:rPr>
        <w:t xml:space="preserve"> as well as on a medium</w:t>
      </w:r>
      <w:r w:rsidR="00F7388E">
        <w:rPr>
          <w:rFonts w:eastAsia="SimSun"/>
        </w:rPr>
        <w:t>,</w:t>
      </w:r>
      <w:r w:rsidRPr="00F64585">
        <w:rPr>
          <w:rFonts w:eastAsia="SimSun"/>
        </w:rPr>
        <w:t xml:space="preserve"> range scale. Small-angle X-ray scattering (SAXS) experiments generally fulfill these requirements; irradiate a sample with X-rays, measure the resulting scattering pattern, then determine the structure that caused the observed pattern. Scattering patterns are caused by the interference of secondary X-ray waves that are emitted from electrons, when irradiated. Scattering of X-rays is caused by differences in electron density. Since the larger the diffraction angle</w:t>
      </w:r>
      <w:r w:rsidR="00F7388E">
        <w:rPr>
          <w:rFonts w:eastAsia="SimSun"/>
        </w:rPr>
        <w:t>,</w:t>
      </w:r>
      <w:r w:rsidRPr="00F64585">
        <w:rPr>
          <w:rFonts w:eastAsia="SimSun"/>
        </w:rPr>
        <w:t xml:space="preserve"> the smaller the length scale probed, wide angle X-ray diffraction (WAXD) is used to determine crystal structure on the atomic length scale while SAXS is used to explore structure on the nanometer scale.</w:t>
      </w:r>
    </w:p>
    <w:p w:rsidR="009F2A05" w:rsidRDefault="009F2A05" w:rsidP="00443D80">
      <w:pPr>
        <w:pStyle w:val="MText"/>
        <w:rPr>
          <w:rFonts w:eastAsia="SimSun"/>
        </w:rPr>
      </w:pPr>
      <w:r w:rsidRPr="00F64585">
        <w:rPr>
          <w:rFonts w:eastAsia="SimSun"/>
        </w:rPr>
        <w:t>SAXS experiments are suitable to determine the microstructure of nanocomposite polymer electrolyte. Solid electrolyte poly(ethylene oxide) (PEO) is one of the most extensively studied systems due to its relatively low melting point and glass transition temperature Tg</w:t>
      </w:r>
      <w:r w:rsidR="00F7388E">
        <w:rPr>
          <w:rFonts w:eastAsia="SimSun"/>
        </w:rPr>
        <w:t>;</w:t>
      </w:r>
      <w:r w:rsidRPr="00F64585">
        <w:rPr>
          <w:rFonts w:eastAsia="SimSun"/>
        </w:rPr>
        <w:t xml:space="preserve"> its ability to play host to varied metal salt systems at a range of concentrations</w:t>
      </w:r>
      <w:r w:rsidR="00F7388E">
        <w:rPr>
          <w:rFonts w:eastAsia="SimSun"/>
        </w:rPr>
        <w:t>;</w:t>
      </w:r>
      <w:r w:rsidRPr="00F64585">
        <w:rPr>
          <w:rFonts w:eastAsia="SimSun"/>
        </w:rPr>
        <w:t xml:space="preserve"> and to act as a binder for other phases. For these reasons PEO has been the basis of many investigations in the area based on composites of a polymer and an insulating ceramic. Polymeric complexes of (PEO</w:t>
      </w:r>
      <w:proofErr w:type="gramStart"/>
      <w:r w:rsidRPr="00F64585">
        <w:rPr>
          <w:rFonts w:eastAsia="SimSun"/>
        </w:rPr>
        <w:t>)n</w:t>
      </w:r>
      <w:proofErr w:type="gramEnd"/>
      <w:r w:rsidRPr="00F64585">
        <w:rPr>
          <w:rFonts w:eastAsia="SimSun"/>
        </w:rPr>
        <w:t xml:space="preserve"> with ZnCl</w:t>
      </w:r>
      <w:r w:rsidRPr="009610EB">
        <w:rPr>
          <w:rFonts w:eastAsia="SimSun"/>
          <w:vertAlign w:val="subscript"/>
        </w:rPr>
        <w:t>2</w:t>
      </w:r>
      <w:r w:rsidRPr="00F64585">
        <w:rPr>
          <w:rFonts w:eastAsia="SimSun"/>
        </w:rPr>
        <w:t xml:space="preserve"> have been used, due to their stability and very high conductivity </w:t>
      </w:r>
      <w:r>
        <w:rPr>
          <w:rFonts w:eastAsia="SimSun"/>
        </w:rPr>
        <w:t xml:space="preserve">as </w:t>
      </w:r>
      <w:r w:rsidR="00443D80">
        <w:rPr>
          <w:rFonts w:eastAsia="SimSun"/>
        </w:rPr>
        <w:t>compared to other complexes [1,</w:t>
      </w:r>
      <w:r>
        <w:rPr>
          <w:rFonts w:eastAsia="SimSun"/>
        </w:rPr>
        <w:t>2]</w:t>
      </w:r>
      <w:r w:rsidRPr="00F64585">
        <w:rPr>
          <w:rFonts w:eastAsia="SimSun"/>
        </w:rPr>
        <w:t>. The mechanical properties of amorphous PEO-based electrolytes are poor and attempts to improve these have included the addition of inert filler. We intended to improve the electrical conductivity of the polymer electrolyte (PEO</w:t>
      </w:r>
      <w:proofErr w:type="gramStart"/>
      <w:r w:rsidRPr="00F64585">
        <w:rPr>
          <w:rFonts w:eastAsia="SimSun"/>
        </w:rPr>
        <w:t>)</w:t>
      </w:r>
      <w:r w:rsidRPr="009610EB">
        <w:rPr>
          <w:rFonts w:eastAsia="SimSun"/>
          <w:vertAlign w:val="subscript"/>
        </w:rPr>
        <w:t>8</w:t>
      </w:r>
      <w:r w:rsidRPr="00F64585">
        <w:rPr>
          <w:rFonts w:eastAsia="SimSun"/>
        </w:rPr>
        <w:t>ZnCl</w:t>
      </w:r>
      <w:r w:rsidRPr="009610EB">
        <w:rPr>
          <w:rFonts w:eastAsia="SimSun"/>
          <w:vertAlign w:val="subscript"/>
        </w:rPr>
        <w:t>2</w:t>
      </w:r>
      <w:proofErr w:type="gramEnd"/>
      <w:r w:rsidRPr="00F64585">
        <w:rPr>
          <w:rFonts w:eastAsia="SimSun"/>
        </w:rPr>
        <w:t xml:space="preserve"> by introducing TiO</w:t>
      </w:r>
      <w:r w:rsidRPr="009610EB">
        <w:rPr>
          <w:rFonts w:eastAsia="SimSun"/>
          <w:vertAlign w:val="subscript"/>
        </w:rPr>
        <w:t>2</w:t>
      </w:r>
      <w:r>
        <w:rPr>
          <w:rFonts w:eastAsia="SimSun"/>
        </w:rPr>
        <w:t xml:space="preserve"> nanoparticles [</w:t>
      </w:r>
      <w:r w:rsidRPr="00F64585">
        <w:rPr>
          <w:rFonts w:eastAsia="SimSun"/>
        </w:rPr>
        <w:t>3</w:t>
      </w:r>
      <w:r>
        <w:rPr>
          <w:rFonts w:eastAsia="SimSun"/>
        </w:rPr>
        <w:t>]</w:t>
      </w:r>
      <w:r w:rsidRPr="00F64585">
        <w:rPr>
          <w:rFonts w:eastAsia="SimSun"/>
        </w:rPr>
        <w:t>. Since a polymer is a composite of an amorphous and a crystalline part, and conductivity occur</w:t>
      </w:r>
      <w:r w:rsidR="00F7388E">
        <w:rPr>
          <w:rFonts w:eastAsia="SimSun"/>
        </w:rPr>
        <w:t>s</w:t>
      </w:r>
      <w:r w:rsidRPr="00F64585">
        <w:rPr>
          <w:rFonts w:eastAsia="SimSun"/>
        </w:rPr>
        <w:t xml:space="preserve"> in the amorphous part, this treatment was directed towards the inhibition of the crystalline phase in the polymer matrix.</w:t>
      </w:r>
    </w:p>
    <w:p w:rsidR="007E1FDA" w:rsidRDefault="009F2A05" w:rsidP="00443D80">
      <w:pPr>
        <w:pStyle w:val="MText"/>
        <w:rPr>
          <w:rFonts w:eastAsia="SimSun"/>
          <w:color w:val="auto"/>
          <w:szCs w:val="24"/>
          <w:lang w:val="hr-HR" w:eastAsia="hr-HR"/>
        </w:rPr>
      </w:pPr>
      <w:r w:rsidRPr="00CD356A">
        <w:rPr>
          <w:rFonts w:eastAsia="SimSun"/>
          <w:szCs w:val="24"/>
        </w:rPr>
        <w:t>Films containing nanosized grains of titanium dioxide (TiO</w:t>
      </w:r>
      <w:r w:rsidRPr="00CD356A">
        <w:rPr>
          <w:rFonts w:eastAsia="SimSun"/>
          <w:szCs w:val="24"/>
          <w:vertAlign w:val="subscript"/>
        </w:rPr>
        <w:t>2</w:t>
      </w:r>
      <w:r w:rsidRPr="00CD356A">
        <w:rPr>
          <w:rFonts w:eastAsia="SimSun"/>
          <w:szCs w:val="24"/>
        </w:rPr>
        <w:t>) are widely used in the research of mainly optical, photovoltaic, photo chromic and electro chromic devices. Besides</w:t>
      </w:r>
      <w:r w:rsidR="00F7388E">
        <w:rPr>
          <w:rFonts w:eastAsia="SimSun"/>
          <w:szCs w:val="24"/>
        </w:rPr>
        <w:t>,</w:t>
      </w:r>
      <w:r w:rsidRPr="00CD356A">
        <w:rPr>
          <w:rFonts w:eastAsia="SimSun"/>
          <w:szCs w:val="24"/>
        </w:rPr>
        <w:t xml:space="preserve"> </w:t>
      </w:r>
      <w:r w:rsidR="00F7388E">
        <w:rPr>
          <w:rFonts w:eastAsia="SimSun"/>
          <w:szCs w:val="24"/>
        </w:rPr>
        <w:t>due to</w:t>
      </w:r>
      <w:r w:rsidR="00F7388E" w:rsidRPr="00CD356A">
        <w:rPr>
          <w:rFonts w:eastAsia="SimSun"/>
          <w:szCs w:val="24"/>
        </w:rPr>
        <w:t xml:space="preserve"> </w:t>
      </w:r>
      <w:r w:rsidRPr="00CD356A">
        <w:rPr>
          <w:rFonts w:eastAsia="SimSun"/>
          <w:szCs w:val="24"/>
        </w:rPr>
        <w:t>the size and structure of the grains, their specific applications are also determined by their porosity. In most cases there is a desirable degree of porosity which leaves the outer and inner surface of the film large enough. These morphological characteristics of TiO</w:t>
      </w:r>
      <w:r w:rsidRPr="00CD356A">
        <w:rPr>
          <w:rFonts w:eastAsia="SimSun"/>
          <w:szCs w:val="24"/>
          <w:vertAlign w:val="subscript"/>
        </w:rPr>
        <w:t>2</w:t>
      </w:r>
      <w:r w:rsidRPr="00CD356A">
        <w:rPr>
          <w:rFonts w:eastAsia="SimSun"/>
          <w:szCs w:val="24"/>
        </w:rPr>
        <w:t xml:space="preserve"> films depend on the method of preparation</w:t>
      </w:r>
      <w:r w:rsidR="006D477B">
        <w:rPr>
          <w:rFonts w:eastAsia="SimSun"/>
          <w:szCs w:val="24"/>
        </w:rPr>
        <w:t>,</w:t>
      </w:r>
      <w:r w:rsidRPr="00CD356A">
        <w:rPr>
          <w:rFonts w:eastAsia="SimSun"/>
          <w:szCs w:val="24"/>
        </w:rPr>
        <w:t xml:space="preserve"> but also on the subsequent processing of the material. Specifically, during the thermal annealing at higher temperatures</w:t>
      </w:r>
      <w:r w:rsidR="006D477B">
        <w:rPr>
          <w:rFonts w:eastAsia="SimSun"/>
          <w:szCs w:val="24"/>
        </w:rPr>
        <w:t>,</w:t>
      </w:r>
      <w:r w:rsidRPr="00CD356A">
        <w:rPr>
          <w:rFonts w:eastAsia="SimSun"/>
          <w:szCs w:val="24"/>
        </w:rPr>
        <w:t xml:space="preserve"> the changes in porosity and grain size, but also in the grain structure</w:t>
      </w:r>
      <w:r w:rsidR="006D477B">
        <w:rPr>
          <w:rFonts w:eastAsia="SimSun"/>
          <w:szCs w:val="24"/>
        </w:rPr>
        <w:t>,</w:t>
      </w:r>
      <w:r w:rsidRPr="00CD356A">
        <w:rPr>
          <w:rFonts w:eastAsia="SimSun"/>
          <w:szCs w:val="24"/>
        </w:rPr>
        <w:t xml:space="preserve"> take place, because</w:t>
      </w:r>
      <w:r w:rsidRPr="00CD356A">
        <w:rPr>
          <w:szCs w:val="24"/>
          <w:lang w:eastAsia="en-US"/>
        </w:rPr>
        <w:t xml:space="preserve"> </w:t>
      </w:r>
      <w:r w:rsidRPr="00CD356A">
        <w:rPr>
          <w:rFonts w:eastAsia="SimSun"/>
          <w:color w:val="auto"/>
          <w:szCs w:val="24"/>
          <w:lang w:val="hr-HR" w:eastAsia="hr-HR"/>
        </w:rPr>
        <w:t>TiO</w:t>
      </w:r>
      <w:r w:rsidRPr="00CF13C4">
        <w:rPr>
          <w:rFonts w:eastAsia="SimSun"/>
          <w:color w:val="auto"/>
          <w:szCs w:val="24"/>
          <w:vertAlign w:val="subscript"/>
          <w:lang w:val="hr-HR" w:eastAsia="hr-HR"/>
        </w:rPr>
        <w:t>2</w:t>
      </w:r>
      <w:r w:rsidRPr="00CD356A">
        <w:rPr>
          <w:rFonts w:eastAsia="SimSun"/>
          <w:color w:val="auto"/>
          <w:szCs w:val="24"/>
          <w:lang w:val="hr-HR" w:eastAsia="hr-HR"/>
        </w:rPr>
        <w:t xml:space="preserve"> exists in three different phases (anatase, rutile and brookite) which are stable at different temperatures. Furthermore, the atmosphere during annealing can influence the stoichiometry of TiO</w:t>
      </w:r>
      <w:r w:rsidRPr="00CD356A">
        <w:rPr>
          <w:rFonts w:eastAsia="SimSun"/>
          <w:color w:val="auto"/>
          <w:szCs w:val="24"/>
          <w:vertAlign w:val="subscript"/>
          <w:lang w:val="hr-HR" w:eastAsia="hr-HR"/>
        </w:rPr>
        <w:t>2</w:t>
      </w:r>
      <w:r w:rsidRPr="00CD356A">
        <w:rPr>
          <w:rFonts w:eastAsia="SimSun"/>
          <w:color w:val="auto"/>
          <w:szCs w:val="24"/>
          <w:lang w:val="hr-HR" w:eastAsia="hr-HR"/>
        </w:rPr>
        <w:t>.</w:t>
      </w:r>
    </w:p>
    <w:p w:rsidR="007E1FDA" w:rsidRDefault="009F2A05" w:rsidP="00443D80">
      <w:pPr>
        <w:pStyle w:val="MText"/>
      </w:pPr>
      <w:r w:rsidRPr="00CD356A">
        <w:rPr>
          <w:rFonts w:eastAsia="SimSun"/>
          <w:color w:val="auto"/>
          <w:szCs w:val="24"/>
          <w:lang w:val="hr-HR" w:eastAsia="hr-HR"/>
        </w:rPr>
        <w:t xml:space="preserve">The aim of the present investigation </w:t>
      </w:r>
      <w:r w:rsidR="006D477B">
        <w:rPr>
          <w:rFonts w:eastAsia="SimSun"/>
          <w:color w:val="auto"/>
          <w:szCs w:val="24"/>
          <w:lang w:val="hr-HR" w:eastAsia="hr-HR"/>
        </w:rPr>
        <w:t>was</w:t>
      </w:r>
      <w:r w:rsidR="006D477B" w:rsidRPr="00CD356A">
        <w:rPr>
          <w:rFonts w:eastAsia="SimSun"/>
          <w:color w:val="auto"/>
          <w:szCs w:val="24"/>
          <w:lang w:val="hr-HR" w:eastAsia="hr-HR"/>
        </w:rPr>
        <w:t xml:space="preserve"> </w:t>
      </w:r>
      <w:r w:rsidRPr="00CD356A">
        <w:rPr>
          <w:rFonts w:eastAsia="SimSun"/>
          <w:color w:val="auto"/>
          <w:szCs w:val="24"/>
          <w:lang w:val="hr-HR" w:eastAsia="hr-HR"/>
        </w:rPr>
        <w:t xml:space="preserve">to study the </w:t>
      </w:r>
      <w:r w:rsidR="00426F0F">
        <w:rPr>
          <w:rFonts w:eastAsia="SimSun"/>
          <w:color w:val="auto"/>
          <w:szCs w:val="24"/>
          <w:lang w:val="hr-HR" w:eastAsia="hr-HR"/>
        </w:rPr>
        <w:t>structural and calorimetric</w:t>
      </w:r>
      <w:r w:rsidRPr="00CD356A">
        <w:rPr>
          <w:rFonts w:eastAsia="SimSun"/>
          <w:color w:val="auto"/>
          <w:szCs w:val="24"/>
          <w:lang w:val="hr-HR" w:eastAsia="hr-HR"/>
        </w:rPr>
        <w:t xml:space="preserve"> behavior of (PEO)</w:t>
      </w:r>
      <w:r w:rsidRPr="00CD356A">
        <w:rPr>
          <w:rFonts w:eastAsia="SimSun"/>
          <w:color w:val="auto"/>
          <w:szCs w:val="24"/>
          <w:vertAlign w:val="subscript"/>
          <w:lang w:val="hr-HR" w:eastAsia="hr-HR"/>
        </w:rPr>
        <w:t>8</w:t>
      </w:r>
      <w:r w:rsidRPr="00CD356A">
        <w:rPr>
          <w:rFonts w:eastAsia="SimSun"/>
          <w:color w:val="auto"/>
          <w:szCs w:val="24"/>
          <w:lang w:val="hr-HR" w:eastAsia="hr-HR"/>
        </w:rPr>
        <w:t>ZnCl</w:t>
      </w:r>
      <w:r w:rsidRPr="00CD356A">
        <w:rPr>
          <w:rFonts w:eastAsia="SimSun"/>
          <w:color w:val="auto"/>
          <w:szCs w:val="24"/>
          <w:vertAlign w:val="subscript"/>
          <w:lang w:val="hr-HR" w:eastAsia="hr-HR"/>
        </w:rPr>
        <w:t xml:space="preserve">2 </w:t>
      </w:r>
      <w:r w:rsidRPr="00CD356A">
        <w:rPr>
          <w:rFonts w:eastAsia="SimSun"/>
          <w:color w:val="auto"/>
          <w:szCs w:val="24"/>
          <w:lang w:val="hr-HR" w:eastAsia="hr-HR"/>
        </w:rPr>
        <w:t>electrolyte, whi</w:t>
      </w:r>
      <w:r w:rsidR="00526AF0">
        <w:rPr>
          <w:rFonts w:eastAsia="SimSun"/>
          <w:color w:val="auto"/>
          <w:szCs w:val="24"/>
          <w:lang w:val="hr-HR" w:eastAsia="hr-HR"/>
        </w:rPr>
        <w:t>ch</w:t>
      </w:r>
      <w:r w:rsidR="00426F0F">
        <w:rPr>
          <w:rFonts w:eastAsia="SimSun"/>
          <w:color w:val="auto"/>
          <w:szCs w:val="24"/>
          <w:lang w:val="hr-HR" w:eastAsia="hr-HR"/>
        </w:rPr>
        <w:t xml:space="preserve"> </w:t>
      </w:r>
      <w:r w:rsidRPr="00CD356A">
        <w:rPr>
          <w:rFonts w:eastAsia="SimSun"/>
          <w:color w:val="auto"/>
          <w:szCs w:val="24"/>
          <w:lang w:val="hr-HR" w:eastAsia="hr-HR"/>
        </w:rPr>
        <w:t>was pre</w:t>
      </w:r>
      <w:r w:rsidR="00443D80">
        <w:rPr>
          <w:rFonts w:eastAsia="SimSun"/>
          <w:color w:val="auto"/>
          <w:szCs w:val="24"/>
          <w:lang w:val="hr-HR" w:eastAsia="hr-HR"/>
        </w:rPr>
        <w:t xml:space="preserve">pared as </w:t>
      </w:r>
      <w:r w:rsidR="006D477B">
        <w:rPr>
          <w:rFonts w:eastAsia="SimSun"/>
          <w:color w:val="auto"/>
          <w:szCs w:val="24"/>
          <w:lang w:val="hr-HR" w:eastAsia="hr-HR"/>
        </w:rPr>
        <w:t xml:space="preserve">a </w:t>
      </w:r>
      <w:r w:rsidR="00443D80">
        <w:rPr>
          <w:rFonts w:eastAsia="SimSun"/>
          <w:color w:val="auto"/>
          <w:szCs w:val="24"/>
          <w:lang w:val="hr-HR" w:eastAsia="hr-HR"/>
        </w:rPr>
        <w:t xml:space="preserve">nanocomposite using 10% of nanosized Degussa </w:t>
      </w:r>
      <w:r w:rsidR="00F1128C">
        <w:rPr>
          <w:rFonts w:eastAsia="SimSun"/>
          <w:color w:val="auto"/>
          <w:szCs w:val="24"/>
          <w:lang w:val="hr-HR" w:eastAsia="hr-HR"/>
        </w:rPr>
        <w:br/>
      </w:r>
      <w:r w:rsidR="00443D80">
        <w:rPr>
          <w:rFonts w:eastAsia="SimSun"/>
          <w:color w:val="auto"/>
          <w:szCs w:val="24"/>
          <w:lang w:val="hr-HR" w:eastAsia="hr-HR"/>
        </w:rPr>
        <w:t>P</w:t>
      </w:r>
      <w:r w:rsidR="00F1128C">
        <w:rPr>
          <w:rFonts w:eastAsia="SimSun"/>
          <w:color w:val="auto"/>
          <w:szCs w:val="24"/>
          <w:lang w:val="hr-HR" w:eastAsia="hr-HR"/>
        </w:rPr>
        <w:t>-</w:t>
      </w:r>
      <w:r w:rsidRPr="00CD356A">
        <w:rPr>
          <w:rFonts w:eastAsia="SimSun"/>
          <w:color w:val="auto"/>
          <w:szCs w:val="24"/>
          <w:lang w:val="hr-HR" w:eastAsia="hr-HR"/>
        </w:rPr>
        <w:t>25 TiO</w:t>
      </w:r>
      <w:r w:rsidRPr="00CD356A">
        <w:rPr>
          <w:rFonts w:eastAsia="SimSun"/>
          <w:color w:val="auto"/>
          <w:szCs w:val="24"/>
          <w:vertAlign w:val="subscript"/>
          <w:lang w:val="hr-HR" w:eastAsia="hr-HR"/>
        </w:rPr>
        <w:t>2</w:t>
      </w:r>
      <w:r w:rsidRPr="00CD356A">
        <w:rPr>
          <w:rFonts w:eastAsia="SimSun"/>
          <w:color w:val="auto"/>
          <w:szCs w:val="24"/>
          <w:lang w:val="hr-HR" w:eastAsia="hr-HR"/>
        </w:rPr>
        <w:t xml:space="preserve">. </w:t>
      </w:r>
      <w:r w:rsidR="007E1FDA" w:rsidRPr="000C5291">
        <w:rPr>
          <w:rFonts w:eastAsia="SimSun"/>
          <w:szCs w:val="19"/>
        </w:rPr>
        <w:t xml:space="preserve">The morphology of the </w:t>
      </w:r>
      <w:r w:rsidR="007E1FDA" w:rsidRPr="00CD356A">
        <w:rPr>
          <w:rFonts w:eastAsia="SimSun"/>
          <w:color w:val="auto"/>
          <w:szCs w:val="24"/>
          <w:lang w:val="hr-HR" w:eastAsia="hr-HR"/>
        </w:rPr>
        <w:t>nanocomposite</w:t>
      </w:r>
      <w:r w:rsidR="007E1FDA" w:rsidRPr="000C5291">
        <w:rPr>
          <w:rFonts w:eastAsia="SimSun"/>
          <w:szCs w:val="19"/>
        </w:rPr>
        <w:t xml:space="preserve"> films was </w:t>
      </w:r>
      <w:r w:rsidR="007E1FDA">
        <w:rPr>
          <w:rFonts w:eastAsia="SimSun"/>
          <w:szCs w:val="19"/>
        </w:rPr>
        <w:t xml:space="preserve">also </w:t>
      </w:r>
      <w:r w:rsidR="007E1FDA" w:rsidRPr="000C5291">
        <w:rPr>
          <w:rFonts w:eastAsia="SimSun"/>
          <w:szCs w:val="19"/>
        </w:rPr>
        <w:t xml:space="preserve">studied </w:t>
      </w:r>
      <w:r w:rsidR="007E1FDA">
        <w:rPr>
          <w:rFonts w:eastAsia="SimSun"/>
          <w:szCs w:val="19"/>
        </w:rPr>
        <w:t xml:space="preserve">by </w:t>
      </w:r>
      <w:r w:rsidR="007E1FDA" w:rsidRPr="000C5291">
        <w:rPr>
          <w:rFonts w:eastAsia="SimSun"/>
          <w:szCs w:val="19"/>
        </w:rPr>
        <w:t>optical microscop</w:t>
      </w:r>
      <w:r w:rsidR="007E1FDA">
        <w:rPr>
          <w:rFonts w:eastAsia="SimSun"/>
          <w:szCs w:val="19"/>
        </w:rPr>
        <w:t>y</w:t>
      </w:r>
      <w:r w:rsidR="001E204A">
        <w:rPr>
          <w:rFonts w:eastAsia="SimSun"/>
          <w:szCs w:val="19"/>
        </w:rPr>
        <w:t xml:space="preserve">. The </w:t>
      </w:r>
      <w:r w:rsidR="007E1FDA">
        <w:rPr>
          <w:rFonts w:eastAsia="SimSun"/>
          <w:szCs w:val="19"/>
        </w:rPr>
        <w:t xml:space="preserve">ionic conductivity was measured </w:t>
      </w:r>
      <w:r w:rsidR="007E1FDA" w:rsidRPr="000C5291">
        <w:rPr>
          <w:rFonts w:eastAsia="SimSun"/>
          <w:szCs w:val="19"/>
        </w:rPr>
        <w:t xml:space="preserve">with a </w:t>
      </w:r>
      <w:r w:rsidR="007E1FDA">
        <w:rPr>
          <w:rFonts w:eastAsia="SimSun"/>
          <w:szCs w:val="19"/>
        </w:rPr>
        <w:t xml:space="preserve">custom-made </w:t>
      </w:r>
      <w:r w:rsidR="007E1FDA" w:rsidRPr="000C5291">
        <w:rPr>
          <w:rFonts w:eastAsia="SimSun"/>
          <w:szCs w:val="19"/>
        </w:rPr>
        <w:t>impedan</w:t>
      </w:r>
      <w:r w:rsidR="007E1FDA">
        <w:rPr>
          <w:rFonts w:eastAsia="SimSun"/>
          <w:szCs w:val="19"/>
        </w:rPr>
        <w:t xml:space="preserve">ce meter. </w:t>
      </w:r>
      <w:r w:rsidR="00526AF0" w:rsidRPr="00282B21">
        <w:rPr>
          <w:rFonts w:eastAsia="SimSun"/>
          <w:szCs w:val="24"/>
        </w:rPr>
        <w:t>The results of both methods</w:t>
      </w:r>
      <w:r w:rsidR="00526AF0">
        <w:rPr>
          <w:rFonts w:eastAsia="SimSun"/>
          <w:szCs w:val="19"/>
        </w:rPr>
        <w:t xml:space="preserve"> </w:t>
      </w:r>
      <w:r w:rsidR="007E1FDA">
        <w:rPr>
          <w:rFonts w:eastAsia="SimSun"/>
          <w:szCs w:val="19"/>
        </w:rPr>
        <w:t>are presented and compared wit</w:t>
      </w:r>
      <w:r w:rsidR="00611566">
        <w:rPr>
          <w:rFonts w:eastAsia="SimSun"/>
          <w:szCs w:val="19"/>
        </w:rPr>
        <w:t xml:space="preserve">h </w:t>
      </w:r>
      <w:r w:rsidR="00526AF0">
        <w:rPr>
          <w:rFonts w:eastAsia="SimSun"/>
          <w:szCs w:val="24"/>
        </w:rPr>
        <w:t>thos</w:t>
      </w:r>
      <w:r w:rsidR="00526AF0" w:rsidRPr="00282B21">
        <w:rPr>
          <w:rFonts w:eastAsia="SimSun"/>
          <w:szCs w:val="24"/>
        </w:rPr>
        <w:t>e obtained</w:t>
      </w:r>
      <w:r w:rsidR="00526AF0" w:rsidRPr="00282B21">
        <w:rPr>
          <w:rFonts w:eastAsia="SimSun"/>
          <w:color w:val="00000A"/>
          <w:szCs w:val="24"/>
        </w:rPr>
        <w:t xml:space="preserve"> by simultaneous </w:t>
      </w:r>
      <w:r w:rsidR="00611566" w:rsidRPr="00CD356A">
        <w:rPr>
          <w:rFonts w:eastAsia="SimSun"/>
          <w:color w:val="auto"/>
          <w:szCs w:val="24"/>
          <w:lang w:val="hr-HR" w:eastAsia="hr-HR"/>
        </w:rPr>
        <w:t>SAXS/DSC/WAXD</w:t>
      </w:r>
      <w:r w:rsidR="00611566">
        <w:rPr>
          <w:rFonts w:eastAsia="SimSun"/>
          <w:szCs w:val="19"/>
        </w:rPr>
        <w:t xml:space="preserve"> </w:t>
      </w:r>
      <w:r w:rsidR="00426F0F">
        <w:rPr>
          <w:rFonts w:eastAsia="SimSun"/>
          <w:szCs w:val="19"/>
        </w:rPr>
        <w:t>measurements</w:t>
      </w:r>
      <w:r w:rsidR="00611566">
        <w:rPr>
          <w:rFonts w:eastAsia="SimSun"/>
          <w:szCs w:val="19"/>
        </w:rPr>
        <w:t xml:space="preserve"> </w:t>
      </w:r>
      <w:r w:rsidR="007E1FDA">
        <w:rPr>
          <w:rFonts w:eastAsia="SimSun"/>
          <w:szCs w:val="19"/>
        </w:rPr>
        <w:lastRenderedPageBreak/>
        <w:t xml:space="preserve">in order to explain </w:t>
      </w:r>
      <w:r w:rsidR="00561FC5">
        <w:rPr>
          <w:rFonts w:eastAsia="SimSun"/>
          <w:szCs w:val="19"/>
        </w:rPr>
        <w:t xml:space="preserve">the </w:t>
      </w:r>
      <w:r w:rsidR="007E1FDA">
        <w:rPr>
          <w:rFonts w:eastAsia="SimSun"/>
          <w:szCs w:val="19"/>
        </w:rPr>
        <w:t xml:space="preserve">nanostructure behavior during the phase transition of polymer electrolyte to the </w:t>
      </w:r>
      <w:r w:rsidR="00420952">
        <w:rPr>
          <w:rFonts w:eastAsia="SimSun"/>
          <w:szCs w:val="19"/>
        </w:rPr>
        <w:t>super ionic</w:t>
      </w:r>
      <w:r w:rsidR="007E1FDA">
        <w:rPr>
          <w:rFonts w:eastAsia="SimSun"/>
          <w:szCs w:val="19"/>
        </w:rPr>
        <w:t xml:space="preserve"> phase above ~65</w:t>
      </w:r>
      <w:r w:rsidR="00443D80">
        <w:rPr>
          <w:rFonts w:eastAsia="SimSun"/>
          <w:szCs w:val="19"/>
        </w:rPr>
        <w:t xml:space="preserve"> </w:t>
      </w:r>
      <w:r w:rsidR="007E1FDA">
        <w:rPr>
          <w:rFonts w:eastAsia="SimSun"/>
          <w:szCs w:val="19"/>
        </w:rPr>
        <w:t>°C.</w:t>
      </w:r>
      <w:r w:rsidR="00101B5C">
        <w:rPr>
          <w:rFonts w:eastAsia="SimSun"/>
          <w:szCs w:val="19"/>
        </w:rPr>
        <w:t xml:space="preserve"> </w:t>
      </w:r>
      <w:r w:rsidR="00526AF0" w:rsidRPr="00282B21">
        <w:rPr>
          <w:rFonts w:eastAsia="SimSun"/>
          <w:szCs w:val="24"/>
        </w:rPr>
        <w:t>The introduction of TiO</w:t>
      </w:r>
      <w:r w:rsidR="00526AF0" w:rsidRPr="00282B21">
        <w:rPr>
          <w:rFonts w:eastAsia="SimSun"/>
          <w:szCs w:val="24"/>
          <w:vertAlign w:val="subscript"/>
        </w:rPr>
        <w:t>2</w:t>
      </w:r>
      <w:r w:rsidR="00526AF0" w:rsidRPr="00282B21">
        <w:rPr>
          <w:rFonts w:eastAsia="SimSun"/>
          <w:szCs w:val="24"/>
        </w:rPr>
        <w:t xml:space="preserve"> nanograins and the subsequent irradiation with γ-rays of 309 KGy was performed with the intention to decrease the phase transition temperature </w:t>
      </w:r>
      <w:r w:rsidR="00526AF0" w:rsidRPr="00443D80">
        <w:rPr>
          <w:rFonts w:eastAsia="SimSun"/>
          <w:spacing w:val="-2"/>
          <w:szCs w:val="24"/>
        </w:rPr>
        <w:t xml:space="preserve">and to increase the conductivity of the polymer electrolyte, in order to obtain properties which would be preferable for using this nanocomposite as electrolyte in the construction of galvanic or solar-cells </w:t>
      </w:r>
      <w:r w:rsidR="00883917" w:rsidRPr="00443D80">
        <w:rPr>
          <w:rFonts w:eastAsia="SimSun"/>
          <w:spacing w:val="-2"/>
          <w:szCs w:val="19"/>
        </w:rPr>
        <w:t>[4-7</w:t>
      </w:r>
      <w:r w:rsidR="006810EE" w:rsidRPr="00443D80">
        <w:rPr>
          <w:rFonts w:eastAsia="SimSun"/>
          <w:spacing w:val="-2"/>
          <w:szCs w:val="19"/>
        </w:rPr>
        <w:t>].</w:t>
      </w:r>
      <w:r w:rsidR="00854934">
        <w:rPr>
          <w:rFonts w:eastAsia="SimSun"/>
          <w:szCs w:val="19"/>
        </w:rPr>
        <w:t xml:space="preserve"> </w:t>
      </w:r>
    </w:p>
    <w:p w:rsidR="00526AF0" w:rsidRDefault="009F2A05" w:rsidP="00443D80">
      <w:pPr>
        <w:pStyle w:val="MText"/>
        <w:rPr>
          <w:szCs w:val="24"/>
        </w:rPr>
      </w:pPr>
      <w:r w:rsidRPr="00CD356A">
        <w:rPr>
          <w:rFonts w:eastAsia="SimSun"/>
          <w:color w:val="auto"/>
          <w:szCs w:val="24"/>
          <w:lang w:val="hr-HR" w:eastAsia="hr-HR"/>
        </w:rPr>
        <w:t xml:space="preserve">In order to determine </w:t>
      </w:r>
      <w:r w:rsidR="002B2615">
        <w:rPr>
          <w:rFonts w:eastAsia="SimSun"/>
          <w:color w:val="auto"/>
          <w:szCs w:val="24"/>
          <w:lang w:val="hr-HR" w:eastAsia="hr-HR"/>
        </w:rPr>
        <w:t xml:space="preserve">evolution of </w:t>
      </w:r>
      <w:r w:rsidRPr="00CD356A">
        <w:rPr>
          <w:rFonts w:eastAsia="SimSun"/>
          <w:color w:val="auto"/>
          <w:szCs w:val="24"/>
          <w:lang w:val="hr-HR" w:eastAsia="hr-HR"/>
        </w:rPr>
        <w:t>the grain size and specific surface area of TiO</w:t>
      </w:r>
      <w:r w:rsidRPr="00F1351C">
        <w:rPr>
          <w:rFonts w:eastAsia="SimSun"/>
          <w:color w:val="auto"/>
          <w:szCs w:val="24"/>
          <w:vertAlign w:val="subscript"/>
          <w:lang w:val="hr-HR" w:eastAsia="hr-HR"/>
        </w:rPr>
        <w:t>2</w:t>
      </w:r>
      <w:r w:rsidRPr="00CD356A">
        <w:rPr>
          <w:rFonts w:eastAsia="SimSun"/>
          <w:color w:val="auto"/>
          <w:szCs w:val="24"/>
          <w:lang w:val="hr-HR" w:eastAsia="hr-HR"/>
        </w:rPr>
        <w:t xml:space="preserve"> thin films on glass substrates</w:t>
      </w:r>
      <w:r w:rsidR="002B2615">
        <w:rPr>
          <w:rFonts w:eastAsia="SimSun"/>
          <w:color w:val="auto"/>
          <w:szCs w:val="24"/>
          <w:lang w:val="hr-HR" w:eastAsia="hr-HR"/>
        </w:rPr>
        <w:t xml:space="preserve"> during the phase transition from anatase to rutile phase at 740</w:t>
      </w:r>
      <w:r w:rsidR="00443D80">
        <w:rPr>
          <w:rFonts w:eastAsia="SimSun"/>
          <w:color w:val="auto"/>
          <w:szCs w:val="24"/>
          <w:lang w:val="hr-HR" w:eastAsia="hr-HR"/>
        </w:rPr>
        <w:t xml:space="preserve"> </w:t>
      </w:r>
      <w:r w:rsidR="002B2615">
        <w:rPr>
          <w:rFonts w:eastAsia="SimSun"/>
          <w:color w:val="auto"/>
          <w:szCs w:val="24"/>
          <w:lang w:val="hr-HR" w:eastAsia="hr-HR"/>
        </w:rPr>
        <w:t>°C</w:t>
      </w:r>
      <w:r w:rsidRPr="00CD356A">
        <w:rPr>
          <w:rFonts w:eastAsia="SimSun"/>
          <w:color w:val="auto"/>
          <w:szCs w:val="24"/>
          <w:lang w:val="hr-HR" w:eastAsia="hr-HR"/>
        </w:rPr>
        <w:t>, w</w:t>
      </w:r>
      <w:r w:rsidR="005411B1">
        <w:rPr>
          <w:rFonts w:eastAsia="SimSun"/>
          <w:color w:val="auto"/>
          <w:szCs w:val="24"/>
          <w:lang w:val="hr-HR" w:eastAsia="hr-HR"/>
        </w:rPr>
        <w:t>e have performed GISAXS</w:t>
      </w:r>
      <w:r w:rsidR="0083351F">
        <w:rPr>
          <w:rFonts w:eastAsia="SimSun"/>
          <w:color w:val="auto"/>
          <w:szCs w:val="24"/>
          <w:lang w:val="hr-HR" w:eastAsia="hr-HR"/>
        </w:rPr>
        <w:t xml:space="preserve"> </w:t>
      </w:r>
      <w:r w:rsidR="00FA15EE">
        <w:rPr>
          <w:rFonts w:eastAsia="SimSun"/>
          <w:color w:val="auto"/>
          <w:szCs w:val="24"/>
          <w:lang w:val="hr-HR" w:eastAsia="hr-HR"/>
        </w:rPr>
        <w:t>measurements</w:t>
      </w:r>
      <w:r w:rsidRPr="00CD356A">
        <w:rPr>
          <w:rFonts w:eastAsia="SimSun"/>
          <w:color w:val="auto"/>
          <w:szCs w:val="24"/>
          <w:lang w:val="hr-HR" w:eastAsia="hr-HR"/>
        </w:rPr>
        <w:t>.</w:t>
      </w:r>
      <w:r w:rsidRPr="00CD356A">
        <w:rPr>
          <w:szCs w:val="24"/>
          <w:lang w:eastAsia="en-US"/>
        </w:rPr>
        <w:t xml:space="preserve"> </w:t>
      </w:r>
      <w:r w:rsidR="00526AF0" w:rsidRPr="00282B21">
        <w:rPr>
          <w:szCs w:val="24"/>
        </w:rPr>
        <w:t>Two different preparations</w:t>
      </w:r>
      <w:r w:rsidR="00BF7331" w:rsidRPr="00BF7331">
        <w:rPr>
          <w:szCs w:val="24"/>
        </w:rPr>
        <w:t xml:space="preserve"> </w:t>
      </w:r>
      <w:r w:rsidR="00BF7331" w:rsidRPr="00282B21">
        <w:rPr>
          <w:szCs w:val="24"/>
        </w:rPr>
        <w:t>of the TiO</w:t>
      </w:r>
      <w:r w:rsidR="00BF7331" w:rsidRPr="00282B21">
        <w:rPr>
          <w:szCs w:val="24"/>
          <w:vertAlign w:val="subscript"/>
        </w:rPr>
        <w:t>2</w:t>
      </w:r>
      <w:r w:rsidR="00BF7331" w:rsidRPr="00282B21">
        <w:rPr>
          <w:szCs w:val="24"/>
        </w:rPr>
        <w:t xml:space="preserve"> films</w:t>
      </w:r>
      <w:r w:rsidR="00BF7331">
        <w:rPr>
          <w:szCs w:val="24"/>
        </w:rPr>
        <w:t>—</w:t>
      </w:r>
      <w:r w:rsidR="00526AF0" w:rsidRPr="00282B21">
        <w:rPr>
          <w:szCs w:val="24"/>
        </w:rPr>
        <w:t xml:space="preserve">obtained by </w:t>
      </w:r>
      <w:r w:rsidR="007B0182" w:rsidRPr="000C5291">
        <w:rPr>
          <w:rFonts w:eastAsia="SimSun"/>
          <w:szCs w:val="19"/>
        </w:rPr>
        <w:t xml:space="preserve">chemical vapor deposition </w:t>
      </w:r>
      <w:r w:rsidR="007B0182">
        <w:rPr>
          <w:rFonts w:eastAsia="SimSun"/>
          <w:szCs w:val="19"/>
        </w:rPr>
        <w:t>(</w:t>
      </w:r>
      <w:r w:rsidR="00526AF0" w:rsidRPr="00282B21">
        <w:rPr>
          <w:szCs w:val="24"/>
        </w:rPr>
        <w:t>CVD</w:t>
      </w:r>
      <w:r w:rsidR="007B0182">
        <w:rPr>
          <w:szCs w:val="24"/>
        </w:rPr>
        <w:t>)</w:t>
      </w:r>
      <w:r w:rsidR="00526AF0" w:rsidRPr="00282B21">
        <w:rPr>
          <w:szCs w:val="24"/>
        </w:rPr>
        <w:t xml:space="preserve"> and e-beam epitaxy</w:t>
      </w:r>
      <w:r w:rsidR="00BF7331">
        <w:rPr>
          <w:szCs w:val="24"/>
        </w:rPr>
        <w:t>—</w:t>
      </w:r>
      <w:r w:rsidR="00526AF0" w:rsidRPr="00282B21">
        <w:rPr>
          <w:szCs w:val="24"/>
        </w:rPr>
        <w:t xml:space="preserve">were studied in order to obtain the best parameters for the grain sizes and porosity </w:t>
      </w:r>
      <w:r w:rsidR="00526AF0">
        <w:rPr>
          <w:szCs w:val="24"/>
        </w:rPr>
        <w:t xml:space="preserve">for the construction of </w:t>
      </w:r>
      <w:r w:rsidR="00526AF0" w:rsidRPr="00282B21">
        <w:rPr>
          <w:szCs w:val="24"/>
        </w:rPr>
        <w:t>efficient dye-sensitized solar cells based on TiO</w:t>
      </w:r>
      <w:r w:rsidR="00526AF0" w:rsidRPr="00282B21">
        <w:rPr>
          <w:szCs w:val="24"/>
          <w:vertAlign w:val="subscript"/>
        </w:rPr>
        <w:t>2</w:t>
      </w:r>
      <w:r w:rsidR="00526AF0" w:rsidRPr="00282B21">
        <w:rPr>
          <w:szCs w:val="24"/>
        </w:rPr>
        <w:t xml:space="preserve"> working electrodes</w:t>
      </w:r>
      <w:r w:rsidR="00526AF0">
        <w:rPr>
          <w:szCs w:val="24"/>
        </w:rPr>
        <w:t xml:space="preserve"> </w:t>
      </w:r>
      <w:r w:rsidR="00526AF0" w:rsidRPr="00282B21">
        <w:rPr>
          <w:szCs w:val="24"/>
        </w:rPr>
        <w:t>[6</w:t>
      </w:r>
      <w:r w:rsidR="00256171">
        <w:rPr>
          <w:szCs w:val="24"/>
        </w:rPr>
        <w:t>,</w:t>
      </w:r>
      <w:r w:rsidR="0083351F" w:rsidRPr="00282B21">
        <w:rPr>
          <w:szCs w:val="24"/>
        </w:rPr>
        <w:t>7</w:t>
      </w:r>
      <w:r w:rsidR="00526AF0" w:rsidRPr="00282B21">
        <w:rPr>
          <w:szCs w:val="24"/>
        </w:rPr>
        <w:t>].</w:t>
      </w:r>
    </w:p>
    <w:p w:rsidR="00DF350C" w:rsidRPr="00561FC5" w:rsidRDefault="00DF350C" w:rsidP="00443D80">
      <w:pPr>
        <w:pStyle w:val="MText"/>
        <w:spacing w:before="240" w:after="240"/>
        <w:ind w:firstLine="0"/>
        <w:rPr>
          <w:b/>
          <w:lang w:eastAsia="en-US"/>
        </w:rPr>
      </w:pPr>
      <w:r w:rsidRPr="00561FC5">
        <w:rPr>
          <w:b/>
          <w:lang w:eastAsia="zh-CN"/>
        </w:rPr>
        <w:t xml:space="preserve">2. </w:t>
      </w:r>
      <w:r w:rsidRPr="00561FC5">
        <w:rPr>
          <w:b/>
          <w:lang w:eastAsia="en-US"/>
        </w:rPr>
        <w:t>E</w:t>
      </w:r>
      <w:r w:rsidR="00B71F35" w:rsidRPr="00561FC5">
        <w:rPr>
          <w:b/>
          <w:lang w:eastAsia="en-US"/>
        </w:rPr>
        <w:t>xperimental Section</w:t>
      </w:r>
    </w:p>
    <w:p w:rsidR="0071389B" w:rsidRDefault="0071389B" w:rsidP="00443D80">
      <w:pPr>
        <w:pStyle w:val="MText"/>
        <w:rPr>
          <w:rFonts w:eastAsia="SimSun"/>
          <w:lang w:val="hr-HR" w:eastAsia="hr-HR"/>
        </w:rPr>
      </w:pPr>
      <w:r>
        <w:rPr>
          <w:rFonts w:eastAsia="SimSun"/>
          <w:lang w:val="hr-HR" w:eastAsia="hr-HR"/>
        </w:rPr>
        <w:t>The polymer-salt complex was prepared by dissolving ZnCl</w:t>
      </w:r>
      <w:r>
        <w:rPr>
          <w:rFonts w:eastAsia="SimSun"/>
          <w:sz w:val="12"/>
          <w:szCs w:val="12"/>
          <w:lang w:val="hr-HR" w:eastAsia="hr-HR"/>
        </w:rPr>
        <w:t xml:space="preserve">2 </w:t>
      </w:r>
      <w:r>
        <w:rPr>
          <w:rFonts w:eastAsia="SimSun"/>
          <w:lang w:val="hr-HR" w:eastAsia="hr-HR"/>
        </w:rPr>
        <w:t>(p.a. Merck) and poly(ethylene oxide) (Laboratory reagent, BDH Chemicals Ltd.</w:t>
      </w:r>
      <w:r w:rsidR="006D477B">
        <w:rPr>
          <w:rFonts w:eastAsia="SimSun"/>
          <w:lang w:val="hr-HR" w:eastAsia="hr-HR"/>
        </w:rPr>
        <w:t>,</w:t>
      </w:r>
      <w:r>
        <w:rPr>
          <w:rFonts w:eastAsia="SimSun"/>
          <w:lang w:val="hr-HR" w:eastAsia="hr-HR"/>
        </w:rPr>
        <w:t xml:space="preserve"> Poole</w:t>
      </w:r>
      <w:r w:rsidR="006D477B">
        <w:rPr>
          <w:rFonts w:eastAsia="SimSun"/>
          <w:lang w:val="hr-HR" w:eastAsia="hr-HR"/>
        </w:rPr>
        <w:t>,</w:t>
      </w:r>
      <w:r>
        <w:rPr>
          <w:rFonts w:eastAsia="SimSun"/>
          <w:lang w:val="hr-HR" w:eastAsia="hr-HR"/>
        </w:rPr>
        <w:t xml:space="preserve"> England, Polyox WSR-301, MW</w:t>
      </w:r>
      <w:r w:rsidR="00D44772">
        <w:rPr>
          <w:rFonts w:eastAsia="SimSun"/>
          <w:lang w:val="hr-HR" w:eastAsia="hr-HR"/>
        </w:rPr>
        <w:t xml:space="preserve"> </w:t>
      </w:r>
      <w:r>
        <w:rPr>
          <w:rFonts w:eastAsia="SimSun"/>
          <w:lang w:val="hr-HR" w:eastAsia="hr-HR"/>
        </w:rPr>
        <w:t>=</w:t>
      </w:r>
      <w:r w:rsidR="00D44772">
        <w:rPr>
          <w:rFonts w:eastAsia="SimSun"/>
          <w:lang w:val="hr-HR" w:eastAsia="hr-HR"/>
        </w:rPr>
        <w:t xml:space="preserve"> </w:t>
      </w:r>
      <w:r>
        <w:rPr>
          <w:rFonts w:eastAsia="SimSun"/>
          <w:lang w:val="hr-HR" w:eastAsia="hr-HR"/>
        </w:rPr>
        <w:t>4</w:t>
      </w:r>
      <w:r w:rsidR="00443D80">
        <w:rPr>
          <w:rFonts w:eastAsia="SimSun"/>
          <w:lang w:val="hr-HR" w:eastAsia="hr-HR"/>
        </w:rPr>
        <w:t xml:space="preserve"> × </w:t>
      </w:r>
      <w:r>
        <w:rPr>
          <w:rFonts w:eastAsia="SimSun"/>
          <w:lang w:val="hr-HR" w:eastAsia="hr-HR"/>
        </w:rPr>
        <w:t>10</w:t>
      </w:r>
      <w:r w:rsidRPr="00A75D41">
        <w:rPr>
          <w:rFonts w:eastAsia="SimSun"/>
          <w:vertAlign w:val="superscript"/>
          <w:lang w:val="hr-HR" w:eastAsia="hr-HR"/>
        </w:rPr>
        <w:t>6</w:t>
      </w:r>
      <w:r w:rsidR="00443D80">
        <w:rPr>
          <w:rFonts w:eastAsia="SimSun"/>
          <w:lang w:val="hr-HR" w:eastAsia="hr-HR"/>
        </w:rPr>
        <w:t>. Prod 29740), in 50</w:t>
      </w:r>
      <w:r>
        <w:rPr>
          <w:rFonts w:eastAsia="SimSun"/>
          <w:lang w:val="hr-HR" w:eastAsia="hr-HR"/>
        </w:rPr>
        <w:t>% ethanol-water solution in stoichiometric proportions. The preparation was performed by stirring nanometer sized grains of TiO</w:t>
      </w:r>
      <w:r>
        <w:rPr>
          <w:rFonts w:eastAsia="SimSun"/>
          <w:sz w:val="12"/>
          <w:szCs w:val="12"/>
          <w:lang w:val="hr-HR" w:eastAsia="hr-HR"/>
        </w:rPr>
        <w:t xml:space="preserve">2 </w:t>
      </w:r>
      <w:r>
        <w:rPr>
          <w:rFonts w:eastAsia="SimSun"/>
          <w:lang w:val="hr-HR" w:eastAsia="hr-HR"/>
        </w:rPr>
        <w:t>(Degussa P25) into solution, so that the content of TiO</w:t>
      </w:r>
      <w:r>
        <w:rPr>
          <w:rFonts w:eastAsia="SimSun"/>
          <w:sz w:val="12"/>
          <w:szCs w:val="12"/>
          <w:lang w:val="hr-HR" w:eastAsia="hr-HR"/>
        </w:rPr>
        <w:t xml:space="preserve">2 </w:t>
      </w:r>
      <w:r>
        <w:rPr>
          <w:rFonts w:eastAsia="SimSun"/>
          <w:lang w:val="hr-HR" w:eastAsia="hr-HR"/>
        </w:rPr>
        <w:t>was 10 weight percentage. The polymer-salt complex solution was then poured onto a Teflon plate and allowed to dry in air. The film was evacuated to 10</w:t>
      </w:r>
      <w:r w:rsidR="00443D80">
        <w:rPr>
          <w:rFonts w:eastAsia="SimSun"/>
          <w:vertAlign w:val="superscript"/>
          <w:lang w:val="hr-HR" w:eastAsia="hr-HR"/>
        </w:rPr>
        <w:t>−</w:t>
      </w:r>
      <w:r w:rsidRPr="00C9037A">
        <w:rPr>
          <w:rFonts w:eastAsia="SimSun"/>
          <w:vertAlign w:val="superscript"/>
          <w:lang w:val="hr-HR" w:eastAsia="hr-HR"/>
        </w:rPr>
        <w:t>6</w:t>
      </w:r>
      <w:r w:rsidR="00443D80" w:rsidRPr="00443D80">
        <w:rPr>
          <w:rFonts w:eastAsia="SimSun"/>
          <w:szCs w:val="24"/>
          <w:lang w:val="hr-HR" w:eastAsia="hr-HR"/>
        </w:rPr>
        <w:t xml:space="preserve"> </w:t>
      </w:r>
      <w:r>
        <w:rPr>
          <w:rFonts w:eastAsia="SimSun"/>
          <w:lang w:val="hr-HR" w:eastAsia="hr-HR"/>
        </w:rPr>
        <w:t xml:space="preserve">mbar for a few days to allow traces of the solvent to evaporate. In order to protect the film from moisture in the air during longer periods, it was stored in desiccators filled with silica gel. </w:t>
      </w:r>
    </w:p>
    <w:p w:rsidR="0071389B" w:rsidRDefault="0071389B" w:rsidP="00443D80">
      <w:pPr>
        <w:pStyle w:val="MText"/>
        <w:rPr>
          <w:rFonts w:eastAsia="SimSun"/>
          <w:szCs w:val="19"/>
        </w:rPr>
      </w:pPr>
      <w:r w:rsidRPr="000C5291">
        <w:rPr>
          <w:rFonts w:eastAsia="SimSun"/>
          <w:szCs w:val="19"/>
        </w:rPr>
        <w:t>Simultaneous SAXS, WAXD and DSC measurements were performed at the Austrian SAXS beamline at th</w:t>
      </w:r>
      <w:r>
        <w:rPr>
          <w:rFonts w:eastAsia="SimSun"/>
          <w:szCs w:val="19"/>
        </w:rPr>
        <w:t>e</w:t>
      </w:r>
      <w:r w:rsidR="00883917">
        <w:rPr>
          <w:rFonts w:eastAsia="SimSun"/>
          <w:szCs w:val="19"/>
        </w:rPr>
        <w:t xml:space="preserve"> synchrotron ELETTRA, Trieste [8</w:t>
      </w:r>
      <w:r>
        <w:rPr>
          <w:rFonts w:eastAsia="SimSun"/>
          <w:szCs w:val="19"/>
        </w:rPr>
        <w:t>]</w:t>
      </w:r>
      <w:r w:rsidRPr="000C5291">
        <w:rPr>
          <w:rFonts w:eastAsia="SimSun"/>
          <w:szCs w:val="19"/>
        </w:rPr>
        <w:t xml:space="preserve">. The photon energy of 8 keV was used, and the size of the incident photon beam on the sample was 0.1 </w:t>
      </w:r>
      <w:r w:rsidR="00D44772">
        <w:rPr>
          <w:rFonts w:eastAsia="SimSun"/>
          <w:szCs w:val="19"/>
        </w:rPr>
        <w:t>×</w:t>
      </w:r>
      <w:r w:rsidRPr="000C5291">
        <w:rPr>
          <w:rFonts w:eastAsia="SimSun"/>
          <w:szCs w:val="19"/>
        </w:rPr>
        <w:t xml:space="preserve"> 5 mm (h </w:t>
      </w:r>
      <w:r w:rsidR="00D44772">
        <w:rPr>
          <w:rFonts w:eastAsia="SimSun"/>
          <w:szCs w:val="19"/>
        </w:rPr>
        <w:t>×</w:t>
      </w:r>
      <w:r w:rsidRPr="000C5291">
        <w:rPr>
          <w:rFonts w:eastAsia="SimSun"/>
          <w:szCs w:val="19"/>
        </w:rPr>
        <w:t xml:space="preserve"> w). For each sample, SAXS and WAXD patterns were measured simultaneously in transmission setup using two 1D single photon counting gas </w:t>
      </w:r>
      <w:r w:rsidRPr="00443D80">
        <w:rPr>
          <w:rFonts w:eastAsia="SimSun"/>
          <w:spacing w:val="-2"/>
          <w:szCs w:val="19"/>
        </w:rPr>
        <w:t>detectors. Sample-to-SAXS detector distance was 1.75 m, corresponding to a q-range of 0.007</w:t>
      </w:r>
      <w:r w:rsidR="00443D80" w:rsidRPr="00443D80">
        <w:rPr>
          <w:rFonts w:eastAsia="SimSun"/>
          <w:spacing w:val="-2"/>
          <w:szCs w:val="19"/>
        </w:rPr>
        <w:t>–</w:t>
      </w:r>
      <w:r w:rsidRPr="00443D80">
        <w:rPr>
          <w:rFonts w:eastAsia="SimSun"/>
          <w:spacing w:val="-2"/>
          <w:szCs w:val="19"/>
        </w:rPr>
        <w:t>0.32 Å</w:t>
      </w:r>
      <w:r w:rsidR="00443D80" w:rsidRPr="00443D80">
        <w:rPr>
          <w:rFonts w:eastAsia="SimSun"/>
          <w:spacing w:val="-2"/>
          <w:szCs w:val="12"/>
          <w:vertAlign w:val="superscript"/>
        </w:rPr>
        <w:t>−</w:t>
      </w:r>
      <w:r w:rsidRPr="00443D80">
        <w:rPr>
          <w:rFonts w:eastAsia="SimSun"/>
          <w:spacing w:val="-2"/>
          <w:szCs w:val="12"/>
          <w:vertAlign w:val="superscript"/>
        </w:rPr>
        <w:t>1</w:t>
      </w:r>
      <w:r w:rsidRPr="00443D80">
        <w:rPr>
          <w:rFonts w:eastAsia="SimSun"/>
          <w:spacing w:val="-2"/>
          <w:szCs w:val="19"/>
        </w:rPr>
        <w:t>.</w:t>
      </w:r>
      <w:r w:rsidRPr="000C5291">
        <w:rPr>
          <w:rFonts w:eastAsia="SimSun"/>
          <w:szCs w:val="19"/>
        </w:rPr>
        <w:t xml:space="preserve"> The WAXD detector covered a d-spacing range of 0.32</w:t>
      </w:r>
      <w:r w:rsidR="00443D80">
        <w:rPr>
          <w:rFonts w:eastAsia="SimSun"/>
          <w:szCs w:val="19"/>
        </w:rPr>
        <w:t>–</w:t>
      </w:r>
      <w:r w:rsidRPr="000C5291">
        <w:rPr>
          <w:rFonts w:eastAsia="SimSun"/>
          <w:szCs w:val="19"/>
        </w:rPr>
        <w:t>0.94 nm.</w:t>
      </w:r>
    </w:p>
    <w:p w:rsidR="0071389B" w:rsidRDefault="0071389B" w:rsidP="00443D80">
      <w:pPr>
        <w:pStyle w:val="MText"/>
        <w:rPr>
          <w:rFonts w:eastAsia="SimSun"/>
          <w:szCs w:val="19"/>
        </w:rPr>
      </w:pPr>
      <w:r w:rsidRPr="000C5291">
        <w:rPr>
          <w:rFonts w:eastAsia="SimSun"/>
          <w:szCs w:val="19"/>
        </w:rPr>
        <w:t>The scattering wave vector s equals s</w:t>
      </w:r>
      <w:r w:rsidR="00443D80">
        <w:rPr>
          <w:rFonts w:eastAsia="SimSun"/>
          <w:szCs w:val="19"/>
        </w:rPr>
        <w:t xml:space="preserve"> </w:t>
      </w:r>
      <w:r w:rsidRPr="000C5291">
        <w:rPr>
          <w:rFonts w:eastAsia="SimSun"/>
          <w:szCs w:val="19"/>
        </w:rPr>
        <w:t>=</w:t>
      </w:r>
      <w:r w:rsidR="00443D80">
        <w:rPr>
          <w:rFonts w:eastAsia="SimSun"/>
          <w:szCs w:val="19"/>
        </w:rPr>
        <w:t xml:space="preserve"> </w:t>
      </w:r>
      <w:r w:rsidRPr="000C5291">
        <w:rPr>
          <w:rFonts w:eastAsia="SimSun"/>
          <w:szCs w:val="19"/>
        </w:rPr>
        <w:t>2sinθ/λ</w:t>
      </w:r>
      <w:r w:rsidR="00443D80">
        <w:rPr>
          <w:rFonts w:eastAsia="SimSun"/>
          <w:szCs w:val="19"/>
        </w:rPr>
        <w:t xml:space="preserve"> </w:t>
      </w:r>
      <w:r w:rsidRPr="000C5291">
        <w:rPr>
          <w:rFonts w:eastAsia="SimSun"/>
          <w:szCs w:val="19"/>
        </w:rPr>
        <w:t>=</w:t>
      </w:r>
      <w:r w:rsidR="00443D80">
        <w:rPr>
          <w:rFonts w:eastAsia="SimSun"/>
          <w:szCs w:val="19"/>
        </w:rPr>
        <w:t xml:space="preserve"> </w:t>
      </w:r>
      <w:r w:rsidRPr="000C5291">
        <w:rPr>
          <w:rFonts w:eastAsia="SimSun"/>
          <w:szCs w:val="19"/>
        </w:rPr>
        <w:t>q/2π, where 2θ</w:t>
      </w:r>
      <w:r w:rsidRPr="000C5291">
        <w:rPr>
          <w:rFonts w:eastAsia="SimSun" w:hint="eastAsia"/>
          <w:szCs w:val="19"/>
        </w:rPr>
        <w:t xml:space="preserve"> </w:t>
      </w:r>
      <w:r w:rsidRPr="000C5291">
        <w:rPr>
          <w:rFonts w:eastAsia="SimSun"/>
          <w:szCs w:val="19"/>
        </w:rPr>
        <w:t>is the scattering angle and λ</w:t>
      </w:r>
      <w:r w:rsidR="006D477B">
        <w:rPr>
          <w:rFonts w:eastAsia="SimSun"/>
          <w:szCs w:val="19"/>
        </w:rPr>
        <w:t> </w:t>
      </w:r>
      <w:r w:rsidRPr="000C5291">
        <w:rPr>
          <w:rFonts w:eastAsia="SimSun"/>
          <w:szCs w:val="19"/>
        </w:rPr>
        <w:t>=</w:t>
      </w:r>
      <w:r w:rsidR="006D477B">
        <w:rPr>
          <w:rFonts w:eastAsia="SimSun"/>
          <w:szCs w:val="19"/>
        </w:rPr>
        <w:t> </w:t>
      </w:r>
      <w:r w:rsidRPr="000C5291">
        <w:rPr>
          <w:rFonts w:eastAsia="SimSun"/>
          <w:szCs w:val="19"/>
        </w:rPr>
        <w:t>0.154 nm the used wavelength. The method of interpreting the SAXS scattering data is based on the analysis of the scattering curve, which shows the dependence of the scattering intensity, I, on the s</w:t>
      </w:r>
      <w:r w:rsidR="00E505C1">
        <w:rPr>
          <w:rFonts w:eastAsia="SimSun"/>
          <w:szCs w:val="19"/>
        </w:rPr>
        <w:t>cattering wave vector</w:t>
      </w:r>
      <w:r w:rsidRPr="000C5291">
        <w:rPr>
          <w:rFonts w:eastAsia="SimSun"/>
          <w:szCs w:val="19"/>
        </w:rPr>
        <w:t xml:space="preserve">s. </w:t>
      </w:r>
    </w:p>
    <w:p w:rsidR="00DE3FBF" w:rsidRDefault="00DE3FBF" w:rsidP="00443D80">
      <w:pPr>
        <w:pStyle w:val="MText"/>
        <w:rPr>
          <w:rFonts w:eastAsia="SimSun"/>
          <w:szCs w:val="19"/>
        </w:rPr>
      </w:pPr>
      <w:r w:rsidRPr="000C5291">
        <w:rPr>
          <w:rFonts w:eastAsia="SimSun"/>
          <w:szCs w:val="19"/>
        </w:rPr>
        <w:t>The in-line micro-calorime</w:t>
      </w:r>
      <w:r w:rsidR="00883917">
        <w:rPr>
          <w:rFonts w:eastAsia="SimSun"/>
          <w:szCs w:val="19"/>
        </w:rPr>
        <w:t xml:space="preserve">ter built by Ollivon </w:t>
      </w:r>
      <w:r w:rsidR="00883917" w:rsidRPr="00443D80">
        <w:rPr>
          <w:rFonts w:eastAsia="SimSun"/>
          <w:i/>
          <w:szCs w:val="19"/>
        </w:rPr>
        <w:t>et al</w:t>
      </w:r>
      <w:r w:rsidR="00883917">
        <w:rPr>
          <w:rFonts w:eastAsia="SimSun"/>
          <w:szCs w:val="19"/>
        </w:rPr>
        <w:t>. [9</w:t>
      </w:r>
      <w:r>
        <w:rPr>
          <w:rFonts w:eastAsia="SimSun"/>
          <w:szCs w:val="19"/>
        </w:rPr>
        <w:t>]</w:t>
      </w:r>
      <w:r w:rsidRPr="000C5291">
        <w:rPr>
          <w:rFonts w:eastAsia="SimSun"/>
          <w:szCs w:val="19"/>
        </w:rPr>
        <w:t xml:space="preserve"> was used to measure simultaneously SAXS/WAXD </w:t>
      </w:r>
      <w:r w:rsidR="006D477B">
        <w:rPr>
          <w:rFonts w:eastAsia="SimSun"/>
          <w:szCs w:val="19"/>
        </w:rPr>
        <w:t>and</w:t>
      </w:r>
      <w:r w:rsidR="006D477B" w:rsidRPr="000C5291">
        <w:rPr>
          <w:rFonts w:eastAsia="SimSun"/>
          <w:szCs w:val="19"/>
        </w:rPr>
        <w:t xml:space="preserve"> </w:t>
      </w:r>
      <w:r w:rsidRPr="000C5291">
        <w:rPr>
          <w:rFonts w:eastAsia="SimSun"/>
          <w:szCs w:val="19"/>
        </w:rPr>
        <w:t>high sensitivity DSC from the same sample. The DSC phase transition temperature was determined at the intersection of the tangent to the peak and the</w:t>
      </w:r>
      <w:r w:rsidRPr="000C5291">
        <w:t xml:space="preserve"> </w:t>
      </w:r>
      <w:r w:rsidRPr="000C5291">
        <w:rPr>
          <w:rFonts w:eastAsia="SimSun"/>
          <w:szCs w:val="19"/>
        </w:rPr>
        <w:t xml:space="preserve">baseline. The heating and cooling cycles were performed at controlled rates of ½ °C/min. Thus, </w:t>
      </w:r>
      <w:r w:rsidR="006D477B">
        <w:rPr>
          <w:rFonts w:eastAsia="SimSun"/>
          <w:szCs w:val="19"/>
        </w:rPr>
        <w:t xml:space="preserve">the </w:t>
      </w:r>
      <w:r w:rsidRPr="000C5291">
        <w:rPr>
          <w:rFonts w:eastAsia="SimSun"/>
          <w:szCs w:val="19"/>
        </w:rPr>
        <w:t>recording of one heating</w:t>
      </w:r>
      <w:r w:rsidR="006D477B">
        <w:rPr>
          <w:rFonts w:eastAsia="SimSun"/>
          <w:szCs w:val="19"/>
        </w:rPr>
        <w:noBreakHyphen/>
      </w:r>
      <w:r w:rsidRPr="000C5291">
        <w:rPr>
          <w:rFonts w:eastAsia="SimSun"/>
          <w:szCs w:val="19"/>
        </w:rPr>
        <w:t>cooling cycle took 320 min to cover the ramp (20</w:t>
      </w:r>
      <w:r w:rsidR="00443D80">
        <w:rPr>
          <w:rFonts w:eastAsia="SimSun"/>
          <w:szCs w:val="19"/>
        </w:rPr>
        <w:t xml:space="preserve"> </w:t>
      </w:r>
      <w:r w:rsidR="00D44772">
        <w:rPr>
          <w:rFonts w:eastAsia="SimSun"/>
          <w:szCs w:val="19"/>
        </w:rPr>
        <w:t>°C</w:t>
      </w:r>
      <w:r w:rsidRPr="000C5291">
        <w:rPr>
          <w:rFonts w:eastAsia="SimSun"/>
          <w:szCs w:val="19"/>
        </w:rPr>
        <w:t>→100</w:t>
      </w:r>
      <w:r w:rsidR="00443D80">
        <w:rPr>
          <w:rFonts w:eastAsia="SimSun"/>
          <w:szCs w:val="19"/>
        </w:rPr>
        <w:t xml:space="preserve"> </w:t>
      </w:r>
      <w:r w:rsidRPr="000C5291">
        <w:rPr>
          <w:rFonts w:eastAsia="SimSun"/>
          <w:szCs w:val="19"/>
        </w:rPr>
        <w:t>°C→20</w:t>
      </w:r>
      <w:r w:rsidR="00443D80">
        <w:rPr>
          <w:rFonts w:eastAsia="SimSun"/>
          <w:szCs w:val="19"/>
        </w:rPr>
        <w:t xml:space="preserve"> </w:t>
      </w:r>
      <w:r w:rsidRPr="000C5291">
        <w:rPr>
          <w:rFonts w:eastAsia="SimSun"/>
          <w:szCs w:val="19"/>
        </w:rPr>
        <w:t>°C).</w:t>
      </w:r>
    </w:p>
    <w:p w:rsidR="00DE3FBF" w:rsidRDefault="00DE3FBF" w:rsidP="00443D80">
      <w:pPr>
        <w:pStyle w:val="MText"/>
        <w:rPr>
          <w:rFonts w:eastAsia="SimSun"/>
          <w:szCs w:val="19"/>
        </w:rPr>
      </w:pPr>
      <w:r w:rsidRPr="000C5291">
        <w:rPr>
          <w:rFonts w:eastAsia="SimSun"/>
          <w:szCs w:val="19"/>
        </w:rPr>
        <w:t>Thin films of TiO</w:t>
      </w:r>
      <w:r w:rsidRPr="0055594F">
        <w:rPr>
          <w:rFonts w:eastAsia="SimSun"/>
          <w:szCs w:val="12"/>
          <w:vertAlign w:val="subscript"/>
        </w:rPr>
        <w:t>2</w:t>
      </w:r>
      <w:r w:rsidRPr="000C5291">
        <w:rPr>
          <w:rFonts w:eastAsia="SimSun"/>
          <w:szCs w:val="12"/>
        </w:rPr>
        <w:t xml:space="preserve"> </w:t>
      </w:r>
      <w:r w:rsidRPr="000C5291">
        <w:rPr>
          <w:rFonts w:eastAsia="SimSun"/>
          <w:szCs w:val="19"/>
        </w:rPr>
        <w:t>have been prepared by two different methods. One set of TiO</w:t>
      </w:r>
      <w:r w:rsidRPr="00D95975">
        <w:rPr>
          <w:rFonts w:eastAsia="SimSun"/>
          <w:szCs w:val="12"/>
          <w:vertAlign w:val="subscript"/>
        </w:rPr>
        <w:t>2</w:t>
      </w:r>
      <w:r w:rsidRPr="000C5291">
        <w:rPr>
          <w:rFonts w:eastAsia="SimSun"/>
          <w:szCs w:val="12"/>
        </w:rPr>
        <w:t xml:space="preserve"> </w:t>
      </w:r>
      <w:r w:rsidRPr="000C5291">
        <w:rPr>
          <w:rFonts w:eastAsia="SimSun"/>
          <w:szCs w:val="19"/>
        </w:rPr>
        <w:t>samples w</w:t>
      </w:r>
      <w:r>
        <w:rPr>
          <w:rFonts w:eastAsia="SimSun"/>
          <w:szCs w:val="19"/>
        </w:rPr>
        <w:t>as prepared by e-beam epitaxy</w:t>
      </w:r>
      <w:r w:rsidRPr="000C5291">
        <w:rPr>
          <w:rFonts w:eastAsia="SimSun"/>
          <w:szCs w:val="19"/>
        </w:rPr>
        <w:t xml:space="preserve"> of titanium dioxide onto glass substrates. The deposition was done in a Varian 3117 evaporator under pressure of 1.33 </w:t>
      </w:r>
      <w:r w:rsidR="00443D80">
        <w:rPr>
          <w:rFonts w:eastAsia="SimSun"/>
          <w:szCs w:val="19"/>
        </w:rPr>
        <w:t>×</w:t>
      </w:r>
      <w:r w:rsidRPr="000C5291">
        <w:rPr>
          <w:rFonts w:eastAsia="SimSun" w:hint="eastAsia"/>
          <w:szCs w:val="19"/>
        </w:rPr>
        <w:t xml:space="preserve"> </w:t>
      </w:r>
      <w:r w:rsidRPr="000C5291">
        <w:rPr>
          <w:rFonts w:eastAsia="SimSun"/>
          <w:szCs w:val="19"/>
        </w:rPr>
        <w:t>10</w:t>
      </w:r>
      <w:r w:rsidR="00443D80">
        <w:rPr>
          <w:rFonts w:eastAsia="SimSun"/>
          <w:szCs w:val="12"/>
          <w:vertAlign w:val="superscript"/>
        </w:rPr>
        <w:t>−</w:t>
      </w:r>
      <w:r w:rsidRPr="00D95975">
        <w:rPr>
          <w:rFonts w:eastAsia="SimSun"/>
          <w:szCs w:val="12"/>
          <w:vertAlign w:val="superscript"/>
        </w:rPr>
        <w:t>5</w:t>
      </w:r>
      <w:r w:rsidRPr="000C5291">
        <w:rPr>
          <w:rFonts w:eastAsia="SimSun"/>
          <w:szCs w:val="12"/>
        </w:rPr>
        <w:t xml:space="preserve"> </w:t>
      </w:r>
      <w:r w:rsidRPr="000C5291">
        <w:rPr>
          <w:rFonts w:eastAsia="SimSun"/>
          <w:szCs w:val="19"/>
        </w:rPr>
        <w:t>mbar. The second way of obtaining TiO</w:t>
      </w:r>
      <w:r w:rsidRPr="00D95975">
        <w:rPr>
          <w:rFonts w:eastAsia="SimSun"/>
          <w:szCs w:val="12"/>
          <w:vertAlign w:val="subscript"/>
        </w:rPr>
        <w:t>2</w:t>
      </w:r>
      <w:r w:rsidRPr="000C5291">
        <w:rPr>
          <w:rFonts w:eastAsia="SimSun"/>
          <w:szCs w:val="12"/>
        </w:rPr>
        <w:t xml:space="preserve"> </w:t>
      </w:r>
      <w:r w:rsidRPr="000C5291">
        <w:rPr>
          <w:rFonts w:eastAsia="SimSun"/>
          <w:szCs w:val="19"/>
        </w:rPr>
        <w:t xml:space="preserve">films was by the </w:t>
      </w:r>
      <w:r w:rsidR="007B0182">
        <w:rPr>
          <w:rFonts w:eastAsia="SimSun"/>
          <w:szCs w:val="19"/>
        </w:rPr>
        <w:t>CVD</w:t>
      </w:r>
      <w:r w:rsidRPr="000C5291">
        <w:rPr>
          <w:rFonts w:eastAsia="SimSun"/>
          <w:szCs w:val="19"/>
        </w:rPr>
        <w:t xml:space="preserve"> method from commercial (Merck) TiCl</w:t>
      </w:r>
      <w:r w:rsidRPr="00FD1BDD">
        <w:rPr>
          <w:rFonts w:eastAsia="SimSun"/>
          <w:szCs w:val="12"/>
          <w:vertAlign w:val="subscript"/>
        </w:rPr>
        <w:t>4</w:t>
      </w:r>
      <w:r w:rsidRPr="000C5291">
        <w:rPr>
          <w:rFonts w:eastAsia="SimSun"/>
          <w:szCs w:val="19"/>
        </w:rPr>
        <w:t>. It was deposited on the glass and quartz support at 200 °C in a homemade apparatus.</w:t>
      </w:r>
    </w:p>
    <w:p w:rsidR="00DE3FBF" w:rsidRDefault="00DE3FBF" w:rsidP="00443D80">
      <w:pPr>
        <w:pStyle w:val="MText"/>
        <w:rPr>
          <w:rFonts w:eastAsia="SimSun"/>
          <w:szCs w:val="19"/>
        </w:rPr>
      </w:pPr>
      <w:r w:rsidRPr="000C5291">
        <w:rPr>
          <w:rFonts w:eastAsia="SimSun"/>
          <w:szCs w:val="19"/>
        </w:rPr>
        <w:lastRenderedPageBreak/>
        <w:t>Grazing-incidence small-angle X-ray scattering (GISAXS) spectra for each TiO</w:t>
      </w:r>
      <w:r w:rsidRPr="00D95975">
        <w:rPr>
          <w:rFonts w:eastAsia="SimSun"/>
          <w:szCs w:val="12"/>
          <w:vertAlign w:val="subscript"/>
        </w:rPr>
        <w:t>2</w:t>
      </w:r>
      <w:r>
        <w:rPr>
          <w:rFonts w:eastAsia="SimSun"/>
          <w:szCs w:val="12"/>
        </w:rPr>
        <w:t xml:space="preserve"> </w:t>
      </w:r>
      <w:r w:rsidRPr="000C5291">
        <w:rPr>
          <w:rFonts w:eastAsia="SimSun"/>
          <w:szCs w:val="19"/>
        </w:rPr>
        <w:t xml:space="preserve">film were measured in reflection geometry at eight different grazing incidence angles. In </w:t>
      </w:r>
      <w:r w:rsidR="00EB2B26">
        <w:rPr>
          <w:rFonts w:eastAsia="SimSun"/>
          <w:szCs w:val="19"/>
        </w:rPr>
        <w:t>this</w:t>
      </w:r>
      <w:r w:rsidR="00EB2B26" w:rsidRPr="000C5291">
        <w:rPr>
          <w:rFonts w:eastAsia="SimSun"/>
          <w:szCs w:val="19"/>
        </w:rPr>
        <w:t xml:space="preserve"> </w:t>
      </w:r>
      <w:r w:rsidRPr="000C5291">
        <w:rPr>
          <w:rFonts w:eastAsia="SimSun"/>
          <w:szCs w:val="19"/>
        </w:rPr>
        <w:t xml:space="preserve">case, the path of the X-ray through the film is much longer than for standard transmission geometry. GISAXS intensity curves were obtained from the pattern recorded by a two-dimensional charge-coupled device (CCD) detector from Photonic Science (with image sizes of 1024 </w:t>
      </w:r>
      <w:r w:rsidR="00443D80">
        <w:rPr>
          <w:rFonts w:eastAsia="SimSun"/>
          <w:szCs w:val="19"/>
        </w:rPr>
        <w:t>×</w:t>
      </w:r>
      <w:r w:rsidRPr="000C5291">
        <w:rPr>
          <w:rFonts w:eastAsia="SimSun"/>
          <w:szCs w:val="19"/>
        </w:rPr>
        <w:t xml:space="preserve"> 1024 pixels). The samples were mounted on a stepper</w:t>
      </w:r>
      <w:r w:rsidR="00EB2B26">
        <w:rPr>
          <w:rFonts w:eastAsia="SimSun"/>
          <w:szCs w:val="19"/>
        </w:rPr>
        <w:t xml:space="preserve"> </w:t>
      </w:r>
      <w:r w:rsidRPr="000C5291">
        <w:rPr>
          <w:rFonts w:eastAsia="SimSun"/>
          <w:szCs w:val="19"/>
        </w:rPr>
        <w:t>motor</w:t>
      </w:r>
      <w:r w:rsidR="00EB2B26">
        <w:rPr>
          <w:rFonts w:eastAsia="SimSun"/>
          <w:szCs w:val="19"/>
        </w:rPr>
        <w:t xml:space="preserve"> </w:t>
      </w:r>
      <w:r w:rsidRPr="000C5291">
        <w:rPr>
          <w:rFonts w:eastAsia="SimSun"/>
          <w:szCs w:val="19"/>
        </w:rPr>
        <w:t>controlled tilting stage with a step resolution of 0.001</w:t>
      </w:r>
      <w:r w:rsidR="00D44772" w:rsidRPr="00D44772">
        <w:rPr>
          <w:rFonts w:eastAsia="SimSun"/>
          <w:szCs w:val="12"/>
        </w:rPr>
        <w:t>°</w:t>
      </w:r>
      <w:r w:rsidRPr="000C5291">
        <w:rPr>
          <w:rFonts w:eastAsia="SimSun"/>
          <w:szCs w:val="19"/>
        </w:rPr>
        <w:t>. The camera length of the set-up was 2 m. For the angular (s-scale) calibration of the camera, rat-tail tendon was used. The data were stored in 12 bit-TIFF format. Afterwards the GISAXS images were analyzed using the IGOR software from WaveMetrics.</w:t>
      </w:r>
    </w:p>
    <w:p w:rsidR="00DE3FBF" w:rsidRDefault="00DE3FBF" w:rsidP="00443D80">
      <w:pPr>
        <w:pStyle w:val="MText"/>
        <w:rPr>
          <w:rFonts w:eastAsia="SimSun"/>
          <w:szCs w:val="19"/>
        </w:rPr>
      </w:pPr>
      <w:r w:rsidRPr="000C5291">
        <w:rPr>
          <w:rFonts w:eastAsia="SimSun"/>
          <w:szCs w:val="19"/>
        </w:rPr>
        <w:t>The morphology of the polyelectrolyte and nanocomposite films was studied using a Leitz Orthoplan optical microscope. The magnification was 20</w:t>
      </w:r>
      <w:r w:rsidR="00BF7331">
        <w:rPr>
          <w:rFonts w:eastAsia="SimSun"/>
          <w:szCs w:val="19"/>
        </w:rPr>
        <w:t xml:space="preserve"> </w:t>
      </w:r>
      <w:proofErr w:type="gramStart"/>
      <w:r w:rsidRPr="000C5291">
        <w:rPr>
          <w:rFonts w:eastAsia="SimSun"/>
          <w:szCs w:val="19"/>
        </w:rPr>
        <w:t>x</w:t>
      </w:r>
      <w:proofErr w:type="gramEnd"/>
      <w:r w:rsidR="00EB2B26">
        <w:rPr>
          <w:rFonts w:eastAsia="SimSun"/>
          <w:szCs w:val="19"/>
        </w:rPr>
        <w:t>;</w:t>
      </w:r>
      <w:r w:rsidRPr="000C5291">
        <w:rPr>
          <w:rFonts w:eastAsia="SimSun"/>
          <w:szCs w:val="19"/>
        </w:rPr>
        <w:t xml:space="preserve"> polarized light was used.</w:t>
      </w:r>
    </w:p>
    <w:p w:rsidR="00DE3FBF" w:rsidRPr="00443D80" w:rsidRDefault="00DE3FBF" w:rsidP="00443D80">
      <w:pPr>
        <w:pStyle w:val="MText"/>
        <w:rPr>
          <w:rFonts w:eastAsia="SimSun"/>
          <w:spacing w:val="-2"/>
        </w:rPr>
      </w:pPr>
      <w:r w:rsidRPr="000C5291">
        <w:rPr>
          <w:rFonts w:eastAsia="SimSun"/>
          <w:szCs w:val="19"/>
        </w:rPr>
        <w:t xml:space="preserve">Impedance measurements were performed with an impedance meter, built in our laboratory, in </w:t>
      </w:r>
      <w:r w:rsidR="00B73596" w:rsidRPr="000C5291">
        <w:rPr>
          <w:rFonts w:eastAsia="SimSun"/>
          <w:szCs w:val="19"/>
        </w:rPr>
        <w:t xml:space="preserve">the </w:t>
      </w:r>
      <w:r w:rsidR="00B73596" w:rsidRPr="00443D80">
        <w:rPr>
          <w:rFonts w:eastAsia="SimSun"/>
          <w:spacing w:val="-2"/>
          <w:szCs w:val="19"/>
        </w:rPr>
        <w:t>frequency</w:t>
      </w:r>
      <w:r w:rsidRPr="00443D80">
        <w:rPr>
          <w:rFonts w:eastAsia="SimSun"/>
          <w:spacing w:val="-2"/>
          <w:szCs w:val="19"/>
        </w:rPr>
        <w:t xml:space="preserve"> range from 0.1 Hz to 3 MHz. The impedance spectra were collected at a potential of 300 mV.</w:t>
      </w:r>
    </w:p>
    <w:p w:rsidR="00B615DC" w:rsidRDefault="00DF350C" w:rsidP="00443D80">
      <w:pPr>
        <w:pStyle w:val="MHeading1"/>
        <w:rPr>
          <w:lang w:eastAsia="en-US"/>
        </w:rPr>
      </w:pPr>
      <w:r>
        <w:rPr>
          <w:lang w:eastAsia="en-US"/>
        </w:rPr>
        <w:t>3</w:t>
      </w:r>
      <w:r w:rsidR="00B615DC">
        <w:rPr>
          <w:lang w:eastAsia="en-US"/>
        </w:rPr>
        <w:t>. Res</w:t>
      </w:r>
      <w:r w:rsidR="00DE3FBF">
        <w:rPr>
          <w:lang w:eastAsia="en-US"/>
        </w:rPr>
        <w:t xml:space="preserve">ults and Discussion </w:t>
      </w:r>
    </w:p>
    <w:p w:rsidR="009541AE" w:rsidRDefault="009541AE" w:rsidP="00443D80">
      <w:pPr>
        <w:pStyle w:val="MHeading2"/>
        <w:spacing w:before="0"/>
      </w:pPr>
      <w:r>
        <w:t xml:space="preserve">3.1. </w:t>
      </w:r>
      <w:r w:rsidRPr="002E15F8">
        <w:rPr>
          <w:rFonts w:eastAsia="SimSun"/>
        </w:rPr>
        <w:t xml:space="preserve">SAXS on </w:t>
      </w:r>
      <w:r w:rsidR="00F1128C" w:rsidRPr="002E15F8">
        <w:rPr>
          <w:rFonts w:eastAsia="SimSun"/>
        </w:rPr>
        <w:t>Nanostructured Materials</w:t>
      </w:r>
      <w:r w:rsidR="00F1128C">
        <w:t xml:space="preserve"> </w:t>
      </w:r>
    </w:p>
    <w:p w:rsidR="009254C1" w:rsidRDefault="00165F8D" w:rsidP="00443D80">
      <w:pPr>
        <w:pStyle w:val="MText"/>
        <w:rPr>
          <w:rFonts w:eastAsia="SimSun"/>
          <w:lang w:val="hr-HR" w:eastAsia="hr-HR"/>
        </w:rPr>
      </w:pPr>
      <w:r>
        <w:rPr>
          <w:rFonts w:eastAsia="SimSun"/>
          <w:lang w:val="hr-HR" w:eastAsia="hr-HR"/>
        </w:rPr>
        <w:t xml:space="preserve">Nanostructured materials </w:t>
      </w:r>
      <w:r w:rsidR="00EB2B26">
        <w:rPr>
          <w:rFonts w:eastAsia="SimSun"/>
          <w:lang w:val="hr-HR" w:eastAsia="hr-HR"/>
        </w:rPr>
        <w:t xml:space="preserve">such </w:t>
      </w:r>
      <w:r>
        <w:rPr>
          <w:rFonts w:eastAsia="SimSun"/>
          <w:lang w:val="hr-HR" w:eastAsia="hr-HR"/>
        </w:rPr>
        <w:t xml:space="preserve">as </w:t>
      </w:r>
      <w:r w:rsidR="0055784E">
        <w:rPr>
          <w:rFonts w:eastAsia="SimSun"/>
          <w:lang w:val="hr-HR" w:eastAsia="hr-HR"/>
        </w:rPr>
        <w:t>nanophased films</w:t>
      </w:r>
      <w:r>
        <w:rPr>
          <w:rFonts w:eastAsia="SimSun"/>
          <w:lang w:val="hr-HR" w:eastAsia="hr-HR"/>
        </w:rPr>
        <w:t xml:space="preserve"> and nanocomposites such as (PEO)</w:t>
      </w:r>
      <w:r>
        <w:rPr>
          <w:rFonts w:eastAsia="SimSun"/>
          <w:sz w:val="12"/>
          <w:szCs w:val="12"/>
          <w:lang w:val="hr-HR" w:eastAsia="hr-HR"/>
        </w:rPr>
        <w:t>8</w:t>
      </w:r>
      <w:r>
        <w:rPr>
          <w:rFonts w:eastAsia="SimSun"/>
          <w:lang w:val="hr-HR" w:eastAsia="hr-HR"/>
        </w:rPr>
        <w:t>ZnCl</w:t>
      </w:r>
      <w:r>
        <w:rPr>
          <w:rFonts w:eastAsia="SimSun"/>
          <w:sz w:val="12"/>
          <w:szCs w:val="12"/>
          <w:lang w:val="hr-HR" w:eastAsia="hr-HR"/>
        </w:rPr>
        <w:t>2</w:t>
      </w:r>
      <w:r>
        <w:rPr>
          <w:rFonts w:eastAsia="SimSun"/>
          <w:lang w:val="hr-HR" w:eastAsia="hr-HR"/>
        </w:rPr>
        <w:t>/TiO</w:t>
      </w:r>
      <w:r>
        <w:rPr>
          <w:rFonts w:eastAsia="SimSun"/>
          <w:sz w:val="12"/>
          <w:szCs w:val="12"/>
          <w:lang w:val="hr-HR" w:eastAsia="hr-HR"/>
        </w:rPr>
        <w:t>2</w:t>
      </w:r>
      <w:r w:rsidR="00EB2B26">
        <w:rPr>
          <w:rFonts w:eastAsia="SimSun"/>
          <w:sz w:val="12"/>
          <w:szCs w:val="12"/>
          <w:lang w:val="hr-HR" w:eastAsia="hr-HR"/>
        </w:rPr>
        <w:t>,</w:t>
      </w:r>
      <w:r>
        <w:rPr>
          <w:rFonts w:eastAsia="SimSun"/>
          <w:sz w:val="12"/>
          <w:szCs w:val="12"/>
          <w:lang w:val="hr-HR" w:eastAsia="hr-HR"/>
        </w:rPr>
        <w:t xml:space="preserve"> </w:t>
      </w:r>
      <w:r>
        <w:rPr>
          <w:rFonts w:eastAsia="SimSun"/>
          <w:lang w:val="hr-HR" w:eastAsia="hr-HR"/>
        </w:rPr>
        <w:t>can be considered as aggregates containing nanoparticles or nanograins [</w:t>
      </w:r>
      <w:r w:rsidR="00435FC2">
        <w:rPr>
          <w:rFonts w:eastAsia="SimSun"/>
          <w:lang w:val="hr-HR" w:eastAsia="hr-HR"/>
        </w:rPr>
        <w:t>10-15</w:t>
      </w:r>
      <w:r>
        <w:rPr>
          <w:rFonts w:eastAsia="SimSun"/>
          <w:lang w:val="hr-HR" w:eastAsia="hr-HR"/>
        </w:rPr>
        <w:t>]. In this case, the SAXS is caused by the difference of electron density within and around the nanoparticles. Usi</w:t>
      </w:r>
      <w:r w:rsidR="00B0748F">
        <w:rPr>
          <w:rFonts w:eastAsia="SimSun"/>
          <w:lang w:val="hr-HR" w:eastAsia="hr-HR"/>
        </w:rPr>
        <w:t>ng the Guinier approximation [16</w:t>
      </w:r>
      <w:r>
        <w:rPr>
          <w:rFonts w:eastAsia="SimSun"/>
          <w:lang w:val="hr-HR" w:eastAsia="hr-HR"/>
        </w:rPr>
        <w:t>]</w:t>
      </w:r>
      <w:r w:rsidR="00EB2B26">
        <w:rPr>
          <w:rFonts w:eastAsia="SimSun"/>
          <w:lang w:val="hr-HR" w:eastAsia="hr-HR"/>
        </w:rPr>
        <w:t>—</w:t>
      </w:r>
      <w:r>
        <w:rPr>
          <w:rFonts w:eastAsia="SimSun"/>
          <w:lang w:val="hr-HR" w:eastAsia="hr-HR"/>
        </w:rPr>
        <w:t>the scattering in the very small angle range is of Gaussian form, independent of the shape of the present particles</w:t>
      </w:r>
      <w:r w:rsidR="00EB2B26">
        <w:rPr>
          <w:rFonts w:eastAsia="SimSun"/>
          <w:lang w:val="hr-HR" w:eastAsia="hr-HR"/>
        </w:rPr>
        <w:t>—</w:t>
      </w:r>
      <w:r>
        <w:rPr>
          <w:rFonts w:eastAsia="SimSun"/>
          <w:lang w:val="hr-HR" w:eastAsia="hr-HR"/>
        </w:rPr>
        <w:t>the sizes can be readily determi</w:t>
      </w:r>
      <w:r w:rsidR="00D67965">
        <w:rPr>
          <w:rFonts w:eastAsia="SimSun"/>
          <w:lang w:val="hr-HR" w:eastAsia="hr-HR"/>
        </w:rPr>
        <w:t>ned. The Porod approximation</w:t>
      </w:r>
      <w:r w:rsidR="00EB2B26">
        <w:rPr>
          <w:rFonts w:eastAsia="SimSun"/>
          <w:lang w:val="hr-HR" w:eastAsia="hr-HR"/>
        </w:rPr>
        <w:t> </w:t>
      </w:r>
      <w:r w:rsidR="00D67965">
        <w:rPr>
          <w:rFonts w:eastAsia="SimSun"/>
          <w:lang w:val="hr-HR" w:eastAsia="hr-HR"/>
        </w:rPr>
        <w:t>[1</w:t>
      </w:r>
      <w:r w:rsidR="00B0748F">
        <w:rPr>
          <w:rFonts w:eastAsia="SimSun"/>
          <w:lang w:val="hr-HR" w:eastAsia="hr-HR"/>
        </w:rPr>
        <w:t>7</w:t>
      </w:r>
      <w:r>
        <w:rPr>
          <w:rFonts w:eastAsia="SimSun"/>
          <w:lang w:val="hr-HR" w:eastAsia="hr-HR"/>
        </w:rPr>
        <w:t>] is suitable to determine the specific surface area of nanostructured thin films. At high intensity synchrotron light sources</w:t>
      </w:r>
      <w:r w:rsidR="00EB2B26">
        <w:rPr>
          <w:rFonts w:eastAsia="SimSun"/>
          <w:lang w:val="hr-HR" w:eastAsia="hr-HR"/>
        </w:rPr>
        <w:t>,</w:t>
      </w:r>
      <w:r>
        <w:rPr>
          <w:rFonts w:eastAsia="SimSun"/>
          <w:lang w:val="hr-HR" w:eastAsia="hr-HR"/>
        </w:rPr>
        <w:t xml:space="preserve"> the scattered intensity is high enough that we can apply both approximations and obtain all relevant parameters. </w:t>
      </w:r>
    </w:p>
    <w:p w:rsidR="00070309" w:rsidRDefault="00070309" w:rsidP="00443D80">
      <w:pPr>
        <w:pStyle w:val="MText"/>
        <w:rPr>
          <w:rFonts w:eastAsia="SimSun"/>
          <w:lang w:val="hr-HR" w:eastAsia="hr-HR"/>
        </w:rPr>
      </w:pPr>
      <w:r>
        <w:rPr>
          <w:rFonts w:eastAsia="SimSun"/>
          <w:lang w:val="hr-HR" w:eastAsia="hr-HR"/>
        </w:rPr>
        <w:t>In this section</w:t>
      </w:r>
      <w:r w:rsidR="00EB2B26">
        <w:rPr>
          <w:rFonts w:eastAsia="SimSun"/>
          <w:lang w:val="hr-HR" w:eastAsia="hr-HR"/>
        </w:rPr>
        <w:t>,</w:t>
      </w:r>
      <w:r>
        <w:rPr>
          <w:rFonts w:eastAsia="SimSun"/>
          <w:lang w:val="hr-HR" w:eastAsia="hr-HR"/>
        </w:rPr>
        <w:t xml:space="preserve"> the outline of calculations in Guinier approximation is given for (PEO)</w:t>
      </w:r>
      <w:r>
        <w:rPr>
          <w:rFonts w:eastAsia="SimSun"/>
          <w:sz w:val="12"/>
          <w:szCs w:val="12"/>
          <w:lang w:val="hr-HR" w:eastAsia="hr-HR"/>
        </w:rPr>
        <w:t>8</w:t>
      </w:r>
      <w:r>
        <w:rPr>
          <w:rFonts w:eastAsia="SimSun"/>
          <w:lang w:val="hr-HR" w:eastAsia="hr-HR"/>
        </w:rPr>
        <w:t>ZnCl</w:t>
      </w:r>
      <w:r>
        <w:rPr>
          <w:rFonts w:eastAsia="SimSun"/>
          <w:sz w:val="12"/>
          <w:szCs w:val="12"/>
          <w:lang w:val="hr-HR" w:eastAsia="hr-HR"/>
        </w:rPr>
        <w:t>2</w:t>
      </w:r>
      <w:r>
        <w:rPr>
          <w:rFonts w:eastAsia="SimSun"/>
          <w:lang w:val="hr-HR" w:eastAsia="hr-HR"/>
        </w:rPr>
        <w:t>. Previously it was successfully applied on a number of metal oxides such as TiO</w:t>
      </w:r>
      <w:r>
        <w:rPr>
          <w:rFonts w:eastAsia="SimSun"/>
          <w:sz w:val="12"/>
          <w:szCs w:val="12"/>
          <w:lang w:val="hr-HR" w:eastAsia="hr-HR"/>
        </w:rPr>
        <w:t>2</w:t>
      </w:r>
      <w:r>
        <w:rPr>
          <w:rFonts w:eastAsia="SimSun"/>
          <w:lang w:val="hr-HR" w:eastAsia="hr-HR"/>
        </w:rPr>
        <w:t>, CeO</w:t>
      </w:r>
      <w:r>
        <w:rPr>
          <w:rFonts w:eastAsia="SimSun"/>
          <w:sz w:val="12"/>
          <w:szCs w:val="12"/>
          <w:lang w:val="hr-HR" w:eastAsia="hr-HR"/>
        </w:rPr>
        <w:t>2</w:t>
      </w:r>
      <w:r w:rsidR="00F9508F">
        <w:rPr>
          <w:rFonts w:eastAsia="SimSun"/>
          <w:sz w:val="12"/>
          <w:szCs w:val="12"/>
          <w:lang w:val="hr-HR" w:eastAsia="hr-HR"/>
        </w:rPr>
        <w:t>,</w:t>
      </w:r>
      <w:r>
        <w:rPr>
          <w:rFonts w:eastAsia="SimSun"/>
          <w:sz w:val="12"/>
          <w:szCs w:val="12"/>
          <w:lang w:val="hr-HR" w:eastAsia="hr-HR"/>
        </w:rPr>
        <w:t xml:space="preserve"> </w:t>
      </w:r>
      <w:r w:rsidR="00F9508F">
        <w:rPr>
          <w:rFonts w:eastAsia="SimSun"/>
          <w:lang w:val="hr-HR" w:eastAsia="hr-HR"/>
        </w:rPr>
        <w:t>V</w:t>
      </w:r>
      <w:r w:rsidR="00F9508F">
        <w:rPr>
          <w:rFonts w:eastAsia="SimSun"/>
          <w:sz w:val="12"/>
          <w:szCs w:val="12"/>
          <w:lang w:val="hr-HR" w:eastAsia="hr-HR"/>
        </w:rPr>
        <w:t>2</w:t>
      </w:r>
      <w:r w:rsidR="00F9508F">
        <w:rPr>
          <w:rFonts w:eastAsia="SimSun"/>
          <w:lang w:val="hr-HR" w:eastAsia="hr-HR"/>
        </w:rPr>
        <w:t>O</w:t>
      </w:r>
      <w:r w:rsidR="00F9508F">
        <w:rPr>
          <w:rFonts w:eastAsia="SimSun"/>
          <w:sz w:val="12"/>
          <w:szCs w:val="12"/>
          <w:lang w:val="hr-HR" w:eastAsia="hr-HR"/>
        </w:rPr>
        <w:t xml:space="preserve">5, </w:t>
      </w:r>
      <w:r>
        <w:rPr>
          <w:rFonts w:eastAsia="SimSun"/>
          <w:lang w:val="hr-HR" w:eastAsia="hr-HR"/>
        </w:rPr>
        <w:t>and C</w:t>
      </w:r>
      <w:r w:rsidR="002E1002">
        <w:rPr>
          <w:rFonts w:eastAsia="SimSun"/>
          <w:lang w:val="hr-HR" w:eastAsia="hr-HR"/>
        </w:rPr>
        <w:t>e/Sn, V/Ce mixed oxides films [</w:t>
      </w:r>
      <w:r w:rsidR="00E4583D">
        <w:rPr>
          <w:rFonts w:eastAsia="SimSun"/>
          <w:lang w:val="hr-HR" w:eastAsia="hr-HR"/>
        </w:rPr>
        <w:t>6</w:t>
      </w:r>
      <w:r w:rsidR="00A453AD">
        <w:rPr>
          <w:rFonts w:eastAsia="SimSun"/>
          <w:lang w:val="hr-HR" w:eastAsia="hr-HR"/>
        </w:rPr>
        <w:t>,7</w:t>
      </w:r>
      <w:r w:rsidR="00443D80">
        <w:rPr>
          <w:rFonts w:eastAsia="SimSun"/>
          <w:lang w:val="hr-HR" w:eastAsia="hr-HR"/>
        </w:rPr>
        <w:t>,</w:t>
      </w:r>
      <w:r w:rsidR="002715BB">
        <w:rPr>
          <w:rFonts w:eastAsia="SimSun"/>
          <w:lang w:val="hr-HR" w:eastAsia="hr-HR"/>
        </w:rPr>
        <w:t>1</w:t>
      </w:r>
      <w:r w:rsidR="00F9508F">
        <w:rPr>
          <w:rFonts w:eastAsia="SimSun"/>
          <w:lang w:val="hr-HR" w:eastAsia="hr-HR"/>
        </w:rPr>
        <w:t>0</w:t>
      </w:r>
      <w:r w:rsidR="00A453AD">
        <w:rPr>
          <w:rFonts w:eastAsia="SimSun"/>
          <w:lang w:val="hr-HR" w:eastAsia="hr-HR"/>
        </w:rPr>
        <w:t>-12</w:t>
      </w:r>
      <w:r w:rsidR="00F9508F">
        <w:rPr>
          <w:rFonts w:eastAsia="SimSun"/>
          <w:lang w:val="hr-HR" w:eastAsia="hr-HR"/>
        </w:rPr>
        <w:t>,14</w:t>
      </w:r>
      <w:r w:rsidR="002715BB">
        <w:rPr>
          <w:rFonts w:eastAsia="SimSun"/>
          <w:lang w:val="hr-HR" w:eastAsia="hr-HR"/>
        </w:rPr>
        <w:t>,1</w:t>
      </w:r>
      <w:r w:rsidR="00F9508F">
        <w:rPr>
          <w:rFonts w:eastAsia="SimSun"/>
          <w:lang w:val="hr-HR" w:eastAsia="hr-HR"/>
        </w:rPr>
        <w:t>5</w:t>
      </w:r>
      <w:r>
        <w:rPr>
          <w:rFonts w:eastAsia="SimSun"/>
          <w:lang w:val="hr-HR" w:eastAsia="hr-HR"/>
        </w:rPr>
        <w:t>].</w:t>
      </w:r>
    </w:p>
    <w:p w:rsidR="00070309" w:rsidRDefault="00070309" w:rsidP="00443D80">
      <w:pPr>
        <w:pStyle w:val="MText"/>
        <w:rPr>
          <w:rFonts w:eastAsia="SimSun"/>
          <w:lang w:val="hr-HR" w:eastAsia="hr-HR"/>
        </w:rPr>
      </w:pPr>
      <w:r>
        <w:rPr>
          <w:rFonts w:eastAsia="SimSun"/>
          <w:lang w:val="hr-HR" w:eastAsia="hr-HR"/>
        </w:rPr>
        <w:t>Figure 1 represents the data for (PEO)</w:t>
      </w:r>
      <w:r>
        <w:rPr>
          <w:rFonts w:eastAsia="SimSun"/>
          <w:sz w:val="12"/>
          <w:szCs w:val="12"/>
          <w:lang w:val="hr-HR" w:eastAsia="hr-HR"/>
        </w:rPr>
        <w:t>8</w:t>
      </w:r>
      <w:r>
        <w:rPr>
          <w:rFonts w:eastAsia="SimSun"/>
          <w:lang w:val="hr-HR" w:eastAsia="hr-HR"/>
        </w:rPr>
        <w:t>ZnCl</w:t>
      </w:r>
      <w:r>
        <w:rPr>
          <w:rFonts w:eastAsia="SimSun"/>
          <w:sz w:val="12"/>
          <w:szCs w:val="12"/>
          <w:lang w:val="hr-HR" w:eastAsia="hr-HR"/>
        </w:rPr>
        <w:t xml:space="preserve">2 </w:t>
      </w:r>
      <w:r>
        <w:rPr>
          <w:rFonts w:eastAsia="SimSun"/>
          <w:lang w:val="hr-HR" w:eastAsia="hr-HR"/>
        </w:rPr>
        <w:t xml:space="preserve">at room temperature (25 °C), in a </w:t>
      </w:r>
      <w:r>
        <w:rPr>
          <w:rFonts w:ascii="TimesNewRoman,Italic" w:eastAsia="SimSun" w:hAnsi="TimesNewRoman,Italic" w:cs="TimesNewRoman,Italic"/>
          <w:i/>
          <w:iCs/>
          <w:lang w:val="hr-HR" w:eastAsia="hr-HR"/>
        </w:rPr>
        <w:t>log(I) vs. f(s</w:t>
      </w:r>
      <w:r w:rsidRPr="007512CC">
        <w:rPr>
          <w:rFonts w:ascii="TimesNewRoman,Italic" w:eastAsia="SimSun" w:hAnsi="TimesNewRoman,Italic" w:cs="TimesNewRoman,Italic"/>
          <w:i/>
          <w:iCs/>
          <w:vertAlign w:val="superscript"/>
          <w:lang w:val="hr-HR" w:eastAsia="hr-HR"/>
        </w:rPr>
        <w:t>2</w:t>
      </w:r>
      <w:r>
        <w:rPr>
          <w:rFonts w:ascii="TimesNewRoman,Italic" w:eastAsia="SimSun" w:hAnsi="TimesNewRoman,Italic" w:cs="TimesNewRoman,Italic"/>
          <w:i/>
          <w:iCs/>
          <w:lang w:val="hr-HR" w:eastAsia="hr-HR"/>
        </w:rPr>
        <w:t>),</w:t>
      </w:r>
      <w:r w:rsidRPr="00443D80">
        <w:rPr>
          <w:rFonts w:ascii="TimesNewRoman,Italic" w:eastAsia="SimSun" w:hAnsi="TimesNewRoman,Italic" w:cs="TimesNewRoman,Italic"/>
          <w:iCs/>
          <w:lang w:val="hr-HR" w:eastAsia="hr-HR"/>
        </w:rPr>
        <w:t xml:space="preserve"> </w:t>
      </w:r>
      <w:r w:rsidR="00443D80">
        <w:rPr>
          <w:rFonts w:ascii="TimesNewRoman,Italic" w:eastAsia="SimSun" w:hAnsi="TimesNewRoman,Italic" w:cs="TimesNewRoman,Italic"/>
          <w:i/>
          <w:iCs/>
          <w:lang w:val="hr-HR" w:eastAsia="hr-HR"/>
        </w:rPr>
        <w:br/>
      </w:r>
      <w:r>
        <w:rPr>
          <w:rFonts w:ascii="TimesNewRoman,Italic" w:eastAsia="SimSun" w:hAnsi="TimesNewRoman,Italic" w:cs="TimesNewRoman,Italic"/>
          <w:i/>
          <w:iCs/>
          <w:lang w:val="hr-HR" w:eastAsia="hr-HR"/>
        </w:rPr>
        <w:t>s</w:t>
      </w:r>
      <w:r w:rsidR="00443D80">
        <w:rPr>
          <w:rFonts w:ascii="TimesNewRoman,Italic" w:eastAsia="SimSun" w:hAnsi="TimesNewRoman,Italic" w:cs="TimesNewRoman,Italic"/>
          <w:i/>
          <w:iCs/>
          <w:lang w:val="hr-HR" w:eastAsia="hr-HR"/>
        </w:rPr>
        <w:t xml:space="preserve"> </w:t>
      </w:r>
      <w:r>
        <w:rPr>
          <w:rFonts w:ascii="TimesNewRoman,Italic" w:eastAsia="SimSun" w:hAnsi="TimesNewRoman,Italic" w:cs="TimesNewRoman,Italic"/>
          <w:i/>
          <w:iCs/>
          <w:lang w:val="hr-HR" w:eastAsia="hr-HR"/>
        </w:rPr>
        <w:t>=</w:t>
      </w:r>
      <w:r w:rsidR="00443D80">
        <w:rPr>
          <w:rFonts w:ascii="TimesNewRoman,Italic" w:eastAsia="SimSun" w:hAnsi="TimesNewRoman,Italic" w:cs="TimesNewRoman,Italic"/>
          <w:i/>
          <w:iCs/>
          <w:lang w:val="hr-HR" w:eastAsia="hr-HR"/>
        </w:rPr>
        <w:t xml:space="preserve"> </w:t>
      </w:r>
      <w:r>
        <w:rPr>
          <w:rFonts w:ascii="TimesNewRoman,Italic" w:eastAsia="SimSun" w:hAnsi="TimesNewRoman,Italic" w:cs="TimesNewRoman,Italic"/>
          <w:i/>
          <w:iCs/>
          <w:lang w:val="hr-HR" w:eastAsia="hr-HR"/>
        </w:rPr>
        <w:t>2</w:t>
      </w:r>
      <w:r>
        <w:rPr>
          <w:rFonts w:eastAsia="SimSun"/>
          <w:i/>
          <w:iCs/>
          <w:lang w:val="hr-HR" w:eastAsia="hr-HR"/>
        </w:rPr>
        <w:t>θ</w:t>
      </w:r>
      <w:r>
        <w:rPr>
          <w:rFonts w:ascii="TimesNewRoman,Italic" w:eastAsia="SimSun" w:hAnsi="TimesNewRoman,Italic" w:cs="TimesNewRoman,Italic"/>
          <w:i/>
          <w:iCs/>
          <w:lang w:val="hr-HR" w:eastAsia="hr-HR"/>
        </w:rPr>
        <w:t>/</w:t>
      </w:r>
      <w:r>
        <w:rPr>
          <w:rFonts w:eastAsia="SimSun"/>
          <w:i/>
          <w:iCs/>
          <w:lang w:val="hr-HR" w:eastAsia="hr-HR"/>
        </w:rPr>
        <w:t>λ</w:t>
      </w:r>
      <w:r>
        <w:rPr>
          <w:rFonts w:ascii="TimesNewRoman,Italic" w:eastAsia="SimSun" w:hAnsi="TimesNewRoman,Italic" w:cs="TimesNewRoman,Italic"/>
          <w:i/>
          <w:iCs/>
          <w:lang w:val="hr-HR" w:eastAsia="hr-HR"/>
        </w:rPr>
        <w:t xml:space="preserve">, </w:t>
      </w:r>
      <w:r>
        <w:rPr>
          <w:rFonts w:eastAsia="SimSun"/>
          <w:lang w:val="hr-HR" w:eastAsia="hr-HR"/>
        </w:rPr>
        <w:t xml:space="preserve">plot as a test </w:t>
      </w:r>
      <w:r w:rsidR="00EB2B26">
        <w:rPr>
          <w:rFonts w:eastAsia="SimSun"/>
          <w:lang w:val="hr-HR" w:eastAsia="hr-HR"/>
        </w:rPr>
        <w:t xml:space="preserve">as to </w:t>
      </w:r>
      <w:r>
        <w:rPr>
          <w:rFonts w:eastAsia="SimSun"/>
          <w:lang w:val="hr-HR" w:eastAsia="hr-HR"/>
        </w:rPr>
        <w:t>whether one can apply the above mentioned Guinier law:</w:t>
      </w:r>
    </w:p>
    <w:tbl>
      <w:tblPr>
        <w:tblW w:w="0" w:type="auto"/>
        <w:tblCellMar>
          <w:left w:w="70" w:type="dxa"/>
          <w:right w:w="70" w:type="dxa"/>
        </w:tblCellMar>
        <w:tblLook w:val="0000"/>
      </w:tblPr>
      <w:tblGrid>
        <w:gridCol w:w="9426"/>
        <w:gridCol w:w="643"/>
      </w:tblGrid>
      <w:tr w:rsidR="00070309" w:rsidTr="00BD3AE4">
        <w:tc>
          <w:tcPr>
            <w:tcW w:w="9426" w:type="dxa"/>
          </w:tcPr>
          <w:p w:rsidR="00070309" w:rsidRDefault="00DB2762" w:rsidP="00443D80">
            <w:pPr>
              <w:widowControl w:val="0"/>
              <w:spacing w:before="120" w:after="120"/>
              <w:ind w:left="709"/>
              <w:jc w:val="center"/>
              <w:rPr>
                <w:snapToGrid w:val="0"/>
              </w:rPr>
            </w:pPr>
            <w:r w:rsidRPr="008B4373">
              <w:rPr>
                <w:rFonts w:eastAsia="SimSu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1.55pt;height:2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printFractionalCharacterWidth/&gt;&lt;w:doNotEmbedSystemFonts/&gt;&lt;w:defaultTabStop w:val=&quot;709&quot;/&gt;&lt;w:hyphenationZone w:val=&quot;357&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DC4CFB&quot;/&gt;&lt;wsp:rsid wsp:val=&quot;00002B38&quot;/&gt;&lt;wsp:rsid wsp:val=&quot;00004087&quot;/&gt;&lt;wsp:rsid wsp:val=&quot;00015767&quot;/&gt;&lt;wsp:rsid wsp:val=&quot;00023915&quot;/&gt;&lt;wsp:rsid wsp:val=&quot;00024C74&quot;/&gt;&lt;wsp:rsid wsp:val=&quot;0003087D&quot;/&gt;&lt;wsp:rsid wsp:val=&quot;00032954&quot;/&gt;&lt;wsp:rsid wsp:val=&quot;00032A61&quot;/&gt;&lt;wsp:rsid wsp:val=&quot;00034B2C&quot;/&gt;&lt;wsp:rsid wsp:val=&quot;000422B1&quot;/&gt;&lt;wsp:rsid wsp:val=&quot;00052F5B&quot;/&gt;&lt;wsp:rsid wsp:val=&quot;0005621C&quot;/&gt;&lt;wsp:rsid wsp:val=&quot;00073970&quot;/&gt;&lt;wsp:rsid wsp:val=&quot;0008232E&quot;/&gt;&lt;wsp:rsid wsp:val=&quot;000833A1&quot;/&gt;&lt;wsp:rsid wsp:val=&quot;00091C5A&quot;/&gt;&lt;wsp:rsid wsp:val=&quot;000A051E&quot;/&gt;&lt;wsp:rsid wsp:val=&quot;000A4E2E&quot;/&gt;&lt;wsp:rsid wsp:val=&quot;000C0813&quot;/&gt;&lt;wsp:rsid wsp:val=&quot;000C1817&quot;/&gt;&lt;wsp:rsid wsp:val=&quot;000C5291&quot;/&gt;&lt;wsp:rsid wsp:val=&quot;000C73C7&quot;/&gt;&lt;wsp:rsid wsp:val=&quot;000C773F&quot;/&gt;&lt;wsp:rsid wsp:val=&quot;000D51B4&quot;/&gt;&lt;wsp:rsid wsp:val=&quot;000E2F49&quot;/&gt;&lt;wsp:rsid wsp:val=&quot;00107E2A&quot;/&gt;&lt;wsp:rsid wsp:val=&quot;00116686&quot;/&gt;&lt;wsp:rsid wsp:val=&quot;00121DD8&quot;/&gt;&lt;wsp:rsid wsp:val=&quot;00127E74&quot;/&gt;&lt;wsp:rsid wsp:val=&quot;00130499&quot;/&gt;&lt;wsp:rsid wsp:val=&quot;00134620&quot;/&gt;&lt;wsp:rsid wsp:val=&quot;00141838&quot;/&gt;&lt;wsp:rsid wsp:val=&quot;0015376A&quot;/&gt;&lt;wsp:rsid wsp:val=&quot;00164DEA&quot;/&gt;&lt;wsp:rsid wsp:val=&quot;00166017&quot;/&gt;&lt;wsp:rsid wsp:val=&quot;00166398&quot;/&gt;&lt;wsp:rsid wsp:val=&quot;00171F4F&quot;/&gt;&lt;wsp:rsid wsp:val=&quot;001744C8&quot;/&gt;&lt;wsp:rsid wsp:val=&quot;00193CC9&quot;/&gt;&lt;wsp:rsid wsp:val=&quot;0019435A&quot;/&gt;&lt;wsp:rsid wsp:val=&quot;00197149&quot;/&gt;&lt;wsp:rsid wsp:val=&quot;001A6453&quot;/&gt;&lt;wsp:rsid wsp:val=&quot;001C46E5&quot;/&gt;&lt;wsp:rsid wsp:val=&quot;001D57C2&quot;/&gt;&lt;wsp:rsid wsp:val=&quot;001D71EB&quot;/&gt;&lt;wsp:rsid wsp:val=&quot;001E11E7&quot;/&gt;&lt;wsp:rsid wsp:val=&quot;001E35F8&quot;/&gt;&lt;wsp:rsid wsp:val=&quot;001F2BBA&quot;/&gt;&lt;wsp:rsid wsp:val=&quot;002023E1&quot;/&gt;&lt;wsp:rsid wsp:val=&quot;00206EA0&quot;/&gt;&lt;wsp:rsid wsp:val=&quot;00242011&quot;/&gt;&lt;wsp:rsid wsp:val=&quot;00252351&quot;/&gt;&lt;wsp:rsid wsp:val=&quot;002736E7&quot;/&gt;&lt;wsp:rsid wsp:val=&quot;0027625A&quot;/&gt;&lt;wsp:rsid wsp:val=&quot;00280958&quot;/&gt;&lt;wsp:rsid wsp:val=&quot;00287CB1&quot;/&gt;&lt;wsp:rsid wsp:val=&quot;00287E99&quot;/&gt;&lt;wsp:rsid wsp:val=&quot;0029676C&quot;/&gt;&lt;wsp:rsid wsp:val=&quot;002A3D06&quot;/&gt;&lt;wsp:rsid wsp:val=&quot;002B3C98&quot;/&gt;&lt;wsp:rsid wsp:val=&quot;002C54DE&quot;/&gt;&lt;wsp:rsid wsp:val=&quot;002C6CE2&quot;/&gt;&lt;wsp:rsid wsp:val=&quot;002E15F8&quot;/&gt;&lt;wsp:rsid wsp:val=&quot;002E1B1B&quot;/&gt;&lt;wsp:rsid wsp:val=&quot;002F37AC&quot;/&gt;&lt;wsp:rsid wsp:val=&quot;002F5C92&quot;/&gt;&lt;wsp:rsid wsp:val=&quot;002F74E7&quot;/&gt;&lt;wsp:rsid wsp:val=&quot;00304D52&quot;/&gt;&lt;wsp:rsid wsp:val=&quot;00305A51&quot;/&gt;&lt;wsp:rsid wsp:val=&quot;00327DD2&quot;/&gt;&lt;wsp:rsid wsp:val=&quot;00335937&quot;/&gt;&lt;wsp:rsid wsp:val=&quot;003413B7&quot;/&gt;&lt;wsp:rsid wsp:val=&quot;003538F2&quot;/&gt;&lt;wsp:rsid wsp:val=&quot;00362942&quot;/&gt;&lt;wsp:rsid wsp:val=&quot;00365C76&quot;/&gt;&lt;wsp:rsid wsp:val=&quot;00371192&quot;/&gt;&lt;wsp:rsid wsp:val=&quot;0038318A&quot;/&gt;&lt;wsp:rsid wsp:val=&quot;003A692D&quot;/&gt;&lt;wsp:rsid wsp:val=&quot;003B66F3&quot;/&gt;&lt;wsp:rsid wsp:val=&quot;003C08F6&quot;/&gt;&lt;wsp:rsid wsp:val=&quot;003C1527&quot;/&gt;&lt;wsp:rsid wsp:val=&quot;003C3873&quot;/&gt;&lt;wsp:rsid wsp:val=&quot;003C7093&quot;/&gt;&lt;wsp:rsid wsp:val=&quot;003E238B&quot;/&gt;&lt;wsp:rsid wsp:val=&quot;003F0DF8&quot;/&gt;&lt;wsp:rsid wsp:val=&quot;00407647&quot;/&gt;&lt;wsp:rsid wsp:val=&quot;004573EC&quot;/&gt;&lt;wsp:rsid wsp:val=&quot;00457634&quot;/&gt;&lt;wsp:rsid wsp:val=&quot;00472D30&quot;/&gt;&lt;wsp:rsid wsp:val=&quot;00472EE1&quot;/&gt;&lt;wsp:rsid wsp:val=&quot;00475054&quot;/&gt;&lt;wsp:rsid wsp:val=&quot;00494D73&quot;/&gt;&lt;wsp:rsid wsp:val=&quot;004A4D31&quot;/&gt;&lt;wsp:rsid wsp:val=&quot;004B099A&quot;/&gt;&lt;wsp:rsid wsp:val=&quot;004B4F3E&quot;/&gt;&lt;wsp:rsid wsp:val=&quot;004C329B&quot;/&gt;&lt;wsp:rsid wsp:val=&quot;004D0900&quot;/&gt;&lt;wsp:rsid wsp:val=&quot;004D4900&quot;/&gt;&lt;wsp:rsid wsp:val=&quot;004D68C5&quot;/&gt;&lt;wsp:rsid wsp:val=&quot;004D6AC0&quot;/&gt;&lt;wsp:rsid wsp:val=&quot;004F25F0&quot;/&gt;&lt;wsp:rsid wsp:val=&quot;004F3B83&quot;/&gt;&lt;wsp:rsid wsp:val=&quot;00503556&quot;/&gt;&lt;wsp:rsid wsp:val=&quot;00551DC3&quot;/&gt;&lt;wsp:rsid wsp:val=&quot;00553F66&quot;/&gt;&lt;wsp:rsid wsp:val=&quot;0055594F&quot;/&gt;&lt;wsp:rsid wsp:val=&quot;00563316&quot;/&gt;&lt;wsp:rsid wsp:val=&quot;00570F1A&quot;/&gt;&lt;wsp:rsid wsp:val=&quot;0057101F&quot;/&gt;&lt;wsp:rsid wsp:val=&quot;00574D56&quot;/&gt;&lt;wsp:rsid wsp:val=&quot;00575B79&quot;/&gt;&lt;wsp:rsid wsp:val=&quot;005818DB&quot;/&gt;&lt;wsp:rsid wsp:val=&quot;00586842&quot;/&gt;&lt;wsp:rsid wsp:val=&quot;005A5903&quot;/&gt;&lt;wsp:rsid wsp:val=&quot;005B3EDE&quot;/&gt;&lt;wsp:rsid wsp:val=&quot;005C1199&quot;/&gt;&lt;wsp:rsid wsp:val=&quot;005D10AD&quot;/&gt;&lt;wsp:rsid wsp:val=&quot;005E3227&quot;/&gt;&lt;wsp:rsid wsp:val=&quot;005E5B01&quot;/&gt;&lt;wsp:rsid wsp:val=&quot;005F380B&quot;/&gt;&lt;wsp:rsid wsp:val=&quot;00607628&quot;/&gt;&lt;wsp:rsid wsp:val=&quot;00613486&quot;/&gt;&lt;wsp:rsid wsp:val=&quot;00614F3F&quot;/&gt;&lt;wsp:rsid wsp:val=&quot;00637B64&quot;/&gt;&lt;wsp:rsid wsp:val=&quot;0066513F&quot;/&gt;&lt;wsp:rsid wsp:val=&quot;00671101&quot;/&gt;&lt;wsp:rsid wsp:val=&quot;00683114&quot;/&gt;&lt;wsp:rsid wsp:val=&quot;00690D34&quot;/&gt;&lt;wsp:rsid wsp:val=&quot;00692315&quot;/&gt;&lt;wsp:rsid wsp:val=&quot;00693692&quot;/&gt;&lt;wsp:rsid wsp:val=&quot;0069576E&quot;/&gt;&lt;wsp:rsid wsp:val=&quot;00697423&quot;/&gt;&lt;wsp:rsid wsp:val=&quot;006B0FA5&quot;/&gt;&lt;wsp:rsid wsp:val=&quot;006B34D0&quot;/&gt;&lt;wsp:rsid wsp:val=&quot;006B380D&quot;/&gt;&lt;wsp:rsid wsp:val=&quot;006C6E94&quot;/&gt;&lt;wsp:rsid wsp:val=&quot;006D2EBA&quot;/&gt;&lt;wsp:rsid wsp:val=&quot;006D6240&quot;/&gt;&lt;wsp:rsid wsp:val=&quot;006E2CBE&quot;/&gt;&lt;wsp:rsid wsp:val=&quot;006F0A2D&quot;/&gt;&lt;wsp:rsid wsp:val=&quot;006F30DC&quot;/&gt;&lt;wsp:rsid wsp:val=&quot;00715FFE&quot;/&gt;&lt;wsp:rsid wsp:val=&quot;00731952&quot;/&gt;&lt;wsp:rsid wsp:val=&quot;00731D03&quot;/&gt;&lt;wsp:rsid wsp:val=&quot;00741CC3&quot;/&gt;&lt;wsp:rsid wsp:val=&quot;007512CC&quot;/&gt;&lt;wsp:rsid wsp:val=&quot;00755FDE&quot;/&gt;&lt;wsp:rsid wsp:val=&quot;00766187&quot;/&gt;&lt;wsp:rsid wsp:val=&quot;007B162B&quot;/&gt;&lt;wsp:rsid wsp:val=&quot;007B4A60&quot;/&gt;&lt;wsp:rsid wsp:val=&quot;007D1482&quot;/&gt;&lt;wsp:rsid wsp:val=&quot;007E3362&quot;/&gt;&lt;wsp:rsid wsp:val=&quot;00807A19&quot;/&gt;&lt;wsp:rsid wsp:val=&quot;00811C57&quot;/&gt;&lt;wsp:rsid wsp:val=&quot;00815F63&quot;/&gt;&lt;wsp:rsid wsp:val=&quot;00824EDB&quot;/&gt;&lt;wsp:rsid wsp:val=&quot;00827A90&quot;/&gt;&lt;wsp:rsid wsp:val=&quot;00830113&quot;/&gt;&lt;wsp:rsid wsp:val=&quot;00856400&quot;/&gt;&lt;wsp:rsid wsp:val=&quot;00863B59&quot;/&gt;&lt;wsp:rsid wsp:val=&quot;00874205&quot;/&gt;&lt;wsp:rsid wsp:val=&quot;00877940&quot;/&gt;&lt;wsp:rsid wsp:val=&quot;008806B5&quot;/&gt;&lt;wsp:rsid wsp:val=&quot;00891BBA&quot;/&gt;&lt;wsp:rsid wsp:val=&quot;00895FD3&quot;/&gt;&lt;wsp:rsid wsp:val=&quot;00896AD7&quot;/&gt;&lt;wsp:rsid wsp:val=&quot;008A6CB6&quot;/&gt;&lt;wsp:rsid wsp:val=&quot;008B096C&quot;/&gt;&lt;wsp:rsid wsp:val=&quot;008B47CA&quot;/&gt;&lt;wsp:rsid wsp:val=&quot;008D18AD&quot;/&gt;&lt;wsp:rsid wsp:val=&quot;008D218E&quot;/&gt;&lt;wsp:rsid wsp:val=&quot;008D54D5&quot;/&gt;&lt;wsp:rsid wsp:val=&quot;008E5299&quot;/&gt;&lt;wsp:rsid wsp:val=&quot;00910DB0&quot;/&gt;&lt;wsp:rsid wsp:val=&quot;00914DFF&quot;/&gt;&lt;wsp:rsid wsp:val=&quot;00921C9D&quot;/&gt;&lt;wsp:rsid wsp:val=&quot;00921F20&quot;/&gt;&lt;wsp:rsid wsp:val=&quot;0092323D&quot;/&gt;&lt;wsp:rsid wsp:val=&quot;0093693D&quot;/&gt;&lt;wsp:rsid wsp:val=&quot;00940D80&quot;/&gt;&lt;wsp:rsid wsp:val=&quot;00944D14&quot;/&gt;&lt;wsp:rsid wsp:val=&quot;00950B9C&quot;/&gt;&lt;wsp:rsid wsp:val=&quot;00952406&quot;/&gt;&lt;wsp:rsid wsp:val=&quot;00960B47&quot;/&gt;&lt;wsp:rsid wsp:val=&quot;009610EB&quot;/&gt;&lt;wsp:rsid wsp:val=&quot;00962568&quot;/&gt;&lt;wsp:rsid wsp:val=&quot;009813BA&quot;/&gt;&lt;wsp:rsid wsp:val=&quot;0098150A&quot;/&gt;&lt;wsp:rsid wsp:val=&quot;00992C71&quot;/&gt;&lt;wsp:rsid wsp:val=&quot;009A7EA8&quot;/&gt;&lt;wsp:rsid wsp:val=&quot;009D27A3&quot;/&gt;&lt;wsp:rsid wsp:val=&quot;009D60CB&quot;/&gt;&lt;wsp:rsid wsp:val=&quot;009D6814&quot;/&gt;&lt;wsp:rsid wsp:val=&quot;009F4331&quot;/&gt;&lt;wsp:rsid wsp:val=&quot;009F52CE&quot;/&gt;&lt;wsp:rsid wsp:val=&quot;009F56CD&quot;/&gt;&lt;wsp:rsid wsp:val=&quot;009F7F07&quot;/&gt;&lt;wsp:rsid wsp:val=&quot;00A02644&quot;/&gt;&lt;wsp:rsid wsp:val=&quot;00A02DCE&quot;/&gt;&lt;wsp:rsid wsp:val=&quot;00A32E3E&quot;/&gt;&lt;wsp:rsid wsp:val=&quot;00A40802&quot;/&gt;&lt;wsp:rsid wsp:val=&quot;00A43330&quot;/&gt;&lt;wsp:rsid wsp:val=&quot;00A436B8&quot;/&gt;&lt;wsp:rsid wsp:val=&quot;00A47019&quot;/&gt;&lt;wsp:rsid wsp:val=&quot;00A72334&quot;/&gt;&lt;wsp:rsid wsp:val=&quot;00A744EC&quot;/&gt;&lt;wsp:rsid wsp:val=&quot;00A75D41&quot;/&gt;&lt;wsp:rsid wsp:val=&quot;00A962BC&quot;/&gt;&lt;wsp:rsid wsp:val=&quot;00AA1DFE&quot;/&gt;&lt;wsp:rsid wsp:val=&quot;00AA1FE9&quot;/&gt;&lt;wsp:rsid wsp:val=&quot;00AC48C7&quot;/&gt;&lt;wsp:rsid wsp:val=&quot;00AD67BD&quot;/&gt;&lt;wsp:rsid wsp:val=&quot;00AE48D4&quot;/&gt;&lt;wsp:rsid wsp:val=&quot;00AF1608&quot;/&gt;&lt;wsp:rsid wsp:val=&quot;00AF2CD2&quot;/&gt;&lt;wsp:rsid wsp:val=&quot;00AF5050&quot;/&gt;&lt;wsp:rsid wsp:val=&quot;00B01660&quot;/&gt;&lt;wsp:rsid wsp:val=&quot;00B01AD2&quot;/&gt;&lt;wsp:rsid wsp:val=&quot;00B043D5&quot;/&gt;&lt;wsp:rsid wsp:val=&quot;00B0752D&quot;/&gt;&lt;wsp:rsid wsp:val=&quot;00B105D9&quot;/&gt;&lt;wsp:rsid wsp:val=&quot;00B13AE9&quot;/&gt;&lt;wsp:rsid wsp:val=&quot;00B15B1B&quot;/&gt;&lt;wsp:rsid wsp:val=&quot;00B2552B&quot;/&gt;&lt;wsp:rsid wsp:val=&quot;00B2738C&quot;/&gt;&lt;wsp:rsid wsp:val=&quot;00B35DAD&quot;/&gt;&lt;wsp:rsid wsp:val=&quot;00B6135D&quot;/&gt;&lt;wsp:rsid wsp:val=&quot;00B615DC&quot;/&gt;&lt;wsp:rsid wsp:val=&quot;00B666B2&quot;/&gt;&lt;wsp:rsid wsp:val=&quot;00B840B5&quot;/&gt;&lt;wsp:rsid wsp:val=&quot;00B92C8E&quot;/&gt;&lt;wsp:rsid wsp:val=&quot;00BA1F5F&quot;/&gt;&lt;wsp:rsid wsp:val=&quot;00BB296A&quot;/&gt;&lt;wsp:rsid wsp:val=&quot;00BB53A3&quot;/&gt;&lt;wsp:rsid wsp:val=&quot;00BB6A28&quot;/&gt;&lt;wsp:rsid wsp:val=&quot;00BC1395&quot;/&gt;&lt;wsp:rsid wsp:val=&quot;00BC4C3D&quot;/&gt;&lt;wsp:rsid wsp:val=&quot;00C05F86&quot;/&gt;&lt;wsp:rsid wsp:val=&quot;00C101C2&quot;/&gt;&lt;wsp:rsid wsp:val=&quot;00C14D40&quot;/&gt;&lt;wsp:rsid wsp:val=&quot;00C170F3&quot;/&gt;&lt;wsp:rsid wsp:val=&quot;00C21ECC&quot;/&gt;&lt;wsp:rsid wsp:val=&quot;00C23F80&quot;/&gt;&lt;wsp:rsid wsp:val=&quot;00C26C45&quot;/&gt;&lt;wsp:rsid wsp:val=&quot;00C3714B&quot;/&gt;&lt;wsp:rsid wsp:val=&quot;00C51BAA&quot;/&gt;&lt;wsp:rsid wsp:val=&quot;00C558FF&quot;/&gt;&lt;wsp:rsid wsp:val=&quot;00C60B62&quot;/&gt;&lt;wsp:rsid wsp:val=&quot;00C65BC2&quot;/&gt;&lt;wsp:rsid wsp:val=&quot;00C67F79&quot;/&gt;&lt;wsp:rsid wsp:val=&quot;00C747F6&quot;/&gt;&lt;wsp:rsid wsp:val=&quot;00C9037A&quot;/&gt;&lt;wsp:rsid wsp:val=&quot;00C91C4C&quot;/&gt;&lt;wsp:rsid wsp:val=&quot;00CB2827&quot;/&gt;&lt;wsp:rsid wsp:val=&quot;00CD103B&quot;/&gt;&lt;wsp:rsid wsp:val=&quot;00CD356A&quot;/&gt;&lt;wsp:rsid wsp:val=&quot;00CD38DB&quot;/&gt;&lt;wsp:rsid wsp:val=&quot;00CE11DF&quot;/&gt;&lt;wsp:rsid wsp:val=&quot;00CF13C4&quot;/&gt;&lt;wsp:rsid wsp:val=&quot;00CF5E2B&quot;/&gt;&lt;wsp:rsid wsp:val=&quot;00CF71DA&quot;/&gt;&lt;wsp:rsid wsp:val=&quot;00D0317B&quot;/&gt;&lt;wsp:rsid wsp:val=&quot;00D16121&quot;/&gt;&lt;wsp:rsid wsp:val=&quot;00D23657&quot;/&gt;&lt;wsp:rsid wsp:val=&quot;00D435B3&quot;/&gt;&lt;wsp:rsid wsp:val=&quot;00D700DE&quot;/&gt;&lt;wsp:rsid wsp:val=&quot;00D70ECA&quot;/&gt;&lt;wsp:rsid wsp:val=&quot;00D766EA&quot;/&gt;&lt;wsp:rsid wsp:val=&quot;00D8089D&quot;/&gt;&lt;wsp:rsid wsp:val=&quot;00D86BF0&quot;/&gt;&lt;wsp:rsid wsp:val=&quot;00D90400&quot;/&gt;&lt;wsp:rsid wsp:val=&quot;00D9116A&quot;/&gt;&lt;wsp:rsid wsp:val=&quot;00D91553&quot;/&gt;&lt;wsp:rsid wsp:val=&quot;00D944FE&quot;/&gt;&lt;wsp:rsid wsp:val=&quot;00D95975&quot;/&gt;&lt;wsp:rsid wsp:val=&quot;00DA50CB&quot;/&gt;&lt;wsp:rsid wsp:val=&quot;00DB6AE7&quot;/&gt;&lt;wsp:rsid wsp:val=&quot;00DB7A8C&quot;/&gt;&lt;wsp:rsid wsp:val=&quot;00DC43FD&quot;/&gt;&lt;wsp:rsid wsp:val=&quot;00DC446D&quot;/&gt;&lt;wsp:rsid wsp:val=&quot;00DC4CFB&quot;/&gt;&lt;wsp:rsid wsp:val=&quot;00DC6112&quot;/&gt;&lt;wsp:rsid wsp:val=&quot;00DD17E7&quot;/&gt;&lt;wsp:rsid wsp:val=&quot;00DD3473&quot;/&gt;&lt;wsp:rsid wsp:val=&quot;00DD57D8&quot;/&gt;&lt;wsp:rsid wsp:val=&quot;00DE5DEF&quot;/&gt;&lt;wsp:rsid wsp:val=&quot;00DE7FFE&quot;/&gt;&lt;wsp:rsid wsp:val=&quot;00E01D46&quot;/&gt;&lt;wsp:rsid wsp:val=&quot;00E042D5&quot;/&gt;&lt;wsp:rsid wsp:val=&quot;00E063D5&quot;/&gt;&lt;wsp:rsid wsp:val=&quot;00E068D7&quot;/&gt;&lt;wsp:rsid wsp:val=&quot;00E06ADB&quot;/&gt;&lt;wsp:rsid wsp:val=&quot;00E13BC2&quot;/&gt;&lt;wsp:rsid wsp:val=&quot;00E16173&quot;/&gt;&lt;wsp:rsid wsp:val=&quot;00E67497&quot;/&gt;&lt;wsp:rsid wsp:val=&quot;00E71A4A&quot;/&gt;&lt;wsp:rsid wsp:val=&quot;00E747E4&quot;/&gt;&lt;wsp:rsid wsp:val=&quot;00E843F5&quot;/&gt;&lt;wsp:rsid wsp:val=&quot;00E87D89&quot;/&gt;&lt;wsp:rsid wsp:val=&quot;00E976A2&quot;/&gt;&lt;wsp:rsid wsp:val=&quot;00EA59BC&quot;/&gt;&lt;wsp:rsid wsp:val=&quot;00EC13FF&quot;/&gt;&lt;wsp:rsid wsp:val=&quot;00EC1BAE&quot;/&gt;&lt;wsp:rsid wsp:val=&quot;00EC2582&quot;/&gt;&lt;wsp:rsid wsp:val=&quot;00EC4AFF&quot;/&gt;&lt;wsp:rsid wsp:val=&quot;00EC7930&quot;/&gt;&lt;wsp:rsid wsp:val=&quot;00ED6EA8&quot;/&gt;&lt;wsp:rsid wsp:val=&quot;00EE1376&quot;/&gt;&lt;wsp:rsid wsp:val=&quot;00EF57E0&quot;/&gt;&lt;wsp:rsid wsp:val=&quot;00EF75F7&quot;/&gt;&lt;wsp:rsid wsp:val=&quot;00F00F7B&quot;/&gt;&lt;wsp:rsid wsp:val=&quot;00F05421&quot;/&gt;&lt;wsp:rsid wsp:val=&quot;00F1351C&quot;/&gt;&lt;wsp:rsid wsp:val=&quot;00F13EE9&quot;/&gt;&lt;wsp:rsid wsp:val=&quot;00F3193E&quot;/&gt;&lt;wsp:rsid wsp:val=&quot;00F47DA1&quot;/&gt;&lt;wsp:rsid wsp:val=&quot;00F520EB&quot;/&gt;&lt;wsp:rsid wsp:val=&quot;00F524C8&quot;/&gt;&lt;wsp:rsid wsp:val=&quot;00F64043&quot;/&gt;&lt;wsp:rsid wsp:val=&quot;00F64585&quot;/&gt;&lt;wsp:rsid wsp:val=&quot;00F9034A&quot;/&gt;&lt;wsp:rsid wsp:val=&quot;00F91C65&quot;/&gt;&lt;wsp:rsid wsp:val=&quot;00FA14B5&quot;/&gt;&lt;wsp:rsid wsp:val=&quot;00FA298D&quot;/&gt;&lt;wsp:rsid wsp:val=&quot;00FA7FDD&quot;/&gt;&lt;wsp:rsid wsp:val=&quot;00FB0248&quot;/&gt;&lt;wsp:rsid wsp:val=&quot;00FC79CD&quot;/&gt;&lt;wsp:rsid wsp:val=&quot;00FD07F4&quot;/&gt;&lt;wsp:rsid wsp:val=&quot;00FD1BDD&quot;/&gt;&lt;wsp:rsid wsp:val=&quot;00FD6CB9&quot;/&gt;&lt;wsp:rsid wsp:val=&quot;00FE0CF1&quot;/&gt;&lt;wsp:rsid wsp:val=&quot;00FE3372&quot;/&gt;&lt;/wsp:rsids&gt;&lt;/w:docPr&gt;&lt;w:body&gt;&lt;w:p wsp:rsidR=&quot;00000000&quot; wsp:rsidRDefault=&quot;006D6240&quot;&gt;&lt;m:oMathPara&gt;&lt;m:oMath&gt;&lt;m:r&gt;&lt;w:rPr&gt;&lt;w:rFonts w:ascii=&quot;Cambria Math&quot; w:fareast=&quot;SimSun&quot; w:h-ansi=&quot;Cambria Math&quot;/&gt;&lt;wx:font wx:val=&quot;Cambria Math&quot;/&gt;&lt;w:i/&gt;&lt;w:sz w:val=&quot;36&quot;/&gt;&lt;w:lang w:val=&quot;HR&quot; w:fareast=&quot;HR&quot;/&gt;&lt;/w:rPr&gt;&lt;m:t&gt;I&lt;/m:t&gt;&lt;/m:r&gt;&lt;m:d&gt;&lt;m:dPr&gt;&lt;m:ctrlPr&gt;&lt;w:rPr&gt;&lt;w:rFonts w:ascii=&quot;Cambria Math&quot; w:fareast=&quot;SimSun&quot; w:h-ansi=&quot;Cambria Math&quot;/&gt;&lt;wx:font wx:val=&quot;Cambria Math&quot;/&gt;&lt;w:i/&gt;&lt;w:sz w:val=&quot;36&quot;/&gt;&lt;w:lang w:val=&quot;HR&quot; w:fareast=&quot;HR&quot;/&gt;&lt;/w:rPr&gt;&lt;/m:ctrlPr&gt;&lt;/m:dPr&gt;&lt;m:e&gt;&lt;m:r&gt;&lt;w:rPr&gt;&lt;w:rFonts w:ascii=&quot;Cambria Math&quot; w:fareast=&quot;SimSun&quot; w:h-ansi=&quot;Cambria Math&quot;/&gt;&lt;wx:font wx:val=&quot;Cambria Math&quot;/&gt;&lt;w:i/&gt;&lt;w:sz w:val=&quot;36&quot;/&gt;&lt;w:lang w:val=&quot;HR&quot; w:fareast=&quot;HR&quot;/&gt;&lt;/w:rPr&gt;&lt;m:t&gt;s&lt;/m:t&gt;&lt;/m:r&gt;&lt;/m:e&gt;&lt;/m:d&gt;&lt;m:r&gt;&lt;w:rPr&gt;&lt;w:rFonts w:ascii=&quot;Cambria Math&quot; w:fareast=&quot;SimSun&quot; w:h-ansi=&quot;Cambria Math&quot;/&gt;&lt;wx:font wx:val=&quot;Cambria Math&quot;/&gt;&lt;w:i/&gt;&lt;w:sz w:val=&quot;36&quot;/&gt;&lt;w:lang w:val=&quot;HR&quot; w:fareast=&quot;HR&quot;/&gt;&lt;/w:rPr&gt;&lt;m:t&gt;=&lt;/m:t&gt;&lt;/m:r&gt;&lt;m:sSup&gt;&lt;m:sSupPr&gt;&lt;m:ctrlPr&gt;&lt;w:rPr&gt;&lt;w:rFonts w:ascii=&quot;Cambria Math&quot; w:fareast=&quot;SimSun&quot; w:h-ansi=&quot;Cambria Math&quot;/&gt;&lt;wx:font wx:val=&quot;Cambria Math&quot;/&gt;&lt;w:i/&gt;&lt;w:sz w:val=&quot;36&quot;/&gt;&lt;w:lang w:val=&quot;HR&quot; w:fareast=&quot;HR&quot;/&gt;&lt;/w:rPr&gt;&lt;/m:ctrlPr&gt;&lt;/m:sSupPr&gt;&lt;m:e&gt;&lt;m:d&gt;&lt;m:dPr&gt;&lt;m:ctrlPr&gt;&lt;w:rPr&gt;&lt;w:rFonts w:ascii=&quot;Cambria Math&quot; w:fareast=&quot;SimSun&quot; w:h-ansi=&quot;Cambria Math&quot;/&gt;&lt;wx:font wx:val=&quot;Cambria Math&quot;/&gt;&lt;w:i/&gt;&lt;w:sz w:val=&quot;36&quot;/&gt;&lt;w:lang w:val=&quot;HR&quot; w:fareast=&quot;HR&quot;/&gt;&lt;/w:rPr&gt;&lt;/m:ctrlPr&gt;&lt;/m:dPr&gt;&lt;m:e&gt;&lt;m:r&gt;&lt;w:rPr&gt;&lt;w:rFonts w:ascii=&quot;Cambria Math&quot; w:fareast=&quot;SimSun&quot; w:h-ansi=&quot;Cambria Math&quot;/&gt;&lt;wx:font wx:val=&quot;Cambria Math&quot;/&gt;&lt;w:i/&gt;&lt;w:sz w:val=&quot;36&quot;/&gt;&lt;w:lang w:val=&quot;HR&quot; w:fareast=&quot;HR&quot;/&gt;&lt;/w:rPr&gt;&lt;m:t&gt;a???/m:t&gt;&lt;/m:r&gt;&lt;/m:e&gt;&lt;/m:d&gt;&lt;/m:e&gt;&lt;m:sup&gt;&lt;m:r&gt;&lt;w:rPr&gt;&lt;w:rFonts w:ascii=&quot;Cambria Math&quot; w:fareast=&quot;SimSun&quot; w:h-ansi=&quot;Cambria Math&quot;/&gt;&lt;wx:font wx:val=&quot;Cambria Math&quot;/&gt;&lt;w:i/&gt;&lt;w:sz w:val=&quot;36&quot;/&gt;&lt;w:lang w:val=&quot;HR&quot; w:fareast=&quot;HR&quot;/&gt;&lt;/w:rPr&gt;&lt;m:t&gt;st2&lt;/m:t&gt;&lt;/m:r&gt;&lt;/m:sup&gt;&lt;/m:sSup&gt;&lt;m:sSup&gt;&lt;m:sSupPr&gt;&lt;m:ctrlPr&gt;&lt;w:rPr&gt;&lt;w:rFonts w:ascii=&quot;Cambria Math&quot; w:fareast=&quot;SimSun&quot; w:h-ansi=&quot;Cambria Math&quot;/&gt;&lt;wx:font wx:val=&quot;Cambria Math&quot;/&gt;&lt;w:i/&gt;&lt;w:sz w:val=&quot;36&quot;/&gt;&lt;w:lang w:val=&quot;HR&quot; w:fareast=&quot;HR&quot;/&gt;&lt;/w:rPr&gt;&lt;/m:ctrlPr&gt;&lt;/m:sSupPr&gt;&lt;m:e&gt;&lt;m:r&gt;&lt;w:rPr&gt;&lt;w:rFonts w:ascii=&quot;Cambria Math&quot; w:fareast=&quot;SimSun&quot; w:h-ansi=&quot;Cambria Math&quot;/&gt;&lt;wx:font wx:val=&quot;Cambria Math&quot;/&gt;&lt;w:i/&gt;&lt;w:sz w:val=&quot;36&quot;/&gt;&lt;w:lang w:val=&quot;HR&quot; w:fareast=&quot;HR&quot;/&gt;&lt;/w:rPr&gt;&lt;m:t&gt;exp&lt;/m:t&gt;&lt;/m:r&gt;&lt;/m:e&gt;&lt;m:sup&gt;&lt;m:d&gt;&lt;m:dPr&gt;&lt;m:ctrlPr&gt;&lt;w:rPr&gt;&lt;w:rFonts w:ascii=&quot;Cambria Math&quot; w:fareast=&quot;SimSun&quot; w:h-ansi=&quot;Cambria Math&quot;/&gt;&lt;wx:font wx:val=&quot;Cambria Math&quot;/&gt;&lt;w:i/&gt;&lt;w:sz w:val=&quot;36&quot;/&gt;&lt;w:lang w:val=&quot;HR&quot; w:fareast=&quot;HR&quot;/&gt;&lt;/w:rPr&gt;&lt;/m:ctrlPr&gt;&lt;/m:dPr&gt;&lt;m:e&gt;&lt;m:r&gt;&lt;w:rPr&gt;&lt;w:rFonts w:ascii=&quot;Cambria Math&quot; w:fareast=&quot;SimSun&quot; w:h-ansi=&quot;Cambria Math&quot;/&gt;&lt;wx:font wx:val=&quot;Cambria Math&quot;/&gt;&lt;w:i/&gt;&lt;w:sz w:val=&quot;36&quot;/&gt;&lt;w:lang w:val=&quot;HR&quot; w:fareast=&quot;HR&quot;/&gt;&lt;/w:rPr&gt;&lt;m:t&gt;-&lt;/m:t&gt;&lt;/m:r&gt;&lt;m:sSubSup&gt;&lt;m:sSubSupPr&gt;&lt;m:ctrlPr&gt;&lt;w:rPr&gt;&lt;w:rFonts w:ascii=&quot;Cambria Math&quot; w:fareast=&quot;SimSun&quot; w:h-ansi=&quot;Cambria Math&quot;/&gt;&lt;wx:font wx:val=&quot;Cambria Math&quot;/&gt;&lt;w:i/&gt;&lt;w:sz w:val=&quot;36&quot;/&gt;&lt;w:lang w:val=&quot;HR&quot; w:fareast=&quot;HR&quot;/&gt;&lt;/w:rPr&gt;&lt;/m:ctrlPr&gt;&lt;/m:sSubSupPr&gt;&lt;m:e&gt;&lt;m:r&gt;&lt;w:rPr&gt;&lt;w:rFonts w:ascii=&quot;Cambria Math&quot; w:fareast=&quot;SimSun&quot; w:h-ansi=&quot;Cambria Math&quot;/&gt;&lt;wx:font wx:val=&quot;Cambria Math&quot;/&gt;&lt;w:i/&gt;&lt;w:sz w:val=&quot;36&quot;/&gt;&lt;w:lang w:val=&quot;HR&quot; w:fareast=&quot;HR&quot;/&gt;&lt;/w:rPr&gt;&lt;m:t&gt;R&lt;/m:t&gt;&lt;/m:r&gt;&lt;/m:e&gt;&lt;m:sub&gt;&lt;m:r&gt;&lt;w:rPr&gt;&lt;w:rFonts w:ascii=&quot;Cambria Math&quot; w:fareast=&quot;SimSun&quot; w:h-ansi=&quot;Cambria Math&quot;/&gt;&lt;wx:font wx:val=&quot;Cambria Math&quot;/&gt;&lt;w:i/&gt;&lt;w:sz w:val=&quot;36&quot;/&gt;&lt;w:lang w:val=&quot;HR&quot; w:fareast=&quot;HR&quot;/&gt;&lt;/w:rPr&gt;&lt;m:t&gt;g&lt;/m:t&gt;&lt;/m:r&gt;&lt;/m:sub&gt;&lt;m:sup&gt;&lt;m:r&gt;&lt;w:rPr&gt;&lt;w:rFonts w:ascii=&quot;Cambria Math&quot; w:fareast=&quot;SimSun&quot; w:h-ansi=&quot;Cambria Math&quot;/&gt;&lt;wx:font wx:val=&quot;Cambria Math&quot;/&gt;&lt;w:i/&gt;&lt;w:sz w:val=&quot;36&quot;/&gt;&lt;w:lang w:val=&quot;HR&quot; w:fareast=&quot;HR&quot;/&gt;&lt;/w:rPr&gt;&lt;m:t&gt;2&lt;/m:t&gt;&lt;/m:r&gt;&lt;/m:sup&gt;&lt;/m:sSubSup&gt;&lt;m:sSup&gt;&lt;m:sSupPr&gt;&lt;m:ctrlPr&gt;&lt;w:rPr&gt;&lt;w:rFonts w:ascii=&quot;Cambria Math&quot; w:fareast=&quot;SimSun&quot; w:h-ansi=&quot;Cambria Math&quot;/&gt;&lt;wx:font wx:val=&quot;Cambria Math&quot;/&gt;&lt;w:i/&gt;&lt;w:sz w:val=&quot;36&quot;/&gt;&lt;w:lang w:val=&quot;HR&quot; w:fareast=&quot;HR&quot;/&gt;&lt;/w:rPr&gt;&lt;/m:ctrlPr&gt;&lt;/m:sSupPr&gt;&lt;m:e&gt;&lt;m:r&gt;&lt;w:rPr&gt;&lt;w:rFonts w:ascii=&quot;Cambria Math&quot; w:fareast=&quot;SimSun&quot; w:h-ansi=&quot;Cambria Math&quot;/&gt;&lt;wx:font wx:val=&quot;Cambria Math&quot;/&gt;&lt;w:i/&gt;&lt;w:sz w:val=&quot;36&quot;/&gt;&lt;w:lang w:val=&quot;HR&quot; w:fareast=&quot;HR&quot;/&gt;&lt;/w:rPr&gt;&lt;m:t&gt;s&lt;/m:t&gt;&lt;/m:r&gt;&lt;/m:e&gt;&lt;m:sup&gt;&lt;m:f&gt;&lt;m:fPr&gt;&lt;m:type m:val=&quot;lin&quot;/&gt;&lt;m:ctrlPr&gt;&lt;w:rPr&gt;&lt;w:rFonts w:ascii=&quot;Cambria Math&quot; w:fareast=&quot;SimSun&quot; w:h-ansi=&quot;Cambria Math&quot;/&gt;&lt;wx:font wx:val=&quot;Cambria Math&quot;/&gt;&lt;w:i/&gt;&lt;w:sz w:val=&quot;36&quot;/&gt;&lt;w:lang w:val=&quot;HR&quot; w:fareast=&quot;HR&quot;/&gt;&lt;/w:rPr&gt;&lt;/m:ctrlPr&gt;&lt;/m:fPr&gt;&lt;m:num&gt;&lt;m:r&gt;&lt;w:rPr&gt;&lt;w:rFonts w:ascii=&quot;Cambria Math&quot; w:fareast=&quot;SimSun&quot; w:h-ansi=&quot;Cambria Math&quot;/&gt;&lt;wx:font wx:val=&quot;Cambria Math&quot;/&gt;&lt;w:i/&gt;&lt;w:sz w:val=&quot;36&quot;/&gt;&lt;w:lang w:val=&quot;HR&quot; w:fareast=&quot;HR&quot;/&gt;&lt;/w:rPr&gt;&lt;m:t&gt;2&lt;/m:t&gt;&lt;/m:r&gt;&lt;/m:num&gt;&lt;m:den&gt;&lt;m:r&gt;&lt;w:rPr&gt;&lt;w:rFonts w:ascii=&quot;Cambria Math&quot; w:fareast=&quot;SimSun&quot; w:h-ansi=&quot;Cambria Math&quot;/&gt;&lt;wx:font wx:val=&quot;Cambria Math&quot;/&gt;&lt;w:i/&gt;&lt;w:sz w:val=&quot;36&quot;/&gt;&lt;w:lang w:val=&quot;HR&quot; w:fareast=&quot;HR&quot;/&gt;&lt;/w:rPr&gt;&lt;m:t&gt;3&lt;/m:t&gt;&lt;/m:r&gt;&lt;/m:den&gt;&lt;/m:f&gt;&lt;/m:sup&gt;&lt;/m:sSup&gt;&lt;/m:e&gt;&lt;/m:d&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3" o:title="" chromakey="white"/>
                </v:shape>
              </w:pict>
            </w:r>
          </w:p>
        </w:tc>
        <w:tc>
          <w:tcPr>
            <w:tcW w:w="643" w:type="dxa"/>
            <w:vAlign w:val="center"/>
          </w:tcPr>
          <w:p w:rsidR="00070309" w:rsidRDefault="00070309" w:rsidP="00443D80">
            <w:pPr>
              <w:pStyle w:val="MISSN"/>
              <w:widowControl w:val="0"/>
              <w:spacing w:before="120" w:after="120"/>
              <w:rPr>
                <w:snapToGrid w:val="0"/>
              </w:rPr>
            </w:pPr>
            <w:r>
              <w:t xml:space="preserve">(1) </w:t>
            </w:r>
          </w:p>
        </w:tc>
      </w:tr>
    </w:tbl>
    <w:p w:rsidR="00070309" w:rsidRDefault="00070309" w:rsidP="00443D80">
      <w:pPr>
        <w:pStyle w:val="MText"/>
        <w:ind w:firstLine="0"/>
        <w:rPr>
          <w:rFonts w:eastAsia="SimSun"/>
          <w:lang w:val="hr-HR" w:eastAsia="hr-HR"/>
        </w:rPr>
      </w:pPr>
      <w:r>
        <w:rPr>
          <w:rFonts w:eastAsia="SimSun"/>
          <w:lang w:val="hr-HR" w:eastAsia="hr-HR"/>
        </w:rPr>
        <w:t xml:space="preserve">for small s. The "average particle radii" can be estimated from the radius of gyration Rg in the Guinier formula. They were calculated from the slopes in the linear fit of </w:t>
      </w:r>
      <w:r>
        <w:rPr>
          <w:rFonts w:ascii="TimesNewRoman,Italic" w:eastAsia="SimSun" w:hAnsi="TimesNewRoman,Italic" w:cs="TimesNewRoman,Italic"/>
          <w:i/>
          <w:iCs/>
          <w:lang w:val="hr-HR" w:eastAsia="hr-HR"/>
        </w:rPr>
        <w:t>log(I) vs. f(s</w:t>
      </w:r>
      <w:r w:rsidRPr="00371192">
        <w:rPr>
          <w:rFonts w:ascii="TimesNewRoman,Italic" w:eastAsia="SimSun" w:hAnsi="TimesNewRoman,Italic" w:cs="TimesNewRoman,Italic"/>
          <w:i/>
          <w:iCs/>
          <w:vertAlign w:val="superscript"/>
          <w:lang w:val="hr-HR" w:eastAsia="hr-HR"/>
        </w:rPr>
        <w:t>2</w:t>
      </w:r>
      <w:r>
        <w:rPr>
          <w:rFonts w:ascii="TimesNewRoman,Italic" w:eastAsia="SimSun" w:hAnsi="TimesNewRoman,Italic" w:cs="TimesNewRoman,Italic"/>
          <w:i/>
          <w:iCs/>
          <w:lang w:val="hr-HR" w:eastAsia="hr-HR"/>
        </w:rPr>
        <w:t xml:space="preserve">), </w:t>
      </w:r>
      <w:r>
        <w:rPr>
          <w:rFonts w:eastAsia="SimSun"/>
          <w:lang w:val="hr-HR" w:eastAsia="hr-HR"/>
        </w:rPr>
        <w:t>(rad). From</w:t>
      </w:r>
      <w:r w:rsidRPr="00070309">
        <w:rPr>
          <w:rFonts w:eastAsia="SimSun"/>
          <w:lang w:val="hr-HR" w:eastAsia="hr-HR"/>
        </w:rPr>
        <w:t xml:space="preserve"> </w:t>
      </w:r>
      <w:r>
        <w:rPr>
          <w:rFonts w:eastAsia="SimSun"/>
          <w:lang w:val="hr-HR" w:eastAsia="hr-HR"/>
        </w:rPr>
        <w:t xml:space="preserve">these </w:t>
      </w:r>
      <w:r w:rsidRPr="00443D80">
        <w:rPr>
          <w:rFonts w:eastAsia="SimSun"/>
          <w:spacing w:val="-2"/>
          <w:lang w:val="hr-HR" w:eastAsia="hr-HR"/>
        </w:rPr>
        <w:t>fitting lines we have obtained Rg and average particle radius R using R= (5/3)</w:t>
      </w:r>
      <w:r w:rsidRPr="00443D80">
        <w:rPr>
          <w:rFonts w:eastAsia="SimSun"/>
          <w:spacing w:val="-2"/>
          <w:vertAlign w:val="superscript"/>
          <w:lang w:val="hr-HR" w:eastAsia="hr-HR"/>
        </w:rPr>
        <w:t>1/2</w:t>
      </w:r>
      <w:r w:rsidRPr="00443D80">
        <w:rPr>
          <w:rFonts w:eastAsia="SimSun"/>
          <w:spacing w:val="-2"/>
          <w:sz w:val="12"/>
          <w:szCs w:val="12"/>
          <w:lang w:val="hr-HR" w:eastAsia="hr-HR"/>
        </w:rPr>
        <w:t xml:space="preserve"> </w:t>
      </w:r>
      <w:r w:rsidRPr="00443D80">
        <w:rPr>
          <w:rFonts w:eastAsia="SimSun"/>
          <w:spacing w:val="-2"/>
          <w:lang w:val="hr-HR" w:eastAsia="hr-HR"/>
        </w:rPr>
        <w:t>Rg (for spherical shape).</w:t>
      </w:r>
    </w:p>
    <w:p w:rsidR="00566643" w:rsidRDefault="00566643" w:rsidP="00443D80">
      <w:pPr>
        <w:pStyle w:val="MText"/>
        <w:rPr>
          <w:rFonts w:ascii="Symbol" w:eastAsia="SimSun" w:hAnsi="Symbol" w:cs="Symbol"/>
          <w:szCs w:val="24"/>
          <w:lang w:val="hr-HR" w:eastAsia="hr-HR"/>
        </w:rPr>
      </w:pPr>
      <w:r>
        <w:rPr>
          <w:rFonts w:eastAsia="SimSun"/>
          <w:lang w:val="hr-HR" w:eastAsia="hr-HR"/>
        </w:rPr>
        <w:t>For WAXD the diameter of the nanocrystalline grains is obtained by t</w:t>
      </w:r>
      <w:r w:rsidR="008B4373" w:rsidRPr="003C1527">
        <w:rPr>
          <w:rFonts w:eastAsia="SimSun"/>
          <w:lang w:val="hr-HR" w:eastAsia="hr-HR"/>
        </w:rPr>
        <w:fldChar w:fldCharType="begin"/>
      </w:r>
      <w:r w:rsidRPr="003C1527">
        <w:rPr>
          <w:rFonts w:eastAsia="SimSun"/>
          <w:lang w:val="hr-HR" w:eastAsia="hr-HR"/>
        </w:rPr>
        <w:instrText xml:space="preserve"> QUOTE </w:instrText>
      </w:r>
      <w:r w:rsidR="00DB2762" w:rsidRPr="008B4373">
        <w:rPr>
          <w:rFonts w:eastAsia="SimSun"/>
          <w:position w:val="-6"/>
        </w:rPr>
        <w:pict>
          <v:shape id="_x0000_i1027" type="#_x0000_t75" style="width:2.7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printFractionalCharacterWidth/&gt;&lt;w:doNotEmbedSystemFonts/&gt;&lt;w:defaultTabStop w:val=&quot;709&quot;/&gt;&lt;w:hyphenationZone w:val=&quot;357&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DC4CFB&quot;/&gt;&lt;wsp:rsid wsp:val=&quot;00002B38&quot;/&gt;&lt;wsp:rsid wsp:val=&quot;00004087&quot;/&gt;&lt;wsp:rsid wsp:val=&quot;00015767&quot;/&gt;&lt;wsp:rsid wsp:val=&quot;00023915&quot;/&gt;&lt;wsp:rsid wsp:val=&quot;00024C74&quot;/&gt;&lt;wsp:rsid wsp:val=&quot;0003087D&quot;/&gt;&lt;wsp:rsid wsp:val=&quot;00032954&quot;/&gt;&lt;wsp:rsid wsp:val=&quot;00032A61&quot;/&gt;&lt;wsp:rsid wsp:val=&quot;00034B2C&quot;/&gt;&lt;wsp:rsid wsp:val=&quot;000422B1&quot;/&gt;&lt;wsp:rsid wsp:val=&quot;00052F5B&quot;/&gt;&lt;wsp:rsid wsp:val=&quot;0005621C&quot;/&gt;&lt;wsp:rsid wsp:val=&quot;00073970&quot;/&gt;&lt;wsp:rsid wsp:val=&quot;0008232E&quot;/&gt;&lt;wsp:rsid wsp:val=&quot;000833A1&quot;/&gt;&lt;wsp:rsid wsp:val=&quot;00091C5A&quot;/&gt;&lt;wsp:rsid wsp:val=&quot;000A051E&quot;/&gt;&lt;wsp:rsid wsp:val=&quot;000A4E2E&quot;/&gt;&lt;wsp:rsid wsp:val=&quot;000C0813&quot;/&gt;&lt;wsp:rsid wsp:val=&quot;000C1817&quot;/&gt;&lt;wsp:rsid wsp:val=&quot;000C5291&quot;/&gt;&lt;wsp:rsid wsp:val=&quot;000C73C7&quot;/&gt;&lt;wsp:rsid wsp:val=&quot;000C773F&quot;/&gt;&lt;wsp:rsid wsp:val=&quot;000D51B4&quot;/&gt;&lt;wsp:rsid wsp:val=&quot;000E2F49&quot;/&gt;&lt;wsp:rsid wsp:val=&quot;00107E2A&quot;/&gt;&lt;wsp:rsid wsp:val=&quot;00116686&quot;/&gt;&lt;wsp:rsid wsp:val=&quot;00121DD8&quot;/&gt;&lt;wsp:rsid wsp:val=&quot;00127E74&quot;/&gt;&lt;wsp:rsid wsp:val=&quot;00130499&quot;/&gt;&lt;wsp:rsid wsp:val=&quot;00134620&quot;/&gt;&lt;wsp:rsid wsp:val=&quot;00141838&quot;/&gt;&lt;wsp:rsid wsp:val=&quot;0015376A&quot;/&gt;&lt;wsp:rsid wsp:val=&quot;00164DEA&quot;/&gt;&lt;wsp:rsid wsp:val=&quot;00166017&quot;/&gt;&lt;wsp:rsid wsp:val=&quot;00166398&quot;/&gt;&lt;wsp:rsid wsp:val=&quot;00171F4F&quot;/&gt;&lt;wsp:rsid wsp:val=&quot;001744C8&quot;/&gt;&lt;wsp:rsid wsp:val=&quot;00193CC9&quot;/&gt;&lt;wsp:rsid wsp:val=&quot;0019435A&quot;/&gt;&lt;wsp:rsid wsp:val=&quot;00197149&quot;/&gt;&lt;wsp:rsid wsp:val=&quot;001A6453&quot;/&gt;&lt;wsp:rsid wsp:val=&quot;001C46E5&quot;/&gt;&lt;wsp:rsid wsp:val=&quot;001D57C2&quot;/&gt;&lt;wsp:rsid wsp:val=&quot;001D71EB&quot;/&gt;&lt;wsp:rsid wsp:val=&quot;001E11E7&quot;/&gt;&lt;wsp:rsid wsp:val=&quot;001E35F8&quot;/&gt;&lt;wsp:rsid wsp:val=&quot;001F2BBA&quot;/&gt;&lt;wsp:rsid wsp:val=&quot;002023E1&quot;/&gt;&lt;wsp:rsid wsp:val=&quot;00206EA0&quot;/&gt;&lt;wsp:rsid wsp:val=&quot;00242011&quot;/&gt;&lt;wsp:rsid wsp:val=&quot;00252351&quot;/&gt;&lt;wsp:rsid wsp:val=&quot;002736E7&quot;/&gt;&lt;wsp:rsid wsp:val=&quot;0027625A&quot;/&gt;&lt;wsp:rsid wsp:val=&quot;00280958&quot;/&gt;&lt;wsp:rsid wsp:val=&quot;00287CB1&quot;/&gt;&lt;wsp:rsid wsp:val=&quot;00287E99&quot;/&gt;&lt;wsp:rsid wsp:val=&quot;0029676C&quot;/&gt;&lt;wsp:rsid wsp:val=&quot;002A3D06&quot;/&gt;&lt;wsp:rsid wsp:val=&quot;002B3C98&quot;/&gt;&lt;wsp:rsid wsp:val=&quot;002C54DE&quot;/&gt;&lt;wsp:rsid wsp:val=&quot;002C6CE2&quot;/&gt;&lt;wsp:rsid wsp:val=&quot;002E15F8&quot;/&gt;&lt;wsp:rsid wsp:val=&quot;002E1B1B&quot;/&gt;&lt;wsp:rsid wsp:val=&quot;002F37AC&quot;/&gt;&lt;wsp:rsid wsp:val=&quot;002F5C92&quot;/&gt;&lt;wsp:rsid wsp:val=&quot;002F74E7&quot;/&gt;&lt;wsp:rsid wsp:val=&quot;00304D52&quot;/&gt;&lt;wsp:rsid wsp:val=&quot;00305A51&quot;/&gt;&lt;wsp:rsid wsp:val=&quot;00327DD2&quot;/&gt;&lt;wsp:rsid wsp:val=&quot;00335937&quot;/&gt;&lt;wsp:rsid wsp:val=&quot;003413B7&quot;/&gt;&lt;wsp:rsid wsp:val=&quot;003538F2&quot;/&gt;&lt;wsp:rsid wsp:val=&quot;00362942&quot;/&gt;&lt;wsp:rsid wsp:val=&quot;00365C76&quot;/&gt;&lt;wsp:rsid wsp:val=&quot;00371192&quot;/&gt;&lt;wsp:rsid wsp:val=&quot;0038318A&quot;/&gt;&lt;wsp:rsid wsp:val=&quot;003A692D&quot;/&gt;&lt;wsp:rsid wsp:val=&quot;003B66F3&quot;/&gt;&lt;wsp:rsid wsp:val=&quot;003C08F6&quot;/&gt;&lt;wsp:rsid wsp:val=&quot;003C1527&quot;/&gt;&lt;wsp:rsid wsp:val=&quot;003C3873&quot;/&gt;&lt;wsp:rsid wsp:val=&quot;003C7093&quot;/&gt;&lt;wsp:rsid wsp:val=&quot;003E238B&quot;/&gt;&lt;wsp:rsid wsp:val=&quot;003F0DF8&quot;/&gt;&lt;wsp:rsid wsp:val=&quot;00407647&quot;/&gt;&lt;wsp:rsid wsp:val=&quot;004573EC&quot;/&gt;&lt;wsp:rsid wsp:val=&quot;00457634&quot;/&gt;&lt;wsp:rsid wsp:val=&quot;00472D30&quot;/&gt;&lt;wsp:rsid wsp:val=&quot;00472EE1&quot;/&gt;&lt;wsp:rsid wsp:val=&quot;00475054&quot;/&gt;&lt;wsp:rsid wsp:val=&quot;00494D73&quot;/&gt;&lt;wsp:rsid wsp:val=&quot;004A4D31&quot;/&gt;&lt;wsp:rsid wsp:val=&quot;004B099A&quot;/&gt;&lt;wsp:rsid wsp:val=&quot;004B4F3E&quot;/&gt;&lt;wsp:rsid wsp:val=&quot;004C329B&quot;/&gt;&lt;wsp:rsid wsp:val=&quot;004D0900&quot;/&gt;&lt;wsp:rsid wsp:val=&quot;004D4900&quot;/&gt;&lt;wsp:rsid wsp:val=&quot;004D68C5&quot;/&gt;&lt;wsp:rsid wsp:val=&quot;004D6AC0&quot;/&gt;&lt;wsp:rsid wsp:val=&quot;004F25F0&quot;/&gt;&lt;wsp:rsid wsp:val=&quot;004F3B83&quot;/&gt;&lt;wsp:rsid wsp:val=&quot;00503556&quot;/&gt;&lt;wsp:rsid wsp:val=&quot;00551DC3&quot;/&gt;&lt;wsp:rsid wsp:val=&quot;00553F66&quot;/&gt;&lt;wsp:rsid wsp:val=&quot;0055594F&quot;/&gt;&lt;wsp:rsid wsp:val=&quot;00563316&quot;/&gt;&lt;wsp:rsid wsp:val=&quot;00570F1A&quot;/&gt;&lt;wsp:rsid wsp:val=&quot;0057101F&quot;/&gt;&lt;wsp:rsid wsp:val=&quot;00574D56&quot;/&gt;&lt;wsp:rsid wsp:val=&quot;00575B79&quot;/&gt;&lt;wsp:rsid wsp:val=&quot;005818DB&quot;/&gt;&lt;wsp:rsid wsp:val=&quot;00586842&quot;/&gt;&lt;wsp:rsid wsp:val=&quot;005A5903&quot;/&gt;&lt;wsp:rsid wsp:val=&quot;005B3EDE&quot;/&gt;&lt;wsp:rsid wsp:val=&quot;005C1199&quot;/&gt;&lt;wsp:rsid wsp:val=&quot;005D10AD&quot;/&gt;&lt;wsp:rsid wsp:val=&quot;005E3227&quot;/&gt;&lt;wsp:rsid wsp:val=&quot;005E5B01&quot;/&gt;&lt;wsp:rsid wsp:val=&quot;005F380B&quot;/&gt;&lt;wsp:rsid wsp:val=&quot;00607628&quot;/&gt;&lt;wsp:rsid wsp:val=&quot;00613486&quot;/&gt;&lt;wsp:rsid wsp:val=&quot;00614F3F&quot;/&gt;&lt;wsp:rsid wsp:val=&quot;00637B64&quot;/&gt;&lt;wsp:rsid wsp:val=&quot;0066513F&quot;/&gt;&lt;wsp:rsid wsp:val=&quot;00671101&quot;/&gt;&lt;wsp:rsid wsp:val=&quot;00683114&quot;/&gt;&lt;wsp:rsid wsp:val=&quot;00690D34&quot;/&gt;&lt;wsp:rsid wsp:val=&quot;00692315&quot;/&gt;&lt;wsp:rsid wsp:val=&quot;00693692&quot;/&gt;&lt;wsp:rsid wsp:val=&quot;0069576E&quot;/&gt;&lt;wsp:rsid wsp:val=&quot;00697423&quot;/&gt;&lt;wsp:rsid wsp:val=&quot;006B0FA5&quot;/&gt;&lt;wsp:rsid wsp:val=&quot;006B34D0&quot;/&gt;&lt;wsp:rsid wsp:val=&quot;006B380D&quot;/&gt;&lt;wsp:rsid wsp:val=&quot;006C6E94&quot;/&gt;&lt;wsp:rsid wsp:val=&quot;006D2EBA&quot;/&gt;&lt;wsp:rsid wsp:val=&quot;006E2CBE&quot;/&gt;&lt;wsp:rsid wsp:val=&quot;006F0A2D&quot;/&gt;&lt;wsp:rsid wsp:val=&quot;006F30DC&quot;/&gt;&lt;wsp:rsid wsp:val=&quot;00715FFE&quot;/&gt;&lt;wsp:rsid wsp:val=&quot;00731952&quot;/&gt;&lt;wsp:rsid wsp:val=&quot;00731D03&quot;/&gt;&lt;wsp:rsid wsp:val=&quot;00741CC3&quot;/&gt;&lt;wsp:rsid wsp:val=&quot;007512CC&quot;/&gt;&lt;wsp:rsid wsp:val=&quot;00755FDE&quot;/&gt;&lt;wsp:rsid wsp:val=&quot;00766187&quot;/&gt;&lt;wsp:rsid wsp:val=&quot;007B162B&quot;/&gt;&lt;wsp:rsid wsp:val=&quot;007B4A60&quot;/&gt;&lt;wsp:rsid wsp:val=&quot;007D1482&quot;/&gt;&lt;wsp:rsid wsp:val=&quot;007E3362&quot;/&gt;&lt;wsp:rsid wsp:val=&quot;00807A19&quot;/&gt;&lt;wsp:rsid wsp:val=&quot;00811C57&quot;/&gt;&lt;wsp:rsid wsp:val=&quot;00815F63&quot;/&gt;&lt;wsp:rsid wsp:val=&quot;00824EDB&quot;/&gt;&lt;wsp:rsid wsp:val=&quot;00827A90&quot;/&gt;&lt;wsp:rsid wsp:val=&quot;00830113&quot;/&gt;&lt;wsp:rsid wsp:val=&quot;00856400&quot;/&gt;&lt;wsp:rsid wsp:val=&quot;00863B59&quot;/&gt;&lt;wsp:rsid wsp:val=&quot;00874205&quot;/&gt;&lt;wsp:rsid wsp:val=&quot;00877940&quot;/&gt;&lt;wsp:rsid wsp:val=&quot;008806B5&quot;/&gt;&lt;wsp:rsid wsp:val=&quot;00891BBA&quot;/&gt;&lt;wsp:rsid wsp:val=&quot;00895FD3&quot;/&gt;&lt;wsp:rsid wsp:val=&quot;00896AD7&quot;/&gt;&lt;wsp:rsid wsp:val=&quot;008A6CB6&quot;/&gt;&lt;wsp:rsid wsp:val=&quot;008B096C&quot;/&gt;&lt;wsp:rsid wsp:val=&quot;008B47CA&quot;/&gt;&lt;wsp:rsid wsp:val=&quot;008D18AD&quot;/&gt;&lt;wsp:rsid wsp:val=&quot;008D218E&quot;/&gt;&lt;wsp:rsid wsp:val=&quot;008D54D5&quot;/&gt;&lt;wsp:rsid wsp:val=&quot;008E5299&quot;/&gt;&lt;wsp:rsid wsp:val=&quot;00910DB0&quot;/&gt;&lt;wsp:rsid wsp:val=&quot;00914DFF&quot;/&gt;&lt;wsp:rsid wsp:val=&quot;00921C9D&quot;/&gt;&lt;wsp:rsid wsp:val=&quot;00921F20&quot;/&gt;&lt;wsp:rsid wsp:val=&quot;0092323D&quot;/&gt;&lt;wsp:rsid wsp:val=&quot;0093693D&quot;/&gt;&lt;wsp:rsid wsp:val=&quot;00940D80&quot;/&gt;&lt;wsp:rsid wsp:val=&quot;00944D14&quot;/&gt;&lt;wsp:rsid wsp:val=&quot;00950B9C&quot;/&gt;&lt;wsp:rsid wsp:val=&quot;00952406&quot;/&gt;&lt;wsp:rsid wsp:val=&quot;00960B47&quot;/&gt;&lt;wsp:rsid wsp:val=&quot;009610EB&quot;/&gt;&lt;wsp:rsid wsp:val=&quot;00962568&quot;/&gt;&lt;wsp:rsid wsp:val=&quot;009813BA&quot;/&gt;&lt;wsp:rsid wsp:val=&quot;0098150A&quot;/&gt;&lt;wsp:rsid wsp:val=&quot;00992C71&quot;/&gt;&lt;wsp:rsid wsp:val=&quot;009A7EA8&quot;/&gt;&lt;wsp:rsid wsp:val=&quot;009D27A3&quot;/&gt;&lt;wsp:rsid wsp:val=&quot;009D60CB&quot;/&gt;&lt;wsp:rsid wsp:val=&quot;009D6814&quot;/&gt;&lt;wsp:rsid wsp:val=&quot;009F4331&quot;/&gt;&lt;wsp:rsid wsp:val=&quot;009F52CE&quot;/&gt;&lt;wsp:rsid wsp:val=&quot;009F56CD&quot;/&gt;&lt;wsp:rsid wsp:val=&quot;009F7F07&quot;/&gt;&lt;wsp:rsid wsp:val=&quot;00A02644&quot;/&gt;&lt;wsp:rsid wsp:val=&quot;00A02DCE&quot;/&gt;&lt;wsp:rsid wsp:val=&quot;00A32E3E&quot;/&gt;&lt;wsp:rsid wsp:val=&quot;00A40802&quot;/&gt;&lt;wsp:rsid wsp:val=&quot;00A43330&quot;/&gt;&lt;wsp:rsid wsp:val=&quot;00A436B8&quot;/&gt;&lt;wsp:rsid wsp:val=&quot;00A47019&quot;/&gt;&lt;wsp:rsid wsp:val=&quot;00A72334&quot;/&gt;&lt;wsp:rsid wsp:val=&quot;00A744EC&quot;/&gt;&lt;wsp:rsid wsp:val=&quot;00A75D41&quot;/&gt;&lt;wsp:rsid wsp:val=&quot;00A962BC&quot;/&gt;&lt;wsp:rsid wsp:val=&quot;00AA1DFE&quot;/&gt;&lt;wsp:rsid wsp:val=&quot;00AA1FE9&quot;/&gt;&lt;wsp:rsid wsp:val=&quot;00AC48C7&quot;/&gt;&lt;wsp:rsid wsp:val=&quot;00AD67BD&quot;/&gt;&lt;wsp:rsid wsp:val=&quot;00AE48D4&quot;/&gt;&lt;wsp:rsid wsp:val=&quot;00AF1608&quot;/&gt;&lt;wsp:rsid wsp:val=&quot;00AF2CD2&quot;/&gt;&lt;wsp:rsid wsp:val=&quot;00AF5050&quot;/&gt;&lt;wsp:rsid wsp:val=&quot;00B01660&quot;/&gt;&lt;wsp:rsid wsp:val=&quot;00B01AD2&quot;/&gt;&lt;wsp:rsid wsp:val=&quot;00B043D5&quot;/&gt;&lt;wsp:rsid wsp:val=&quot;00B0752D&quot;/&gt;&lt;wsp:rsid wsp:val=&quot;00B105D9&quot;/&gt;&lt;wsp:rsid wsp:val=&quot;00B13AE9&quot;/&gt;&lt;wsp:rsid wsp:val=&quot;00B15B1B&quot;/&gt;&lt;wsp:rsid wsp:val=&quot;00B2552B&quot;/&gt;&lt;wsp:rsid wsp:val=&quot;00B2738C&quot;/&gt;&lt;wsp:rsid wsp:val=&quot;00B35DAD&quot;/&gt;&lt;wsp:rsid wsp:val=&quot;00B6135D&quot;/&gt;&lt;wsp:rsid wsp:val=&quot;00B615DC&quot;/&gt;&lt;wsp:rsid wsp:val=&quot;00B666B2&quot;/&gt;&lt;wsp:rsid wsp:val=&quot;00B840B5&quot;/&gt;&lt;wsp:rsid wsp:val=&quot;00B92C8E&quot;/&gt;&lt;wsp:rsid wsp:val=&quot;00BA1F5F&quot;/&gt;&lt;wsp:rsid wsp:val=&quot;00BB296A&quot;/&gt;&lt;wsp:rsid wsp:val=&quot;00BB53A3&quot;/&gt;&lt;wsp:rsid wsp:val=&quot;00BB6A28&quot;/&gt;&lt;wsp:rsid wsp:val=&quot;00BC1395&quot;/&gt;&lt;wsp:rsid wsp:val=&quot;00BC4C3D&quot;/&gt;&lt;wsp:rsid wsp:val=&quot;00C05F86&quot;/&gt;&lt;wsp:rsid wsp:val=&quot;00C101C2&quot;/&gt;&lt;wsp:rsid wsp:val=&quot;00C14D40&quot;/&gt;&lt;wsp:rsid wsp:val=&quot;00C170F3&quot;/&gt;&lt;wsp:rsid wsp:val=&quot;00C21ECC&quot;/&gt;&lt;wsp:rsid wsp:val=&quot;00C23F80&quot;/&gt;&lt;wsp:rsid wsp:val=&quot;00C26C45&quot;/&gt;&lt;wsp:rsid wsp:val=&quot;00C3714B&quot;/&gt;&lt;wsp:rsid wsp:val=&quot;00C51BAA&quot;/&gt;&lt;wsp:rsid wsp:val=&quot;00C558FF&quot;/&gt;&lt;wsp:rsid wsp:val=&quot;00C60B62&quot;/&gt;&lt;wsp:rsid wsp:val=&quot;00C65BC2&quot;/&gt;&lt;wsp:rsid wsp:val=&quot;00C67F79&quot;/&gt;&lt;wsp:rsid wsp:val=&quot;00C747F6&quot;/&gt;&lt;wsp:rsid wsp:val=&quot;00C9037A&quot;/&gt;&lt;wsp:rsid wsp:val=&quot;00C91C4C&quot;/&gt;&lt;wsp:rsid wsp:val=&quot;00CB2827&quot;/&gt;&lt;wsp:rsid wsp:val=&quot;00CD103B&quot;/&gt;&lt;wsp:rsid wsp:val=&quot;00CD356A&quot;/&gt;&lt;wsp:rsid wsp:val=&quot;00CD38DB&quot;/&gt;&lt;wsp:rsid wsp:val=&quot;00CE11DF&quot;/&gt;&lt;wsp:rsid wsp:val=&quot;00CF13C4&quot;/&gt;&lt;wsp:rsid wsp:val=&quot;00CF5E2B&quot;/&gt;&lt;wsp:rsid wsp:val=&quot;00CF71DA&quot;/&gt;&lt;wsp:rsid wsp:val=&quot;00D0317B&quot;/&gt;&lt;wsp:rsid wsp:val=&quot;00D16121&quot;/&gt;&lt;wsp:rsid wsp:val=&quot;00D23657&quot;/&gt;&lt;wsp:rsid wsp:val=&quot;00D435B3&quot;/&gt;&lt;wsp:rsid wsp:val=&quot;00D700DE&quot;/&gt;&lt;wsp:rsid wsp:val=&quot;00D70ECA&quot;/&gt;&lt;wsp:rsid wsp:val=&quot;00D766EA&quot;/&gt;&lt;wsp:rsid wsp:val=&quot;00D8089D&quot;/&gt;&lt;wsp:rsid wsp:val=&quot;00D86BF0&quot;/&gt;&lt;wsp:rsid wsp:val=&quot;00D90400&quot;/&gt;&lt;wsp:rsid wsp:val=&quot;00D9116A&quot;/&gt;&lt;wsp:rsid wsp:val=&quot;00D91553&quot;/&gt;&lt;wsp:rsid wsp:val=&quot;00D944FE&quot;/&gt;&lt;wsp:rsid wsp:val=&quot;00D95975&quot;/&gt;&lt;wsp:rsid wsp:val=&quot;00DA50CB&quot;/&gt;&lt;wsp:rsid wsp:val=&quot;00DB5A64&quot;/&gt;&lt;wsp:rsid wsp:val=&quot;00DB6AE7&quot;/&gt;&lt;wsp:rsid wsp:val=&quot;00DB7A8C&quot;/&gt;&lt;wsp:rsid wsp:val=&quot;00DC43FD&quot;/&gt;&lt;wsp:rsid wsp:val=&quot;00DC446D&quot;/&gt;&lt;wsp:rsid wsp:val=&quot;00DC4CFB&quot;/&gt;&lt;wsp:rsid wsp:val=&quot;00DC6112&quot;/&gt;&lt;wsp:rsid wsp:val=&quot;00DD17E7&quot;/&gt;&lt;wsp:rsid wsp:val=&quot;00DD3473&quot;/&gt;&lt;wsp:rsid wsp:val=&quot;00DD57D8&quot;/&gt;&lt;wsp:rsid wsp:val=&quot;00DE5DEF&quot;/&gt;&lt;wsp:rsid wsp:val=&quot;00DE7FFE&quot;/&gt;&lt;wsp:rsid wsp:val=&quot;00E01D46&quot;/&gt;&lt;wsp:rsid wsp:val=&quot;00E042D5&quot;/&gt;&lt;wsp:rsid wsp:val=&quot;00E063D5&quot;/&gt;&lt;wsp:rsid wsp:val=&quot;00E068D7&quot;/&gt;&lt;wsp:rsid wsp:val=&quot;00E06ADB&quot;/&gt;&lt;wsp:rsid wsp:val=&quot;00E13BC2&quot;/&gt;&lt;wsp:rsid wsp:val=&quot;00E16173&quot;/&gt;&lt;wsp:rsid wsp:val=&quot;00E67497&quot;/&gt;&lt;wsp:rsid wsp:val=&quot;00E71A4A&quot;/&gt;&lt;wsp:rsid wsp:val=&quot;00E747E4&quot;/&gt;&lt;wsp:rsid wsp:val=&quot;00E843F5&quot;/&gt;&lt;wsp:rsid wsp:val=&quot;00E87D89&quot;/&gt;&lt;wsp:rsid wsp:val=&quot;00E976A2&quot;/&gt;&lt;wsp:rsid wsp:val=&quot;00EA59BC&quot;/&gt;&lt;wsp:rsid wsp:val=&quot;00EC13FF&quot;/&gt;&lt;wsp:rsid wsp:val=&quot;00EC1BAE&quot;/&gt;&lt;wsp:rsid wsp:val=&quot;00EC2582&quot;/&gt;&lt;wsp:rsid wsp:val=&quot;00EC4AFF&quot;/&gt;&lt;wsp:rsid wsp:val=&quot;00EC7930&quot;/&gt;&lt;wsp:rsid wsp:val=&quot;00ED6EA8&quot;/&gt;&lt;wsp:rsid wsp:val=&quot;00EE1376&quot;/&gt;&lt;wsp:rsid wsp:val=&quot;00EF57E0&quot;/&gt;&lt;wsp:rsid wsp:val=&quot;00EF75F7&quot;/&gt;&lt;wsp:rsid wsp:val=&quot;00F00F7B&quot;/&gt;&lt;wsp:rsid wsp:val=&quot;00F05421&quot;/&gt;&lt;wsp:rsid wsp:val=&quot;00F1351C&quot;/&gt;&lt;wsp:rsid wsp:val=&quot;00F13EE9&quot;/&gt;&lt;wsp:rsid wsp:val=&quot;00F3193E&quot;/&gt;&lt;wsp:rsid wsp:val=&quot;00F47DA1&quot;/&gt;&lt;wsp:rsid wsp:val=&quot;00F520EB&quot;/&gt;&lt;wsp:rsid wsp:val=&quot;00F524C8&quot;/&gt;&lt;wsp:rsid wsp:val=&quot;00F64043&quot;/&gt;&lt;wsp:rsid wsp:val=&quot;00F64585&quot;/&gt;&lt;wsp:rsid wsp:val=&quot;00F9034A&quot;/&gt;&lt;wsp:rsid wsp:val=&quot;00F91C65&quot;/&gt;&lt;wsp:rsid wsp:val=&quot;00FA14B5&quot;/&gt;&lt;wsp:rsid wsp:val=&quot;00FA298D&quot;/&gt;&lt;wsp:rsid wsp:val=&quot;00FA7FDD&quot;/&gt;&lt;wsp:rsid wsp:val=&quot;00FB0248&quot;/&gt;&lt;wsp:rsid wsp:val=&quot;00FC79CD&quot;/&gt;&lt;wsp:rsid wsp:val=&quot;00FD07F4&quot;/&gt;&lt;wsp:rsid wsp:val=&quot;00FD1BDD&quot;/&gt;&lt;wsp:rsid wsp:val=&quot;00FD6CB9&quot;/&gt;&lt;wsp:rsid wsp:val=&quot;00FE0CF1&quot;/&gt;&lt;wsp:rsid wsp:val=&quot;00FE3372&quot;/&gt;&lt;/wsp:rsids&gt;&lt;/w:docPr&gt;&lt;w:body&gt;&lt;w:p wsp:rsidR=&quot;00000000&quot; wsp:rsidRDefault=&quot;00DB5A64&quot;&gt;&lt;m:oMathPara&gt;&lt;m:oMath&gt;&lt;m:r&gt;&lt;w:rPr&gt;&lt;w:rFonts w:ascii=&quot;Cambria Math&quot; w:fareast=&quot;SimSun&quot; w:h-ansi=&quot;Cambria Math&quot;/&gt;&lt;wx:font wx:val=&quot;Cambria Math&quot;/&gt;&lt;w:i/&gt;&lt;w:lang w:val=&quot;HR&quot; w:fareast=&quot;HR&quot;/&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Pr="003C1527">
        <w:rPr>
          <w:rFonts w:eastAsia="SimSun"/>
          <w:lang w:val="hr-HR" w:eastAsia="hr-HR"/>
        </w:rPr>
        <w:instrText xml:space="preserve"> </w:instrText>
      </w:r>
      <w:r w:rsidR="008B4373" w:rsidRPr="003C1527">
        <w:rPr>
          <w:rFonts w:eastAsia="SimSun"/>
          <w:lang w:val="hr-HR" w:eastAsia="hr-HR"/>
        </w:rPr>
        <w:fldChar w:fldCharType="separate"/>
      </w:r>
      <w:r w:rsidR="00DB2762" w:rsidRPr="008B4373">
        <w:rPr>
          <w:rFonts w:eastAsia="SimSun"/>
          <w:position w:val="-6"/>
        </w:rPr>
        <w:pict>
          <v:shape id="_x0000_i1028" type="#_x0000_t75" style="width:2.7pt;height:17.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printFractionalCharacterWidth/&gt;&lt;w:doNotEmbedSystemFonts/&gt;&lt;w:defaultTabStop w:val=&quot;709&quot;/&gt;&lt;w:hyphenationZone w:val=&quot;357&quot;/&gt;&lt;w:doNotHyphenateCaps/&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DC4CFB&quot;/&gt;&lt;wsp:rsid wsp:val=&quot;00002B38&quot;/&gt;&lt;wsp:rsid wsp:val=&quot;00004087&quot;/&gt;&lt;wsp:rsid wsp:val=&quot;00015767&quot;/&gt;&lt;wsp:rsid wsp:val=&quot;00023915&quot;/&gt;&lt;wsp:rsid wsp:val=&quot;00024C74&quot;/&gt;&lt;wsp:rsid wsp:val=&quot;0003087D&quot;/&gt;&lt;wsp:rsid wsp:val=&quot;00032954&quot;/&gt;&lt;wsp:rsid wsp:val=&quot;00032A61&quot;/&gt;&lt;wsp:rsid wsp:val=&quot;00034B2C&quot;/&gt;&lt;wsp:rsid wsp:val=&quot;000422B1&quot;/&gt;&lt;wsp:rsid wsp:val=&quot;00052F5B&quot;/&gt;&lt;wsp:rsid wsp:val=&quot;0005621C&quot;/&gt;&lt;wsp:rsid wsp:val=&quot;00073970&quot;/&gt;&lt;wsp:rsid wsp:val=&quot;0008232E&quot;/&gt;&lt;wsp:rsid wsp:val=&quot;000833A1&quot;/&gt;&lt;wsp:rsid wsp:val=&quot;00091C5A&quot;/&gt;&lt;wsp:rsid wsp:val=&quot;000A051E&quot;/&gt;&lt;wsp:rsid wsp:val=&quot;000A4E2E&quot;/&gt;&lt;wsp:rsid wsp:val=&quot;000C0813&quot;/&gt;&lt;wsp:rsid wsp:val=&quot;000C1817&quot;/&gt;&lt;wsp:rsid wsp:val=&quot;000C5291&quot;/&gt;&lt;wsp:rsid wsp:val=&quot;000C73C7&quot;/&gt;&lt;wsp:rsid wsp:val=&quot;000C773F&quot;/&gt;&lt;wsp:rsid wsp:val=&quot;000D51B4&quot;/&gt;&lt;wsp:rsid wsp:val=&quot;000E2F49&quot;/&gt;&lt;wsp:rsid wsp:val=&quot;00107E2A&quot;/&gt;&lt;wsp:rsid wsp:val=&quot;00116686&quot;/&gt;&lt;wsp:rsid wsp:val=&quot;00121DD8&quot;/&gt;&lt;wsp:rsid wsp:val=&quot;00127E74&quot;/&gt;&lt;wsp:rsid wsp:val=&quot;00130499&quot;/&gt;&lt;wsp:rsid wsp:val=&quot;00134620&quot;/&gt;&lt;wsp:rsid wsp:val=&quot;00141838&quot;/&gt;&lt;wsp:rsid wsp:val=&quot;0015376A&quot;/&gt;&lt;wsp:rsid wsp:val=&quot;00164DEA&quot;/&gt;&lt;wsp:rsid wsp:val=&quot;00166017&quot;/&gt;&lt;wsp:rsid wsp:val=&quot;00166398&quot;/&gt;&lt;wsp:rsid wsp:val=&quot;00171F4F&quot;/&gt;&lt;wsp:rsid wsp:val=&quot;001744C8&quot;/&gt;&lt;wsp:rsid wsp:val=&quot;00193CC9&quot;/&gt;&lt;wsp:rsid wsp:val=&quot;0019435A&quot;/&gt;&lt;wsp:rsid wsp:val=&quot;00197149&quot;/&gt;&lt;wsp:rsid wsp:val=&quot;001A6453&quot;/&gt;&lt;wsp:rsid wsp:val=&quot;001C46E5&quot;/&gt;&lt;wsp:rsid wsp:val=&quot;001D57C2&quot;/&gt;&lt;wsp:rsid wsp:val=&quot;001D71EB&quot;/&gt;&lt;wsp:rsid wsp:val=&quot;001E11E7&quot;/&gt;&lt;wsp:rsid wsp:val=&quot;001E35F8&quot;/&gt;&lt;wsp:rsid wsp:val=&quot;001F2BBA&quot;/&gt;&lt;wsp:rsid wsp:val=&quot;002023E1&quot;/&gt;&lt;wsp:rsid wsp:val=&quot;00206EA0&quot;/&gt;&lt;wsp:rsid wsp:val=&quot;00242011&quot;/&gt;&lt;wsp:rsid wsp:val=&quot;00252351&quot;/&gt;&lt;wsp:rsid wsp:val=&quot;002736E7&quot;/&gt;&lt;wsp:rsid wsp:val=&quot;0027625A&quot;/&gt;&lt;wsp:rsid wsp:val=&quot;00280958&quot;/&gt;&lt;wsp:rsid wsp:val=&quot;00287CB1&quot;/&gt;&lt;wsp:rsid wsp:val=&quot;00287E99&quot;/&gt;&lt;wsp:rsid wsp:val=&quot;0029676C&quot;/&gt;&lt;wsp:rsid wsp:val=&quot;002A3D06&quot;/&gt;&lt;wsp:rsid wsp:val=&quot;002B3C98&quot;/&gt;&lt;wsp:rsid wsp:val=&quot;002C54DE&quot;/&gt;&lt;wsp:rsid wsp:val=&quot;002C6CE2&quot;/&gt;&lt;wsp:rsid wsp:val=&quot;002E15F8&quot;/&gt;&lt;wsp:rsid wsp:val=&quot;002E1B1B&quot;/&gt;&lt;wsp:rsid wsp:val=&quot;002F37AC&quot;/&gt;&lt;wsp:rsid wsp:val=&quot;002F5C92&quot;/&gt;&lt;wsp:rsid wsp:val=&quot;002F74E7&quot;/&gt;&lt;wsp:rsid wsp:val=&quot;00304D52&quot;/&gt;&lt;wsp:rsid wsp:val=&quot;00305A51&quot;/&gt;&lt;wsp:rsid wsp:val=&quot;00327DD2&quot;/&gt;&lt;wsp:rsid wsp:val=&quot;00335937&quot;/&gt;&lt;wsp:rsid wsp:val=&quot;003413B7&quot;/&gt;&lt;wsp:rsid wsp:val=&quot;003538F2&quot;/&gt;&lt;wsp:rsid wsp:val=&quot;00362942&quot;/&gt;&lt;wsp:rsid wsp:val=&quot;00365C76&quot;/&gt;&lt;wsp:rsid wsp:val=&quot;00371192&quot;/&gt;&lt;wsp:rsid wsp:val=&quot;0038318A&quot;/&gt;&lt;wsp:rsid wsp:val=&quot;003A692D&quot;/&gt;&lt;wsp:rsid wsp:val=&quot;003B66F3&quot;/&gt;&lt;wsp:rsid wsp:val=&quot;003C08F6&quot;/&gt;&lt;wsp:rsid wsp:val=&quot;003C1527&quot;/&gt;&lt;wsp:rsid wsp:val=&quot;003C3873&quot;/&gt;&lt;wsp:rsid wsp:val=&quot;003C7093&quot;/&gt;&lt;wsp:rsid wsp:val=&quot;003E238B&quot;/&gt;&lt;wsp:rsid wsp:val=&quot;003F0DF8&quot;/&gt;&lt;wsp:rsid wsp:val=&quot;00407647&quot;/&gt;&lt;wsp:rsid wsp:val=&quot;004573EC&quot;/&gt;&lt;wsp:rsid wsp:val=&quot;00457634&quot;/&gt;&lt;wsp:rsid wsp:val=&quot;00472D30&quot;/&gt;&lt;wsp:rsid wsp:val=&quot;00472EE1&quot;/&gt;&lt;wsp:rsid wsp:val=&quot;00475054&quot;/&gt;&lt;wsp:rsid wsp:val=&quot;00494D73&quot;/&gt;&lt;wsp:rsid wsp:val=&quot;004A4D31&quot;/&gt;&lt;wsp:rsid wsp:val=&quot;004B099A&quot;/&gt;&lt;wsp:rsid wsp:val=&quot;004B4F3E&quot;/&gt;&lt;wsp:rsid wsp:val=&quot;004C329B&quot;/&gt;&lt;wsp:rsid wsp:val=&quot;004D0900&quot;/&gt;&lt;wsp:rsid wsp:val=&quot;004D4900&quot;/&gt;&lt;wsp:rsid wsp:val=&quot;004D68C5&quot;/&gt;&lt;wsp:rsid wsp:val=&quot;004D6AC0&quot;/&gt;&lt;wsp:rsid wsp:val=&quot;004F25F0&quot;/&gt;&lt;wsp:rsid wsp:val=&quot;004F3B83&quot;/&gt;&lt;wsp:rsid wsp:val=&quot;00503556&quot;/&gt;&lt;wsp:rsid wsp:val=&quot;00551DC3&quot;/&gt;&lt;wsp:rsid wsp:val=&quot;00553F66&quot;/&gt;&lt;wsp:rsid wsp:val=&quot;0055594F&quot;/&gt;&lt;wsp:rsid wsp:val=&quot;00563316&quot;/&gt;&lt;wsp:rsid wsp:val=&quot;00570F1A&quot;/&gt;&lt;wsp:rsid wsp:val=&quot;0057101F&quot;/&gt;&lt;wsp:rsid wsp:val=&quot;00574D56&quot;/&gt;&lt;wsp:rsid wsp:val=&quot;00575B79&quot;/&gt;&lt;wsp:rsid wsp:val=&quot;005818DB&quot;/&gt;&lt;wsp:rsid wsp:val=&quot;00586842&quot;/&gt;&lt;wsp:rsid wsp:val=&quot;005A5903&quot;/&gt;&lt;wsp:rsid wsp:val=&quot;005B3EDE&quot;/&gt;&lt;wsp:rsid wsp:val=&quot;005C1199&quot;/&gt;&lt;wsp:rsid wsp:val=&quot;005D10AD&quot;/&gt;&lt;wsp:rsid wsp:val=&quot;005E3227&quot;/&gt;&lt;wsp:rsid wsp:val=&quot;005E5B01&quot;/&gt;&lt;wsp:rsid wsp:val=&quot;005F380B&quot;/&gt;&lt;wsp:rsid wsp:val=&quot;00607628&quot;/&gt;&lt;wsp:rsid wsp:val=&quot;00613486&quot;/&gt;&lt;wsp:rsid wsp:val=&quot;00614F3F&quot;/&gt;&lt;wsp:rsid wsp:val=&quot;00637B64&quot;/&gt;&lt;wsp:rsid wsp:val=&quot;0066513F&quot;/&gt;&lt;wsp:rsid wsp:val=&quot;00671101&quot;/&gt;&lt;wsp:rsid wsp:val=&quot;00683114&quot;/&gt;&lt;wsp:rsid wsp:val=&quot;00690D34&quot;/&gt;&lt;wsp:rsid wsp:val=&quot;00692315&quot;/&gt;&lt;wsp:rsid wsp:val=&quot;00693692&quot;/&gt;&lt;wsp:rsid wsp:val=&quot;0069576E&quot;/&gt;&lt;wsp:rsid wsp:val=&quot;00697423&quot;/&gt;&lt;wsp:rsid wsp:val=&quot;006B0FA5&quot;/&gt;&lt;wsp:rsid wsp:val=&quot;006B34D0&quot;/&gt;&lt;wsp:rsid wsp:val=&quot;006B380D&quot;/&gt;&lt;wsp:rsid wsp:val=&quot;006C6E94&quot;/&gt;&lt;wsp:rsid wsp:val=&quot;006D2EBA&quot;/&gt;&lt;wsp:rsid wsp:val=&quot;006E2CBE&quot;/&gt;&lt;wsp:rsid wsp:val=&quot;006F0A2D&quot;/&gt;&lt;wsp:rsid wsp:val=&quot;006F30DC&quot;/&gt;&lt;wsp:rsid wsp:val=&quot;00715FFE&quot;/&gt;&lt;wsp:rsid wsp:val=&quot;00731952&quot;/&gt;&lt;wsp:rsid wsp:val=&quot;00731D03&quot;/&gt;&lt;wsp:rsid wsp:val=&quot;00741CC3&quot;/&gt;&lt;wsp:rsid wsp:val=&quot;007512CC&quot;/&gt;&lt;wsp:rsid wsp:val=&quot;00755FDE&quot;/&gt;&lt;wsp:rsid wsp:val=&quot;00766187&quot;/&gt;&lt;wsp:rsid wsp:val=&quot;007B162B&quot;/&gt;&lt;wsp:rsid wsp:val=&quot;007B4A60&quot;/&gt;&lt;wsp:rsid wsp:val=&quot;007D1482&quot;/&gt;&lt;wsp:rsid wsp:val=&quot;007E3362&quot;/&gt;&lt;wsp:rsid wsp:val=&quot;00807A19&quot;/&gt;&lt;wsp:rsid wsp:val=&quot;00811C57&quot;/&gt;&lt;wsp:rsid wsp:val=&quot;00815F63&quot;/&gt;&lt;wsp:rsid wsp:val=&quot;00824EDB&quot;/&gt;&lt;wsp:rsid wsp:val=&quot;00827A90&quot;/&gt;&lt;wsp:rsid wsp:val=&quot;00830113&quot;/&gt;&lt;wsp:rsid wsp:val=&quot;00856400&quot;/&gt;&lt;wsp:rsid wsp:val=&quot;00863B59&quot;/&gt;&lt;wsp:rsid wsp:val=&quot;00874205&quot;/&gt;&lt;wsp:rsid wsp:val=&quot;00877940&quot;/&gt;&lt;wsp:rsid wsp:val=&quot;008806B5&quot;/&gt;&lt;wsp:rsid wsp:val=&quot;00891BBA&quot;/&gt;&lt;wsp:rsid wsp:val=&quot;00895FD3&quot;/&gt;&lt;wsp:rsid wsp:val=&quot;00896AD7&quot;/&gt;&lt;wsp:rsid wsp:val=&quot;008A6CB6&quot;/&gt;&lt;wsp:rsid wsp:val=&quot;008B096C&quot;/&gt;&lt;wsp:rsid wsp:val=&quot;008B47CA&quot;/&gt;&lt;wsp:rsid wsp:val=&quot;008D18AD&quot;/&gt;&lt;wsp:rsid wsp:val=&quot;008D218E&quot;/&gt;&lt;wsp:rsid wsp:val=&quot;008D54D5&quot;/&gt;&lt;wsp:rsid wsp:val=&quot;008E5299&quot;/&gt;&lt;wsp:rsid wsp:val=&quot;00910DB0&quot;/&gt;&lt;wsp:rsid wsp:val=&quot;00914DFF&quot;/&gt;&lt;wsp:rsid wsp:val=&quot;00921C9D&quot;/&gt;&lt;wsp:rsid wsp:val=&quot;00921F20&quot;/&gt;&lt;wsp:rsid wsp:val=&quot;0092323D&quot;/&gt;&lt;wsp:rsid wsp:val=&quot;0093693D&quot;/&gt;&lt;wsp:rsid wsp:val=&quot;00940D80&quot;/&gt;&lt;wsp:rsid wsp:val=&quot;00944D14&quot;/&gt;&lt;wsp:rsid wsp:val=&quot;00950B9C&quot;/&gt;&lt;wsp:rsid wsp:val=&quot;00952406&quot;/&gt;&lt;wsp:rsid wsp:val=&quot;00960B47&quot;/&gt;&lt;wsp:rsid wsp:val=&quot;009610EB&quot;/&gt;&lt;wsp:rsid wsp:val=&quot;00962568&quot;/&gt;&lt;wsp:rsid wsp:val=&quot;009813BA&quot;/&gt;&lt;wsp:rsid wsp:val=&quot;0098150A&quot;/&gt;&lt;wsp:rsid wsp:val=&quot;00992C71&quot;/&gt;&lt;wsp:rsid wsp:val=&quot;009A7EA8&quot;/&gt;&lt;wsp:rsid wsp:val=&quot;009D27A3&quot;/&gt;&lt;wsp:rsid wsp:val=&quot;009D60CB&quot;/&gt;&lt;wsp:rsid wsp:val=&quot;009D6814&quot;/&gt;&lt;wsp:rsid wsp:val=&quot;009F4331&quot;/&gt;&lt;wsp:rsid wsp:val=&quot;009F52CE&quot;/&gt;&lt;wsp:rsid wsp:val=&quot;009F56CD&quot;/&gt;&lt;wsp:rsid wsp:val=&quot;009F7F07&quot;/&gt;&lt;wsp:rsid wsp:val=&quot;00A02644&quot;/&gt;&lt;wsp:rsid wsp:val=&quot;00A02DCE&quot;/&gt;&lt;wsp:rsid wsp:val=&quot;00A32E3E&quot;/&gt;&lt;wsp:rsid wsp:val=&quot;00A40802&quot;/&gt;&lt;wsp:rsid wsp:val=&quot;00A43330&quot;/&gt;&lt;wsp:rsid wsp:val=&quot;00A436B8&quot;/&gt;&lt;wsp:rsid wsp:val=&quot;00A47019&quot;/&gt;&lt;wsp:rsid wsp:val=&quot;00A72334&quot;/&gt;&lt;wsp:rsid wsp:val=&quot;00A744EC&quot;/&gt;&lt;wsp:rsid wsp:val=&quot;00A75D41&quot;/&gt;&lt;wsp:rsid wsp:val=&quot;00A962BC&quot;/&gt;&lt;wsp:rsid wsp:val=&quot;00AA1DFE&quot;/&gt;&lt;wsp:rsid wsp:val=&quot;00AA1FE9&quot;/&gt;&lt;wsp:rsid wsp:val=&quot;00AC48C7&quot;/&gt;&lt;wsp:rsid wsp:val=&quot;00AD67BD&quot;/&gt;&lt;wsp:rsid wsp:val=&quot;00AE48D4&quot;/&gt;&lt;wsp:rsid wsp:val=&quot;00AF1608&quot;/&gt;&lt;wsp:rsid wsp:val=&quot;00AF2CD2&quot;/&gt;&lt;wsp:rsid wsp:val=&quot;00AF5050&quot;/&gt;&lt;wsp:rsid wsp:val=&quot;00B01660&quot;/&gt;&lt;wsp:rsid wsp:val=&quot;00B01AD2&quot;/&gt;&lt;wsp:rsid wsp:val=&quot;00B043D5&quot;/&gt;&lt;wsp:rsid wsp:val=&quot;00B0752D&quot;/&gt;&lt;wsp:rsid wsp:val=&quot;00B105D9&quot;/&gt;&lt;wsp:rsid wsp:val=&quot;00B13AE9&quot;/&gt;&lt;wsp:rsid wsp:val=&quot;00B15B1B&quot;/&gt;&lt;wsp:rsid wsp:val=&quot;00B2552B&quot;/&gt;&lt;wsp:rsid wsp:val=&quot;00B2738C&quot;/&gt;&lt;wsp:rsid wsp:val=&quot;00B35DAD&quot;/&gt;&lt;wsp:rsid wsp:val=&quot;00B6135D&quot;/&gt;&lt;wsp:rsid wsp:val=&quot;00B615DC&quot;/&gt;&lt;wsp:rsid wsp:val=&quot;00B666B2&quot;/&gt;&lt;wsp:rsid wsp:val=&quot;00B840B5&quot;/&gt;&lt;wsp:rsid wsp:val=&quot;00B92C8E&quot;/&gt;&lt;wsp:rsid wsp:val=&quot;00BA1F5F&quot;/&gt;&lt;wsp:rsid wsp:val=&quot;00BB296A&quot;/&gt;&lt;wsp:rsid wsp:val=&quot;00BB53A3&quot;/&gt;&lt;wsp:rsid wsp:val=&quot;00BB6A28&quot;/&gt;&lt;wsp:rsid wsp:val=&quot;00BC1395&quot;/&gt;&lt;wsp:rsid wsp:val=&quot;00BC4C3D&quot;/&gt;&lt;wsp:rsid wsp:val=&quot;00C05F86&quot;/&gt;&lt;wsp:rsid wsp:val=&quot;00C101C2&quot;/&gt;&lt;wsp:rsid wsp:val=&quot;00C14D40&quot;/&gt;&lt;wsp:rsid wsp:val=&quot;00C170F3&quot;/&gt;&lt;wsp:rsid wsp:val=&quot;00C21ECC&quot;/&gt;&lt;wsp:rsid wsp:val=&quot;00C23F80&quot;/&gt;&lt;wsp:rsid wsp:val=&quot;00C26C45&quot;/&gt;&lt;wsp:rsid wsp:val=&quot;00C3714B&quot;/&gt;&lt;wsp:rsid wsp:val=&quot;00C51BAA&quot;/&gt;&lt;wsp:rsid wsp:val=&quot;00C558FF&quot;/&gt;&lt;wsp:rsid wsp:val=&quot;00C60B62&quot;/&gt;&lt;wsp:rsid wsp:val=&quot;00C65BC2&quot;/&gt;&lt;wsp:rsid wsp:val=&quot;00C67F79&quot;/&gt;&lt;wsp:rsid wsp:val=&quot;00C747F6&quot;/&gt;&lt;wsp:rsid wsp:val=&quot;00C9037A&quot;/&gt;&lt;wsp:rsid wsp:val=&quot;00C91C4C&quot;/&gt;&lt;wsp:rsid wsp:val=&quot;00CB2827&quot;/&gt;&lt;wsp:rsid wsp:val=&quot;00CD103B&quot;/&gt;&lt;wsp:rsid wsp:val=&quot;00CD356A&quot;/&gt;&lt;wsp:rsid wsp:val=&quot;00CD38DB&quot;/&gt;&lt;wsp:rsid wsp:val=&quot;00CE11DF&quot;/&gt;&lt;wsp:rsid wsp:val=&quot;00CF13C4&quot;/&gt;&lt;wsp:rsid wsp:val=&quot;00CF5E2B&quot;/&gt;&lt;wsp:rsid wsp:val=&quot;00CF71DA&quot;/&gt;&lt;wsp:rsid wsp:val=&quot;00D0317B&quot;/&gt;&lt;wsp:rsid wsp:val=&quot;00D16121&quot;/&gt;&lt;wsp:rsid wsp:val=&quot;00D23657&quot;/&gt;&lt;wsp:rsid wsp:val=&quot;00D435B3&quot;/&gt;&lt;wsp:rsid wsp:val=&quot;00D700DE&quot;/&gt;&lt;wsp:rsid wsp:val=&quot;00D70ECA&quot;/&gt;&lt;wsp:rsid wsp:val=&quot;00D766EA&quot;/&gt;&lt;wsp:rsid wsp:val=&quot;00D8089D&quot;/&gt;&lt;wsp:rsid wsp:val=&quot;00D86BF0&quot;/&gt;&lt;wsp:rsid wsp:val=&quot;00D90400&quot;/&gt;&lt;wsp:rsid wsp:val=&quot;00D9116A&quot;/&gt;&lt;wsp:rsid wsp:val=&quot;00D91553&quot;/&gt;&lt;wsp:rsid wsp:val=&quot;00D944FE&quot;/&gt;&lt;wsp:rsid wsp:val=&quot;00D95975&quot;/&gt;&lt;wsp:rsid wsp:val=&quot;00DA50CB&quot;/&gt;&lt;wsp:rsid wsp:val=&quot;00DB5A64&quot;/&gt;&lt;wsp:rsid wsp:val=&quot;00DB6AE7&quot;/&gt;&lt;wsp:rsid wsp:val=&quot;00DB7A8C&quot;/&gt;&lt;wsp:rsid wsp:val=&quot;00DC43FD&quot;/&gt;&lt;wsp:rsid wsp:val=&quot;00DC446D&quot;/&gt;&lt;wsp:rsid wsp:val=&quot;00DC4CFB&quot;/&gt;&lt;wsp:rsid wsp:val=&quot;00DC6112&quot;/&gt;&lt;wsp:rsid wsp:val=&quot;00DD17E7&quot;/&gt;&lt;wsp:rsid wsp:val=&quot;00DD3473&quot;/&gt;&lt;wsp:rsid wsp:val=&quot;00DD57D8&quot;/&gt;&lt;wsp:rsid wsp:val=&quot;00DE5DEF&quot;/&gt;&lt;wsp:rsid wsp:val=&quot;00DE7FFE&quot;/&gt;&lt;wsp:rsid wsp:val=&quot;00E01D46&quot;/&gt;&lt;wsp:rsid wsp:val=&quot;00E042D5&quot;/&gt;&lt;wsp:rsid wsp:val=&quot;00E063D5&quot;/&gt;&lt;wsp:rsid wsp:val=&quot;00E068D7&quot;/&gt;&lt;wsp:rsid wsp:val=&quot;00E06ADB&quot;/&gt;&lt;wsp:rsid wsp:val=&quot;00E13BC2&quot;/&gt;&lt;wsp:rsid wsp:val=&quot;00E16173&quot;/&gt;&lt;wsp:rsid wsp:val=&quot;00E67497&quot;/&gt;&lt;wsp:rsid wsp:val=&quot;00E71A4A&quot;/&gt;&lt;wsp:rsid wsp:val=&quot;00E747E4&quot;/&gt;&lt;wsp:rsid wsp:val=&quot;00E843F5&quot;/&gt;&lt;wsp:rsid wsp:val=&quot;00E87D89&quot;/&gt;&lt;wsp:rsid wsp:val=&quot;00E976A2&quot;/&gt;&lt;wsp:rsid wsp:val=&quot;00EA59BC&quot;/&gt;&lt;wsp:rsid wsp:val=&quot;00EC13FF&quot;/&gt;&lt;wsp:rsid wsp:val=&quot;00EC1BAE&quot;/&gt;&lt;wsp:rsid wsp:val=&quot;00EC2582&quot;/&gt;&lt;wsp:rsid wsp:val=&quot;00EC4AFF&quot;/&gt;&lt;wsp:rsid wsp:val=&quot;00EC7930&quot;/&gt;&lt;wsp:rsid wsp:val=&quot;00ED6EA8&quot;/&gt;&lt;wsp:rsid wsp:val=&quot;00EE1376&quot;/&gt;&lt;wsp:rsid wsp:val=&quot;00EF57E0&quot;/&gt;&lt;wsp:rsid wsp:val=&quot;00EF75F7&quot;/&gt;&lt;wsp:rsid wsp:val=&quot;00F00F7B&quot;/&gt;&lt;wsp:rsid wsp:val=&quot;00F05421&quot;/&gt;&lt;wsp:rsid wsp:val=&quot;00F1351C&quot;/&gt;&lt;wsp:rsid wsp:val=&quot;00F13EE9&quot;/&gt;&lt;wsp:rsid wsp:val=&quot;00F3193E&quot;/&gt;&lt;wsp:rsid wsp:val=&quot;00F47DA1&quot;/&gt;&lt;wsp:rsid wsp:val=&quot;00F520EB&quot;/&gt;&lt;wsp:rsid wsp:val=&quot;00F524C8&quot;/&gt;&lt;wsp:rsid wsp:val=&quot;00F64043&quot;/&gt;&lt;wsp:rsid wsp:val=&quot;00F64585&quot;/&gt;&lt;wsp:rsid wsp:val=&quot;00F9034A&quot;/&gt;&lt;wsp:rsid wsp:val=&quot;00F91C65&quot;/&gt;&lt;wsp:rsid wsp:val=&quot;00FA14B5&quot;/&gt;&lt;wsp:rsid wsp:val=&quot;00FA298D&quot;/&gt;&lt;wsp:rsid wsp:val=&quot;00FA7FDD&quot;/&gt;&lt;wsp:rsid wsp:val=&quot;00FB0248&quot;/&gt;&lt;wsp:rsid wsp:val=&quot;00FC79CD&quot;/&gt;&lt;wsp:rsid wsp:val=&quot;00FD07F4&quot;/&gt;&lt;wsp:rsid wsp:val=&quot;00FD1BDD&quot;/&gt;&lt;wsp:rsid wsp:val=&quot;00FD6CB9&quot;/&gt;&lt;wsp:rsid wsp:val=&quot;00FE0CF1&quot;/&gt;&lt;wsp:rsid wsp:val=&quot;00FE3372&quot;/&gt;&lt;/wsp:rsids&gt;&lt;/w:docPr&gt;&lt;w:body&gt;&lt;w:p wsp:rsidR=&quot;00000000&quot; wsp:rsidRDefault=&quot;00DB5A64&quot;&gt;&lt;m:oMathPara&gt;&lt;m:oMath&gt;&lt;m:r&gt;&lt;w:rPr&gt;&lt;w:rFonts w:ascii=&quot;Cambria Math&quot; w:fareast=&quot;SimSun&quot; w:h-ansi=&quot;Cambria Math&quot;/&gt;&lt;wx:font wx:val=&quot;Cambria Math&quot;/&gt;&lt;w:i/&gt;&lt;w:lang w:val=&quot;HR&quot; w:fareast=&quot;HR&quot;/&gt;&lt;/w:rPr&gt;&lt;m:t&gt;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4" o:title="" chromakey="white"/>
          </v:shape>
        </w:pict>
      </w:r>
      <w:r w:rsidR="008B4373" w:rsidRPr="003C1527">
        <w:rPr>
          <w:rFonts w:eastAsia="SimSun"/>
          <w:lang w:val="hr-HR" w:eastAsia="hr-HR"/>
        </w:rPr>
        <w:fldChar w:fldCharType="end"/>
      </w:r>
      <w:r>
        <w:rPr>
          <w:rFonts w:eastAsia="SimSun"/>
          <w:lang w:val="hr-HR" w:eastAsia="hr-HR"/>
        </w:rPr>
        <w:t xml:space="preserve">he Debye-Scherer equation: </w:t>
      </w:r>
    </w:p>
    <w:tbl>
      <w:tblPr>
        <w:tblW w:w="0" w:type="auto"/>
        <w:tblCellMar>
          <w:left w:w="70" w:type="dxa"/>
          <w:right w:w="70" w:type="dxa"/>
        </w:tblCellMar>
        <w:tblLook w:val="0000"/>
      </w:tblPr>
      <w:tblGrid>
        <w:gridCol w:w="9426"/>
        <w:gridCol w:w="643"/>
      </w:tblGrid>
      <w:tr w:rsidR="00566643" w:rsidTr="00BD3AE4">
        <w:tc>
          <w:tcPr>
            <w:tcW w:w="9426" w:type="dxa"/>
          </w:tcPr>
          <w:p w:rsidR="00566643" w:rsidRDefault="00566643" w:rsidP="00443D80">
            <w:pPr>
              <w:widowControl w:val="0"/>
              <w:spacing w:before="120" w:after="120"/>
              <w:jc w:val="center"/>
              <w:rPr>
                <w:snapToGrid w:val="0"/>
              </w:rPr>
            </w:pPr>
            <w:r w:rsidRPr="00365C76">
              <w:rPr>
                <w:snapToGrid w:val="0"/>
                <w:position w:val="-28"/>
              </w:rPr>
              <w:object w:dxaOrig="1540" w:dyaOrig="660">
                <v:shape id="_x0000_i1029" type="#_x0000_t75" style="width:97.8pt;height:42.1pt" o:ole="">
                  <v:imagedata r:id="rId15" o:title=""/>
                </v:shape>
                <o:OLEObject Type="Embed" ProgID="Equation.3" ShapeID="_x0000_i1029" DrawAspect="Content" ObjectID="_1351935895" r:id="rId16"/>
              </w:object>
            </w:r>
          </w:p>
        </w:tc>
        <w:tc>
          <w:tcPr>
            <w:tcW w:w="643" w:type="dxa"/>
            <w:vAlign w:val="center"/>
          </w:tcPr>
          <w:p w:rsidR="00566643" w:rsidRDefault="00566643" w:rsidP="00443D80">
            <w:pPr>
              <w:pStyle w:val="MISSN"/>
              <w:widowControl w:val="0"/>
              <w:spacing w:before="120" w:after="120"/>
              <w:rPr>
                <w:snapToGrid w:val="0"/>
              </w:rPr>
            </w:pPr>
            <w:r>
              <w:t xml:space="preserve">(2) </w:t>
            </w:r>
          </w:p>
        </w:tc>
      </w:tr>
    </w:tbl>
    <w:p w:rsidR="00566643" w:rsidRDefault="00566643" w:rsidP="00443D80">
      <w:pPr>
        <w:pStyle w:val="MText"/>
        <w:ind w:firstLine="0"/>
        <w:rPr>
          <w:rFonts w:eastAsia="SimSun"/>
          <w:lang w:val="hr-HR" w:eastAsia="hr-HR"/>
        </w:rPr>
      </w:pPr>
      <w:r>
        <w:rPr>
          <w:rFonts w:eastAsia="SimSun"/>
          <w:lang w:val="hr-HR" w:eastAsia="hr-HR"/>
        </w:rPr>
        <w:t>where λ is the wavelength of the incident X-ray beam, and β is the full width at half maximum (FWHM) of the WAXD line.</w:t>
      </w:r>
    </w:p>
    <w:p w:rsidR="00443D80" w:rsidRDefault="00443D80" w:rsidP="00E505C1">
      <w:pPr>
        <w:pStyle w:val="MTablecaption"/>
        <w:spacing w:before="0" w:after="240"/>
        <w:ind w:left="567" w:right="562"/>
        <w:jc w:val="both"/>
        <w:rPr>
          <w:rFonts w:eastAsia="SimSun"/>
        </w:rPr>
      </w:pPr>
      <w:r>
        <w:rPr>
          <w:b/>
        </w:rPr>
        <w:lastRenderedPageBreak/>
        <w:t>F</w:t>
      </w:r>
      <w:r w:rsidRPr="00B615DC">
        <w:rPr>
          <w:b/>
        </w:rPr>
        <w:t xml:space="preserve">igure 1. </w:t>
      </w:r>
      <w:r w:rsidRPr="007E3362">
        <w:rPr>
          <w:rFonts w:eastAsia="SimSun"/>
        </w:rPr>
        <w:t>Linear fit: y</w:t>
      </w:r>
      <w:r>
        <w:rPr>
          <w:rFonts w:eastAsia="SimSun"/>
        </w:rPr>
        <w:t xml:space="preserve"> </w:t>
      </w:r>
      <w:r w:rsidRPr="007E3362">
        <w:rPr>
          <w:rFonts w:eastAsia="SimSun"/>
        </w:rPr>
        <w:t>=</w:t>
      </w:r>
      <w:r>
        <w:rPr>
          <w:rFonts w:eastAsia="SimSun"/>
        </w:rPr>
        <w:t xml:space="preserve"> 4–137</w:t>
      </w:r>
      <w:r w:rsidRPr="007E3362">
        <w:rPr>
          <w:rFonts w:eastAsia="SimSun"/>
        </w:rPr>
        <w:t>x to log (I</w:t>
      </w:r>
      <w:r>
        <w:rPr>
          <w:rFonts w:eastAsia="SimSun"/>
        </w:rPr>
        <w:t>)</w:t>
      </w:r>
      <w:r w:rsidR="00BF7331">
        <w:rPr>
          <w:rFonts w:eastAsia="SimSun"/>
        </w:rPr>
        <w:t> </w:t>
      </w:r>
      <w:r>
        <w:rPr>
          <w:rFonts w:eastAsia="SimSun"/>
        </w:rPr>
        <w:t>=</w:t>
      </w:r>
      <w:r w:rsidR="00BF7331">
        <w:rPr>
          <w:rFonts w:eastAsia="SimSun"/>
        </w:rPr>
        <w:t> </w:t>
      </w:r>
      <w:r>
        <w:rPr>
          <w:rFonts w:eastAsia="SimSun"/>
        </w:rPr>
        <w:t>f(s) for SAXS data for (PEO)</w:t>
      </w:r>
      <w:r w:rsidRPr="000833A1">
        <w:rPr>
          <w:rFonts w:eastAsia="SimSun"/>
          <w:szCs w:val="12"/>
          <w:vertAlign w:val="subscript"/>
        </w:rPr>
        <w:t>8</w:t>
      </w:r>
      <w:r w:rsidRPr="007E3362">
        <w:rPr>
          <w:rFonts w:eastAsia="SimSun"/>
          <w:szCs w:val="12"/>
        </w:rPr>
        <w:t>ZnCl</w:t>
      </w:r>
      <w:r w:rsidRPr="000833A1">
        <w:rPr>
          <w:rFonts w:eastAsia="SimSun"/>
          <w:szCs w:val="12"/>
          <w:vertAlign w:val="subscript"/>
        </w:rPr>
        <w:t>2</w:t>
      </w:r>
      <w:r w:rsidRPr="007E3362">
        <w:rPr>
          <w:rFonts w:eastAsia="SimSun"/>
          <w:szCs w:val="12"/>
        </w:rPr>
        <w:t xml:space="preserve"> </w:t>
      </w:r>
      <w:r w:rsidRPr="007E3362">
        <w:rPr>
          <w:rFonts w:eastAsia="SimSun"/>
        </w:rPr>
        <w:t>at room</w:t>
      </w:r>
      <w:r w:rsidR="00EB2B26">
        <w:rPr>
          <w:rFonts w:eastAsia="SimSun"/>
        </w:rPr>
        <w:t> </w:t>
      </w:r>
      <w:r>
        <w:rPr>
          <w:rFonts w:eastAsia="SimSun"/>
        </w:rPr>
        <w:t>temperature.</w:t>
      </w:r>
    </w:p>
    <w:p w:rsidR="009254C1" w:rsidRDefault="00DB2762" w:rsidP="00F95245">
      <w:pPr>
        <w:pStyle w:val="MText"/>
        <w:ind w:firstLine="0"/>
        <w:jc w:val="center"/>
        <w:rPr>
          <w:lang w:eastAsia="en-US"/>
        </w:rPr>
      </w:pPr>
      <w:r>
        <w:rPr>
          <w:lang w:eastAsia="en-US"/>
        </w:rPr>
        <w:pict>
          <v:shape id="_x0000_i1030" type="#_x0000_t75" style="width:300.25pt;height:198.35pt">
            <v:imagedata r:id="rId17" o:title="Graph1" croptop="6356f" cropbottom="3107f"/>
          </v:shape>
        </w:pict>
      </w:r>
    </w:p>
    <w:p w:rsidR="00AE37ED" w:rsidRDefault="00AE37ED" w:rsidP="00443D80">
      <w:pPr>
        <w:pStyle w:val="MHeading2"/>
      </w:pPr>
      <w:r>
        <w:t xml:space="preserve">3.2. </w:t>
      </w:r>
      <w:r w:rsidRPr="00671101">
        <w:rPr>
          <w:rFonts w:eastAsia="SimSun"/>
        </w:rPr>
        <w:t xml:space="preserve">SAXS/DSC/WAXD of </w:t>
      </w:r>
      <w:r w:rsidR="00F1128C" w:rsidRPr="00671101">
        <w:rPr>
          <w:rFonts w:eastAsia="SimSun"/>
        </w:rPr>
        <w:t>Polymer Electrolytes</w:t>
      </w:r>
      <w:r w:rsidRPr="00671101">
        <w:rPr>
          <w:rFonts w:eastAsia="SimSun"/>
        </w:rPr>
        <w:t xml:space="preserve">, </w:t>
      </w:r>
      <w:r w:rsidR="00F1128C" w:rsidRPr="00671101">
        <w:rPr>
          <w:rFonts w:eastAsia="SimSun"/>
        </w:rPr>
        <w:t xml:space="preserve">Nanocomposites </w:t>
      </w:r>
      <w:r w:rsidRPr="00671101">
        <w:rPr>
          <w:rFonts w:eastAsia="SimSun"/>
        </w:rPr>
        <w:t>of (PEO)</w:t>
      </w:r>
      <w:r w:rsidRPr="002023E1">
        <w:rPr>
          <w:rFonts w:eastAsia="SimSun"/>
          <w:vertAlign w:val="subscript"/>
        </w:rPr>
        <w:t>8</w:t>
      </w:r>
      <w:r w:rsidRPr="00671101">
        <w:rPr>
          <w:rFonts w:eastAsia="SimSun"/>
        </w:rPr>
        <w:t>ZnCl</w:t>
      </w:r>
      <w:r w:rsidRPr="002023E1">
        <w:rPr>
          <w:rFonts w:eastAsia="SimSun"/>
          <w:vertAlign w:val="subscript"/>
        </w:rPr>
        <w:t>2</w:t>
      </w:r>
      <w:r w:rsidRPr="00671101">
        <w:t xml:space="preserve"> </w:t>
      </w:r>
    </w:p>
    <w:p w:rsidR="00AE37ED" w:rsidRDefault="00AE37ED" w:rsidP="00443D80">
      <w:pPr>
        <w:pStyle w:val="MText"/>
        <w:rPr>
          <w:rFonts w:eastAsia="SimSun"/>
          <w:lang w:val="hr-HR" w:eastAsia="hr-HR"/>
        </w:rPr>
      </w:pPr>
      <w:r>
        <w:rPr>
          <w:rFonts w:eastAsia="SimSun"/>
          <w:lang w:val="hr-HR" w:eastAsia="hr-HR"/>
        </w:rPr>
        <w:t>Figure 2 shows the results from the simultaneous SAXS, DSC and WAXD measurements in the temperature range from 20</w:t>
      </w:r>
      <w:r w:rsidR="00D44772">
        <w:rPr>
          <w:rFonts w:eastAsia="SimSun"/>
          <w:lang w:val="hr-HR" w:eastAsia="hr-HR"/>
        </w:rPr>
        <w:t xml:space="preserve"> </w:t>
      </w:r>
      <w:r>
        <w:rPr>
          <w:rFonts w:eastAsia="SimSun"/>
          <w:lang w:val="hr-HR" w:eastAsia="hr-HR"/>
        </w:rPr>
        <w:t>°C to 100</w:t>
      </w:r>
      <w:r w:rsidR="00D44772">
        <w:rPr>
          <w:rFonts w:eastAsia="SimSun"/>
          <w:lang w:val="hr-HR" w:eastAsia="hr-HR"/>
        </w:rPr>
        <w:t xml:space="preserve"> </w:t>
      </w:r>
      <w:r>
        <w:rPr>
          <w:rFonts w:eastAsia="SimSun"/>
          <w:lang w:val="hr-HR" w:eastAsia="hr-HR"/>
        </w:rPr>
        <w:t>°C to 20</w:t>
      </w:r>
      <w:r w:rsidR="00D44772">
        <w:rPr>
          <w:rFonts w:eastAsia="SimSun"/>
          <w:lang w:val="hr-HR" w:eastAsia="hr-HR"/>
        </w:rPr>
        <w:t xml:space="preserve"> </w:t>
      </w:r>
      <w:r>
        <w:rPr>
          <w:rFonts w:eastAsia="SimSun"/>
          <w:lang w:val="hr-HR" w:eastAsia="hr-HR"/>
        </w:rPr>
        <w:t xml:space="preserve">°C at rate of </w:t>
      </w:r>
      <w:r>
        <w:rPr>
          <w:rFonts w:eastAsia="SimSun"/>
          <w:sz w:val="23"/>
          <w:szCs w:val="23"/>
          <w:lang w:val="hr-HR" w:eastAsia="hr-HR"/>
        </w:rPr>
        <w:t xml:space="preserve">½ </w:t>
      </w:r>
      <w:r w:rsidR="00D44772">
        <w:rPr>
          <w:rFonts w:eastAsia="SimSun"/>
          <w:lang w:val="hr-HR" w:eastAsia="hr-HR"/>
        </w:rPr>
        <w:t>°</w:t>
      </w:r>
      <w:r>
        <w:rPr>
          <w:rFonts w:eastAsia="SimSun"/>
          <w:lang w:val="hr-HR" w:eastAsia="hr-HR"/>
        </w:rPr>
        <w:t>C/min on the polymer electrolytes: (PEO)</w:t>
      </w:r>
      <w:r>
        <w:rPr>
          <w:rFonts w:eastAsia="SimSun"/>
          <w:sz w:val="12"/>
          <w:szCs w:val="12"/>
          <w:lang w:val="hr-HR" w:eastAsia="hr-HR"/>
        </w:rPr>
        <w:t>8</w:t>
      </w:r>
      <w:r>
        <w:rPr>
          <w:rFonts w:eastAsia="SimSun"/>
          <w:lang w:val="hr-HR" w:eastAsia="hr-HR"/>
        </w:rPr>
        <w:t>ZnCl</w:t>
      </w:r>
      <w:r>
        <w:rPr>
          <w:rFonts w:eastAsia="SimSun"/>
          <w:sz w:val="12"/>
          <w:szCs w:val="12"/>
          <w:lang w:val="hr-HR" w:eastAsia="hr-HR"/>
        </w:rPr>
        <w:t>2</w:t>
      </w:r>
      <w:r>
        <w:rPr>
          <w:rFonts w:eastAsia="SimSun"/>
          <w:lang w:val="hr-HR" w:eastAsia="hr-HR"/>
        </w:rPr>
        <w:t>, (PEO)</w:t>
      </w:r>
      <w:r>
        <w:rPr>
          <w:rFonts w:eastAsia="SimSun"/>
          <w:sz w:val="12"/>
          <w:szCs w:val="12"/>
          <w:lang w:val="hr-HR" w:eastAsia="hr-HR"/>
        </w:rPr>
        <w:t>8</w:t>
      </w:r>
      <w:r>
        <w:rPr>
          <w:rFonts w:eastAsia="SimSun"/>
          <w:lang w:val="hr-HR" w:eastAsia="hr-HR"/>
        </w:rPr>
        <w:t>ZnCl</w:t>
      </w:r>
      <w:r>
        <w:rPr>
          <w:rFonts w:eastAsia="SimSun"/>
          <w:sz w:val="12"/>
          <w:szCs w:val="12"/>
          <w:lang w:val="hr-HR" w:eastAsia="hr-HR"/>
        </w:rPr>
        <w:t>2</w:t>
      </w:r>
      <w:r>
        <w:rPr>
          <w:rFonts w:eastAsia="SimSun"/>
          <w:lang w:val="hr-HR" w:eastAsia="hr-HR"/>
        </w:rPr>
        <w:t>/TiO</w:t>
      </w:r>
      <w:r>
        <w:rPr>
          <w:rFonts w:eastAsia="SimSun"/>
          <w:sz w:val="12"/>
          <w:szCs w:val="12"/>
          <w:lang w:val="hr-HR" w:eastAsia="hr-HR"/>
        </w:rPr>
        <w:t>2</w:t>
      </w:r>
      <w:r>
        <w:rPr>
          <w:rFonts w:eastAsia="SimSun"/>
          <w:lang w:val="hr-HR" w:eastAsia="hr-HR"/>
        </w:rPr>
        <w:t>, (PEO)</w:t>
      </w:r>
      <w:r>
        <w:rPr>
          <w:rFonts w:eastAsia="SimSun"/>
          <w:sz w:val="12"/>
          <w:szCs w:val="12"/>
          <w:lang w:val="hr-HR" w:eastAsia="hr-HR"/>
        </w:rPr>
        <w:t>8</w:t>
      </w:r>
      <w:r>
        <w:rPr>
          <w:rFonts w:eastAsia="SimSun"/>
          <w:lang w:val="hr-HR" w:eastAsia="hr-HR"/>
        </w:rPr>
        <w:t>ZnCl</w:t>
      </w:r>
      <w:r>
        <w:rPr>
          <w:rFonts w:eastAsia="SimSun"/>
          <w:sz w:val="12"/>
          <w:szCs w:val="12"/>
          <w:lang w:val="hr-HR" w:eastAsia="hr-HR"/>
        </w:rPr>
        <w:t xml:space="preserve">2 </w:t>
      </w:r>
      <w:r>
        <w:rPr>
          <w:rFonts w:eastAsia="SimSun"/>
          <w:lang w:val="hr-HR" w:eastAsia="hr-HR"/>
        </w:rPr>
        <w:t>irradiated with a dose of 309 KGy and (PEO)</w:t>
      </w:r>
      <w:r>
        <w:rPr>
          <w:rFonts w:eastAsia="SimSun"/>
          <w:sz w:val="12"/>
          <w:szCs w:val="12"/>
          <w:lang w:val="hr-HR" w:eastAsia="hr-HR"/>
        </w:rPr>
        <w:t>8</w:t>
      </w:r>
      <w:r>
        <w:rPr>
          <w:rFonts w:eastAsia="SimSun"/>
          <w:lang w:val="hr-HR" w:eastAsia="hr-HR"/>
        </w:rPr>
        <w:t>ZnCl</w:t>
      </w:r>
      <w:r>
        <w:rPr>
          <w:rFonts w:eastAsia="SimSun"/>
          <w:sz w:val="12"/>
          <w:szCs w:val="12"/>
          <w:lang w:val="hr-HR" w:eastAsia="hr-HR"/>
        </w:rPr>
        <w:t>2</w:t>
      </w:r>
      <w:r>
        <w:rPr>
          <w:rFonts w:eastAsia="SimSun"/>
          <w:lang w:val="hr-HR" w:eastAsia="hr-HR"/>
        </w:rPr>
        <w:t>/TiO</w:t>
      </w:r>
      <w:r>
        <w:rPr>
          <w:rFonts w:eastAsia="SimSun"/>
          <w:sz w:val="12"/>
          <w:szCs w:val="12"/>
          <w:lang w:val="hr-HR" w:eastAsia="hr-HR"/>
        </w:rPr>
        <w:t>2</w:t>
      </w:r>
      <w:r w:rsidR="00601E44" w:rsidRPr="00601E44">
        <w:rPr>
          <w:rFonts w:eastAsia="SimSun"/>
          <w:szCs w:val="24"/>
          <w:lang w:val="hr-HR" w:eastAsia="hr-HR"/>
        </w:rPr>
        <w:t xml:space="preserve"> </w:t>
      </w:r>
      <w:r>
        <w:rPr>
          <w:rFonts w:eastAsia="SimSun"/>
          <w:lang w:val="hr-HR" w:eastAsia="hr-HR"/>
        </w:rPr>
        <w:t>+ 309 KGy (denoted as A, B, C and D</w:t>
      </w:r>
      <w:r w:rsidR="00BF7331">
        <w:rPr>
          <w:rFonts w:eastAsia="SimSun"/>
          <w:lang w:val="hr-HR" w:eastAsia="hr-HR"/>
        </w:rPr>
        <w:t>,</w:t>
      </w:r>
      <w:r>
        <w:rPr>
          <w:rFonts w:eastAsia="SimSun"/>
          <w:lang w:val="hr-HR" w:eastAsia="hr-HR"/>
        </w:rPr>
        <w:t xml:space="preserve"> respectively). The evolution of the average radii of grain sizes obtained by applying equation (1) is compared to the corresponding DSC and WAXD spectra behavior. The hysteresis is present in the heating-cooling cycle. </w:t>
      </w:r>
    </w:p>
    <w:p w:rsidR="00AE37ED" w:rsidRDefault="00AE37ED" w:rsidP="00443D80">
      <w:pPr>
        <w:pStyle w:val="MText"/>
        <w:rPr>
          <w:rFonts w:eastAsia="SimSun"/>
          <w:lang w:val="hr-HR" w:eastAsia="hr-HR"/>
        </w:rPr>
      </w:pPr>
      <w:r>
        <w:rPr>
          <w:rFonts w:eastAsia="SimSun"/>
          <w:lang w:val="hr-HR" w:eastAsia="hr-HR"/>
        </w:rPr>
        <w:t>In Fig</w:t>
      </w:r>
      <w:r w:rsidR="00BD3AE4">
        <w:rPr>
          <w:rFonts w:eastAsia="SimSun"/>
          <w:lang w:val="hr-HR" w:eastAsia="hr-HR"/>
        </w:rPr>
        <w:t>ure</w:t>
      </w:r>
      <w:r>
        <w:rPr>
          <w:rFonts w:eastAsia="SimSun"/>
          <w:lang w:val="hr-HR" w:eastAsia="hr-HR"/>
        </w:rPr>
        <w:t xml:space="preserve"> 2 graph A shows the results from the measurements in the temperature range from 20</w:t>
      </w:r>
      <w:r w:rsidR="00BD3AE4">
        <w:rPr>
          <w:rFonts w:eastAsia="SimSun"/>
          <w:lang w:val="hr-HR" w:eastAsia="hr-HR"/>
        </w:rPr>
        <w:t xml:space="preserve"> </w:t>
      </w:r>
      <w:r>
        <w:rPr>
          <w:rFonts w:eastAsia="SimSun"/>
          <w:lang w:val="hr-HR" w:eastAsia="hr-HR"/>
        </w:rPr>
        <w:t>°C to 100</w:t>
      </w:r>
      <w:r w:rsidR="00BD3AE4">
        <w:rPr>
          <w:rFonts w:eastAsia="SimSun"/>
          <w:lang w:val="hr-HR" w:eastAsia="hr-HR"/>
        </w:rPr>
        <w:t xml:space="preserve"> </w:t>
      </w:r>
      <w:r>
        <w:rPr>
          <w:rFonts w:eastAsia="SimSun"/>
          <w:lang w:val="hr-HR" w:eastAsia="hr-HR"/>
        </w:rPr>
        <w:t>°C to 20</w:t>
      </w:r>
      <w:r w:rsidR="00BD3AE4">
        <w:rPr>
          <w:rFonts w:eastAsia="SimSun"/>
          <w:lang w:val="hr-HR" w:eastAsia="hr-HR"/>
        </w:rPr>
        <w:t xml:space="preserve"> </w:t>
      </w:r>
      <w:r>
        <w:rPr>
          <w:rFonts w:eastAsia="SimSun"/>
          <w:lang w:val="hr-HR" w:eastAsia="hr-HR"/>
        </w:rPr>
        <w:t xml:space="preserve">°C at </w:t>
      </w:r>
      <w:r w:rsidR="00927E14">
        <w:rPr>
          <w:rFonts w:eastAsia="SimSun"/>
          <w:lang w:val="hr-HR" w:eastAsia="hr-HR"/>
        </w:rPr>
        <w:t xml:space="preserve">a </w:t>
      </w:r>
      <w:r>
        <w:rPr>
          <w:rFonts w:eastAsia="SimSun"/>
          <w:lang w:val="hr-HR" w:eastAsia="hr-HR"/>
        </w:rPr>
        <w:t xml:space="preserve">rate of ½ </w:t>
      </w:r>
      <w:r w:rsidR="00BD3AE4">
        <w:rPr>
          <w:rFonts w:eastAsia="SimSun"/>
          <w:lang w:val="hr-HR" w:eastAsia="hr-HR"/>
        </w:rPr>
        <w:t>°</w:t>
      </w:r>
      <w:r>
        <w:rPr>
          <w:rFonts w:eastAsia="SimSun"/>
          <w:lang w:val="hr-HR" w:eastAsia="hr-HR"/>
        </w:rPr>
        <w:t>C/min on polymer electrolyte (PEO)</w:t>
      </w:r>
      <w:r>
        <w:rPr>
          <w:rFonts w:eastAsia="SimSun"/>
          <w:sz w:val="12"/>
          <w:szCs w:val="12"/>
          <w:lang w:val="hr-HR" w:eastAsia="hr-HR"/>
        </w:rPr>
        <w:t>8</w:t>
      </w:r>
      <w:r>
        <w:rPr>
          <w:rFonts w:eastAsia="SimSun"/>
          <w:lang w:val="hr-HR" w:eastAsia="hr-HR"/>
        </w:rPr>
        <w:t>ZnCl</w:t>
      </w:r>
      <w:r>
        <w:rPr>
          <w:rFonts w:eastAsia="SimSun"/>
          <w:sz w:val="12"/>
          <w:szCs w:val="12"/>
          <w:lang w:val="hr-HR" w:eastAsia="hr-HR"/>
        </w:rPr>
        <w:t>2</w:t>
      </w:r>
      <w:r>
        <w:rPr>
          <w:rFonts w:eastAsia="SimSun"/>
          <w:lang w:val="hr-HR" w:eastAsia="hr-HR"/>
        </w:rPr>
        <w:t>. The intensity close to I</w:t>
      </w:r>
      <w:r>
        <w:rPr>
          <w:rFonts w:eastAsia="SimSun"/>
          <w:sz w:val="12"/>
          <w:szCs w:val="12"/>
          <w:lang w:val="hr-HR" w:eastAsia="hr-HR"/>
        </w:rPr>
        <w:t xml:space="preserve">s </w:t>
      </w:r>
      <w:r>
        <w:rPr>
          <w:rFonts w:eastAsia="SimSun"/>
          <w:lang w:val="hr-HR" w:eastAsia="hr-HR"/>
        </w:rPr>
        <w:t>(for s</w:t>
      </w:r>
      <w:r w:rsidR="00BD3AE4">
        <w:rPr>
          <w:rFonts w:eastAsia="SimSun"/>
          <w:lang w:val="hr-HR" w:eastAsia="hr-HR"/>
        </w:rPr>
        <w:t xml:space="preserve"> </w:t>
      </w:r>
      <w:r>
        <w:rPr>
          <w:rFonts w:eastAsia="SimSun"/>
          <w:lang w:val="hr-HR" w:eastAsia="hr-HR"/>
        </w:rPr>
        <w:t>=</w:t>
      </w:r>
      <w:r w:rsidR="00BD3AE4">
        <w:rPr>
          <w:rFonts w:eastAsia="SimSun"/>
          <w:lang w:val="hr-HR" w:eastAsia="hr-HR"/>
        </w:rPr>
        <w:t xml:space="preserve"> </w:t>
      </w:r>
      <w:r>
        <w:rPr>
          <w:rFonts w:eastAsia="SimSun"/>
          <w:lang w:val="hr-HR" w:eastAsia="hr-HR"/>
        </w:rPr>
        <w:t>0) fall</w:t>
      </w:r>
      <w:r w:rsidR="00927E14">
        <w:rPr>
          <w:rFonts w:eastAsia="SimSun"/>
          <w:lang w:val="hr-HR" w:eastAsia="hr-HR"/>
        </w:rPr>
        <w:t>s</w:t>
      </w:r>
      <w:r>
        <w:rPr>
          <w:rFonts w:eastAsia="SimSun"/>
          <w:lang w:val="hr-HR" w:eastAsia="hr-HR"/>
        </w:rPr>
        <w:t xml:space="preserve"> at 68.3</w:t>
      </w:r>
      <w:r w:rsidR="00BD3AE4">
        <w:rPr>
          <w:rFonts w:eastAsia="SimSun"/>
          <w:lang w:val="hr-HR" w:eastAsia="hr-HR"/>
        </w:rPr>
        <w:t xml:space="preserve"> </w:t>
      </w:r>
      <w:r>
        <w:rPr>
          <w:rFonts w:eastAsia="SimSun"/>
          <w:lang w:val="hr-HR" w:eastAsia="hr-HR"/>
        </w:rPr>
        <w:t>°C indicating the phase transition temperature in the heating cycle. The phase transition temperature in the cooling cycle is at 47.6</w:t>
      </w:r>
      <w:r w:rsidR="00BD3AE4">
        <w:rPr>
          <w:rFonts w:eastAsia="SimSun"/>
          <w:lang w:val="hr-HR" w:eastAsia="hr-HR"/>
        </w:rPr>
        <w:t xml:space="preserve"> </w:t>
      </w:r>
      <w:r>
        <w:rPr>
          <w:rFonts w:eastAsia="SimSun"/>
          <w:lang w:val="hr-HR" w:eastAsia="hr-HR"/>
        </w:rPr>
        <w:t xml:space="preserve">°C due to hysteresis. The average radius of grains varies from 4.0 nm to 4.4 nm in the region below the phase transition temperature and then from </w:t>
      </w:r>
      <w:r w:rsidR="00F1128C">
        <w:rPr>
          <w:rFonts w:eastAsia="SimSun"/>
          <w:lang w:val="hr-HR" w:eastAsia="hr-HR"/>
        </w:rPr>
        <w:br/>
      </w:r>
      <w:r>
        <w:rPr>
          <w:rFonts w:eastAsia="SimSun"/>
          <w:lang w:val="hr-HR" w:eastAsia="hr-HR"/>
        </w:rPr>
        <w:t>3.5 nm to 2.6 nm in the highly conductive phase. The cooling cycle in the SAXS data shows a change of grain sizes in the range from 2.6 nm to 1.9 nm. SAXS measurements for (PEO)</w:t>
      </w:r>
      <w:r>
        <w:rPr>
          <w:rFonts w:eastAsia="SimSun"/>
          <w:sz w:val="12"/>
          <w:szCs w:val="12"/>
          <w:lang w:val="hr-HR" w:eastAsia="hr-HR"/>
        </w:rPr>
        <w:t>8</w:t>
      </w:r>
      <w:r>
        <w:rPr>
          <w:rFonts w:eastAsia="SimSun"/>
          <w:lang w:val="hr-HR" w:eastAsia="hr-HR"/>
        </w:rPr>
        <w:t>ZnCl</w:t>
      </w:r>
      <w:r>
        <w:rPr>
          <w:rFonts w:eastAsia="SimSun"/>
          <w:sz w:val="12"/>
          <w:szCs w:val="12"/>
          <w:lang w:val="hr-HR" w:eastAsia="hr-HR"/>
        </w:rPr>
        <w:t>2</w:t>
      </w:r>
      <w:r>
        <w:rPr>
          <w:rFonts w:eastAsia="SimSun"/>
          <w:lang w:val="hr-HR" w:eastAsia="hr-HR"/>
        </w:rPr>
        <w:t>/TiO</w:t>
      </w:r>
      <w:r>
        <w:rPr>
          <w:rFonts w:eastAsia="SimSun"/>
          <w:sz w:val="12"/>
          <w:szCs w:val="12"/>
          <w:lang w:val="hr-HR" w:eastAsia="hr-HR"/>
        </w:rPr>
        <w:t>2</w:t>
      </w:r>
      <w:r w:rsidRPr="00BD3AE4">
        <w:rPr>
          <w:rFonts w:eastAsia="SimSun"/>
          <w:szCs w:val="24"/>
          <w:lang w:val="hr-HR" w:eastAsia="hr-HR"/>
        </w:rPr>
        <w:t xml:space="preserve"> </w:t>
      </w:r>
      <w:r>
        <w:rPr>
          <w:rFonts w:eastAsia="SimSun"/>
          <w:lang w:val="hr-HR" w:eastAsia="hr-HR"/>
        </w:rPr>
        <w:t>(</w:t>
      </w:r>
      <w:r w:rsidR="00BD3AE4">
        <w:rPr>
          <w:rFonts w:eastAsia="SimSun"/>
          <w:lang w:val="hr-HR" w:eastAsia="hr-HR"/>
        </w:rPr>
        <w:t>Figure</w:t>
      </w:r>
      <w:r w:rsidR="00927E14">
        <w:rPr>
          <w:rFonts w:eastAsia="SimSun"/>
          <w:lang w:val="hr-HR" w:eastAsia="hr-HR"/>
        </w:rPr>
        <w:t> </w:t>
      </w:r>
      <w:r w:rsidR="00BD3AE4">
        <w:rPr>
          <w:rFonts w:eastAsia="SimSun"/>
          <w:lang w:val="hr-HR" w:eastAsia="hr-HR"/>
        </w:rPr>
        <w:t>2</w:t>
      </w:r>
      <w:r>
        <w:rPr>
          <w:rFonts w:eastAsia="SimSun"/>
          <w:lang w:val="hr-HR" w:eastAsia="hr-HR"/>
        </w:rPr>
        <w:t>B), result in changes of grain sizes from 4.6 to 3.7 nm</w:t>
      </w:r>
      <w:r w:rsidR="00927E14">
        <w:rPr>
          <w:rFonts w:eastAsia="SimSun"/>
          <w:lang w:val="hr-HR" w:eastAsia="hr-HR"/>
        </w:rPr>
        <w:t>;</w:t>
      </w:r>
      <w:r>
        <w:rPr>
          <w:rFonts w:eastAsia="SimSun"/>
          <w:lang w:val="hr-HR" w:eastAsia="hr-HR"/>
        </w:rPr>
        <w:t xml:space="preserve"> the third sample (PEO)</w:t>
      </w:r>
      <w:r>
        <w:rPr>
          <w:rFonts w:eastAsia="SimSun"/>
          <w:sz w:val="12"/>
          <w:szCs w:val="12"/>
          <w:lang w:val="hr-HR" w:eastAsia="hr-HR"/>
        </w:rPr>
        <w:t>8</w:t>
      </w:r>
      <w:r>
        <w:rPr>
          <w:rFonts w:eastAsia="SimSun"/>
          <w:lang w:val="hr-HR" w:eastAsia="hr-HR"/>
        </w:rPr>
        <w:t>ZnCl</w:t>
      </w:r>
      <w:r>
        <w:rPr>
          <w:rFonts w:eastAsia="SimSun"/>
          <w:sz w:val="12"/>
          <w:szCs w:val="12"/>
          <w:lang w:val="hr-HR" w:eastAsia="hr-HR"/>
        </w:rPr>
        <w:t xml:space="preserve">2 </w:t>
      </w:r>
      <w:r>
        <w:rPr>
          <w:rFonts w:eastAsia="SimSun"/>
          <w:lang w:val="hr-HR" w:eastAsia="hr-HR"/>
        </w:rPr>
        <w:t>irradiated with a dose of 309 KGy (</w:t>
      </w:r>
      <w:r w:rsidR="00BD3AE4">
        <w:rPr>
          <w:rFonts w:eastAsia="SimSun"/>
          <w:lang w:val="hr-HR" w:eastAsia="hr-HR"/>
        </w:rPr>
        <w:t>Figure 2</w:t>
      </w:r>
      <w:r>
        <w:rPr>
          <w:rFonts w:eastAsia="SimSun"/>
          <w:lang w:val="hr-HR" w:eastAsia="hr-HR"/>
        </w:rPr>
        <w:t>C), registers changes from 3.3 to 0.7 nm and during the fourth run for the sample (PEO)</w:t>
      </w:r>
      <w:r>
        <w:rPr>
          <w:rFonts w:eastAsia="SimSun"/>
          <w:sz w:val="12"/>
          <w:szCs w:val="12"/>
          <w:lang w:val="hr-HR" w:eastAsia="hr-HR"/>
        </w:rPr>
        <w:t>8</w:t>
      </w:r>
      <w:r>
        <w:rPr>
          <w:rFonts w:eastAsia="SimSun"/>
          <w:lang w:val="hr-HR" w:eastAsia="hr-HR"/>
        </w:rPr>
        <w:t>ZnCl</w:t>
      </w:r>
      <w:r>
        <w:rPr>
          <w:rFonts w:eastAsia="SimSun"/>
          <w:sz w:val="12"/>
          <w:szCs w:val="12"/>
          <w:lang w:val="hr-HR" w:eastAsia="hr-HR"/>
        </w:rPr>
        <w:t>2</w:t>
      </w:r>
      <w:r>
        <w:rPr>
          <w:rFonts w:eastAsia="SimSun"/>
          <w:lang w:val="hr-HR" w:eastAsia="hr-HR"/>
        </w:rPr>
        <w:t>/ TiO</w:t>
      </w:r>
      <w:r>
        <w:rPr>
          <w:rFonts w:eastAsia="SimSun"/>
          <w:sz w:val="12"/>
          <w:szCs w:val="12"/>
          <w:lang w:val="hr-HR" w:eastAsia="hr-HR"/>
        </w:rPr>
        <w:t>2</w:t>
      </w:r>
      <w:r w:rsidRPr="00BD3AE4">
        <w:rPr>
          <w:rFonts w:eastAsia="SimSun"/>
          <w:szCs w:val="24"/>
          <w:lang w:val="hr-HR" w:eastAsia="hr-HR"/>
        </w:rPr>
        <w:t xml:space="preserve"> </w:t>
      </w:r>
      <w:r>
        <w:rPr>
          <w:rFonts w:eastAsia="SimSun"/>
          <w:lang w:val="hr-HR" w:eastAsia="hr-HR"/>
        </w:rPr>
        <w:t>+ 309 KGy (</w:t>
      </w:r>
      <w:r w:rsidR="00BD3AE4">
        <w:rPr>
          <w:rFonts w:eastAsia="SimSun"/>
          <w:lang w:val="hr-HR" w:eastAsia="hr-HR"/>
        </w:rPr>
        <w:t>Figure 2</w:t>
      </w:r>
      <w:r>
        <w:rPr>
          <w:rFonts w:eastAsia="SimSun"/>
          <w:lang w:val="hr-HR" w:eastAsia="hr-HR"/>
        </w:rPr>
        <w:t xml:space="preserve">D), grain sizes change from 4.4 to 2.7 nm. From these we can </w:t>
      </w:r>
      <w:r w:rsidR="00205E3D">
        <w:rPr>
          <w:rFonts w:eastAsia="SimSun"/>
          <w:lang w:val="hr-HR" w:eastAsia="hr-HR"/>
        </w:rPr>
        <w:t>generally conclude that the average grain sizes in all four samples remained in the same range from 0.7 to 4.6 nm.</w:t>
      </w:r>
    </w:p>
    <w:p w:rsidR="005201D9" w:rsidRDefault="005201D9" w:rsidP="00443D80">
      <w:pPr>
        <w:pStyle w:val="MText"/>
        <w:rPr>
          <w:rFonts w:eastAsia="SimSun"/>
          <w:lang w:val="hr-HR" w:eastAsia="hr-HR"/>
        </w:rPr>
      </w:pPr>
      <w:r>
        <w:rPr>
          <w:rFonts w:eastAsia="SimSun"/>
          <w:lang w:val="hr-HR" w:eastAsia="hr-HR"/>
        </w:rPr>
        <w:t>In a lamellar picture of PEO [18]</w:t>
      </w:r>
      <w:r w:rsidR="00BF7331">
        <w:rPr>
          <w:rFonts w:eastAsia="SimSun"/>
          <w:lang w:val="hr-HR" w:eastAsia="hr-HR"/>
        </w:rPr>
        <w:t>,</w:t>
      </w:r>
      <w:r>
        <w:rPr>
          <w:rFonts w:eastAsia="SimSun"/>
          <w:lang w:val="hr-HR" w:eastAsia="hr-HR"/>
        </w:rPr>
        <w:t xml:space="preserve"> these grain sizes would correspond to the lamellae LP2 with no integrally folded (NIF) chains [19] combined with salt and TiO</w:t>
      </w:r>
      <w:r>
        <w:rPr>
          <w:rFonts w:eastAsia="SimSun"/>
          <w:sz w:val="12"/>
          <w:szCs w:val="12"/>
          <w:lang w:val="hr-HR" w:eastAsia="hr-HR"/>
        </w:rPr>
        <w:t>2</w:t>
      </w:r>
      <w:r>
        <w:rPr>
          <w:rFonts w:eastAsia="SimSun"/>
          <w:lang w:val="hr-HR" w:eastAsia="hr-HR"/>
        </w:rPr>
        <w:t>.</w:t>
      </w:r>
      <w:r w:rsidRPr="007B3999">
        <w:rPr>
          <w:rFonts w:eastAsia="SimSun"/>
          <w:lang w:val="hr-HR" w:eastAsia="hr-HR"/>
        </w:rPr>
        <w:t xml:space="preserve"> </w:t>
      </w:r>
    </w:p>
    <w:p w:rsidR="00BD3AE4" w:rsidRPr="001A6453" w:rsidRDefault="00BD3AE4" w:rsidP="00BD3AE4">
      <w:pPr>
        <w:pStyle w:val="MTablecaption"/>
        <w:spacing w:before="0" w:after="240"/>
      </w:pPr>
      <w:r>
        <w:rPr>
          <w:b/>
        </w:rPr>
        <w:br w:type="page"/>
      </w:r>
      <w:r w:rsidRPr="00B615DC">
        <w:rPr>
          <w:b/>
        </w:rPr>
        <w:lastRenderedPageBreak/>
        <w:t xml:space="preserve">Figure </w:t>
      </w:r>
      <w:r>
        <w:rPr>
          <w:b/>
        </w:rPr>
        <w:t>2</w:t>
      </w:r>
      <w:r w:rsidRPr="00B615DC">
        <w:rPr>
          <w:b/>
        </w:rPr>
        <w:t xml:space="preserve">. </w:t>
      </w:r>
      <w:r w:rsidRPr="001A6453">
        <w:rPr>
          <w:rFonts w:eastAsia="SimSun"/>
        </w:rPr>
        <w:t>SAXS, DSC and WAXD results for samples A, B, C and D.</w:t>
      </w:r>
    </w:p>
    <w:p w:rsidR="00360DE6" w:rsidRDefault="00DB2762" w:rsidP="00F95245">
      <w:pPr>
        <w:pStyle w:val="MText"/>
        <w:ind w:firstLine="0"/>
        <w:rPr>
          <w:lang w:eastAsia="en-US"/>
        </w:rPr>
      </w:pPr>
      <w:r>
        <w:rPr>
          <w:lang w:eastAsia="en-US"/>
        </w:rPr>
        <w:pict>
          <v:shape id="_x0000_i1031" type="#_x0000_t75" style="width:494.5pt;height:377.65pt">
            <v:imagedata r:id="rId18" o:title="Graph 2ABCD" croptop="640f" cropbottom="546f"/>
          </v:shape>
        </w:pict>
      </w:r>
    </w:p>
    <w:p w:rsidR="00BD3AE4" w:rsidRDefault="00BD3AE4" w:rsidP="00443D80">
      <w:pPr>
        <w:pStyle w:val="MText"/>
        <w:rPr>
          <w:lang w:eastAsia="en-US"/>
        </w:rPr>
      </w:pPr>
    </w:p>
    <w:p w:rsidR="007B3999" w:rsidRPr="005E02F5" w:rsidRDefault="007B3999" w:rsidP="00443D80">
      <w:pPr>
        <w:pStyle w:val="MText"/>
        <w:rPr>
          <w:rFonts w:eastAsia="SimSun"/>
          <w:szCs w:val="24"/>
          <w:lang w:val="hr-HR" w:eastAsia="hr-HR"/>
        </w:rPr>
      </w:pPr>
      <w:r w:rsidRPr="005E02F5">
        <w:rPr>
          <w:rFonts w:eastAsia="SimSun"/>
          <w:szCs w:val="24"/>
          <w:lang w:val="hr-HR" w:eastAsia="hr-HR"/>
        </w:rPr>
        <w:t xml:space="preserve">The SAXS, WAXD and DSC data show a hysteresis, </w:t>
      </w:r>
      <w:r w:rsidRPr="00BD3AE4">
        <w:rPr>
          <w:rFonts w:eastAsia="SimSun"/>
          <w:i/>
          <w:szCs w:val="24"/>
          <w:lang w:val="hr-HR" w:eastAsia="hr-HR"/>
        </w:rPr>
        <w:t>i.e</w:t>
      </w:r>
      <w:r w:rsidRPr="005E02F5">
        <w:rPr>
          <w:rFonts w:eastAsia="SimSun"/>
          <w:szCs w:val="24"/>
          <w:lang w:val="hr-HR" w:eastAsia="hr-HR"/>
        </w:rPr>
        <w:t>.</w:t>
      </w:r>
      <w:r w:rsidR="00BD3AE4">
        <w:rPr>
          <w:rFonts w:eastAsia="SimSun"/>
          <w:szCs w:val="24"/>
          <w:lang w:val="hr-HR" w:eastAsia="hr-HR"/>
        </w:rPr>
        <w:t>,</w:t>
      </w:r>
      <w:r w:rsidRPr="005E02F5">
        <w:rPr>
          <w:rFonts w:eastAsia="SimSun"/>
          <w:szCs w:val="24"/>
          <w:lang w:val="hr-HR" w:eastAsia="hr-HR"/>
        </w:rPr>
        <w:t xml:space="preserve"> phase transition temperature in the cooling cycle is much lower than 65</w:t>
      </w:r>
      <w:r w:rsidR="00BD3AE4">
        <w:rPr>
          <w:rFonts w:eastAsia="SimSun"/>
          <w:szCs w:val="24"/>
          <w:lang w:val="hr-HR" w:eastAsia="hr-HR"/>
        </w:rPr>
        <w:t xml:space="preserve"> </w:t>
      </w:r>
      <w:r w:rsidRPr="005E02F5">
        <w:rPr>
          <w:rFonts w:eastAsia="SimSun"/>
          <w:szCs w:val="24"/>
          <w:lang w:val="hr-HR" w:eastAsia="hr-HR"/>
        </w:rPr>
        <w:t>°C. This temperature is the melting temperature of the PEO c</w:t>
      </w:r>
      <w:r w:rsidR="0006217D">
        <w:rPr>
          <w:rFonts w:eastAsia="SimSun"/>
          <w:szCs w:val="24"/>
          <w:lang w:val="hr-HR" w:eastAsia="hr-HR"/>
        </w:rPr>
        <w:t>rystallites</w:t>
      </w:r>
      <w:r w:rsidR="00927E14">
        <w:rPr>
          <w:rFonts w:eastAsia="SimSun"/>
          <w:szCs w:val="24"/>
          <w:lang w:val="hr-HR" w:eastAsia="hr-HR"/>
        </w:rPr>
        <w:t>,</w:t>
      </w:r>
      <w:r w:rsidR="0006217D">
        <w:rPr>
          <w:rFonts w:eastAsia="SimSun"/>
          <w:szCs w:val="24"/>
          <w:lang w:val="hr-HR" w:eastAsia="hr-HR"/>
        </w:rPr>
        <w:t xml:space="preserve"> </w:t>
      </w:r>
      <w:r w:rsidR="00A444AC" w:rsidRPr="00A444AC">
        <w:rPr>
          <w:rFonts w:eastAsia="SimSun"/>
          <w:i/>
          <w:szCs w:val="24"/>
          <w:lang w:val="hr-HR" w:eastAsia="hr-HR"/>
        </w:rPr>
        <w:t>i.e.</w:t>
      </w:r>
      <w:r w:rsidR="00F1128C">
        <w:rPr>
          <w:rFonts w:eastAsia="SimSun"/>
          <w:szCs w:val="24"/>
          <w:lang w:val="hr-HR" w:eastAsia="hr-HR"/>
        </w:rPr>
        <w:t>,</w:t>
      </w:r>
      <w:r w:rsidR="0006217D">
        <w:rPr>
          <w:rFonts w:eastAsia="SimSun"/>
          <w:szCs w:val="24"/>
          <w:lang w:val="hr-HR" w:eastAsia="hr-HR"/>
        </w:rPr>
        <w:t xml:space="preserve"> spherulites [20</w:t>
      </w:r>
      <w:r w:rsidRPr="005E02F5">
        <w:rPr>
          <w:rFonts w:eastAsia="SimSun"/>
          <w:szCs w:val="24"/>
          <w:lang w:val="hr-HR" w:eastAsia="hr-HR"/>
        </w:rPr>
        <w:t>]. In the case of the nanocomposite polymer electrolyte, combined forms of PEO and ZnCl</w:t>
      </w:r>
      <w:r w:rsidRPr="00076660">
        <w:rPr>
          <w:rFonts w:eastAsia="SimSun"/>
          <w:szCs w:val="24"/>
          <w:vertAlign w:val="subscript"/>
          <w:lang w:val="hr-HR" w:eastAsia="hr-HR"/>
        </w:rPr>
        <w:t>2</w:t>
      </w:r>
      <w:r w:rsidRPr="005E02F5">
        <w:rPr>
          <w:rFonts w:eastAsia="SimSun"/>
          <w:szCs w:val="24"/>
          <w:lang w:val="hr-HR" w:eastAsia="hr-HR"/>
        </w:rPr>
        <w:t>, or both</w:t>
      </w:r>
      <w:r w:rsidR="00927E14">
        <w:rPr>
          <w:rFonts w:eastAsia="SimSun"/>
          <w:szCs w:val="24"/>
          <w:lang w:val="hr-HR" w:eastAsia="hr-HR"/>
        </w:rPr>
        <w:t>,</w:t>
      </w:r>
      <w:r w:rsidRPr="005E02F5">
        <w:rPr>
          <w:rFonts w:eastAsia="SimSun"/>
          <w:szCs w:val="24"/>
          <w:lang w:val="hr-HR" w:eastAsia="hr-HR"/>
        </w:rPr>
        <w:t xml:space="preserve"> in combination with TiO</w:t>
      </w:r>
      <w:r w:rsidRPr="00294B5F">
        <w:rPr>
          <w:rFonts w:eastAsia="SimSun"/>
          <w:szCs w:val="24"/>
          <w:vertAlign w:val="subscript"/>
          <w:lang w:val="hr-HR" w:eastAsia="hr-HR"/>
        </w:rPr>
        <w:t>2</w:t>
      </w:r>
      <w:r w:rsidRPr="005E02F5">
        <w:rPr>
          <w:rFonts w:eastAsia="SimSun"/>
          <w:szCs w:val="24"/>
          <w:lang w:val="hr-HR" w:eastAsia="hr-HR"/>
        </w:rPr>
        <w:t xml:space="preserve"> crystallites, influence the melting temperature. The combined WAXD, SAXS and DCS results are summarized in Table 1.</w:t>
      </w:r>
    </w:p>
    <w:p w:rsidR="00E103E2" w:rsidRDefault="00E103E2" w:rsidP="00443D80">
      <w:pPr>
        <w:pStyle w:val="MText"/>
        <w:rPr>
          <w:rFonts w:eastAsia="SimSun"/>
          <w:lang w:val="hr-HR" w:eastAsia="hr-HR"/>
        </w:rPr>
      </w:pPr>
      <w:r w:rsidRPr="005E02F5">
        <w:rPr>
          <w:rFonts w:eastAsia="SimSun"/>
          <w:szCs w:val="24"/>
          <w:lang w:val="hr-HR" w:eastAsia="hr-HR"/>
        </w:rPr>
        <w:t>Figure 3 show</w:t>
      </w:r>
      <w:r w:rsidR="00927E14">
        <w:rPr>
          <w:rFonts w:eastAsia="SimSun"/>
          <w:szCs w:val="24"/>
          <w:lang w:val="hr-HR" w:eastAsia="hr-HR"/>
        </w:rPr>
        <w:t>s</w:t>
      </w:r>
      <w:r w:rsidRPr="005E02F5">
        <w:rPr>
          <w:rFonts w:eastAsia="SimSun"/>
          <w:szCs w:val="24"/>
          <w:lang w:val="hr-HR" w:eastAsia="hr-HR"/>
        </w:rPr>
        <w:t xml:space="preserve"> optical microscope pictures for samples A, B, C and D, taken by a Leitz orthoplan optical microscope in polarized light and with magnification of </w:t>
      </w:r>
      <w:r w:rsidRPr="00601E44">
        <w:rPr>
          <w:rFonts w:eastAsia="SimSun"/>
          <w:szCs w:val="24"/>
          <w:lang w:val="hr-HR" w:eastAsia="hr-HR"/>
        </w:rPr>
        <w:t>20x</w:t>
      </w:r>
      <w:r w:rsidRPr="005E02F5">
        <w:rPr>
          <w:rFonts w:eastAsia="SimSun"/>
          <w:szCs w:val="24"/>
          <w:lang w:val="hr-HR" w:eastAsia="hr-HR"/>
        </w:rPr>
        <w:t xml:space="preserve">. These pictures are taken at room temperature and are presented </w:t>
      </w:r>
      <w:r w:rsidR="00927E14">
        <w:rPr>
          <w:rFonts w:eastAsia="SimSun"/>
          <w:szCs w:val="24"/>
          <w:lang w:val="hr-HR" w:eastAsia="hr-HR"/>
        </w:rPr>
        <w:t xml:space="preserve">here </w:t>
      </w:r>
      <w:r w:rsidRPr="005E02F5">
        <w:rPr>
          <w:rFonts w:eastAsia="SimSun"/>
          <w:szCs w:val="24"/>
          <w:lang w:val="hr-HR" w:eastAsia="hr-HR"/>
        </w:rPr>
        <w:t xml:space="preserve">to </w:t>
      </w:r>
      <w:r w:rsidR="00927E14" w:rsidRPr="005E02F5">
        <w:rPr>
          <w:rFonts w:eastAsia="SimSun"/>
          <w:szCs w:val="24"/>
          <w:lang w:val="hr-HR" w:eastAsia="hr-HR"/>
        </w:rPr>
        <w:t xml:space="preserve">visually </w:t>
      </w:r>
      <w:r w:rsidRPr="005E02F5">
        <w:rPr>
          <w:rFonts w:eastAsia="SimSun"/>
          <w:szCs w:val="24"/>
          <w:lang w:val="hr-HR" w:eastAsia="hr-HR"/>
        </w:rPr>
        <w:t xml:space="preserve">support the SAXS/DSC/WAXD data of </w:t>
      </w:r>
      <w:r w:rsidR="00BD3AE4">
        <w:rPr>
          <w:rFonts w:eastAsia="SimSun"/>
          <w:szCs w:val="24"/>
          <w:lang w:val="hr-HR" w:eastAsia="hr-HR"/>
        </w:rPr>
        <w:t>Figure</w:t>
      </w:r>
      <w:r w:rsidRPr="005E02F5">
        <w:rPr>
          <w:rFonts w:eastAsia="SimSun"/>
          <w:szCs w:val="24"/>
          <w:lang w:val="hr-HR" w:eastAsia="hr-HR"/>
        </w:rPr>
        <w:t xml:space="preserve"> 2. In optical micrographs of unirradiated (PEO)</w:t>
      </w:r>
      <w:r w:rsidRPr="00294B5F">
        <w:rPr>
          <w:rFonts w:eastAsia="SimSun"/>
          <w:szCs w:val="24"/>
          <w:vertAlign w:val="subscript"/>
          <w:lang w:val="hr-HR" w:eastAsia="hr-HR"/>
        </w:rPr>
        <w:t>8</w:t>
      </w:r>
      <w:r w:rsidRPr="005E02F5">
        <w:rPr>
          <w:rFonts w:eastAsia="SimSun"/>
          <w:szCs w:val="24"/>
          <w:lang w:val="hr-HR" w:eastAsia="hr-HR"/>
        </w:rPr>
        <w:t>ZnCl</w:t>
      </w:r>
      <w:r w:rsidRPr="00294B5F">
        <w:rPr>
          <w:rFonts w:eastAsia="SimSun"/>
          <w:szCs w:val="24"/>
          <w:vertAlign w:val="subscript"/>
          <w:lang w:val="hr-HR" w:eastAsia="hr-HR"/>
        </w:rPr>
        <w:t>2</w:t>
      </w:r>
      <w:r w:rsidRPr="005E02F5">
        <w:rPr>
          <w:rFonts w:eastAsia="SimSun"/>
          <w:szCs w:val="24"/>
          <w:lang w:val="hr-HR" w:eastAsia="hr-HR"/>
        </w:rPr>
        <w:t xml:space="preserve"> film (</w:t>
      </w:r>
      <w:r w:rsidR="00BD3AE4">
        <w:rPr>
          <w:rFonts w:eastAsia="SimSun"/>
          <w:szCs w:val="24"/>
          <w:lang w:val="hr-HR" w:eastAsia="hr-HR"/>
        </w:rPr>
        <w:t>Figure</w:t>
      </w:r>
      <w:r w:rsidRPr="005E02F5">
        <w:rPr>
          <w:rFonts w:eastAsia="SimSun"/>
          <w:szCs w:val="24"/>
          <w:lang w:val="hr-HR" w:eastAsia="hr-HR"/>
        </w:rPr>
        <w:t xml:space="preserve"> 3A), spherulites that are impeding Zn</w:t>
      </w:r>
      <w:r w:rsidRPr="00294B5F">
        <w:rPr>
          <w:rFonts w:eastAsia="SimSun"/>
          <w:szCs w:val="24"/>
          <w:vertAlign w:val="superscript"/>
          <w:lang w:val="hr-HR" w:eastAsia="hr-HR"/>
        </w:rPr>
        <w:t>2+</w:t>
      </w:r>
      <w:r w:rsidRPr="005E02F5">
        <w:rPr>
          <w:rFonts w:eastAsia="SimSun"/>
          <w:szCs w:val="24"/>
          <w:lang w:val="hr-HR" w:eastAsia="hr-HR"/>
        </w:rPr>
        <w:t xml:space="preserve"> ion-based conductivity</w:t>
      </w:r>
      <w:r w:rsidR="00927E14">
        <w:rPr>
          <w:rFonts w:eastAsia="SimSun"/>
          <w:szCs w:val="24"/>
          <w:lang w:val="hr-HR" w:eastAsia="hr-HR"/>
        </w:rPr>
        <w:t>,</w:t>
      </w:r>
      <w:r w:rsidRPr="005E02F5">
        <w:rPr>
          <w:rFonts w:eastAsia="SimSun"/>
          <w:szCs w:val="24"/>
          <w:lang w:val="hr-HR" w:eastAsia="hr-HR"/>
        </w:rPr>
        <w:t xml:space="preserve"> are clearly visible. Addition of TiO</w:t>
      </w:r>
      <w:r w:rsidRPr="00294B5F">
        <w:rPr>
          <w:rFonts w:eastAsia="SimSun"/>
          <w:szCs w:val="24"/>
          <w:vertAlign w:val="subscript"/>
          <w:lang w:val="hr-HR" w:eastAsia="hr-HR"/>
        </w:rPr>
        <w:t>2</w:t>
      </w:r>
      <w:r w:rsidRPr="005E02F5">
        <w:rPr>
          <w:rFonts w:eastAsia="SimSun"/>
          <w:szCs w:val="24"/>
          <w:lang w:val="hr-HR" w:eastAsia="hr-HR"/>
        </w:rPr>
        <w:t xml:space="preserve"> nanograins reduced the crystallinity, </w:t>
      </w:r>
      <w:r w:rsidR="00DC473E" w:rsidRPr="005E02F5">
        <w:rPr>
          <w:rFonts w:eastAsia="SimSun"/>
          <w:szCs w:val="24"/>
          <w:lang w:val="hr-HR" w:eastAsia="hr-HR"/>
        </w:rPr>
        <w:t>s</w:t>
      </w:r>
      <w:r w:rsidR="00DC473E">
        <w:rPr>
          <w:rFonts w:eastAsia="SimSun"/>
          <w:szCs w:val="24"/>
          <w:lang w:val="hr-HR" w:eastAsia="hr-HR"/>
        </w:rPr>
        <w:t>uch</w:t>
      </w:r>
      <w:r w:rsidR="00DC473E" w:rsidRPr="005E02F5">
        <w:rPr>
          <w:rFonts w:eastAsia="SimSun"/>
          <w:szCs w:val="24"/>
          <w:lang w:val="hr-HR" w:eastAsia="hr-HR"/>
        </w:rPr>
        <w:t xml:space="preserve"> </w:t>
      </w:r>
      <w:r w:rsidR="00DC473E">
        <w:rPr>
          <w:rFonts w:eastAsia="SimSun"/>
          <w:szCs w:val="24"/>
          <w:lang w:val="hr-HR" w:eastAsia="hr-HR"/>
        </w:rPr>
        <w:t xml:space="preserve">that </w:t>
      </w:r>
      <w:r w:rsidRPr="005E02F5">
        <w:rPr>
          <w:rFonts w:eastAsia="SimSun"/>
          <w:szCs w:val="24"/>
          <w:lang w:val="hr-HR" w:eastAsia="hr-HR"/>
        </w:rPr>
        <w:t>in nanocomposite</w:t>
      </w:r>
      <w:r w:rsidR="00E20867">
        <w:rPr>
          <w:rFonts w:eastAsia="SimSun"/>
          <w:szCs w:val="24"/>
          <w:lang w:val="hr-HR" w:eastAsia="hr-HR"/>
        </w:rPr>
        <w:t>s</w:t>
      </w:r>
      <w:r w:rsidRPr="005E02F5">
        <w:rPr>
          <w:rFonts w:eastAsia="SimSun"/>
          <w:szCs w:val="24"/>
          <w:lang w:val="hr-HR" w:eastAsia="hr-HR"/>
        </w:rPr>
        <w:t xml:space="preserve"> prepared </w:t>
      </w:r>
      <w:r w:rsidR="00E20867">
        <w:rPr>
          <w:rFonts w:eastAsia="SimSun"/>
          <w:szCs w:val="24"/>
          <w:lang w:val="hr-HR" w:eastAsia="hr-HR"/>
        </w:rPr>
        <w:t>from</w:t>
      </w:r>
      <w:r w:rsidR="00E20867" w:rsidRPr="005E02F5">
        <w:rPr>
          <w:rFonts w:eastAsia="SimSun"/>
          <w:szCs w:val="24"/>
          <w:lang w:val="hr-HR" w:eastAsia="hr-HR"/>
        </w:rPr>
        <w:t xml:space="preserve"> </w:t>
      </w:r>
      <w:r w:rsidRPr="005E02F5">
        <w:rPr>
          <w:rFonts w:eastAsia="SimSun"/>
          <w:szCs w:val="24"/>
          <w:lang w:val="hr-HR" w:eastAsia="hr-HR"/>
        </w:rPr>
        <w:t>unirradiated PEO, the spherulites are very small (</w:t>
      </w:r>
      <w:r w:rsidR="00BD3AE4">
        <w:rPr>
          <w:rFonts w:eastAsia="SimSun"/>
          <w:szCs w:val="24"/>
          <w:lang w:val="hr-HR" w:eastAsia="hr-HR"/>
        </w:rPr>
        <w:t>Figure 3</w:t>
      </w:r>
      <w:r w:rsidRPr="005E02F5">
        <w:rPr>
          <w:rFonts w:eastAsia="SimSun"/>
          <w:szCs w:val="24"/>
          <w:lang w:val="hr-HR" w:eastAsia="hr-HR"/>
        </w:rPr>
        <w:t>B). In the course of crosslinking polymer chains, the space for spherulite growth is reduced</w:t>
      </w:r>
      <w:r w:rsidR="00DC473E">
        <w:rPr>
          <w:rFonts w:eastAsia="SimSun"/>
          <w:szCs w:val="24"/>
          <w:lang w:val="hr-HR" w:eastAsia="hr-HR"/>
        </w:rPr>
        <w:t>;</w:t>
      </w:r>
      <w:r w:rsidRPr="005E02F5">
        <w:rPr>
          <w:rFonts w:eastAsia="SimSun"/>
          <w:szCs w:val="24"/>
          <w:lang w:val="hr-HR" w:eastAsia="hr-HR"/>
        </w:rPr>
        <w:t xml:space="preserve"> </w:t>
      </w:r>
      <w:r w:rsidR="00DC473E">
        <w:rPr>
          <w:rFonts w:eastAsia="SimSun"/>
          <w:szCs w:val="24"/>
          <w:lang w:val="hr-HR" w:eastAsia="hr-HR"/>
        </w:rPr>
        <w:t>thus</w:t>
      </w:r>
      <w:r w:rsidR="00DC473E" w:rsidRPr="005E02F5">
        <w:rPr>
          <w:rFonts w:eastAsia="SimSun"/>
          <w:szCs w:val="24"/>
          <w:lang w:val="hr-HR" w:eastAsia="hr-HR"/>
        </w:rPr>
        <w:t xml:space="preserve"> </w:t>
      </w:r>
      <w:r w:rsidRPr="005E02F5">
        <w:rPr>
          <w:rFonts w:eastAsia="SimSun"/>
          <w:szCs w:val="24"/>
          <w:lang w:val="hr-HR" w:eastAsia="hr-HR"/>
        </w:rPr>
        <w:t xml:space="preserve">in films </w:t>
      </w:r>
      <w:r w:rsidRPr="00BD3AE4">
        <w:rPr>
          <w:rFonts w:eastAsia="SimSun"/>
          <w:spacing w:val="-2"/>
          <w:szCs w:val="24"/>
          <w:lang w:val="hr-HR" w:eastAsia="hr-HR"/>
        </w:rPr>
        <w:t>prepared from</w:t>
      </w:r>
      <w:r w:rsidRPr="00BD3AE4">
        <w:rPr>
          <w:rFonts w:eastAsia="SimSun"/>
          <w:spacing w:val="-2"/>
          <w:lang w:val="hr-HR" w:eastAsia="hr-HR"/>
        </w:rPr>
        <w:t xml:space="preserve"> irradiated PEO, these organized structures are reduced (Fig</w:t>
      </w:r>
      <w:r w:rsidR="00BD3AE4" w:rsidRPr="00BD3AE4">
        <w:rPr>
          <w:rFonts w:eastAsia="SimSun"/>
          <w:spacing w:val="-2"/>
          <w:lang w:val="hr-HR" w:eastAsia="hr-HR"/>
        </w:rPr>
        <w:t>ure 3</w:t>
      </w:r>
      <w:r w:rsidRPr="00BD3AE4">
        <w:rPr>
          <w:rFonts w:eastAsia="SimSun"/>
          <w:spacing w:val="-2"/>
          <w:lang w:val="hr-HR" w:eastAsia="hr-HR"/>
        </w:rPr>
        <w:t>C). In the nanocomposite (PEO)</w:t>
      </w:r>
      <w:r w:rsidRPr="00BD3AE4">
        <w:rPr>
          <w:rFonts w:eastAsia="SimSun"/>
          <w:spacing w:val="-2"/>
          <w:sz w:val="12"/>
          <w:szCs w:val="12"/>
          <w:lang w:val="hr-HR" w:eastAsia="hr-HR"/>
        </w:rPr>
        <w:t>8</w:t>
      </w:r>
      <w:r w:rsidRPr="00BD3AE4">
        <w:rPr>
          <w:rFonts w:eastAsia="SimSun"/>
          <w:spacing w:val="-2"/>
          <w:lang w:val="hr-HR" w:eastAsia="hr-HR"/>
        </w:rPr>
        <w:t>ZnCl</w:t>
      </w:r>
      <w:r w:rsidRPr="00BD3AE4">
        <w:rPr>
          <w:rFonts w:eastAsia="SimSun"/>
          <w:spacing w:val="-2"/>
          <w:sz w:val="12"/>
          <w:szCs w:val="12"/>
          <w:lang w:val="hr-HR" w:eastAsia="hr-HR"/>
        </w:rPr>
        <w:t>2</w:t>
      </w:r>
      <w:r w:rsidRPr="00BD3AE4">
        <w:rPr>
          <w:rFonts w:eastAsia="SimSun"/>
          <w:spacing w:val="-2"/>
          <w:lang w:val="hr-HR" w:eastAsia="hr-HR"/>
        </w:rPr>
        <w:t>/TiO</w:t>
      </w:r>
      <w:r w:rsidRPr="00BD3AE4">
        <w:rPr>
          <w:rFonts w:eastAsia="SimSun"/>
          <w:spacing w:val="-2"/>
          <w:sz w:val="12"/>
          <w:szCs w:val="12"/>
          <w:lang w:val="hr-HR" w:eastAsia="hr-HR"/>
        </w:rPr>
        <w:t xml:space="preserve">2 </w:t>
      </w:r>
      <w:r w:rsidRPr="00BD3AE4">
        <w:rPr>
          <w:rFonts w:eastAsia="SimSun"/>
          <w:spacing w:val="-2"/>
          <w:lang w:val="hr-HR" w:eastAsia="hr-HR"/>
        </w:rPr>
        <w:t>prepared from irradiated PE</w:t>
      </w:r>
      <w:r w:rsidR="00BD3AE4" w:rsidRPr="00BD3AE4">
        <w:rPr>
          <w:rFonts w:eastAsia="SimSun"/>
          <w:spacing w:val="-2"/>
          <w:lang w:val="hr-HR" w:eastAsia="hr-HR"/>
        </w:rPr>
        <w:t>O</w:t>
      </w:r>
      <w:r w:rsidR="00E20867">
        <w:rPr>
          <w:rFonts w:eastAsia="SimSun"/>
          <w:spacing w:val="-2"/>
          <w:lang w:val="hr-HR" w:eastAsia="hr-HR"/>
        </w:rPr>
        <w:t>,</w:t>
      </w:r>
      <w:r w:rsidR="00BD3AE4" w:rsidRPr="00BD3AE4">
        <w:rPr>
          <w:rFonts w:eastAsia="SimSun"/>
          <w:spacing w:val="-2"/>
          <w:lang w:val="hr-HR" w:eastAsia="hr-HR"/>
        </w:rPr>
        <w:t xml:space="preserve"> spherulites are not visible (</w:t>
      </w:r>
      <w:r w:rsidRPr="00BD3AE4">
        <w:rPr>
          <w:rFonts w:eastAsia="SimSun"/>
          <w:spacing w:val="-2"/>
          <w:lang w:val="hr-HR" w:eastAsia="hr-HR"/>
        </w:rPr>
        <w:t>Fig</w:t>
      </w:r>
      <w:r w:rsidR="00BD3AE4" w:rsidRPr="00BD3AE4">
        <w:rPr>
          <w:rFonts w:eastAsia="SimSun"/>
          <w:spacing w:val="-2"/>
          <w:lang w:val="hr-HR" w:eastAsia="hr-HR"/>
        </w:rPr>
        <w:t>ure</w:t>
      </w:r>
      <w:r w:rsidR="00E20867">
        <w:rPr>
          <w:rFonts w:eastAsia="SimSun"/>
          <w:spacing w:val="-2"/>
          <w:lang w:val="hr-HR" w:eastAsia="hr-HR"/>
        </w:rPr>
        <w:t> </w:t>
      </w:r>
      <w:r w:rsidR="00BD3AE4" w:rsidRPr="00BD3AE4">
        <w:rPr>
          <w:rFonts w:eastAsia="SimSun"/>
          <w:spacing w:val="-2"/>
          <w:lang w:val="hr-HR" w:eastAsia="hr-HR"/>
        </w:rPr>
        <w:t>3</w:t>
      </w:r>
      <w:r w:rsidRPr="00BD3AE4">
        <w:rPr>
          <w:rFonts w:eastAsia="SimSun"/>
          <w:spacing w:val="-2"/>
          <w:lang w:val="hr-HR" w:eastAsia="hr-HR"/>
        </w:rPr>
        <w:t>D).</w:t>
      </w:r>
      <w:r>
        <w:rPr>
          <w:rFonts w:eastAsia="SimSun"/>
          <w:lang w:val="hr-HR" w:eastAsia="hr-HR"/>
        </w:rPr>
        <w:t xml:space="preserve"> </w:t>
      </w:r>
    </w:p>
    <w:p w:rsidR="00B91172" w:rsidRDefault="00BD3AE4" w:rsidP="00BD3AE4">
      <w:pPr>
        <w:pStyle w:val="MTablecaption"/>
        <w:spacing w:before="0" w:after="120"/>
        <w:ind w:left="562" w:right="562"/>
        <w:jc w:val="both"/>
      </w:pPr>
      <w:r>
        <w:rPr>
          <w:b/>
        </w:rPr>
        <w:br w:type="page"/>
      </w:r>
      <w:r w:rsidR="00B615DC" w:rsidRPr="00B615DC">
        <w:rPr>
          <w:b/>
        </w:rPr>
        <w:lastRenderedPageBreak/>
        <w:t>Table 1.</w:t>
      </w:r>
      <w:r w:rsidR="00B615DC">
        <w:t xml:space="preserve"> </w:t>
      </w:r>
      <w:r w:rsidR="00062852" w:rsidRPr="008806B5">
        <w:rPr>
          <w:rFonts w:eastAsia="SimSun"/>
        </w:rPr>
        <w:t>Changes of average grain radius R (nm) calculated by (1), R</w:t>
      </w:r>
      <w:r w:rsidR="007B0182">
        <w:rPr>
          <w:rFonts w:eastAsia="SimSun"/>
        </w:rPr>
        <w:t xml:space="preserve"> </w:t>
      </w:r>
      <w:r w:rsidR="00062852" w:rsidRPr="008806B5">
        <w:rPr>
          <w:rFonts w:eastAsia="SimSun"/>
        </w:rPr>
        <w:t>=</w:t>
      </w:r>
      <w:r w:rsidR="007B0182">
        <w:rPr>
          <w:rFonts w:eastAsia="SimSun"/>
        </w:rPr>
        <w:t xml:space="preserve"> </w:t>
      </w:r>
      <w:r w:rsidR="00062852" w:rsidRPr="008806B5">
        <w:rPr>
          <w:rFonts w:eastAsia="SimSun"/>
        </w:rPr>
        <w:t>D/2 as determined from (2) and phase transition temperatures t (in °C) in (PEO)</w:t>
      </w:r>
      <w:r w:rsidR="00062852" w:rsidRPr="00CD38DB">
        <w:rPr>
          <w:rFonts w:eastAsia="SimSun"/>
          <w:szCs w:val="12"/>
          <w:vertAlign w:val="subscript"/>
        </w:rPr>
        <w:t>8</w:t>
      </w:r>
      <w:r w:rsidR="00062852" w:rsidRPr="008806B5">
        <w:rPr>
          <w:rFonts w:eastAsia="SimSun"/>
        </w:rPr>
        <w:t>ZnCl</w:t>
      </w:r>
      <w:r w:rsidR="00062852" w:rsidRPr="00CD38DB">
        <w:rPr>
          <w:rFonts w:eastAsia="SimSun"/>
          <w:szCs w:val="12"/>
          <w:vertAlign w:val="subscript"/>
        </w:rPr>
        <w:t>2</w:t>
      </w:r>
      <w:r w:rsidR="00062852" w:rsidRPr="008806B5">
        <w:rPr>
          <w:rFonts w:eastAsia="SimSun"/>
        </w:rPr>
        <w:t>/TiO</w:t>
      </w:r>
      <w:r w:rsidR="00062852" w:rsidRPr="00CD38DB">
        <w:rPr>
          <w:rFonts w:eastAsia="SimSun"/>
          <w:szCs w:val="12"/>
          <w:vertAlign w:val="subscript"/>
        </w:rPr>
        <w:t>2</w:t>
      </w:r>
      <w:r w:rsidR="00062852" w:rsidRPr="008806B5">
        <w:rPr>
          <w:rFonts w:eastAsia="SimSun"/>
          <w:szCs w:val="12"/>
        </w:rPr>
        <w:t xml:space="preserve"> </w:t>
      </w:r>
      <w:r w:rsidR="00062852" w:rsidRPr="008806B5">
        <w:rPr>
          <w:rFonts w:eastAsia="SimSun"/>
        </w:rPr>
        <w:t>nanocomposite, polyelectrolyte during heating and cooling with rate of ½ °</w:t>
      </w:r>
      <w:r w:rsidR="00062852">
        <w:rPr>
          <w:rFonts w:eastAsia="SimSun"/>
        </w:rPr>
        <w:t>C/min as determined by SAXS/WAXD</w:t>
      </w:r>
      <w:r w:rsidR="00062852" w:rsidRPr="008806B5">
        <w:rPr>
          <w:rFonts w:eastAsia="SimSun"/>
        </w:rPr>
        <w:t>/DSC measurements</w:t>
      </w:r>
      <w:r w:rsidR="007B0182">
        <w:rPr>
          <w:rFonts w:eastAsia="SimSun"/>
        </w:rPr>
        <w:t>.</w:t>
      </w:r>
    </w:p>
    <w:tbl>
      <w:tblPr>
        <w:tblW w:w="4391" w:type="pct"/>
        <w:jc w:val="center"/>
        <w:tblInd w:w="1236"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tblPr>
      <w:tblGrid>
        <w:gridCol w:w="1559"/>
        <w:gridCol w:w="1276"/>
        <w:gridCol w:w="1738"/>
        <w:gridCol w:w="1379"/>
        <w:gridCol w:w="2097"/>
        <w:gridCol w:w="873"/>
      </w:tblGrid>
      <w:tr w:rsidR="00B91172" w:rsidRPr="00C44753" w:rsidTr="007B0182">
        <w:trPr>
          <w:cantSplit/>
          <w:trHeight w:val="280"/>
          <w:jc w:val="center"/>
        </w:trPr>
        <w:tc>
          <w:tcPr>
            <w:tcW w:w="874" w:type="pct"/>
            <w:vMerge w:val="restart"/>
            <w:tcBorders>
              <w:top w:val="single" w:sz="4" w:space="0" w:color="auto"/>
              <w:left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sidRPr="00C44753">
              <w:rPr>
                <w:rFonts w:ascii="Times New Roman" w:hAnsi="Times New Roman"/>
                <w:b/>
                <w:sz w:val="20"/>
              </w:rPr>
              <w:t>Sample</w:t>
            </w:r>
          </w:p>
        </w:tc>
        <w:tc>
          <w:tcPr>
            <w:tcW w:w="4126" w:type="pct"/>
            <w:gridSpan w:val="5"/>
            <w:tcBorders>
              <w:top w:val="single" w:sz="4" w:space="0" w:color="auto"/>
              <w:bottom w:val="single" w:sz="4" w:space="0" w:color="auto"/>
            </w:tcBorders>
            <w:shd w:val="clear" w:color="auto" w:fill="auto"/>
            <w:vAlign w:val="center"/>
          </w:tcPr>
          <w:p w:rsidR="00B91172" w:rsidRPr="00C44753" w:rsidRDefault="00B91172" w:rsidP="00914A05">
            <w:pPr>
              <w:spacing w:line="300" w:lineRule="exact"/>
              <w:jc w:val="center"/>
              <w:rPr>
                <w:b/>
              </w:rPr>
            </w:pPr>
            <w:r w:rsidRPr="00C44753">
              <w:rPr>
                <w:b/>
              </w:rPr>
              <w:t>Heating</w:t>
            </w:r>
          </w:p>
        </w:tc>
      </w:tr>
      <w:tr w:rsidR="00B91172" w:rsidRPr="00C44753" w:rsidTr="007B0182">
        <w:trPr>
          <w:cantSplit/>
          <w:trHeight w:val="280"/>
          <w:jc w:val="center"/>
        </w:trPr>
        <w:tc>
          <w:tcPr>
            <w:tcW w:w="874" w:type="pct"/>
            <w:vMerge/>
            <w:tcBorders>
              <w:left w:val="single" w:sz="4" w:space="0" w:color="auto"/>
              <w:right w:val="single" w:sz="4" w:space="0" w:color="auto"/>
            </w:tcBorders>
            <w:vAlign w:val="center"/>
          </w:tcPr>
          <w:p w:rsidR="00B91172" w:rsidRPr="00C44753" w:rsidRDefault="00B91172" w:rsidP="00914A05">
            <w:pPr>
              <w:pStyle w:val="TCTableBody"/>
              <w:spacing w:line="300" w:lineRule="exact"/>
              <w:jc w:val="center"/>
              <w:rPr>
                <w:rFonts w:ascii="Times New Roman" w:hAnsi="Times New Roman"/>
                <w:sz w:val="20"/>
                <w:lang w:eastAsia="hr-HR"/>
              </w:rPr>
            </w:pPr>
          </w:p>
        </w:tc>
        <w:tc>
          <w:tcPr>
            <w:tcW w:w="1689" w:type="pct"/>
            <w:gridSpan w:val="2"/>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sidRPr="00C44753">
              <w:rPr>
                <w:rFonts w:ascii="Times New Roman" w:hAnsi="Times New Roman"/>
                <w:b/>
                <w:sz w:val="20"/>
              </w:rPr>
              <w:t>SAXS</w:t>
            </w:r>
          </w:p>
        </w:tc>
        <w:tc>
          <w:tcPr>
            <w:tcW w:w="1948" w:type="pct"/>
            <w:gridSpan w:val="2"/>
            <w:tcBorders>
              <w:top w:val="single" w:sz="6" w:space="0" w:color="auto"/>
              <w:left w:val="single" w:sz="4" w:space="0" w:color="auto"/>
              <w:bottom w:val="single" w:sz="6"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sidRPr="00C44753">
              <w:rPr>
                <w:rFonts w:ascii="Times New Roman" w:hAnsi="Times New Roman"/>
                <w:b/>
                <w:sz w:val="20"/>
                <w:lang w:eastAsia="hr-HR"/>
              </w:rPr>
              <w:t>WAX</w:t>
            </w:r>
            <w:r>
              <w:rPr>
                <w:rFonts w:ascii="Times New Roman" w:hAnsi="Times New Roman"/>
                <w:b/>
                <w:sz w:val="20"/>
                <w:lang w:eastAsia="hr-HR"/>
              </w:rPr>
              <w:t>D</w:t>
            </w:r>
          </w:p>
        </w:tc>
        <w:tc>
          <w:tcPr>
            <w:tcW w:w="490" w:type="pct"/>
            <w:tcBorders>
              <w:top w:val="single" w:sz="4" w:space="0" w:color="auto"/>
              <w:left w:val="single" w:sz="4" w:space="0" w:color="auto"/>
              <w:bottom w:val="single" w:sz="6"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sidRPr="00C44753">
              <w:rPr>
                <w:rFonts w:ascii="Times New Roman" w:hAnsi="Times New Roman"/>
                <w:b/>
                <w:sz w:val="20"/>
                <w:lang w:eastAsia="hr-HR"/>
              </w:rPr>
              <w:t>DSC</w:t>
            </w:r>
          </w:p>
        </w:tc>
      </w:tr>
      <w:tr w:rsidR="00B91172" w:rsidRPr="00C44753" w:rsidTr="007B0182">
        <w:trPr>
          <w:cantSplit/>
          <w:trHeight w:val="345"/>
          <w:jc w:val="center"/>
        </w:trPr>
        <w:tc>
          <w:tcPr>
            <w:tcW w:w="874" w:type="pct"/>
            <w:vMerge/>
            <w:tcBorders>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p>
        </w:tc>
        <w:tc>
          <w:tcPr>
            <w:tcW w:w="71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r w:rsidRPr="00C44753">
              <w:rPr>
                <w:rFonts w:ascii="Times New Roman" w:hAnsi="Times New Roman"/>
                <w:i/>
                <w:sz w:val="20"/>
              </w:rPr>
              <w:t>t (°C)</w:t>
            </w:r>
          </w:p>
        </w:tc>
        <w:tc>
          <w:tcPr>
            <w:tcW w:w="9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r w:rsidRPr="00C44753">
              <w:rPr>
                <w:rFonts w:ascii="Times New Roman" w:hAnsi="Times New Roman"/>
                <w:i/>
                <w:sz w:val="20"/>
              </w:rPr>
              <w:t>R (nm)</w:t>
            </w:r>
          </w:p>
        </w:tc>
        <w:tc>
          <w:tcPr>
            <w:tcW w:w="773"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r w:rsidRPr="00C44753">
              <w:rPr>
                <w:rFonts w:ascii="Times New Roman" w:hAnsi="Times New Roman"/>
                <w:i/>
                <w:sz w:val="20"/>
              </w:rPr>
              <w:t>t (°C)</w:t>
            </w:r>
          </w:p>
        </w:tc>
        <w:tc>
          <w:tcPr>
            <w:tcW w:w="117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r w:rsidRPr="00C44753">
              <w:rPr>
                <w:rFonts w:ascii="Times New Roman" w:hAnsi="Times New Roman"/>
                <w:i/>
                <w:sz w:val="20"/>
                <w:lang w:eastAsia="hr-HR"/>
              </w:rPr>
              <w:t>R (nm)</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r w:rsidRPr="00C44753">
              <w:rPr>
                <w:rFonts w:ascii="Times New Roman" w:hAnsi="Times New Roman"/>
                <w:i/>
                <w:sz w:val="20"/>
              </w:rPr>
              <w:t>t (°C)</w:t>
            </w:r>
          </w:p>
        </w:tc>
      </w:tr>
      <w:tr w:rsidR="00B91172" w:rsidRPr="00C44753" w:rsidTr="007B0182">
        <w:trPr>
          <w:cantSplit/>
          <w:trHeight w:val="413"/>
          <w:jc w:val="center"/>
        </w:trPr>
        <w:tc>
          <w:tcPr>
            <w:tcW w:w="8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sidRPr="00C44753">
              <w:rPr>
                <w:rFonts w:ascii="Times New Roman" w:hAnsi="Times New Roman"/>
                <w:b/>
                <w:sz w:val="20"/>
              </w:rPr>
              <w:t>A</w:t>
            </w:r>
          </w:p>
        </w:tc>
        <w:tc>
          <w:tcPr>
            <w:tcW w:w="71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68.3</w:t>
            </w:r>
          </w:p>
        </w:tc>
        <w:tc>
          <w:tcPr>
            <w:tcW w:w="974" w:type="pct"/>
            <w:tcBorders>
              <w:top w:val="single" w:sz="4" w:space="0" w:color="auto"/>
              <w:left w:val="single" w:sz="4" w:space="0" w:color="auto"/>
              <w:bottom w:val="single" w:sz="4" w:space="0" w:color="auto"/>
              <w:right w:val="single" w:sz="4" w:space="0" w:color="auto"/>
            </w:tcBorders>
            <w:vAlign w:val="center"/>
          </w:tcPr>
          <w:p w:rsidR="00B91172"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4.0</w:t>
            </w:r>
            <w:r w:rsidR="00BD3AE4">
              <w:rPr>
                <w:rFonts w:ascii="Times New Roman" w:hAnsi="Times New Roman"/>
                <w:sz w:val="20"/>
                <w:lang w:eastAsia="hr-HR"/>
              </w:rPr>
              <w:t>–</w:t>
            </w:r>
            <w:r>
              <w:rPr>
                <w:rFonts w:ascii="Times New Roman" w:hAnsi="Times New Roman"/>
                <w:sz w:val="20"/>
                <w:lang w:eastAsia="hr-HR"/>
              </w:rPr>
              <w:t>4.4</w:t>
            </w:r>
          </w:p>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3.5</w:t>
            </w:r>
            <w:r w:rsidR="00BD3AE4">
              <w:rPr>
                <w:rFonts w:ascii="Times New Roman" w:hAnsi="Times New Roman"/>
                <w:sz w:val="20"/>
                <w:lang w:eastAsia="hr-HR"/>
              </w:rPr>
              <w:t>–</w:t>
            </w:r>
            <w:r>
              <w:rPr>
                <w:rFonts w:ascii="Times New Roman" w:hAnsi="Times New Roman"/>
                <w:sz w:val="20"/>
                <w:lang w:eastAsia="hr-HR"/>
              </w:rPr>
              <w:t>2.6</w:t>
            </w:r>
          </w:p>
        </w:tc>
        <w:tc>
          <w:tcPr>
            <w:tcW w:w="773"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68.9;</w:t>
            </w:r>
            <w:r w:rsidR="00F1128C">
              <w:rPr>
                <w:rFonts w:ascii="Times New Roman" w:hAnsi="Times New Roman"/>
                <w:sz w:val="20"/>
                <w:lang w:eastAsia="hr-HR"/>
              </w:rPr>
              <w:t xml:space="preserve"> </w:t>
            </w:r>
            <w:r>
              <w:rPr>
                <w:rFonts w:ascii="Times New Roman" w:hAnsi="Times New Roman"/>
                <w:sz w:val="20"/>
                <w:lang w:eastAsia="hr-HR"/>
              </w:rPr>
              <w:t>82.2</w:t>
            </w:r>
          </w:p>
        </w:tc>
        <w:tc>
          <w:tcPr>
            <w:tcW w:w="117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rPr>
            </w:pPr>
            <w:r>
              <w:rPr>
                <w:rFonts w:ascii="Times New Roman" w:hAnsi="Times New Roman"/>
                <w:sz w:val="20"/>
              </w:rPr>
              <w:t>34</w:t>
            </w:r>
            <w:r w:rsidR="00BD3AE4">
              <w:rPr>
                <w:rFonts w:ascii="Times New Roman" w:hAnsi="Times New Roman"/>
                <w:sz w:val="20"/>
              </w:rPr>
              <w:t>–</w:t>
            </w:r>
            <w:r>
              <w:rPr>
                <w:rFonts w:ascii="Times New Roman" w:hAnsi="Times New Roman"/>
                <w:sz w:val="20"/>
              </w:rPr>
              <w:t>45; 95</w:t>
            </w:r>
            <w:r w:rsidR="00BD3AE4">
              <w:rPr>
                <w:rFonts w:ascii="Times New Roman" w:hAnsi="Times New Roman"/>
                <w:sz w:val="20"/>
              </w:rPr>
              <w:t>–</w:t>
            </w:r>
            <w:r>
              <w:rPr>
                <w:rFonts w:ascii="Times New Roman" w:hAnsi="Times New Roman"/>
                <w:sz w:val="20"/>
              </w:rPr>
              <w:t>96</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65.3</w:t>
            </w:r>
          </w:p>
        </w:tc>
      </w:tr>
      <w:tr w:rsidR="00B91172" w:rsidRPr="00C44753" w:rsidTr="007B0182">
        <w:trPr>
          <w:cantSplit/>
          <w:trHeight w:val="225"/>
          <w:jc w:val="center"/>
        </w:trPr>
        <w:tc>
          <w:tcPr>
            <w:tcW w:w="8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rPr>
            </w:pPr>
            <w:r w:rsidRPr="00C44753">
              <w:rPr>
                <w:rFonts w:ascii="Times New Roman" w:hAnsi="Times New Roman"/>
                <w:b/>
                <w:sz w:val="20"/>
              </w:rPr>
              <w:t>B</w:t>
            </w:r>
          </w:p>
        </w:tc>
        <w:tc>
          <w:tcPr>
            <w:tcW w:w="71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68.7</w:t>
            </w:r>
          </w:p>
        </w:tc>
        <w:tc>
          <w:tcPr>
            <w:tcW w:w="9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4.6</w:t>
            </w:r>
            <w:r w:rsidR="00BD3AE4">
              <w:rPr>
                <w:rFonts w:ascii="Times New Roman" w:hAnsi="Times New Roman"/>
                <w:sz w:val="20"/>
                <w:lang w:eastAsia="hr-HR"/>
              </w:rPr>
              <w:t>–</w:t>
            </w:r>
            <w:r w:rsidRPr="00C44753">
              <w:rPr>
                <w:rFonts w:ascii="Times New Roman" w:hAnsi="Times New Roman"/>
                <w:sz w:val="20"/>
                <w:lang w:eastAsia="hr-HR"/>
              </w:rPr>
              <w:t>4.5</w:t>
            </w:r>
          </w:p>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3.8</w:t>
            </w:r>
            <w:r w:rsidR="00BD3AE4">
              <w:rPr>
                <w:rFonts w:ascii="Times New Roman" w:hAnsi="Times New Roman"/>
                <w:sz w:val="20"/>
                <w:lang w:eastAsia="hr-HR"/>
              </w:rPr>
              <w:t>–</w:t>
            </w:r>
            <w:r w:rsidRPr="00C44753">
              <w:rPr>
                <w:rFonts w:ascii="Times New Roman" w:hAnsi="Times New Roman"/>
                <w:sz w:val="20"/>
                <w:lang w:eastAsia="hr-HR"/>
              </w:rPr>
              <w:t>3.9</w:t>
            </w:r>
          </w:p>
        </w:tc>
        <w:tc>
          <w:tcPr>
            <w:tcW w:w="773"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68.9</w:t>
            </w:r>
          </w:p>
        </w:tc>
        <w:tc>
          <w:tcPr>
            <w:tcW w:w="117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rPr>
            </w:pPr>
            <w:r>
              <w:rPr>
                <w:rFonts w:ascii="Times New Roman" w:hAnsi="Times New Roman"/>
                <w:sz w:val="20"/>
              </w:rPr>
              <w:t>35</w:t>
            </w:r>
            <w:r w:rsidR="00BD3AE4">
              <w:rPr>
                <w:rFonts w:ascii="Times New Roman" w:hAnsi="Times New Roman"/>
                <w:sz w:val="20"/>
              </w:rPr>
              <w:t>–</w:t>
            </w:r>
            <w:r>
              <w:rPr>
                <w:rFonts w:ascii="Times New Roman" w:hAnsi="Times New Roman"/>
                <w:sz w:val="20"/>
              </w:rPr>
              <w:t>47</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rPr>
            </w:pPr>
            <w:r>
              <w:rPr>
                <w:rFonts w:ascii="Times New Roman" w:hAnsi="Times New Roman"/>
                <w:sz w:val="20"/>
              </w:rPr>
              <w:t>65.0</w:t>
            </w:r>
          </w:p>
        </w:tc>
      </w:tr>
      <w:tr w:rsidR="00B91172" w:rsidRPr="00C44753" w:rsidTr="007B0182">
        <w:trPr>
          <w:cantSplit/>
          <w:trHeight w:val="527"/>
          <w:jc w:val="center"/>
        </w:trPr>
        <w:tc>
          <w:tcPr>
            <w:tcW w:w="8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rPr>
            </w:pPr>
            <w:r w:rsidRPr="00C44753">
              <w:rPr>
                <w:rFonts w:ascii="Times New Roman" w:hAnsi="Times New Roman"/>
                <w:b/>
                <w:sz w:val="20"/>
              </w:rPr>
              <w:t>C</w:t>
            </w:r>
          </w:p>
        </w:tc>
        <w:tc>
          <w:tcPr>
            <w:tcW w:w="71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62.5</w:t>
            </w:r>
          </w:p>
        </w:tc>
        <w:tc>
          <w:tcPr>
            <w:tcW w:w="9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2.4</w:t>
            </w:r>
            <w:r w:rsidR="00BD3AE4">
              <w:rPr>
                <w:rFonts w:ascii="Times New Roman" w:hAnsi="Times New Roman"/>
                <w:sz w:val="20"/>
                <w:lang w:eastAsia="hr-HR"/>
              </w:rPr>
              <w:t>–</w:t>
            </w:r>
            <w:r w:rsidRPr="00C44753">
              <w:rPr>
                <w:rFonts w:ascii="Times New Roman" w:hAnsi="Times New Roman"/>
                <w:sz w:val="20"/>
                <w:lang w:eastAsia="hr-HR"/>
              </w:rPr>
              <w:t>3.3</w:t>
            </w:r>
          </w:p>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1.7</w:t>
            </w:r>
            <w:r w:rsidR="00BD3AE4">
              <w:rPr>
                <w:rFonts w:ascii="Times New Roman" w:hAnsi="Times New Roman"/>
                <w:sz w:val="20"/>
                <w:lang w:eastAsia="hr-HR"/>
              </w:rPr>
              <w:t>–</w:t>
            </w:r>
            <w:r w:rsidRPr="00C44753">
              <w:rPr>
                <w:rFonts w:ascii="Times New Roman" w:hAnsi="Times New Roman"/>
                <w:sz w:val="20"/>
                <w:lang w:eastAsia="hr-HR"/>
              </w:rPr>
              <w:t>0.8</w:t>
            </w:r>
          </w:p>
        </w:tc>
        <w:tc>
          <w:tcPr>
            <w:tcW w:w="773"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63</w:t>
            </w:r>
            <w:r>
              <w:rPr>
                <w:rFonts w:ascii="Times New Roman" w:hAnsi="Times New Roman"/>
                <w:sz w:val="20"/>
                <w:lang w:eastAsia="hr-HR"/>
              </w:rPr>
              <w:t>.0; 75.5</w:t>
            </w:r>
          </w:p>
        </w:tc>
        <w:tc>
          <w:tcPr>
            <w:tcW w:w="117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rPr>
            </w:pPr>
            <w:r>
              <w:rPr>
                <w:rFonts w:ascii="Times New Roman" w:hAnsi="Times New Roman"/>
                <w:sz w:val="20"/>
              </w:rPr>
              <w:t>45</w:t>
            </w:r>
            <w:r w:rsidR="00BD3AE4">
              <w:rPr>
                <w:rFonts w:ascii="Times New Roman" w:hAnsi="Times New Roman"/>
                <w:sz w:val="20"/>
              </w:rPr>
              <w:t>–</w:t>
            </w:r>
            <w:r>
              <w:rPr>
                <w:rFonts w:ascii="Times New Roman" w:hAnsi="Times New Roman"/>
                <w:sz w:val="20"/>
              </w:rPr>
              <w:t>51; 82</w:t>
            </w:r>
            <w:r w:rsidR="00BD3AE4">
              <w:rPr>
                <w:rFonts w:ascii="Times New Roman" w:hAnsi="Times New Roman"/>
                <w:sz w:val="20"/>
              </w:rPr>
              <w:t>–</w:t>
            </w:r>
            <w:r>
              <w:rPr>
                <w:rFonts w:ascii="Times New Roman" w:hAnsi="Times New Roman"/>
                <w:sz w:val="20"/>
              </w:rPr>
              <w:t>82</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rPr>
            </w:pPr>
            <w:r>
              <w:rPr>
                <w:rFonts w:ascii="Times New Roman" w:hAnsi="Times New Roman"/>
                <w:sz w:val="20"/>
              </w:rPr>
              <w:t>59.0</w:t>
            </w:r>
          </w:p>
        </w:tc>
      </w:tr>
      <w:tr w:rsidR="00B91172" w:rsidRPr="00C44753" w:rsidTr="007B0182">
        <w:trPr>
          <w:cantSplit/>
          <w:trHeight w:val="571"/>
          <w:jc w:val="center"/>
        </w:trPr>
        <w:tc>
          <w:tcPr>
            <w:tcW w:w="8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rPr>
            </w:pPr>
            <w:r w:rsidRPr="00C44753">
              <w:rPr>
                <w:rFonts w:ascii="Times New Roman" w:hAnsi="Times New Roman"/>
                <w:b/>
                <w:sz w:val="20"/>
              </w:rPr>
              <w:t>D</w:t>
            </w:r>
          </w:p>
        </w:tc>
        <w:tc>
          <w:tcPr>
            <w:tcW w:w="71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63</w:t>
            </w:r>
            <w:r w:rsidRPr="00C44753">
              <w:rPr>
                <w:rFonts w:ascii="Times New Roman" w:hAnsi="Times New Roman"/>
                <w:sz w:val="20"/>
                <w:lang w:eastAsia="hr-HR"/>
              </w:rPr>
              <w:t>.</w:t>
            </w:r>
            <w:r>
              <w:rPr>
                <w:rFonts w:ascii="Times New Roman" w:hAnsi="Times New Roman"/>
                <w:sz w:val="20"/>
                <w:lang w:eastAsia="hr-HR"/>
              </w:rPr>
              <w:t>4</w:t>
            </w:r>
          </w:p>
        </w:tc>
        <w:tc>
          <w:tcPr>
            <w:tcW w:w="974" w:type="pct"/>
            <w:tcBorders>
              <w:top w:val="single" w:sz="4" w:space="0" w:color="auto"/>
              <w:left w:val="single" w:sz="4" w:space="0" w:color="auto"/>
              <w:bottom w:val="single" w:sz="4" w:space="0" w:color="auto"/>
              <w:right w:val="single" w:sz="4" w:space="0" w:color="auto"/>
            </w:tcBorders>
            <w:vAlign w:val="center"/>
          </w:tcPr>
          <w:p w:rsidR="00B91172"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4</w:t>
            </w:r>
            <w:r w:rsidRPr="00C44753">
              <w:rPr>
                <w:rFonts w:ascii="Times New Roman" w:hAnsi="Times New Roman"/>
                <w:sz w:val="20"/>
                <w:lang w:eastAsia="hr-HR"/>
              </w:rPr>
              <w:t>.2</w:t>
            </w:r>
            <w:r w:rsidR="00BD3AE4">
              <w:rPr>
                <w:rFonts w:ascii="Times New Roman" w:hAnsi="Times New Roman"/>
                <w:sz w:val="20"/>
                <w:lang w:eastAsia="hr-HR"/>
              </w:rPr>
              <w:t>–</w:t>
            </w:r>
            <w:r>
              <w:rPr>
                <w:rFonts w:ascii="Times New Roman" w:hAnsi="Times New Roman"/>
                <w:sz w:val="20"/>
                <w:lang w:eastAsia="hr-HR"/>
              </w:rPr>
              <w:t>4</w:t>
            </w:r>
            <w:r w:rsidRPr="00C44753">
              <w:rPr>
                <w:rFonts w:ascii="Times New Roman" w:hAnsi="Times New Roman"/>
                <w:sz w:val="20"/>
                <w:lang w:eastAsia="hr-HR"/>
              </w:rPr>
              <w:t>.</w:t>
            </w:r>
            <w:r>
              <w:rPr>
                <w:rFonts w:ascii="Times New Roman" w:hAnsi="Times New Roman"/>
                <w:sz w:val="20"/>
                <w:lang w:eastAsia="hr-HR"/>
              </w:rPr>
              <w:t>4</w:t>
            </w:r>
          </w:p>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3.0</w:t>
            </w:r>
            <w:r w:rsidR="00BD3AE4">
              <w:rPr>
                <w:rFonts w:ascii="Times New Roman" w:hAnsi="Times New Roman"/>
                <w:sz w:val="20"/>
                <w:lang w:eastAsia="hr-HR"/>
              </w:rPr>
              <w:t>–</w:t>
            </w:r>
            <w:r>
              <w:rPr>
                <w:rFonts w:ascii="Times New Roman" w:hAnsi="Times New Roman"/>
                <w:sz w:val="20"/>
                <w:lang w:eastAsia="hr-HR"/>
              </w:rPr>
              <w:t>3.0</w:t>
            </w:r>
          </w:p>
        </w:tc>
        <w:tc>
          <w:tcPr>
            <w:tcW w:w="773"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63.4; 74.7</w:t>
            </w:r>
          </w:p>
        </w:tc>
        <w:tc>
          <w:tcPr>
            <w:tcW w:w="117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rPr>
            </w:pPr>
            <w:r>
              <w:rPr>
                <w:rFonts w:ascii="Times New Roman" w:hAnsi="Times New Roman"/>
                <w:sz w:val="20"/>
              </w:rPr>
              <w:t>45</w:t>
            </w:r>
            <w:r w:rsidR="00BD3AE4">
              <w:rPr>
                <w:rFonts w:ascii="Times New Roman" w:hAnsi="Times New Roman"/>
                <w:sz w:val="20"/>
              </w:rPr>
              <w:t>–</w:t>
            </w:r>
            <w:r>
              <w:rPr>
                <w:rFonts w:ascii="Times New Roman" w:hAnsi="Times New Roman"/>
                <w:sz w:val="20"/>
              </w:rPr>
              <w:t>58; 109</w:t>
            </w:r>
            <w:r w:rsidR="00BD3AE4">
              <w:rPr>
                <w:rFonts w:ascii="Times New Roman" w:hAnsi="Times New Roman"/>
                <w:sz w:val="20"/>
              </w:rPr>
              <w:t>–</w:t>
            </w:r>
            <w:r>
              <w:rPr>
                <w:rFonts w:ascii="Times New Roman" w:hAnsi="Times New Roman"/>
                <w:sz w:val="20"/>
              </w:rPr>
              <w:t>111</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rPr>
            </w:pPr>
            <w:r>
              <w:rPr>
                <w:rFonts w:ascii="Times New Roman" w:hAnsi="Times New Roman"/>
                <w:sz w:val="20"/>
              </w:rPr>
              <w:t>58.4</w:t>
            </w:r>
          </w:p>
        </w:tc>
      </w:tr>
      <w:tr w:rsidR="00B91172" w:rsidRPr="00C44753" w:rsidTr="007B0182">
        <w:trPr>
          <w:cantSplit/>
          <w:trHeight w:val="280"/>
          <w:jc w:val="center"/>
        </w:trPr>
        <w:tc>
          <w:tcPr>
            <w:tcW w:w="874" w:type="pct"/>
            <w:vMerge w:val="restart"/>
            <w:tcBorders>
              <w:top w:val="single" w:sz="4" w:space="0" w:color="auto"/>
              <w:left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sidRPr="00C44753">
              <w:rPr>
                <w:rFonts w:ascii="Times New Roman" w:hAnsi="Times New Roman"/>
                <w:b/>
                <w:sz w:val="20"/>
                <w:lang w:eastAsia="hr-HR"/>
              </w:rPr>
              <w:t>Sample</w:t>
            </w:r>
          </w:p>
        </w:tc>
        <w:tc>
          <w:tcPr>
            <w:tcW w:w="4126" w:type="pct"/>
            <w:gridSpan w:val="5"/>
            <w:tcBorders>
              <w:top w:val="single" w:sz="4" w:space="0" w:color="auto"/>
              <w:bottom w:val="single" w:sz="4" w:space="0" w:color="auto"/>
            </w:tcBorders>
            <w:shd w:val="clear" w:color="auto" w:fill="auto"/>
            <w:vAlign w:val="center"/>
          </w:tcPr>
          <w:p w:rsidR="00B91172" w:rsidRPr="00C44753" w:rsidRDefault="00B91172" w:rsidP="00914A05">
            <w:pPr>
              <w:spacing w:line="300" w:lineRule="exact"/>
              <w:jc w:val="center"/>
              <w:rPr>
                <w:b/>
              </w:rPr>
            </w:pPr>
            <w:r w:rsidRPr="00C44753">
              <w:rPr>
                <w:b/>
              </w:rPr>
              <w:t>Cooling</w:t>
            </w:r>
          </w:p>
        </w:tc>
      </w:tr>
      <w:tr w:rsidR="00B91172" w:rsidRPr="00C44753" w:rsidTr="007B0182">
        <w:trPr>
          <w:cantSplit/>
          <w:trHeight w:val="280"/>
          <w:jc w:val="center"/>
        </w:trPr>
        <w:tc>
          <w:tcPr>
            <w:tcW w:w="874" w:type="pct"/>
            <w:vMerge/>
            <w:tcBorders>
              <w:left w:val="single" w:sz="4" w:space="0" w:color="auto"/>
              <w:right w:val="single" w:sz="4" w:space="0" w:color="auto"/>
            </w:tcBorders>
            <w:vAlign w:val="center"/>
          </w:tcPr>
          <w:p w:rsidR="00B91172" w:rsidRPr="00C44753" w:rsidRDefault="00B91172" w:rsidP="00914A05">
            <w:pPr>
              <w:pStyle w:val="TCTableBody"/>
              <w:spacing w:line="300" w:lineRule="exact"/>
              <w:jc w:val="center"/>
              <w:rPr>
                <w:rFonts w:ascii="Times New Roman" w:hAnsi="Times New Roman"/>
                <w:sz w:val="20"/>
                <w:lang w:eastAsia="hr-HR"/>
              </w:rPr>
            </w:pPr>
          </w:p>
        </w:tc>
        <w:tc>
          <w:tcPr>
            <w:tcW w:w="1689" w:type="pct"/>
            <w:gridSpan w:val="2"/>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sidRPr="00C44753">
              <w:rPr>
                <w:rFonts w:ascii="Times New Roman" w:hAnsi="Times New Roman"/>
                <w:b/>
                <w:sz w:val="20"/>
              </w:rPr>
              <w:t>SAXS</w:t>
            </w:r>
          </w:p>
        </w:tc>
        <w:tc>
          <w:tcPr>
            <w:tcW w:w="1948" w:type="pct"/>
            <w:gridSpan w:val="2"/>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sidRPr="00C44753">
              <w:rPr>
                <w:rFonts w:ascii="Times New Roman" w:hAnsi="Times New Roman"/>
                <w:b/>
                <w:sz w:val="20"/>
                <w:lang w:eastAsia="hr-HR"/>
              </w:rPr>
              <w:t>WAX</w:t>
            </w:r>
            <w:r>
              <w:rPr>
                <w:rFonts w:ascii="Times New Roman" w:hAnsi="Times New Roman"/>
                <w:b/>
                <w:sz w:val="20"/>
                <w:lang w:eastAsia="hr-HR"/>
              </w:rPr>
              <w:t>D</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sidRPr="00C44753">
              <w:rPr>
                <w:rFonts w:ascii="Times New Roman" w:hAnsi="Times New Roman"/>
                <w:b/>
                <w:sz w:val="20"/>
                <w:lang w:eastAsia="hr-HR"/>
              </w:rPr>
              <w:t>DSC</w:t>
            </w:r>
          </w:p>
        </w:tc>
      </w:tr>
      <w:tr w:rsidR="00B91172" w:rsidRPr="00C44753" w:rsidTr="007B0182">
        <w:trPr>
          <w:cantSplit/>
          <w:trHeight w:val="368"/>
          <w:jc w:val="center"/>
        </w:trPr>
        <w:tc>
          <w:tcPr>
            <w:tcW w:w="874" w:type="pct"/>
            <w:vMerge/>
            <w:tcBorders>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p>
        </w:tc>
        <w:tc>
          <w:tcPr>
            <w:tcW w:w="71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r w:rsidRPr="00C44753">
              <w:rPr>
                <w:rFonts w:ascii="Times New Roman" w:hAnsi="Times New Roman"/>
                <w:i/>
                <w:sz w:val="20"/>
              </w:rPr>
              <w:t>t (°C)</w:t>
            </w:r>
          </w:p>
        </w:tc>
        <w:tc>
          <w:tcPr>
            <w:tcW w:w="9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r w:rsidRPr="00C44753">
              <w:rPr>
                <w:rFonts w:ascii="Times New Roman" w:hAnsi="Times New Roman"/>
                <w:i/>
                <w:sz w:val="20"/>
              </w:rPr>
              <w:t>R (nm)</w:t>
            </w:r>
          </w:p>
        </w:tc>
        <w:tc>
          <w:tcPr>
            <w:tcW w:w="773"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r w:rsidRPr="00C44753">
              <w:rPr>
                <w:rFonts w:ascii="Times New Roman" w:hAnsi="Times New Roman"/>
                <w:i/>
                <w:sz w:val="20"/>
              </w:rPr>
              <w:t>t (°C)</w:t>
            </w:r>
          </w:p>
        </w:tc>
        <w:tc>
          <w:tcPr>
            <w:tcW w:w="117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r w:rsidRPr="00C44753">
              <w:rPr>
                <w:rFonts w:ascii="Times New Roman" w:hAnsi="Times New Roman"/>
                <w:i/>
                <w:sz w:val="20"/>
                <w:lang w:eastAsia="hr-HR"/>
              </w:rPr>
              <w:t>R (nm)</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i/>
                <w:sz w:val="20"/>
                <w:lang w:eastAsia="hr-HR"/>
              </w:rPr>
            </w:pPr>
            <w:r w:rsidRPr="00C44753">
              <w:rPr>
                <w:rFonts w:ascii="Times New Roman" w:hAnsi="Times New Roman"/>
                <w:i/>
                <w:sz w:val="20"/>
              </w:rPr>
              <w:t>t (°C)</w:t>
            </w:r>
          </w:p>
        </w:tc>
      </w:tr>
      <w:tr w:rsidR="00B91172" w:rsidRPr="00C44753" w:rsidTr="007B0182">
        <w:trPr>
          <w:cantSplit/>
          <w:trHeight w:val="413"/>
          <w:jc w:val="center"/>
        </w:trPr>
        <w:tc>
          <w:tcPr>
            <w:tcW w:w="8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sidRPr="00C44753">
              <w:rPr>
                <w:rFonts w:ascii="Times New Roman" w:hAnsi="Times New Roman"/>
                <w:b/>
                <w:sz w:val="20"/>
                <w:lang w:eastAsia="hr-HR"/>
              </w:rPr>
              <w:t>A</w:t>
            </w:r>
          </w:p>
        </w:tc>
        <w:tc>
          <w:tcPr>
            <w:tcW w:w="71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47.6</w:t>
            </w:r>
          </w:p>
        </w:tc>
        <w:tc>
          <w:tcPr>
            <w:tcW w:w="974" w:type="pct"/>
            <w:tcBorders>
              <w:top w:val="single" w:sz="4" w:space="0" w:color="auto"/>
              <w:left w:val="single" w:sz="4" w:space="0" w:color="auto"/>
              <w:bottom w:val="single" w:sz="4" w:space="0" w:color="auto"/>
              <w:right w:val="single" w:sz="4" w:space="0" w:color="auto"/>
            </w:tcBorders>
            <w:vAlign w:val="center"/>
          </w:tcPr>
          <w:p w:rsidR="00B91172"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2.6</w:t>
            </w:r>
            <w:r w:rsidR="00BD3AE4">
              <w:rPr>
                <w:rFonts w:ascii="Times New Roman" w:hAnsi="Times New Roman"/>
                <w:sz w:val="20"/>
                <w:lang w:eastAsia="hr-HR"/>
              </w:rPr>
              <w:t>–</w:t>
            </w:r>
            <w:r>
              <w:rPr>
                <w:rFonts w:ascii="Times New Roman" w:hAnsi="Times New Roman"/>
                <w:sz w:val="20"/>
                <w:lang w:eastAsia="hr-HR"/>
              </w:rPr>
              <w:t>2.0</w:t>
            </w:r>
          </w:p>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2.0</w:t>
            </w:r>
            <w:r w:rsidR="00BD3AE4">
              <w:rPr>
                <w:rFonts w:ascii="Times New Roman" w:hAnsi="Times New Roman"/>
                <w:sz w:val="20"/>
                <w:lang w:eastAsia="hr-HR"/>
              </w:rPr>
              <w:t>–</w:t>
            </w:r>
            <w:r>
              <w:rPr>
                <w:rFonts w:ascii="Times New Roman" w:hAnsi="Times New Roman"/>
                <w:sz w:val="20"/>
                <w:lang w:eastAsia="hr-HR"/>
              </w:rPr>
              <w:t>1.9</w:t>
            </w:r>
          </w:p>
        </w:tc>
        <w:tc>
          <w:tcPr>
            <w:tcW w:w="773"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30.3; 87.0</w:t>
            </w:r>
          </w:p>
        </w:tc>
        <w:tc>
          <w:tcPr>
            <w:tcW w:w="117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rPr>
              <w:t>57</w:t>
            </w:r>
            <w:r w:rsidR="00BD3AE4">
              <w:rPr>
                <w:rFonts w:ascii="Times New Roman" w:hAnsi="Times New Roman"/>
                <w:sz w:val="20"/>
              </w:rPr>
              <w:t>–</w:t>
            </w:r>
            <w:r>
              <w:rPr>
                <w:rFonts w:ascii="Times New Roman" w:hAnsi="Times New Roman"/>
                <w:sz w:val="20"/>
              </w:rPr>
              <w:t>61; 68</w:t>
            </w:r>
            <w:r w:rsidR="00BD3AE4">
              <w:rPr>
                <w:rFonts w:ascii="Times New Roman" w:hAnsi="Times New Roman"/>
                <w:sz w:val="20"/>
              </w:rPr>
              <w:t>–</w:t>
            </w:r>
            <w:r>
              <w:rPr>
                <w:rFonts w:ascii="Times New Roman" w:hAnsi="Times New Roman"/>
                <w:sz w:val="20"/>
              </w:rPr>
              <w:t>85</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56.2</w:t>
            </w:r>
          </w:p>
        </w:tc>
      </w:tr>
      <w:tr w:rsidR="00B91172" w:rsidRPr="00C44753" w:rsidTr="007B0182">
        <w:trPr>
          <w:cantSplit/>
          <w:trHeight w:val="413"/>
          <w:jc w:val="center"/>
        </w:trPr>
        <w:tc>
          <w:tcPr>
            <w:tcW w:w="8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lang w:eastAsia="hr-HR"/>
              </w:rPr>
            </w:pPr>
            <w:r>
              <w:rPr>
                <w:rFonts w:ascii="Times New Roman" w:hAnsi="Times New Roman"/>
                <w:b/>
                <w:sz w:val="20"/>
                <w:lang w:eastAsia="hr-HR"/>
              </w:rPr>
              <w:t>B</w:t>
            </w:r>
          </w:p>
        </w:tc>
        <w:tc>
          <w:tcPr>
            <w:tcW w:w="71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49.2</w:t>
            </w:r>
          </w:p>
        </w:tc>
        <w:tc>
          <w:tcPr>
            <w:tcW w:w="9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3.7</w:t>
            </w:r>
            <w:r w:rsidR="00BD3AE4">
              <w:rPr>
                <w:rFonts w:ascii="Times New Roman" w:hAnsi="Times New Roman"/>
                <w:sz w:val="20"/>
                <w:lang w:eastAsia="hr-HR"/>
              </w:rPr>
              <w:t>–</w:t>
            </w:r>
            <w:r w:rsidRPr="00C44753">
              <w:rPr>
                <w:rFonts w:ascii="Times New Roman" w:hAnsi="Times New Roman"/>
                <w:sz w:val="20"/>
                <w:lang w:eastAsia="hr-HR"/>
              </w:rPr>
              <w:t>3.65</w:t>
            </w:r>
          </w:p>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3.65</w:t>
            </w:r>
            <w:r w:rsidR="00BD3AE4">
              <w:rPr>
                <w:rFonts w:ascii="Times New Roman" w:hAnsi="Times New Roman"/>
                <w:sz w:val="20"/>
                <w:lang w:eastAsia="hr-HR"/>
              </w:rPr>
              <w:t>–</w:t>
            </w:r>
            <w:r w:rsidRPr="00C44753">
              <w:rPr>
                <w:rFonts w:ascii="Times New Roman" w:hAnsi="Times New Roman"/>
                <w:sz w:val="20"/>
                <w:lang w:eastAsia="hr-HR"/>
              </w:rPr>
              <w:t>3.7</w:t>
            </w:r>
          </w:p>
        </w:tc>
        <w:tc>
          <w:tcPr>
            <w:tcW w:w="773"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35.0</w:t>
            </w:r>
          </w:p>
        </w:tc>
        <w:tc>
          <w:tcPr>
            <w:tcW w:w="1175" w:type="pct"/>
            <w:tcBorders>
              <w:top w:val="single" w:sz="4" w:space="0" w:color="auto"/>
              <w:left w:val="single" w:sz="4" w:space="0" w:color="auto"/>
              <w:bottom w:val="single" w:sz="4" w:space="0" w:color="auto"/>
              <w:right w:val="single" w:sz="4" w:space="0" w:color="auto"/>
            </w:tcBorders>
            <w:vAlign w:val="center"/>
          </w:tcPr>
          <w:p w:rsidR="00B91172" w:rsidRDefault="00B91172" w:rsidP="00914A05">
            <w:pPr>
              <w:pStyle w:val="TCTableBody"/>
              <w:spacing w:after="0" w:line="300" w:lineRule="exact"/>
              <w:jc w:val="center"/>
              <w:rPr>
                <w:rFonts w:ascii="Times New Roman" w:hAnsi="Times New Roman"/>
                <w:sz w:val="20"/>
              </w:rPr>
            </w:pPr>
            <w:r>
              <w:rPr>
                <w:rFonts w:ascii="Times New Roman" w:hAnsi="Times New Roman"/>
                <w:sz w:val="20"/>
              </w:rPr>
              <w:t>50</w:t>
            </w:r>
            <w:r w:rsidR="00BD3AE4">
              <w:rPr>
                <w:rFonts w:ascii="Times New Roman" w:hAnsi="Times New Roman"/>
                <w:sz w:val="20"/>
              </w:rPr>
              <w:t>–</w:t>
            </w:r>
            <w:r>
              <w:rPr>
                <w:rFonts w:ascii="Times New Roman" w:hAnsi="Times New Roman"/>
                <w:sz w:val="20"/>
              </w:rPr>
              <w:t>102</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44.6</w:t>
            </w:r>
          </w:p>
        </w:tc>
      </w:tr>
      <w:tr w:rsidR="00B91172" w:rsidRPr="00C44753" w:rsidTr="007B0182">
        <w:trPr>
          <w:cantSplit/>
          <w:trHeight w:val="180"/>
          <w:jc w:val="center"/>
        </w:trPr>
        <w:tc>
          <w:tcPr>
            <w:tcW w:w="8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rPr>
            </w:pPr>
            <w:r>
              <w:rPr>
                <w:rFonts w:ascii="Times New Roman" w:hAnsi="Times New Roman"/>
                <w:b/>
                <w:sz w:val="20"/>
              </w:rPr>
              <w:t>C</w:t>
            </w:r>
          </w:p>
        </w:tc>
        <w:tc>
          <w:tcPr>
            <w:tcW w:w="71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42.2</w:t>
            </w:r>
          </w:p>
        </w:tc>
        <w:tc>
          <w:tcPr>
            <w:tcW w:w="9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0.7-1.5</w:t>
            </w:r>
          </w:p>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0.8</w:t>
            </w:r>
            <w:r w:rsidR="00BD3AE4">
              <w:rPr>
                <w:rFonts w:ascii="Times New Roman" w:hAnsi="Times New Roman"/>
                <w:sz w:val="20"/>
                <w:lang w:eastAsia="hr-HR"/>
              </w:rPr>
              <w:t>–</w:t>
            </w:r>
            <w:r w:rsidRPr="00C44753">
              <w:rPr>
                <w:rFonts w:ascii="Times New Roman" w:hAnsi="Times New Roman"/>
                <w:sz w:val="20"/>
                <w:lang w:eastAsia="hr-HR"/>
              </w:rPr>
              <w:t>0.7</w:t>
            </w:r>
          </w:p>
        </w:tc>
        <w:tc>
          <w:tcPr>
            <w:tcW w:w="773"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43.0; 85.6</w:t>
            </w:r>
          </w:p>
        </w:tc>
        <w:tc>
          <w:tcPr>
            <w:tcW w:w="117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45</w:t>
            </w:r>
            <w:r w:rsidR="00BD3AE4">
              <w:rPr>
                <w:rFonts w:ascii="Times New Roman" w:hAnsi="Times New Roman"/>
                <w:sz w:val="20"/>
                <w:lang w:eastAsia="hr-HR"/>
              </w:rPr>
              <w:t>–</w:t>
            </w:r>
            <w:r>
              <w:rPr>
                <w:rFonts w:ascii="Times New Roman" w:hAnsi="Times New Roman"/>
                <w:sz w:val="20"/>
                <w:lang w:eastAsia="hr-HR"/>
              </w:rPr>
              <w:t>45; 109</w:t>
            </w:r>
            <w:r w:rsidR="00BD3AE4">
              <w:rPr>
                <w:rFonts w:ascii="Times New Roman" w:hAnsi="Times New Roman"/>
                <w:sz w:val="20"/>
                <w:lang w:eastAsia="hr-HR"/>
              </w:rPr>
              <w:t>–</w:t>
            </w:r>
            <w:r>
              <w:rPr>
                <w:rFonts w:ascii="Times New Roman" w:hAnsi="Times New Roman"/>
                <w:sz w:val="20"/>
                <w:lang w:eastAsia="hr-HR"/>
              </w:rPr>
              <w:t>111</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rPr>
            </w:pPr>
            <w:r>
              <w:rPr>
                <w:rFonts w:ascii="Times New Roman" w:hAnsi="Times New Roman"/>
                <w:sz w:val="20"/>
                <w:lang w:eastAsia="hr-HR"/>
              </w:rPr>
              <w:t>46</w:t>
            </w:r>
            <w:r w:rsidRPr="00C44753">
              <w:rPr>
                <w:rFonts w:ascii="Times New Roman" w:hAnsi="Times New Roman"/>
                <w:sz w:val="20"/>
                <w:lang w:eastAsia="hr-HR"/>
              </w:rPr>
              <w:t>.</w:t>
            </w:r>
            <w:r>
              <w:rPr>
                <w:rFonts w:ascii="Times New Roman" w:hAnsi="Times New Roman"/>
                <w:sz w:val="20"/>
                <w:lang w:eastAsia="hr-HR"/>
              </w:rPr>
              <w:t>6</w:t>
            </w:r>
          </w:p>
        </w:tc>
      </w:tr>
      <w:tr w:rsidR="00B91172" w:rsidRPr="00C44753" w:rsidTr="007B0182">
        <w:trPr>
          <w:cantSplit/>
          <w:trHeight w:val="602"/>
          <w:jc w:val="center"/>
        </w:trPr>
        <w:tc>
          <w:tcPr>
            <w:tcW w:w="874"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b/>
                <w:sz w:val="20"/>
              </w:rPr>
            </w:pPr>
            <w:r w:rsidRPr="00C44753">
              <w:rPr>
                <w:rFonts w:ascii="Times New Roman" w:hAnsi="Times New Roman"/>
                <w:b/>
                <w:sz w:val="20"/>
              </w:rPr>
              <w:t>D</w:t>
            </w:r>
          </w:p>
        </w:tc>
        <w:tc>
          <w:tcPr>
            <w:tcW w:w="71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28.</w:t>
            </w:r>
            <w:r>
              <w:rPr>
                <w:rFonts w:ascii="Times New Roman" w:hAnsi="Times New Roman"/>
                <w:sz w:val="20"/>
                <w:lang w:eastAsia="hr-HR"/>
              </w:rPr>
              <w:t>8</w:t>
            </w:r>
          </w:p>
        </w:tc>
        <w:tc>
          <w:tcPr>
            <w:tcW w:w="974" w:type="pct"/>
            <w:tcBorders>
              <w:top w:val="single" w:sz="4" w:space="0" w:color="auto"/>
              <w:left w:val="single" w:sz="4" w:space="0" w:color="auto"/>
              <w:bottom w:val="single" w:sz="4" w:space="0" w:color="auto"/>
              <w:right w:val="single" w:sz="4" w:space="0" w:color="auto"/>
            </w:tcBorders>
            <w:vAlign w:val="center"/>
          </w:tcPr>
          <w:p w:rsidR="00B91172"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2</w:t>
            </w:r>
            <w:r w:rsidRPr="00C44753">
              <w:rPr>
                <w:rFonts w:ascii="Times New Roman" w:hAnsi="Times New Roman"/>
                <w:sz w:val="20"/>
                <w:lang w:eastAsia="hr-HR"/>
              </w:rPr>
              <w:t>.</w:t>
            </w:r>
            <w:r>
              <w:rPr>
                <w:rFonts w:ascii="Times New Roman" w:hAnsi="Times New Roman"/>
                <w:sz w:val="20"/>
                <w:lang w:eastAsia="hr-HR"/>
              </w:rPr>
              <w:t>9</w:t>
            </w:r>
            <w:r w:rsidR="00BD3AE4">
              <w:rPr>
                <w:rFonts w:ascii="Times New Roman" w:hAnsi="Times New Roman"/>
                <w:sz w:val="20"/>
                <w:lang w:eastAsia="hr-HR"/>
              </w:rPr>
              <w:t>–</w:t>
            </w:r>
            <w:r>
              <w:rPr>
                <w:rFonts w:ascii="Times New Roman" w:hAnsi="Times New Roman"/>
                <w:sz w:val="20"/>
                <w:lang w:eastAsia="hr-HR"/>
              </w:rPr>
              <w:t>2</w:t>
            </w:r>
            <w:r w:rsidRPr="00C44753">
              <w:rPr>
                <w:rFonts w:ascii="Times New Roman" w:hAnsi="Times New Roman"/>
                <w:sz w:val="20"/>
                <w:lang w:eastAsia="hr-HR"/>
              </w:rPr>
              <w:t>.</w:t>
            </w:r>
            <w:r>
              <w:rPr>
                <w:rFonts w:ascii="Times New Roman" w:hAnsi="Times New Roman"/>
                <w:sz w:val="20"/>
                <w:lang w:eastAsia="hr-HR"/>
              </w:rPr>
              <w:t>8</w:t>
            </w:r>
          </w:p>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2.7</w:t>
            </w:r>
            <w:r w:rsidR="00BD3AE4">
              <w:rPr>
                <w:rFonts w:ascii="Times New Roman" w:hAnsi="Times New Roman"/>
                <w:sz w:val="20"/>
                <w:lang w:eastAsia="hr-HR"/>
              </w:rPr>
              <w:t>–</w:t>
            </w:r>
            <w:r>
              <w:rPr>
                <w:rFonts w:ascii="Times New Roman" w:hAnsi="Times New Roman"/>
                <w:sz w:val="20"/>
                <w:lang w:eastAsia="hr-HR"/>
              </w:rPr>
              <w:t>2.7</w:t>
            </w:r>
          </w:p>
        </w:tc>
        <w:tc>
          <w:tcPr>
            <w:tcW w:w="773"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sidRPr="00C44753">
              <w:rPr>
                <w:rFonts w:ascii="Times New Roman" w:hAnsi="Times New Roman"/>
                <w:sz w:val="20"/>
                <w:lang w:eastAsia="hr-HR"/>
              </w:rPr>
              <w:t>37.</w:t>
            </w:r>
            <w:r>
              <w:rPr>
                <w:rFonts w:ascii="Times New Roman" w:hAnsi="Times New Roman"/>
                <w:sz w:val="20"/>
                <w:lang w:eastAsia="hr-HR"/>
              </w:rPr>
              <w:t>6; 85.1</w:t>
            </w:r>
          </w:p>
        </w:tc>
        <w:tc>
          <w:tcPr>
            <w:tcW w:w="1175"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54</w:t>
            </w:r>
            <w:r w:rsidR="00BD3AE4">
              <w:rPr>
                <w:rFonts w:ascii="Times New Roman" w:hAnsi="Times New Roman"/>
                <w:sz w:val="20"/>
                <w:lang w:eastAsia="hr-HR"/>
              </w:rPr>
              <w:t>–</w:t>
            </w:r>
            <w:r>
              <w:rPr>
                <w:rFonts w:ascii="Times New Roman" w:hAnsi="Times New Roman"/>
                <w:sz w:val="20"/>
                <w:lang w:eastAsia="hr-HR"/>
              </w:rPr>
              <w:t>62; 66</w:t>
            </w:r>
            <w:r w:rsidR="00BD3AE4">
              <w:rPr>
                <w:rFonts w:ascii="Times New Roman" w:hAnsi="Times New Roman"/>
                <w:sz w:val="20"/>
                <w:lang w:eastAsia="hr-HR"/>
              </w:rPr>
              <w:t>–</w:t>
            </w:r>
            <w:r>
              <w:rPr>
                <w:rFonts w:ascii="Times New Roman" w:hAnsi="Times New Roman"/>
                <w:sz w:val="20"/>
                <w:lang w:eastAsia="hr-HR"/>
              </w:rPr>
              <w:t>111</w:t>
            </w:r>
          </w:p>
        </w:tc>
        <w:tc>
          <w:tcPr>
            <w:tcW w:w="490" w:type="pct"/>
            <w:tcBorders>
              <w:top w:val="single" w:sz="4" w:space="0" w:color="auto"/>
              <w:left w:val="single" w:sz="4" w:space="0" w:color="auto"/>
              <w:bottom w:val="single" w:sz="4" w:space="0" w:color="auto"/>
              <w:right w:val="single" w:sz="4" w:space="0" w:color="auto"/>
            </w:tcBorders>
            <w:vAlign w:val="center"/>
          </w:tcPr>
          <w:p w:rsidR="00B91172" w:rsidRPr="00C44753" w:rsidRDefault="00B91172" w:rsidP="00914A05">
            <w:pPr>
              <w:pStyle w:val="TCTableBody"/>
              <w:spacing w:after="0" w:line="300" w:lineRule="exact"/>
              <w:jc w:val="center"/>
              <w:rPr>
                <w:rFonts w:ascii="Times New Roman" w:hAnsi="Times New Roman"/>
                <w:sz w:val="20"/>
              </w:rPr>
            </w:pPr>
            <w:r w:rsidRPr="00C44753">
              <w:rPr>
                <w:rFonts w:ascii="Times New Roman" w:hAnsi="Times New Roman"/>
                <w:sz w:val="20"/>
                <w:lang w:eastAsia="hr-HR"/>
              </w:rPr>
              <w:t>46.</w:t>
            </w:r>
            <w:r>
              <w:rPr>
                <w:rFonts w:ascii="Times New Roman" w:hAnsi="Times New Roman"/>
                <w:sz w:val="20"/>
                <w:lang w:eastAsia="hr-HR"/>
              </w:rPr>
              <w:t>4</w:t>
            </w:r>
          </w:p>
        </w:tc>
      </w:tr>
    </w:tbl>
    <w:p w:rsidR="00F11F7B" w:rsidRPr="007B0182" w:rsidRDefault="00F11F7B" w:rsidP="00E505C1">
      <w:pPr>
        <w:autoSpaceDE w:val="0"/>
        <w:autoSpaceDN w:val="0"/>
        <w:adjustRightInd w:val="0"/>
        <w:spacing w:line="300" w:lineRule="exact"/>
        <w:ind w:left="562" w:right="562"/>
        <w:rPr>
          <w:sz w:val="20"/>
          <w:lang w:eastAsia="en-US"/>
        </w:rPr>
      </w:pPr>
      <w:r w:rsidRPr="007B0182">
        <w:rPr>
          <w:rFonts w:eastAsia="SimSun"/>
          <w:b/>
          <w:bCs/>
          <w:color w:val="auto"/>
          <w:sz w:val="20"/>
          <w:lang w:val="hr-HR" w:eastAsia="hr-HR"/>
        </w:rPr>
        <w:t>Legend :</w:t>
      </w:r>
      <w:r w:rsidR="00F95245">
        <w:rPr>
          <w:rFonts w:eastAsia="SimSun"/>
          <w:b/>
          <w:bCs/>
          <w:color w:val="auto"/>
          <w:sz w:val="20"/>
          <w:lang w:val="hr-HR" w:eastAsia="hr-HR"/>
        </w:rPr>
        <w:t xml:space="preserve"> </w:t>
      </w:r>
      <w:r w:rsidRPr="007B0182">
        <w:rPr>
          <w:rFonts w:eastAsia="SimSun"/>
          <w:color w:val="auto"/>
          <w:sz w:val="20"/>
          <w:lang w:val="hr-HR" w:eastAsia="hr-HR"/>
        </w:rPr>
        <w:t>A</w:t>
      </w:r>
      <w:r w:rsidR="007B0182" w:rsidRPr="007B0182">
        <w:rPr>
          <w:rFonts w:eastAsia="SimSun"/>
          <w:color w:val="auto"/>
          <w:sz w:val="20"/>
          <w:lang w:val="hr-HR" w:eastAsia="hr-HR"/>
        </w:rPr>
        <w:t xml:space="preserve"> </w:t>
      </w:r>
      <w:r w:rsidRPr="007B0182">
        <w:rPr>
          <w:rFonts w:eastAsia="SimSun"/>
          <w:color w:val="auto"/>
          <w:sz w:val="20"/>
          <w:lang w:val="hr-HR" w:eastAsia="hr-HR"/>
        </w:rPr>
        <w:t>=</w:t>
      </w:r>
      <w:r w:rsidR="007B0182" w:rsidRPr="007B0182">
        <w:rPr>
          <w:rFonts w:eastAsia="SimSun"/>
          <w:color w:val="auto"/>
          <w:sz w:val="20"/>
          <w:lang w:val="hr-HR" w:eastAsia="hr-HR"/>
        </w:rPr>
        <w:t xml:space="preserve"> </w:t>
      </w:r>
      <w:r w:rsidRPr="007B0182">
        <w:rPr>
          <w:rFonts w:eastAsia="SimSun"/>
          <w:color w:val="auto"/>
          <w:sz w:val="20"/>
          <w:lang w:val="hr-HR" w:eastAsia="hr-HR"/>
        </w:rPr>
        <w:t>(PEO)</w:t>
      </w:r>
      <w:r w:rsidRPr="007B0182">
        <w:rPr>
          <w:rFonts w:eastAsia="SimSun"/>
          <w:color w:val="auto"/>
          <w:sz w:val="20"/>
          <w:vertAlign w:val="subscript"/>
          <w:lang w:val="hr-HR" w:eastAsia="hr-HR"/>
        </w:rPr>
        <w:t>8</w:t>
      </w:r>
      <w:r w:rsidRPr="007B0182">
        <w:rPr>
          <w:rFonts w:eastAsia="SimSun"/>
          <w:color w:val="auto"/>
          <w:sz w:val="20"/>
          <w:lang w:val="hr-HR" w:eastAsia="hr-HR"/>
        </w:rPr>
        <w:t>ZnCl</w:t>
      </w:r>
      <w:r w:rsidRPr="007B0182">
        <w:rPr>
          <w:rFonts w:eastAsia="SimSun"/>
          <w:color w:val="auto"/>
          <w:sz w:val="20"/>
          <w:vertAlign w:val="subscript"/>
          <w:lang w:val="hr-HR" w:eastAsia="hr-HR"/>
        </w:rPr>
        <w:t>2</w:t>
      </w:r>
      <w:r w:rsidRPr="007B0182">
        <w:rPr>
          <w:rFonts w:eastAsia="SimSun"/>
          <w:color w:val="auto"/>
          <w:sz w:val="20"/>
          <w:lang w:val="hr-HR" w:eastAsia="hr-HR"/>
        </w:rPr>
        <w:t>, B</w:t>
      </w:r>
      <w:r w:rsidR="007B0182" w:rsidRPr="007B0182">
        <w:rPr>
          <w:rFonts w:eastAsia="SimSun"/>
          <w:color w:val="auto"/>
          <w:sz w:val="20"/>
          <w:lang w:val="hr-HR" w:eastAsia="hr-HR"/>
        </w:rPr>
        <w:t xml:space="preserve"> </w:t>
      </w:r>
      <w:r w:rsidRPr="007B0182">
        <w:rPr>
          <w:rFonts w:eastAsia="SimSun"/>
          <w:color w:val="auto"/>
          <w:sz w:val="20"/>
          <w:lang w:val="hr-HR" w:eastAsia="hr-HR"/>
        </w:rPr>
        <w:t xml:space="preserve">= </w:t>
      </w:r>
      <w:r w:rsidR="007B0182">
        <w:rPr>
          <w:rFonts w:eastAsia="SimSun"/>
          <w:color w:val="auto"/>
          <w:sz w:val="20"/>
          <w:lang w:val="hr-HR" w:eastAsia="hr-HR"/>
        </w:rPr>
        <w:t>(</w:t>
      </w:r>
      <w:r w:rsidRPr="007B0182">
        <w:rPr>
          <w:rFonts w:eastAsia="SimSun"/>
          <w:color w:val="auto"/>
          <w:sz w:val="20"/>
          <w:lang w:val="hr-HR" w:eastAsia="hr-HR"/>
        </w:rPr>
        <w:t>PEO)</w:t>
      </w:r>
      <w:r w:rsidRPr="007B0182">
        <w:rPr>
          <w:rFonts w:eastAsia="SimSun"/>
          <w:color w:val="auto"/>
          <w:sz w:val="20"/>
          <w:vertAlign w:val="subscript"/>
          <w:lang w:val="hr-HR" w:eastAsia="hr-HR"/>
        </w:rPr>
        <w:t>8</w:t>
      </w:r>
      <w:r w:rsidRPr="007B0182">
        <w:rPr>
          <w:rFonts w:eastAsia="SimSun"/>
          <w:color w:val="auto"/>
          <w:sz w:val="20"/>
          <w:lang w:val="hr-HR" w:eastAsia="hr-HR"/>
        </w:rPr>
        <w:t>ZnCl</w:t>
      </w:r>
      <w:r w:rsidRPr="007B0182">
        <w:rPr>
          <w:rFonts w:eastAsia="SimSun"/>
          <w:color w:val="auto"/>
          <w:sz w:val="20"/>
          <w:vertAlign w:val="subscript"/>
          <w:lang w:val="hr-HR" w:eastAsia="hr-HR"/>
        </w:rPr>
        <w:t>2</w:t>
      </w:r>
      <w:r w:rsidRPr="007B0182">
        <w:rPr>
          <w:rFonts w:eastAsia="SimSun"/>
          <w:color w:val="auto"/>
          <w:sz w:val="20"/>
          <w:lang w:val="hr-HR" w:eastAsia="hr-HR"/>
        </w:rPr>
        <w:t>/TiO</w:t>
      </w:r>
      <w:r w:rsidRPr="007B0182">
        <w:rPr>
          <w:rFonts w:eastAsia="SimSun"/>
          <w:color w:val="auto"/>
          <w:sz w:val="20"/>
          <w:vertAlign w:val="subscript"/>
          <w:lang w:val="hr-HR" w:eastAsia="hr-HR"/>
        </w:rPr>
        <w:t>2</w:t>
      </w:r>
      <w:r w:rsidRPr="007B0182">
        <w:rPr>
          <w:rFonts w:eastAsia="SimSun"/>
          <w:color w:val="auto"/>
          <w:sz w:val="20"/>
          <w:lang w:val="hr-HR" w:eastAsia="hr-HR"/>
        </w:rPr>
        <w:t>, C</w:t>
      </w:r>
      <w:r w:rsidR="007B0182" w:rsidRPr="007B0182">
        <w:rPr>
          <w:rFonts w:eastAsia="SimSun"/>
          <w:color w:val="auto"/>
          <w:sz w:val="20"/>
          <w:lang w:val="hr-HR" w:eastAsia="hr-HR"/>
        </w:rPr>
        <w:t xml:space="preserve"> </w:t>
      </w:r>
      <w:r w:rsidRPr="007B0182">
        <w:rPr>
          <w:rFonts w:eastAsia="SimSun"/>
          <w:color w:val="auto"/>
          <w:sz w:val="20"/>
          <w:lang w:val="hr-HR" w:eastAsia="hr-HR"/>
        </w:rPr>
        <w:t>=</w:t>
      </w:r>
      <w:r w:rsidR="007B0182" w:rsidRPr="007B0182">
        <w:rPr>
          <w:rFonts w:eastAsia="SimSun"/>
          <w:color w:val="auto"/>
          <w:sz w:val="20"/>
          <w:lang w:val="hr-HR" w:eastAsia="hr-HR"/>
        </w:rPr>
        <w:t xml:space="preserve"> </w:t>
      </w:r>
      <w:r w:rsidRPr="007B0182">
        <w:rPr>
          <w:rFonts w:eastAsia="SimSun"/>
          <w:color w:val="auto"/>
          <w:sz w:val="20"/>
          <w:lang w:val="hr-HR" w:eastAsia="hr-HR"/>
        </w:rPr>
        <w:t>(PEO)</w:t>
      </w:r>
      <w:r w:rsidRPr="007B0182">
        <w:rPr>
          <w:rFonts w:eastAsia="SimSun"/>
          <w:color w:val="auto"/>
          <w:sz w:val="20"/>
          <w:vertAlign w:val="subscript"/>
          <w:lang w:val="hr-HR" w:eastAsia="hr-HR"/>
        </w:rPr>
        <w:t>8</w:t>
      </w:r>
      <w:r w:rsidRPr="007B0182">
        <w:rPr>
          <w:rFonts w:eastAsia="SimSun"/>
          <w:color w:val="auto"/>
          <w:sz w:val="20"/>
          <w:lang w:val="hr-HR" w:eastAsia="hr-HR"/>
        </w:rPr>
        <w:t>ZnCl</w:t>
      </w:r>
      <w:r w:rsidRPr="007B0182">
        <w:rPr>
          <w:rFonts w:eastAsia="SimSun"/>
          <w:color w:val="auto"/>
          <w:sz w:val="20"/>
          <w:vertAlign w:val="subscript"/>
          <w:lang w:val="hr-HR" w:eastAsia="hr-HR"/>
        </w:rPr>
        <w:t>2</w:t>
      </w:r>
      <w:r w:rsidRPr="007B0182">
        <w:rPr>
          <w:rFonts w:eastAsia="SimSun"/>
          <w:color w:val="auto"/>
          <w:sz w:val="20"/>
          <w:lang w:val="hr-HR" w:eastAsia="hr-HR"/>
        </w:rPr>
        <w:t xml:space="preserve"> + 309 KGy, </w:t>
      </w:r>
      <w:r w:rsidR="00E505C1">
        <w:rPr>
          <w:rFonts w:eastAsia="SimSun"/>
          <w:color w:val="auto"/>
          <w:sz w:val="20"/>
          <w:lang w:val="hr-HR" w:eastAsia="hr-HR"/>
        </w:rPr>
        <w:br/>
      </w:r>
      <w:r w:rsidRPr="007B0182">
        <w:rPr>
          <w:rFonts w:eastAsia="SimSun"/>
          <w:color w:val="auto"/>
          <w:sz w:val="20"/>
          <w:lang w:val="hr-HR" w:eastAsia="hr-HR"/>
        </w:rPr>
        <w:t>D</w:t>
      </w:r>
      <w:r w:rsidR="007B0182" w:rsidRPr="007B0182">
        <w:rPr>
          <w:rFonts w:eastAsia="SimSun"/>
          <w:color w:val="auto"/>
          <w:sz w:val="20"/>
          <w:lang w:val="hr-HR" w:eastAsia="hr-HR"/>
        </w:rPr>
        <w:t xml:space="preserve"> </w:t>
      </w:r>
      <w:r w:rsidRPr="007B0182">
        <w:rPr>
          <w:rFonts w:eastAsia="SimSun"/>
          <w:color w:val="auto"/>
          <w:sz w:val="20"/>
          <w:lang w:val="hr-HR" w:eastAsia="hr-HR"/>
        </w:rPr>
        <w:t xml:space="preserve">= </w:t>
      </w:r>
      <w:r w:rsidR="007B0182">
        <w:rPr>
          <w:rFonts w:eastAsia="SimSun"/>
          <w:color w:val="auto"/>
          <w:sz w:val="20"/>
          <w:lang w:val="hr-HR" w:eastAsia="hr-HR"/>
        </w:rPr>
        <w:t>(</w:t>
      </w:r>
      <w:r w:rsidRPr="007B0182">
        <w:rPr>
          <w:rFonts w:eastAsia="SimSun"/>
          <w:color w:val="auto"/>
          <w:sz w:val="20"/>
          <w:lang w:val="hr-HR" w:eastAsia="hr-HR"/>
        </w:rPr>
        <w:t>PEO)</w:t>
      </w:r>
      <w:r w:rsidRPr="007B0182">
        <w:rPr>
          <w:rFonts w:eastAsia="SimSun"/>
          <w:color w:val="auto"/>
          <w:sz w:val="20"/>
          <w:vertAlign w:val="subscript"/>
          <w:lang w:val="hr-HR" w:eastAsia="hr-HR"/>
        </w:rPr>
        <w:t>8</w:t>
      </w:r>
      <w:r w:rsidRPr="007B0182">
        <w:rPr>
          <w:rFonts w:eastAsia="SimSun"/>
          <w:color w:val="auto"/>
          <w:sz w:val="20"/>
          <w:lang w:val="hr-HR" w:eastAsia="hr-HR"/>
        </w:rPr>
        <w:t>ZnCl</w:t>
      </w:r>
      <w:r w:rsidRPr="007B0182">
        <w:rPr>
          <w:rFonts w:eastAsia="SimSun"/>
          <w:color w:val="auto"/>
          <w:sz w:val="20"/>
          <w:vertAlign w:val="subscript"/>
          <w:lang w:val="hr-HR" w:eastAsia="hr-HR"/>
        </w:rPr>
        <w:t>2</w:t>
      </w:r>
      <w:r w:rsidRPr="007B0182">
        <w:rPr>
          <w:rFonts w:eastAsia="SimSun"/>
          <w:color w:val="auto"/>
          <w:sz w:val="20"/>
          <w:lang w:val="hr-HR" w:eastAsia="hr-HR"/>
        </w:rPr>
        <w:t>/TiO</w:t>
      </w:r>
      <w:r w:rsidRPr="007B0182">
        <w:rPr>
          <w:rFonts w:eastAsia="SimSun"/>
          <w:color w:val="auto"/>
          <w:sz w:val="20"/>
          <w:vertAlign w:val="subscript"/>
          <w:lang w:val="hr-HR" w:eastAsia="hr-HR"/>
        </w:rPr>
        <w:t>2</w:t>
      </w:r>
      <w:r w:rsidRPr="007B0182">
        <w:rPr>
          <w:rFonts w:eastAsia="SimSun"/>
          <w:color w:val="auto"/>
          <w:sz w:val="20"/>
          <w:lang w:val="hr-HR" w:eastAsia="hr-HR"/>
        </w:rPr>
        <w:t xml:space="preserve"> + 309 KGy</w:t>
      </w:r>
    </w:p>
    <w:p w:rsidR="00B615DC" w:rsidRDefault="00B615DC" w:rsidP="00443D80">
      <w:pPr>
        <w:pStyle w:val="MText"/>
        <w:ind w:firstLine="0"/>
        <w:rPr>
          <w:lang w:eastAsia="en-US"/>
        </w:rPr>
      </w:pPr>
    </w:p>
    <w:p w:rsidR="00B615DC" w:rsidRDefault="00E103E2" w:rsidP="00443D80">
      <w:pPr>
        <w:pStyle w:val="MText"/>
        <w:rPr>
          <w:rFonts w:eastAsia="SimSun"/>
          <w:lang w:val="hr-HR" w:eastAsia="hr-HR"/>
        </w:rPr>
      </w:pPr>
      <w:r>
        <w:rPr>
          <w:rFonts w:eastAsia="SimSun"/>
          <w:lang w:val="hr-HR" w:eastAsia="hr-HR"/>
        </w:rPr>
        <w:t>In our previous measurements by impedance/admittance spectroscopy</w:t>
      </w:r>
      <w:r w:rsidR="00E20867">
        <w:rPr>
          <w:rFonts w:eastAsia="SimSun"/>
          <w:lang w:val="hr-HR" w:eastAsia="hr-HR"/>
        </w:rPr>
        <w:t>,</w:t>
      </w:r>
      <w:r>
        <w:rPr>
          <w:rFonts w:eastAsia="SimSun"/>
          <w:lang w:val="hr-HR" w:eastAsia="hr-HR"/>
        </w:rPr>
        <w:t xml:space="preserve"> performed with Zn nonblocking electrodes [3]</w:t>
      </w:r>
      <w:r w:rsidR="00E20867">
        <w:rPr>
          <w:rFonts w:eastAsia="SimSun"/>
          <w:lang w:val="hr-HR" w:eastAsia="hr-HR"/>
        </w:rPr>
        <w:t>,</w:t>
      </w:r>
      <w:r>
        <w:rPr>
          <w:rFonts w:eastAsia="SimSun"/>
          <w:lang w:val="hr-HR" w:eastAsia="hr-HR"/>
        </w:rPr>
        <w:t xml:space="preserve"> a steep increase of ionic conductivity σ of the polyelectrolyte film</w:t>
      </w:r>
      <w:r w:rsidR="00E20867">
        <w:rPr>
          <w:rFonts w:eastAsia="SimSun"/>
          <w:lang w:val="hr-HR" w:eastAsia="hr-HR"/>
        </w:rPr>
        <w:t>,</w:t>
      </w:r>
      <w:r>
        <w:rPr>
          <w:rFonts w:eastAsia="SimSun"/>
          <w:lang w:val="hr-HR" w:eastAsia="hr-HR"/>
        </w:rPr>
        <w:t xml:space="preserve"> proportional to the irradiation dose</w:t>
      </w:r>
      <w:r w:rsidR="00E20867">
        <w:rPr>
          <w:rFonts w:eastAsia="SimSun"/>
          <w:lang w:val="hr-HR" w:eastAsia="hr-HR"/>
        </w:rPr>
        <w:t>,</w:t>
      </w:r>
      <w:r>
        <w:rPr>
          <w:rFonts w:eastAsia="SimSun"/>
          <w:lang w:val="hr-HR" w:eastAsia="hr-HR"/>
        </w:rPr>
        <w:t xml:space="preserve"> was observed. The transition temperature to the superionic phase that occurs due to melting of spherulites </w:t>
      </w:r>
      <w:r w:rsidR="00DC473E">
        <w:rPr>
          <w:rFonts w:eastAsia="SimSun"/>
          <w:lang w:val="hr-HR" w:eastAsia="hr-HR"/>
        </w:rPr>
        <w:t>decreases</w:t>
      </w:r>
      <w:r>
        <w:rPr>
          <w:rFonts w:eastAsia="SimSun"/>
          <w:lang w:val="hr-HR" w:eastAsia="hr-HR"/>
        </w:rPr>
        <w:t xml:space="preserve">. The conductivity of polymer electrolyte prepared by irradiation crosslinking of PEO using 309 KGy was the largest. Nanocomposite polymer electrolytes were easy to handle and formed a compact film as opposed to </w:t>
      </w:r>
      <w:r w:rsidR="00DC473E">
        <w:rPr>
          <w:rFonts w:eastAsia="SimSun"/>
          <w:lang w:val="hr-HR" w:eastAsia="hr-HR"/>
        </w:rPr>
        <w:t xml:space="preserve">the </w:t>
      </w:r>
      <w:r>
        <w:rPr>
          <w:rFonts w:eastAsia="SimSun"/>
          <w:lang w:val="hr-HR" w:eastAsia="hr-HR"/>
        </w:rPr>
        <w:t xml:space="preserve">poor mechanical properties of polymer electrolyte prepared with irradiated PEO. The nanocomposite prepared </w:t>
      </w:r>
      <w:r w:rsidR="00DC473E">
        <w:rPr>
          <w:rFonts w:eastAsia="SimSun"/>
          <w:lang w:val="hr-HR" w:eastAsia="hr-HR"/>
        </w:rPr>
        <w:t xml:space="preserve">from </w:t>
      </w:r>
      <w:r>
        <w:rPr>
          <w:rFonts w:eastAsia="SimSun"/>
          <w:lang w:val="hr-HR" w:eastAsia="hr-HR"/>
        </w:rPr>
        <w:t xml:space="preserve">irradiated PEO exhibited </w:t>
      </w:r>
      <w:r w:rsidR="00DC473E">
        <w:rPr>
          <w:rFonts w:eastAsia="SimSun"/>
          <w:lang w:val="hr-HR" w:eastAsia="hr-HR"/>
        </w:rPr>
        <w:t xml:space="preserve">an </w:t>
      </w:r>
      <w:r>
        <w:rPr>
          <w:rFonts w:eastAsia="SimSun"/>
          <w:lang w:val="hr-HR" w:eastAsia="hr-HR"/>
        </w:rPr>
        <w:t xml:space="preserve">order of magnitude higher room temperature conductivity and a </w:t>
      </w:r>
      <w:r w:rsidR="00DC473E">
        <w:rPr>
          <w:rFonts w:eastAsia="SimSun"/>
          <w:lang w:val="hr-HR" w:eastAsia="hr-HR"/>
        </w:rPr>
        <w:t xml:space="preserve">two- </w:t>
      </w:r>
      <w:r>
        <w:rPr>
          <w:rFonts w:eastAsia="SimSun"/>
          <w:lang w:val="hr-HR" w:eastAsia="hr-HR"/>
        </w:rPr>
        <w:t xml:space="preserve">order of magnitude </w:t>
      </w:r>
      <w:r w:rsidR="00DC473E">
        <w:rPr>
          <w:rFonts w:eastAsia="SimSun"/>
          <w:lang w:val="hr-HR" w:eastAsia="hr-HR"/>
        </w:rPr>
        <w:t xml:space="preserve">higher </w:t>
      </w:r>
      <w:r>
        <w:rPr>
          <w:rFonts w:eastAsia="SimSun"/>
          <w:lang w:val="hr-HR" w:eastAsia="hr-HR"/>
        </w:rPr>
        <w:t>conductivity at the transition temperature than the corresponding polyelectrolyte film without TiO</w:t>
      </w:r>
      <w:r>
        <w:rPr>
          <w:rFonts w:eastAsia="SimSun"/>
          <w:sz w:val="12"/>
          <w:szCs w:val="12"/>
          <w:lang w:val="hr-HR" w:eastAsia="hr-HR"/>
        </w:rPr>
        <w:t>2</w:t>
      </w:r>
      <w:r w:rsidR="00DC473E">
        <w:rPr>
          <w:rFonts w:eastAsia="SimSun"/>
          <w:lang w:val="hr-HR" w:eastAsia="hr-HR"/>
        </w:rPr>
        <w:t>, as shown in</w:t>
      </w:r>
      <w:r>
        <w:rPr>
          <w:rFonts w:eastAsia="SimSun"/>
          <w:lang w:val="hr-HR" w:eastAsia="hr-HR"/>
        </w:rPr>
        <w:t xml:space="preserve"> </w:t>
      </w:r>
      <w:r w:rsidR="00BD3AE4">
        <w:rPr>
          <w:rFonts w:eastAsia="SimSun"/>
          <w:lang w:val="hr-HR" w:eastAsia="hr-HR"/>
        </w:rPr>
        <w:t xml:space="preserve">Figure </w:t>
      </w:r>
      <w:r>
        <w:rPr>
          <w:rFonts w:eastAsia="SimSun"/>
          <w:lang w:val="hr-HR" w:eastAsia="hr-HR"/>
        </w:rPr>
        <w:t>4.</w:t>
      </w:r>
    </w:p>
    <w:p w:rsidR="00BD3AE4" w:rsidRDefault="00C86A81" w:rsidP="00D44772">
      <w:pPr>
        <w:pStyle w:val="MText"/>
        <w:ind w:firstLine="288"/>
        <w:rPr>
          <w:rFonts w:eastAsia="SimSun"/>
          <w:lang w:val="hr-HR" w:eastAsia="hr-HR"/>
        </w:rPr>
      </w:pPr>
      <w:r>
        <w:rPr>
          <w:rFonts w:eastAsia="SimSun"/>
          <w:lang w:val="hr-HR" w:eastAsia="hr-HR"/>
        </w:rPr>
        <w:t>The combination of the SAXS/DSC/WAXD methods reveals the nature of the physical transformation of the polymer electrolyte into a super ionic conductor. The nanocomposite crystalline and amorphous polymer matrix turn</w:t>
      </w:r>
      <w:r w:rsidR="00E20867">
        <w:rPr>
          <w:rFonts w:eastAsia="SimSun"/>
          <w:lang w:val="hr-HR" w:eastAsia="hr-HR"/>
        </w:rPr>
        <w:t>s</w:t>
      </w:r>
      <w:r>
        <w:rPr>
          <w:rFonts w:eastAsia="SimSun"/>
          <w:lang w:val="hr-HR" w:eastAsia="hr-HR"/>
        </w:rPr>
        <w:t xml:space="preserve"> into an amorphous highly conductive phase. </w:t>
      </w:r>
      <w:r w:rsidR="00E20867">
        <w:rPr>
          <w:rFonts w:eastAsia="SimSun"/>
          <w:lang w:val="hr-HR" w:eastAsia="hr-HR"/>
        </w:rPr>
        <w:t xml:space="preserve">Whereas </w:t>
      </w:r>
      <w:r>
        <w:rPr>
          <w:rFonts w:eastAsia="SimSun"/>
          <w:lang w:val="hr-HR" w:eastAsia="hr-HR"/>
        </w:rPr>
        <w:t>previous</w:t>
      </w:r>
      <w:r w:rsidR="00E20867">
        <w:rPr>
          <w:rFonts w:eastAsia="SimSun"/>
          <w:lang w:val="hr-HR" w:eastAsia="hr-HR"/>
        </w:rPr>
        <w:t>ly,</w:t>
      </w:r>
      <w:r>
        <w:rPr>
          <w:rFonts w:eastAsia="SimSun"/>
          <w:lang w:val="hr-HR" w:eastAsia="hr-HR"/>
        </w:rPr>
        <w:t xml:space="preserve"> </w:t>
      </w:r>
      <w:r w:rsidR="00E20867">
        <w:rPr>
          <w:rFonts w:eastAsia="SimSun"/>
          <w:lang w:val="hr-HR" w:eastAsia="hr-HR"/>
        </w:rPr>
        <w:t xml:space="preserve">using </w:t>
      </w:r>
      <w:r>
        <w:rPr>
          <w:rFonts w:eastAsia="SimSun"/>
          <w:lang w:val="hr-HR" w:eastAsia="hr-HR"/>
        </w:rPr>
        <w:t xml:space="preserve">measurements with faster rates of 1 </w:t>
      </w:r>
      <w:r w:rsidR="00BD3AE4">
        <w:rPr>
          <w:rFonts w:eastAsia="SimSun"/>
          <w:lang w:val="hr-HR" w:eastAsia="hr-HR"/>
        </w:rPr>
        <w:t>°</w:t>
      </w:r>
      <w:r w:rsidR="002A1F8C">
        <w:rPr>
          <w:rFonts w:eastAsia="SimSun"/>
          <w:lang w:val="hr-HR" w:eastAsia="hr-HR"/>
        </w:rPr>
        <w:t xml:space="preserve">C/min, 3 </w:t>
      </w:r>
      <w:r w:rsidR="00BD3AE4">
        <w:rPr>
          <w:rFonts w:eastAsia="SimSun"/>
          <w:lang w:val="hr-HR" w:eastAsia="hr-HR"/>
        </w:rPr>
        <w:t>°</w:t>
      </w:r>
      <w:r w:rsidR="002A1F8C">
        <w:rPr>
          <w:rFonts w:eastAsia="SimSun"/>
          <w:lang w:val="hr-HR" w:eastAsia="hr-HR"/>
        </w:rPr>
        <w:t xml:space="preserve">C/min and 5 </w:t>
      </w:r>
      <w:r w:rsidR="00BD3AE4">
        <w:rPr>
          <w:rFonts w:eastAsia="SimSun"/>
          <w:lang w:val="hr-HR" w:eastAsia="hr-HR"/>
        </w:rPr>
        <w:t>°</w:t>
      </w:r>
      <w:r w:rsidR="002A1F8C">
        <w:rPr>
          <w:rFonts w:eastAsia="SimSun"/>
          <w:lang w:val="hr-HR" w:eastAsia="hr-HR"/>
        </w:rPr>
        <w:t>C/min [21</w:t>
      </w:r>
      <w:r>
        <w:rPr>
          <w:rFonts w:eastAsia="SimSun"/>
          <w:lang w:val="hr-HR" w:eastAsia="hr-HR"/>
        </w:rPr>
        <w:t>], WAXD exhibit</w:t>
      </w:r>
      <w:r w:rsidR="00E20867">
        <w:rPr>
          <w:rFonts w:eastAsia="SimSun"/>
          <w:lang w:val="hr-HR" w:eastAsia="hr-HR"/>
        </w:rPr>
        <w:t>ed</w:t>
      </w:r>
      <w:r>
        <w:rPr>
          <w:rFonts w:eastAsia="SimSun"/>
          <w:lang w:val="hr-HR" w:eastAsia="hr-HR"/>
        </w:rPr>
        <w:t xml:space="preserve"> lines </w:t>
      </w:r>
      <w:r>
        <w:rPr>
          <w:rFonts w:eastAsia="SimSun"/>
          <w:lang w:val="hr-HR" w:eastAsia="hr-HR"/>
        </w:rPr>
        <w:lastRenderedPageBreak/>
        <w:t>and thus crystalline grains only in the low temperature crystalline phases, here</w:t>
      </w:r>
      <w:r w:rsidR="00E20867">
        <w:rPr>
          <w:rFonts w:eastAsia="SimSun"/>
          <w:lang w:val="hr-HR" w:eastAsia="hr-HR"/>
        </w:rPr>
        <w:t>,</w:t>
      </w:r>
      <w:r>
        <w:rPr>
          <w:rFonts w:eastAsia="SimSun"/>
          <w:lang w:val="hr-HR" w:eastAsia="hr-HR"/>
        </w:rPr>
        <w:t xml:space="preserve"> </w:t>
      </w:r>
      <w:r w:rsidR="00E20867">
        <w:rPr>
          <w:rFonts w:eastAsia="SimSun"/>
          <w:spacing w:val="-2"/>
          <w:lang w:val="hr-HR" w:eastAsia="hr-HR"/>
        </w:rPr>
        <w:t>with the</w:t>
      </w:r>
      <w:r w:rsidR="00E20867" w:rsidRPr="00BD3AE4">
        <w:rPr>
          <w:rFonts w:eastAsia="SimSun"/>
          <w:spacing w:val="-2"/>
          <w:lang w:val="hr-HR" w:eastAsia="hr-HR"/>
        </w:rPr>
        <w:t xml:space="preserve"> </w:t>
      </w:r>
      <w:r w:rsidRPr="00BD3AE4">
        <w:rPr>
          <w:rFonts w:eastAsia="SimSun"/>
          <w:spacing w:val="-2"/>
          <w:lang w:val="hr-HR" w:eastAsia="hr-HR"/>
        </w:rPr>
        <w:t xml:space="preserve">slower rate measurements of ½ </w:t>
      </w:r>
      <w:r w:rsidR="00BD3AE4" w:rsidRPr="00BD3AE4">
        <w:rPr>
          <w:rFonts w:eastAsia="SimSun"/>
          <w:spacing w:val="-2"/>
          <w:lang w:val="hr-HR" w:eastAsia="hr-HR"/>
        </w:rPr>
        <w:t>°</w:t>
      </w:r>
      <w:r w:rsidRPr="00BD3AE4">
        <w:rPr>
          <w:rFonts w:eastAsia="SimSun"/>
          <w:spacing w:val="-2"/>
          <w:lang w:val="hr-HR" w:eastAsia="hr-HR"/>
        </w:rPr>
        <w:t xml:space="preserve">C/min, crystalline lines </w:t>
      </w:r>
      <w:r w:rsidR="00E20867">
        <w:rPr>
          <w:rFonts w:eastAsia="SimSun"/>
          <w:spacing w:val="-2"/>
          <w:lang w:val="hr-HR" w:eastAsia="hr-HR"/>
        </w:rPr>
        <w:t xml:space="preserve">also </w:t>
      </w:r>
      <w:r w:rsidRPr="00BD3AE4">
        <w:rPr>
          <w:rFonts w:eastAsia="SimSun"/>
          <w:spacing w:val="-2"/>
          <w:lang w:val="hr-HR" w:eastAsia="hr-HR"/>
        </w:rPr>
        <w:t>exist at higher temperatures</w:t>
      </w:r>
      <w:r w:rsidR="00E20867" w:rsidDel="00E20867">
        <w:rPr>
          <w:rFonts w:eastAsia="SimSun"/>
          <w:spacing w:val="-2"/>
          <w:lang w:val="hr-HR" w:eastAsia="hr-HR"/>
        </w:rPr>
        <w:t xml:space="preserve"> </w:t>
      </w:r>
      <w:r w:rsidRPr="00BD3AE4">
        <w:rPr>
          <w:rFonts w:eastAsia="SimSun"/>
          <w:spacing w:val="-2"/>
          <w:lang w:val="hr-HR" w:eastAsia="hr-HR"/>
        </w:rPr>
        <w:t xml:space="preserve">(82.2 </w:t>
      </w:r>
      <w:r w:rsidR="00BD3AE4" w:rsidRPr="00BD3AE4">
        <w:rPr>
          <w:rFonts w:eastAsia="SimSun"/>
          <w:spacing w:val="-2"/>
          <w:lang w:val="hr-HR" w:eastAsia="hr-HR"/>
        </w:rPr>
        <w:t>°</w:t>
      </w:r>
      <w:r w:rsidRPr="00BD3AE4">
        <w:rPr>
          <w:rFonts w:eastAsia="SimSun"/>
          <w:spacing w:val="-2"/>
          <w:lang w:val="hr-HR" w:eastAsia="hr-HR"/>
        </w:rPr>
        <w:t>C</w:t>
      </w:r>
      <w:r w:rsidR="00BD3AE4" w:rsidRPr="00BD3AE4">
        <w:rPr>
          <w:rFonts w:eastAsia="SimSun"/>
          <w:spacing w:val="-2"/>
          <w:lang w:val="hr-HR" w:eastAsia="hr-HR"/>
        </w:rPr>
        <w:t>–</w:t>
      </w:r>
      <w:r w:rsidRPr="00BD3AE4">
        <w:rPr>
          <w:rFonts w:eastAsia="SimSun"/>
          <w:spacing w:val="-2"/>
          <w:lang w:val="hr-HR" w:eastAsia="hr-HR"/>
        </w:rPr>
        <w:t>100</w:t>
      </w:r>
      <w:r w:rsidR="00055EE8">
        <w:rPr>
          <w:rFonts w:eastAsia="SimSun"/>
          <w:spacing w:val="-2"/>
          <w:lang w:val="hr-HR" w:eastAsia="hr-HR"/>
        </w:rPr>
        <w:t> </w:t>
      </w:r>
      <w:r w:rsidR="00BD3AE4" w:rsidRPr="00BD3AE4">
        <w:rPr>
          <w:rFonts w:eastAsia="SimSun"/>
          <w:spacing w:val="-2"/>
          <w:lang w:val="hr-HR" w:eastAsia="hr-HR"/>
        </w:rPr>
        <w:t>°</w:t>
      </w:r>
      <w:r w:rsidRPr="00BD3AE4">
        <w:rPr>
          <w:rFonts w:eastAsia="SimSun"/>
          <w:spacing w:val="-2"/>
          <w:lang w:val="hr-HR" w:eastAsia="hr-HR"/>
        </w:rPr>
        <w:t>C and 100</w:t>
      </w:r>
      <w:r w:rsidR="00E505C1">
        <w:rPr>
          <w:rFonts w:eastAsia="SimSun"/>
          <w:spacing w:val="-2"/>
          <w:lang w:val="hr-HR" w:eastAsia="hr-HR"/>
        </w:rPr>
        <w:t> </w:t>
      </w:r>
      <w:r w:rsidR="00BD3AE4" w:rsidRPr="00BD3AE4">
        <w:rPr>
          <w:rFonts w:eastAsia="SimSun"/>
          <w:spacing w:val="-2"/>
          <w:lang w:val="hr-HR" w:eastAsia="hr-HR"/>
        </w:rPr>
        <w:t>°</w:t>
      </w:r>
      <w:r w:rsidRPr="00BD3AE4">
        <w:rPr>
          <w:rFonts w:eastAsia="SimSun"/>
          <w:spacing w:val="-2"/>
          <w:lang w:val="hr-HR" w:eastAsia="hr-HR"/>
        </w:rPr>
        <w:t>C</w:t>
      </w:r>
      <w:r w:rsidR="00601E44">
        <w:rPr>
          <w:rFonts w:eastAsia="SimSun"/>
          <w:spacing w:val="-2"/>
          <w:lang w:val="hr-HR" w:eastAsia="hr-HR"/>
        </w:rPr>
        <w:t>–</w:t>
      </w:r>
      <w:r w:rsidRPr="00BD3AE4">
        <w:rPr>
          <w:rFonts w:eastAsia="SimSun"/>
          <w:spacing w:val="-2"/>
          <w:lang w:val="hr-HR" w:eastAsia="hr-HR"/>
        </w:rPr>
        <w:t>87</w:t>
      </w:r>
      <w:r w:rsidR="00BD3AE4">
        <w:rPr>
          <w:rFonts w:eastAsia="SimSun"/>
          <w:spacing w:val="-2"/>
          <w:lang w:val="hr-HR" w:eastAsia="hr-HR"/>
        </w:rPr>
        <w:t xml:space="preserve"> </w:t>
      </w:r>
      <w:r w:rsidR="00BD3AE4" w:rsidRPr="00BD3AE4">
        <w:rPr>
          <w:rFonts w:eastAsia="SimSun"/>
          <w:spacing w:val="-2"/>
          <w:lang w:val="hr-HR" w:eastAsia="hr-HR"/>
        </w:rPr>
        <w:t>°</w:t>
      </w:r>
      <w:r w:rsidRPr="00BD3AE4">
        <w:rPr>
          <w:rFonts w:eastAsia="SimSun"/>
          <w:spacing w:val="-2"/>
          <w:lang w:val="hr-HR" w:eastAsia="hr-HR"/>
        </w:rPr>
        <w:t>C, heating and cooling res</w:t>
      </w:r>
      <w:r w:rsidR="00BD3AE4">
        <w:rPr>
          <w:rFonts w:eastAsia="SimSun"/>
          <w:spacing w:val="-2"/>
          <w:lang w:val="hr-HR" w:eastAsia="hr-HR"/>
        </w:rPr>
        <w:t>pectively, for sample A)</w:t>
      </w:r>
      <w:r w:rsidR="00BD3AE4" w:rsidRPr="00BD3AE4">
        <w:rPr>
          <w:rFonts w:eastAsia="SimSun"/>
          <w:spacing w:val="-2"/>
          <w:lang w:val="hr-HR" w:eastAsia="hr-HR"/>
        </w:rPr>
        <w:t>.</w:t>
      </w:r>
      <w:r w:rsidR="00BD3AE4">
        <w:rPr>
          <w:rFonts w:eastAsia="SimSun"/>
          <w:spacing w:val="-2"/>
          <w:lang w:val="hr-HR" w:eastAsia="hr-HR"/>
        </w:rPr>
        <w:t xml:space="preserve"> </w:t>
      </w:r>
      <w:r w:rsidR="00BD3AE4" w:rsidRPr="00BD3AE4">
        <w:rPr>
          <w:rFonts w:eastAsia="SimSun"/>
          <w:spacing w:val="-2"/>
          <w:lang w:val="hr-HR" w:eastAsia="hr-HR"/>
        </w:rPr>
        <w:t>Small</w:t>
      </w:r>
      <w:r w:rsidR="00BD3AE4">
        <w:rPr>
          <w:rFonts w:eastAsia="SimSun"/>
          <w:lang w:val="hr-HR" w:eastAsia="hr-HR"/>
        </w:rPr>
        <w:t xml:space="preserve"> intensity peaks at higher temperatures in WAXD, which are slightly shifted, indicat</w:t>
      </w:r>
      <w:r w:rsidR="00E20867">
        <w:rPr>
          <w:rFonts w:eastAsia="SimSun"/>
          <w:lang w:val="hr-HR" w:eastAsia="hr-HR"/>
        </w:rPr>
        <w:t>e</w:t>
      </w:r>
      <w:r w:rsidR="00BD3AE4">
        <w:rPr>
          <w:rFonts w:eastAsia="SimSun"/>
          <w:lang w:val="hr-HR" w:eastAsia="hr-HR"/>
        </w:rPr>
        <w:t xml:space="preserve"> crystallinity of combined PEO/ZnCl</w:t>
      </w:r>
      <w:r w:rsidR="00BD3AE4">
        <w:rPr>
          <w:rFonts w:eastAsia="SimSun"/>
          <w:sz w:val="12"/>
          <w:szCs w:val="12"/>
          <w:lang w:val="hr-HR" w:eastAsia="hr-HR"/>
        </w:rPr>
        <w:t xml:space="preserve">2 </w:t>
      </w:r>
      <w:r w:rsidR="00BD3AE4">
        <w:rPr>
          <w:rFonts w:eastAsia="SimSun"/>
          <w:lang w:val="hr-HR" w:eastAsia="hr-HR"/>
        </w:rPr>
        <w:t xml:space="preserve">and PEO structures in a liquid like amorphous phase [2,22].The exception of this is sample B, which is nanocomposite, </w:t>
      </w:r>
      <w:r w:rsidR="00E20867">
        <w:rPr>
          <w:rFonts w:eastAsia="SimSun"/>
          <w:lang w:val="hr-HR" w:eastAsia="hr-HR"/>
        </w:rPr>
        <w:t xml:space="preserve">and </w:t>
      </w:r>
      <w:r w:rsidR="00BD3AE4">
        <w:rPr>
          <w:rFonts w:eastAsia="SimSun"/>
          <w:lang w:val="hr-HR" w:eastAsia="hr-HR"/>
        </w:rPr>
        <w:t xml:space="preserve">has a completely amorphous WAXD phase at high temperature. The different </w:t>
      </w:r>
      <w:r w:rsidR="00BD3AE4" w:rsidRPr="00F1128C">
        <w:rPr>
          <w:rFonts w:eastAsia="SimSun"/>
          <w:spacing w:val="-4"/>
          <w:lang w:val="hr-HR" w:eastAsia="hr-HR"/>
        </w:rPr>
        <w:t>morphology between treatments by irradiation</w:t>
      </w:r>
      <w:r w:rsidR="00E20867" w:rsidRPr="00F1128C">
        <w:rPr>
          <w:rFonts w:eastAsia="SimSun"/>
          <w:spacing w:val="-4"/>
          <w:lang w:val="hr-HR" w:eastAsia="hr-HR"/>
        </w:rPr>
        <w:t>,</w:t>
      </w:r>
      <w:r w:rsidR="00BD3AE4" w:rsidRPr="00F1128C">
        <w:rPr>
          <w:rFonts w:eastAsia="SimSun"/>
          <w:spacing w:val="-4"/>
          <w:lang w:val="hr-HR" w:eastAsia="hr-HR"/>
        </w:rPr>
        <w:t xml:space="preserve"> and by introducing TiO</w:t>
      </w:r>
      <w:r w:rsidR="00BD3AE4" w:rsidRPr="00F1128C">
        <w:rPr>
          <w:rFonts w:eastAsia="SimSun"/>
          <w:spacing w:val="-4"/>
          <w:sz w:val="12"/>
          <w:szCs w:val="12"/>
          <w:lang w:val="hr-HR" w:eastAsia="hr-HR"/>
        </w:rPr>
        <w:t xml:space="preserve">2 </w:t>
      </w:r>
      <w:r w:rsidR="00BD3AE4" w:rsidRPr="00F1128C">
        <w:rPr>
          <w:rFonts w:eastAsia="SimSun"/>
          <w:spacing w:val="-4"/>
          <w:lang w:val="hr-HR" w:eastAsia="hr-HR"/>
        </w:rPr>
        <w:t>nanograins</w:t>
      </w:r>
      <w:r w:rsidR="00E20867" w:rsidRPr="00F1128C">
        <w:rPr>
          <w:rFonts w:eastAsia="SimSun"/>
          <w:spacing w:val="-4"/>
          <w:lang w:val="hr-HR" w:eastAsia="hr-HR"/>
        </w:rPr>
        <w:t>,</w:t>
      </w:r>
      <w:r w:rsidR="00BD3AE4" w:rsidRPr="00F1128C">
        <w:rPr>
          <w:rFonts w:eastAsia="SimSun"/>
          <w:spacing w:val="-4"/>
          <w:lang w:val="hr-HR" w:eastAsia="hr-HR"/>
        </w:rPr>
        <w:t xml:space="preserve"> can be observed in Figure 3. </w:t>
      </w:r>
      <w:r w:rsidR="00055EE8" w:rsidRPr="00F1128C">
        <w:rPr>
          <w:rFonts w:eastAsia="SimSun"/>
          <w:spacing w:val="-4"/>
          <w:lang w:val="hr-HR" w:eastAsia="hr-HR"/>
        </w:rPr>
        <w:t>As can be seen in Figure 4, t</w:t>
      </w:r>
      <w:r w:rsidR="00BD3AE4" w:rsidRPr="00F1128C">
        <w:rPr>
          <w:rFonts w:eastAsia="SimSun"/>
          <w:spacing w:val="-4"/>
          <w:lang w:val="hr-HR" w:eastAsia="hr-HR"/>
        </w:rPr>
        <w:t>he crystalline forms in the high temperature phase increase the conductivity as a difference in the conductivity between nanocomposite and irradiated polymer</w:t>
      </w:r>
      <w:r w:rsidR="00F1128C" w:rsidRPr="00F1128C">
        <w:rPr>
          <w:rFonts w:eastAsia="SimSun"/>
          <w:spacing w:val="-4"/>
          <w:lang w:val="hr-HR" w:eastAsia="hr-HR"/>
        </w:rPr>
        <w:t xml:space="preserve"> </w:t>
      </w:r>
      <w:r w:rsidR="00BD3AE4" w:rsidRPr="00F1128C">
        <w:rPr>
          <w:rFonts w:eastAsia="SimSun"/>
          <w:spacing w:val="-4"/>
          <w:lang w:val="hr-HR" w:eastAsia="hr-HR"/>
        </w:rPr>
        <w:t>electrolyte.</w:t>
      </w:r>
      <w:r w:rsidR="00BD3AE4">
        <w:rPr>
          <w:rFonts w:eastAsia="SimSun"/>
          <w:lang w:val="hr-HR" w:eastAsia="hr-HR"/>
        </w:rPr>
        <w:t xml:space="preserve"> </w:t>
      </w:r>
    </w:p>
    <w:p w:rsidR="00BD3AE4" w:rsidRPr="00B615DC" w:rsidRDefault="00BD3AE4" w:rsidP="00BD3AE4">
      <w:pPr>
        <w:pStyle w:val="MTablecaption"/>
        <w:spacing w:after="240"/>
        <w:ind w:left="567" w:right="573"/>
        <w:jc w:val="both"/>
        <w:rPr>
          <w:bCs/>
        </w:rPr>
      </w:pPr>
      <w:r w:rsidRPr="00B615DC">
        <w:rPr>
          <w:b/>
        </w:rPr>
        <w:t xml:space="preserve">Figure </w:t>
      </w:r>
      <w:r>
        <w:rPr>
          <w:b/>
        </w:rPr>
        <w:t>3</w:t>
      </w:r>
      <w:r w:rsidRPr="00B615DC">
        <w:rPr>
          <w:b/>
        </w:rPr>
        <w:t xml:space="preserve">. </w:t>
      </w:r>
      <w:r>
        <w:rPr>
          <w:rFonts w:eastAsia="SimSun"/>
          <w:lang w:val="hr-HR" w:eastAsia="hr-HR"/>
        </w:rPr>
        <w:t xml:space="preserve">Optical </w:t>
      </w:r>
      <w:r w:rsidR="00DC473E">
        <w:rPr>
          <w:rFonts w:eastAsia="SimSun"/>
          <w:lang w:val="hr-HR" w:eastAsia="hr-HR"/>
        </w:rPr>
        <w:t xml:space="preserve">microscopy </w:t>
      </w:r>
      <w:r>
        <w:rPr>
          <w:rFonts w:eastAsia="SimSun"/>
          <w:lang w:val="hr-HR" w:eastAsia="hr-HR"/>
        </w:rPr>
        <w:t xml:space="preserve">pictures for samples A, B, C and D with </w:t>
      </w:r>
      <w:r w:rsidR="00DC473E">
        <w:rPr>
          <w:rFonts w:eastAsia="SimSun"/>
          <w:lang w:val="hr-HR" w:eastAsia="hr-HR"/>
        </w:rPr>
        <w:t xml:space="preserve">a </w:t>
      </w:r>
      <w:r>
        <w:rPr>
          <w:rFonts w:eastAsia="SimSun"/>
          <w:lang w:val="hr-HR" w:eastAsia="hr-HR"/>
        </w:rPr>
        <w:t>magnification of 20</w:t>
      </w:r>
      <w:r w:rsidR="00DC473E">
        <w:rPr>
          <w:rFonts w:eastAsia="SimSun"/>
          <w:lang w:val="hr-HR" w:eastAsia="hr-HR"/>
        </w:rPr>
        <w:t xml:space="preserve"> </w:t>
      </w:r>
      <w:r>
        <w:rPr>
          <w:rFonts w:eastAsia="SimSun"/>
          <w:lang w:val="hr-HR" w:eastAsia="hr-HR"/>
        </w:rPr>
        <w:t>x at room temperature [20].</w:t>
      </w:r>
    </w:p>
    <w:p w:rsidR="00B615DC" w:rsidRDefault="00DB2762" w:rsidP="00443D80">
      <w:pPr>
        <w:pStyle w:val="MText"/>
        <w:jc w:val="center"/>
        <w:rPr>
          <w:lang w:eastAsia="en-US"/>
        </w:rPr>
      </w:pPr>
      <w:r>
        <w:rPr>
          <w:lang w:eastAsia="en-US"/>
        </w:rPr>
        <w:pict>
          <v:shape id="_x0000_i1032" type="#_x0000_t75" style="width:254.7pt;height:275.75pt">
            <v:imagedata r:id="rId19" o:title="Fig"/>
          </v:shape>
        </w:pict>
      </w:r>
    </w:p>
    <w:p w:rsidR="00BD3AE4" w:rsidRPr="00B615DC" w:rsidRDefault="00BD3AE4" w:rsidP="00BD3AE4">
      <w:pPr>
        <w:pStyle w:val="MTablecaption"/>
        <w:spacing w:after="240"/>
        <w:rPr>
          <w:bCs/>
        </w:rPr>
      </w:pPr>
      <w:r w:rsidRPr="00B615DC">
        <w:rPr>
          <w:b/>
        </w:rPr>
        <w:t xml:space="preserve">Figure </w:t>
      </w:r>
      <w:r>
        <w:rPr>
          <w:b/>
        </w:rPr>
        <w:t>4</w:t>
      </w:r>
      <w:r w:rsidRPr="00B615DC">
        <w:rPr>
          <w:b/>
        </w:rPr>
        <w:t xml:space="preserve">. </w:t>
      </w:r>
      <w:r w:rsidRPr="004C329B">
        <w:rPr>
          <w:rFonts w:eastAsia="SimSun"/>
        </w:rPr>
        <w:t xml:space="preserve">Plot of log (σ) </w:t>
      </w:r>
      <w:r w:rsidRPr="00BD3AE4">
        <w:rPr>
          <w:rFonts w:eastAsia="SimSun"/>
          <w:i/>
        </w:rPr>
        <w:t>vs</w:t>
      </w:r>
      <w:r w:rsidRPr="004C329B">
        <w:rPr>
          <w:rFonts w:eastAsia="SimSun"/>
        </w:rPr>
        <w:t>. 1000/T for γ-irradiated and nanocomposite polymer electrolyte</w:t>
      </w:r>
      <w:r>
        <w:rPr>
          <w:rFonts w:eastAsia="SimSun"/>
        </w:rPr>
        <w:t xml:space="preserve"> [3]</w:t>
      </w:r>
      <w:r>
        <w:rPr>
          <w:rFonts w:ascii="TimesNewRoman" w:eastAsia="SimSun" w:hAnsi="TimesNewRoman" w:cs="TimesNewRoman"/>
          <w:color w:val="auto"/>
          <w:sz w:val="19"/>
          <w:szCs w:val="19"/>
          <w:lang w:val="hr-HR" w:eastAsia="hr-HR"/>
        </w:rPr>
        <w:t>.</w:t>
      </w:r>
    </w:p>
    <w:p w:rsidR="003B2C8A" w:rsidRDefault="00DB2762" w:rsidP="00443D80">
      <w:pPr>
        <w:pStyle w:val="MText"/>
        <w:jc w:val="center"/>
        <w:rPr>
          <w:lang w:eastAsia="en-US"/>
        </w:rPr>
      </w:pPr>
      <w:r>
        <w:rPr>
          <w:lang w:eastAsia="en-US"/>
        </w:rPr>
        <w:pict>
          <v:shape id="_x0000_i1033" type="#_x0000_t75" style="width:246.55pt;height:186.1pt">
            <v:imagedata r:id="rId20" o:title="Graph6-gif" croptop="7768f" cropbottom="4802f" cropleft="3063f" cropright="7877f"/>
          </v:shape>
        </w:pict>
      </w:r>
    </w:p>
    <w:p w:rsidR="00A267F8" w:rsidRPr="00CE2075" w:rsidRDefault="00A267F8" w:rsidP="00443D80">
      <w:pPr>
        <w:pStyle w:val="MText"/>
        <w:rPr>
          <w:rFonts w:eastAsia="SimSun"/>
          <w:szCs w:val="24"/>
          <w:lang w:val="hr-HR" w:eastAsia="hr-HR"/>
        </w:rPr>
      </w:pPr>
      <w:r w:rsidRPr="00CE2075">
        <w:rPr>
          <w:rFonts w:eastAsia="SimSun"/>
          <w:szCs w:val="24"/>
          <w:lang w:val="hr-HR" w:eastAsia="hr-HR"/>
        </w:rPr>
        <w:lastRenderedPageBreak/>
        <w:t xml:space="preserve">The </w:t>
      </w:r>
      <w:r w:rsidR="00DC473E">
        <w:rPr>
          <w:rFonts w:eastAsia="SimSun"/>
          <w:szCs w:val="24"/>
          <w:lang w:val="hr-HR" w:eastAsia="hr-HR"/>
        </w:rPr>
        <w:t xml:space="preserve">influence of </w:t>
      </w:r>
      <w:r w:rsidRPr="00CE2075">
        <w:rPr>
          <w:rFonts w:eastAsia="SimSun"/>
          <w:szCs w:val="24"/>
          <w:lang w:val="hr-HR" w:eastAsia="hr-HR"/>
        </w:rPr>
        <w:t xml:space="preserve">morphology </w:t>
      </w:r>
      <w:r w:rsidR="00055EE8">
        <w:rPr>
          <w:rFonts w:eastAsia="SimSun"/>
          <w:szCs w:val="24"/>
          <w:lang w:val="hr-HR" w:eastAsia="hr-HR"/>
        </w:rPr>
        <w:t>on</w:t>
      </w:r>
      <w:r w:rsidR="00055EE8" w:rsidRPr="00CE2075">
        <w:rPr>
          <w:rFonts w:eastAsia="SimSun"/>
          <w:szCs w:val="24"/>
          <w:lang w:val="hr-HR" w:eastAsia="hr-HR"/>
        </w:rPr>
        <w:t xml:space="preserve"> </w:t>
      </w:r>
      <w:r w:rsidRPr="00CE2075">
        <w:rPr>
          <w:rFonts w:eastAsia="SimSun"/>
          <w:szCs w:val="24"/>
          <w:lang w:val="hr-HR" w:eastAsia="hr-HR"/>
        </w:rPr>
        <w:t xml:space="preserve">the conductivity of </w:t>
      </w:r>
      <w:r w:rsidR="00DC473E">
        <w:rPr>
          <w:rFonts w:eastAsia="SimSun"/>
          <w:szCs w:val="24"/>
          <w:lang w:val="hr-HR" w:eastAsia="hr-HR"/>
        </w:rPr>
        <w:t xml:space="preserve">the </w:t>
      </w:r>
      <w:r w:rsidRPr="00CE2075">
        <w:rPr>
          <w:rFonts w:eastAsia="SimSun"/>
          <w:szCs w:val="24"/>
          <w:lang w:val="hr-HR" w:eastAsia="hr-HR"/>
        </w:rPr>
        <w:t xml:space="preserve">nanocomposite could be explained </w:t>
      </w:r>
      <w:r w:rsidR="00055EE8">
        <w:rPr>
          <w:rFonts w:eastAsia="SimSun"/>
          <w:szCs w:val="24"/>
          <w:lang w:val="hr-HR" w:eastAsia="hr-HR"/>
        </w:rPr>
        <w:t>by</w:t>
      </w:r>
      <w:r w:rsidR="00055EE8" w:rsidRPr="00CE2075">
        <w:rPr>
          <w:rFonts w:eastAsia="SimSun"/>
          <w:szCs w:val="24"/>
          <w:lang w:val="hr-HR" w:eastAsia="hr-HR"/>
        </w:rPr>
        <w:t xml:space="preserve"> </w:t>
      </w:r>
      <w:r w:rsidRPr="00CE2075">
        <w:rPr>
          <w:rFonts w:eastAsia="SimSun"/>
          <w:szCs w:val="24"/>
        </w:rPr>
        <w:t>the effect of confinement on polymer mobility [</w:t>
      </w:r>
      <w:r w:rsidR="00C936C6" w:rsidRPr="00CE2075">
        <w:rPr>
          <w:rFonts w:eastAsia="SimSun"/>
          <w:szCs w:val="24"/>
        </w:rPr>
        <w:t>23</w:t>
      </w:r>
      <w:r w:rsidRPr="00CE2075">
        <w:rPr>
          <w:rFonts w:eastAsia="SimSun"/>
          <w:szCs w:val="24"/>
        </w:rPr>
        <w:t>]. Dispersion of polymer nanospheres in a medium [</w:t>
      </w:r>
      <w:r w:rsidR="00C936C6" w:rsidRPr="00CE2075">
        <w:rPr>
          <w:rFonts w:eastAsia="SimSun"/>
          <w:szCs w:val="24"/>
        </w:rPr>
        <w:t>24</w:t>
      </w:r>
      <w:r w:rsidRPr="00CE2075">
        <w:rPr>
          <w:rFonts w:eastAsia="SimSun"/>
          <w:szCs w:val="24"/>
        </w:rPr>
        <w:t>] or of nanoparticles in polymer matrices [</w:t>
      </w:r>
      <w:r w:rsidR="00C936C6" w:rsidRPr="00CE2075">
        <w:rPr>
          <w:rFonts w:eastAsia="SimSun"/>
          <w:szCs w:val="24"/>
        </w:rPr>
        <w:t>25</w:t>
      </w:r>
      <w:r w:rsidRPr="00CE2075">
        <w:rPr>
          <w:rFonts w:eastAsia="SimSun"/>
          <w:szCs w:val="24"/>
        </w:rPr>
        <w:t>]</w:t>
      </w:r>
      <w:r w:rsidR="00055EE8">
        <w:rPr>
          <w:rFonts w:eastAsia="SimSun"/>
          <w:szCs w:val="24"/>
        </w:rPr>
        <w:t>,</w:t>
      </w:r>
      <w:r w:rsidRPr="00CE2075">
        <w:rPr>
          <w:rFonts w:eastAsia="SimSun"/>
          <w:szCs w:val="24"/>
        </w:rPr>
        <w:t xml:space="preserve"> </w:t>
      </w:r>
      <w:r w:rsidR="00055EE8">
        <w:rPr>
          <w:rFonts w:eastAsia="SimSun"/>
          <w:szCs w:val="24"/>
        </w:rPr>
        <w:t>are</w:t>
      </w:r>
      <w:r w:rsidR="00055EE8" w:rsidRPr="00CE2075">
        <w:rPr>
          <w:rFonts w:eastAsia="SimSun"/>
          <w:szCs w:val="24"/>
        </w:rPr>
        <w:t xml:space="preserve"> </w:t>
      </w:r>
      <w:r w:rsidRPr="00CE2075">
        <w:rPr>
          <w:rFonts w:eastAsia="SimSun"/>
          <w:szCs w:val="24"/>
        </w:rPr>
        <w:t xml:space="preserve">examples </w:t>
      </w:r>
      <w:r w:rsidR="00055EE8">
        <w:rPr>
          <w:rFonts w:eastAsia="SimSun"/>
          <w:szCs w:val="24"/>
        </w:rPr>
        <w:t>of</w:t>
      </w:r>
      <w:r w:rsidR="00055EE8" w:rsidRPr="00CE2075">
        <w:rPr>
          <w:rFonts w:eastAsia="SimSun"/>
          <w:szCs w:val="24"/>
        </w:rPr>
        <w:t xml:space="preserve"> </w:t>
      </w:r>
      <w:r w:rsidR="00B73596" w:rsidRPr="00CE2075">
        <w:rPr>
          <w:rFonts w:eastAsia="SimSun"/>
          <w:szCs w:val="24"/>
        </w:rPr>
        <w:t>confinement</w:t>
      </w:r>
      <w:r w:rsidRPr="00CE2075">
        <w:rPr>
          <w:rFonts w:eastAsia="SimSun"/>
          <w:szCs w:val="24"/>
        </w:rPr>
        <w:t xml:space="preserve"> of polymer chains. The behavior of polymer fluids in </w:t>
      </w:r>
      <w:r w:rsidR="00055EE8">
        <w:rPr>
          <w:rFonts w:eastAsia="SimSun"/>
          <w:szCs w:val="24"/>
        </w:rPr>
        <w:t xml:space="preserve">a </w:t>
      </w:r>
      <w:r w:rsidRPr="00CE2075">
        <w:rPr>
          <w:rFonts w:eastAsia="SimSun"/>
          <w:szCs w:val="24"/>
        </w:rPr>
        <w:t>restricted space can be very different from in bulk, especially when the molecules are confined to dimensions comparable to their sizes. The equivalence in the behavior between polymer nanocomposites and thin polymer films has recently been quantitatively verified for silica/polystyrene nanocomposites [</w:t>
      </w:r>
      <w:r w:rsidR="00C936C6" w:rsidRPr="00CE2075">
        <w:rPr>
          <w:rFonts w:eastAsia="SimSun"/>
          <w:szCs w:val="24"/>
        </w:rPr>
        <w:t>26</w:t>
      </w:r>
      <w:r w:rsidRPr="00CE2075">
        <w:rPr>
          <w:rFonts w:eastAsia="SimSun"/>
          <w:szCs w:val="24"/>
        </w:rPr>
        <w:t>]. In our case TiO</w:t>
      </w:r>
      <w:r w:rsidRPr="00CE2075">
        <w:rPr>
          <w:rFonts w:eastAsia="SimSun"/>
          <w:szCs w:val="24"/>
          <w:vertAlign w:val="subscript"/>
        </w:rPr>
        <w:t>2</w:t>
      </w:r>
      <w:r w:rsidRPr="00CE2075">
        <w:rPr>
          <w:rFonts w:eastAsia="SimSun"/>
          <w:szCs w:val="24"/>
        </w:rPr>
        <w:t xml:space="preserve"> nanograins are forming confinement for PEO chains. The higher the percentage of confined PEO, the faster is the ion mobility. This should be related to the noncrystalline structure of the confined PEO. Also, the interactions of the anion with nanograins result in increased mobility of the cation [</w:t>
      </w:r>
      <w:r w:rsidR="00C936C6" w:rsidRPr="00CE2075">
        <w:rPr>
          <w:rFonts w:eastAsia="SimSun"/>
          <w:szCs w:val="24"/>
        </w:rPr>
        <w:t>27</w:t>
      </w:r>
      <w:r w:rsidRPr="00CE2075">
        <w:rPr>
          <w:rFonts w:eastAsia="SimSun"/>
          <w:szCs w:val="24"/>
        </w:rPr>
        <w:t>]. In the irradiated polymer electrolyte, PEO could crystallize at higher</w:t>
      </w:r>
      <w:r w:rsidRPr="00CE2075">
        <w:rPr>
          <w:rFonts w:eastAsia="SimSun"/>
          <w:szCs w:val="24"/>
          <w:lang w:val="hr-HR" w:eastAsia="hr-HR"/>
        </w:rPr>
        <w:t xml:space="preserve"> temperatures, as there is no TiO</w:t>
      </w:r>
      <w:r w:rsidRPr="001D3C7E">
        <w:rPr>
          <w:rFonts w:eastAsia="SimSun"/>
          <w:szCs w:val="24"/>
          <w:vertAlign w:val="subscript"/>
          <w:lang w:val="hr-HR" w:eastAsia="hr-HR"/>
        </w:rPr>
        <w:t>2</w:t>
      </w:r>
      <w:r w:rsidRPr="00CE2075">
        <w:rPr>
          <w:rFonts w:eastAsia="SimSun"/>
          <w:szCs w:val="24"/>
          <w:lang w:val="hr-HR" w:eastAsia="hr-HR"/>
        </w:rPr>
        <w:t xml:space="preserve"> confinment to prevent it. </w:t>
      </w:r>
    </w:p>
    <w:p w:rsidR="004660F5" w:rsidRPr="00CE2075" w:rsidRDefault="004660F5" w:rsidP="00443D80">
      <w:pPr>
        <w:pStyle w:val="MText"/>
        <w:rPr>
          <w:rFonts w:eastAsia="SimSun"/>
          <w:szCs w:val="24"/>
        </w:rPr>
      </w:pPr>
      <w:r w:rsidRPr="00CE2075">
        <w:rPr>
          <w:rFonts w:eastAsia="SimSun"/>
          <w:szCs w:val="24"/>
          <w:lang w:val="hr-HR" w:eastAsia="hr-HR"/>
        </w:rPr>
        <w:t xml:space="preserve">SAXS </w:t>
      </w:r>
      <w:r w:rsidRPr="00CE2075">
        <w:rPr>
          <w:rFonts w:eastAsia="SimSun"/>
          <w:szCs w:val="24"/>
        </w:rPr>
        <w:t>show</w:t>
      </w:r>
      <w:r w:rsidR="00055EE8">
        <w:rPr>
          <w:rFonts w:eastAsia="SimSun"/>
          <w:szCs w:val="24"/>
        </w:rPr>
        <w:t>s</w:t>
      </w:r>
      <w:r w:rsidRPr="00CE2075">
        <w:rPr>
          <w:rFonts w:eastAsia="SimSun"/>
          <w:szCs w:val="24"/>
        </w:rPr>
        <w:t xml:space="preserve"> the existence of nanograins in both the low and high temperature phase in all samples. At the phase transition temperature</w:t>
      </w:r>
      <w:r w:rsidR="00055EE8">
        <w:rPr>
          <w:rFonts w:eastAsia="SimSun"/>
          <w:szCs w:val="24"/>
        </w:rPr>
        <w:t>,</w:t>
      </w:r>
      <w:r w:rsidRPr="00CE2075">
        <w:rPr>
          <w:rFonts w:eastAsia="SimSun"/>
          <w:szCs w:val="24"/>
        </w:rPr>
        <w:t xml:space="preserve"> the grain size changes</w:t>
      </w:r>
      <w:r w:rsidR="00055EE8">
        <w:rPr>
          <w:rFonts w:eastAsia="SimSun"/>
          <w:szCs w:val="24"/>
        </w:rPr>
        <w:t>;</w:t>
      </w:r>
      <w:r w:rsidRPr="00CE2075">
        <w:rPr>
          <w:rFonts w:eastAsia="SimSun"/>
          <w:szCs w:val="24"/>
        </w:rPr>
        <w:t xml:space="preserve"> it becomes smaller at higher temperatures. The nature of the nanograins as seen by SAXS is not just the pure crystalline, but also the partly amorphous form, while WAXD records only pure crystalline nanograins. Thus the picture of the highly conductive phase consists of a completely amorphous or liquid-like polymer matrix, which is known to be suitable for ion-conduction by elastic movement of PEO chains, and of crystalline PEO/ZnCl</w:t>
      </w:r>
      <w:r w:rsidRPr="00CE2075">
        <w:rPr>
          <w:rFonts w:eastAsia="SimSun"/>
          <w:szCs w:val="24"/>
          <w:vertAlign w:val="subscript"/>
        </w:rPr>
        <w:t>2</w:t>
      </w:r>
      <w:r w:rsidR="00797681">
        <w:rPr>
          <w:rFonts w:eastAsia="SimSun"/>
          <w:szCs w:val="24"/>
        </w:rPr>
        <w:t xml:space="preserve"> and PEO structures [2]</w:t>
      </w:r>
      <w:r w:rsidRPr="00CE2075">
        <w:rPr>
          <w:rFonts w:eastAsia="SimSun"/>
          <w:szCs w:val="24"/>
        </w:rPr>
        <w:t>, which could also contribute to Zn</w:t>
      </w:r>
      <w:r w:rsidRPr="00CE2075">
        <w:rPr>
          <w:rFonts w:eastAsia="SimSun"/>
          <w:szCs w:val="24"/>
          <w:vertAlign w:val="superscript"/>
        </w:rPr>
        <w:t>2+</w:t>
      </w:r>
      <w:r w:rsidRPr="00CE2075">
        <w:rPr>
          <w:rFonts w:eastAsia="SimSun"/>
          <w:szCs w:val="24"/>
        </w:rPr>
        <w:t xml:space="preserve">-ion conduction by a hopping mechanism. Small intensity peaks at high temperatures </w:t>
      </w:r>
      <w:r w:rsidR="00DC473E">
        <w:rPr>
          <w:rFonts w:eastAsia="SimSun"/>
          <w:szCs w:val="24"/>
        </w:rPr>
        <w:t>recorded by</w:t>
      </w:r>
      <w:r w:rsidR="00DC473E" w:rsidRPr="00CE2075">
        <w:rPr>
          <w:rFonts w:eastAsia="SimSun"/>
          <w:szCs w:val="24"/>
        </w:rPr>
        <w:t xml:space="preserve"> </w:t>
      </w:r>
      <w:r w:rsidRPr="00CE2075">
        <w:rPr>
          <w:rFonts w:eastAsia="SimSun"/>
          <w:szCs w:val="24"/>
        </w:rPr>
        <w:t xml:space="preserve">WAXD for nonirradiated and irradiated polymer electrolyte support the </w:t>
      </w:r>
      <w:r w:rsidR="00A5228B">
        <w:rPr>
          <w:rFonts w:eastAsia="SimSun"/>
          <w:szCs w:val="24"/>
        </w:rPr>
        <w:t>idea</w:t>
      </w:r>
      <w:r w:rsidR="00A5228B" w:rsidRPr="00CE2075">
        <w:rPr>
          <w:rFonts w:eastAsia="SimSun"/>
          <w:szCs w:val="24"/>
        </w:rPr>
        <w:t xml:space="preserve"> </w:t>
      </w:r>
      <w:r w:rsidRPr="00CE2075">
        <w:rPr>
          <w:rFonts w:eastAsia="SimSun"/>
          <w:szCs w:val="24"/>
        </w:rPr>
        <w:t>of a liquid-like phase with crystalline nanograins between which hopping could occur. Nanocomposite</w:t>
      </w:r>
      <w:r w:rsidR="00A5228B">
        <w:rPr>
          <w:rFonts w:eastAsia="SimSun"/>
          <w:szCs w:val="24"/>
        </w:rPr>
        <w:t>s</w:t>
      </w:r>
      <w:r w:rsidRPr="00CE2075">
        <w:rPr>
          <w:rFonts w:eastAsia="SimSun"/>
          <w:szCs w:val="24"/>
        </w:rPr>
        <w:t xml:space="preserve"> exhibit high conductivity by PEO chains confinement mechanism. Under proper circumstances, the presence of ion-transport pathways can be as important as the polymer segmental motion [</w:t>
      </w:r>
      <w:r w:rsidR="00A806A9" w:rsidRPr="00CE2075">
        <w:rPr>
          <w:rFonts w:eastAsia="SimSun"/>
          <w:szCs w:val="24"/>
        </w:rPr>
        <w:t>28</w:t>
      </w:r>
      <w:r w:rsidR="00FF3DA4" w:rsidRPr="00CE2075">
        <w:rPr>
          <w:rFonts w:eastAsia="SimSun"/>
          <w:szCs w:val="24"/>
        </w:rPr>
        <w:t>,29</w:t>
      </w:r>
      <w:r w:rsidRPr="00CE2075">
        <w:rPr>
          <w:rFonts w:eastAsia="SimSun"/>
          <w:szCs w:val="24"/>
        </w:rPr>
        <w:t>].</w:t>
      </w:r>
    </w:p>
    <w:p w:rsidR="009541AE" w:rsidRDefault="009541AE" w:rsidP="00443D80">
      <w:pPr>
        <w:pStyle w:val="MHeading2"/>
      </w:pPr>
      <w:r>
        <w:t>3.</w:t>
      </w:r>
      <w:r w:rsidR="002D31F4">
        <w:t>3</w:t>
      </w:r>
      <w:r>
        <w:t xml:space="preserve">. </w:t>
      </w:r>
      <w:r w:rsidR="00D565FE" w:rsidRPr="004B099A">
        <w:rPr>
          <w:rFonts w:eastAsia="SimSun"/>
        </w:rPr>
        <w:t>GISAXS of TiO</w:t>
      </w:r>
      <w:r w:rsidR="00D565FE" w:rsidRPr="00E843F5">
        <w:rPr>
          <w:rFonts w:eastAsia="SimSun"/>
          <w:vertAlign w:val="subscript"/>
        </w:rPr>
        <w:t>2</w:t>
      </w:r>
      <w:r w:rsidR="00D565FE" w:rsidRPr="004B099A">
        <w:rPr>
          <w:rFonts w:eastAsia="SimSun"/>
        </w:rPr>
        <w:t xml:space="preserve"> </w:t>
      </w:r>
      <w:r w:rsidR="00F1128C" w:rsidRPr="004B099A">
        <w:rPr>
          <w:rFonts w:eastAsia="SimSun"/>
        </w:rPr>
        <w:t xml:space="preserve">Nanophased Films Obtained </w:t>
      </w:r>
      <w:r w:rsidR="00D565FE" w:rsidRPr="004B099A">
        <w:rPr>
          <w:rFonts w:eastAsia="SimSun"/>
        </w:rPr>
        <w:t xml:space="preserve">by CVD and </w:t>
      </w:r>
      <w:r w:rsidR="00F1128C" w:rsidRPr="004B099A">
        <w:rPr>
          <w:rFonts w:eastAsia="SimSun"/>
        </w:rPr>
        <w:t>E-Beam E</w:t>
      </w:r>
      <w:r w:rsidR="00F1128C">
        <w:rPr>
          <w:rFonts w:eastAsia="SimSun"/>
        </w:rPr>
        <w:t>pitaxy</w:t>
      </w:r>
    </w:p>
    <w:p w:rsidR="002D31F4" w:rsidRPr="001506D7" w:rsidRDefault="004367AF" w:rsidP="00443D80">
      <w:pPr>
        <w:pStyle w:val="MText"/>
        <w:rPr>
          <w:rFonts w:eastAsia="SimSun"/>
          <w:szCs w:val="24"/>
          <w:lang w:val="hr-HR" w:eastAsia="hr-HR"/>
        </w:rPr>
      </w:pPr>
      <w:r w:rsidRPr="001506D7">
        <w:rPr>
          <w:rFonts w:eastAsia="SimSun"/>
          <w:szCs w:val="24"/>
          <w:lang w:val="hr-HR" w:eastAsia="hr-HR"/>
        </w:rPr>
        <w:t>TiO</w:t>
      </w:r>
      <w:r w:rsidRPr="007F65D9">
        <w:rPr>
          <w:rFonts w:eastAsia="SimSun"/>
          <w:szCs w:val="24"/>
          <w:vertAlign w:val="subscript"/>
          <w:lang w:val="hr-HR" w:eastAsia="hr-HR"/>
        </w:rPr>
        <w:t>2</w:t>
      </w:r>
      <w:r w:rsidRPr="001506D7">
        <w:rPr>
          <w:rFonts w:eastAsia="SimSun"/>
          <w:szCs w:val="24"/>
          <w:lang w:val="hr-HR" w:eastAsia="hr-HR"/>
        </w:rPr>
        <w:t xml:space="preserve"> thin film on a glass substrate can be considered as an aggregate containing TiO</w:t>
      </w:r>
      <w:r w:rsidRPr="00341663">
        <w:rPr>
          <w:rFonts w:eastAsia="SimSun"/>
          <w:szCs w:val="24"/>
          <w:vertAlign w:val="subscript"/>
          <w:lang w:val="hr-HR" w:eastAsia="hr-HR"/>
        </w:rPr>
        <w:t>2</w:t>
      </w:r>
      <w:r w:rsidRPr="001506D7">
        <w:rPr>
          <w:rFonts w:eastAsia="SimSun"/>
          <w:szCs w:val="24"/>
          <w:lang w:val="hr-HR" w:eastAsia="hr-HR"/>
        </w:rPr>
        <w:t xml:space="preserve"> nanosize grains and nanosize pores [</w:t>
      </w:r>
      <w:r w:rsidR="00936FCB" w:rsidRPr="001506D7">
        <w:rPr>
          <w:rFonts w:eastAsia="SimSun"/>
          <w:szCs w:val="24"/>
          <w:lang w:val="hr-HR" w:eastAsia="hr-HR"/>
        </w:rPr>
        <w:t>10</w:t>
      </w:r>
      <w:r w:rsidRPr="001506D7">
        <w:rPr>
          <w:rFonts w:eastAsia="SimSun"/>
          <w:szCs w:val="24"/>
          <w:lang w:val="hr-HR" w:eastAsia="hr-HR"/>
        </w:rPr>
        <w:t>-1</w:t>
      </w:r>
      <w:r w:rsidR="003C4265" w:rsidRPr="001506D7">
        <w:rPr>
          <w:rFonts w:eastAsia="SimSun"/>
          <w:szCs w:val="24"/>
          <w:lang w:val="hr-HR" w:eastAsia="hr-HR"/>
        </w:rPr>
        <w:t>5</w:t>
      </w:r>
      <w:r w:rsidRPr="001506D7">
        <w:rPr>
          <w:rFonts w:eastAsia="SimSun"/>
          <w:szCs w:val="24"/>
          <w:lang w:val="hr-HR" w:eastAsia="hr-HR"/>
        </w:rPr>
        <w:t>]. In this case, SAXS is caused by the difference of electron density within and around the nanosize grains. Usi</w:t>
      </w:r>
      <w:r w:rsidR="003C4265" w:rsidRPr="001506D7">
        <w:rPr>
          <w:rFonts w:eastAsia="SimSun"/>
          <w:szCs w:val="24"/>
          <w:lang w:val="hr-HR" w:eastAsia="hr-HR"/>
        </w:rPr>
        <w:t>ng the Guinier approximation [16</w:t>
      </w:r>
      <w:r w:rsidRPr="001506D7">
        <w:rPr>
          <w:rFonts w:eastAsia="SimSun"/>
          <w:szCs w:val="24"/>
          <w:lang w:val="hr-HR" w:eastAsia="hr-HR"/>
        </w:rPr>
        <w:t xml:space="preserve">], the grain size can be readily determined. The limiting angle </w:t>
      </w:r>
      <w:r w:rsidRPr="001506D7">
        <w:rPr>
          <w:rFonts w:eastAsia="SimSun"/>
          <w:szCs w:val="24"/>
          <w:lang w:val="hr-HR" w:eastAsia="hr-HR"/>
        </w:rPr>
        <w:sym w:font="Symbol" w:char="F051"/>
      </w:r>
      <w:r w:rsidRPr="001506D7">
        <w:rPr>
          <w:rFonts w:eastAsia="SimSun"/>
          <w:szCs w:val="24"/>
          <w:lang w:val="hr-HR" w:eastAsia="hr-HR"/>
        </w:rPr>
        <w:t xml:space="preserve">m of the small-angle diffuse scattering is approximately </w:t>
      </w:r>
      <w:r w:rsidRPr="001506D7">
        <w:rPr>
          <w:rFonts w:eastAsia="SimSun"/>
          <w:szCs w:val="24"/>
          <w:lang w:val="hr-HR" w:eastAsia="hr-HR"/>
        </w:rPr>
        <w:sym w:font="Symbol" w:char="F051"/>
      </w:r>
      <w:r w:rsidRPr="001506D7">
        <w:rPr>
          <w:rFonts w:eastAsia="SimSun"/>
          <w:szCs w:val="24"/>
          <w:lang w:val="hr-HR" w:eastAsia="hr-HR"/>
        </w:rPr>
        <w:t>m</w:t>
      </w:r>
      <w:r w:rsidR="00A5228B">
        <w:rPr>
          <w:rFonts w:eastAsia="SimSun"/>
          <w:szCs w:val="24"/>
          <w:lang w:val="hr-HR" w:eastAsia="hr-HR"/>
        </w:rPr>
        <w:t> </w:t>
      </w:r>
      <w:r w:rsidRPr="001506D7">
        <w:rPr>
          <w:rFonts w:eastAsia="SimSun"/>
          <w:szCs w:val="24"/>
          <w:lang w:val="hr-HR" w:eastAsia="hr-HR"/>
        </w:rPr>
        <w:t>=</w:t>
      </w:r>
      <w:r w:rsidR="00A5228B">
        <w:rPr>
          <w:rFonts w:eastAsia="SimSun"/>
          <w:szCs w:val="24"/>
          <w:lang w:val="hr-HR" w:eastAsia="hr-HR"/>
        </w:rPr>
        <w:t> </w:t>
      </w:r>
      <w:r w:rsidRPr="001506D7">
        <w:rPr>
          <w:rFonts w:eastAsia="SimSun"/>
          <w:szCs w:val="24"/>
          <w:lang w:val="hr-HR" w:eastAsia="hr-HR"/>
        </w:rPr>
        <w:t>λ/2D, where D is the largest grain diame</w:t>
      </w:r>
      <w:r w:rsidR="003C4265" w:rsidRPr="001506D7">
        <w:rPr>
          <w:rFonts w:eastAsia="SimSun"/>
          <w:szCs w:val="24"/>
          <w:lang w:val="hr-HR" w:eastAsia="hr-HR"/>
        </w:rPr>
        <w:t>ter. The Porod approximation [17</w:t>
      </w:r>
      <w:r w:rsidRPr="001506D7">
        <w:rPr>
          <w:rFonts w:eastAsia="SimSun"/>
          <w:szCs w:val="24"/>
          <w:lang w:val="hr-HR" w:eastAsia="hr-HR"/>
        </w:rPr>
        <w:t xml:space="preserve">] is suitable </w:t>
      </w:r>
      <w:r w:rsidR="00DC473E">
        <w:rPr>
          <w:rFonts w:eastAsia="SimSun"/>
          <w:szCs w:val="24"/>
          <w:lang w:val="hr-HR" w:eastAsia="hr-HR"/>
        </w:rPr>
        <w:t>for</w:t>
      </w:r>
      <w:r w:rsidR="00DC473E" w:rsidRPr="001506D7">
        <w:rPr>
          <w:rFonts w:eastAsia="SimSun"/>
          <w:szCs w:val="24"/>
          <w:lang w:val="hr-HR" w:eastAsia="hr-HR"/>
        </w:rPr>
        <w:t xml:space="preserve"> determin</w:t>
      </w:r>
      <w:r w:rsidR="00DC473E">
        <w:rPr>
          <w:rFonts w:eastAsia="SimSun"/>
          <w:szCs w:val="24"/>
          <w:lang w:val="hr-HR" w:eastAsia="hr-HR"/>
        </w:rPr>
        <w:t>ing</w:t>
      </w:r>
      <w:r w:rsidR="00DC473E" w:rsidRPr="001506D7">
        <w:rPr>
          <w:rFonts w:eastAsia="SimSun"/>
          <w:szCs w:val="24"/>
          <w:lang w:val="hr-HR" w:eastAsia="hr-HR"/>
        </w:rPr>
        <w:t xml:space="preserve"> </w:t>
      </w:r>
      <w:r w:rsidRPr="001506D7">
        <w:rPr>
          <w:rFonts w:eastAsia="SimSun"/>
          <w:szCs w:val="24"/>
          <w:lang w:val="hr-HR" w:eastAsia="hr-HR"/>
        </w:rPr>
        <w:t>the specific surface area of nanosized thin films. In our previous measurements [</w:t>
      </w:r>
      <w:r w:rsidR="00936FCB" w:rsidRPr="001506D7">
        <w:rPr>
          <w:rFonts w:eastAsia="SimSun"/>
          <w:szCs w:val="24"/>
          <w:lang w:val="hr-HR" w:eastAsia="hr-HR"/>
        </w:rPr>
        <w:t>10</w:t>
      </w:r>
      <w:r w:rsidRPr="001506D7">
        <w:rPr>
          <w:rFonts w:eastAsia="SimSun"/>
          <w:szCs w:val="24"/>
          <w:lang w:val="hr-HR" w:eastAsia="hr-HR"/>
        </w:rPr>
        <w:t>] with a laboratory X-ray source</w:t>
      </w:r>
      <w:r w:rsidR="00A5228B">
        <w:rPr>
          <w:rFonts w:eastAsia="SimSun"/>
          <w:szCs w:val="24"/>
          <w:lang w:val="hr-HR" w:eastAsia="hr-HR"/>
        </w:rPr>
        <w:t>,</w:t>
      </w:r>
      <w:r w:rsidRPr="001506D7">
        <w:rPr>
          <w:rFonts w:eastAsia="SimSun"/>
          <w:szCs w:val="24"/>
          <w:lang w:val="hr-HR" w:eastAsia="hr-HR"/>
        </w:rPr>
        <w:t xml:space="preserve"> the intensity of the recorded signal was too small to resume the part of the scattering curve relevant for the Porod approximation. With high intensity synchrotron radiation sources</w:t>
      </w:r>
      <w:r w:rsidR="00A5228B">
        <w:rPr>
          <w:rFonts w:eastAsia="SimSun"/>
          <w:szCs w:val="24"/>
          <w:lang w:val="hr-HR" w:eastAsia="hr-HR"/>
        </w:rPr>
        <w:t>,</w:t>
      </w:r>
      <w:r w:rsidRPr="001506D7">
        <w:rPr>
          <w:rFonts w:eastAsia="SimSun"/>
          <w:szCs w:val="24"/>
          <w:lang w:val="hr-HR" w:eastAsia="hr-HR"/>
        </w:rPr>
        <w:t xml:space="preserve"> the scattered intensity is high enough so that we can apply both approximations and obtain both relevant parameters, that is, grain size and the specific surface of TiO</w:t>
      </w:r>
      <w:r w:rsidRPr="00CE3FC4">
        <w:rPr>
          <w:rFonts w:eastAsia="SimSun"/>
          <w:szCs w:val="24"/>
          <w:vertAlign w:val="subscript"/>
          <w:lang w:val="hr-HR" w:eastAsia="hr-HR"/>
        </w:rPr>
        <w:t>2</w:t>
      </w:r>
      <w:r w:rsidRPr="001506D7">
        <w:rPr>
          <w:rFonts w:eastAsia="SimSun"/>
          <w:szCs w:val="24"/>
          <w:lang w:val="hr-HR" w:eastAsia="hr-HR"/>
        </w:rPr>
        <w:t xml:space="preserve"> thin films.</w:t>
      </w:r>
    </w:p>
    <w:p w:rsidR="00C2563C" w:rsidRDefault="00E505C1" w:rsidP="00F95245">
      <w:pPr>
        <w:pStyle w:val="MTablecaption"/>
        <w:spacing w:before="0" w:after="240"/>
        <w:ind w:left="567" w:right="573"/>
        <w:jc w:val="both"/>
      </w:pPr>
      <w:r>
        <w:rPr>
          <w:b/>
        </w:rPr>
        <w:br w:type="page"/>
      </w:r>
      <w:r w:rsidR="00C2563C" w:rsidRPr="00B615DC">
        <w:rPr>
          <w:b/>
        </w:rPr>
        <w:lastRenderedPageBreak/>
        <w:t xml:space="preserve">Figure </w:t>
      </w:r>
      <w:r w:rsidR="00C2563C">
        <w:rPr>
          <w:b/>
        </w:rPr>
        <w:t>5</w:t>
      </w:r>
      <w:r w:rsidR="00C2563C" w:rsidRPr="00B615DC">
        <w:rPr>
          <w:b/>
        </w:rPr>
        <w:t xml:space="preserve">. </w:t>
      </w:r>
      <w:r w:rsidR="00C2563C" w:rsidRPr="00D90400">
        <w:rPr>
          <w:rFonts w:eastAsia="SimSun"/>
        </w:rPr>
        <w:t>2D GISAXS patterns of CVD obtained TiO</w:t>
      </w:r>
      <w:r w:rsidR="00C2563C" w:rsidRPr="00800E2D">
        <w:rPr>
          <w:rFonts w:eastAsia="SimSun"/>
          <w:vertAlign w:val="subscript"/>
        </w:rPr>
        <w:t>2</w:t>
      </w:r>
      <w:r w:rsidR="00C2563C" w:rsidRPr="00D90400">
        <w:rPr>
          <w:rFonts w:eastAsia="SimSun"/>
        </w:rPr>
        <w:t xml:space="preserve"> films. The white lines indicate where the 1-D cuts for the estimation of the “R” values (shown in </w:t>
      </w:r>
      <w:r w:rsidR="00C2563C">
        <w:rPr>
          <w:rFonts w:eastAsia="SimSun"/>
        </w:rPr>
        <w:t>Figure</w:t>
      </w:r>
      <w:r w:rsidR="00C2563C" w:rsidRPr="00D90400">
        <w:rPr>
          <w:rFonts w:eastAsia="SimSun"/>
        </w:rPr>
        <w:t xml:space="preserve"> 7) were taken</w:t>
      </w:r>
      <w:r w:rsidR="00C2563C">
        <w:rPr>
          <w:rFonts w:eastAsia="SimSun"/>
        </w:rPr>
        <w:t>.</w:t>
      </w:r>
      <w:r w:rsidR="00C2563C" w:rsidRPr="00D90400">
        <w:t xml:space="preserve"> </w:t>
      </w:r>
    </w:p>
    <w:p w:rsidR="00600762" w:rsidRDefault="00DB2762" w:rsidP="00443D80">
      <w:pPr>
        <w:pStyle w:val="MText"/>
        <w:ind w:firstLine="0"/>
        <w:rPr>
          <w:lang w:eastAsia="en-US"/>
        </w:rPr>
      </w:pPr>
      <w:r w:rsidRPr="008B4373">
        <w:rPr>
          <w:szCs w:val="24"/>
          <w:lang w:eastAsia="en-US"/>
        </w:rPr>
        <w:pict>
          <v:shape id="_x0000_i1034" type="#_x0000_t75" style="width:504.7pt;height:146.7pt">
            <v:imagedata r:id="rId21" o:title="cvd"/>
          </v:shape>
        </w:pict>
      </w:r>
    </w:p>
    <w:p w:rsidR="00C2563C" w:rsidRDefault="00C2563C" w:rsidP="00C2563C">
      <w:pPr>
        <w:pStyle w:val="MText"/>
        <w:ind w:firstLine="0"/>
        <w:jc w:val="center"/>
        <w:rPr>
          <w:lang w:eastAsia="en-US"/>
        </w:rPr>
      </w:pPr>
    </w:p>
    <w:p w:rsidR="005A126E" w:rsidRDefault="005A126E" w:rsidP="00443D80">
      <w:pPr>
        <w:pStyle w:val="MText"/>
        <w:rPr>
          <w:rFonts w:eastAsia="SimSun"/>
          <w:szCs w:val="24"/>
          <w:lang w:val="hr-HR" w:eastAsia="hr-HR"/>
        </w:rPr>
      </w:pPr>
      <w:r>
        <w:rPr>
          <w:rFonts w:eastAsia="SimSun"/>
          <w:lang w:val="hr-HR" w:eastAsia="hr-HR"/>
        </w:rPr>
        <w:t>The CVD obtained and e-beam evaporated nanophased films were annealed in hydrogen atmosphere at temperatures of 20 °C, 100</w:t>
      </w:r>
      <w:r w:rsidR="00C2563C">
        <w:rPr>
          <w:rFonts w:eastAsia="SimSun"/>
          <w:lang w:val="hr-HR" w:eastAsia="hr-HR"/>
        </w:rPr>
        <w:t xml:space="preserve"> </w:t>
      </w:r>
      <w:r>
        <w:rPr>
          <w:rFonts w:eastAsia="SimSun"/>
          <w:lang w:val="hr-HR" w:eastAsia="hr-HR"/>
        </w:rPr>
        <w:t>°C, 200</w:t>
      </w:r>
      <w:r w:rsidR="00C2563C">
        <w:rPr>
          <w:rFonts w:eastAsia="SimSun"/>
          <w:lang w:val="hr-HR" w:eastAsia="hr-HR"/>
        </w:rPr>
        <w:t xml:space="preserve"> </w:t>
      </w:r>
      <w:r>
        <w:rPr>
          <w:rFonts w:eastAsia="SimSun"/>
          <w:lang w:val="hr-HR" w:eastAsia="hr-HR"/>
        </w:rPr>
        <w:t>°C, 500</w:t>
      </w:r>
      <w:r w:rsidR="00C2563C">
        <w:rPr>
          <w:rFonts w:eastAsia="SimSun"/>
          <w:lang w:val="hr-HR" w:eastAsia="hr-HR"/>
        </w:rPr>
        <w:t xml:space="preserve"> </w:t>
      </w:r>
      <w:r w:rsidR="002335D8">
        <w:rPr>
          <w:rFonts w:eastAsia="SimSun"/>
          <w:lang w:val="hr-HR" w:eastAsia="hr-HR"/>
        </w:rPr>
        <w:t>°C, 700 °C, 740 °C, 800 °C</w:t>
      </w:r>
      <w:r>
        <w:rPr>
          <w:rFonts w:eastAsia="SimSun"/>
          <w:lang w:val="hr-HR" w:eastAsia="hr-HR"/>
        </w:rPr>
        <w:t>, 900</w:t>
      </w:r>
      <w:r w:rsidR="00C2563C">
        <w:rPr>
          <w:rFonts w:eastAsia="SimSun"/>
          <w:lang w:val="hr-HR" w:eastAsia="hr-HR"/>
        </w:rPr>
        <w:t xml:space="preserve"> </w:t>
      </w:r>
      <w:r>
        <w:rPr>
          <w:rFonts w:eastAsia="SimSun"/>
          <w:lang w:val="hr-HR" w:eastAsia="hr-HR"/>
        </w:rPr>
        <w:t>°C and 900</w:t>
      </w:r>
      <w:r w:rsidR="00A5228B">
        <w:rPr>
          <w:rFonts w:eastAsia="SimSun"/>
          <w:lang w:val="hr-HR" w:eastAsia="hr-HR"/>
        </w:rPr>
        <w:t> </w:t>
      </w:r>
      <w:r>
        <w:rPr>
          <w:rFonts w:eastAsia="SimSun"/>
          <w:lang w:val="hr-HR" w:eastAsia="hr-HR"/>
        </w:rPr>
        <w:t>°C (for 5</w:t>
      </w:r>
      <w:r w:rsidR="00914A05">
        <w:rPr>
          <w:rFonts w:eastAsia="SimSun"/>
          <w:lang w:val="hr-HR" w:eastAsia="hr-HR"/>
        </w:rPr>
        <w:t>.</w:t>
      </w:r>
      <w:r>
        <w:rPr>
          <w:rFonts w:eastAsia="SimSun"/>
          <w:lang w:val="hr-HR" w:eastAsia="hr-HR"/>
        </w:rPr>
        <w:t xml:space="preserve">5 hours). Figures 5 and 6 </w:t>
      </w:r>
      <w:r w:rsidR="00A5228B">
        <w:rPr>
          <w:rFonts w:eastAsia="SimSun"/>
          <w:lang w:val="hr-HR" w:eastAsia="hr-HR"/>
        </w:rPr>
        <w:t>show</w:t>
      </w:r>
      <w:r>
        <w:rPr>
          <w:rFonts w:eastAsia="SimSun"/>
          <w:lang w:val="hr-HR" w:eastAsia="hr-HR"/>
        </w:rPr>
        <w:t xml:space="preserve"> 2D GISAXS patterns of CVD films and e</w:t>
      </w:r>
      <w:r w:rsidR="00F1128C">
        <w:rPr>
          <w:rFonts w:eastAsia="SimSun"/>
          <w:lang w:val="hr-HR" w:eastAsia="hr-HR"/>
        </w:rPr>
        <w:t>-</w:t>
      </w:r>
      <w:r>
        <w:rPr>
          <w:rFonts w:eastAsia="SimSun"/>
          <w:lang w:val="hr-HR" w:eastAsia="hr-HR"/>
        </w:rPr>
        <w:t xml:space="preserve">beam </w:t>
      </w:r>
      <w:r w:rsidRPr="00601E44">
        <w:rPr>
          <w:rFonts w:eastAsia="SimSun"/>
          <w:spacing w:val="-2"/>
          <w:lang w:val="hr-HR" w:eastAsia="hr-HR"/>
        </w:rPr>
        <w:t xml:space="preserve">evaporated films with </w:t>
      </w:r>
      <w:r w:rsidR="00A5228B" w:rsidRPr="00601E44">
        <w:rPr>
          <w:rFonts w:eastAsia="SimSun"/>
          <w:spacing w:val="-2"/>
          <w:lang w:val="hr-HR" w:eastAsia="hr-HR"/>
        </w:rPr>
        <w:t>four</w:t>
      </w:r>
      <w:r w:rsidRPr="00601E44">
        <w:rPr>
          <w:rFonts w:eastAsia="SimSun"/>
          <w:spacing w:val="-2"/>
          <w:lang w:val="hr-HR" w:eastAsia="hr-HR"/>
        </w:rPr>
        <w:t xml:space="preserve"> of the above mentioned temperatures. These four temperatures 20 °C, 500 C°,</w:t>
      </w:r>
      <w:r>
        <w:rPr>
          <w:rFonts w:eastAsia="SimSun"/>
          <w:lang w:val="hr-HR" w:eastAsia="hr-HR"/>
        </w:rPr>
        <w:t xml:space="preserve"> 800 °C and 900</w:t>
      </w:r>
      <w:r w:rsidR="002335D8">
        <w:rPr>
          <w:rFonts w:eastAsia="SimSun"/>
          <w:lang w:val="hr-HR" w:eastAsia="hr-HR"/>
        </w:rPr>
        <w:t xml:space="preserve"> </w:t>
      </w:r>
      <w:r>
        <w:rPr>
          <w:rFonts w:eastAsia="SimSun"/>
          <w:lang w:val="hr-HR" w:eastAsia="hr-HR"/>
        </w:rPr>
        <w:t xml:space="preserve">°C best represent the changes in the 2-D pattern shape due to the phase transition at 740 °C. In </w:t>
      </w:r>
      <w:r w:rsidR="00BD3AE4">
        <w:rPr>
          <w:rFonts w:eastAsia="SimSun"/>
          <w:lang w:val="hr-HR" w:eastAsia="hr-HR"/>
        </w:rPr>
        <w:t>Figure</w:t>
      </w:r>
      <w:r>
        <w:rPr>
          <w:rFonts w:eastAsia="SimSun"/>
          <w:lang w:val="hr-HR" w:eastAsia="hr-HR"/>
        </w:rPr>
        <w:t xml:space="preserve"> 5 CVD 2D-patterns are elongated in </w:t>
      </w:r>
      <w:r w:rsidR="00A75D94">
        <w:rPr>
          <w:rFonts w:eastAsia="SimSun"/>
          <w:lang w:val="hr-HR" w:eastAsia="hr-HR"/>
        </w:rPr>
        <w:t xml:space="preserve">a </w:t>
      </w:r>
      <w:r>
        <w:rPr>
          <w:rFonts w:eastAsia="SimSun"/>
          <w:lang w:val="hr-HR" w:eastAsia="hr-HR"/>
        </w:rPr>
        <w:t xml:space="preserve">horizontal direction and have </w:t>
      </w:r>
      <w:r w:rsidR="00A75D94">
        <w:rPr>
          <w:rFonts w:eastAsia="SimSun"/>
          <w:lang w:val="hr-HR" w:eastAsia="hr-HR"/>
        </w:rPr>
        <w:t xml:space="preserve">a </w:t>
      </w:r>
      <w:r>
        <w:rPr>
          <w:rFonts w:eastAsia="SimSun"/>
          <w:lang w:val="hr-HR" w:eastAsia="hr-HR"/>
        </w:rPr>
        <w:t>triang</w:t>
      </w:r>
      <w:r w:rsidR="00A75D94">
        <w:rPr>
          <w:rFonts w:eastAsia="SimSun"/>
          <w:lang w:val="hr-HR" w:eastAsia="hr-HR"/>
        </w:rPr>
        <w:t>ular</w:t>
      </w:r>
      <w:r>
        <w:rPr>
          <w:rFonts w:eastAsia="SimSun"/>
          <w:lang w:val="hr-HR" w:eastAsia="hr-HR"/>
        </w:rPr>
        <w:t xml:space="preserve"> shape</w:t>
      </w:r>
      <w:r w:rsidR="00A75D94">
        <w:rPr>
          <w:rFonts w:eastAsia="SimSun"/>
          <w:lang w:val="hr-HR" w:eastAsia="hr-HR"/>
        </w:rPr>
        <w:t>,</w:t>
      </w:r>
      <w:r>
        <w:rPr>
          <w:rFonts w:eastAsia="SimSun"/>
          <w:lang w:val="hr-HR" w:eastAsia="hr-HR"/>
        </w:rPr>
        <w:t xml:space="preserve"> while </w:t>
      </w:r>
      <w:r w:rsidR="00A75D94">
        <w:rPr>
          <w:rFonts w:eastAsia="SimSun"/>
          <w:lang w:val="hr-HR" w:eastAsia="hr-HR"/>
        </w:rPr>
        <w:t xml:space="preserve">after </w:t>
      </w:r>
      <w:r>
        <w:rPr>
          <w:rFonts w:eastAsia="SimSun"/>
          <w:lang w:val="hr-HR" w:eastAsia="hr-HR"/>
        </w:rPr>
        <w:t xml:space="preserve">phase transition these shapes became more spherical. The shapes of e-beam evaporated films in </w:t>
      </w:r>
      <w:r w:rsidR="00BD3AE4">
        <w:rPr>
          <w:rFonts w:eastAsia="SimSun"/>
          <w:lang w:val="hr-HR" w:eastAsia="hr-HR"/>
        </w:rPr>
        <w:t>Figure</w:t>
      </w:r>
      <w:r>
        <w:rPr>
          <w:rFonts w:eastAsia="SimSun"/>
          <w:lang w:val="hr-HR" w:eastAsia="hr-HR"/>
        </w:rPr>
        <w:t xml:space="preserve"> 6 are more spherical and above the phase transition</w:t>
      </w:r>
      <w:r w:rsidR="00A75D94">
        <w:rPr>
          <w:rFonts w:eastAsia="SimSun"/>
          <w:lang w:val="hr-HR" w:eastAsia="hr-HR"/>
        </w:rPr>
        <w:t>,</w:t>
      </w:r>
      <w:r>
        <w:rPr>
          <w:rFonts w:eastAsia="SimSun"/>
          <w:lang w:val="hr-HR" w:eastAsia="hr-HR"/>
        </w:rPr>
        <w:t xml:space="preserve"> they also </w:t>
      </w:r>
      <w:r w:rsidR="00A75D94">
        <w:rPr>
          <w:rFonts w:eastAsia="SimSun"/>
          <w:lang w:val="hr-HR" w:eastAsia="hr-HR"/>
        </w:rPr>
        <w:t xml:space="preserve">have </w:t>
      </w:r>
      <w:r>
        <w:rPr>
          <w:rFonts w:eastAsia="SimSun"/>
          <w:lang w:val="hr-HR" w:eastAsia="hr-HR"/>
        </w:rPr>
        <w:t>spherical shapes, but</w:t>
      </w:r>
      <w:r w:rsidRPr="00921C9D">
        <w:rPr>
          <w:rFonts w:eastAsia="SimSun"/>
          <w:lang w:val="hr-HR" w:eastAsia="hr-HR"/>
        </w:rPr>
        <w:t xml:space="preserve"> </w:t>
      </w:r>
      <w:r w:rsidRPr="004F25F0">
        <w:rPr>
          <w:rFonts w:eastAsia="SimSun"/>
          <w:szCs w:val="24"/>
          <w:lang w:val="hr-HR" w:eastAsia="hr-HR"/>
        </w:rPr>
        <w:t>the changes of intensities as a function of angle are steeper. The recorded data are reported in terms of the total scattering vector, with its horizontal (Sy) and vertical (Sz) components.</w:t>
      </w:r>
    </w:p>
    <w:p w:rsidR="00C2563C" w:rsidRPr="00D90400" w:rsidRDefault="00C2563C" w:rsidP="00C2563C">
      <w:pPr>
        <w:pStyle w:val="MTablecaption"/>
        <w:spacing w:after="240"/>
        <w:ind w:left="567" w:right="573"/>
        <w:jc w:val="both"/>
      </w:pPr>
      <w:r w:rsidRPr="00B615DC">
        <w:rPr>
          <w:b/>
        </w:rPr>
        <w:t xml:space="preserve">Figure </w:t>
      </w:r>
      <w:r>
        <w:rPr>
          <w:b/>
        </w:rPr>
        <w:t>6</w:t>
      </w:r>
      <w:r w:rsidRPr="00B615DC">
        <w:rPr>
          <w:b/>
        </w:rPr>
        <w:t xml:space="preserve">. </w:t>
      </w:r>
      <w:r>
        <w:rPr>
          <w:rFonts w:eastAsia="SimSun"/>
        </w:rPr>
        <w:t>2D GISAXS patterns of e-beam</w:t>
      </w:r>
      <w:r w:rsidRPr="00D90400">
        <w:rPr>
          <w:rFonts w:eastAsia="SimSun"/>
        </w:rPr>
        <w:t xml:space="preserve"> obtained TiO</w:t>
      </w:r>
      <w:r w:rsidRPr="00D90400">
        <w:rPr>
          <w:rFonts w:eastAsia="SimSun"/>
          <w:vertAlign w:val="subscript"/>
        </w:rPr>
        <w:t>2</w:t>
      </w:r>
      <w:r w:rsidRPr="00D90400">
        <w:rPr>
          <w:rFonts w:eastAsia="SimSun"/>
        </w:rPr>
        <w:t xml:space="preserve"> films. The white lines indicate where the 1-D cuts for the estimation of the “R” values (shown in </w:t>
      </w:r>
      <w:r>
        <w:rPr>
          <w:rFonts w:eastAsia="SimSun"/>
        </w:rPr>
        <w:t>Figure</w:t>
      </w:r>
      <w:r w:rsidRPr="00D90400">
        <w:rPr>
          <w:rFonts w:eastAsia="SimSun"/>
        </w:rPr>
        <w:t xml:space="preserve"> </w:t>
      </w:r>
      <w:r>
        <w:rPr>
          <w:rFonts w:eastAsia="SimSun"/>
        </w:rPr>
        <w:t>8</w:t>
      </w:r>
      <w:r w:rsidRPr="00D90400">
        <w:rPr>
          <w:rFonts w:eastAsia="SimSun"/>
        </w:rPr>
        <w:t>) were taken</w:t>
      </w:r>
      <w:r>
        <w:rPr>
          <w:rFonts w:eastAsia="SimSun"/>
        </w:rPr>
        <w:t>.</w:t>
      </w:r>
      <w:r w:rsidRPr="00D90400">
        <w:t xml:space="preserve"> </w:t>
      </w:r>
    </w:p>
    <w:p w:rsidR="005A126E" w:rsidRDefault="00DB2762" w:rsidP="00443D80">
      <w:pPr>
        <w:pStyle w:val="MText"/>
        <w:ind w:firstLine="0"/>
        <w:rPr>
          <w:lang w:eastAsia="en-US"/>
        </w:rPr>
      </w:pPr>
      <w:r>
        <w:rPr>
          <w:lang w:eastAsia="en-US"/>
        </w:rPr>
        <w:pict>
          <v:shape id="_x0000_i1035" type="#_x0000_t75" style="width:492.45pt;height:143.3pt">
            <v:imagedata r:id="rId22" o:title="e"/>
          </v:shape>
        </w:pict>
      </w:r>
    </w:p>
    <w:p w:rsidR="00F1128C" w:rsidRDefault="00F1128C" w:rsidP="00443D80">
      <w:pPr>
        <w:pStyle w:val="MText"/>
        <w:ind w:firstLine="0"/>
        <w:rPr>
          <w:lang w:eastAsia="en-US"/>
        </w:rPr>
      </w:pPr>
    </w:p>
    <w:p w:rsidR="0007401D" w:rsidRDefault="0007401D" w:rsidP="00443D80">
      <w:pPr>
        <w:pStyle w:val="MText"/>
        <w:rPr>
          <w:rFonts w:eastAsia="SimSun"/>
          <w:szCs w:val="24"/>
          <w:lang w:val="hr-HR" w:eastAsia="hr-HR"/>
        </w:rPr>
      </w:pPr>
      <w:r w:rsidRPr="004F25F0">
        <w:rPr>
          <w:rFonts w:eastAsia="SimSun"/>
          <w:szCs w:val="24"/>
          <w:lang w:val="hr-HR" w:eastAsia="hr-HR"/>
        </w:rPr>
        <w:t xml:space="preserve">Vertical and horizontal 1D cuts were taken from the 2D-GISAXS patterns as indicated by the white lines in </w:t>
      </w:r>
      <w:r w:rsidR="00A75D94">
        <w:rPr>
          <w:rFonts w:eastAsia="SimSun"/>
          <w:szCs w:val="24"/>
          <w:lang w:val="hr-HR" w:eastAsia="hr-HR"/>
        </w:rPr>
        <w:t>F</w:t>
      </w:r>
      <w:r w:rsidRPr="004F25F0">
        <w:rPr>
          <w:rFonts w:eastAsia="SimSun"/>
          <w:szCs w:val="24"/>
          <w:lang w:val="hr-HR" w:eastAsia="hr-HR"/>
        </w:rPr>
        <w:t xml:space="preserve">igures 5 and 6. </w:t>
      </w:r>
      <w:r w:rsidR="00A75D94">
        <w:rPr>
          <w:rFonts w:eastAsia="SimSun"/>
          <w:szCs w:val="24"/>
          <w:lang w:val="hr-HR" w:eastAsia="hr-HR"/>
        </w:rPr>
        <w:t>Using</w:t>
      </w:r>
      <w:r w:rsidR="00A75D94" w:rsidRPr="004F25F0">
        <w:rPr>
          <w:rFonts w:eastAsia="SimSun"/>
          <w:szCs w:val="24"/>
          <w:lang w:val="hr-HR" w:eastAsia="hr-HR"/>
        </w:rPr>
        <w:t xml:space="preserve"> </w:t>
      </w:r>
      <w:r w:rsidRPr="004F25F0">
        <w:rPr>
          <w:rFonts w:eastAsia="SimSun"/>
          <w:szCs w:val="24"/>
          <w:lang w:val="hr-HR" w:eastAsia="hr-HR"/>
        </w:rPr>
        <w:t xml:space="preserve">the Guinier function yielded the average grain sizes “R” shown in </w:t>
      </w:r>
      <w:r w:rsidR="00A75D94">
        <w:rPr>
          <w:rFonts w:eastAsia="SimSun"/>
          <w:szCs w:val="24"/>
          <w:lang w:val="hr-HR" w:eastAsia="hr-HR"/>
        </w:rPr>
        <w:t>F</w:t>
      </w:r>
      <w:r w:rsidRPr="004F25F0">
        <w:rPr>
          <w:rFonts w:eastAsia="SimSun"/>
          <w:szCs w:val="24"/>
          <w:lang w:val="hr-HR" w:eastAsia="hr-HR"/>
        </w:rPr>
        <w:t xml:space="preserve">igures 7 and 8. </w:t>
      </w:r>
    </w:p>
    <w:p w:rsidR="00AA66CA" w:rsidRDefault="00AA66CA" w:rsidP="00C2563C">
      <w:pPr>
        <w:pStyle w:val="MText"/>
        <w:rPr>
          <w:rFonts w:eastAsia="SimSun"/>
          <w:lang w:val="hr-HR" w:eastAsia="hr-HR"/>
        </w:rPr>
      </w:pPr>
      <w:r>
        <w:rPr>
          <w:rFonts w:eastAsia="SimSun"/>
          <w:lang w:val="hr-HR" w:eastAsia="hr-HR"/>
        </w:rPr>
        <w:t>For the CVD samples</w:t>
      </w:r>
      <w:r w:rsidR="00A75D94">
        <w:rPr>
          <w:rFonts w:eastAsia="SimSun"/>
          <w:lang w:val="hr-HR" w:eastAsia="hr-HR"/>
        </w:rPr>
        <w:t>,</w:t>
      </w:r>
      <w:r>
        <w:rPr>
          <w:rFonts w:eastAsia="SimSun"/>
          <w:lang w:val="hr-HR" w:eastAsia="hr-HR"/>
        </w:rPr>
        <w:t xml:space="preserve"> it is evident that the</w:t>
      </w:r>
      <w:r w:rsidR="00914A05">
        <w:rPr>
          <w:rFonts w:eastAsia="SimSun"/>
          <w:lang w:val="hr-HR" w:eastAsia="hr-HR"/>
        </w:rPr>
        <w:t xml:space="preserve"> </w:t>
      </w:r>
      <w:r>
        <w:rPr>
          <w:rFonts w:eastAsia="SimSun"/>
          <w:lang w:val="hr-HR" w:eastAsia="hr-HR"/>
        </w:rPr>
        <w:t>“</w:t>
      </w:r>
      <w:r w:rsidR="00914A05">
        <w:rPr>
          <w:rFonts w:eastAsia="SimSun"/>
          <w:lang w:val="hr-HR" w:eastAsia="hr-HR"/>
        </w:rPr>
        <w:t>R”</w:t>
      </w:r>
      <w:r>
        <w:rPr>
          <w:rFonts w:eastAsia="SimSun"/>
          <w:lang w:val="hr-HR" w:eastAsia="hr-HR"/>
        </w:rPr>
        <w:t xml:space="preserve"> values are bigger in </w:t>
      </w:r>
      <w:r w:rsidR="00A75D94">
        <w:rPr>
          <w:rFonts w:eastAsia="SimSun"/>
          <w:lang w:val="hr-HR" w:eastAsia="hr-HR"/>
        </w:rPr>
        <w:t xml:space="preserve">the </w:t>
      </w:r>
      <w:r>
        <w:rPr>
          <w:rFonts w:eastAsia="SimSun"/>
          <w:lang w:val="hr-HR" w:eastAsia="hr-HR"/>
        </w:rPr>
        <w:t>direction parallel to the sample surface</w:t>
      </w:r>
      <w:r w:rsidR="00A75D94">
        <w:rPr>
          <w:rFonts w:eastAsia="SimSun"/>
          <w:lang w:val="hr-HR" w:eastAsia="hr-HR"/>
        </w:rPr>
        <w:t>,</w:t>
      </w:r>
      <w:r>
        <w:rPr>
          <w:rFonts w:eastAsia="SimSun"/>
          <w:lang w:val="hr-HR" w:eastAsia="hr-HR"/>
        </w:rPr>
        <w:t xml:space="preserve"> as in </w:t>
      </w:r>
      <w:r w:rsidR="00A75D94">
        <w:rPr>
          <w:rFonts w:eastAsia="SimSun"/>
          <w:lang w:val="hr-HR" w:eastAsia="hr-HR"/>
        </w:rPr>
        <w:t xml:space="preserve">the </w:t>
      </w:r>
      <w:r>
        <w:rPr>
          <w:rFonts w:eastAsia="SimSun"/>
          <w:lang w:val="hr-HR" w:eastAsia="hr-HR"/>
        </w:rPr>
        <w:t>direction perpendicular to the sample surface</w:t>
      </w:r>
      <w:r w:rsidR="00A75D94">
        <w:rPr>
          <w:rFonts w:eastAsia="SimSun"/>
          <w:lang w:val="hr-HR" w:eastAsia="hr-HR"/>
        </w:rPr>
        <w:t>;</w:t>
      </w:r>
      <w:r>
        <w:rPr>
          <w:rFonts w:eastAsia="SimSun"/>
          <w:lang w:val="hr-HR" w:eastAsia="hr-HR"/>
        </w:rPr>
        <w:t xml:space="preserve"> </w:t>
      </w:r>
      <w:r w:rsidR="00BD3AE4">
        <w:rPr>
          <w:rFonts w:eastAsia="SimSun"/>
          <w:lang w:val="hr-HR" w:eastAsia="hr-HR"/>
        </w:rPr>
        <w:t>Figure</w:t>
      </w:r>
      <w:r>
        <w:rPr>
          <w:rFonts w:eastAsia="SimSun"/>
          <w:lang w:val="hr-HR" w:eastAsia="hr-HR"/>
        </w:rPr>
        <w:t xml:space="preserve"> 7. In the anatase phase of the CVD sample</w:t>
      </w:r>
      <w:r w:rsidR="00A75D94">
        <w:rPr>
          <w:rFonts w:eastAsia="SimSun"/>
          <w:lang w:val="hr-HR" w:eastAsia="hr-HR"/>
        </w:rPr>
        <w:t>s,</w:t>
      </w:r>
      <w:r>
        <w:rPr>
          <w:rFonts w:eastAsia="SimSun"/>
          <w:lang w:val="hr-HR" w:eastAsia="hr-HR"/>
        </w:rPr>
        <w:t xml:space="preserve"> average grain sizes</w:t>
      </w:r>
      <w:r w:rsidR="00914A05">
        <w:rPr>
          <w:rFonts w:eastAsia="SimSun"/>
          <w:lang w:val="hr-HR" w:eastAsia="hr-HR"/>
        </w:rPr>
        <w:t xml:space="preserve"> </w:t>
      </w:r>
      <w:r>
        <w:rPr>
          <w:rFonts w:eastAsia="SimSun"/>
          <w:lang w:val="hr-HR" w:eastAsia="hr-HR"/>
        </w:rPr>
        <w:t>“</w:t>
      </w:r>
      <w:r w:rsidR="00914A05">
        <w:rPr>
          <w:rFonts w:eastAsia="SimSun"/>
          <w:lang w:val="hr-HR" w:eastAsia="hr-HR"/>
        </w:rPr>
        <w:t xml:space="preserve">R” </w:t>
      </w:r>
      <w:r>
        <w:rPr>
          <w:rFonts w:eastAsia="SimSun"/>
          <w:lang w:val="hr-HR" w:eastAsia="hr-HR"/>
        </w:rPr>
        <w:t>are in the range from 4.5 nm to 5.9 nm and in the rutile</w:t>
      </w:r>
      <w:r w:rsidR="00A75D94">
        <w:rPr>
          <w:rFonts w:eastAsia="SimSun"/>
          <w:lang w:val="hr-HR" w:eastAsia="hr-HR"/>
        </w:rPr>
        <w:t>,</w:t>
      </w:r>
      <w:r>
        <w:rPr>
          <w:rFonts w:eastAsia="SimSun"/>
          <w:lang w:val="hr-HR" w:eastAsia="hr-HR"/>
        </w:rPr>
        <w:t xml:space="preserve"> </w:t>
      </w:r>
      <w:r>
        <w:rPr>
          <w:rFonts w:eastAsia="SimSun"/>
          <w:lang w:val="hr-HR" w:eastAsia="hr-HR"/>
        </w:rPr>
        <w:lastRenderedPageBreak/>
        <w:t>they chang</w:t>
      </w:r>
      <w:r w:rsidR="00A75D94">
        <w:rPr>
          <w:rFonts w:eastAsia="SimSun"/>
          <w:lang w:val="hr-HR" w:eastAsia="hr-HR"/>
        </w:rPr>
        <w:t>e</w:t>
      </w:r>
      <w:r>
        <w:rPr>
          <w:rFonts w:eastAsia="SimSun"/>
          <w:lang w:val="hr-HR" w:eastAsia="hr-HR"/>
        </w:rPr>
        <w:t xml:space="preserve"> from 5.1 nm to 5.9 nm as obtained from the horizontal cuts. In the perpendicular direction obtained from the vertical cut</w:t>
      </w:r>
      <w:r w:rsidR="00A75D94">
        <w:rPr>
          <w:rFonts w:eastAsia="SimSun"/>
          <w:lang w:val="hr-HR" w:eastAsia="hr-HR"/>
        </w:rPr>
        <w:t>,</w:t>
      </w:r>
      <w:r>
        <w:rPr>
          <w:rFonts w:eastAsia="SimSun"/>
          <w:lang w:val="hr-HR" w:eastAsia="hr-HR"/>
        </w:rPr>
        <w:t xml:space="preserve"> smaller values </w:t>
      </w:r>
      <w:r w:rsidR="00A75D94">
        <w:rPr>
          <w:rFonts w:eastAsia="SimSun"/>
          <w:lang w:val="hr-HR" w:eastAsia="hr-HR"/>
        </w:rPr>
        <w:t xml:space="preserve">of </w:t>
      </w:r>
      <w:r>
        <w:rPr>
          <w:rFonts w:eastAsia="SimSun"/>
          <w:lang w:val="hr-HR" w:eastAsia="hr-HR"/>
        </w:rPr>
        <w:t>1.3 nm to 2.5 nm in the anatase and 1.9</w:t>
      </w:r>
      <w:r w:rsidR="00A75D94">
        <w:rPr>
          <w:rFonts w:eastAsia="SimSun"/>
          <w:lang w:val="hr-HR" w:eastAsia="hr-HR"/>
        </w:rPr>
        <w:t> </w:t>
      </w:r>
      <w:r>
        <w:rPr>
          <w:rFonts w:eastAsia="SimSun"/>
          <w:lang w:val="hr-HR" w:eastAsia="hr-HR"/>
        </w:rPr>
        <w:t xml:space="preserve">nm to 2.8 nm in the rutile phase were obtained. That means that the shape of these nanograins is elongated in the direction parallel to the sample surface. </w:t>
      </w:r>
      <w:r w:rsidR="00A75D94">
        <w:rPr>
          <w:rFonts w:eastAsia="SimSun"/>
          <w:lang w:val="hr-HR" w:eastAsia="hr-HR"/>
        </w:rPr>
        <w:t>T</w:t>
      </w:r>
      <w:r>
        <w:rPr>
          <w:rFonts w:eastAsia="SimSun"/>
          <w:lang w:val="hr-HR" w:eastAsia="hr-HR"/>
        </w:rPr>
        <w:t xml:space="preserve">he results for </w:t>
      </w:r>
      <w:r w:rsidR="00914A05">
        <w:rPr>
          <w:rFonts w:eastAsia="SimSun"/>
          <w:lang w:val="hr-HR" w:eastAsia="hr-HR"/>
        </w:rPr>
        <w:t>“R</w:t>
      </w:r>
      <w:r>
        <w:rPr>
          <w:rFonts w:eastAsia="SimSun"/>
          <w:lang w:val="hr-HR" w:eastAsia="hr-HR"/>
        </w:rPr>
        <w:t>”</w:t>
      </w:r>
      <w:r w:rsidR="00A75D94">
        <w:rPr>
          <w:rFonts w:eastAsia="SimSun"/>
          <w:lang w:val="hr-HR" w:eastAsia="hr-HR"/>
        </w:rPr>
        <w:t>,</w:t>
      </w:r>
      <w:r>
        <w:rPr>
          <w:rFonts w:eastAsia="SimSun"/>
          <w:lang w:val="hr-HR" w:eastAsia="hr-HR"/>
        </w:rPr>
        <w:t xml:space="preserve"> for the samples obtained by e-beam evaporation</w:t>
      </w:r>
      <w:r w:rsidR="00A75D94">
        <w:rPr>
          <w:rFonts w:eastAsia="SimSun"/>
          <w:lang w:val="hr-HR" w:eastAsia="hr-HR"/>
        </w:rPr>
        <w:t>, are closer to spherical nanograin shapes</w:t>
      </w:r>
      <w:r>
        <w:rPr>
          <w:rFonts w:eastAsia="SimSun"/>
          <w:lang w:val="hr-HR" w:eastAsia="hr-HR"/>
        </w:rPr>
        <w:t>.</w:t>
      </w:r>
    </w:p>
    <w:p w:rsidR="00AA66CA" w:rsidRDefault="0087659E" w:rsidP="00443D80">
      <w:pPr>
        <w:pStyle w:val="MText"/>
        <w:rPr>
          <w:rFonts w:eastAsia="SimSun"/>
          <w:lang w:val="hr-HR" w:eastAsia="hr-HR"/>
        </w:rPr>
      </w:pPr>
      <w:r>
        <w:rPr>
          <w:rFonts w:eastAsia="SimSun"/>
          <w:lang w:val="hr-HR" w:eastAsia="hr-HR"/>
        </w:rPr>
        <w:t xml:space="preserve">From </w:t>
      </w:r>
      <w:r w:rsidR="00BD3AE4">
        <w:rPr>
          <w:rFonts w:eastAsia="SimSun"/>
          <w:lang w:val="hr-HR" w:eastAsia="hr-HR"/>
        </w:rPr>
        <w:t>Figure</w:t>
      </w:r>
      <w:r w:rsidR="005D07D7">
        <w:rPr>
          <w:rFonts w:eastAsia="SimSun"/>
          <w:lang w:val="hr-HR" w:eastAsia="hr-HR"/>
        </w:rPr>
        <w:t xml:space="preserve"> 8</w:t>
      </w:r>
      <w:r>
        <w:rPr>
          <w:rFonts w:eastAsia="SimSun"/>
          <w:lang w:val="hr-HR" w:eastAsia="hr-HR"/>
        </w:rPr>
        <w:t>,</w:t>
      </w:r>
      <w:r w:rsidR="005D07D7">
        <w:rPr>
          <w:rFonts w:eastAsia="SimSun"/>
          <w:lang w:val="hr-HR" w:eastAsia="hr-HR"/>
        </w:rPr>
        <w:t xml:space="preserve"> </w:t>
      </w:r>
      <w:r>
        <w:rPr>
          <w:rFonts w:eastAsia="SimSun"/>
          <w:lang w:val="hr-HR" w:eastAsia="hr-HR"/>
        </w:rPr>
        <w:t xml:space="preserve">in </w:t>
      </w:r>
      <w:r w:rsidR="005D07D7">
        <w:rPr>
          <w:rFonts w:eastAsia="SimSun"/>
          <w:lang w:val="hr-HR" w:eastAsia="hr-HR"/>
        </w:rPr>
        <w:t>the anatase phase</w:t>
      </w:r>
      <w:r w:rsidR="00380870">
        <w:rPr>
          <w:rFonts w:eastAsia="SimSun"/>
          <w:lang w:val="hr-HR" w:eastAsia="hr-HR"/>
        </w:rPr>
        <w:t>,</w:t>
      </w:r>
      <w:r w:rsidR="005D07D7">
        <w:rPr>
          <w:rFonts w:eastAsia="SimSun"/>
          <w:lang w:val="hr-HR" w:eastAsia="hr-HR"/>
        </w:rPr>
        <w:t xml:space="preserve"> grain sizes </w:t>
      </w:r>
      <w:r w:rsidR="00914A05">
        <w:rPr>
          <w:rFonts w:eastAsia="SimSun"/>
          <w:lang w:val="hr-HR" w:eastAsia="hr-HR"/>
        </w:rPr>
        <w:t xml:space="preserve">“R” </w:t>
      </w:r>
      <w:r w:rsidR="005D07D7">
        <w:rPr>
          <w:rFonts w:eastAsia="SimSun"/>
          <w:lang w:val="hr-HR" w:eastAsia="hr-HR"/>
        </w:rPr>
        <w:t xml:space="preserve">range from 3.3 nm to 8.3 nm and in the rutile phase from 4.0 nm to 6.1 nm in </w:t>
      </w:r>
      <w:r w:rsidR="00380870">
        <w:rPr>
          <w:rFonts w:eastAsia="SimSun"/>
          <w:lang w:val="hr-HR" w:eastAsia="hr-HR"/>
        </w:rPr>
        <w:t xml:space="preserve">the </w:t>
      </w:r>
      <w:r w:rsidR="005D07D7">
        <w:rPr>
          <w:rFonts w:eastAsia="SimSun"/>
          <w:lang w:val="hr-HR" w:eastAsia="hr-HR"/>
        </w:rPr>
        <w:t xml:space="preserve">horizontal direction. In </w:t>
      </w:r>
      <w:r w:rsidR="00380870">
        <w:rPr>
          <w:rFonts w:eastAsia="SimSun"/>
          <w:lang w:val="hr-HR" w:eastAsia="hr-HR"/>
        </w:rPr>
        <w:t xml:space="preserve">the </w:t>
      </w:r>
      <w:r w:rsidR="005D07D7">
        <w:rPr>
          <w:rFonts w:eastAsia="SimSun"/>
          <w:lang w:val="hr-HR" w:eastAsia="hr-HR"/>
        </w:rPr>
        <w:t>vertical direction</w:t>
      </w:r>
      <w:r w:rsidR="00380870">
        <w:rPr>
          <w:rFonts w:eastAsia="SimSun"/>
          <w:lang w:val="hr-HR" w:eastAsia="hr-HR"/>
        </w:rPr>
        <w:t>,</w:t>
      </w:r>
      <w:r w:rsidR="005D07D7">
        <w:rPr>
          <w:rFonts w:eastAsia="SimSun"/>
          <w:lang w:val="hr-HR" w:eastAsia="hr-HR"/>
        </w:rPr>
        <w:t xml:space="preserve"> grain sizes </w:t>
      </w:r>
      <w:r w:rsidR="002335D8">
        <w:rPr>
          <w:rFonts w:eastAsia="SimSun"/>
          <w:lang w:val="hr-HR" w:eastAsia="hr-HR"/>
        </w:rPr>
        <w:t xml:space="preserve">“R” </w:t>
      </w:r>
      <w:r w:rsidR="00380870">
        <w:rPr>
          <w:rFonts w:eastAsia="SimSun"/>
          <w:lang w:val="hr-HR" w:eastAsia="hr-HR"/>
        </w:rPr>
        <w:t xml:space="preserve">range </w:t>
      </w:r>
      <w:r w:rsidR="005D07D7">
        <w:rPr>
          <w:rFonts w:eastAsia="SimSun"/>
          <w:lang w:val="hr-HR" w:eastAsia="hr-HR"/>
        </w:rPr>
        <w:t>from 4.4 nm to 4.3 nm</w:t>
      </w:r>
      <w:r w:rsidR="00380870">
        <w:rPr>
          <w:rFonts w:eastAsia="SimSun"/>
          <w:lang w:val="hr-HR" w:eastAsia="hr-HR"/>
        </w:rPr>
        <w:t>,</w:t>
      </w:r>
      <w:r w:rsidR="005D07D7">
        <w:rPr>
          <w:rFonts w:eastAsia="SimSun"/>
          <w:lang w:val="hr-HR" w:eastAsia="hr-HR"/>
        </w:rPr>
        <w:t xml:space="preserve"> and in the rutile phase from 4.3 nm to 7.2 nm. For both curves, we can see two trends</w:t>
      </w:r>
      <w:r>
        <w:rPr>
          <w:rFonts w:eastAsia="SimSun"/>
          <w:lang w:val="hr-HR" w:eastAsia="hr-HR"/>
        </w:rPr>
        <w:t xml:space="preserve">: </w:t>
      </w:r>
      <w:r w:rsidR="005D07D7">
        <w:rPr>
          <w:rFonts w:eastAsia="SimSun"/>
          <w:lang w:val="hr-HR" w:eastAsia="hr-HR"/>
        </w:rPr>
        <w:t xml:space="preserve">first an increase of the grain size </w:t>
      </w:r>
      <w:r w:rsidR="00380870">
        <w:rPr>
          <w:rFonts w:eastAsia="SimSun"/>
          <w:lang w:val="hr-HR" w:eastAsia="hr-HR"/>
        </w:rPr>
        <w:t xml:space="preserve">until </w:t>
      </w:r>
      <w:r w:rsidR="005D07D7">
        <w:rPr>
          <w:rFonts w:eastAsia="SimSun"/>
          <w:lang w:val="hr-HR" w:eastAsia="hr-HR"/>
        </w:rPr>
        <w:t>740 °C. Second, after the anatase</w:t>
      </w:r>
      <w:r w:rsidR="00380870">
        <w:rPr>
          <w:rFonts w:eastAsia="SimSun"/>
          <w:lang w:val="hr-HR" w:eastAsia="hr-HR"/>
        </w:rPr>
        <w:noBreakHyphen/>
      </w:r>
      <w:r w:rsidR="005D07D7">
        <w:rPr>
          <w:rFonts w:eastAsia="SimSun"/>
          <w:lang w:val="hr-HR" w:eastAsia="hr-HR"/>
        </w:rPr>
        <w:t>rutile phase transition, again the grain size increases with annealing temperature.</w:t>
      </w:r>
    </w:p>
    <w:p w:rsidR="00C2563C" w:rsidRDefault="00C2563C" w:rsidP="00C2563C">
      <w:pPr>
        <w:pStyle w:val="MTablecaption"/>
        <w:spacing w:after="240"/>
        <w:ind w:left="567" w:right="573"/>
        <w:jc w:val="both"/>
        <w:rPr>
          <w:rFonts w:eastAsia="SimSun"/>
          <w:lang w:val="hr-HR" w:eastAsia="hr-HR"/>
        </w:rPr>
      </w:pPr>
      <w:r w:rsidRPr="00B615DC">
        <w:rPr>
          <w:b/>
        </w:rPr>
        <w:t xml:space="preserve">Figure </w:t>
      </w:r>
      <w:r>
        <w:rPr>
          <w:b/>
        </w:rPr>
        <w:t>7</w:t>
      </w:r>
      <w:r w:rsidRPr="00B615DC">
        <w:rPr>
          <w:b/>
        </w:rPr>
        <w:t>.</w:t>
      </w:r>
      <w:r w:rsidR="002335D8">
        <w:rPr>
          <w:b/>
        </w:rPr>
        <w:t xml:space="preserve"> </w:t>
      </w:r>
      <w:r>
        <w:rPr>
          <w:rFonts w:eastAsia="SimSun"/>
          <w:lang w:val="hr-HR" w:eastAsia="hr-HR"/>
        </w:rPr>
        <w:t>“</w:t>
      </w:r>
      <w:r w:rsidR="002335D8">
        <w:rPr>
          <w:rFonts w:eastAsia="SimSun"/>
          <w:lang w:val="hr-HR" w:eastAsia="hr-HR"/>
        </w:rPr>
        <w:t>R”</w:t>
      </w:r>
      <w:r>
        <w:rPr>
          <w:rFonts w:eastAsia="SimSun"/>
          <w:lang w:val="hr-HR" w:eastAsia="hr-HR"/>
        </w:rPr>
        <w:t xml:space="preserve"> values obtained fitting the vertical and horizontal 1D-cuts for the different sample</w:t>
      </w:r>
      <w:r w:rsidRPr="004F3B83">
        <w:rPr>
          <w:rFonts w:eastAsia="SimSun"/>
          <w:lang w:val="hr-HR" w:eastAsia="hr-HR"/>
        </w:rPr>
        <w:t xml:space="preserve"> </w:t>
      </w:r>
      <w:r>
        <w:rPr>
          <w:rFonts w:eastAsia="SimSun"/>
          <w:lang w:val="hr-HR" w:eastAsia="hr-HR"/>
        </w:rPr>
        <w:t>annealing temperatures taken from the CVD obtained TiO</w:t>
      </w:r>
      <w:r>
        <w:rPr>
          <w:rFonts w:eastAsia="SimSun"/>
          <w:sz w:val="12"/>
          <w:szCs w:val="12"/>
          <w:lang w:val="hr-HR" w:eastAsia="hr-HR"/>
        </w:rPr>
        <w:t>2</w:t>
      </w:r>
      <w:r w:rsidRPr="00C2563C">
        <w:rPr>
          <w:rFonts w:eastAsia="SimSun"/>
          <w:szCs w:val="24"/>
          <w:lang w:val="hr-HR" w:eastAsia="hr-HR"/>
        </w:rPr>
        <w:t xml:space="preserve"> </w:t>
      </w:r>
      <w:r>
        <w:rPr>
          <w:rFonts w:eastAsia="SimSun"/>
          <w:lang w:val="hr-HR" w:eastAsia="hr-HR"/>
        </w:rPr>
        <w:t>films.</w:t>
      </w:r>
    </w:p>
    <w:p w:rsidR="00AE4D44" w:rsidRDefault="00DB2762" w:rsidP="00F95245">
      <w:pPr>
        <w:pStyle w:val="MText"/>
        <w:ind w:firstLine="0"/>
        <w:jc w:val="center"/>
        <w:rPr>
          <w:lang w:eastAsia="en-US"/>
        </w:rPr>
      </w:pPr>
      <w:r>
        <w:rPr>
          <w:lang w:eastAsia="en-US"/>
        </w:rPr>
        <w:pict>
          <v:shape id="_x0000_i1036" type="#_x0000_t75" style="width:224.85pt;height:208.55pt">
            <v:imagedata r:id="rId23" o:title="Rcvd"/>
          </v:shape>
        </w:pict>
      </w:r>
    </w:p>
    <w:p w:rsidR="00C2563C" w:rsidRDefault="00C2563C" w:rsidP="00443D80">
      <w:pPr>
        <w:pStyle w:val="MText"/>
        <w:jc w:val="center"/>
        <w:rPr>
          <w:lang w:eastAsia="en-US"/>
        </w:rPr>
      </w:pPr>
    </w:p>
    <w:p w:rsidR="00E631B8" w:rsidRDefault="00380870" w:rsidP="00443D80">
      <w:pPr>
        <w:pStyle w:val="MText"/>
        <w:rPr>
          <w:rFonts w:eastAsia="SimSun"/>
          <w:lang w:val="hr-HR" w:eastAsia="hr-HR"/>
        </w:rPr>
      </w:pPr>
      <w:r>
        <w:rPr>
          <w:rFonts w:eastAsia="SimSun"/>
          <w:lang w:val="hr-HR" w:eastAsia="hr-HR"/>
        </w:rPr>
        <w:t>T</w:t>
      </w:r>
      <w:r w:rsidR="00E631B8">
        <w:rPr>
          <w:rFonts w:eastAsia="SimSun"/>
          <w:lang w:val="hr-HR" w:eastAsia="hr-HR"/>
        </w:rPr>
        <w:t xml:space="preserve">he </w:t>
      </w:r>
      <w:r w:rsidR="00D44772">
        <w:rPr>
          <w:rFonts w:eastAsia="SimSun"/>
          <w:lang w:val="hr-HR" w:eastAsia="hr-HR"/>
        </w:rPr>
        <w:t>“</w:t>
      </w:r>
      <w:r w:rsidR="00E631B8">
        <w:rPr>
          <w:rFonts w:eastAsia="SimSun"/>
          <w:lang w:val="hr-HR" w:eastAsia="hr-HR"/>
        </w:rPr>
        <w:t>R</w:t>
      </w:r>
      <w:r w:rsidR="00D44772">
        <w:rPr>
          <w:rFonts w:eastAsia="SimSun"/>
          <w:lang w:val="hr-HR" w:eastAsia="hr-HR"/>
        </w:rPr>
        <w:t>”</w:t>
      </w:r>
      <w:r w:rsidR="00E631B8">
        <w:rPr>
          <w:rFonts w:eastAsia="SimSun"/>
          <w:lang w:val="hr-HR" w:eastAsia="hr-HR"/>
        </w:rPr>
        <w:t xml:space="preserve"> values in </w:t>
      </w:r>
      <w:r>
        <w:rPr>
          <w:rFonts w:eastAsia="SimSun"/>
          <w:lang w:val="hr-HR" w:eastAsia="hr-HR"/>
        </w:rPr>
        <w:t xml:space="preserve">the </w:t>
      </w:r>
      <w:r w:rsidR="00E631B8">
        <w:rPr>
          <w:rFonts w:eastAsia="SimSun"/>
          <w:lang w:val="hr-HR" w:eastAsia="hr-HR"/>
        </w:rPr>
        <w:t xml:space="preserve">horizontal direction are closer to those for the vertical direction </w:t>
      </w:r>
      <w:r>
        <w:rPr>
          <w:rFonts w:eastAsia="SimSun"/>
          <w:lang w:val="hr-HR" w:eastAsia="hr-HR"/>
        </w:rPr>
        <w:t>for the TiO</w:t>
      </w:r>
      <w:r>
        <w:rPr>
          <w:rFonts w:eastAsia="SimSun"/>
          <w:sz w:val="12"/>
          <w:szCs w:val="12"/>
          <w:lang w:val="hr-HR" w:eastAsia="hr-HR"/>
        </w:rPr>
        <w:t xml:space="preserve">2 </w:t>
      </w:r>
      <w:r>
        <w:rPr>
          <w:rFonts w:eastAsia="SimSun"/>
          <w:lang w:val="hr-HR" w:eastAsia="hr-HR"/>
        </w:rPr>
        <w:t xml:space="preserve">films prepared by e-beam evaporation </w:t>
      </w:r>
      <w:r w:rsidR="00E631B8">
        <w:rPr>
          <w:rFonts w:eastAsia="SimSun"/>
          <w:lang w:val="hr-HR" w:eastAsia="hr-HR"/>
        </w:rPr>
        <w:t>than</w:t>
      </w:r>
      <w:r>
        <w:rPr>
          <w:rFonts w:eastAsia="SimSun"/>
          <w:lang w:val="hr-HR" w:eastAsia="hr-HR"/>
        </w:rPr>
        <w:t xml:space="preserve"> are</w:t>
      </w:r>
      <w:r w:rsidR="00E631B8">
        <w:rPr>
          <w:rFonts w:eastAsia="SimSun"/>
          <w:lang w:val="hr-HR" w:eastAsia="hr-HR"/>
        </w:rPr>
        <w:t xml:space="preserve"> the CVD obtained samples. That means that the shape of these nanograins is almost spherical. For both curves, we can again see two trends, first an increase of the grain size </w:t>
      </w:r>
      <w:r>
        <w:rPr>
          <w:rFonts w:eastAsia="SimSun"/>
          <w:lang w:val="hr-HR" w:eastAsia="hr-HR"/>
        </w:rPr>
        <w:t xml:space="preserve">until </w:t>
      </w:r>
      <w:r w:rsidR="00E631B8">
        <w:rPr>
          <w:rFonts w:eastAsia="SimSun"/>
          <w:lang w:val="hr-HR" w:eastAsia="hr-HR"/>
        </w:rPr>
        <w:t>740 °C and a second increase after the anatase-rutile phase transition took place. The changes of average grain radius “R” for CVD and e-beam epitaxy obtained TiO</w:t>
      </w:r>
      <w:r w:rsidR="00E631B8">
        <w:rPr>
          <w:rFonts w:eastAsia="SimSun"/>
          <w:sz w:val="12"/>
          <w:szCs w:val="12"/>
          <w:lang w:val="hr-HR" w:eastAsia="hr-HR"/>
        </w:rPr>
        <w:t>2</w:t>
      </w:r>
      <w:r w:rsidR="00E631B8" w:rsidRPr="002335D8">
        <w:rPr>
          <w:rFonts w:eastAsia="SimSun"/>
          <w:szCs w:val="24"/>
          <w:lang w:val="hr-HR" w:eastAsia="hr-HR"/>
        </w:rPr>
        <w:t xml:space="preserve"> </w:t>
      </w:r>
      <w:r w:rsidR="00E631B8">
        <w:rPr>
          <w:rFonts w:eastAsia="SimSun"/>
          <w:lang w:val="hr-HR" w:eastAsia="hr-HR"/>
        </w:rPr>
        <w:t>films on the glass substrate</w:t>
      </w:r>
      <w:r>
        <w:rPr>
          <w:rFonts w:eastAsia="SimSun"/>
          <w:lang w:val="hr-HR" w:eastAsia="hr-HR"/>
        </w:rPr>
        <w:t>,</w:t>
      </w:r>
      <w:r w:rsidR="00E631B8">
        <w:rPr>
          <w:rFonts w:eastAsia="SimSun"/>
          <w:lang w:val="hr-HR" w:eastAsia="hr-HR"/>
        </w:rPr>
        <w:t xml:space="preserve"> determined by 2D-GISAXS measurements</w:t>
      </w:r>
      <w:r>
        <w:rPr>
          <w:rFonts w:eastAsia="SimSun"/>
          <w:lang w:val="hr-HR" w:eastAsia="hr-HR"/>
        </w:rPr>
        <w:t>,</w:t>
      </w:r>
      <w:r w:rsidR="00E631B8">
        <w:rPr>
          <w:rFonts w:eastAsia="SimSun"/>
          <w:lang w:val="hr-HR" w:eastAsia="hr-HR"/>
        </w:rPr>
        <w:t xml:space="preserve"> are presented in Table 2.</w:t>
      </w:r>
      <w:r w:rsidR="00E631B8" w:rsidRPr="00D15CC4">
        <w:rPr>
          <w:rFonts w:eastAsia="SimSun"/>
          <w:lang w:val="hr-HR" w:eastAsia="hr-HR"/>
        </w:rPr>
        <w:t xml:space="preserve"> </w:t>
      </w:r>
    </w:p>
    <w:p w:rsidR="00E631B8" w:rsidRDefault="00E631B8" w:rsidP="00443D80">
      <w:pPr>
        <w:pStyle w:val="MText"/>
        <w:rPr>
          <w:rFonts w:eastAsia="SimSun"/>
          <w:lang w:val="hr-HR" w:eastAsia="hr-HR"/>
        </w:rPr>
      </w:pPr>
      <w:r>
        <w:rPr>
          <w:rFonts w:eastAsia="SimSun"/>
          <w:lang w:val="hr-HR" w:eastAsia="hr-HR"/>
        </w:rPr>
        <w:t>The specific applications of nanophased TiO</w:t>
      </w:r>
      <w:r>
        <w:rPr>
          <w:rFonts w:eastAsia="SimSun"/>
          <w:sz w:val="12"/>
          <w:szCs w:val="12"/>
          <w:lang w:val="hr-HR" w:eastAsia="hr-HR"/>
        </w:rPr>
        <w:t>2</w:t>
      </w:r>
      <w:r w:rsidRPr="002335D8">
        <w:rPr>
          <w:rFonts w:eastAsia="SimSun"/>
          <w:szCs w:val="24"/>
          <w:lang w:val="hr-HR" w:eastAsia="hr-HR"/>
        </w:rPr>
        <w:t xml:space="preserve"> </w:t>
      </w:r>
      <w:r>
        <w:rPr>
          <w:rFonts w:eastAsia="SimSun"/>
          <w:lang w:val="hr-HR" w:eastAsia="hr-HR"/>
        </w:rPr>
        <w:t>films are also determined by their porosity.</w:t>
      </w:r>
      <w:r w:rsidRPr="00D15CC4">
        <w:rPr>
          <w:rFonts w:eastAsia="SimSun"/>
          <w:lang w:val="hr-HR" w:eastAsia="hr-HR"/>
        </w:rPr>
        <w:t xml:space="preserve"> </w:t>
      </w:r>
      <w:r>
        <w:rPr>
          <w:rFonts w:eastAsia="SimSun"/>
          <w:lang w:val="hr-HR" w:eastAsia="hr-HR"/>
        </w:rPr>
        <w:t>A desirable degree of porosity leaves the outer and the inner surface of the film large enough for contact of the dyes in the case of dye sensitized solar cells.</w:t>
      </w:r>
    </w:p>
    <w:p w:rsidR="00E631B8" w:rsidRDefault="00E631B8" w:rsidP="00443D80">
      <w:pPr>
        <w:pStyle w:val="MText"/>
        <w:rPr>
          <w:rFonts w:eastAsia="SimSun"/>
          <w:lang w:val="hr-HR" w:eastAsia="hr-HR"/>
        </w:rPr>
      </w:pPr>
      <w:r>
        <w:rPr>
          <w:rFonts w:eastAsia="SimSun"/>
          <w:lang w:val="hr-HR" w:eastAsia="hr-HR"/>
        </w:rPr>
        <w:t xml:space="preserve">Here we present the differences of densities </w:t>
      </w:r>
      <w:r w:rsidR="0087659E">
        <w:rPr>
          <w:rFonts w:eastAsia="SimSun"/>
          <w:lang w:val="hr-HR" w:eastAsia="hr-HR"/>
        </w:rPr>
        <w:t xml:space="preserve">from </w:t>
      </w:r>
      <w:r>
        <w:rPr>
          <w:rFonts w:eastAsia="SimSun"/>
          <w:lang w:val="hr-HR" w:eastAsia="hr-HR"/>
        </w:rPr>
        <w:t>our two preparation methods to the normal density of anatase and rutile, leaving space</w:t>
      </w:r>
      <w:r w:rsidR="0087659E">
        <w:rPr>
          <w:rFonts w:eastAsia="SimSun"/>
          <w:lang w:val="hr-HR" w:eastAsia="hr-HR"/>
        </w:rPr>
        <w:t xml:space="preserve"> for</w:t>
      </w:r>
      <w:r>
        <w:rPr>
          <w:rFonts w:eastAsia="SimSun"/>
          <w:lang w:val="hr-HR" w:eastAsia="hr-HR"/>
        </w:rPr>
        <w:t xml:space="preserve"> the porosity of</w:t>
      </w:r>
      <w:r w:rsidRPr="00EC2582">
        <w:rPr>
          <w:rFonts w:eastAsia="SimSun"/>
          <w:lang w:val="hr-HR" w:eastAsia="hr-HR"/>
        </w:rPr>
        <w:t xml:space="preserve"> </w:t>
      </w:r>
      <w:r>
        <w:rPr>
          <w:rFonts w:eastAsia="SimSun"/>
          <w:lang w:val="hr-HR" w:eastAsia="hr-HR"/>
        </w:rPr>
        <w:t xml:space="preserve">the material. This is shown </w:t>
      </w:r>
      <w:r w:rsidR="0087659E">
        <w:rPr>
          <w:rFonts w:eastAsia="SimSun"/>
          <w:lang w:val="hr-HR" w:eastAsia="hr-HR"/>
        </w:rPr>
        <w:t xml:space="preserve">in </w:t>
      </w:r>
      <w:r w:rsidR="00BD3AE4">
        <w:rPr>
          <w:rFonts w:eastAsia="SimSun"/>
          <w:lang w:val="hr-HR" w:eastAsia="hr-HR"/>
        </w:rPr>
        <w:t>Figure</w:t>
      </w:r>
      <w:r>
        <w:rPr>
          <w:rFonts w:eastAsia="SimSun"/>
          <w:lang w:val="hr-HR" w:eastAsia="hr-HR"/>
        </w:rPr>
        <w:t xml:space="preserve"> 9, </w:t>
      </w:r>
      <w:r w:rsidR="0087659E">
        <w:rPr>
          <w:rFonts w:eastAsia="SimSun"/>
          <w:lang w:val="hr-HR" w:eastAsia="hr-HR"/>
        </w:rPr>
        <w:t>when comparing</w:t>
      </w:r>
      <w:r>
        <w:rPr>
          <w:rFonts w:eastAsia="SimSun"/>
          <w:lang w:val="hr-HR" w:eastAsia="hr-HR"/>
        </w:rPr>
        <w:t xml:space="preserve"> the densities obtained by analysis of the critical angles in the SAXS data to the bulk densities of the TiO</w:t>
      </w:r>
      <w:r>
        <w:rPr>
          <w:rFonts w:eastAsia="SimSun"/>
          <w:sz w:val="12"/>
          <w:szCs w:val="12"/>
          <w:lang w:val="hr-HR" w:eastAsia="hr-HR"/>
        </w:rPr>
        <w:t xml:space="preserve">2 </w:t>
      </w:r>
      <w:r>
        <w:rPr>
          <w:rFonts w:eastAsia="SimSun"/>
          <w:lang w:val="hr-HR" w:eastAsia="hr-HR"/>
        </w:rPr>
        <w:t>samples (ρ</w:t>
      </w:r>
      <w:r>
        <w:rPr>
          <w:rFonts w:eastAsia="SimSun"/>
          <w:sz w:val="12"/>
          <w:szCs w:val="12"/>
          <w:lang w:val="hr-HR" w:eastAsia="hr-HR"/>
        </w:rPr>
        <w:t>anatase</w:t>
      </w:r>
      <w:r w:rsidRPr="00C2563C">
        <w:rPr>
          <w:rFonts w:eastAsia="SimSun"/>
          <w:szCs w:val="24"/>
          <w:lang w:val="hr-HR" w:eastAsia="hr-HR"/>
        </w:rPr>
        <w:t xml:space="preserve"> </w:t>
      </w:r>
      <w:r>
        <w:rPr>
          <w:rFonts w:eastAsia="SimSun"/>
          <w:lang w:val="hr-HR" w:eastAsia="hr-HR"/>
        </w:rPr>
        <w:t>=</w:t>
      </w:r>
      <w:r w:rsidR="00C2563C">
        <w:rPr>
          <w:rFonts w:eastAsia="SimSun"/>
          <w:lang w:val="hr-HR" w:eastAsia="hr-HR"/>
        </w:rPr>
        <w:t xml:space="preserve"> </w:t>
      </w:r>
      <w:r>
        <w:rPr>
          <w:rFonts w:eastAsia="SimSun"/>
          <w:lang w:val="hr-HR" w:eastAsia="hr-HR"/>
        </w:rPr>
        <w:t>3.89 gcm</w:t>
      </w:r>
      <w:r w:rsidR="002335D8">
        <w:rPr>
          <w:rFonts w:eastAsia="SimSun"/>
          <w:vertAlign w:val="superscript"/>
          <w:lang w:val="hr-HR" w:eastAsia="hr-HR"/>
        </w:rPr>
        <w:t>−</w:t>
      </w:r>
      <w:r w:rsidRPr="00EC2582">
        <w:rPr>
          <w:rFonts w:eastAsia="SimSun"/>
          <w:vertAlign w:val="superscript"/>
          <w:lang w:val="hr-HR" w:eastAsia="hr-HR"/>
        </w:rPr>
        <w:t>3</w:t>
      </w:r>
      <w:r>
        <w:rPr>
          <w:rFonts w:eastAsia="SimSun"/>
          <w:lang w:val="hr-HR" w:eastAsia="hr-HR"/>
        </w:rPr>
        <w:t>and ρ</w:t>
      </w:r>
      <w:r>
        <w:rPr>
          <w:rFonts w:eastAsia="SimSun"/>
          <w:sz w:val="12"/>
          <w:szCs w:val="12"/>
          <w:lang w:val="hr-HR" w:eastAsia="hr-HR"/>
        </w:rPr>
        <w:t>rutile</w:t>
      </w:r>
      <w:r w:rsidR="00C2563C" w:rsidRPr="00C2563C">
        <w:rPr>
          <w:rFonts w:eastAsia="SimSun"/>
          <w:szCs w:val="24"/>
          <w:lang w:val="hr-HR" w:eastAsia="hr-HR"/>
        </w:rPr>
        <w:t xml:space="preserve"> </w:t>
      </w:r>
      <w:r>
        <w:rPr>
          <w:rFonts w:eastAsia="SimSun"/>
          <w:lang w:val="hr-HR" w:eastAsia="hr-HR"/>
        </w:rPr>
        <w:t>=</w:t>
      </w:r>
      <w:r w:rsidR="00C2563C">
        <w:rPr>
          <w:rFonts w:eastAsia="SimSun"/>
          <w:lang w:val="hr-HR" w:eastAsia="hr-HR"/>
        </w:rPr>
        <w:t xml:space="preserve"> </w:t>
      </w:r>
      <w:r>
        <w:rPr>
          <w:rFonts w:eastAsia="SimSun"/>
          <w:lang w:val="hr-HR" w:eastAsia="hr-HR"/>
        </w:rPr>
        <w:t>4.25 gcm</w:t>
      </w:r>
      <w:r w:rsidR="00C2563C">
        <w:rPr>
          <w:rFonts w:eastAsia="SimSun"/>
          <w:szCs w:val="24"/>
          <w:vertAlign w:val="superscript"/>
          <w:lang w:val="hr-HR" w:eastAsia="hr-HR"/>
        </w:rPr>
        <w:t>−</w:t>
      </w:r>
      <w:r w:rsidRPr="00EC2582">
        <w:rPr>
          <w:rFonts w:eastAsia="SimSun"/>
          <w:szCs w:val="24"/>
          <w:vertAlign w:val="superscript"/>
          <w:lang w:val="hr-HR" w:eastAsia="hr-HR"/>
        </w:rPr>
        <w:t>3</w:t>
      </w:r>
      <w:r>
        <w:rPr>
          <w:rFonts w:eastAsia="SimSun"/>
          <w:lang w:val="hr-HR" w:eastAsia="hr-HR"/>
        </w:rPr>
        <w:t>).</w:t>
      </w:r>
    </w:p>
    <w:p w:rsidR="003F084E" w:rsidRDefault="003F084E" w:rsidP="00443D80">
      <w:pPr>
        <w:pStyle w:val="MText"/>
        <w:rPr>
          <w:rFonts w:eastAsia="SimSun"/>
          <w:lang w:val="hr-HR" w:eastAsia="hr-HR"/>
        </w:rPr>
      </w:pPr>
      <w:r>
        <w:rPr>
          <w:rFonts w:eastAsia="SimSun"/>
          <w:lang w:val="hr-HR" w:eastAsia="hr-HR"/>
        </w:rPr>
        <w:t xml:space="preserve">The CVD prepared samples </w:t>
      </w:r>
      <w:r w:rsidR="00126000">
        <w:rPr>
          <w:rFonts w:eastAsia="SimSun"/>
          <w:lang w:val="hr-HR" w:eastAsia="hr-HR"/>
        </w:rPr>
        <w:t>express</w:t>
      </w:r>
      <w:r>
        <w:rPr>
          <w:rFonts w:eastAsia="SimSun"/>
          <w:lang w:val="hr-HR" w:eastAsia="hr-HR"/>
        </w:rPr>
        <w:t xml:space="preserve"> different behavior than the samples obtained by the e</w:t>
      </w:r>
      <w:r w:rsidR="00126000">
        <w:rPr>
          <w:rFonts w:eastAsia="SimSun"/>
          <w:lang w:val="hr-HR" w:eastAsia="hr-HR"/>
        </w:rPr>
        <w:noBreakHyphen/>
      </w:r>
      <w:r>
        <w:rPr>
          <w:rFonts w:eastAsia="SimSun"/>
          <w:lang w:val="hr-HR" w:eastAsia="hr-HR"/>
        </w:rPr>
        <w:t>beam epitaxy. The dotted line represent</w:t>
      </w:r>
      <w:r w:rsidR="00126000">
        <w:rPr>
          <w:rFonts w:eastAsia="SimSun"/>
          <w:lang w:val="hr-HR" w:eastAsia="hr-HR"/>
        </w:rPr>
        <w:t>s</w:t>
      </w:r>
      <w:r>
        <w:rPr>
          <w:rFonts w:eastAsia="SimSun"/>
          <w:lang w:val="hr-HR" w:eastAsia="hr-HR"/>
        </w:rPr>
        <w:t xml:space="preserve"> bulk densities of </w:t>
      </w:r>
      <w:r w:rsidR="00126000">
        <w:rPr>
          <w:rFonts w:eastAsia="SimSun"/>
          <w:lang w:val="hr-HR" w:eastAsia="hr-HR"/>
        </w:rPr>
        <w:t xml:space="preserve">the </w:t>
      </w:r>
      <w:r>
        <w:rPr>
          <w:rFonts w:eastAsia="SimSun"/>
          <w:lang w:val="hr-HR" w:eastAsia="hr-HR"/>
        </w:rPr>
        <w:t>anatase and rutile phases of TiO</w:t>
      </w:r>
      <w:r>
        <w:rPr>
          <w:rFonts w:eastAsia="SimSun"/>
          <w:sz w:val="12"/>
          <w:szCs w:val="12"/>
          <w:lang w:val="hr-HR" w:eastAsia="hr-HR"/>
        </w:rPr>
        <w:t>2</w:t>
      </w:r>
      <w:r w:rsidR="00126000">
        <w:rPr>
          <w:rFonts w:eastAsia="SimSun"/>
          <w:szCs w:val="24"/>
          <w:lang w:val="hr-HR" w:eastAsia="hr-HR"/>
        </w:rPr>
        <w:t> </w:t>
      </w:r>
      <w:r>
        <w:rPr>
          <w:rFonts w:eastAsia="SimSun"/>
          <w:lang w:val="hr-HR" w:eastAsia="hr-HR"/>
        </w:rPr>
        <w:t>films.</w:t>
      </w:r>
    </w:p>
    <w:p w:rsidR="00C2563C" w:rsidRPr="00B615DC" w:rsidRDefault="00C2563C" w:rsidP="00C2563C">
      <w:pPr>
        <w:pStyle w:val="MTablecaption"/>
        <w:spacing w:after="240"/>
        <w:ind w:left="567" w:right="573"/>
        <w:jc w:val="both"/>
      </w:pPr>
      <w:r>
        <w:rPr>
          <w:b/>
        </w:rPr>
        <w:lastRenderedPageBreak/>
        <w:t>F</w:t>
      </w:r>
      <w:r w:rsidRPr="00B615DC">
        <w:rPr>
          <w:b/>
        </w:rPr>
        <w:t xml:space="preserve">igure </w:t>
      </w:r>
      <w:r>
        <w:rPr>
          <w:b/>
        </w:rPr>
        <w:t>8</w:t>
      </w:r>
      <w:r w:rsidRPr="00B615DC">
        <w:rPr>
          <w:b/>
        </w:rPr>
        <w:t>.</w:t>
      </w:r>
      <w:r w:rsidR="002335D8">
        <w:rPr>
          <w:b/>
        </w:rPr>
        <w:t xml:space="preserve"> </w:t>
      </w:r>
      <w:r>
        <w:rPr>
          <w:rFonts w:eastAsia="SimSun"/>
          <w:lang w:val="hr-HR" w:eastAsia="hr-HR"/>
        </w:rPr>
        <w:t>“</w:t>
      </w:r>
      <w:r w:rsidR="002335D8">
        <w:rPr>
          <w:rFonts w:eastAsia="SimSun"/>
          <w:lang w:val="hr-HR" w:eastAsia="hr-HR"/>
        </w:rPr>
        <w:t xml:space="preserve">R” </w:t>
      </w:r>
      <w:r>
        <w:rPr>
          <w:rFonts w:eastAsia="SimSun"/>
          <w:lang w:val="hr-HR" w:eastAsia="hr-HR"/>
        </w:rPr>
        <w:t>values obtained fitting the vertical and horizontal 1D-cuts for the different sample annealing temperatures taken from the e-beam epitaxy obtained TiO</w:t>
      </w:r>
      <w:r>
        <w:rPr>
          <w:rFonts w:eastAsia="SimSun"/>
          <w:sz w:val="12"/>
          <w:szCs w:val="12"/>
          <w:lang w:val="hr-HR" w:eastAsia="hr-HR"/>
        </w:rPr>
        <w:t>2</w:t>
      </w:r>
      <w:r w:rsidRPr="002335D8">
        <w:rPr>
          <w:rFonts w:eastAsia="SimSun"/>
          <w:szCs w:val="24"/>
          <w:lang w:val="hr-HR" w:eastAsia="hr-HR"/>
        </w:rPr>
        <w:t xml:space="preserve"> </w:t>
      </w:r>
      <w:r>
        <w:rPr>
          <w:rFonts w:eastAsia="SimSun"/>
          <w:lang w:val="hr-HR" w:eastAsia="hr-HR"/>
        </w:rPr>
        <w:t>films.</w:t>
      </w:r>
    </w:p>
    <w:p w:rsidR="00AC1DCF" w:rsidRDefault="00DB2762" w:rsidP="00F95245">
      <w:pPr>
        <w:pStyle w:val="MText"/>
        <w:ind w:firstLine="0"/>
        <w:jc w:val="center"/>
        <w:rPr>
          <w:lang w:eastAsia="en-US"/>
        </w:rPr>
      </w:pPr>
      <w:r>
        <w:rPr>
          <w:lang w:eastAsia="en-US"/>
        </w:rPr>
        <w:pict>
          <v:shape id="_x0000_i1037" type="#_x0000_t75" style="width:226.2pt;height:208.55pt">
            <v:imagedata r:id="rId24" o:title="Re"/>
          </v:shape>
        </w:pict>
      </w:r>
    </w:p>
    <w:p w:rsidR="00C2563C" w:rsidRDefault="00C2563C" w:rsidP="00C2563C">
      <w:pPr>
        <w:pStyle w:val="MText"/>
        <w:ind w:left="562" w:right="562" w:firstLine="0"/>
        <w:rPr>
          <w:lang w:eastAsia="en-US"/>
        </w:rPr>
      </w:pPr>
    </w:p>
    <w:p w:rsidR="00497131" w:rsidRPr="00F1128C" w:rsidRDefault="00600762" w:rsidP="00C2563C">
      <w:pPr>
        <w:pStyle w:val="MTablecaption"/>
        <w:spacing w:before="0" w:after="120"/>
        <w:ind w:left="562" w:right="562"/>
        <w:jc w:val="both"/>
        <w:rPr>
          <w:rFonts w:eastAsia="SimSun"/>
          <w:spacing w:val="-2"/>
          <w:lang w:val="hr-HR" w:eastAsia="hr-HR"/>
        </w:rPr>
      </w:pPr>
      <w:r w:rsidRPr="00F1128C">
        <w:rPr>
          <w:b/>
          <w:spacing w:val="-2"/>
        </w:rPr>
        <w:t xml:space="preserve">Table </w:t>
      </w:r>
      <w:r w:rsidR="005F7946" w:rsidRPr="00F1128C">
        <w:rPr>
          <w:b/>
          <w:spacing w:val="-2"/>
        </w:rPr>
        <w:t>2</w:t>
      </w:r>
      <w:r w:rsidRPr="00F1128C">
        <w:rPr>
          <w:b/>
          <w:spacing w:val="-2"/>
        </w:rPr>
        <w:t>.</w:t>
      </w:r>
      <w:r w:rsidRPr="00F1128C">
        <w:rPr>
          <w:spacing w:val="-2"/>
        </w:rPr>
        <w:t xml:space="preserve"> </w:t>
      </w:r>
      <w:r w:rsidR="00497131" w:rsidRPr="00F1128C">
        <w:rPr>
          <w:rFonts w:eastAsia="SimSun"/>
          <w:spacing w:val="-2"/>
          <w:lang w:val="hr-HR" w:eastAsia="hr-HR"/>
        </w:rPr>
        <w:t>Changes of average grain radius R/nm calculated by (1) and densities ρ/gcm</w:t>
      </w:r>
      <w:r w:rsidR="00C2563C" w:rsidRPr="00F1128C">
        <w:rPr>
          <w:rFonts w:eastAsia="SimSun"/>
          <w:spacing w:val="-2"/>
          <w:szCs w:val="24"/>
          <w:vertAlign w:val="superscript"/>
          <w:lang w:val="hr-HR" w:eastAsia="hr-HR"/>
        </w:rPr>
        <w:t>−</w:t>
      </w:r>
      <w:r w:rsidR="00497131" w:rsidRPr="00F1128C">
        <w:rPr>
          <w:rFonts w:eastAsia="SimSun"/>
          <w:spacing w:val="-2"/>
          <w:szCs w:val="24"/>
          <w:vertAlign w:val="superscript"/>
          <w:lang w:val="hr-HR" w:eastAsia="hr-HR"/>
        </w:rPr>
        <w:t>3</w:t>
      </w:r>
      <w:r w:rsidR="00497131" w:rsidRPr="00F1128C">
        <w:rPr>
          <w:rFonts w:eastAsia="SimSun"/>
          <w:spacing w:val="-2"/>
          <w:sz w:val="12"/>
          <w:szCs w:val="12"/>
          <w:lang w:val="hr-HR" w:eastAsia="hr-HR"/>
        </w:rPr>
        <w:t xml:space="preserve"> </w:t>
      </w:r>
      <w:r w:rsidR="00497131" w:rsidRPr="00F1128C">
        <w:rPr>
          <w:rFonts w:eastAsia="SimSun"/>
          <w:spacing w:val="-2"/>
          <w:lang w:val="hr-HR" w:eastAsia="hr-HR"/>
        </w:rPr>
        <w:t>obtained from critical angle in 1-D GISAXS obtained by horizontal cut for CVD and e</w:t>
      </w:r>
      <w:r w:rsidR="00F1128C" w:rsidRPr="00F1128C">
        <w:rPr>
          <w:rFonts w:eastAsia="SimSun"/>
          <w:spacing w:val="-2"/>
          <w:lang w:val="hr-HR" w:eastAsia="hr-HR"/>
        </w:rPr>
        <w:t>-</w:t>
      </w:r>
      <w:r w:rsidR="00497131" w:rsidRPr="00F1128C">
        <w:rPr>
          <w:rFonts w:eastAsia="SimSun"/>
          <w:spacing w:val="-2"/>
          <w:lang w:val="hr-HR" w:eastAsia="hr-HR"/>
        </w:rPr>
        <w:t>beam epitaxy obtained TiO</w:t>
      </w:r>
      <w:r w:rsidR="00497131" w:rsidRPr="00F1128C">
        <w:rPr>
          <w:rFonts w:eastAsia="SimSun"/>
          <w:spacing w:val="-2"/>
          <w:sz w:val="12"/>
          <w:szCs w:val="12"/>
          <w:lang w:val="hr-HR" w:eastAsia="hr-HR"/>
        </w:rPr>
        <w:t xml:space="preserve">2 </w:t>
      </w:r>
      <w:r w:rsidR="00497131" w:rsidRPr="00F1128C">
        <w:rPr>
          <w:rFonts w:eastAsia="SimSun"/>
          <w:spacing w:val="-2"/>
          <w:lang w:val="hr-HR" w:eastAsia="hr-HR"/>
        </w:rPr>
        <w:t>films on the glass substrate determined by 2D</w:t>
      </w:r>
      <w:r w:rsidR="00F1128C" w:rsidRPr="00F1128C">
        <w:rPr>
          <w:rFonts w:eastAsia="SimSun"/>
          <w:spacing w:val="-2"/>
          <w:lang w:val="hr-HR" w:eastAsia="hr-HR"/>
        </w:rPr>
        <w:t>-</w:t>
      </w:r>
      <w:r w:rsidR="00497131" w:rsidRPr="00F1128C">
        <w:rPr>
          <w:rFonts w:eastAsia="SimSun"/>
          <w:spacing w:val="-2"/>
          <w:lang w:val="hr-HR" w:eastAsia="hr-HR"/>
        </w:rPr>
        <w:t>GISAXS measurements</w:t>
      </w:r>
    </w:p>
    <w:tbl>
      <w:tblPr>
        <w:tblW w:w="4915" w:type="pct"/>
        <w:jc w:val="center"/>
        <w:tblInd w:w="172"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600"/>
      </w:tblPr>
      <w:tblGrid>
        <w:gridCol w:w="992"/>
        <w:gridCol w:w="1171"/>
        <w:gridCol w:w="869"/>
        <w:gridCol w:w="869"/>
        <w:gridCol w:w="869"/>
        <w:gridCol w:w="869"/>
        <w:gridCol w:w="879"/>
        <w:gridCol w:w="869"/>
        <w:gridCol w:w="869"/>
        <w:gridCol w:w="869"/>
        <w:gridCol w:w="861"/>
      </w:tblGrid>
      <w:tr w:rsidR="00C2563C" w:rsidRPr="00C44753" w:rsidTr="007B0182">
        <w:trPr>
          <w:cantSplit/>
          <w:trHeight w:val="384"/>
          <w:jc w:val="center"/>
        </w:trPr>
        <w:tc>
          <w:tcPr>
            <w:tcW w:w="497" w:type="pct"/>
            <w:vMerge w:val="restart"/>
            <w:tcBorders>
              <w:top w:val="single" w:sz="4" w:space="0" w:color="auto"/>
              <w:left w:val="single" w:sz="4" w:space="0" w:color="auto"/>
              <w:right w:val="single" w:sz="4" w:space="0" w:color="auto"/>
            </w:tcBorders>
            <w:vAlign w:val="center"/>
          </w:tcPr>
          <w:p w:rsidR="00C2563C" w:rsidRDefault="00C2563C" w:rsidP="00C2563C">
            <w:pPr>
              <w:pStyle w:val="TCTableBody"/>
              <w:spacing w:after="0" w:line="300" w:lineRule="exact"/>
              <w:jc w:val="center"/>
              <w:rPr>
                <w:rFonts w:ascii="Times New Roman" w:hAnsi="Times New Roman"/>
                <w:b/>
                <w:sz w:val="20"/>
              </w:rPr>
            </w:pPr>
            <w:r>
              <w:rPr>
                <w:rFonts w:ascii="Times New Roman" w:hAnsi="Times New Roman"/>
                <w:b/>
                <w:sz w:val="20"/>
              </w:rPr>
              <w:t>Sample</w:t>
            </w:r>
          </w:p>
          <w:p w:rsidR="00C2563C" w:rsidRPr="00C44753" w:rsidRDefault="00C2563C" w:rsidP="00C2563C">
            <w:pPr>
              <w:pStyle w:val="TCTableBody"/>
              <w:spacing w:after="0" w:line="300" w:lineRule="exact"/>
              <w:jc w:val="center"/>
              <w:rPr>
                <w:rFonts w:ascii="Times New Roman" w:hAnsi="Times New Roman"/>
                <w:b/>
                <w:sz w:val="20"/>
                <w:lang w:eastAsia="hr-HR"/>
              </w:rPr>
            </w:pPr>
            <w:r>
              <w:rPr>
                <w:rFonts w:ascii="Times New Roman" w:hAnsi="Times New Roman"/>
                <w:b/>
                <w:sz w:val="20"/>
              </w:rPr>
              <w:t>TiO</w:t>
            </w:r>
            <w:r w:rsidRPr="00660F1E">
              <w:rPr>
                <w:rFonts w:ascii="Times New Roman" w:hAnsi="Times New Roman"/>
                <w:b/>
                <w:sz w:val="20"/>
                <w:vertAlign w:val="subscript"/>
              </w:rPr>
              <w:t>2</w:t>
            </w:r>
          </w:p>
        </w:tc>
        <w:tc>
          <w:tcPr>
            <w:tcW w:w="4503" w:type="pct"/>
            <w:gridSpan w:val="10"/>
            <w:tcBorders>
              <w:top w:val="single" w:sz="4" w:space="0" w:color="auto"/>
              <w:left w:val="single" w:sz="4" w:space="0" w:color="auto"/>
            </w:tcBorders>
            <w:vAlign w:val="center"/>
          </w:tcPr>
          <w:p w:rsidR="00C2563C" w:rsidRDefault="00C2563C" w:rsidP="00C2563C">
            <w:pPr>
              <w:spacing w:line="300" w:lineRule="exact"/>
              <w:jc w:val="center"/>
              <w:rPr>
                <w:b/>
              </w:rPr>
            </w:pPr>
            <w:r>
              <w:rPr>
                <w:b/>
              </w:rPr>
              <w:t>GISAXS</w:t>
            </w:r>
          </w:p>
        </w:tc>
      </w:tr>
      <w:tr w:rsidR="00842225" w:rsidRPr="00C44753" w:rsidTr="007B0182">
        <w:trPr>
          <w:cantSplit/>
          <w:trHeight w:val="413"/>
          <w:jc w:val="center"/>
        </w:trPr>
        <w:tc>
          <w:tcPr>
            <w:tcW w:w="497" w:type="pct"/>
            <w:vMerge/>
            <w:tcBorders>
              <w:left w:val="single" w:sz="4" w:space="0" w:color="auto"/>
              <w:bottom w:val="single" w:sz="4" w:space="0" w:color="auto"/>
              <w:right w:val="single" w:sz="4" w:space="0" w:color="auto"/>
            </w:tcBorders>
            <w:vAlign w:val="center"/>
          </w:tcPr>
          <w:p w:rsidR="00842225" w:rsidRPr="00C44753" w:rsidRDefault="00842225" w:rsidP="00C2563C">
            <w:pPr>
              <w:pStyle w:val="TCTableBody"/>
              <w:spacing w:after="0" w:line="300" w:lineRule="exact"/>
              <w:jc w:val="center"/>
              <w:rPr>
                <w:rFonts w:ascii="Times New Roman" w:hAnsi="Times New Roman"/>
                <w:b/>
                <w:sz w:val="20"/>
                <w:lang w:eastAsia="hr-HR"/>
              </w:rPr>
            </w:pPr>
          </w:p>
        </w:tc>
        <w:tc>
          <w:tcPr>
            <w:tcW w:w="587" w:type="pct"/>
            <w:tcBorders>
              <w:top w:val="single" w:sz="4" w:space="0" w:color="auto"/>
              <w:left w:val="single" w:sz="4" w:space="0" w:color="auto"/>
              <w:bottom w:val="single" w:sz="4" w:space="0" w:color="auto"/>
              <w:right w:val="single" w:sz="4" w:space="0" w:color="auto"/>
            </w:tcBorders>
            <w:vAlign w:val="center"/>
          </w:tcPr>
          <w:p w:rsidR="00842225" w:rsidRPr="00C44753" w:rsidRDefault="00842225" w:rsidP="00C2563C">
            <w:pPr>
              <w:pStyle w:val="TCTableBody"/>
              <w:spacing w:after="0" w:line="300" w:lineRule="exact"/>
              <w:jc w:val="center"/>
              <w:rPr>
                <w:rFonts w:ascii="Times New Roman" w:hAnsi="Times New Roman"/>
                <w:b/>
                <w:sz w:val="20"/>
                <w:lang w:eastAsia="hr-HR"/>
              </w:rPr>
            </w:pPr>
            <w:r>
              <w:rPr>
                <w:rFonts w:ascii="Times New Roman" w:hAnsi="Times New Roman"/>
                <w:b/>
                <w:sz w:val="20"/>
              </w:rPr>
              <w:t>T</w:t>
            </w:r>
            <w:r w:rsidRPr="00C44753">
              <w:rPr>
                <w:rFonts w:ascii="Times New Roman" w:hAnsi="Times New Roman"/>
                <w:i/>
                <w:sz w:val="20"/>
              </w:rPr>
              <w:t>(°C)</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C44753" w:rsidRDefault="00842225" w:rsidP="00C2563C">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20</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C44753" w:rsidRDefault="00842225" w:rsidP="00C2563C">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100</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584596" w:rsidRDefault="00842225" w:rsidP="00C2563C">
            <w:pPr>
              <w:pStyle w:val="TCTableBody"/>
              <w:spacing w:after="0" w:line="300" w:lineRule="exact"/>
              <w:jc w:val="center"/>
              <w:rPr>
                <w:rFonts w:ascii="Times New Roman" w:hAnsi="Times New Roman"/>
                <w:sz w:val="20"/>
                <w:lang w:eastAsia="hr-HR"/>
              </w:rPr>
            </w:pPr>
            <w:r w:rsidRPr="00584596">
              <w:rPr>
                <w:rFonts w:ascii="Times New Roman" w:hAnsi="Times New Roman"/>
                <w:sz w:val="20"/>
                <w:lang w:eastAsia="hr-HR"/>
              </w:rPr>
              <w:t>200</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584596" w:rsidRDefault="00842225" w:rsidP="00C2563C">
            <w:pPr>
              <w:pStyle w:val="TCTableBody"/>
              <w:spacing w:after="0" w:line="300" w:lineRule="exact"/>
              <w:jc w:val="center"/>
              <w:rPr>
                <w:rFonts w:ascii="Times New Roman" w:hAnsi="Times New Roman"/>
                <w:sz w:val="20"/>
              </w:rPr>
            </w:pPr>
            <w:r w:rsidRPr="00584596">
              <w:rPr>
                <w:rFonts w:ascii="Times New Roman" w:hAnsi="Times New Roman"/>
                <w:sz w:val="20"/>
              </w:rPr>
              <w:t>500</w:t>
            </w:r>
          </w:p>
        </w:tc>
        <w:tc>
          <w:tcPr>
            <w:tcW w:w="440" w:type="pct"/>
            <w:tcBorders>
              <w:top w:val="single" w:sz="4" w:space="0" w:color="auto"/>
              <w:left w:val="single" w:sz="4" w:space="0" w:color="auto"/>
              <w:bottom w:val="single" w:sz="4" w:space="0" w:color="auto"/>
              <w:right w:val="single" w:sz="4" w:space="0" w:color="auto"/>
            </w:tcBorders>
            <w:vAlign w:val="center"/>
          </w:tcPr>
          <w:p w:rsidR="00842225" w:rsidRPr="00C44753" w:rsidRDefault="00842225" w:rsidP="00C2563C">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700</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Default="00842225" w:rsidP="00C2563C">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740</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Default="00842225" w:rsidP="00C2563C">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800</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Default="00842225" w:rsidP="00C2563C">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900</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Default="00842225" w:rsidP="00C2563C">
            <w:pPr>
              <w:pStyle w:val="TCTableBody"/>
              <w:spacing w:after="0" w:line="300" w:lineRule="exact"/>
              <w:jc w:val="center"/>
              <w:rPr>
                <w:rFonts w:ascii="Times New Roman" w:hAnsi="Times New Roman"/>
                <w:sz w:val="20"/>
                <w:lang w:eastAsia="hr-HR"/>
              </w:rPr>
            </w:pPr>
            <w:r>
              <w:rPr>
                <w:rFonts w:ascii="Times New Roman" w:hAnsi="Times New Roman"/>
                <w:sz w:val="20"/>
                <w:lang w:eastAsia="hr-HR"/>
              </w:rPr>
              <w:t>900</w:t>
            </w:r>
          </w:p>
        </w:tc>
      </w:tr>
      <w:tr w:rsidR="00842225" w:rsidRPr="00C44753" w:rsidTr="007B0182">
        <w:trPr>
          <w:cantSplit/>
          <w:trHeight w:hRule="exact" w:val="567"/>
          <w:jc w:val="center"/>
        </w:trPr>
        <w:tc>
          <w:tcPr>
            <w:tcW w:w="497" w:type="pct"/>
            <w:vMerge w:val="restart"/>
            <w:tcBorders>
              <w:top w:val="single" w:sz="4" w:space="0" w:color="auto"/>
              <w:left w:val="single" w:sz="4" w:space="0" w:color="auto"/>
              <w:right w:val="single" w:sz="4" w:space="0" w:color="auto"/>
            </w:tcBorders>
            <w:vAlign w:val="center"/>
          </w:tcPr>
          <w:p w:rsidR="00842225" w:rsidRPr="00C44753" w:rsidRDefault="00842225" w:rsidP="00C2563C">
            <w:pPr>
              <w:pStyle w:val="TCTableBody"/>
              <w:spacing w:line="300" w:lineRule="exact"/>
              <w:jc w:val="center"/>
              <w:rPr>
                <w:rFonts w:ascii="Times New Roman" w:hAnsi="Times New Roman"/>
                <w:b/>
                <w:sz w:val="20"/>
              </w:rPr>
            </w:pPr>
            <w:r>
              <w:rPr>
                <w:rFonts w:ascii="Times New Roman" w:hAnsi="Times New Roman"/>
                <w:b/>
                <w:sz w:val="20"/>
              </w:rPr>
              <w:t>CVD</w:t>
            </w:r>
          </w:p>
        </w:tc>
        <w:tc>
          <w:tcPr>
            <w:tcW w:w="587" w:type="pct"/>
            <w:tcBorders>
              <w:top w:val="single" w:sz="4" w:space="0" w:color="auto"/>
              <w:left w:val="single" w:sz="4" w:space="0" w:color="auto"/>
              <w:bottom w:val="single" w:sz="4" w:space="0" w:color="auto"/>
              <w:right w:val="single" w:sz="4" w:space="0" w:color="auto"/>
            </w:tcBorders>
            <w:vAlign w:val="center"/>
          </w:tcPr>
          <w:p w:rsidR="00842225" w:rsidRDefault="00842225" w:rsidP="00C2563C">
            <w:pPr>
              <w:pStyle w:val="TCTableBody"/>
              <w:spacing w:after="0" w:line="300" w:lineRule="exact"/>
              <w:jc w:val="center"/>
              <w:rPr>
                <w:rFonts w:ascii="Times New Roman" w:hAnsi="Times New Roman"/>
                <w:sz w:val="20"/>
              </w:rPr>
            </w:pPr>
            <w:r w:rsidRPr="003F10C3">
              <w:rPr>
                <w:rFonts w:ascii="Times New Roman" w:hAnsi="Times New Roman"/>
                <w:sz w:val="20"/>
              </w:rPr>
              <w:t>Horizontal</w:t>
            </w:r>
          </w:p>
          <w:p w:rsidR="00842225" w:rsidRPr="003F10C3" w:rsidRDefault="00842225" w:rsidP="00C2563C">
            <w:pPr>
              <w:pStyle w:val="TCTableBody"/>
              <w:spacing w:after="0" w:line="300" w:lineRule="exact"/>
              <w:jc w:val="center"/>
              <w:rPr>
                <w:rFonts w:ascii="Times New Roman" w:hAnsi="Times New Roman"/>
                <w:sz w:val="20"/>
              </w:rPr>
            </w:pPr>
            <w:r>
              <w:rPr>
                <w:rFonts w:ascii="Times New Roman" w:hAnsi="Times New Roman"/>
                <w:sz w:val="20"/>
              </w:rPr>
              <w:t>R/nm</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4.8</w:t>
            </w:r>
            <w:r w:rsidR="00C2563C">
              <w:rPr>
                <w:rFonts w:ascii="Times New Roman" w:hAnsi="Times New Roman"/>
                <w:sz w:val="16"/>
                <w:lang w:eastAsia="hr-HR"/>
              </w:rPr>
              <w:t xml:space="preserve"> </w:t>
            </w:r>
            <w:r w:rsidRPr="00E9743B">
              <w:rPr>
                <w:rFonts w:ascii="Times New Roman" w:hAnsi="Times New Roman"/>
                <w:sz w:val="16"/>
                <w:lang w:eastAsia="hr-HR"/>
              </w:rPr>
              <w:t>±</w:t>
            </w:r>
            <w:r w:rsidR="00C2563C">
              <w:rPr>
                <w:rFonts w:ascii="Times New Roman" w:hAnsi="Times New Roman"/>
                <w:sz w:val="16"/>
                <w:lang w:eastAsia="hr-HR"/>
              </w:rPr>
              <w:t xml:space="preserve"> </w:t>
            </w:r>
            <w:r w:rsidRPr="00E9743B">
              <w:rPr>
                <w:rFonts w:ascii="Times New Roman" w:hAnsi="Times New Roman"/>
                <w:sz w:val="16"/>
                <w:lang w:eastAsia="hr-HR"/>
              </w:rPr>
              <w:t>0.4</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4.7</w:t>
            </w:r>
            <w:r w:rsidR="00C2563C">
              <w:rPr>
                <w:rFonts w:ascii="Times New Roman" w:hAnsi="Times New Roman"/>
                <w:sz w:val="16"/>
                <w:lang w:eastAsia="hr-HR"/>
              </w:rPr>
              <w:t xml:space="preserve"> </w:t>
            </w:r>
            <w:r w:rsidRPr="00E9743B">
              <w:rPr>
                <w:rFonts w:ascii="Times New Roman" w:hAnsi="Times New Roman"/>
                <w:sz w:val="16"/>
                <w:lang w:eastAsia="hr-HR"/>
              </w:rPr>
              <w:t>±</w:t>
            </w:r>
            <w:r w:rsidR="00C2563C">
              <w:rPr>
                <w:rFonts w:ascii="Times New Roman" w:hAnsi="Times New Roman"/>
                <w:sz w:val="16"/>
                <w:lang w:eastAsia="hr-HR"/>
              </w:rPr>
              <w:t xml:space="preserve"> </w:t>
            </w:r>
            <w:r>
              <w:rPr>
                <w:rFonts w:ascii="Times New Roman" w:hAnsi="Times New Roman"/>
                <w:sz w:val="16"/>
                <w:lang w:eastAsia="hr-HR"/>
              </w:rPr>
              <w:t>0.4</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ind w:left="-115"/>
              <w:jc w:val="center"/>
              <w:rPr>
                <w:rFonts w:ascii="Times New Roman" w:hAnsi="Times New Roman"/>
                <w:sz w:val="16"/>
                <w:lang w:eastAsia="hr-HR"/>
              </w:rPr>
            </w:pPr>
            <w:r w:rsidRPr="00E9743B">
              <w:rPr>
                <w:rFonts w:ascii="Times New Roman" w:hAnsi="Times New Roman"/>
                <w:sz w:val="16"/>
                <w:lang w:eastAsia="hr-HR"/>
              </w:rPr>
              <w:t>4.7</w:t>
            </w:r>
            <w:r w:rsidR="00C2563C">
              <w:rPr>
                <w:rFonts w:ascii="Times New Roman" w:hAnsi="Times New Roman"/>
                <w:sz w:val="16"/>
                <w:lang w:eastAsia="hr-HR"/>
              </w:rPr>
              <w:t xml:space="preserve"> </w:t>
            </w:r>
            <w:r w:rsidRPr="00E9743B">
              <w:rPr>
                <w:rFonts w:ascii="Times New Roman" w:hAnsi="Times New Roman"/>
                <w:sz w:val="16"/>
                <w:lang w:eastAsia="hr-HR"/>
              </w:rPr>
              <w:t>±</w:t>
            </w:r>
            <w:r w:rsidR="00C2563C">
              <w:rPr>
                <w:rFonts w:ascii="Times New Roman" w:hAnsi="Times New Roman"/>
                <w:sz w:val="16"/>
                <w:lang w:eastAsia="hr-HR"/>
              </w:rPr>
              <w:t xml:space="preserve"> </w:t>
            </w:r>
            <w:r>
              <w:rPr>
                <w:rFonts w:ascii="Times New Roman" w:hAnsi="Times New Roman"/>
                <w:sz w:val="16"/>
                <w:lang w:eastAsia="hr-HR"/>
              </w:rPr>
              <w:t>0.4</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5.7</w:t>
            </w:r>
            <w:r w:rsidR="00C2563C">
              <w:rPr>
                <w:rFonts w:ascii="Times New Roman" w:hAnsi="Times New Roman"/>
                <w:sz w:val="16"/>
              </w:rPr>
              <w:t xml:space="preserve"> </w:t>
            </w:r>
            <w:r w:rsidRPr="00E9743B">
              <w:rPr>
                <w:rFonts w:ascii="Times New Roman" w:hAnsi="Times New Roman"/>
                <w:sz w:val="16"/>
                <w:lang w:eastAsia="hr-HR"/>
              </w:rPr>
              <w:t>±</w:t>
            </w:r>
            <w:r w:rsidR="00C2563C">
              <w:rPr>
                <w:rFonts w:ascii="Times New Roman" w:hAnsi="Times New Roman"/>
                <w:sz w:val="16"/>
                <w:lang w:eastAsia="hr-HR"/>
              </w:rPr>
              <w:t xml:space="preserve"> </w:t>
            </w:r>
            <w:r>
              <w:rPr>
                <w:rFonts w:ascii="Times New Roman" w:hAnsi="Times New Roman"/>
                <w:sz w:val="16"/>
                <w:lang w:eastAsia="hr-HR"/>
              </w:rPr>
              <w:t>0.3</w:t>
            </w:r>
          </w:p>
        </w:tc>
        <w:tc>
          <w:tcPr>
            <w:tcW w:w="440"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5.9</w:t>
            </w:r>
            <w:r w:rsidR="00C2563C">
              <w:rPr>
                <w:rFonts w:ascii="Times New Roman" w:hAnsi="Times New Roman"/>
                <w:sz w:val="16"/>
              </w:rPr>
              <w:t xml:space="preserve"> </w:t>
            </w:r>
            <w:r w:rsidRPr="00E9743B">
              <w:rPr>
                <w:rFonts w:ascii="Times New Roman" w:hAnsi="Times New Roman"/>
                <w:sz w:val="16"/>
                <w:lang w:eastAsia="hr-HR"/>
              </w:rPr>
              <w:t>±</w:t>
            </w:r>
            <w:r w:rsidR="00C2563C">
              <w:rPr>
                <w:rFonts w:ascii="Times New Roman" w:hAnsi="Times New Roman"/>
                <w:sz w:val="16"/>
                <w:lang w:eastAsia="hr-HR"/>
              </w:rPr>
              <w:t xml:space="preserve">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5.2</w:t>
            </w:r>
            <w:r w:rsidR="00C2563C">
              <w:rPr>
                <w:rFonts w:ascii="Times New Roman" w:hAnsi="Times New Roman"/>
                <w:sz w:val="16"/>
              </w:rPr>
              <w:t xml:space="preserve"> </w:t>
            </w:r>
            <w:r w:rsidRPr="00E9743B">
              <w:rPr>
                <w:rFonts w:ascii="Times New Roman" w:hAnsi="Times New Roman"/>
                <w:sz w:val="16"/>
                <w:lang w:eastAsia="hr-HR"/>
              </w:rPr>
              <w:t>±</w:t>
            </w:r>
            <w:r w:rsidR="00C2563C">
              <w:rPr>
                <w:rFonts w:ascii="Times New Roman" w:hAnsi="Times New Roman"/>
                <w:sz w:val="16"/>
                <w:lang w:eastAsia="hr-HR"/>
              </w:rPr>
              <w:t xml:space="preserve">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5.4</w:t>
            </w:r>
            <w:r w:rsidR="00C2563C">
              <w:rPr>
                <w:rFonts w:ascii="Times New Roman" w:hAnsi="Times New Roman"/>
                <w:sz w:val="16"/>
              </w:rPr>
              <w:t xml:space="preserve"> </w:t>
            </w:r>
            <w:r w:rsidRPr="00E9743B">
              <w:rPr>
                <w:rFonts w:ascii="Times New Roman" w:hAnsi="Times New Roman"/>
                <w:sz w:val="16"/>
                <w:lang w:eastAsia="hr-HR"/>
              </w:rPr>
              <w:t>±</w:t>
            </w:r>
            <w:r w:rsidR="00C2563C">
              <w:rPr>
                <w:rFonts w:ascii="Times New Roman" w:hAnsi="Times New Roman"/>
                <w:sz w:val="16"/>
                <w:lang w:eastAsia="hr-HR"/>
              </w:rPr>
              <w:t xml:space="preserve">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5.4</w:t>
            </w:r>
            <w:r w:rsidR="00C2563C">
              <w:rPr>
                <w:rFonts w:ascii="Times New Roman" w:hAnsi="Times New Roman"/>
                <w:sz w:val="16"/>
                <w:lang w:eastAsia="hr-HR"/>
              </w:rPr>
              <w:t xml:space="preserve"> ±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5.9</w:t>
            </w:r>
            <w:r w:rsidR="00C2563C">
              <w:rPr>
                <w:rFonts w:ascii="Times New Roman" w:hAnsi="Times New Roman"/>
                <w:sz w:val="16"/>
                <w:lang w:eastAsia="hr-HR"/>
              </w:rPr>
              <w:t xml:space="preserve"> ± </w:t>
            </w:r>
            <w:r>
              <w:rPr>
                <w:rFonts w:ascii="Times New Roman" w:hAnsi="Times New Roman"/>
                <w:sz w:val="16"/>
                <w:lang w:eastAsia="hr-HR"/>
              </w:rPr>
              <w:t>0.4</w:t>
            </w:r>
          </w:p>
        </w:tc>
      </w:tr>
      <w:tr w:rsidR="00842225" w:rsidRPr="00C44753" w:rsidTr="007B0182">
        <w:trPr>
          <w:cantSplit/>
          <w:trHeight w:hRule="exact" w:val="567"/>
          <w:jc w:val="center"/>
        </w:trPr>
        <w:tc>
          <w:tcPr>
            <w:tcW w:w="497" w:type="pct"/>
            <w:vMerge/>
            <w:tcBorders>
              <w:left w:val="single" w:sz="4" w:space="0" w:color="auto"/>
              <w:right w:val="single" w:sz="4" w:space="0" w:color="auto"/>
            </w:tcBorders>
            <w:vAlign w:val="center"/>
          </w:tcPr>
          <w:p w:rsidR="00842225" w:rsidRPr="00C44753" w:rsidRDefault="00842225" w:rsidP="00C2563C">
            <w:pPr>
              <w:pStyle w:val="TCTableBody"/>
              <w:spacing w:line="300" w:lineRule="exact"/>
              <w:jc w:val="center"/>
              <w:rPr>
                <w:rFonts w:ascii="Times New Roman" w:hAnsi="Times New Roman"/>
                <w:b/>
                <w:sz w:val="20"/>
              </w:rPr>
            </w:pPr>
          </w:p>
        </w:tc>
        <w:tc>
          <w:tcPr>
            <w:tcW w:w="587" w:type="pct"/>
            <w:tcBorders>
              <w:top w:val="single" w:sz="4" w:space="0" w:color="auto"/>
              <w:left w:val="single" w:sz="4" w:space="0" w:color="auto"/>
              <w:bottom w:val="single" w:sz="4" w:space="0" w:color="auto"/>
              <w:right w:val="single" w:sz="4" w:space="0" w:color="auto"/>
            </w:tcBorders>
            <w:vAlign w:val="center"/>
          </w:tcPr>
          <w:p w:rsidR="00842225" w:rsidRDefault="00842225" w:rsidP="00C2563C">
            <w:pPr>
              <w:pStyle w:val="TCTableBody"/>
              <w:spacing w:after="0" w:line="300" w:lineRule="exact"/>
              <w:jc w:val="center"/>
              <w:rPr>
                <w:rFonts w:ascii="Times New Roman" w:hAnsi="Times New Roman"/>
                <w:sz w:val="20"/>
              </w:rPr>
            </w:pPr>
            <w:r w:rsidRPr="003F10C3">
              <w:rPr>
                <w:rFonts w:ascii="Times New Roman" w:hAnsi="Times New Roman"/>
                <w:sz w:val="20"/>
              </w:rPr>
              <w:t>Vertical</w:t>
            </w:r>
          </w:p>
          <w:p w:rsidR="00842225" w:rsidRPr="003F10C3" w:rsidRDefault="00842225" w:rsidP="00C2563C">
            <w:pPr>
              <w:pStyle w:val="TCTableBody"/>
              <w:spacing w:after="0" w:line="300" w:lineRule="exact"/>
              <w:jc w:val="center"/>
              <w:rPr>
                <w:rFonts w:ascii="Times New Roman" w:hAnsi="Times New Roman"/>
                <w:sz w:val="20"/>
              </w:rPr>
            </w:pPr>
            <w:r>
              <w:rPr>
                <w:rFonts w:ascii="Times New Roman" w:hAnsi="Times New Roman"/>
                <w:sz w:val="20"/>
              </w:rPr>
              <w:t>R/nm</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1.3</w:t>
            </w:r>
            <w:r w:rsidR="00C2563C">
              <w:rPr>
                <w:rFonts w:ascii="Times New Roman" w:hAnsi="Times New Roman"/>
                <w:sz w:val="16"/>
                <w:lang w:eastAsia="hr-HR"/>
              </w:rPr>
              <w:t xml:space="preserve"> ±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2.8</w:t>
            </w:r>
            <w:r w:rsidR="00C2563C">
              <w:rPr>
                <w:rFonts w:ascii="Times New Roman" w:hAnsi="Times New Roman"/>
                <w:sz w:val="16"/>
                <w:lang w:eastAsia="hr-HR"/>
              </w:rPr>
              <w:t xml:space="preserve"> ±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2.3</w:t>
            </w:r>
            <w:r w:rsidR="00C2563C">
              <w:rPr>
                <w:rFonts w:ascii="Times New Roman" w:hAnsi="Times New Roman"/>
                <w:sz w:val="16"/>
                <w:lang w:eastAsia="hr-HR"/>
              </w:rPr>
              <w:t xml:space="preserve"> ±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2.5</w:t>
            </w:r>
            <w:r w:rsidR="00C2563C">
              <w:rPr>
                <w:rFonts w:ascii="Times New Roman" w:hAnsi="Times New Roman"/>
                <w:sz w:val="16"/>
                <w:lang w:eastAsia="hr-HR"/>
              </w:rPr>
              <w:t xml:space="preserve"> ± </w:t>
            </w:r>
            <w:r>
              <w:rPr>
                <w:rFonts w:ascii="Times New Roman" w:hAnsi="Times New Roman"/>
                <w:sz w:val="16"/>
                <w:lang w:eastAsia="hr-HR"/>
              </w:rPr>
              <w:t>0.3</w:t>
            </w:r>
          </w:p>
        </w:tc>
        <w:tc>
          <w:tcPr>
            <w:tcW w:w="440"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2.2</w:t>
            </w:r>
            <w:r w:rsidR="00C2563C">
              <w:rPr>
                <w:rFonts w:ascii="Times New Roman" w:hAnsi="Times New Roman"/>
                <w:sz w:val="16"/>
                <w:lang w:eastAsia="hr-HR"/>
              </w:rPr>
              <w:t xml:space="preserve"> ±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2.0</w:t>
            </w:r>
            <w:r w:rsidR="00C2563C">
              <w:rPr>
                <w:rFonts w:ascii="Times New Roman" w:hAnsi="Times New Roman"/>
                <w:sz w:val="16"/>
                <w:lang w:eastAsia="hr-HR"/>
              </w:rPr>
              <w:t xml:space="preserve"> ± </w:t>
            </w:r>
            <w:r>
              <w:rPr>
                <w:rFonts w:ascii="Times New Roman" w:hAnsi="Times New Roman"/>
                <w:sz w:val="16"/>
                <w:lang w:eastAsia="hr-HR"/>
              </w:rPr>
              <w:t>0.4</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2.6</w:t>
            </w:r>
            <w:r w:rsidR="00C2563C">
              <w:rPr>
                <w:rFonts w:ascii="Times New Roman" w:hAnsi="Times New Roman"/>
                <w:sz w:val="16"/>
                <w:lang w:eastAsia="hr-HR"/>
              </w:rPr>
              <w:t xml:space="preserve"> ±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3.1</w:t>
            </w:r>
            <w:r w:rsidR="00C2563C">
              <w:rPr>
                <w:rFonts w:ascii="Times New Roman" w:hAnsi="Times New Roman"/>
                <w:sz w:val="16"/>
                <w:lang w:eastAsia="hr-HR"/>
              </w:rPr>
              <w:t xml:space="preserve"> ±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2.8</w:t>
            </w:r>
            <w:r w:rsidR="00C2563C">
              <w:rPr>
                <w:rFonts w:ascii="Times New Roman" w:hAnsi="Times New Roman"/>
                <w:sz w:val="16"/>
                <w:lang w:eastAsia="hr-HR"/>
              </w:rPr>
              <w:t xml:space="preserve"> ± </w:t>
            </w:r>
            <w:r>
              <w:rPr>
                <w:rFonts w:ascii="Times New Roman" w:hAnsi="Times New Roman"/>
                <w:sz w:val="16"/>
                <w:lang w:eastAsia="hr-HR"/>
              </w:rPr>
              <w:t>0.3</w:t>
            </w:r>
          </w:p>
        </w:tc>
      </w:tr>
      <w:tr w:rsidR="00842225" w:rsidRPr="00C44753" w:rsidTr="007B0182">
        <w:trPr>
          <w:cantSplit/>
          <w:trHeight w:hRule="exact" w:val="567"/>
          <w:jc w:val="center"/>
        </w:trPr>
        <w:tc>
          <w:tcPr>
            <w:tcW w:w="497" w:type="pct"/>
            <w:vMerge/>
            <w:tcBorders>
              <w:left w:val="single" w:sz="4" w:space="0" w:color="auto"/>
              <w:bottom w:val="single" w:sz="4" w:space="0" w:color="auto"/>
              <w:right w:val="single" w:sz="4" w:space="0" w:color="auto"/>
            </w:tcBorders>
            <w:vAlign w:val="center"/>
          </w:tcPr>
          <w:p w:rsidR="00842225" w:rsidRPr="00C44753" w:rsidRDefault="00842225" w:rsidP="00C2563C">
            <w:pPr>
              <w:pStyle w:val="TCTableBody"/>
              <w:spacing w:line="300" w:lineRule="exact"/>
              <w:jc w:val="center"/>
              <w:rPr>
                <w:rFonts w:ascii="Times New Roman" w:hAnsi="Times New Roman"/>
                <w:b/>
                <w:sz w:val="20"/>
              </w:rPr>
            </w:pPr>
          </w:p>
        </w:tc>
        <w:tc>
          <w:tcPr>
            <w:tcW w:w="587" w:type="pct"/>
            <w:tcBorders>
              <w:top w:val="single" w:sz="4" w:space="0" w:color="auto"/>
              <w:left w:val="single" w:sz="4" w:space="0" w:color="auto"/>
              <w:bottom w:val="single" w:sz="4" w:space="0" w:color="auto"/>
              <w:right w:val="single" w:sz="4" w:space="0" w:color="auto"/>
            </w:tcBorders>
            <w:vAlign w:val="center"/>
          </w:tcPr>
          <w:p w:rsidR="00842225" w:rsidRPr="003F10C3" w:rsidRDefault="00842225" w:rsidP="00C2563C">
            <w:pPr>
              <w:pStyle w:val="TCTableBody"/>
              <w:spacing w:after="0" w:line="300" w:lineRule="exact"/>
              <w:jc w:val="center"/>
              <w:rPr>
                <w:rFonts w:ascii="Times New Roman" w:hAnsi="Times New Roman"/>
                <w:sz w:val="20"/>
              </w:rPr>
            </w:pPr>
            <w:r>
              <w:rPr>
                <w:rStyle w:val="VDTableTitleChar"/>
                <w:rFonts w:ascii="Times New Roman" w:hAnsi="Times New Roman"/>
                <w:sz w:val="20"/>
              </w:rPr>
              <w:t>ρ/gcm</w:t>
            </w:r>
            <w:r w:rsidRPr="005B0188">
              <w:rPr>
                <w:rStyle w:val="VDTableTitleChar"/>
                <w:rFonts w:ascii="Times New Roman" w:hAnsi="Times New Roman"/>
                <w:sz w:val="20"/>
                <w:vertAlign w:val="superscript"/>
              </w:rPr>
              <w:t>-</w:t>
            </w:r>
            <w:r>
              <w:rPr>
                <w:rStyle w:val="VDTableTitleChar"/>
                <w:rFonts w:ascii="Times New Roman" w:hAnsi="Times New Roman"/>
                <w:sz w:val="20"/>
                <w:vertAlign w:val="superscript"/>
              </w:rPr>
              <w:t>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5B0188">
              <w:rPr>
                <w:rFonts w:ascii="Times New Roman" w:hAnsi="Times New Roman"/>
                <w:sz w:val="16"/>
                <w:lang w:eastAsia="hr-HR"/>
              </w:rPr>
              <w:t>2.86</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5B0188">
              <w:rPr>
                <w:rFonts w:ascii="Times New Roman" w:hAnsi="Times New Roman"/>
                <w:sz w:val="16"/>
                <w:lang w:eastAsia="hr-HR"/>
              </w:rPr>
              <w:t>3.39</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221775">
              <w:rPr>
                <w:rFonts w:ascii="Times New Roman" w:hAnsi="Times New Roman"/>
                <w:sz w:val="16"/>
                <w:lang w:eastAsia="hr-HR"/>
              </w:rPr>
              <w:t>3.20</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0215A3">
              <w:rPr>
                <w:rFonts w:ascii="Times New Roman" w:hAnsi="Times New Roman"/>
                <w:sz w:val="16"/>
              </w:rPr>
              <w:t>2.92</w:t>
            </w:r>
          </w:p>
        </w:tc>
        <w:tc>
          <w:tcPr>
            <w:tcW w:w="440"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CE5B25">
              <w:rPr>
                <w:rFonts w:ascii="Times New Roman" w:hAnsi="Times New Roman"/>
                <w:sz w:val="16"/>
              </w:rPr>
              <w:t>4.3</w:t>
            </w:r>
            <w:r>
              <w:rPr>
                <w:rFonts w:ascii="Times New Roman" w:hAnsi="Times New Roman"/>
                <w:sz w:val="16"/>
              </w:rPr>
              <w:t>1</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CE5B25">
              <w:rPr>
                <w:rFonts w:ascii="Times New Roman" w:hAnsi="Times New Roman"/>
                <w:sz w:val="16"/>
              </w:rPr>
              <w:t>4.66</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CE5B25">
              <w:rPr>
                <w:rFonts w:ascii="Times New Roman" w:hAnsi="Times New Roman"/>
                <w:sz w:val="16"/>
              </w:rPr>
              <w:t>3.74</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CE5B25">
              <w:rPr>
                <w:rFonts w:ascii="Times New Roman" w:hAnsi="Times New Roman"/>
                <w:sz w:val="16"/>
              </w:rPr>
              <w:t>3.2</w:t>
            </w:r>
            <w:r>
              <w:rPr>
                <w:rFonts w:ascii="Times New Roman" w:hAnsi="Times New Roman"/>
                <w:sz w:val="16"/>
              </w:rPr>
              <w:t>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CE5B25">
              <w:rPr>
                <w:rFonts w:ascii="Times New Roman" w:hAnsi="Times New Roman"/>
                <w:sz w:val="16"/>
              </w:rPr>
              <w:t>3.59</w:t>
            </w:r>
          </w:p>
        </w:tc>
      </w:tr>
      <w:tr w:rsidR="00842225" w:rsidRPr="00C44753" w:rsidTr="007B0182">
        <w:trPr>
          <w:cantSplit/>
          <w:trHeight w:hRule="exact" w:val="567"/>
          <w:jc w:val="center"/>
        </w:trPr>
        <w:tc>
          <w:tcPr>
            <w:tcW w:w="497" w:type="pct"/>
            <w:vMerge w:val="restart"/>
            <w:tcBorders>
              <w:top w:val="single" w:sz="4" w:space="0" w:color="auto"/>
              <w:left w:val="single" w:sz="4" w:space="0" w:color="auto"/>
              <w:right w:val="single" w:sz="4" w:space="0" w:color="auto"/>
            </w:tcBorders>
            <w:vAlign w:val="center"/>
          </w:tcPr>
          <w:p w:rsidR="00842225" w:rsidRPr="00C44753" w:rsidRDefault="00842225" w:rsidP="00C2563C">
            <w:pPr>
              <w:pStyle w:val="TCTableBody"/>
              <w:spacing w:line="300" w:lineRule="exact"/>
              <w:jc w:val="center"/>
              <w:rPr>
                <w:rFonts w:ascii="Times New Roman" w:hAnsi="Times New Roman"/>
                <w:b/>
                <w:sz w:val="20"/>
              </w:rPr>
            </w:pPr>
            <w:r>
              <w:rPr>
                <w:rFonts w:ascii="Times New Roman" w:hAnsi="Times New Roman"/>
                <w:b/>
                <w:sz w:val="20"/>
              </w:rPr>
              <w:t>e-beam</w:t>
            </w:r>
          </w:p>
        </w:tc>
        <w:tc>
          <w:tcPr>
            <w:tcW w:w="587" w:type="pct"/>
            <w:tcBorders>
              <w:top w:val="single" w:sz="4" w:space="0" w:color="auto"/>
              <w:left w:val="single" w:sz="4" w:space="0" w:color="auto"/>
              <w:bottom w:val="single" w:sz="4" w:space="0" w:color="auto"/>
              <w:right w:val="single" w:sz="4" w:space="0" w:color="auto"/>
            </w:tcBorders>
            <w:vAlign w:val="center"/>
          </w:tcPr>
          <w:p w:rsidR="00842225" w:rsidRDefault="00842225" w:rsidP="00C2563C">
            <w:pPr>
              <w:pStyle w:val="TCTableBody"/>
              <w:spacing w:after="0" w:line="300" w:lineRule="exact"/>
              <w:jc w:val="center"/>
              <w:rPr>
                <w:rFonts w:ascii="Times New Roman" w:hAnsi="Times New Roman"/>
                <w:sz w:val="20"/>
              </w:rPr>
            </w:pPr>
            <w:r w:rsidRPr="003F10C3">
              <w:rPr>
                <w:rFonts w:ascii="Times New Roman" w:hAnsi="Times New Roman"/>
                <w:sz w:val="20"/>
              </w:rPr>
              <w:t>Horizontal</w:t>
            </w:r>
          </w:p>
          <w:p w:rsidR="00842225" w:rsidRPr="003F10C3" w:rsidRDefault="00842225" w:rsidP="00C2563C">
            <w:pPr>
              <w:pStyle w:val="TCTableBody"/>
              <w:spacing w:after="0" w:line="300" w:lineRule="exact"/>
              <w:jc w:val="center"/>
              <w:rPr>
                <w:rFonts w:ascii="Times New Roman" w:hAnsi="Times New Roman"/>
                <w:sz w:val="20"/>
              </w:rPr>
            </w:pPr>
            <w:r>
              <w:rPr>
                <w:rFonts w:ascii="Times New Roman" w:hAnsi="Times New Roman"/>
                <w:sz w:val="20"/>
              </w:rPr>
              <w:t>R/nm</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3.3</w:t>
            </w:r>
            <w:r w:rsidR="00C2563C">
              <w:rPr>
                <w:rFonts w:ascii="Times New Roman" w:hAnsi="Times New Roman"/>
                <w:sz w:val="16"/>
                <w:lang w:eastAsia="hr-HR"/>
              </w:rPr>
              <w:t xml:space="preserve"> ± </w:t>
            </w:r>
            <w:r>
              <w:rPr>
                <w:rFonts w:ascii="Times New Roman" w:hAnsi="Times New Roman"/>
                <w:sz w:val="16"/>
                <w:lang w:eastAsia="hr-HR"/>
              </w:rPr>
              <w:t>0.4</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4.2</w:t>
            </w:r>
            <w:r w:rsidR="00C2563C">
              <w:rPr>
                <w:rFonts w:ascii="Times New Roman" w:hAnsi="Times New Roman"/>
                <w:sz w:val="16"/>
                <w:lang w:eastAsia="hr-HR"/>
              </w:rPr>
              <w:t xml:space="preserve"> ± </w:t>
            </w:r>
            <w:r>
              <w:rPr>
                <w:rFonts w:ascii="Times New Roman" w:hAnsi="Times New Roman"/>
                <w:sz w:val="16"/>
                <w:lang w:eastAsia="hr-HR"/>
              </w:rPr>
              <w:t>0.6</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8.3</w:t>
            </w:r>
            <w:r w:rsidR="00C2563C">
              <w:rPr>
                <w:rFonts w:ascii="Times New Roman" w:hAnsi="Times New Roman"/>
                <w:sz w:val="16"/>
                <w:lang w:eastAsia="hr-HR"/>
              </w:rPr>
              <w:t xml:space="preserve"> ± </w:t>
            </w:r>
            <w:r>
              <w:rPr>
                <w:rFonts w:ascii="Times New Roman" w:hAnsi="Times New Roman"/>
                <w:sz w:val="16"/>
                <w:lang w:eastAsia="hr-HR"/>
              </w:rPr>
              <w:t>1.3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3.4</w:t>
            </w:r>
            <w:r w:rsidR="00C2563C">
              <w:rPr>
                <w:rFonts w:ascii="Times New Roman" w:hAnsi="Times New Roman"/>
                <w:sz w:val="16"/>
                <w:lang w:eastAsia="hr-HR"/>
              </w:rPr>
              <w:t xml:space="preserve"> ± </w:t>
            </w:r>
            <w:r>
              <w:rPr>
                <w:rFonts w:ascii="Times New Roman" w:hAnsi="Times New Roman"/>
                <w:sz w:val="16"/>
                <w:lang w:eastAsia="hr-HR"/>
              </w:rPr>
              <w:t>0.4</w:t>
            </w:r>
          </w:p>
        </w:tc>
        <w:tc>
          <w:tcPr>
            <w:tcW w:w="440"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3.5</w:t>
            </w:r>
            <w:r w:rsidR="00C2563C">
              <w:rPr>
                <w:rFonts w:ascii="Times New Roman" w:hAnsi="Times New Roman"/>
                <w:sz w:val="16"/>
                <w:lang w:eastAsia="hr-HR"/>
              </w:rPr>
              <w:t xml:space="preserve"> ± </w:t>
            </w:r>
            <w:r>
              <w:rPr>
                <w:rFonts w:ascii="Times New Roman" w:hAnsi="Times New Roman"/>
                <w:sz w:val="16"/>
                <w:lang w:eastAsia="hr-HR"/>
              </w:rPr>
              <w:t>0.4</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4.0</w:t>
            </w:r>
            <w:r w:rsidR="00C2563C">
              <w:rPr>
                <w:rFonts w:ascii="Times New Roman" w:hAnsi="Times New Roman"/>
                <w:sz w:val="16"/>
                <w:lang w:eastAsia="hr-HR"/>
              </w:rPr>
              <w:t xml:space="preserve"> ± </w:t>
            </w:r>
            <w:r>
              <w:rPr>
                <w:rFonts w:ascii="Times New Roman" w:hAnsi="Times New Roman"/>
                <w:sz w:val="16"/>
                <w:lang w:eastAsia="hr-HR"/>
              </w:rPr>
              <w:t>0.3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5.2</w:t>
            </w:r>
            <w:r w:rsidR="00C2563C">
              <w:rPr>
                <w:rFonts w:ascii="Times New Roman" w:hAnsi="Times New Roman"/>
                <w:sz w:val="16"/>
                <w:lang w:eastAsia="hr-HR"/>
              </w:rPr>
              <w:t xml:space="preserve"> ± </w:t>
            </w:r>
            <w:r>
              <w:rPr>
                <w:rFonts w:ascii="Times New Roman" w:hAnsi="Times New Roman"/>
                <w:sz w:val="16"/>
                <w:lang w:eastAsia="hr-HR"/>
              </w:rPr>
              <w:t>2.0</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5.3</w:t>
            </w:r>
            <w:r w:rsidR="00C2563C">
              <w:rPr>
                <w:rFonts w:ascii="Times New Roman" w:hAnsi="Times New Roman"/>
                <w:sz w:val="16"/>
                <w:lang w:eastAsia="hr-HR"/>
              </w:rPr>
              <w:t xml:space="preserve"> ± </w:t>
            </w:r>
            <w:r>
              <w:rPr>
                <w:rFonts w:ascii="Times New Roman" w:hAnsi="Times New Roman"/>
                <w:sz w:val="16"/>
                <w:lang w:eastAsia="hr-HR"/>
              </w:rPr>
              <w:t>3.7</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6.1</w:t>
            </w:r>
            <w:r w:rsidR="00C2563C">
              <w:rPr>
                <w:rFonts w:ascii="Times New Roman" w:hAnsi="Times New Roman"/>
                <w:sz w:val="16"/>
                <w:lang w:eastAsia="hr-HR"/>
              </w:rPr>
              <w:t xml:space="preserve"> ± </w:t>
            </w:r>
            <w:r>
              <w:rPr>
                <w:rFonts w:ascii="Times New Roman" w:hAnsi="Times New Roman"/>
                <w:sz w:val="16"/>
                <w:lang w:eastAsia="hr-HR"/>
              </w:rPr>
              <w:t>3.2</w:t>
            </w:r>
          </w:p>
        </w:tc>
      </w:tr>
      <w:tr w:rsidR="00842225" w:rsidRPr="00C44753" w:rsidTr="007B0182">
        <w:trPr>
          <w:cantSplit/>
          <w:trHeight w:hRule="exact" w:val="567"/>
          <w:jc w:val="center"/>
        </w:trPr>
        <w:tc>
          <w:tcPr>
            <w:tcW w:w="497" w:type="pct"/>
            <w:vMerge/>
            <w:tcBorders>
              <w:left w:val="single" w:sz="4" w:space="0" w:color="auto"/>
              <w:right w:val="single" w:sz="4" w:space="0" w:color="auto"/>
            </w:tcBorders>
            <w:vAlign w:val="center"/>
          </w:tcPr>
          <w:p w:rsidR="00842225" w:rsidRDefault="00842225" w:rsidP="00C2563C">
            <w:pPr>
              <w:pStyle w:val="TCTableBody"/>
              <w:spacing w:line="300" w:lineRule="exact"/>
              <w:jc w:val="center"/>
              <w:rPr>
                <w:rFonts w:ascii="Times New Roman" w:hAnsi="Times New Roman"/>
                <w:b/>
                <w:sz w:val="20"/>
              </w:rPr>
            </w:pPr>
          </w:p>
        </w:tc>
        <w:tc>
          <w:tcPr>
            <w:tcW w:w="587" w:type="pct"/>
            <w:tcBorders>
              <w:top w:val="single" w:sz="4" w:space="0" w:color="auto"/>
              <w:left w:val="single" w:sz="4" w:space="0" w:color="auto"/>
              <w:bottom w:val="single" w:sz="4" w:space="0" w:color="auto"/>
              <w:right w:val="single" w:sz="4" w:space="0" w:color="auto"/>
            </w:tcBorders>
            <w:vAlign w:val="center"/>
          </w:tcPr>
          <w:p w:rsidR="00842225" w:rsidRDefault="00842225" w:rsidP="00C2563C">
            <w:pPr>
              <w:pStyle w:val="TCTableBody"/>
              <w:spacing w:after="0" w:line="300" w:lineRule="exact"/>
              <w:jc w:val="center"/>
              <w:rPr>
                <w:rFonts w:ascii="Times New Roman" w:hAnsi="Times New Roman"/>
                <w:sz w:val="20"/>
              </w:rPr>
            </w:pPr>
            <w:r w:rsidRPr="003F10C3">
              <w:rPr>
                <w:rFonts w:ascii="Times New Roman" w:hAnsi="Times New Roman"/>
                <w:sz w:val="20"/>
              </w:rPr>
              <w:t>Vertical</w:t>
            </w:r>
          </w:p>
          <w:p w:rsidR="00842225" w:rsidRPr="003F10C3" w:rsidRDefault="00842225" w:rsidP="00C2563C">
            <w:pPr>
              <w:pStyle w:val="TCTableBody"/>
              <w:spacing w:after="0" w:line="300" w:lineRule="exact"/>
              <w:jc w:val="center"/>
              <w:rPr>
                <w:rFonts w:ascii="Times New Roman" w:hAnsi="Times New Roman"/>
                <w:sz w:val="20"/>
              </w:rPr>
            </w:pPr>
            <w:r>
              <w:rPr>
                <w:rFonts w:ascii="Times New Roman" w:hAnsi="Times New Roman"/>
                <w:sz w:val="20"/>
              </w:rPr>
              <w:t>R/nm</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4.4</w:t>
            </w:r>
            <w:r w:rsidR="00C2563C">
              <w:rPr>
                <w:rFonts w:ascii="Times New Roman" w:hAnsi="Times New Roman"/>
                <w:sz w:val="16"/>
                <w:lang w:eastAsia="hr-HR"/>
              </w:rPr>
              <w:t xml:space="preserve"> ± </w:t>
            </w:r>
            <w:r>
              <w:rPr>
                <w:rFonts w:ascii="Times New Roman" w:hAnsi="Times New Roman"/>
                <w:sz w:val="16"/>
                <w:lang w:eastAsia="hr-HR"/>
              </w:rPr>
              <w:t>0.7</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4.1</w:t>
            </w:r>
            <w:r w:rsidR="00C2563C">
              <w:rPr>
                <w:rFonts w:ascii="Times New Roman" w:hAnsi="Times New Roman"/>
                <w:sz w:val="16"/>
                <w:lang w:eastAsia="hr-HR"/>
              </w:rPr>
              <w:t xml:space="preserve"> ± </w:t>
            </w:r>
            <w:r>
              <w:rPr>
                <w:rFonts w:ascii="Times New Roman" w:hAnsi="Times New Roman"/>
                <w:sz w:val="16"/>
                <w:lang w:eastAsia="hr-HR"/>
              </w:rPr>
              <w:t>0.8</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E9743B">
              <w:rPr>
                <w:rFonts w:ascii="Times New Roman" w:hAnsi="Times New Roman"/>
                <w:sz w:val="16"/>
                <w:lang w:eastAsia="hr-HR"/>
              </w:rPr>
              <w:t>3.8</w:t>
            </w:r>
            <w:r w:rsidR="00C2563C">
              <w:rPr>
                <w:rFonts w:ascii="Times New Roman" w:hAnsi="Times New Roman"/>
                <w:sz w:val="16"/>
                <w:lang w:eastAsia="hr-HR"/>
              </w:rPr>
              <w:t xml:space="preserve"> ± </w:t>
            </w:r>
            <w:r>
              <w:rPr>
                <w:rFonts w:ascii="Times New Roman" w:hAnsi="Times New Roman"/>
                <w:sz w:val="16"/>
                <w:lang w:eastAsia="hr-HR"/>
              </w:rPr>
              <w:t>0.9</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4.4</w:t>
            </w:r>
            <w:r w:rsidR="00C2563C">
              <w:rPr>
                <w:rFonts w:ascii="Times New Roman" w:hAnsi="Times New Roman"/>
                <w:sz w:val="16"/>
                <w:lang w:eastAsia="hr-HR"/>
              </w:rPr>
              <w:t xml:space="preserve"> ± </w:t>
            </w:r>
            <w:r>
              <w:rPr>
                <w:rFonts w:ascii="Times New Roman" w:hAnsi="Times New Roman"/>
                <w:sz w:val="16"/>
                <w:lang w:eastAsia="hr-HR"/>
              </w:rPr>
              <w:t>0.8</w:t>
            </w:r>
          </w:p>
        </w:tc>
        <w:tc>
          <w:tcPr>
            <w:tcW w:w="440"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4.2</w:t>
            </w:r>
            <w:r w:rsidR="00C2563C">
              <w:rPr>
                <w:rFonts w:ascii="Times New Roman" w:hAnsi="Times New Roman"/>
                <w:sz w:val="16"/>
                <w:lang w:eastAsia="hr-HR"/>
              </w:rPr>
              <w:t xml:space="preserve"> ± </w:t>
            </w:r>
            <w:r>
              <w:rPr>
                <w:rFonts w:ascii="Times New Roman" w:hAnsi="Times New Roman"/>
                <w:sz w:val="16"/>
                <w:lang w:eastAsia="hr-HR"/>
              </w:rPr>
              <w:t>0.8</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4.7</w:t>
            </w:r>
            <w:r w:rsidR="00C2563C">
              <w:rPr>
                <w:rFonts w:ascii="Times New Roman" w:hAnsi="Times New Roman"/>
                <w:sz w:val="16"/>
                <w:lang w:eastAsia="hr-HR"/>
              </w:rPr>
              <w:t xml:space="preserve"> ± </w:t>
            </w:r>
            <w:r>
              <w:rPr>
                <w:rFonts w:ascii="Times New Roman" w:hAnsi="Times New Roman"/>
                <w:sz w:val="16"/>
                <w:lang w:eastAsia="hr-HR"/>
              </w:rPr>
              <w:t>0.7</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4.7</w:t>
            </w:r>
            <w:r w:rsidR="00C2563C">
              <w:rPr>
                <w:rFonts w:ascii="Times New Roman" w:hAnsi="Times New Roman"/>
                <w:sz w:val="16"/>
                <w:lang w:eastAsia="hr-HR"/>
              </w:rPr>
              <w:t xml:space="preserve"> ± </w:t>
            </w:r>
            <w:r>
              <w:rPr>
                <w:rFonts w:ascii="Times New Roman" w:hAnsi="Times New Roman"/>
                <w:sz w:val="16"/>
                <w:lang w:eastAsia="hr-HR"/>
              </w:rPr>
              <w:t>1.6</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6.6</w:t>
            </w:r>
            <w:r w:rsidR="00C2563C">
              <w:rPr>
                <w:rFonts w:ascii="Times New Roman" w:hAnsi="Times New Roman"/>
                <w:sz w:val="16"/>
                <w:lang w:eastAsia="hr-HR"/>
              </w:rPr>
              <w:t xml:space="preserve"> ± </w:t>
            </w:r>
            <w:r>
              <w:rPr>
                <w:rFonts w:ascii="Times New Roman" w:hAnsi="Times New Roman"/>
                <w:sz w:val="16"/>
                <w:lang w:eastAsia="hr-HR"/>
              </w:rPr>
              <w:t>4.4</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E9743B">
              <w:rPr>
                <w:rFonts w:ascii="Times New Roman" w:hAnsi="Times New Roman"/>
                <w:sz w:val="16"/>
              </w:rPr>
              <w:t>7.1</w:t>
            </w:r>
            <w:r w:rsidR="00C2563C">
              <w:rPr>
                <w:rFonts w:ascii="Times New Roman" w:hAnsi="Times New Roman"/>
                <w:sz w:val="16"/>
                <w:lang w:eastAsia="hr-HR"/>
              </w:rPr>
              <w:t xml:space="preserve"> ± </w:t>
            </w:r>
            <w:r>
              <w:rPr>
                <w:rFonts w:ascii="Times New Roman" w:hAnsi="Times New Roman"/>
                <w:sz w:val="16"/>
                <w:lang w:eastAsia="hr-HR"/>
              </w:rPr>
              <w:t>4.1</w:t>
            </w:r>
          </w:p>
        </w:tc>
      </w:tr>
      <w:tr w:rsidR="00842225" w:rsidRPr="00C44753" w:rsidTr="007B0182">
        <w:trPr>
          <w:cantSplit/>
          <w:trHeight w:hRule="exact" w:val="567"/>
          <w:jc w:val="center"/>
        </w:trPr>
        <w:tc>
          <w:tcPr>
            <w:tcW w:w="497" w:type="pct"/>
            <w:vMerge/>
            <w:tcBorders>
              <w:left w:val="single" w:sz="4" w:space="0" w:color="auto"/>
              <w:bottom w:val="single" w:sz="4" w:space="0" w:color="auto"/>
              <w:right w:val="single" w:sz="4" w:space="0" w:color="auto"/>
            </w:tcBorders>
            <w:vAlign w:val="center"/>
          </w:tcPr>
          <w:p w:rsidR="00842225" w:rsidRDefault="00842225" w:rsidP="00C2563C">
            <w:pPr>
              <w:pStyle w:val="TCTableBody"/>
              <w:spacing w:line="300" w:lineRule="exact"/>
              <w:jc w:val="center"/>
              <w:rPr>
                <w:rFonts w:ascii="Times New Roman" w:hAnsi="Times New Roman"/>
                <w:b/>
                <w:sz w:val="20"/>
              </w:rPr>
            </w:pPr>
          </w:p>
        </w:tc>
        <w:tc>
          <w:tcPr>
            <w:tcW w:w="587" w:type="pct"/>
            <w:tcBorders>
              <w:top w:val="single" w:sz="4" w:space="0" w:color="auto"/>
              <w:left w:val="single" w:sz="4" w:space="0" w:color="auto"/>
              <w:bottom w:val="single" w:sz="4" w:space="0" w:color="auto"/>
              <w:right w:val="single" w:sz="4" w:space="0" w:color="auto"/>
            </w:tcBorders>
            <w:vAlign w:val="center"/>
          </w:tcPr>
          <w:p w:rsidR="00842225" w:rsidRPr="003F10C3" w:rsidRDefault="00842225" w:rsidP="00F1128C">
            <w:pPr>
              <w:pStyle w:val="TCTableBody"/>
              <w:spacing w:after="0" w:line="300" w:lineRule="exact"/>
              <w:jc w:val="center"/>
              <w:rPr>
                <w:rFonts w:ascii="Times New Roman" w:hAnsi="Times New Roman"/>
                <w:sz w:val="20"/>
              </w:rPr>
            </w:pPr>
            <w:r>
              <w:rPr>
                <w:rStyle w:val="VDTableTitleChar"/>
                <w:rFonts w:ascii="Times New Roman" w:hAnsi="Times New Roman"/>
                <w:sz w:val="20"/>
              </w:rPr>
              <w:t>ρ/gcm</w:t>
            </w:r>
            <w:r w:rsidR="00F1128C">
              <w:rPr>
                <w:rStyle w:val="VDTableTitleChar"/>
                <w:rFonts w:ascii="Times New Roman" w:hAnsi="Times New Roman"/>
                <w:sz w:val="20"/>
                <w:vertAlign w:val="superscript"/>
              </w:rPr>
              <w:t>−</w:t>
            </w:r>
            <w:r>
              <w:rPr>
                <w:rStyle w:val="VDTableTitleChar"/>
                <w:rFonts w:ascii="Times New Roman" w:hAnsi="Times New Roman"/>
                <w:sz w:val="20"/>
                <w:vertAlign w:val="superscript"/>
              </w:rPr>
              <w:t>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546E23">
              <w:rPr>
                <w:rFonts w:ascii="Times New Roman" w:hAnsi="Times New Roman"/>
                <w:sz w:val="16"/>
                <w:lang w:eastAsia="hr-HR"/>
              </w:rPr>
              <w:t>2.2</w:t>
            </w:r>
            <w:r>
              <w:rPr>
                <w:rFonts w:ascii="Times New Roman" w:hAnsi="Times New Roman"/>
                <w:sz w:val="16"/>
                <w:lang w:eastAsia="hr-HR"/>
              </w:rPr>
              <w:t>7</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546E23">
              <w:rPr>
                <w:rFonts w:ascii="Times New Roman" w:hAnsi="Times New Roman"/>
                <w:sz w:val="16"/>
                <w:lang w:eastAsia="hr-HR"/>
              </w:rPr>
              <w:t>2.63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lang w:eastAsia="hr-HR"/>
              </w:rPr>
            </w:pPr>
            <w:r w:rsidRPr="00546E23">
              <w:rPr>
                <w:rFonts w:ascii="Times New Roman" w:hAnsi="Times New Roman"/>
                <w:sz w:val="16"/>
                <w:lang w:eastAsia="hr-HR"/>
              </w:rPr>
              <w:t>2.85</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546E23">
              <w:rPr>
                <w:rFonts w:ascii="Times New Roman" w:hAnsi="Times New Roman"/>
                <w:sz w:val="16"/>
              </w:rPr>
              <w:t>3.38</w:t>
            </w:r>
          </w:p>
        </w:tc>
        <w:tc>
          <w:tcPr>
            <w:tcW w:w="440"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546E23">
              <w:rPr>
                <w:rFonts w:ascii="Times New Roman" w:hAnsi="Times New Roman"/>
                <w:sz w:val="16"/>
              </w:rPr>
              <w:t>2.35</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546E23">
              <w:rPr>
                <w:rFonts w:ascii="Times New Roman" w:hAnsi="Times New Roman"/>
                <w:sz w:val="16"/>
              </w:rPr>
              <w:t>2.79</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546E23">
              <w:rPr>
                <w:rFonts w:ascii="Times New Roman" w:hAnsi="Times New Roman"/>
                <w:sz w:val="16"/>
              </w:rPr>
              <w:t>3.0</w:t>
            </w:r>
            <w:r>
              <w:rPr>
                <w:rFonts w:ascii="Times New Roman" w:hAnsi="Times New Roman"/>
                <w:sz w:val="16"/>
              </w:rPr>
              <w:t>6</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546E23">
              <w:rPr>
                <w:rFonts w:ascii="Times New Roman" w:hAnsi="Times New Roman"/>
                <w:sz w:val="16"/>
              </w:rPr>
              <w:t>2.4</w:t>
            </w:r>
            <w:r>
              <w:rPr>
                <w:rFonts w:ascii="Times New Roman" w:hAnsi="Times New Roman"/>
                <w:sz w:val="16"/>
              </w:rPr>
              <w:t>3</w:t>
            </w:r>
          </w:p>
        </w:tc>
        <w:tc>
          <w:tcPr>
            <w:tcW w:w="435" w:type="pct"/>
            <w:tcBorders>
              <w:top w:val="single" w:sz="4" w:space="0" w:color="auto"/>
              <w:left w:val="single" w:sz="4" w:space="0" w:color="auto"/>
              <w:bottom w:val="single" w:sz="4" w:space="0" w:color="auto"/>
              <w:right w:val="single" w:sz="4" w:space="0" w:color="auto"/>
            </w:tcBorders>
            <w:vAlign w:val="center"/>
          </w:tcPr>
          <w:p w:rsidR="00842225" w:rsidRPr="00E9743B" w:rsidRDefault="00842225" w:rsidP="00C2563C">
            <w:pPr>
              <w:pStyle w:val="TCTableBody"/>
              <w:spacing w:after="0" w:line="300" w:lineRule="exact"/>
              <w:jc w:val="center"/>
              <w:rPr>
                <w:rFonts w:ascii="Times New Roman" w:hAnsi="Times New Roman"/>
                <w:sz w:val="16"/>
              </w:rPr>
            </w:pPr>
            <w:r w:rsidRPr="00546E23">
              <w:rPr>
                <w:rFonts w:ascii="Times New Roman" w:hAnsi="Times New Roman"/>
                <w:sz w:val="16"/>
              </w:rPr>
              <w:t>2.9</w:t>
            </w:r>
            <w:r>
              <w:rPr>
                <w:rFonts w:ascii="Times New Roman" w:hAnsi="Times New Roman"/>
                <w:sz w:val="16"/>
              </w:rPr>
              <w:t>4</w:t>
            </w:r>
          </w:p>
        </w:tc>
      </w:tr>
    </w:tbl>
    <w:p w:rsidR="00C97011" w:rsidRDefault="00C97011" w:rsidP="00443D80">
      <w:pPr>
        <w:pStyle w:val="MText"/>
        <w:rPr>
          <w:rFonts w:eastAsia="SimSun"/>
          <w:lang w:val="hr-HR" w:eastAsia="hr-HR"/>
        </w:rPr>
      </w:pPr>
    </w:p>
    <w:p w:rsidR="00600C2B" w:rsidRDefault="00600C2B" w:rsidP="00443D80">
      <w:pPr>
        <w:pStyle w:val="MText"/>
        <w:rPr>
          <w:rFonts w:eastAsia="SimSun"/>
          <w:lang w:val="hr-HR" w:eastAsia="hr-HR"/>
        </w:rPr>
      </w:pPr>
      <w:r>
        <w:rPr>
          <w:rFonts w:eastAsia="SimSun"/>
          <w:lang w:val="hr-HR" w:eastAsia="hr-HR"/>
        </w:rPr>
        <w:t xml:space="preserve">The CVD obtained films </w:t>
      </w:r>
      <w:r w:rsidR="00126000">
        <w:rPr>
          <w:rFonts w:eastAsia="SimSun"/>
          <w:lang w:val="hr-HR" w:eastAsia="hr-HR"/>
        </w:rPr>
        <w:t>show</w:t>
      </w:r>
      <w:r>
        <w:rPr>
          <w:rFonts w:eastAsia="SimSun"/>
          <w:lang w:val="hr-HR" w:eastAsia="hr-HR"/>
        </w:rPr>
        <w:t xml:space="preserve"> lower density than the bulk density in anatase phase. The density value </w:t>
      </w:r>
      <w:r w:rsidR="00126000">
        <w:rPr>
          <w:rFonts w:eastAsia="SimSun"/>
          <w:lang w:val="hr-HR" w:eastAsia="hr-HR"/>
        </w:rPr>
        <w:t>jumps</w:t>
      </w:r>
      <w:r>
        <w:rPr>
          <w:rFonts w:eastAsia="SimSun"/>
          <w:lang w:val="hr-HR" w:eastAsia="hr-HR"/>
        </w:rPr>
        <w:t xml:space="preserve"> prior to the phase transition and in rutile phase it decreas</w:t>
      </w:r>
      <w:r w:rsidR="00126000">
        <w:rPr>
          <w:rFonts w:eastAsia="SimSun"/>
          <w:lang w:val="hr-HR" w:eastAsia="hr-HR"/>
        </w:rPr>
        <w:t>es</w:t>
      </w:r>
      <w:r>
        <w:rPr>
          <w:rFonts w:eastAsia="SimSun"/>
          <w:lang w:val="hr-HR" w:eastAsia="hr-HR"/>
        </w:rPr>
        <w:t xml:space="preserve"> </w:t>
      </w:r>
      <w:r w:rsidR="00126000">
        <w:rPr>
          <w:rFonts w:eastAsia="SimSun"/>
          <w:lang w:val="hr-HR" w:eastAsia="hr-HR"/>
        </w:rPr>
        <w:t>on approaching</w:t>
      </w:r>
      <w:r>
        <w:rPr>
          <w:rFonts w:eastAsia="SimSun"/>
          <w:lang w:val="hr-HR" w:eastAsia="hr-HR"/>
        </w:rPr>
        <w:t xml:space="preserve"> high temperatures. In the e-beam epitaxy obtained samples</w:t>
      </w:r>
      <w:r w:rsidR="0087659E">
        <w:rPr>
          <w:rFonts w:eastAsia="SimSun"/>
          <w:lang w:val="hr-HR" w:eastAsia="hr-HR"/>
        </w:rPr>
        <w:t>,</w:t>
      </w:r>
      <w:r>
        <w:rPr>
          <w:rFonts w:eastAsia="SimSun"/>
          <w:lang w:val="hr-HR" w:eastAsia="hr-HR"/>
        </w:rPr>
        <w:t xml:space="preserve"> the density is consistently lower than the bulk density in anatase phase as well as in the rutile phase. Our materials are porous</w:t>
      </w:r>
      <w:r w:rsidR="0087659E">
        <w:rPr>
          <w:rFonts w:eastAsia="SimSun"/>
          <w:lang w:val="hr-HR" w:eastAsia="hr-HR"/>
        </w:rPr>
        <w:t>,</w:t>
      </w:r>
      <w:r>
        <w:rPr>
          <w:rFonts w:eastAsia="SimSun"/>
          <w:lang w:val="hr-HR" w:eastAsia="hr-HR"/>
        </w:rPr>
        <w:t xml:space="preserve"> </w:t>
      </w:r>
      <w:r w:rsidR="0087659E">
        <w:rPr>
          <w:rFonts w:eastAsia="SimSun"/>
          <w:lang w:val="hr-HR" w:eastAsia="hr-HR"/>
        </w:rPr>
        <w:t xml:space="preserve">which </w:t>
      </w:r>
      <w:r>
        <w:rPr>
          <w:rFonts w:eastAsia="SimSun"/>
          <w:lang w:val="hr-HR" w:eastAsia="hr-HR"/>
        </w:rPr>
        <w:t xml:space="preserve">is </w:t>
      </w:r>
      <w:r w:rsidR="0087659E">
        <w:rPr>
          <w:rFonts w:eastAsia="SimSun"/>
          <w:lang w:val="hr-HR" w:eastAsia="hr-HR"/>
        </w:rPr>
        <w:t xml:space="preserve">a </w:t>
      </w:r>
      <w:r>
        <w:rPr>
          <w:rFonts w:eastAsia="SimSun"/>
          <w:lang w:val="hr-HR" w:eastAsia="hr-HR"/>
        </w:rPr>
        <w:t xml:space="preserve">desirable </w:t>
      </w:r>
      <w:r w:rsidR="0087659E">
        <w:rPr>
          <w:rFonts w:eastAsia="SimSun"/>
          <w:lang w:val="hr-HR" w:eastAsia="hr-HR"/>
        </w:rPr>
        <w:t xml:space="preserve">property </w:t>
      </w:r>
      <w:r>
        <w:rPr>
          <w:rFonts w:eastAsia="SimSun"/>
          <w:lang w:val="hr-HR" w:eastAsia="hr-HR"/>
        </w:rPr>
        <w:t xml:space="preserve">for utilizing them in the second generation of the relatively cheap, efficient solar, </w:t>
      </w:r>
      <w:r w:rsidR="0087659E">
        <w:rPr>
          <w:rFonts w:eastAsia="SimSun"/>
          <w:lang w:val="hr-HR" w:eastAsia="hr-HR"/>
        </w:rPr>
        <w:br/>
      </w:r>
      <w:r>
        <w:rPr>
          <w:rFonts w:eastAsia="SimSun"/>
          <w:lang w:val="hr-HR" w:eastAsia="hr-HR"/>
        </w:rPr>
        <w:t>Grätzel-type cells. The e-beam epitaxy obtained samples are more porous than the CVD obtained samples. At room temperature</w:t>
      </w:r>
      <w:r w:rsidR="0087659E">
        <w:rPr>
          <w:rFonts w:eastAsia="SimSun"/>
          <w:lang w:val="hr-HR" w:eastAsia="hr-HR"/>
        </w:rPr>
        <w:t>,</w:t>
      </w:r>
      <w:r>
        <w:rPr>
          <w:rFonts w:eastAsia="SimSun"/>
          <w:lang w:val="hr-HR" w:eastAsia="hr-HR"/>
        </w:rPr>
        <w:t xml:space="preserve"> the CVD and e-beam epitaxy obtained samples are 26% and 42% porous, respectively. The later has higher porosity, which is</w:t>
      </w:r>
      <w:r w:rsidR="0087659E">
        <w:rPr>
          <w:rFonts w:eastAsia="SimSun"/>
          <w:lang w:val="hr-HR" w:eastAsia="hr-HR"/>
        </w:rPr>
        <w:t xml:space="preserve"> a</w:t>
      </w:r>
      <w:r>
        <w:rPr>
          <w:rFonts w:eastAsia="SimSun"/>
          <w:lang w:val="hr-HR" w:eastAsia="hr-HR"/>
        </w:rPr>
        <w:t xml:space="preserve"> better property to obtain the efficient </w:t>
      </w:r>
      <w:r w:rsidR="00C2563C">
        <w:rPr>
          <w:rFonts w:eastAsia="SimSun"/>
          <w:lang w:val="hr-HR" w:eastAsia="hr-HR"/>
        </w:rPr>
        <w:br/>
      </w:r>
      <w:r>
        <w:rPr>
          <w:rFonts w:eastAsia="SimSun"/>
          <w:lang w:val="hr-HR" w:eastAsia="hr-HR"/>
        </w:rPr>
        <w:t>dye-sensitized solar cell. In the case of galvanic cells of the second generation</w:t>
      </w:r>
      <w:r w:rsidR="0087659E">
        <w:rPr>
          <w:rFonts w:eastAsia="SimSun"/>
          <w:lang w:val="hr-HR" w:eastAsia="hr-HR"/>
        </w:rPr>
        <w:t>,</w:t>
      </w:r>
      <w:r>
        <w:rPr>
          <w:rFonts w:eastAsia="SimSun"/>
          <w:lang w:val="hr-HR" w:eastAsia="hr-HR"/>
        </w:rPr>
        <w:t xml:space="preserve"> the intercalation process </w:t>
      </w:r>
      <w:r>
        <w:rPr>
          <w:rFonts w:eastAsia="SimSun"/>
          <w:lang w:val="hr-HR" w:eastAsia="hr-HR"/>
        </w:rPr>
        <w:lastRenderedPageBreak/>
        <w:t>is relevant and the obtained morphologies are under consideration for construction of these cells. The densities for CVD and e-beam epitaxy obtained samples are presented in Table 2.</w:t>
      </w:r>
    </w:p>
    <w:p w:rsidR="00D15CC4" w:rsidRPr="004B099A" w:rsidRDefault="00D15CC4" w:rsidP="00443D80">
      <w:pPr>
        <w:pStyle w:val="MText"/>
      </w:pPr>
      <w:r>
        <w:rPr>
          <w:rFonts w:eastAsia="SimSun"/>
          <w:lang w:val="hr-HR" w:eastAsia="hr-HR"/>
        </w:rPr>
        <w:t>These two morphologies of the TiO</w:t>
      </w:r>
      <w:r>
        <w:rPr>
          <w:rFonts w:eastAsia="SimSun"/>
          <w:sz w:val="12"/>
          <w:szCs w:val="12"/>
          <w:lang w:val="hr-HR" w:eastAsia="hr-HR"/>
        </w:rPr>
        <w:t xml:space="preserve">2 </w:t>
      </w:r>
      <w:r>
        <w:rPr>
          <w:rFonts w:eastAsia="SimSun"/>
          <w:lang w:val="hr-HR" w:eastAsia="hr-HR"/>
        </w:rPr>
        <w:t>films are interesting for further investigation towards obtaining the most suitable average grain shapes and sizes for a possible application in opto-electronic devices.</w:t>
      </w:r>
    </w:p>
    <w:p w:rsidR="00C2563C" w:rsidRDefault="00C2563C" w:rsidP="00C2563C">
      <w:pPr>
        <w:pStyle w:val="MTablecaption"/>
        <w:spacing w:after="240"/>
        <w:rPr>
          <w:rFonts w:eastAsia="SimSun"/>
        </w:rPr>
      </w:pPr>
      <w:r w:rsidRPr="00B615DC">
        <w:rPr>
          <w:b/>
        </w:rPr>
        <w:t xml:space="preserve">Figure </w:t>
      </w:r>
      <w:r>
        <w:rPr>
          <w:b/>
        </w:rPr>
        <w:t>9</w:t>
      </w:r>
      <w:r w:rsidRPr="00B615DC">
        <w:rPr>
          <w:b/>
        </w:rPr>
        <w:t xml:space="preserve">. </w:t>
      </w:r>
      <w:r w:rsidRPr="00EF57E0">
        <w:rPr>
          <w:rFonts w:eastAsia="SimSun"/>
        </w:rPr>
        <w:t>The densities of CVD and e-beam epitaxy obtained samples in anatase and rutile phase</w:t>
      </w:r>
      <w:r>
        <w:rPr>
          <w:rFonts w:eastAsia="SimSun"/>
        </w:rPr>
        <w:t>.</w:t>
      </w:r>
    </w:p>
    <w:p w:rsidR="00600C2B" w:rsidRDefault="00DB2762" w:rsidP="00F95245">
      <w:pPr>
        <w:pStyle w:val="MText"/>
        <w:ind w:firstLine="0"/>
        <w:jc w:val="center"/>
        <w:rPr>
          <w:lang w:eastAsia="en-US"/>
        </w:rPr>
      </w:pPr>
      <w:r>
        <w:rPr>
          <w:lang w:eastAsia="en-US"/>
        </w:rPr>
        <w:pict>
          <v:shape id="_x0000_i1038" type="#_x0000_t75" style="width:237.75pt;height:208.55pt">
            <v:imagedata r:id="rId25" o:title="gustoca"/>
          </v:shape>
        </w:pict>
      </w:r>
    </w:p>
    <w:p w:rsidR="00B615DC" w:rsidRDefault="00B615DC" w:rsidP="00443D80">
      <w:pPr>
        <w:pStyle w:val="MHeading1"/>
        <w:rPr>
          <w:lang w:eastAsia="en-US"/>
        </w:rPr>
      </w:pPr>
      <w:r>
        <w:rPr>
          <w:lang w:eastAsia="zh-CN"/>
        </w:rPr>
        <w:t>4. Conclusions</w:t>
      </w:r>
    </w:p>
    <w:p w:rsidR="00ED2369" w:rsidRPr="00CC26C7" w:rsidRDefault="00ED2369" w:rsidP="00443D80">
      <w:pPr>
        <w:pStyle w:val="MText"/>
        <w:rPr>
          <w:rFonts w:eastAsia="SimSun"/>
          <w:szCs w:val="24"/>
          <w:lang w:val="hr-HR" w:eastAsia="hr-HR"/>
        </w:rPr>
      </w:pPr>
      <w:r w:rsidRPr="00CC26C7">
        <w:rPr>
          <w:rFonts w:eastAsia="SimSun"/>
          <w:szCs w:val="24"/>
          <w:lang w:val="hr-HR" w:eastAsia="hr-HR"/>
        </w:rPr>
        <w:t>By means of simultaneous SAXS/DSC/WAXD measurements, we have shown that the nanostructure of polymer electrolyte (PEO)</w:t>
      </w:r>
      <w:r w:rsidRPr="0087659E">
        <w:rPr>
          <w:rFonts w:eastAsia="SimSun"/>
          <w:szCs w:val="24"/>
          <w:vertAlign w:val="subscript"/>
          <w:lang w:val="hr-HR" w:eastAsia="hr-HR"/>
        </w:rPr>
        <w:t>8</w:t>
      </w:r>
      <w:r w:rsidRPr="00CC26C7">
        <w:rPr>
          <w:rFonts w:eastAsia="SimSun"/>
          <w:szCs w:val="24"/>
          <w:lang w:val="hr-HR" w:eastAsia="hr-HR"/>
        </w:rPr>
        <w:t>ZnCl</w:t>
      </w:r>
      <w:r w:rsidRPr="0087659E">
        <w:rPr>
          <w:rFonts w:eastAsia="SimSun"/>
          <w:szCs w:val="24"/>
          <w:vertAlign w:val="subscript"/>
          <w:lang w:val="hr-HR" w:eastAsia="hr-HR"/>
        </w:rPr>
        <w:t>2</w:t>
      </w:r>
      <w:r w:rsidRPr="00CC26C7">
        <w:rPr>
          <w:rFonts w:eastAsia="SimSun"/>
          <w:szCs w:val="24"/>
          <w:lang w:val="hr-HR" w:eastAsia="hr-HR"/>
        </w:rPr>
        <w:t xml:space="preserve"> can be modified by two treatments applied during preparation of the electrolytes: the irradiation by γ-rays and the addition of TiO</w:t>
      </w:r>
      <w:r w:rsidRPr="0087659E">
        <w:rPr>
          <w:rFonts w:eastAsia="SimSun"/>
          <w:szCs w:val="24"/>
          <w:vertAlign w:val="subscript"/>
          <w:lang w:val="hr-HR" w:eastAsia="hr-HR"/>
        </w:rPr>
        <w:t>2</w:t>
      </w:r>
      <w:r w:rsidRPr="00CC26C7">
        <w:rPr>
          <w:rFonts w:eastAsia="SimSun"/>
          <w:szCs w:val="24"/>
          <w:lang w:val="hr-HR" w:eastAsia="hr-HR"/>
        </w:rPr>
        <w:t xml:space="preserve"> nanosize</w:t>
      </w:r>
      <w:r w:rsidR="0087659E">
        <w:rPr>
          <w:rFonts w:eastAsia="SimSun"/>
          <w:szCs w:val="24"/>
          <w:lang w:val="hr-HR" w:eastAsia="hr-HR"/>
        </w:rPr>
        <w:t>d</w:t>
      </w:r>
      <w:r w:rsidRPr="00CC26C7">
        <w:rPr>
          <w:rFonts w:eastAsia="SimSun"/>
          <w:szCs w:val="24"/>
          <w:lang w:val="hr-HR" w:eastAsia="hr-HR"/>
        </w:rPr>
        <w:t xml:space="preserve"> particles. The significant role that the nanodimensions of the electrolyte material play in Zn</w:t>
      </w:r>
      <w:r w:rsidRPr="00CC26C7">
        <w:rPr>
          <w:rFonts w:eastAsia="SimSun"/>
          <w:szCs w:val="24"/>
          <w:vertAlign w:val="superscript"/>
          <w:lang w:val="hr-HR" w:eastAsia="hr-HR"/>
        </w:rPr>
        <w:t>2+</w:t>
      </w:r>
      <w:r w:rsidRPr="00CC26C7">
        <w:rPr>
          <w:rFonts w:eastAsia="SimSun"/>
          <w:szCs w:val="24"/>
          <w:lang w:val="hr-HR" w:eastAsia="hr-HR"/>
        </w:rPr>
        <w:t>-ion mobility, oxygen reduction in TiO</w:t>
      </w:r>
      <w:r w:rsidRPr="006A358E">
        <w:rPr>
          <w:rFonts w:eastAsia="SimSun"/>
          <w:szCs w:val="24"/>
          <w:vertAlign w:val="subscript"/>
          <w:lang w:val="hr-HR" w:eastAsia="hr-HR"/>
        </w:rPr>
        <w:t>2</w:t>
      </w:r>
      <w:r w:rsidRPr="00CC26C7">
        <w:rPr>
          <w:rFonts w:eastAsia="SimSun"/>
          <w:szCs w:val="24"/>
          <w:lang w:val="hr-HR" w:eastAsia="hr-HR"/>
        </w:rPr>
        <w:t xml:space="preserve"> nanograins, effect of confinement on polymer mobility and cross-linking are discussed. Both treatments largely enhanced the conductivity of the polymer electrolytes. SAXS information about the evolution of the average grain sizes during the phase transition gave insight into the nanomorphology, which influences the ionic transport in nanocomposite polymer electrolyte. Further optimization of the electrolyte properties are in progress as nanostructured materials are very attractive for batteries and other types of electronic devices.</w:t>
      </w:r>
    </w:p>
    <w:p w:rsidR="00ED2369" w:rsidRPr="00F678B4" w:rsidRDefault="00ED2369" w:rsidP="00443D80">
      <w:pPr>
        <w:pStyle w:val="MText"/>
        <w:rPr>
          <w:rFonts w:eastAsia="SimSun"/>
          <w:szCs w:val="24"/>
          <w:lang w:val="hr-HR" w:eastAsia="hr-HR"/>
        </w:rPr>
      </w:pPr>
      <w:r w:rsidRPr="00F678B4">
        <w:rPr>
          <w:rFonts w:eastAsia="SimSun"/>
          <w:szCs w:val="24"/>
          <w:lang w:val="hr-HR" w:eastAsia="hr-HR"/>
        </w:rPr>
        <w:t>As a further conclusion, the present study showed that 2D-GISAXS performed at the ELETTRA synchrotron light source can be applied for grain size determination in nanosized films of TiO</w:t>
      </w:r>
      <w:r w:rsidRPr="00C2563C">
        <w:rPr>
          <w:rFonts w:eastAsia="SimSun"/>
          <w:szCs w:val="24"/>
          <w:vertAlign w:val="subscript"/>
          <w:lang w:val="hr-HR" w:eastAsia="hr-HR"/>
        </w:rPr>
        <w:t>2</w:t>
      </w:r>
      <w:r w:rsidRPr="00F678B4">
        <w:rPr>
          <w:rFonts w:eastAsia="SimSun"/>
          <w:szCs w:val="24"/>
          <w:lang w:val="hr-HR" w:eastAsia="hr-HR"/>
        </w:rPr>
        <w:t xml:space="preserve"> on </w:t>
      </w:r>
      <w:r w:rsidR="0087659E">
        <w:rPr>
          <w:rFonts w:eastAsia="SimSun"/>
          <w:szCs w:val="24"/>
          <w:lang w:val="hr-HR" w:eastAsia="hr-HR"/>
        </w:rPr>
        <w:t xml:space="preserve">a </w:t>
      </w:r>
      <w:r w:rsidRPr="00F678B4">
        <w:rPr>
          <w:rFonts w:eastAsia="SimSun"/>
          <w:szCs w:val="24"/>
          <w:lang w:val="hr-HR" w:eastAsia="hr-HR"/>
        </w:rPr>
        <w:t>glass substrate. Compared to other methods [</w:t>
      </w:r>
      <w:r w:rsidR="00E54DB7" w:rsidRPr="00F678B4">
        <w:rPr>
          <w:rFonts w:eastAsia="SimSun"/>
          <w:szCs w:val="24"/>
          <w:lang w:val="hr-HR" w:eastAsia="hr-HR"/>
        </w:rPr>
        <w:t>10</w:t>
      </w:r>
      <w:r w:rsidRPr="00F678B4">
        <w:rPr>
          <w:rFonts w:eastAsia="SimSun"/>
          <w:szCs w:val="24"/>
          <w:lang w:val="hr-HR" w:eastAsia="hr-HR"/>
        </w:rPr>
        <w:t>] of grain size determination, 2D-GISAXS is suitable for determination of grain sizes and even shape and distribution of nanograins. Nanosized TiO</w:t>
      </w:r>
      <w:r w:rsidRPr="001D3C7E">
        <w:rPr>
          <w:rFonts w:eastAsia="SimSun"/>
          <w:szCs w:val="24"/>
          <w:vertAlign w:val="subscript"/>
          <w:lang w:val="hr-HR" w:eastAsia="hr-HR"/>
        </w:rPr>
        <w:t>2</w:t>
      </w:r>
      <w:r w:rsidRPr="00F678B4">
        <w:rPr>
          <w:rFonts w:eastAsia="SimSun"/>
          <w:szCs w:val="24"/>
          <w:lang w:val="hr-HR" w:eastAsia="hr-HR"/>
        </w:rPr>
        <w:t xml:space="preserve"> films are suitable materials for electrodes in new efficient solar cells and galvanic cells of second generation. We have a good path traced towards the proper morphology of the efficient electrodes in the new solar cells. A combination of the above discussed nanomaterials will be used in the construction of a new ecological galvanic and solar cells of the second generation.</w:t>
      </w:r>
    </w:p>
    <w:p w:rsidR="00B615DC" w:rsidRDefault="00F1128C" w:rsidP="00443D80">
      <w:pPr>
        <w:pStyle w:val="MHeading1"/>
        <w:rPr>
          <w:lang w:eastAsia="en-US"/>
        </w:rPr>
      </w:pPr>
      <w:r>
        <w:rPr>
          <w:lang w:eastAsia="en-US"/>
        </w:rPr>
        <w:br w:type="page"/>
      </w:r>
      <w:r w:rsidR="00D15CC4">
        <w:rPr>
          <w:lang w:eastAsia="en-US"/>
        </w:rPr>
        <w:lastRenderedPageBreak/>
        <w:t>Acknowledgements</w:t>
      </w:r>
    </w:p>
    <w:p w:rsidR="00C315D6" w:rsidRDefault="00C315D6" w:rsidP="00443D80">
      <w:pPr>
        <w:pStyle w:val="MText"/>
        <w:rPr>
          <w:rFonts w:eastAsia="SimSun"/>
          <w:lang w:val="hr-HR" w:eastAsia="hr-HR"/>
        </w:rPr>
      </w:pPr>
      <w:r>
        <w:rPr>
          <w:rFonts w:eastAsia="SimSun"/>
          <w:lang w:val="hr-HR" w:eastAsia="hr-HR"/>
        </w:rPr>
        <w:t>The Ministry of Education, Science and Sport of the Republic of Croatia under the contract number (0098-0982886-2859), is thanked for support of this work.</w:t>
      </w:r>
    </w:p>
    <w:p w:rsidR="00B615DC" w:rsidRDefault="00F40401" w:rsidP="00443D80">
      <w:pPr>
        <w:pStyle w:val="MHeading1"/>
        <w:rPr>
          <w:lang w:eastAsia="en-US"/>
        </w:rPr>
      </w:pPr>
      <w:r>
        <w:rPr>
          <w:lang w:eastAsia="en-US"/>
        </w:rPr>
        <w:t>R</w:t>
      </w:r>
      <w:r w:rsidR="00C2563C">
        <w:rPr>
          <w:lang w:eastAsia="en-US"/>
        </w:rPr>
        <w:t>eferences</w:t>
      </w:r>
    </w:p>
    <w:p w:rsidR="00C315D6" w:rsidRPr="0025411C" w:rsidRDefault="00C315D6" w:rsidP="00FB668B">
      <w:pPr>
        <w:shd w:val="clear" w:color="auto" w:fill="FFFFFF"/>
        <w:ind w:left="461" w:hanging="461"/>
        <w:rPr>
          <w:rFonts w:eastAsia="SimSun"/>
          <w:lang w:val="hr-HR" w:eastAsia="hr-HR"/>
        </w:rPr>
      </w:pPr>
      <w:r w:rsidRPr="0025411C">
        <w:rPr>
          <w:rFonts w:eastAsia="SimSun"/>
          <w:lang w:val="hr-HR" w:eastAsia="hr-HR"/>
        </w:rPr>
        <w:t>1.</w:t>
      </w:r>
      <w:r w:rsidRPr="0025411C">
        <w:rPr>
          <w:rFonts w:eastAsia="SimSun"/>
          <w:lang w:val="hr-HR" w:eastAsia="hr-HR"/>
        </w:rPr>
        <w:tab/>
        <w:t>Abrantes, T.M.A.; Alcacer, L</w:t>
      </w:r>
      <w:r w:rsidR="00C2563C">
        <w:rPr>
          <w:rFonts w:eastAsia="SimSun"/>
          <w:lang w:val="hr-HR" w:eastAsia="hr-HR"/>
        </w:rPr>
        <w:t>.J.</w:t>
      </w:r>
      <w:r w:rsidRPr="0025411C">
        <w:rPr>
          <w:rFonts w:eastAsia="SimSun"/>
          <w:lang w:val="hr-HR" w:eastAsia="hr-HR"/>
        </w:rPr>
        <w:t xml:space="preserve">; Sequeira, C.A.C. </w:t>
      </w:r>
      <w:r w:rsidRPr="0025411C">
        <w:rPr>
          <w:bCs/>
          <w:szCs w:val="24"/>
          <w:lang w:val="hr-HR" w:eastAsia="hr-HR"/>
        </w:rPr>
        <w:t>Thin film solid state polymer electrolytes containing silver, copper and zinc ions as charge carriers</w:t>
      </w:r>
      <w:r w:rsidR="00FB668B">
        <w:rPr>
          <w:bCs/>
          <w:szCs w:val="24"/>
          <w:lang w:val="hr-HR" w:eastAsia="hr-HR"/>
        </w:rPr>
        <w:t>.</w:t>
      </w:r>
      <w:r w:rsidRPr="0025411C">
        <w:rPr>
          <w:bCs/>
          <w:szCs w:val="24"/>
          <w:lang w:val="hr-HR" w:eastAsia="hr-HR"/>
        </w:rPr>
        <w:t xml:space="preserve"> </w:t>
      </w:r>
      <w:r w:rsidRPr="0025411C">
        <w:rPr>
          <w:rFonts w:eastAsia="SimSun"/>
          <w:i/>
          <w:iCs/>
          <w:lang w:val="hr-HR" w:eastAsia="hr-HR"/>
        </w:rPr>
        <w:t xml:space="preserve">Solid State Ionics </w:t>
      </w:r>
      <w:r w:rsidRPr="0025411C">
        <w:rPr>
          <w:rFonts w:eastAsia="SimSun"/>
          <w:b/>
          <w:iCs/>
          <w:lang w:val="hr-HR" w:eastAsia="hr-HR"/>
        </w:rPr>
        <w:t>1986</w:t>
      </w:r>
      <w:r w:rsidRPr="00C2563C">
        <w:rPr>
          <w:rFonts w:eastAsia="SimSun"/>
          <w:iCs/>
          <w:lang w:val="hr-HR" w:eastAsia="hr-HR"/>
        </w:rPr>
        <w:t xml:space="preserve">, </w:t>
      </w:r>
      <w:r w:rsidRPr="0025411C">
        <w:rPr>
          <w:rFonts w:eastAsia="SimSun"/>
          <w:bCs/>
          <w:i/>
          <w:lang w:val="hr-HR" w:eastAsia="hr-HR"/>
        </w:rPr>
        <w:t>18/19</w:t>
      </w:r>
      <w:r w:rsidRPr="00C2563C">
        <w:rPr>
          <w:rFonts w:eastAsia="SimSun"/>
          <w:bCs/>
          <w:lang w:val="hr-HR" w:eastAsia="hr-HR"/>
        </w:rPr>
        <w:t xml:space="preserve">, </w:t>
      </w:r>
      <w:r w:rsidRPr="0025411C">
        <w:rPr>
          <w:rFonts w:eastAsia="SimSun"/>
          <w:lang w:val="hr-HR" w:eastAsia="hr-HR"/>
        </w:rPr>
        <w:t>315-320.</w:t>
      </w:r>
    </w:p>
    <w:p w:rsidR="00C315D6" w:rsidRPr="0025411C" w:rsidRDefault="00C315D6" w:rsidP="00FB668B">
      <w:pPr>
        <w:pStyle w:val="MRefer"/>
        <w:ind w:left="461" w:hanging="461"/>
        <w:rPr>
          <w:rFonts w:eastAsia="SimSun"/>
          <w:lang w:val="hr-HR" w:eastAsia="hr-HR"/>
        </w:rPr>
      </w:pPr>
      <w:r w:rsidRPr="0025411C">
        <w:rPr>
          <w:rFonts w:eastAsia="SimSun"/>
          <w:lang w:val="hr-HR" w:eastAsia="hr-HR"/>
        </w:rPr>
        <w:t>2.</w:t>
      </w:r>
      <w:r w:rsidRPr="0025411C">
        <w:rPr>
          <w:rFonts w:eastAsia="SimSun"/>
          <w:lang w:val="hr-HR" w:eastAsia="hr-HR"/>
        </w:rPr>
        <w:tab/>
        <w:t>Plancha, M.J.C.; Rangel, C.M.; Sequeira, C.A.C. Pseudo-equilibrium phase diagrams for PEO-Zn salt-based electrlytes</w:t>
      </w:r>
      <w:r w:rsidR="00FB668B">
        <w:rPr>
          <w:rFonts w:eastAsia="SimSun"/>
          <w:lang w:val="hr-HR" w:eastAsia="hr-HR"/>
        </w:rPr>
        <w:t>.</w:t>
      </w:r>
      <w:r w:rsidRPr="0025411C">
        <w:rPr>
          <w:rFonts w:eastAsia="SimSun"/>
          <w:lang w:val="hr-HR" w:eastAsia="hr-HR"/>
        </w:rPr>
        <w:t xml:space="preserve"> </w:t>
      </w:r>
      <w:r w:rsidRPr="0025411C">
        <w:rPr>
          <w:rFonts w:eastAsia="SimSun"/>
          <w:i/>
          <w:iCs/>
          <w:lang w:val="hr-HR" w:eastAsia="hr-HR"/>
        </w:rPr>
        <w:t xml:space="preserve">Solid State Ionics </w:t>
      </w:r>
      <w:r w:rsidRPr="0025411C">
        <w:rPr>
          <w:rFonts w:eastAsia="SimSun"/>
          <w:b/>
          <w:iCs/>
          <w:lang w:val="hr-HR" w:eastAsia="hr-HR"/>
        </w:rPr>
        <w:t>1999</w:t>
      </w:r>
      <w:r w:rsidRPr="00C2563C">
        <w:rPr>
          <w:rFonts w:eastAsia="SimSun"/>
          <w:iCs/>
          <w:lang w:val="hr-HR" w:eastAsia="hr-HR"/>
        </w:rPr>
        <w:t xml:space="preserve">, </w:t>
      </w:r>
      <w:r w:rsidRPr="0025411C">
        <w:rPr>
          <w:rFonts w:eastAsia="SimSun"/>
          <w:bCs/>
          <w:i/>
          <w:lang w:val="hr-HR" w:eastAsia="hr-HR"/>
        </w:rPr>
        <w:t>116</w:t>
      </w:r>
      <w:r w:rsidRPr="00C2563C">
        <w:rPr>
          <w:rFonts w:eastAsia="SimSun"/>
          <w:bCs/>
          <w:lang w:val="hr-HR" w:eastAsia="hr-HR"/>
        </w:rPr>
        <w:t xml:space="preserve">, </w:t>
      </w:r>
      <w:r w:rsidRPr="0025411C">
        <w:rPr>
          <w:rFonts w:eastAsia="SimSun"/>
          <w:lang w:val="hr-HR" w:eastAsia="hr-HR"/>
        </w:rPr>
        <w:t>293-300.</w:t>
      </w:r>
    </w:p>
    <w:p w:rsidR="00C315D6" w:rsidRPr="0025411C" w:rsidRDefault="00C315D6" w:rsidP="00FB668B">
      <w:pPr>
        <w:pStyle w:val="MRefer"/>
        <w:ind w:left="461" w:hanging="461"/>
        <w:rPr>
          <w:rFonts w:eastAsia="SimSun"/>
          <w:lang w:val="hr-HR" w:eastAsia="hr-HR"/>
        </w:rPr>
      </w:pPr>
      <w:r w:rsidRPr="0025411C">
        <w:rPr>
          <w:rFonts w:eastAsia="SimSun"/>
          <w:lang w:val="hr-HR" w:eastAsia="hr-HR"/>
        </w:rPr>
        <w:t>3.</w:t>
      </w:r>
      <w:r w:rsidRPr="0025411C">
        <w:rPr>
          <w:rFonts w:eastAsia="SimSun"/>
          <w:lang w:val="hr-HR" w:eastAsia="hr-HR"/>
        </w:rPr>
        <w:tab/>
        <w:t>Turković, A.; Pavlović, M.; Dubček, P.; Lučić-Lavčević, M.; Etlinger B.; Bernstorff, S</w:t>
      </w:r>
      <w:r w:rsidRPr="0025411C">
        <w:rPr>
          <w:rFonts w:eastAsia="SimSun"/>
          <w:i/>
          <w:szCs w:val="24"/>
          <w:lang w:val="hr-HR" w:eastAsia="hr-HR"/>
        </w:rPr>
        <w:t>.</w:t>
      </w:r>
      <w:r w:rsidR="00FB668B">
        <w:rPr>
          <w:rFonts w:eastAsia="SimSun"/>
          <w:szCs w:val="24"/>
          <w:lang w:val="hr-HR" w:eastAsia="hr-HR"/>
        </w:rPr>
        <w:t xml:space="preserve"> SAXS/DSC study of polymer electrolyte for Zn rechargeable nanostructured galvanic cell</w:t>
      </w:r>
      <w:r w:rsidR="00A444AC" w:rsidRPr="00A444AC">
        <w:rPr>
          <w:szCs w:val="24"/>
          <w:lang w:val="hr-HR"/>
        </w:rPr>
        <w:t xml:space="preserve">. </w:t>
      </w:r>
      <w:r w:rsidR="00F1128C">
        <w:rPr>
          <w:szCs w:val="24"/>
          <w:lang w:val="hr-HR"/>
        </w:rPr>
        <w:br/>
      </w:r>
      <w:r w:rsidRPr="0025411C">
        <w:rPr>
          <w:rFonts w:eastAsia="SimSun"/>
          <w:i/>
          <w:iCs/>
          <w:szCs w:val="24"/>
          <w:lang w:val="hr-HR" w:eastAsia="hr-HR"/>
        </w:rPr>
        <w:t>J</w:t>
      </w:r>
      <w:r w:rsidR="00F1128C">
        <w:rPr>
          <w:rFonts w:eastAsia="SimSun"/>
          <w:i/>
          <w:iCs/>
          <w:szCs w:val="24"/>
          <w:lang w:val="hr-HR" w:eastAsia="hr-HR"/>
        </w:rPr>
        <w:t>.</w:t>
      </w:r>
      <w:r w:rsidRPr="0025411C">
        <w:rPr>
          <w:rFonts w:eastAsia="SimSun"/>
          <w:i/>
          <w:iCs/>
          <w:szCs w:val="24"/>
          <w:lang w:val="hr-HR" w:eastAsia="hr-HR"/>
        </w:rPr>
        <w:t xml:space="preserve"> Elect</w:t>
      </w:r>
      <w:r w:rsidRPr="0025411C">
        <w:rPr>
          <w:rFonts w:eastAsia="SimSun"/>
          <w:i/>
          <w:iCs/>
          <w:lang w:val="hr-HR" w:eastAsia="hr-HR"/>
        </w:rPr>
        <w:t>rochem</w:t>
      </w:r>
      <w:r w:rsidR="00F1128C">
        <w:rPr>
          <w:rFonts w:eastAsia="SimSun"/>
          <w:i/>
          <w:iCs/>
          <w:lang w:val="hr-HR" w:eastAsia="hr-HR"/>
        </w:rPr>
        <w:t>.</w:t>
      </w:r>
      <w:r w:rsidRPr="0025411C">
        <w:rPr>
          <w:rFonts w:eastAsia="SimSun"/>
          <w:i/>
          <w:iCs/>
          <w:lang w:val="hr-HR" w:eastAsia="hr-HR"/>
        </w:rPr>
        <w:t xml:space="preserve"> Soc</w:t>
      </w:r>
      <w:r w:rsidR="00F1128C">
        <w:rPr>
          <w:rFonts w:eastAsia="SimSun"/>
          <w:i/>
          <w:iCs/>
          <w:lang w:val="hr-HR" w:eastAsia="hr-HR"/>
        </w:rPr>
        <w:t>.</w:t>
      </w:r>
      <w:r w:rsidRPr="0025411C">
        <w:rPr>
          <w:rFonts w:eastAsia="SimSun"/>
          <w:i/>
          <w:iCs/>
          <w:lang w:val="hr-HR" w:eastAsia="hr-HR"/>
        </w:rPr>
        <w:t xml:space="preserve"> </w:t>
      </w:r>
      <w:r w:rsidRPr="0025411C">
        <w:rPr>
          <w:rFonts w:eastAsia="SimSun"/>
          <w:b/>
          <w:iCs/>
          <w:lang w:val="hr-HR" w:eastAsia="hr-HR"/>
        </w:rPr>
        <w:t>2007</w:t>
      </w:r>
      <w:r w:rsidRPr="00FB668B">
        <w:rPr>
          <w:rFonts w:eastAsia="SimSun"/>
          <w:iCs/>
          <w:lang w:val="hr-HR" w:eastAsia="hr-HR"/>
        </w:rPr>
        <w:t xml:space="preserve">, </w:t>
      </w:r>
      <w:r w:rsidRPr="0025411C">
        <w:rPr>
          <w:rFonts w:eastAsia="SimSun"/>
          <w:bCs/>
          <w:i/>
          <w:lang w:val="hr-HR" w:eastAsia="hr-HR"/>
        </w:rPr>
        <w:t>154</w:t>
      </w:r>
      <w:r w:rsidRPr="00FB668B">
        <w:rPr>
          <w:rFonts w:eastAsia="SimSun"/>
          <w:bCs/>
          <w:lang w:val="hr-HR" w:eastAsia="hr-HR"/>
        </w:rPr>
        <w:t xml:space="preserve">, </w:t>
      </w:r>
      <w:r w:rsidRPr="0025411C">
        <w:rPr>
          <w:rFonts w:eastAsia="SimSun"/>
          <w:lang w:val="hr-HR" w:eastAsia="hr-HR"/>
        </w:rPr>
        <w:t>554-560.</w:t>
      </w:r>
    </w:p>
    <w:p w:rsidR="00B245E7" w:rsidRPr="0025411C" w:rsidRDefault="008F6BFA" w:rsidP="00FB668B">
      <w:pPr>
        <w:tabs>
          <w:tab w:val="left" w:pos="720"/>
          <w:tab w:val="left" w:pos="1008"/>
          <w:tab w:val="left" w:pos="3744"/>
        </w:tabs>
        <w:ind w:left="461" w:hanging="461"/>
        <w:rPr>
          <w:b/>
          <w:bCs/>
          <w:szCs w:val="24"/>
        </w:rPr>
      </w:pPr>
      <w:r w:rsidRPr="00443D80">
        <w:rPr>
          <w:bCs/>
          <w:szCs w:val="24"/>
          <w:lang w:val="hr-HR"/>
        </w:rPr>
        <w:t>4.</w:t>
      </w:r>
      <w:r w:rsidR="00B245E7" w:rsidRPr="00443D80">
        <w:rPr>
          <w:b/>
          <w:bCs/>
          <w:szCs w:val="24"/>
          <w:lang w:val="hr-HR"/>
        </w:rPr>
        <w:tab/>
      </w:r>
      <w:r w:rsidR="00B245E7" w:rsidRPr="0025411C">
        <w:rPr>
          <w:szCs w:val="24"/>
        </w:rPr>
        <w:t>Turkovi</w:t>
      </w:r>
      <w:r w:rsidR="00B245E7" w:rsidRPr="00443D80">
        <w:rPr>
          <w:szCs w:val="24"/>
          <w:lang w:val="hr-HR"/>
        </w:rPr>
        <w:t>ć,</w:t>
      </w:r>
      <w:r w:rsidR="002F01F3" w:rsidRPr="00443D80">
        <w:rPr>
          <w:szCs w:val="24"/>
          <w:lang w:val="hr-HR"/>
        </w:rPr>
        <w:t xml:space="preserve"> </w:t>
      </w:r>
      <w:r w:rsidR="002F01F3">
        <w:rPr>
          <w:szCs w:val="24"/>
        </w:rPr>
        <w:t>A</w:t>
      </w:r>
      <w:r w:rsidR="002F01F3" w:rsidRPr="00443D80">
        <w:rPr>
          <w:szCs w:val="24"/>
          <w:lang w:val="hr-HR"/>
        </w:rPr>
        <w:t xml:space="preserve">.; </w:t>
      </w:r>
      <w:r w:rsidR="00B245E7" w:rsidRPr="0025411C">
        <w:rPr>
          <w:szCs w:val="24"/>
        </w:rPr>
        <w:t>Dra</w:t>
      </w:r>
      <w:r w:rsidR="00B245E7" w:rsidRPr="00443D80">
        <w:rPr>
          <w:szCs w:val="24"/>
          <w:lang w:val="hr-HR"/>
        </w:rPr>
        <w:t>š</w:t>
      </w:r>
      <w:r w:rsidR="00B245E7" w:rsidRPr="0025411C">
        <w:rPr>
          <w:szCs w:val="24"/>
        </w:rPr>
        <w:t>ner</w:t>
      </w:r>
      <w:r w:rsidR="00B245E7" w:rsidRPr="00443D80">
        <w:rPr>
          <w:szCs w:val="24"/>
          <w:lang w:val="hr-HR"/>
        </w:rPr>
        <w:t xml:space="preserve">, </w:t>
      </w:r>
      <w:r w:rsidR="002F01F3">
        <w:rPr>
          <w:szCs w:val="24"/>
        </w:rPr>
        <w:t>A</w:t>
      </w:r>
      <w:r w:rsidR="002F01F3" w:rsidRPr="00443D80">
        <w:rPr>
          <w:szCs w:val="24"/>
          <w:lang w:val="hr-HR"/>
        </w:rPr>
        <w:t xml:space="preserve">.; </w:t>
      </w:r>
      <w:r w:rsidR="00B245E7" w:rsidRPr="00443D80">
        <w:rPr>
          <w:szCs w:val="24"/>
          <w:lang w:val="hr-HR"/>
        </w:rPr>
        <w:t>Š</w:t>
      </w:r>
      <w:r w:rsidR="00B245E7" w:rsidRPr="0025411C">
        <w:rPr>
          <w:szCs w:val="24"/>
        </w:rPr>
        <w:t>ok</w:t>
      </w:r>
      <w:r w:rsidR="00B245E7" w:rsidRPr="00443D80">
        <w:rPr>
          <w:szCs w:val="24"/>
          <w:lang w:val="hr-HR"/>
        </w:rPr>
        <w:t>č</w:t>
      </w:r>
      <w:r w:rsidR="00B245E7" w:rsidRPr="0025411C">
        <w:rPr>
          <w:szCs w:val="24"/>
        </w:rPr>
        <w:t>e</w:t>
      </w:r>
      <w:r w:rsidR="00C47E32">
        <w:rPr>
          <w:szCs w:val="24"/>
        </w:rPr>
        <w:t>vi</w:t>
      </w:r>
      <w:r w:rsidR="00C47E32" w:rsidRPr="00443D80">
        <w:rPr>
          <w:szCs w:val="24"/>
          <w:lang w:val="hr-HR"/>
        </w:rPr>
        <w:t>ć,</w:t>
      </w:r>
      <w:r w:rsidR="002F01F3" w:rsidRPr="00443D80">
        <w:rPr>
          <w:szCs w:val="24"/>
          <w:lang w:val="hr-HR"/>
        </w:rPr>
        <w:t xml:space="preserve"> </w:t>
      </w:r>
      <w:r w:rsidR="002F01F3" w:rsidRPr="0025411C">
        <w:rPr>
          <w:szCs w:val="24"/>
        </w:rPr>
        <w:t>D</w:t>
      </w:r>
      <w:r w:rsidR="002F01F3" w:rsidRPr="00443D80">
        <w:rPr>
          <w:szCs w:val="24"/>
          <w:lang w:val="hr-HR"/>
        </w:rPr>
        <w:t>.;</w:t>
      </w:r>
      <w:r w:rsidR="00C47E32" w:rsidRPr="00443D80">
        <w:rPr>
          <w:szCs w:val="24"/>
          <w:lang w:val="hr-HR"/>
        </w:rPr>
        <w:t xml:space="preserve"> </w:t>
      </w:r>
      <w:r w:rsidR="00C47E32">
        <w:rPr>
          <w:szCs w:val="24"/>
        </w:rPr>
        <w:t>Ritala</w:t>
      </w:r>
      <w:r w:rsidR="00C47E32" w:rsidRPr="00443D80">
        <w:rPr>
          <w:szCs w:val="24"/>
          <w:lang w:val="hr-HR"/>
        </w:rPr>
        <w:t xml:space="preserve">, </w:t>
      </w:r>
      <w:r w:rsidR="002F01F3">
        <w:rPr>
          <w:szCs w:val="24"/>
        </w:rPr>
        <w:t>M</w:t>
      </w:r>
      <w:r w:rsidR="002F01F3" w:rsidRPr="00443D80">
        <w:rPr>
          <w:szCs w:val="24"/>
          <w:lang w:val="hr-HR"/>
        </w:rPr>
        <w:t xml:space="preserve">.; </w:t>
      </w:r>
      <w:r w:rsidR="00C47E32">
        <w:rPr>
          <w:szCs w:val="24"/>
        </w:rPr>
        <w:t>Asikainen</w:t>
      </w:r>
      <w:r w:rsidR="00C47E32" w:rsidRPr="00443D80">
        <w:rPr>
          <w:szCs w:val="24"/>
          <w:lang w:val="hr-HR"/>
        </w:rPr>
        <w:t>,</w:t>
      </w:r>
      <w:r w:rsidR="002F01F3" w:rsidRPr="00443D80">
        <w:rPr>
          <w:szCs w:val="24"/>
          <w:lang w:val="hr-HR"/>
        </w:rPr>
        <w:t xml:space="preserve"> </w:t>
      </w:r>
      <w:r w:rsidR="002F01F3">
        <w:rPr>
          <w:szCs w:val="24"/>
        </w:rPr>
        <w:t>T</w:t>
      </w:r>
      <w:r w:rsidR="002F01F3" w:rsidRPr="00443D80">
        <w:rPr>
          <w:szCs w:val="24"/>
          <w:lang w:val="hr-HR"/>
        </w:rPr>
        <w:t>.;</w:t>
      </w:r>
      <w:r w:rsidR="00C47E32" w:rsidRPr="00443D80">
        <w:rPr>
          <w:szCs w:val="24"/>
          <w:lang w:val="hr-HR"/>
        </w:rPr>
        <w:t xml:space="preserve"> </w:t>
      </w:r>
      <w:r w:rsidR="00B245E7" w:rsidRPr="0025411C">
        <w:rPr>
          <w:szCs w:val="24"/>
        </w:rPr>
        <w:t>Leskel</w:t>
      </w:r>
      <w:r w:rsidR="00B245E7" w:rsidRPr="0025411C">
        <w:rPr>
          <w:szCs w:val="24"/>
        </w:rPr>
        <w:sym w:font="Times New Roman" w:char="00E4"/>
      </w:r>
      <w:r w:rsidR="00FB668B">
        <w:rPr>
          <w:szCs w:val="24"/>
          <w:lang w:val="hr-HR"/>
        </w:rPr>
        <w:t>,</w:t>
      </w:r>
      <w:r w:rsidR="00B245E7" w:rsidRPr="00443D80">
        <w:rPr>
          <w:szCs w:val="24"/>
          <w:lang w:val="hr-HR"/>
        </w:rPr>
        <w:t xml:space="preserve"> </w:t>
      </w:r>
      <w:r w:rsidR="00FB668B" w:rsidRPr="0025411C">
        <w:rPr>
          <w:szCs w:val="24"/>
        </w:rPr>
        <w:t>M</w:t>
      </w:r>
      <w:r w:rsidR="00FB668B" w:rsidRPr="00443D80">
        <w:rPr>
          <w:szCs w:val="24"/>
          <w:lang w:val="hr-HR"/>
        </w:rPr>
        <w:t>.</w:t>
      </w:r>
      <w:r w:rsidR="00FB668B">
        <w:rPr>
          <w:szCs w:val="24"/>
          <w:lang w:val="hr-HR"/>
        </w:rPr>
        <w:t xml:space="preserve"> </w:t>
      </w:r>
      <w:r w:rsidR="00FB668B">
        <w:rPr>
          <w:szCs w:val="24"/>
        </w:rPr>
        <w:t>Comparison</w:t>
      </w:r>
      <w:r w:rsidR="00FB668B" w:rsidRPr="00BF7331">
        <w:rPr>
          <w:szCs w:val="24"/>
          <w:lang w:val="hr-HR"/>
        </w:rPr>
        <w:t xml:space="preserve"> </w:t>
      </w:r>
      <w:r w:rsidR="00FB668B" w:rsidRPr="0025411C">
        <w:rPr>
          <w:szCs w:val="24"/>
        </w:rPr>
        <w:t>between</w:t>
      </w:r>
      <w:r w:rsidR="00FB668B" w:rsidRPr="00BF7331">
        <w:rPr>
          <w:szCs w:val="24"/>
          <w:lang w:val="hr-HR"/>
        </w:rPr>
        <w:t xml:space="preserve"> </w:t>
      </w:r>
      <w:r w:rsidR="00FB668B">
        <w:rPr>
          <w:szCs w:val="24"/>
        </w:rPr>
        <w:t>CVD</w:t>
      </w:r>
      <w:r w:rsidR="00FB668B" w:rsidRPr="00BF7331">
        <w:rPr>
          <w:szCs w:val="24"/>
          <w:lang w:val="hr-HR"/>
        </w:rPr>
        <w:t xml:space="preserve"> </w:t>
      </w:r>
      <w:r w:rsidR="00FB668B">
        <w:rPr>
          <w:szCs w:val="24"/>
        </w:rPr>
        <w:t>and</w:t>
      </w:r>
      <w:r w:rsidR="00FB668B" w:rsidRPr="00BF7331">
        <w:rPr>
          <w:szCs w:val="24"/>
          <w:lang w:val="hr-HR"/>
        </w:rPr>
        <w:t xml:space="preserve"> </w:t>
      </w:r>
      <w:r w:rsidR="00FB668B">
        <w:rPr>
          <w:szCs w:val="24"/>
        </w:rPr>
        <w:t>ALE</w:t>
      </w:r>
      <w:r w:rsidR="005403ED" w:rsidRPr="00BF7331">
        <w:rPr>
          <w:szCs w:val="24"/>
          <w:lang w:val="hr-HR"/>
        </w:rPr>
        <w:t xml:space="preserve"> </w:t>
      </w:r>
      <w:r w:rsidR="00FB668B" w:rsidRPr="0025411C">
        <w:rPr>
          <w:szCs w:val="24"/>
        </w:rPr>
        <w:t>produced</w:t>
      </w:r>
      <w:r w:rsidR="00FB668B" w:rsidRPr="00BF7331">
        <w:rPr>
          <w:szCs w:val="24"/>
          <w:lang w:val="hr-HR"/>
        </w:rPr>
        <w:t xml:space="preserve"> </w:t>
      </w:r>
      <w:r w:rsidR="005403ED" w:rsidRPr="0025411C">
        <w:rPr>
          <w:szCs w:val="24"/>
        </w:rPr>
        <w:t>TiO</w:t>
      </w:r>
      <w:r w:rsidR="005403ED" w:rsidRPr="00BF7331">
        <w:rPr>
          <w:szCs w:val="24"/>
          <w:vertAlign w:val="subscript"/>
          <w:lang w:val="hr-HR"/>
        </w:rPr>
        <w:t>2</w:t>
      </w:r>
      <w:r w:rsidR="005403ED" w:rsidRPr="00BF7331">
        <w:rPr>
          <w:szCs w:val="24"/>
          <w:lang w:val="hr-HR"/>
        </w:rPr>
        <w:t xml:space="preserve"> </w:t>
      </w:r>
      <w:r w:rsidR="00FB668B" w:rsidRPr="0025411C">
        <w:rPr>
          <w:szCs w:val="24"/>
        </w:rPr>
        <w:t>cathodes</w:t>
      </w:r>
      <w:r w:rsidR="00FB668B" w:rsidRPr="00BF7331">
        <w:rPr>
          <w:szCs w:val="24"/>
          <w:lang w:val="hr-HR"/>
        </w:rPr>
        <w:t xml:space="preserve"> </w:t>
      </w:r>
      <w:r w:rsidR="005403ED" w:rsidRPr="0025411C">
        <w:rPr>
          <w:szCs w:val="24"/>
        </w:rPr>
        <w:t>in</w:t>
      </w:r>
      <w:r w:rsidR="005403ED" w:rsidRPr="00BF7331">
        <w:rPr>
          <w:szCs w:val="24"/>
          <w:lang w:val="hr-HR"/>
        </w:rPr>
        <w:t xml:space="preserve"> </w:t>
      </w:r>
      <w:r w:rsidR="005403ED" w:rsidRPr="0025411C">
        <w:rPr>
          <w:szCs w:val="24"/>
        </w:rPr>
        <w:t>Zn</w:t>
      </w:r>
      <w:r w:rsidR="005403ED" w:rsidRPr="00BF7331">
        <w:rPr>
          <w:szCs w:val="24"/>
          <w:lang w:val="hr-HR"/>
        </w:rPr>
        <w:t>/(</w:t>
      </w:r>
      <w:r w:rsidR="005403ED" w:rsidRPr="0025411C">
        <w:rPr>
          <w:szCs w:val="24"/>
        </w:rPr>
        <w:t>PEO</w:t>
      </w:r>
      <w:r w:rsidR="005403ED" w:rsidRPr="00BF7331">
        <w:rPr>
          <w:szCs w:val="24"/>
          <w:lang w:val="hr-HR"/>
        </w:rPr>
        <w:t>)</w:t>
      </w:r>
      <w:r w:rsidR="005403ED" w:rsidRPr="00BF7331">
        <w:rPr>
          <w:szCs w:val="24"/>
          <w:vertAlign w:val="subscript"/>
          <w:lang w:val="hr-HR"/>
        </w:rPr>
        <w:t>4</w:t>
      </w:r>
      <w:r w:rsidR="005403ED" w:rsidRPr="0025411C">
        <w:rPr>
          <w:szCs w:val="24"/>
        </w:rPr>
        <w:t>ZnCl</w:t>
      </w:r>
      <w:r w:rsidR="005403ED" w:rsidRPr="00BF7331">
        <w:rPr>
          <w:szCs w:val="24"/>
          <w:vertAlign w:val="subscript"/>
          <w:lang w:val="hr-HR"/>
        </w:rPr>
        <w:t>2</w:t>
      </w:r>
      <w:r w:rsidR="005403ED" w:rsidRPr="00BF7331">
        <w:rPr>
          <w:szCs w:val="24"/>
          <w:lang w:val="hr-HR"/>
        </w:rPr>
        <w:t>/</w:t>
      </w:r>
      <w:r w:rsidR="005403ED" w:rsidRPr="0025411C">
        <w:rPr>
          <w:szCs w:val="24"/>
        </w:rPr>
        <w:t>TiO</w:t>
      </w:r>
      <w:r w:rsidR="005403ED" w:rsidRPr="00BF7331">
        <w:rPr>
          <w:szCs w:val="24"/>
          <w:vertAlign w:val="subscript"/>
          <w:lang w:val="hr-HR"/>
        </w:rPr>
        <w:t>2</w:t>
      </w:r>
      <w:r w:rsidR="005403ED" w:rsidRPr="00BF7331">
        <w:rPr>
          <w:szCs w:val="24"/>
          <w:lang w:val="hr-HR"/>
        </w:rPr>
        <w:t>,</w:t>
      </w:r>
      <w:r w:rsidR="00FB668B" w:rsidRPr="00BF7331">
        <w:rPr>
          <w:szCs w:val="24"/>
          <w:lang w:val="hr-HR"/>
        </w:rPr>
        <w:t xml:space="preserve"> </w:t>
      </w:r>
      <w:r w:rsidR="005403ED" w:rsidRPr="0025411C">
        <w:rPr>
          <w:szCs w:val="24"/>
        </w:rPr>
        <w:t>SnO</w:t>
      </w:r>
      <w:r w:rsidR="005403ED" w:rsidRPr="00BF7331">
        <w:rPr>
          <w:szCs w:val="24"/>
          <w:vertAlign w:val="subscript"/>
          <w:lang w:val="hr-HR"/>
        </w:rPr>
        <w:t>2</w:t>
      </w:r>
      <w:r w:rsidR="005403ED" w:rsidRPr="00BF7331">
        <w:rPr>
          <w:szCs w:val="24"/>
          <w:lang w:val="hr-HR"/>
        </w:rPr>
        <w:t xml:space="preserve"> </w:t>
      </w:r>
      <w:r w:rsidR="005403ED" w:rsidRPr="0025411C">
        <w:rPr>
          <w:szCs w:val="24"/>
        </w:rPr>
        <w:t>or</w:t>
      </w:r>
      <w:r w:rsidR="005403ED" w:rsidRPr="00BF7331">
        <w:rPr>
          <w:szCs w:val="24"/>
          <w:lang w:val="hr-HR"/>
        </w:rPr>
        <w:t xml:space="preserve"> </w:t>
      </w:r>
      <w:r w:rsidR="005403ED" w:rsidRPr="0025411C">
        <w:rPr>
          <w:szCs w:val="24"/>
        </w:rPr>
        <w:t>ITO</w:t>
      </w:r>
      <w:r w:rsidR="005403ED" w:rsidRPr="00BF7331">
        <w:rPr>
          <w:szCs w:val="24"/>
          <w:lang w:val="hr-HR"/>
        </w:rPr>
        <w:t xml:space="preserve"> </w:t>
      </w:r>
      <w:r w:rsidR="00FB668B" w:rsidRPr="0025411C">
        <w:rPr>
          <w:szCs w:val="24"/>
        </w:rPr>
        <w:t>galvanic</w:t>
      </w:r>
      <w:r w:rsidR="00FB668B" w:rsidRPr="00BF7331">
        <w:rPr>
          <w:szCs w:val="24"/>
          <w:lang w:val="hr-HR"/>
        </w:rPr>
        <w:t xml:space="preserve"> </w:t>
      </w:r>
      <w:r w:rsidR="00FB668B" w:rsidRPr="0025411C">
        <w:rPr>
          <w:szCs w:val="24"/>
        </w:rPr>
        <w:t>cells</w:t>
      </w:r>
      <w:r w:rsidR="00FB668B" w:rsidRPr="00BF7331">
        <w:rPr>
          <w:szCs w:val="24"/>
          <w:lang w:val="hr-HR"/>
        </w:rPr>
        <w:t>.</w:t>
      </w:r>
      <w:r w:rsidR="005403ED" w:rsidRPr="00BF7331">
        <w:rPr>
          <w:szCs w:val="24"/>
          <w:lang w:val="hr-HR"/>
        </w:rPr>
        <w:t xml:space="preserve"> </w:t>
      </w:r>
      <w:r w:rsidR="00FB668B">
        <w:rPr>
          <w:i/>
          <w:szCs w:val="24"/>
        </w:rPr>
        <w:t>J</w:t>
      </w:r>
      <w:r w:rsidR="00F1128C">
        <w:rPr>
          <w:i/>
          <w:szCs w:val="24"/>
        </w:rPr>
        <w:t>.</w:t>
      </w:r>
      <w:r w:rsidR="00FB668B">
        <w:rPr>
          <w:i/>
          <w:szCs w:val="24"/>
        </w:rPr>
        <w:t xml:space="preserve"> </w:t>
      </w:r>
      <w:r w:rsidR="00B245E7" w:rsidRPr="00503D05">
        <w:rPr>
          <w:i/>
          <w:szCs w:val="24"/>
        </w:rPr>
        <w:t>Phys</w:t>
      </w:r>
      <w:r w:rsidR="00F1128C">
        <w:rPr>
          <w:i/>
          <w:szCs w:val="24"/>
        </w:rPr>
        <w:t>.</w:t>
      </w:r>
      <w:r w:rsidR="00B245E7" w:rsidRPr="00503D05">
        <w:rPr>
          <w:i/>
          <w:szCs w:val="24"/>
        </w:rPr>
        <w:t xml:space="preserve"> IV</w:t>
      </w:r>
      <w:r w:rsidR="00240627" w:rsidRPr="0025411C">
        <w:rPr>
          <w:szCs w:val="24"/>
        </w:rPr>
        <w:t xml:space="preserve"> </w:t>
      </w:r>
      <w:r w:rsidR="00240627" w:rsidRPr="0025411C">
        <w:rPr>
          <w:b/>
          <w:szCs w:val="24"/>
        </w:rPr>
        <w:t>1995</w:t>
      </w:r>
      <w:r w:rsidR="00B245E7" w:rsidRPr="0025411C">
        <w:rPr>
          <w:szCs w:val="24"/>
        </w:rPr>
        <w:t>,</w:t>
      </w:r>
      <w:r w:rsidR="00B245E7" w:rsidRPr="0025411C">
        <w:rPr>
          <w:b/>
          <w:bCs/>
          <w:szCs w:val="24"/>
        </w:rPr>
        <w:t xml:space="preserve"> </w:t>
      </w:r>
      <w:r w:rsidR="00B245E7" w:rsidRPr="00FB668B">
        <w:rPr>
          <w:bCs/>
          <w:i/>
          <w:szCs w:val="24"/>
        </w:rPr>
        <w:t>5</w:t>
      </w:r>
      <w:r w:rsidR="00B245E7" w:rsidRPr="00503D05">
        <w:rPr>
          <w:szCs w:val="24"/>
        </w:rPr>
        <w:t>,</w:t>
      </w:r>
      <w:r w:rsidR="00FB668B">
        <w:rPr>
          <w:szCs w:val="24"/>
        </w:rPr>
        <w:t xml:space="preserve"> </w:t>
      </w:r>
      <w:r w:rsidR="00B245E7" w:rsidRPr="0025411C">
        <w:rPr>
          <w:szCs w:val="24"/>
        </w:rPr>
        <w:t>C5</w:t>
      </w:r>
      <w:r w:rsidR="00FB668B">
        <w:rPr>
          <w:szCs w:val="24"/>
        </w:rPr>
        <w:t>:</w:t>
      </w:r>
      <w:r w:rsidR="00B245E7" w:rsidRPr="0025411C">
        <w:rPr>
          <w:szCs w:val="24"/>
        </w:rPr>
        <w:t>1133</w:t>
      </w:r>
      <w:r w:rsidR="00E27D05">
        <w:rPr>
          <w:szCs w:val="24"/>
        </w:rPr>
        <w:t>-</w:t>
      </w:r>
      <w:r w:rsidR="00FB668B" w:rsidRPr="0025411C">
        <w:rPr>
          <w:szCs w:val="24"/>
        </w:rPr>
        <w:t>C5</w:t>
      </w:r>
      <w:r w:rsidR="00FB668B">
        <w:rPr>
          <w:szCs w:val="24"/>
        </w:rPr>
        <w:t>:</w:t>
      </w:r>
      <w:r w:rsidR="00E27D05">
        <w:rPr>
          <w:szCs w:val="24"/>
        </w:rPr>
        <w:t>1139</w:t>
      </w:r>
      <w:r w:rsidR="00240627" w:rsidRPr="0025411C">
        <w:rPr>
          <w:szCs w:val="24"/>
        </w:rPr>
        <w:t>.</w:t>
      </w:r>
      <w:r w:rsidR="00FB668B">
        <w:rPr>
          <w:szCs w:val="24"/>
        </w:rPr>
        <w:t xml:space="preserve"> </w:t>
      </w:r>
    </w:p>
    <w:p w:rsidR="00240627" w:rsidRPr="0025411C" w:rsidRDefault="000718BB" w:rsidP="00FB668B">
      <w:pPr>
        <w:pStyle w:val="MRefer"/>
        <w:ind w:left="461" w:hanging="461"/>
        <w:rPr>
          <w:rFonts w:eastAsia="SimSun"/>
          <w:lang w:val="hr-HR" w:eastAsia="hr-HR"/>
        </w:rPr>
      </w:pPr>
      <w:r>
        <w:rPr>
          <w:rFonts w:eastAsia="SimSun"/>
          <w:lang w:val="hr-HR" w:eastAsia="hr-HR"/>
        </w:rPr>
        <w:t>5.</w:t>
      </w:r>
      <w:r w:rsidR="00240627" w:rsidRPr="0025411C">
        <w:rPr>
          <w:rFonts w:eastAsia="SimSun"/>
          <w:lang w:val="hr-HR" w:eastAsia="hr-HR"/>
        </w:rPr>
        <w:tab/>
        <w:t xml:space="preserve">Turković, A.; Crnjak Orel, Z. </w:t>
      </w:r>
      <w:r w:rsidR="00240627" w:rsidRPr="0025411C">
        <w:rPr>
          <w:szCs w:val="24"/>
        </w:rPr>
        <w:t xml:space="preserve">Electrical and </w:t>
      </w:r>
      <w:r w:rsidR="00FB668B" w:rsidRPr="0025411C">
        <w:rPr>
          <w:szCs w:val="24"/>
        </w:rPr>
        <w:t xml:space="preserve">optical properties of thin films </w:t>
      </w:r>
      <w:r w:rsidR="00240627" w:rsidRPr="0025411C">
        <w:rPr>
          <w:szCs w:val="24"/>
        </w:rPr>
        <w:t>Zn/(PEO)</w:t>
      </w:r>
      <w:r w:rsidR="00240627" w:rsidRPr="0025411C">
        <w:rPr>
          <w:szCs w:val="24"/>
          <w:vertAlign w:val="subscript"/>
        </w:rPr>
        <w:t>4</w:t>
      </w:r>
      <w:r w:rsidR="00240627" w:rsidRPr="0025411C">
        <w:rPr>
          <w:szCs w:val="24"/>
        </w:rPr>
        <w:t>ZnCl</w:t>
      </w:r>
      <w:r w:rsidR="00240627" w:rsidRPr="0025411C">
        <w:rPr>
          <w:szCs w:val="24"/>
          <w:vertAlign w:val="subscript"/>
        </w:rPr>
        <w:t>2</w:t>
      </w:r>
      <w:r>
        <w:rPr>
          <w:szCs w:val="24"/>
          <w:vertAlign w:val="subscript"/>
        </w:rPr>
        <w:br/>
      </w:r>
      <w:r w:rsidR="00240627" w:rsidRPr="0025411C">
        <w:rPr>
          <w:szCs w:val="24"/>
        </w:rPr>
        <w:t>/CeO</w:t>
      </w:r>
      <w:r w:rsidR="00240627" w:rsidRPr="0025411C">
        <w:rPr>
          <w:szCs w:val="24"/>
          <w:vertAlign w:val="subscript"/>
        </w:rPr>
        <w:t>2</w:t>
      </w:r>
      <w:r w:rsidR="00240627" w:rsidRPr="0025411C">
        <w:rPr>
          <w:szCs w:val="24"/>
        </w:rPr>
        <w:t>, or CeO</w:t>
      </w:r>
      <w:r w:rsidR="00240627" w:rsidRPr="0025411C">
        <w:rPr>
          <w:szCs w:val="24"/>
          <w:vertAlign w:val="subscript"/>
        </w:rPr>
        <w:t>2</w:t>
      </w:r>
      <w:r w:rsidR="00240627" w:rsidRPr="0025411C">
        <w:rPr>
          <w:szCs w:val="24"/>
        </w:rPr>
        <w:t>/SnO</w:t>
      </w:r>
      <w:r w:rsidR="00240627" w:rsidRPr="0025411C">
        <w:rPr>
          <w:szCs w:val="24"/>
          <w:vertAlign w:val="subscript"/>
        </w:rPr>
        <w:t>2</w:t>
      </w:r>
      <w:r w:rsidR="00240627" w:rsidRPr="0025411C">
        <w:rPr>
          <w:szCs w:val="24"/>
        </w:rPr>
        <w:t>(17%),</w:t>
      </w:r>
      <w:r w:rsidR="00FB668B">
        <w:rPr>
          <w:szCs w:val="24"/>
        </w:rPr>
        <w:t xml:space="preserve"> </w:t>
      </w:r>
      <w:r w:rsidR="00240627" w:rsidRPr="0025411C">
        <w:rPr>
          <w:szCs w:val="24"/>
        </w:rPr>
        <w:t xml:space="preserve">ITO </w:t>
      </w:r>
      <w:r w:rsidR="00FB668B" w:rsidRPr="0025411C">
        <w:rPr>
          <w:szCs w:val="24"/>
        </w:rPr>
        <w:t>galvanic cells</w:t>
      </w:r>
      <w:r w:rsidR="00FB668B">
        <w:rPr>
          <w:szCs w:val="24"/>
        </w:rPr>
        <w:t>.</w:t>
      </w:r>
      <w:r w:rsidR="00240627" w:rsidRPr="0025411C">
        <w:rPr>
          <w:rFonts w:eastAsia="SimSun"/>
          <w:i/>
          <w:iCs/>
          <w:lang w:val="hr-HR" w:eastAsia="hr-HR"/>
        </w:rPr>
        <w:t xml:space="preserve"> Solid State Ionics</w:t>
      </w:r>
      <w:r w:rsidR="00240627" w:rsidRPr="00FB668B">
        <w:rPr>
          <w:rFonts w:eastAsia="SimSun"/>
          <w:iCs/>
          <w:lang w:val="hr-HR" w:eastAsia="hr-HR"/>
        </w:rPr>
        <w:t xml:space="preserve"> </w:t>
      </w:r>
      <w:r w:rsidR="00240627" w:rsidRPr="0025411C">
        <w:rPr>
          <w:rFonts w:eastAsia="SimSun"/>
          <w:b/>
          <w:iCs/>
          <w:lang w:val="hr-HR" w:eastAsia="hr-HR"/>
        </w:rPr>
        <w:t>1996</w:t>
      </w:r>
      <w:r w:rsidR="00240627" w:rsidRPr="00FB668B">
        <w:rPr>
          <w:rFonts w:eastAsia="SimSun"/>
          <w:iCs/>
          <w:lang w:val="hr-HR" w:eastAsia="hr-HR"/>
        </w:rPr>
        <w:t xml:space="preserve">, </w:t>
      </w:r>
      <w:r w:rsidR="00FB668B">
        <w:rPr>
          <w:rFonts w:eastAsia="SimSun"/>
          <w:bCs/>
          <w:i/>
          <w:lang w:val="hr-HR" w:eastAsia="hr-HR"/>
        </w:rPr>
        <w:t>89</w:t>
      </w:r>
      <w:r w:rsidR="00240627" w:rsidRPr="0025411C">
        <w:rPr>
          <w:rFonts w:eastAsia="SimSun"/>
          <w:bCs/>
          <w:lang w:val="hr-HR" w:eastAsia="hr-HR"/>
        </w:rPr>
        <w:t xml:space="preserve">, </w:t>
      </w:r>
      <w:r>
        <w:rPr>
          <w:rFonts w:eastAsia="SimSun"/>
          <w:lang w:val="hr-HR" w:eastAsia="hr-HR"/>
        </w:rPr>
        <w:t>255-261.</w:t>
      </w:r>
    </w:p>
    <w:p w:rsidR="00650C7A" w:rsidRPr="0025411C" w:rsidRDefault="008F6BFA" w:rsidP="00FB668B">
      <w:pPr>
        <w:tabs>
          <w:tab w:val="left" w:pos="720"/>
          <w:tab w:val="left" w:pos="864"/>
          <w:tab w:val="left" w:pos="1008"/>
          <w:tab w:val="left" w:pos="3744"/>
          <w:tab w:val="left" w:pos="6336"/>
        </w:tabs>
        <w:ind w:left="461" w:hanging="461"/>
        <w:rPr>
          <w:szCs w:val="24"/>
        </w:rPr>
      </w:pPr>
      <w:r w:rsidRPr="0025411C">
        <w:rPr>
          <w:szCs w:val="24"/>
        </w:rPr>
        <w:t>6.</w:t>
      </w:r>
      <w:r w:rsidR="00B245E7" w:rsidRPr="0025411C">
        <w:rPr>
          <w:szCs w:val="24"/>
        </w:rPr>
        <w:tab/>
        <w:t>Turković,</w:t>
      </w:r>
      <w:r w:rsidR="00A331DC" w:rsidRPr="00A331DC">
        <w:rPr>
          <w:szCs w:val="24"/>
        </w:rPr>
        <w:t xml:space="preserve"> </w:t>
      </w:r>
      <w:r w:rsidR="00A331DC" w:rsidRPr="0025411C">
        <w:rPr>
          <w:szCs w:val="24"/>
        </w:rPr>
        <w:t>A.</w:t>
      </w:r>
      <w:r w:rsidR="00A331DC">
        <w:rPr>
          <w:szCs w:val="24"/>
        </w:rPr>
        <w:t>,</w:t>
      </w:r>
      <w:r w:rsidR="00B245E7" w:rsidRPr="0025411C">
        <w:rPr>
          <w:szCs w:val="24"/>
        </w:rPr>
        <w:t xml:space="preserve"> Zorc, </w:t>
      </w:r>
      <w:r w:rsidR="00A331DC" w:rsidRPr="0025411C">
        <w:rPr>
          <w:szCs w:val="24"/>
        </w:rPr>
        <w:t>H.</w:t>
      </w:r>
      <w:r w:rsidR="00A331DC">
        <w:rPr>
          <w:szCs w:val="24"/>
        </w:rPr>
        <w:t>;</w:t>
      </w:r>
      <w:r w:rsidR="00B245E7" w:rsidRPr="0025411C">
        <w:rPr>
          <w:szCs w:val="24"/>
        </w:rPr>
        <w:t xml:space="preserve"> Kontrec </w:t>
      </w:r>
      <w:r w:rsidR="00A331DC" w:rsidRPr="0025411C">
        <w:rPr>
          <w:szCs w:val="24"/>
        </w:rPr>
        <w:t>D.</w:t>
      </w:r>
      <w:r w:rsidR="00FF3FBF">
        <w:rPr>
          <w:szCs w:val="24"/>
        </w:rPr>
        <w:t>;</w:t>
      </w:r>
      <w:r w:rsidR="00B245E7" w:rsidRPr="0025411C">
        <w:rPr>
          <w:szCs w:val="24"/>
        </w:rPr>
        <w:t xml:space="preserve"> Vraneša,</w:t>
      </w:r>
      <w:r w:rsidR="00A331DC" w:rsidRPr="00A331DC">
        <w:rPr>
          <w:szCs w:val="24"/>
        </w:rPr>
        <w:t xml:space="preserve"> </w:t>
      </w:r>
      <w:r w:rsidR="00A331DC" w:rsidRPr="0025411C">
        <w:rPr>
          <w:szCs w:val="24"/>
        </w:rPr>
        <w:t>V.</w:t>
      </w:r>
      <w:r w:rsidR="00B245E7" w:rsidRPr="0025411C">
        <w:rPr>
          <w:szCs w:val="24"/>
        </w:rPr>
        <w:t xml:space="preserve"> </w:t>
      </w:r>
      <w:r w:rsidR="000718BB">
        <w:rPr>
          <w:szCs w:val="24"/>
        </w:rPr>
        <w:t>Comparative study</w:t>
      </w:r>
      <w:r w:rsidR="00F42E9B" w:rsidRPr="0025411C">
        <w:rPr>
          <w:szCs w:val="24"/>
        </w:rPr>
        <w:t xml:space="preserve"> of organo-m</w:t>
      </w:r>
      <w:r w:rsidR="000718BB">
        <w:rPr>
          <w:szCs w:val="24"/>
        </w:rPr>
        <w:t xml:space="preserve">etallic dyes and fullerenes in </w:t>
      </w:r>
      <w:r w:rsidR="00F42E9B" w:rsidRPr="0025411C">
        <w:rPr>
          <w:szCs w:val="24"/>
        </w:rPr>
        <w:t>dye-sensitized TiO</w:t>
      </w:r>
      <w:r w:rsidR="00F42E9B" w:rsidRPr="0025411C">
        <w:rPr>
          <w:szCs w:val="24"/>
          <w:vertAlign w:val="subscript"/>
        </w:rPr>
        <w:t>2</w:t>
      </w:r>
      <w:r w:rsidR="00F42E9B" w:rsidRPr="0025411C">
        <w:rPr>
          <w:szCs w:val="24"/>
        </w:rPr>
        <w:t xml:space="preserve"> solar cells</w:t>
      </w:r>
      <w:r w:rsidR="00F1128C">
        <w:rPr>
          <w:szCs w:val="24"/>
        </w:rPr>
        <w:t>.</w:t>
      </w:r>
      <w:r w:rsidR="00D36633" w:rsidRPr="00503D05">
        <w:rPr>
          <w:b/>
          <w:i/>
          <w:szCs w:val="24"/>
        </w:rPr>
        <w:t xml:space="preserve"> </w:t>
      </w:r>
      <w:r w:rsidR="00503D05" w:rsidRPr="00503D05">
        <w:rPr>
          <w:i/>
          <w:szCs w:val="24"/>
        </w:rPr>
        <w:t>Strojarstvo</w:t>
      </w:r>
      <w:r w:rsidR="00503D05" w:rsidRPr="0025411C">
        <w:rPr>
          <w:b/>
          <w:bCs/>
          <w:szCs w:val="24"/>
        </w:rPr>
        <w:t xml:space="preserve"> </w:t>
      </w:r>
      <w:r w:rsidR="00D36633" w:rsidRPr="0025411C">
        <w:rPr>
          <w:b/>
          <w:szCs w:val="24"/>
        </w:rPr>
        <w:t>1996</w:t>
      </w:r>
      <w:r w:rsidR="00D36633" w:rsidRPr="0025411C">
        <w:rPr>
          <w:szCs w:val="24"/>
        </w:rPr>
        <w:t>,</w:t>
      </w:r>
      <w:r w:rsidR="00F42E9B" w:rsidRPr="0025411C">
        <w:rPr>
          <w:bCs/>
          <w:szCs w:val="24"/>
        </w:rPr>
        <w:t xml:space="preserve"> </w:t>
      </w:r>
      <w:r w:rsidR="00B245E7" w:rsidRPr="006B683D">
        <w:rPr>
          <w:bCs/>
          <w:i/>
          <w:szCs w:val="24"/>
        </w:rPr>
        <w:t>38</w:t>
      </w:r>
      <w:r w:rsidR="00B245E7" w:rsidRPr="00FB668B">
        <w:rPr>
          <w:szCs w:val="24"/>
        </w:rPr>
        <w:t xml:space="preserve">, </w:t>
      </w:r>
      <w:r w:rsidR="00B245E7" w:rsidRPr="0025411C">
        <w:rPr>
          <w:szCs w:val="24"/>
        </w:rPr>
        <w:t>257</w:t>
      </w:r>
      <w:r w:rsidR="001D665F">
        <w:rPr>
          <w:szCs w:val="24"/>
        </w:rPr>
        <w:t>-260</w:t>
      </w:r>
      <w:r w:rsidR="00D36633" w:rsidRPr="0025411C">
        <w:rPr>
          <w:szCs w:val="24"/>
        </w:rPr>
        <w:t>.</w:t>
      </w:r>
    </w:p>
    <w:p w:rsidR="00E4583D" w:rsidRPr="0025411C" w:rsidRDefault="00BB65CE" w:rsidP="00FB668B">
      <w:pPr>
        <w:tabs>
          <w:tab w:val="left" w:pos="720"/>
          <w:tab w:val="left" w:pos="864"/>
          <w:tab w:val="left" w:pos="1008"/>
          <w:tab w:val="left" w:pos="3744"/>
          <w:tab w:val="left" w:pos="6336"/>
        </w:tabs>
        <w:ind w:left="461" w:hanging="461"/>
        <w:rPr>
          <w:szCs w:val="24"/>
        </w:rPr>
      </w:pPr>
      <w:r>
        <w:rPr>
          <w:szCs w:val="24"/>
        </w:rPr>
        <w:t>7.</w:t>
      </w:r>
      <w:r w:rsidR="00FB668B">
        <w:rPr>
          <w:szCs w:val="24"/>
        </w:rPr>
        <w:tab/>
      </w:r>
      <w:r w:rsidR="00E4583D" w:rsidRPr="0025411C">
        <w:rPr>
          <w:szCs w:val="24"/>
        </w:rPr>
        <w:t>Turković</w:t>
      </w:r>
      <w:r w:rsidR="00FB668B">
        <w:rPr>
          <w:szCs w:val="24"/>
        </w:rPr>
        <w:t>,</w:t>
      </w:r>
      <w:r w:rsidR="00E4583D" w:rsidRPr="0025411C">
        <w:rPr>
          <w:szCs w:val="24"/>
        </w:rPr>
        <w:t xml:space="preserve"> </w:t>
      </w:r>
      <w:r w:rsidR="00933ADF" w:rsidRPr="0025411C">
        <w:rPr>
          <w:szCs w:val="24"/>
        </w:rPr>
        <w:t>A.</w:t>
      </w:r>
      <w:r w:rsidR="00933ADF">
        <w:rPr>
          <w:szCs w:val="24"/>
        </w:rPr>
        <w:t>;</w:t>
      </w:r>
      <w:r w:rsidR="00FB668B">
        <w:rPr>
          <w:szCs w:val="24"/>
        </w:rPr>
        <w:t xml:space="preserve"> </w:t>
      </w:r>
      <w:r w:rsidR="00933ADF">
        <w:rPr>
          <w:szCs w:val="24"/>
        </w:rPr>
        <w:t xml:space="preserve">Crnjak </w:t>
      </w:r>
      <w:r w:rsidR="000718BB" w:rsidRPr="0025411C">
        <w:rPr>
          <w:rFonts w:eastAsia="SimSun"/>
          <w:lang w:val="hr-HR" w:eastAsia="hr-HR"/>
        </w:rPr>
        <w:t>Orel</w:t>
      </w:r>
      <w:r w:rsidR="000718BB">
        <w:rPr>
          <w:rFonts w:eastAsia="SimSun"/>
          <w:lang w:val="hr-HR" w:eastAsia="hr-HR"/>
        </w:rPr>
        <w:t xml:space="preserve">, </w:t>
      </w:r>
      <w:r w:rsidR="00933ADF" w:rsidRPr="0025411C">
        <w:rPr>
          <w:szCs w:val="24"/>
        </w:rPr>
        <w:t>Z.</w:t>
      </w:r>
      <w:r w:rsidR="00FB668B">
        <w:rPr>
          <w:szCs w:val="24"/>
        </w:rPr>
        <w:t xml:space="preserve"> Dye-sensitized solar cell </w:t>
      </w:r>
      <w:r w:rsidR="00E4583D" w:rsidRPr="0025411C">
        <w:rPr>
          <w:szCs w:val="24"/>
        </w:rPr>
        <w:t>with CeO</w:t>
      </w:r>
      <w:r w:rsidR="00E4583D" w:rsidRPr="0025411C">
        <w:rPr>
          <w:szCs w:val="24"/>
          <w:vertAlign w:val="subscript"/>
        </w:rPr>
        <w:t>2</w:t>
      </w:r>
      <w:r w:rsidR="00E4583D" w:rsidRPr="0025411C">
        <w:rPr>
          <w:szCs w:val="24"/>
        </w:rPr>
        <w:t xml:space="preserve"> and mixed CeO</w:t>
      </w:r>
      <w:r w:rsidR="00E4583D" w:rsidRPr="0025411C">
        <w:rPr>
          <w:szCs w:val="24"/>
          <w:vertAlign w:val="subscript"/>
        </w:rPr>
        <w:t>2</w:t>
      </w:r>
      <w:r w:rsidR="00E4583D" w:rsidRPr="0025411C">
        <w:rPr>
          <w:szCs w:val="24"/>
        </w:rPr>
        <w:t>/SnO</w:t>
      </w:r>
      <w:r w:rsidR="00E4583D" w:rsidRPr="0025411C">
        <w:rPr>
          <w:szCs w:val="24"/>
          <w:vertAlign w:val="subscript"/>
        </w:rPr>
        <w:t xml:space="preserve">2 </w:t>
      </w:r>
      <w:r w:rsidR="00E4583D" w:rsidRPr="0025411C">
        <w:rPr>
          <w:szCs w:val="24"/>
        </w:rPr>
        <w:t>photo anodes</w:t>
      </w:r>
      <w:r w:rsidR="00FB668B">
        <w:rPr>
          <w:szCs w:val="24"/>
        </w:rPr>
        <w:t>.</w:t>
      </w:r>
      <w:r w:rsidR="00E4583D" w:rsidRPr="0025411C">
        <w:rPr>
          <w:szCs w:val="24"/>
        </w:rPr>
        <w:t xml:space="preserve"> </w:t>
      </w:r>
      <w:r w:rsidR="00FB668B">
        <w:rPr>
          <w:i/>
          <w:szCs w:val="24"/>
        </w:rPr>
        <w:t xml:space="preserve">Solar </w:t>
      </w:r>
      <w:r w:rsidR="00E4583D" w:rsidRPr="00503D05">
        <w:rPr>
          <w:i/>
          <w:szCs w:val="24"/>
        </w:rPr>
        <w:t>Energ</w:t>
      </w:r>
      <w:r w:rsidR="00F1128C">
        <w:rPr>
          <w:i/>
          <w:szCs w:val="24"/>
        </w:rPr>
        <w:t>.</w:t>
      </w:r>
      <w:r w:rsidR="00E4583D" w:rsidRPr="00503D05">
        <w:rPr>
          <w:i/>
          <w:szCs w:val="24"/>
        </w:rPr>
        <w:t xml:space="preserve"> Mater</w:t>
      </w:r>
      <w:r w:rsidR="00F1128C">
        <w:rPr>
          <w:i/>
          <w:szCs w:val="24"/>
        </w:rPr>
        <w:t xml:space="preserve">. </w:t>
      </w:r>
      <w:r w:rsidR="00E4583D" w:rsidRPr="00503D05">
        <w:rPr>
          <w:i/>
          <w:szCs w:val="24"/>
        </w:rPr>
        <w:t>Solar Cells</w:t>
      </w:r>
      <w:r w:rsidR="00E4583D" w:rsidRPr="00FB668B">
        <w:rPr>
          <w:szCs w:val="24"/>
        </w:rPr>
        <w:t xml:space="preserve"> </w:t>
      </w:r>
      <w:r w:rsidR="00E4583D" w:rsidRPr="00503D05">
        <w:rPr>
          <w:b/>
          <w:szCs w:val="24"/>
        </w:rPr>
        <w:t>1997</w:t>
      </w:r>
      <w:r w:rsidR="00E4583D" w:rsidRPr="0025411C">
        <w:rPr>
          <w:szCs w:val="24"/>
        </w:rPr>
        <w:t xml:space="preserve">, </w:t>
      </w:r>
      <w:r w:rsidR="00E4583D" w:rsidRPr="006B683D">
        <w:rPr>
          <w:bCs/>
          <w:i/>
          <w:szCs w:val="24"/>
        </w:rPr>
        <w:t>45</w:t>
      </w:r>
      <w:r w:rsidR="00E4583D" w:rsidRPr="00503D05">
        <w:rPr>
          <w:szCs w:val="24"/>
        </w:rPr>
        <w:t>,</w:t>
      </w:r>
      <w:r w:rsidR="00FB668B">
        <w:rPr>
          <w:szCs w:val="24"/>
        </w:rPr>
        <w:t xml:space="preserve"> 275-281.</w:t>
      </w:r>
    </w:p>
    <w:p w:rsidR="00C315D6" w:rsidRPr="0025411C" w:rsidRDefault="00DD5619" w:rsidP="00FB668B">
      <w:pPr>
        <w:tabs>
          <w:tab w:val="left" w:pos="720"/>
          <w:tab w:val="left" w:pos="864"/>
          <w:tab w:val="left" w:pos="1008"/>
          <w:tab w:val="left" w:pos="3744"/>
          <w:tab w:val="left" w:pos="6336"/>
        </w:tabs>
        <w:ind w:left="461" w:hanging="461"/>
        <w:rPr>
          <w:rFonts w:eastAsia="SimSun"/>
          <w:lang w:val="hr-HR" w:eastAsia="hr-HR"/>
        </w:rPr>
      </w:pPr>
      <w:r>
        <w:rPr>
          <w:rFonts w:eastAsia="SimSun"/>
          <w:szCs w:val="24"/>
          <w:lang w:val="hr-HR" w:eastAsia="hr-HR"/>
        </w:rPr>
        <w:t>8</w:t>
      </w:r>
      <w:r w:rsidR="00C315D6" w:rsidRPr="0025411C">
        <w:rPr>
          <w:rFonts w:eastAsia="SimSun"/>
          <w:szCs w:val="24"/>
          <w:lang w:val="hr-HR" w:eastAsia="hr-HR"/>
        </w:rPr>
        <w:t>.</w:t>
      </w:r>
      <w:r w:rsidR="00C315D6" w:rsidRPr="0025411C">
        <w:rPr>
          <w:rFonts w:eastAsia="SimSun"/>
          <w:szCs w:val="24"/>
          <w:lang w:val="hr-HR" w:eastAsia="hr-HR"/>
        </w:rPr>
        <w:tab/>
        <w:t>Amenitsch, H.; Bernstorff, S.; Laggner, P.</w:t>
      </w:r>
      <w:r w:rsidR="00C315D6" w:rsidRPr="0025411C">
        <w:rPr>
          <w:color w:val="298929"/>
          <w:szCs w:val="24"/>
        </w:rPr>
        <w:t xml:space="preserve"> </w:t>
      </w:r>
      <w:r w:rsidR="00C315D6" w:rsidRPr="0025411C">
        <w:rPr>
          <w:color w:val="auto"/>
          <w:szCs w:val="24"/>
        </w:rPr>
        <w:t>High-</w:t>
      </w:r>
      <w:r w:rsidR="00FB668B" w:rsidRPr="0025411C">
        <w:rPr>
          <w:color w:val="auto"/>
          <w:szCs w:val="24"/>
        </w:rPr>
        <w:t xml:space="preserve">flux beamline </w:t>
      </w:r>
      <w:r w:rsidR="00C315D6" w:rsidRPr="0025411C">
        <w:rPr>
          <w:color w:val="auto"/>
          <w:szCs w:val="24"/>
        </w:rPr>
        <w:t xml:space="preserve">for </w:t>
      </w:r>
      <w:r w:rsidR="00FB668B" w:rsidRPr="0025411C">
        <w:rPr>
          <w:color w:val="auto"/>
          <w:szCs w:val="24"/>
        </w:rPr>
        <w:t>small-angle</w:t>
      </w:r>
      <w:r w:rsidR="00C315D6" w:rsidRPr="0025411C">
        <w:rPr>
          <w:color w:val="auto"/>
          <w:szCs w:val="24"/>
        </w:rPr>
        <w:t xml:space="preserve"> X-ray </w:t>
      </w:r>
      <w:r w:rsidR="00FB668B" w:rsidRPr="0025411C">
        <w:rPr>
          <w:color w:val="auto"/>
          <w:szCs w:val="24"/>
        </w:rPr>
        <w:t xml:space="preserve">scattering </w:t>
      </w:r>
      <w:r w:rsidR="00C315D6" w:rsidRPr="0025411C">
        <w:rPr>
          <w:color w:val="auto"/>
          <w:szCs w:val="24"/>
        </w:rPr>
        <w:t>at ELETTRA</w:t>
      </w:r>
      <w:r w:rsidR="00FB668B">
        <w:rPr>
          <w:color w:val="auto"/>
          <w:szCs w:val="24"/>
        </w:rPr>
        <w:t>.</w:t>
      </w:r>
      <w:r w:rsidR="00C315D6" w:rsidRPr="0025411C">
        <w:rPr>
          <w:rFonts w:eastAsia="SimSun"/>
          <w:lang w:val="hr-HR" w:eastAsia="hr-HR"/>
        </w:rPr>
        <w:t xml:space="preserve"> </w:t>
      </w:r>
      <w:r w:rsidR="00C315D6" w:rsidRPr="0025411C">
        <w:rPr>
          <w:rFonts w:eastAsia="SimSun"/>
          <w:i/>
          <w:iCs/>
          <w:lang w:val="hr-HR" w:eastAsia="hr-HR"/>
        </w:rPr>
        <w:t>Rev.</w:t>
      </w:r>
      <w:r w:rsidR="000718BB">
        <w:rPr>
          <w:rFonts w:eastAsia="SimSun"/>
          <w:i/>
          <w:iCs/>
          <w:lang w:val="hr-HR" w:eastAsia="hr-HR"/>
        </w:rPr>
        <w:t xml:space="preserve"> </w:t>
      </w:r>
      <w:r w:rsidR="00C315D6" w:rsidRPr="0025411C">
        <w:rPr>
          <w:rFonts w:eastAsia="SimSun"/>
          <w:i/>
          <w:iCs/>
          <w:lang w:val="hr-HR" w:eastAsia="hr-HR"/>
        </w:rPr>
        <w:t>Sci.</w:t>
      </w:r>
      <w:r w:rsidR="000718BB">
        <w:rPr>
          <w:rFonts w:eastAsia="SimSun"/>
          <w:i/>
          <w:iCs/>
          <w:lang w:val="hr-HR" w:eastAsia="hr-HR"/>
        </w:rPr>
        <w:t xml:space="preserve"> </w:t>
      </w:r>
      <w:r w:rsidR="00C315D6" w:rsidRPr="0025411C">
        <w:rPr>
          <w:rFonts w:eastAsia="SimSun"/>
          <w:i/>
          <w:iCs/>
          <w:lang w:val="hr-HR" w:eastAsia="hr-HR"/>
        </w:rPr>
        <w:t>Instr</w:t>
      </w:r>
      <w:r w:rsidR="00C315D6" w:rsidRPr="0025411C">
        <w:rPr>
          <w:rFonts w:eastAsia="SimSun"/>
          <w:lang w:val="hr-HR" w:eastAsia="hr-HR"/>
        </w:rPr>
        <w:t xml:space="preserve">. </w:t>
      </w:r>
      <w:r w:rsidR="00C315D6" w:rsidRPr="0025411C">
        <w:rPr>
          <w:rFonts w:eastAsia="SimSun"/>
          <w:b/>
          <w:lang w:val="hr-HR" w:eastAsia="hr-HR"/>
        </w:rPr>
        <w:t>1995</w:t>
      </w:r>
      <w:r w:rsidR="00C315D6" w:rsidRPr="0025411C">
        <w:rPr>
          <w:rFonts w:eastAsia="SimSun"/>
          <w:lang w:val="hr-HR" w:eastAsia="hr-HR"/>
        </w:rPr>
        <w:t xml:space="preserve">, </w:t>
      </w:r>
      <w:r w:rsidR="00C315D6" w:rsidRPr="0025411C">
        <w:rPr>
          <w:rFonts w:eastAsia="SimSun"/>
          <w:bCs/>
          <w:i/>
          <w:lang w:val="hr-HR" w:eastAsia="hr-HR"/>
        </w:rPr>
        <w:t>66</w:t>
      </w:r>
      <w:r w:rsidR="00C315D6" w:rsidRPr="00FB668B">
        <w:rPr>
          <w:rFonts w:eastAsia="SimSun"/>
          <w:bCs/>
          <w:lang w:val="hr-HR" w:eastAsia="hr-HR"/>
        </w:rPr>
        <w:t xml:space="preserve">, </w:t>
      </w:r>
      <w:r w:rsidR="00C315D6" w:rsidRPr="0025411C">
        <w:rPr>
          <w:rFonts w:eastAsia="SimSun"/>
          <w:lang w:val="hr-HR" w:eastAsia="hr-HR"/>
        </w:rPr>
        <w:t>1624-1626.</w:t>
      </w:r>
    </w:p>
    <w:p w:rsidR="00C315D6" w:rsidRDefault="00DD5619" w:rsidP="00FB668B">
      <w:pPr>
        <w:pStyle w:val="MRefer"/>
        <w:ind w:left="461" w:hanging="461"/>
        <w:rPr>
          <w:rFonts w:eastAsia="SimSun"/>
          <w:lang w:val="hr-HR" w:eastAsia="hr-HR"/>
        </w:rPr>
      </w:pPr>
      <w:r>
        <w:rPr>
          <w:rFonts w:eastAsia="SimSun"/>
          <w:lang w:val="hr-HR" w:eastAsia="hr-HR"/>
        </w:rPr>
        <w:t>9</w:t>
      </w:r>
      <w:r w:rsidR="00C315D6" w:rsidRPr="0025411C">
        <w:rPr>
          <w:rFonts w:eastAsia="SimSun"/>
          <w:lang w:val="hr-HR" w:eastAsia="hr-HR"/>
        </w:rPr>
        <w:t>.</w:t>
      </w:r>
      <w:r w:rsidR="00C315D6" w:rsidRPr="0025411C">
        <w:rPr>
          <w:rFonts w:eastAsia="SimSun"/>
          <w:lang w:val="hr-HR" w:eastAsia="hr-HR"/>
        </w:rPr>
        <w:tab/>
        <w:t xml:space="preserve">Ollivon, M.; Keller, G.; Bourgaux, C.; Kalnin, D.; Lesieur, P. </w:t>
      </w:r>
      <w:r w:rsidR="00C315D6" w:rsidRPr="0025411C">
        <w:rPr>
          <w:color w:val="auto"/>
          <w:szCs w:val="24"/>
        </w:rPr>
        <w:t>DSC and high resolution X-ray diffraction coupling</w:t>
      </w:r>
      <w:r w:rsidR="00FB668B">
        <w:rPr>
          <w:color w:val="auto"/>
          <w:szCs w:val="24"/>
        </w:rPr>
        <w:t>.</w:t>
      </w:r>
      <w:r w:rsidR="00C315D6" w:rsidRPr="0025411C">
        <w:rPr>
          <w:rFonts w:eastAsia="SimSun"/>
          <w:i/>
          <w:iCs/>
          <w:lang w:val="hr-HR" w:eastAsia="hr-HR"/>
        </w:rPr>
        <w:t xml:space="preserve"> J</w:t>
      </w:r>
      <w:r w:rsidR="00F1128C">
        <w:rPr>
          <w:rFonts w:eastAsia="SimSun"/>
          <w:i/>
          <w:iCs/>
          <w:lang w:val="hr-HR" w:eastAsia="hr-HR"/>
        </w:rPr>
        <w:t>.</w:t>
      </w:r>
      <w:r w:rsidR="00C315D6" w:rsidRPr="0025411C">
        <w:rPr>
          <w:rFonts w:eastAsia="SimSun"/>
          <w:i/>
          <w:iCs/>
          <w:lang w:val="hr-HR" w:eastAsia="hr-HR"/>
        </w:rPr>
        <w:t xml:space="preserve"> Therm</w:t>
      </w:r>
      <w:r w:rsidR="00F1128C">
        <w:rPr>
          <w:rFonts w:eastAsia="SimSun"/>
          <w:i/>
          <w:iCs/>
          <w:lang w:val="hr-HR" w:eastAsia="hr-HR"/>
        </w:rPr>
        <w:t>.</w:t>
      </w:r>
      <w:r w:rsidR="00C315D6" w:rsidRPr="0025411C">
        <w:rPr>
          <w:rFonts w:eastAsia="SimSun"/>
          <w:i/>
          <w:iCs/>
          <w:lang w:val="hr-HR" w:eastAsia="hr-HR"/>
        </w:rPr>
        <w:t xml:space="preserve"> Anal</w:t>
      </w:r>
      <w:r w:rsidR="00F1128C">
        <w:rPr>
          <w:rFonts w:eastAsia="SimSun"/>
          <w:i/>
          <w:iCs/>
          <w:lang w:val="hr-HR" w:eastAsia="hr-HR"/>
        </w:rPr>
        <w:t>.</w:t>
      </w:r>
      <w:r w:rsidR="00C315D6" w:rsidRPr="0025411C">
        <w:rPr>
          <w:rFonts w:eastAsia="SimSun"/>
          <w:i/>
          <w:iCs/>
          <w:lang w:val="hr-HR" w:eastAsia="hr-HR"/>
        </w:rPr>
        <w:t xml:space="preserve"> Calorim</w:t>
      </w:r>
      <w:r w:rsidR="00F1128C">
        <w:rPr>
          <w:rFonts w:eastAsia="SimSun"/>
          <w:i/>
          <w:iCs/>
          <w:lang w:val="hr-HR" w:eastAsia="hr-HR"/>
        </w:rPr>
        <w:t>.</w:t>
      </w:r>
      <w:r w:rsidR="00C315D6" w:rsidRPr="0025411C">
        <w:rPr>
          <w:rFonts w:eastAsia="SimSun"/>
          <w:i/>
          <w:iCs/>
          <w:lang w:val="hr-HR" w:eastAsia="hr-HR"/>
        </w:rPr>
        <w:t xml:space="preserve"> </w:t>
      </w:r>
      <w:r w:rsidR="00C315D6" w:rsidRPr="0025411C">
        <w:rPr>
          <w:rFonts w:eastAsia="SimSun"/>
          <w:b/>
          <w:iCs/>
          <w:lang w:val="hr-HR" w:eastAsia="hr-HR"/>
        </w:rPr>
        <w:t>2006</w:t>
      </w:r>
      <w:r w:rsidR="00C315D6" w:rsidRPr="00FB668B">
        <w:rPr>
          <w:rFonts w:eastAsia="SimSun"/>
          <w:iCs/>
          <w:lang w:val="hr-HR" w:eastAsia="hr-HR"/>
        </w:rPr>
        <w:t xml:space="preserve">, </w:t>
      </w:r>
      <w:r w:rsidR="00C315D6" w:rsidRPr="0025411C">
        <w:rPr>
          <w:rFonts w:eastAsia="SimSun"/>
          <w:bCs/>
          <w:i/>
          <w:lang w:val="hr-HR" w:eastAsia="hr-HR"/>
        </w:rPr>
        <w:t>85</w:t>
      </w:r>
      <w:r w:rsidR="00C315D6" w:rsidRPr="0025411C">
        <w:rPr>
          <w:rFonts w:eastAsia="SimSun"/>
          <w:lang w:val="hr-HR" w:eastAsia="hr-HR"/>
        </w:rPr>
        <w:t>, 219-224.</w:t>
      </w:r>
    </w:p>
    <w:p w:rsidR="00DD5619" w:rsidRPr="0025411C" w:rsidRDefault="00DD5619" w:rsidP="00FB668B">
      <w:pPr>
        <w:pStyle w:val="MRefer"/>
        <w:ind w:left="461" w:hanging="461"/>
        <w:rPr>
          <w:rFonts w:eastAsia="SimSun"/>
          <w:szCs w:val="24"/>
        </w:rPr>
      </w:pPr>
      <w:r>
        <w:rPr>
          <w:rFonts w:eastAsia="SimSun"/>
          <w:szCs w:val="19"/>
        </w:rPr>
        <w:t>10</w:t>
      </w:r>
      <w:r w:rsidRPr="0025411C">
        <w:rPr>
          <w:rFonts w:eastAsia="SimSun"/>
          <w:szCs w:val="19"/>
        </w:rPr>
        <w:t>.</w:t>
      </w:r>
      <w:r w:rsidRPr="0025411C">
        <w:rPr>
          <w:rFonts w:eastAsia="SimSun"/>
          <w:szCs w:val="19"/>
        </w:rPr>
        <w:tab/>
      </w:r>
      <w:r w:rsidRPr="0025411C">
        <w:rPr>
          <w:rFonts w:eastAsia="SimSun"/>
          <w:szCs w:val="24"/>
        </w:rPr>
        <w:t xml:space="preserve">Turković, A.; Ivanda, M.; Popović, S.; Tonejc, A.M.; Gotić, M.; Dubček, P.; Musić, S. </w:t>
      </w:r>
      <w:r w:rsidRPr="0025411C">
        <w:rPr>
          <w:szCs w:val="24"/>
        </w:rPr>
        <w:t>Comparative Raman, XRD, HREM and SAXS studies of grain sizes in nanophase TiO</w:t>
      </w:r>
      <w:r w:rsidRPr="0025411C">
        <w:rPr>
          <w:szCs w:val="24"/>
          <w:vertAlign w:val="subscript"/>
        </w:rPr>
        <w:t>2</w:t>
      </w:r>
      <w:r w:rsidR="00FB668B">
        <w:rPr>
          <w:szCs w:val="24"/>
        </w:rPr>
        <w:t>.</w:t>
      </w:r>
      <w:r w:rsidRPr="0025411C">
        <w:rPr>
          <w:szCs w:val="24"/>
        </w:rPr>
        <w:t xml:space="preserve"> </w:t>
      </w:r>
      <w:r w:rsidRPr="0025411C">
        <w:rPr>
          <w:rFonts w:eastAsia="SimSun"/>
          <w:i/>
          <w:szCs w:val="24"/>
        </w:rPr>
        <w:t>J</w:t>
      </w:r>
      <w:r w:rsidR="00F1128C">
        <w:rPr>
          <w:rFonts w:eastAsia="SimSun"/>
          <w:i/>
          <w:szCs w:val="24"/>
        </w:rPr>
        <w:t>.</w:t>
      </w:r>
      <w:r w:rsidRPr="0025411C">
        <w:rPr>
          <w:rFonts w:eastAsia="SimSun"/>
          <w:i/>
          <w:szCs w:val="24"/>
        </w:rPr>
        <w:t xml:space="preserve"> Mol</w:t>
      </w:r>
      <w:r w:rsidR="00F1128C">
        <w:rPr>
          <w:rFonts w:eastAsia="SimSun"/>
          <w:i/>
          <w:szCs w:val="24"/>
        </w:rPr>
        <w:t>.</w:t>
      </w:r>
      <w:r w:rsidRPr="0025411C">
        <w:rPr>
          <w:rFonts w:eastAsia="SimSun"/>
          <w:i/>
          <w:szCs w:val="24"/>
        </w:rPr>
        <w:t xml:space="preserve"> Struct</w:t>
      </w:r>
      <w:r w:rsidR="00F1128C">
        <w:rPr>
          <w:rFonts w:eastAsia="SimSun"/>
          <w:i/>
          <w:szCs w:val="24"/>
        </w:rPr>
        <w:t>.</w:t>
      </w:r>
      <w:r w:rsidRPr="0025411C">
        <w:rPr>
          <w:rFonts w:eastAsia="SimSun"/>
          <w:i/>
          <w:szCs w:val="24"/>
        </w:rPr>
        <w:t xml:space="preserve"> </w:t>
      </w:r>
      <w:r w:rsidRPr="0025411C">
        <w:rPr>
          <w:rFonts w:eastAsia="SimSun"/>
          <w:b/>
          <w:szCs w:val="24"/>
        </w:rPr>
        <w:t>1997</w:t>
      </w:r>
      <w:r w:rsidRPr="0025411C">
        <w:rPr>
          <w:rFonts w:eastAsia="SimSun"/>
          <w:szCs w:val="24"/>
        </w:rPr>
        <w:t xml:space="preserve">, </w:t>
      </w:r>
      <w:r w:rsidRPr="0025411C">
        <w:rPr>
          <w:rFonts w:eastAsia="SimSun"/>
          <w:i/>
          <w:szCs w:val="24"/>
        </w:rPr>
        <w:t>410-411</w:t>
      </w:r>
      <w:r w:rsidRPr="0025411C">
        <w:rPr>
          <w:rFonts w:eastAsia="SimSun"/>
          <w:szCs w:val="24"/>
        </w:rPr>
        <w:t>, 271-273.</w:t>
      </w:r>
    </w:p>
    <w:p w:rsidR="00C315D6" w:rsidRPr="0025411C" w:rsidRDefault="0043071F" w:rsidP="00FB668B">
      <w:pPr>
        <w:pStyle w:val="MRefer"/>
        <w:ind w:left="461" w:hanging="461"/>
        <w:rPr>
          <w:rFonts w:eastAsia="SimSun"/>
          <w:lang w:val="hr-HR" w:eastAsia="hr-HR"/>
        </w:rPr>
      </w:pPr>
      <w:r w:rsidRPr="0025411C">
        <w:rPr>
          <w:rFonts w:eastAsia="SimSun"/>
          <w:lang w:val="hr-HR" w:eastAsia="hr-HR"/>
        </w:rPr>
        <w:t>11</w:t>
      </w:r>
      <w:r w:rsidR="00C315D6" w:rsidRPr="0025411C">
        <w:rPr>
          <w:rFonts w:eastAsia="SimSun"/>
          <w:lang w:val="hr-HR" w:eastAsia="hr-HR"/>
        </w:rPr>
        <w:t>.</w:t>
      </w:r>
      <w:r w:rsidR="00C315D6" w:rsidRPr="0025411C">
        <w:rPr>
          <w:rFonts w:eastAsia="SimSun"/>
          <w:lang w:val="hr-HR" w:eastAsia="hr-HR"/>
        </w:rPr>
        <w:tab/>
        <w:t xml:space="preserve">Turković, A.; Crnjak Orel, Z.; Dubček, P. </w:t>
      </w:r>
      <w:r w:rsidR="00C315D6" w:rsidRPr="0025411C">
        <w:rPr>
          <w:szCs w:val="24"/>
        </w:rPr>
        <w:t>Grazing-incidence small-angle X-ray scattering on nanosized</w:t>
      </w:r>
      <w:r w:rsidR="000718BB">
        <w:rPr>
          <w:szCs w:val="24"/>
        </w:rPr>
        <w:t xml:space="preserve"> </w:t>
      </w:r>
      <w:r w:rsidR="00C315D6" w:rsidRPr="0025411C">
        <w:rPr>
          <w:szCs w:val="24"/>
        </w:rPr>
        <w:t>vanadium oxide and V/Ce oxide</w:t>
      </w:r>
      <w:r w:rsidR="000718BB">
        <w:rPr>
          <w:szCs w:val="24"/>
        </w:rPr>
        <w:t xml:space="preserve"> </w:t>
      </w:r>
      <w:r w:rsidR="00C315D6" w:rsidRPr="0025411C">
        <w:rPr>
          <w:szCs w:val="24"/>
        </w:rPr>
        <w:t>films</w:t>
      </w:r>
      <w:r w:rsidR="000718BB">
        <w:rPr>
          <w:szCs w:val="24"/>
        </w:rPr>
        <w:t>.</w:t>
      </w:r>
      <w:r w:rsidR="00C315D6" w:rsidRPr="0025411C">
        <w:rPr>
          <w:rFonts w:eastAsia="SimSun"/>
          <w:i/>
          <w:iCs/>
          <w:lang w:val="hr-HR" w:eastAsia="hr-HR"/>
        </w:rPr>
        <w:t xml:space="preserve"> Mater. Sc. Eng. </w:t>
      </w:r>
      <w:r w:rsidR="00C315D6" w:rsidRPr="0025411C">
        <w:rPr>
          <w:rFonts w:eastAsia="SimSun"/>
          <w:b/>
          <w:iCs/>
          <w:lang w:val="hr-HR" w:eastAsia="hr-HR"/>
        </w:rPr>
        <w:t>2001</w:t>
      </w:r>
      <w:r w:rsidR="00C315D6" w:rsidRPr="000718BB">
        <w:rPr>
          <w:rFonts w:eastAsia="SimSun"/>
          <w:iCs/>
          <w:lang w:val="hr-HR" w:eastAsia="hr-HR"/>
        </w:rPr>
        <w:t xml:space="preserve">, </w:t>
      </w:r>
      <w:r w:rsidR="00C315D6" w:rsidRPr="0025411C">
        <w:rPr>
          <w:rFonts w:eastAsia="SimSun"/>
          <w:bCs/>
          <w:i/>
          <w:lang w:val="hr-HR" w:eastAsia="hr-HR"/>
        </w:rPr>
        <w:t>B79</w:t>
      </w:r>
      <w:r w:rsidR="00C315D6" w:rsidRPr="0025411C">
        <w:rPr>
          <w:rFonts w:eastAsia="SimSun"/>
          <w:lang w:val="hr-HR" w:eastAsia="hr-HR"/>
        </w:rPr>
        <w:t>, 11-15.</w:t>
      </w:r>
    </w:p>
    <w:p w:rsidR="00C315D6" w:rsidRPr="0025411C" w:rsidRDefault="0043071F" w:rsidP="00FB668B">
      <w:pPr>
        <w:pStyle w:val="MRefer"/>
        <w:ind w:left="461" w:hanging="461"/>
        <w:rPr>
          <w:rFonts w:eastAsia="SimSun"/>
          <w:lang w:val="hr-HR" w:eastAsia="hr-HR"/>
        </w:rPr>
      </w:pPr>
      <w:r w:rsidRPr="0025411C">
        <w:rPr>
          <w:rFonts w:eastAsia="SimSun"/>
          <w:lang w:val="hr-HR" w:eastAsia="hr-HR"/>
        </w:rPr>
        <w:t>12</w:t>
      </w:r>
      <w:r w:rsidR="002335D8">
        <w:rPr>
          <w:rFonts w:eastAsia="SimSun"/>
          <w:lang w:val="hr-HR" w:eastAsia="hr-HR"/>
        </w:rPr>
        <w:t>.</w:t>
      </w:r>
      <w:r w:rsidR="002335D8">
        <w:rPr>
          <w:rFonts w:eastAsia="SimSun"/>
          <w:lang w:val="hr-HR" w:eastAsia="hr-HR"/>
        </w:rPr>
        <w:tab/>
      </w:r>
      <w:r w:rsidR="00C315D6" w:rsidRPr="0025411C">
        <w:rPr>
          <w:rFonts w:eastAsia="SimSun"/>
          <w:lang w:val="hr-HR" w:eastAsia="hr-HR"/>
        </w:rPr>
        <w:t xml:space="preserve">Posedel, D.; Turković, A.; Dubček P.; Crnjak Orel, Z. </w:t>
      </w:r>
      <w:r w:rsidR="00C315D6" w:rsidRPr="0025411C">
        <w:rPr>
          <w:szCs w:val="24"/>
        </w:rPr>
        <w:t>Grazing-incidence X-ray reflectivity on nanosized</w:t>
      </w:r>
      <w:r w:rsidR="000718BB">
        <w:rPr>
          <w:szCs w:val="24"/>
        </w:rPr>
        <w:t xml:space="preserve"> </w:t>
      </w:r>
      <w:r w:rsidR="00C315D6" w:rsidRPr="0025411C">
        <w:rPr>
          <w:szCs w:val="24"/>
        </w:rPr>
        <w:t>vanadium oxide and V/Ce oxide</w:t>
      </w:r>
      <w:r w:rsidR="000718BB">
        <w:rPr>
          <w:szCs w:val="24"/>
        </w:rPr>
        <w:t xml:space="preserve"> </w:t>
      </w:r>
      <w:r w:rsidR="00C315D6" w:rsidRPr="0025411C">
        <w:rPr>
          <w:szCs w:val="24"/>
        </w:rPr>
        <w:t>films</w:t>
      </w:r>
      <w:r w:rsidR="00FB668B">
        <w:rPr>
          <w:szCs w:val="24"/>
        </w:rPr>
        <w:t>.</w:t>
      </w:r>
      <w:r w:rsidR="00C315D6" w:rsidRPr="0025411C">
        <w:rPr>
          <w:rFonts w:eastAsia="SimSun"/>
          <w:i/>
          <w:iCs/>
          <w:lang w:val="hr-HR" w:eastAsia="hr-HR"/>
        </w:rPr>
        <w:t xml:space="preserve"> Mater. Sc</w:t>
      </w:r>
      <w:r w:rsidR="00FB668B">
        <w:rPr>
          <w:rFonts w:eastAsia="SimSun"/>
          <w:i/>
          <w:iCs/>
          <w:lang w:val="hr-HR" w:eastAsia="hr-HR"/>
        </w:rPr>
        <w:t>i</w:t>
      </w:r>
      <w:r w:rsidR="00C315D6" w:rsidRPr="0025411C">
        <w:rPr>
          <w:rFonts w:eastAsia="SimSun"/>
          <w:i/>
          <w:iCs/>
          <w:lang w:val="hr-HR" w:eastAsia="hr-HR"/>
        </w:rPr>
        <w:t>. Eng</w:t>
      </w:r>
      <w:r w:rsidR="00FB668B">
        <w:rPr>
          <w:rFonts w:eastAsia="SimSun"/>
          <w:i/>
          <w:iCs/>
          <w:lang w:val="hr-HR" w:eastAsia="hr-HR"/>
        </w:rPr>
        <w:t>.</w:t>
      </w:r>
      <w:r w:rsidR="00C315D6" w:rsidRPr="0025411C">
        <w:rPr>
          <w:rFonts w:eastAsia="SimSun"/>
          <w:i/>
          <w:iCs/>
          <w:lang w:val="hr-HR" w:eastAsia="hr-HR"/>
        </w:rPr>
        <w:t xml:space="preserve"> </w:t>
      </w:r>
      <w:r w:rsidR="00C315D6" w:rsidRPr="0025411C">
        <w:rPr>
          <w:rFonts w:eastAsia="SimSun"/>
          <w:b/>
          <w:iCs/>
          <w:lang w:val="hr-HR" w:eastAsia="hr-HR"/>
        </w:rPr>
        <w:t>2002</w:t>
      </w:r>
      <w:r w:rsidR="00C315D6" w:rsidRPr="000718BB">
        <w:rPr>
          <w:rFonts w:eastAsia="SimSun"/>
          <w:iCs/>
          <w:lang w:val="hr-HR" w:eastAsia="hr-HR"/>
        </w:rPr>
        <w:t xml:space="preserve">, </w:t>
      </w:r>
      <w:r w:rsidR="00C315D6" w:rsidRPr="0025411C">
        <w:rPr>
          <w:rFonts w:eastAsia="SimSun"/>
          <w:bCs/>
          <w:i/>
          <w:lang w:val="hr-HR" w:eastAsia="hr-HR"/>
        </w:rPr>
        <w:t>B90</w:t>
      </w:r>
      <w:r w:rsidR="00C315D6" w:rsidRPr="00FB668B">
        <w:rPr>
          <w:rFonts w:eastAsia="SimSun"/>
          <w:bCs/>
          <w:lang w:val="hr-HR" w:eastAsia="hr-HR"/>
        </w:rPr>
        <w:t xml:space="preserve">, </w:t>
      </w:r>
      <w:r w:rsidR="00C315D6" w:rsidRPr="0025411C">
        <w:rPr>
          <w:rFonts w:eastAsia="SimSun"/>
          <w:lang w:val="hr-HR" w:eastAsia="hr-HR"/>
        </w:rPr>
        <w:t>154-162.</w:t>
      </w:r>
    </w:p>
    <w:p w:rsidR="00C315D6" w:rsidRPr="0025411C" w:rsidRDefault="0043071F" w:rsidP="00FB668B">
      <w:pPr>
        <w:pStyle w:val="MRefer"/>
        <w:ind w:left="461" w:hanging="461"/>
        <w:rPr>
          <w:rFonts w:eastAsia="SimSun"/>
          <w:lang w:val="hr-HR" w:eastAsia="hr-HR"/>
        </w:rPr>
      </w:pPr>
      <w:r w:rsidRPr="0025411C">
        <w:rPr>
          <w:rFonts w:eastAsia="SimSun"/>
          <w:lang w:val="hr-HR" w:eastAsia="hr-HR"/>
        </w:rPr>
        <w:t>13</w:t>
      </w:r>
      <w:r w:rsidR="002335D8">
        <w:rPr>
          <w:rFonts w:eastAsia="SimSun"/>
          <w:lang w:val="hr-HR" w:eastAsia="hr-HR"/>
        </w:rPr>
        <w:t>.</w:t>
      </w:r>
      <w:r w:rsidR="002335D8">
        <w:rPr>
          <w:rFonts w:eastAsia="SimSun"/>
          <w:lang w:val="hr-HR" w:eastAsia="hr-HR"/>
        </w:rPr>
        <w:tab/>
      </w:r>
      <w:r w:rsidR="00C315D6" w:rsidRPr="0025411C">
        <w:rPr>
          <w:rFonts w:eastAsia="SimSun"/>
          <w:lang w:val="hr-HR" w:eastAsia="hr-HR"/>
        </w:rPr>
        <w:t xml:space="preserve">Zweibel, K. </w:t>
      </w:r>
      <w:r w:rsidR="007E1F5A">
        <w:rPr>
          <w:rFonts w:eastAsia="SimSun"/>
          <w:i/>
          <w:iCs/>
          <w:lang w:val="hr-HR" w:eastAsia="hr-HR"/>
        </w:rPr>
        <w:t>Harnessing Solar Power:</w:t>
      </w:r>
      <w:r w:rsidR="00C315D6" w:rsidRPr="0025411C">
        <w:rPr>
          <w:rFonts w:eastAsia="SimSun"/>
          <w:i/>
          <w:iCs/>
          <w:lang w:val="hr-HR" w:eastAsia="hr-HR"/>
        </w:rPr>
        <w:t xml:space="preserve"> The Photovoltaic Challenge</w:t>
      </w:r>
      <w:r w:rsidR="00FB668B">
        <w:rPr>
          <w:rFonts w:eastAsia="SimSun"/>
          <w:iCs/>
          <w:lang w:val="hr-HR" w:eastAsia="hr-HR"/>
        </w:rPr>
        <w:t xml:space="preserve">; </w:t>
      </w:r>
      <w:r w:rsidR="00C315D6" w:rsidRPr="0025411C">
        <w:rPr>
          <w:rFonts w:eastAsia="SimSun"/>
          <w:iCs/>
          <w:lang w:val="hr-HR" w:eastAsia="hr-HR"/>
        </w:rPr>
        <w:t>Plenum Press</w:t>
      </w:r>
      <w:r w:rsidR="00FB668B">
        <w:rPr>
          <w:rFonts w:eastAsia="SimSun"/>
          <w:lang w:val="hr-HR" w:eastAsia="hr-HR"/>
        </w:rPr>
        <w:t>:</w:t>
      </w:r>
      <w:r w:rsidR="00C315D6" w:rsidRPr="0025411C">
        <w:rPr>
          <w:rFonts w:eastAsia="SimSun"/>
          <w:lang w:val="hr-HR" w:eastAsia="hr-HR"/>
        </w:rPr>
        <w:t xml:space="preserve"> New York,</w:t>
      </w:r>
      <w:r w:rsidR="00FB668B">
        <w:rPr>
          <w:rFonts w:eastAsia="SimSun"/>
          <w:lang w:val="hr-HR" w:eastAsia="hr-HR"/>
        </w:rPr>
        <w:t xml:space="preserve"> NY, USA, </w:t>
      </w:r>
      <w:r w:rsidR="00C315D6" w:rsidRPr="0025411C">
        <w:rPr>
          <w:rFonts w:eastAsia="SimSun"/>
          <w:lang w:val="hr-HR" w:eastAsia="hr-HR"/>
        </w:rPr>
        <w:t>1990.</w:t>
      </w:r>
    </w:p>
    <w:p w:rsidR="00C315D6" w:rsidRPr="0025411C" w:rsidRDefault="0043071F" w:rsidP="00FB668B">
      <w:pPr>
        <w:pStyle w:val="MRefer"/>
        <w:ind w:left="461" w:hanging="461"/>
        <w:rPr>
          <w:rFonts w:eastAsia="SimSun"/>
          <w:szCs w:val="24"/>
          <w:lang w:val="hr-HR" w:eastAsia="hr-HR"/>
        </w:rPr>
      </w:pPr>
      <w:r w:rsidRPr="0025411C">
        <w:rPr>
          <w:rFonts w:eastAsia="SimSun"/>
          <w:lang w:val="hr-HR" w:eastAsia="hr-HR"/>
        </w:rPr>
        <w:t>14</w:t>
      </w:r>
      <w:r w:rsidR="00C315D6" w:rsidRPr="0025411C">
        <w:rPr>
          <w:rFonts w:eastAsia="SimSun"/>
          <w:lang w:val="hr-HR" w:eastAsia="hr-HR"/>
        </w:rPr>
        <w:t>.</w:t>
      </w:r>
      <w:r w:rsidR="00C315D6" w:rsidRPr="0025411C">
        <w:rPr>
          <w:rFonts w:eastAsia="SimSun"/>
          <w:lang w:val="hr-HR" w:eastAsia="hr-HR"/>
        </w:rPr>
        <w:tab/>
      </w:r>
      <w:r w:rsidR="00C315D6" w:rsidRPr="0025411C">
        <w:rPr>
          <w:rFonts w:eastAsia="SimSun"/>
          <w:szCs w:val="24"/>
          <w:lang w:val="hr-HR" w:eastAsia="hr-HR"/>
        </w:rPr>
        <w:t>Dubček, P.; Turković, A.; Crnjak Orel, Z.; Etlinger, B.; Bernstorff, S.</w:t>
      </w:r>
      <w:r w:rsidR="00C315D6" w:rsidRPr="0025411C">
        <w:rPr>
          <w:szCs w:val="24"/>
        </w:rPr>
        <w:t xml:space="preserve"> Synchrotron light scatteri</w:t>
      </w:r>
      <w:r w:rsidR="000718BB">
        <w:rPr>
          <w:szCs w:val="24"/>
        </w:rPr>
        <w:t xml:space="preserve">ng on nanstructured V/Ce oxide </w:t>
      </w:r>
      <w:r w:rsidR="00C315D6" w:rsidRPr="0025411C">
        <w:rPr>
          <w:szCs w:val="24"/>
        </w:rPr>
        <w:t>films with Li</w:t>
      </w:r>
      <w:r w:rsidR="00C315D6" w:rsidRPr="0025411C">
        <w:rPr>
          <w:szCs w:val="24"/>
          <w:vertAlign w:val="superscript"/>
        </w:rPr>
        <w:t>+</w:t>
      </w:r>
      <w:r w:rsidR="00C315D6" w:rsidRPr="0025411C">
        <w:rPr>
          <w:szCs w:val="24"/>
        </w:rPr>
        <w:t xml:space="preserve"> ions</w:t>
      </w:r>
      <w:r w:rsidR="00FB668B">
        <w:rPr>
          <w:rFonts w:eastAsia="SimSun"/>
          <w:szCs w:val="24"/>
          <w:lang w:val="hr-HR" w:eastAsia="hr-HR"/>
        </w:rPr>
        <w:t>.</w:t>
      </w:r>
      <w:r w:rsidR="00C315D6" w:rsidRPr="0025411C">
        <w:rPr>
          <w:rFonts w:eastAsia="SimSun"/>
          <w:szCs w:val="24"/>
          <w:lang w:val="hr-HR" w:eastAsia="hr-HR"/>
        </w:rPr>
        <w:t xml:space="preserve"> </w:t>
      </w:r>
      <w:r w:rsidR="00C315D6" w:rsidRPr="0025411C">
        <w:rPr>
          <w:rFonts w:eastAsia="SimSun"/>
          <w:i/>
          <w:iCs/>
          <w:szCs w:val="24"/>
          <w:lang w:val="hr-HR" w:eastAsia="hr-HR"/>
        </w:rPr>
        <w:t>J. Chem</w:t>
      </w:r>
      <w:r w:rsidR="00C315D6" w:rsidRPr="0025411C">
        <w:rPr>
          <w:rFonts w:eastAsia="SimSun"/>
          <w:szCs w:val="24"/>
          <w:lang w:val="hr-HR" w:eastAsia="hr-HR"/>
        </w:rPr>
        <w:t xml:space="preserve">. </w:t>
      </w:r>
      <w:r w:rsidR="00C315D6" w:rsidRPr="0025411C">
        <w:rPr>
          <w:rFonts w:eastAsia="SimSun"/>
          <w:i/>
          <w:iCs/>
          <w:szCs w:val="24"/>
          <w:lang w:val="hr-HR" w:eastAsia="hr-HR"/>
        </w:rPr>
        <w:t>Inf. Comp.Sci</w:t>
      </w:r>
      <w:r w:rsidR="00C315D6" w:rsidRPr="0025411C">
        <w:rPr>
          <w:rFonts w:eastAsia="SimSun"/>
          <w:b/>
          <w:bCs/>
          <w:szCs w:val="24"/>
          <w:lang w:val="hr-HR" w:eastAsia="hr-HR"/>
        </w:rPr>
        <w:t>. 2004</w:t>
      </w:r>
      <w:r w:rsidR="00C315D6" w:rsidRPr="00FB668B">
        <w:rPr>
          <w:rFonts w:eastAsia="SimSun"/>
          <w:bCs/>
          <w:szCs w:val="24"/>
          <w:lang w:val="hr-HR" w:eastAsia="hr-HR"/>
        </w:rPr>
        <w:t xml:space="preserve">, </w:t>
      </w:r>
      <w:r w:rsidR="00C315D6" w:rsidRPr="0025411C">
        <w:rPr>
          <w:rFonts w:eastAsia="SimSun"/>
          <w:bCs/>
          <w:i/>
          <w:szCs w:val="24"/>
          <w:lang w:val="hr-HR" w:eastAsia="hr-HR"/>
        </w:rPr>
        <w:t>44</w:t>
      </w:r>
      <w:r w:rsidR="00C315D6" w:rsidRPr="00FB668B">
        <w:rPr>
          <w:rFonts w:eastAsia="SimSun"/>
          <w:bCs/>
          <w:szCs w:val="24"/>
          <w:lang w:val="hr-HR" w:eastAsia="hr-HR"/>
        </w:rPr>
        <w:t>,</w:t>
      </w:r>
      <w:r w:rsidR="00C315D6" w:rsidRPr="00FB668B">
        <w:rPr>
          <w:rFonts w:eastAsia="SimSun"/>
          <w:b/>
          <w:bCs/>
          <w:szCs w:val="24"/>
          <w:lang w:val="hr-HR" w:eastAsia="hr-HR"/>
        </w:rPr>
        <w:t xml:space="preserve"> </w:t>
      </w:r>
      <w:r w:rsidR="00C315D6" w:rsidRPr="0025411C">
        <w:rPr>
          <w:rFonts w:eastAsia="SimSun"/>
          <w:szCs w:val="24"/>
          <w:lang w:val="hr-HR" w:eastAsia="hr-HR"/>
        </w:rPr>
        <w:t>290-295.</w:t>
      </w:r>
    </w:p>
    <w:p w:rsidR="00C315D6" w:rsidRPr="00044D66" w:rsidRDefault="0043071F" w:rsidP="00FB668B">
      <w:pPr>
        <w:pStyle w:val="MRefer"/>
        <w:ind w:left="461" w:hanging="461"/>
        <w:rPr>
          <w:rFonts w:eastAsia="SimSun"/>
          <w:szCs w:val="24"/>
          <w:lang w:val="hr-HR" w:eastAsia="hr-HR"/>
        </w:rPr>
      </w:pPr>
      <w:r w:rsidRPr="00044D66">
        <w:rPr>
          <w:rFonts w:eastAsia="SimSun"/>
          <w:szCs w:val="24"/>
          <w:lang w:val="hr-HR" w:eastAsia="hr-HR"/>
        </w:rPr>
        <w:t>15</w:t>
      </w:r>
      <w:r w:rsidR="00C315D6" w:rsidRPr="00044D66">
        <w:rPr>
          <w:rFonts w:eastAsia="SimSun"/>
          <w:szCs w:val="24"/>
          <w:lang w:val="hr-HR" w:eastAsia="hr-HR"/>
        </w:rPr>
        <w:t>.</w:t>
      </w:r>
      <w:r w:rsidR="00C315D6" w:rsidRPr="00044D66">
        <w:rPr>
          <w:rFonts w:eastAsia="SimSun"/>
          <w:szCs w:val="24"/>
          <w:lang w:val="hr-HR" w:eastAsia="hr-HR"/>
        </w:rPr>
        <w:tab/>
        <w:t>Turković, A.; Pavlović, M.; Ivanda, M.; Gaberšček M.; Crnjak Orel, Z.</w:t>
      </w:r>
      <w:r w:rsidR="00C315D6" w:rsidRPr="00044D66">
        <w:rPr>
          <w:szCs w:val="24"/>
        </w:rPr>
        <w:t xml:space="preserve"> Influence of Intercalated Lithium on Structural and Electrical Properties of V</w:t>
      </w:r>
      <w:r w:rsidR="00C315D6" w:rsidRPr="00044D66">
        <w:rPr>
          <w:szCs w:val="24"/>
          <w:vertAlign w:val="subscript"/>
        </w:rPr>
        <w:t>2</w:t>
      </w:r>
      <w:r w:rsidR="00C315D6" w:rsidRPr="00044D66">
        <w:rPr>
          <w:szCs w:val="24"/>
        </w:rPr>
        <w:t>O</w:t>
      </w:r>
      <w:r w:rsidR="00C315D6" w:rsidRPr="00044D66">
        <w:rPr>
          <w:szCs w:val="24"/>
          <w:vertAlign w:val="subscript"/>
        </w:rPr>
        <w:t>5</w:t>
      </w:r>
      <w:r w:rsidR="00C315D6" w:rsidRPr="00044D66">
        <w:rPr>
          <w:szCs w:val="24"/>
        </w:rPr>
        <w:t>, Mixed V/Ce Oxide and Fe</w:t>
      </w:r>
      <w:r w:rsidR="00C315D6" w:rsidRPr="00044D66">
        <w:rPr>
          <w:szCs w:val="24"/>
          <w:vertAlign w:val="subscript"/>
        </w:rPr>
        <w:t>2</w:t>
      </w:r>
      <w:r w:rsidR="00C315D6" w:rsidRPr="00044D66">
        <w:rPr>
          <w:szCs w:val="24"/>
        </w:rPr>
        <w:t>O</w:t>
      </w:r>
      <w:r w:rsidR="00C315D6" w:rsidRPr="00044D66">
        <w:rPr>
          <w:szCs w:val="24"/>
          <w:vertAlign w:val="subscript"/>
        </w:rPr>
        <w:t>3</w:t>
      </w:r>
      <w:r w:rsidR="00FB668B">
        <w:rPr>
          <w:szCs w:val="24"/>
        </w:rPr>
        <w:t>.</w:t>
      </w:r>
      <w:r w:rsidR="00C315D6" w:rsidRPr="00044D66">
        <w:rPr>
          <w:rFonts w:eastAsia="SimSun"/>
          <w:szCs w:val="24"/>
          <w:lang w:val="hr-HR" w:eastAsia="hr-HR"/>
        </w:rPr>
        <w:t xml:space="preserve"> </w:t>
      </w:r>
      <w:r w:rsidR="00F1128C">
        <w:rPr>
          <w:rFonts w:eastAsia="SimSun"/>
          <w:szCs w:val="24"/>
          <w:lang w:val="hr-HR" w:eastAsia="hr-HR"/>
        </w:rPr>
        <w:br/>
      </w:r>
      <w:r w:rsidR="00C315D6" w:rsidRPr="00044D66">
        <w:rPr>
          <w:rFonts w:eastAsia="SimSun"/>
          <w:i/>
          <w:iCs/>
          <w:szCs w:val="24"/>
          <w:lang w:val="hr-HR" w:eastAsia="hr-HR"/>
        </w:rPr>
        <w:t>J</w:t>
      </w:r>
      <w:r w:rsidR="00F1128C">
        <w:rPr>
          <w:rFonts w:eastAsia="SimSun"/>
          <w:i/>
          <w:iCs/>
          <w:szCs w:val="24"/>
          <w:lang w:val="hr-HR" w:eastAsia="hr-HR"/>
        </w:rPr>
        <w:t>.</w:t>
      </w:r>
      <w:r w:rsidR="00C315D6" w:rsidRPr="00044D66">
        <w:rPr>
          <w:rFonts w:eastAsia="SimSun"/>
          <w:i/>
          <w:iCs/>
          <w:szCs w:val="24"/>
          <w:lang w:val="hr-HR" w:eastAsia="hr-HR"/>
        </w:rPr>
        <w:t xml:space="preserve"> Electrochem</w:t>
      </w:r>
      <w:r w:rsidR="00F1128C">
        <w:rPr>
          <w:rFonts w:eastAsia="SimSun"/>
          <w:i/>
          <w:iCs/>
          <w:szCs w:val="24"/>
          <w:lang w:val="hr-HR" w:eastAsia="hr-HR"/>
        </w:rPr>
        <w:t>.</w:t>
      </w:r>
      <w:r w:rsidR="00C315D6" w:rsidRPr="00044D66">
        <w:rPr>
          <w:rFonts w:eastAsia="SimSun"/>
          <w:i/>
          <w:iCs/>
          <w:szCs w:val="24"/>
          <w:lang w:val="hr-HR" w:eastAsia="hr-HR"/>
        </w:rPr>
        <w:t xml:space="preserve"> Soc</w:t>
      </w:r>
      <w:r w:rsidR="00F1128C">
        <w:rPr>
          <w:rFonts w:eastAsia="SimSun"/>
          <w:i/>
          <w:iCs/>
          <w:szCs w:val="24"/>
          <w:lang w:val="hr-HR" w:eastAsia="hr-HR"/>
        </w:rPr>
        <w:t>.</w:t>
      </w:r>
      <w:r w:rsidR="00C315D6" w:rsidRPr="00044D66">
        <w:rPr>
          <w:rFonts w:eastAsia="SimSun"/>
          <w:i/>
          <w:iCs/>
          <w:szCs w:val="24"/>
          <w:lang w:val="hr-HR" w:eastAsia="hr-HR"/>
        </w:rPr>
        <w:t xml:space="preserve"> </w:t>
      </w:r>
      <w:r w:rsidR="00C315D6" w:rsidRPr="00044D66">
        <w:rPr>
          <w:rFonts w:eastAsia="SimSun"/>
          <w:b/>
          <w:iCs/>
          <w:szCs w:val="24"/>
          <w:lang w:val="hr-HR" w:eastAsia="hr-HR"/>
        </w:rPr>
        <w:t>2006</w:t>
      </w:r>
      <w:r w:rsidR="00C315D6" w:rsidRPr="00FB668B">
        <w:rPr>
          <w:rFonts w:eastAsia="SimSun"/>
          <w:iCs/>
          <w:szCs w:val="24"/>
          <w:lang w:val="hr-HR" w:eastAsia="hr-HR"/>
        </w:rPr>
        <w:t xml:space="preserve">, </w:t>
      </w:r>
      <w:r w:rsidR="00C315D6" w:rsidRPr="00044D66">
        <w:rPr>
          <w:rFonts w:eastAsia="SimSun"/>
          <w:bCs/>
          <w:i/>
          <w:szCs w:val="24"/>
          <w:lang w:val="hr-HR" w:eastAsia="hr-HR"/>
        </w:rPr>
        <w:t>153</w:t>
      </w:r>
      <w:r w:rsidR="00C315D6" w:rsidRPr="00044D66">
        <w:rPr>
          <w:rFonts w:eastAsia="SimSun"/>
          <w:szCs w:val="24"/>
          <w:lang w:val="hr-HR" w:eastAsia="hr-HR"/>
        </w:rPr>
        <w:t>, A122-A126.</w:t>
      </w:r>
    </w:p>
    <w:p w:rsidR="00C315D6" w:rsidRPr="00044D66" w:rsidRDefault="00C315D6" w:rsidP="00FB668B">
      <w:pPr>
        <w:pStyle w:val="MRefer"/>
        <w:ind w:left="461" w:hanging="461"/>
        <w:rPr>
          <w:rFonts w:eastAsia="SimSun"/>
          <w:szCs w:val="24"/>
          <w:lang w:val="hr-HR" w:eastAsia="hr-HR"/>
        </w:rPr>
      </w:pPr>
      <w:r w:rsidRPr="00044D66">
        <w:rPr>
          <w:rFonts w:eastAsia="SimSun"/>
          <w:szCs w:val="24"/>
          <w:lang w:val="hr-HR" w:eastAsia="hr-HR"/>
        </w:rPr>
        <w:lastRenderedPageBreak/>
        <w:t>1</w:t>
      </w:r>
      <w:r w:rsidR="00A2158C" w:rsidRPr="00044D66">
        <w:rPr>
          <w:rFonts w:eastAsia="SimSun"/>
          <w:szCs w:val="24"/>
          <w:lang w:val="hr-HR" w:eastAsia="hr-HR"/>
        </w:rPr>
        <w:t>6</w:t>
      </w:r>
      <w:r w:rsidRPr="00044D66">
        <w:rPr>
          <w:rFonts w:eastAsia="SimSun"/>
          <w:szCs w:val="24"/>
          <w:lang w:val="hr-HR" w:eastAsia="hr-HR"/>
        </w:rPr>
        <w:t>.</w:t>
      </w:r>
      <w:r w:rsidRPr="00044D66">
        <w:rPr>
          <w:rFonts w:eastAsia="SimSun"/>
          <w:szCs w:val="24"/>
          <w:lang w:val="hr-HR" w:eastAsia="hr-HR"/>
        </w:rPr>
        <w:tab/>
        <w:t>Guinier, A. La diffraction des rayons X aux trés petits angles: application á l´étude de phénoménes ultramicroscopiques</w:t>
      </w:r>
      <w:r w:rsidR="00FB668B">
        <w:rPr>
          <w:rFonts w:eastAsia="SimSun"/>
          <w:szCs w:val="24"/>
          <w:lang w:val="hr-HR" w:eastAsia="hr-HR"/>
        </w:rPr>
        <w:t>.</w:t>
      </w:r>
      <w:r w:rsidRPr="00044D66">
        <w:rPr>
          <w:rFonts w:eastAsia="SimSun"/>
          <w:szCs w:val="24"/>
          <w:lang w:val="hr-HR" w:eastAsia="hr-HR"/>
        </w:rPr>
        <w:t xml:space="preserve"> </w:t>
      </w:r>
      <w:r w:rsidRPr="00044D66">
        <w:rPr>
          <w:rFonts w:eastAsia="SimSun"/>
          <w:i/>
          <w:iCs/>
          <w:szCs w:val="24"/>
          <w:lang w:val="hr-HR" w:eastAsia="hr-HR"/>
        </w:rPr>
        <w:t>Ann.Phys Paris</w:t>
      </w:r>
      <w:r w:rsidRPr="00044D66">
        <w:rPr>
          <w:rFonts w:eastAsia="SimSun"/>
          <w:szCs w:val="24"/>
          <w:lang w:val="hr-HR" w:eastAsia="hr-HR"/>
        </w:rPr>
        <w:t xml:space="preserve"> </w:t>
      </w:r>
      <w:r w:rsidRPr="00044D66">
        <w:rPr>
          <w:rFonts w:eastAsia="SimSun"/>
          <w:b/>
          <w:szCs w:val="24"/>
          <w:lang w:val="hr-HR" w:eastAsia="hr-HR"/>
        </w:rPr>
        <w:t>1939</w:t>
      </w:r>
      <w:r w:rsidRPr="00044D66">
        <w:rPr>
          <w:rFonts w:eastAsia="SimSun"/>
          <w:szCs w:val="24"/>
          <w:lang w:val="hr-HR" w:eastAsia="hr-HR"/>
        </w:rPr>
        <w:t xml:space="preserve">, </w:t>
      </w:r>
      <w:r w:rsidRPr="00044D66">
        <w:rPr>
          <w:rFonts w:eastAsia="SimSun"/>
          <w:bCs/>
          <w:i/>
          <w:szCs w:val="24"/>
          <w:lang w:val="hr-HR" w:eastAsia="hr-HR"/>
        </w:rPr>
        <w:t>12</w:t>
      </w:r>
      <w:r w:rsidRPr="00FB668B">
        <w:rPr>
          <w:rFonts w:eastAsia="SimSun"/>
          <w:bCs/>
          <w:szCs w:val="24"/>
          <w:lang w:val="hr-HR" w:eastAsia="hr-HR"/>
        </w:rPr>
        <w:t xml:space="preserve">, </w:t>
      </w:r>
      <w:r w:rsidRPr="00044D66">
        <w:rPr>
          <w:rFonts w:eastAsia="SimSun"/>
          <w:szCs w:val="24"/>
          <w:lang w:val="hr-HR" w:eastAsia="hr-HR"/>
        </w:rPr>
        <w:t>161-238.</w:t>
      </w:r>
    </w:p>
    <w:p w:rsidR="00C315D6" w:rsidRPr="00044D66" w:rsidRDefault="00C315D6" w:rsidP="00FB668B">
      <w:pPr>
        <w:pStyle w:val="MRefer"/>
        <w:ind w:left="461" w:hanging="461"/>
        <w:rPr>
          <w:rFonts w:eastAsia="SimSun"/>
          <w:szCs w:val="24"/>
          <w:lang w:val="hr-HR" w:eastAsia="hr-HR"/>
        </w:rPr>
      </w:pPr>
      <w:r w:rsidRPr="00044D66">
        <w:rPr>
          <w:rFonts w:eastAsia="SimSun"/>
          <w:szCs w:val="24"/>
          <w:lang w:val="hr-HR" w:eastAsia="hr-HR"/>
        </w:rPr>
        <w:t>1</w:t>
      </w:r>
      <w:r w:rsidR="000D5EA3" w:rsidRPr="00044D66">
        <w:rPr>
          <w:rFonts w:eastAsia="SimSun"/>
          <w:szCs w:val="24"/>
          <w:lang w:val="hr-HR" w:eastAsia="hr-HR"/>
        </w:rPr>
        <w:t>7</w:t>
      </w:r>
      <w:r w:rsidRPr="00044D66">
        <w:rPr>
          <w:rFonts w:eastAsia="SimSun"/>
          <w:szCs w:val="24"/>
          <w:lang w:val="hr-HR" w:eastAsia="hr-HR"/>
        </w:rPr>
        <w:t>.</w:t>
      </w:r>
      <w:r w:rsidRPr="00044D66">
        <w:rPr>
          <w:rFonts w:eastAsia="SimSun"/>
          <w:szCs w:val="24"/>
          <w:lang w:val="hr-HR" w:eastAsia="hr-HR"/>
        </w:rPr>
        <w:tab/>
        <w:t>Porod, G. X-ray low angle scattering of dense colloid systems</w:t>
      </w:r>
      <w:r w:rsidR="00FB668B">
        <w:rPr>
          <w:szCs w:val="24"/>
        </w:rPr>
        <w:t>.</w:t>
      </w:r>
      <w:r w:rsidRPr="00044D66">
        <w:rPr>
          <w:szCs w:val="24"/>
        </w:rPr>
        <w:t xml:space="preserve"> </w:t>
      </w:r>
      <w:r w:rsidRPr="00044D66">
        <w:rPr>
          <w:rFonts w:eastAsia="SimSun"/>
          <w:i/>
          <w:iCs/>
          <w:szCs w:val="24"/>
          <w:lang w:val="hr-HR" w:eastAsia="hr-HR"/>
        </w:rPr>
        <w:t>Kolloid-Zeitschrift und Zeitschrift fuer Polymere</w:t>
      </w:r>
      <w:r w:rsidRPr="00044D66">
        <w:rPr>
          <w:rFonts w:eastAsia="SimSun"/>
          <w:szCs w:val="24"/>
          <w:lang w:val="hr-HR" w:eastAsia="hr-HR"/>
        </w:rPr>
        <w:t xml:space="preserve"> </w:t>
      </w:r>
      <w:r w:rsidRPr="00044D66">
        <w:rPr>
          <w:rFonts w:eastAsia="SimSun"/>
          <w:b/>
          <w:szCs w:val="24"/>
          <w:lang w:val="hr-HR" w:eastAsia="hr-HR"/>
        </w:rPr>
        <w:t>1953</w:t>
      </w:r>
      <w:r w:rsidRPr="00044D66">
        <w:rPr>
          <w:rFonts w:eastAsia="SimSun"/>
          <w:szCs w:val="24"/>
          <w:lang w:val="hr-HR" w:eastAsia="hr-HR"/>
        </w:rPr>
        <w:t xml:space="preserve">, </w:t>
      </w:r>
      <w:r w:rsidRPr="00044D66">
        <w:rPr>
          <w:rFonts w:eastAsia="SimSun"/>
          <w:bCs/>
          <w:i/>
          <w:szCs w:val="24"/>
          <w:lang w:val="hr-HR" w:eastAsia="hr-HR"/>
        </w:rPr>
        <w:t>133</w:t>
      </w:r>
      <w:r w:rsidRPr="00044D66">
        <w:rPr>
          <w:rFonts w:eastAsia="SimSun"/>
          <w:szCs w:val="24"/>
          <w:lang w:val="hr-HR" w:eastAsia="hr-HR"/>
        </w:rPr>
        <w:t>, 51.</w:t>
      </w:r>
    </w:p>
    <w:p w:rsidR="00C315D6" w:rsidRPr="00044D66" w:rsidRDefault="00C315D6" w:rsidP="00FB668B">
      <w:pPr>
        <w:pStyle w:val="MRefer"/>
        <w:ind w:left="461" w:hanging="461"/>
        <w:rPr>
          <w:rFonts w:eastAsia="SimSun"/>
          <w:szCs w:val="24"/>
          <w:lang w:val="hr-HR" w:eastAsia="hr-HR"/>
        </w:rPr>
      </w:pPr>
      <w:r w:rsidRPr="00044D66">
        <w:rPr>
          <w:rFonts w:eastAsia="SimSun"/>
          <w:szCs w:val="24"/>
          <w:lang w:val="hr-HR" w:eastAsia="hr-HR"/>
        </w:rPr>
        <w:t>1</w:t>
      </w:r>
      <w:r w:rsidR="000D5EA3" w:rsidRPr="00044D66">
        <w:rPr>
          <w:rFonts w:eastAsia="SimSun"/>
          <w:szCs w:val="24"/>
          <w:lang w:val="hr-HR" w:eastAsia="hr-HR"/>
        </w:rPr>
        <w:t>8</w:t>
      </w:r>
      <w:r w:rsidRPr="00044D66">
        <w:rPr>
          <w:rFonts w:eastAsia="SimSun"/>
          <w:szCs w:val="24"/>
          <w:lang w:val="hr-HR" w:eastAsia="hr-HR"/>
        </w:rPr>
        <w:t>.</w:t>
      </w:r>
      <w:r w:rsidRPr="00044D66">
        <w:rPr>
          <w:rFonts w:eastAsia="SimSun"/>
          <w:szCs w:val="24"/>
          <w:lang w:val="hr-HR" w:eastAsia="hr-HR"/>
        </w:rPr>
        <w:tab/>
        <w:t xml:space="preserve">Baldrian, J.; Steinhart, M.; Sikora, A.; Amenitsch, H.; Bernstorff, S. </w:t>
      </w:r>
      <w:r w:rsidRPr="00044D66">
        <w:rPr>
          <w:color w:val="auto"/>
          <w:szCs w:val="24"/>
          <w:lang w:val="hr-HR" w:eastAsia="hr-HR"/>
        </w:rPr>
        <w:t>Phase structure of symmetric tri-block-copolymers and their blends</w:t>
      </w:r>
      <w:r w:rsidR="00FB668B">
        <w:rPr>
          <w:color w:val="auto"/>
          <w:szCs w:val="24"/>
          <w:lang w:val="hr-HR" w:eastAsia="hr-HR"/>
        </w:rPr>
        <w:t>.</w:t>
      </w:r>
      <w:r w:rsidRPr="00044D66">
        <w:rPr>
          <w:rFonts w:eastAsia="SimSun"/>
          <w:szCs w:val="24"/>
          <w:lang w:val="hr-HR" w:eastAsia="hr-HR"/>
        </w:rPr>
        <w:t xml:space="preserve"> </w:t>
      </w:r>
      <w:r w:rsidRPr="00044D66">
        <w:rPr>
          <w:rFonts w:eastAsia="SimSun"/>
          <w:i/>
          <w:iCs/>
          <w:szCs w:val="24"/>
          <w:lang w:val="hr-HR" w:eastAsia="hr-HR"/>
        </w:rPr>
        <w:t>Fibres Text</w:t>
      </w:r>
      <w:r w:rsidR="00F1128C">
        <w:rPr>
          <w:rFonts w:eastAsia="SimSun"/>
          <w:i/>
          <w:iCs/>
          <w:szCs w:val="24"/>
          <w:lang w:val="hr-HR" w:eastAsia="hr-HR"/>
        </w:rPr>
        <w:t>.</w:t>
      </w:r>
      <w:r w:rsidRPr="00044D66">
        <w:rPr>
          <w:rFonts w:eastAsia="SimSun"/>
          <w:i/>
          <w:iCs/>
          <w:szCs w:val="24"/>
          <w:lang w:val="hr-HR" w:eastAsia="hr-HR"/>
        </w:rPr>
        <w:t xml:space="preserve"> East</w:t>
      </w:r>
      <w:r w:rsidR="00F1128C">
        <w:rPr>
          <w:rFonts w:eastAsia="SimSun"/>
          <w:i/>
          <w:iCs/>
          <w:szCs w:val="24"/>
          <w:lang w:val="hr-HR" w:eastAsia="hr-HR"/>
        </w:rPr>
        <w:t>.</w:t>
      </w:r>
      <w:r w:rsidRPr="00044D66">
        <w:rPr>
          <w:rFonts w:eastAsia="SimSun"/>
          <w:i/>
          <w:iCs/>
          <w:szCs w:val="24"/>
          <w:lang w:val="hr-HR" w:eastAsia="hr-HR"/>
        </w:rPr>
        <w:t xml:space="preserve"> Eur</w:t>
      </w:r>
      <w:r w:rsidR="00F1128C">
        <w:rPr>
          <w:rFonts w:eastAsia="SimSun"/>
          <w:i/>
          <w:iCs/>
          <w:szCs w:val="24"/>
          <w:lang w:val="hr-HR" w:eastAsia="hr-HR"/>
        </w:rPr>
        <w:t>.</w:t>
      </w:r>
      <w:r w:rsidRPr="00044D66">
        <w:rPr>
          <w:rFonts w:eastAsia="SimSun"/>
          <w:i/>
          <w:iCs/>
          <w:szCs w:val="24"/>
          <w:lang w:val="hr-HR" w:eastAsia="hr-HR"/>
        </w:rPr>
        <w:t xml:space="preserve"> </w:t>
      </w:r>
      <w:r w:rsidRPr="00044D66">
        <w:rPr>
          <w:rFonts w:eastAsia="SimSun"/>
          <w:b/>
          <w:iCs/>
          <w:szCs w:val="24"/>
          <w:lang w:val="hr-HR" w:eastAsia="hr-HR"/>
        </w:rPr>
        <w:t>2005</w:t>
      </w:r>
      <w:r w:rsidRPr="00FB668B">
        <w:rPr>
          <w:rFonts w:eastAsia="SimSun"/>
          <w:iCs/>
          <w:szCs w:val="24"/>
          <w:lang w:val="hr-HR" w:eastAsia="hr-HR"/>
        </w:rPr>
        <w:t xml:space="preserve">, </w:t>
      </w:r>
      <w:r w:rsidRPr="00044D66">
        <w:rPr>
          <w:rFonts w:eastAsia="SimSun"/>
          <w:bCs/>
          <w:i/>
          <w:szCs w:val="24"/>
          <w:lang w:val="hr-HR" w:eastAsia="hr-HR"/>
        </w:rPr>
        <w:t>13</w:t>
      </w:r>
      <w:r w:rsidRPr="00044D66">
        <w:rPr>
          <w:rFonts w:eastAsia="SimSun"/>
          <w:szCs w:val="24"/>
          <w:lang w:val="hr-HR" w:eastAsia="hr-HR"/>
        </w:rPr>
        <w:t>, 35-40.</w:t>
      </w:r>
    </w:p>
    <w:p w:rsidR="00C315D6" w:rsidRPr="00044D66" w:rsidRDefault="00C315D6" w:rsidP="00FB668B">
      <w:pPr>
        <w:pStyle w:val="MRefer"/>
        <w:ind w:left="461" w:hanging="461"/>
        <w:rPr>
          <w:rFonts w:eastAsia="SimSun"/>
          <w:szCs w:val="24"/>
          <w:lang w:val="hr-HR" w:eastAsia="hr-HR"/>
        </w:rPr>
      </w:pPr>
      <w:r w:rsidRPr="00044D66">
        <w:rPr>
          <w:rFonts w:eastAsia="SimSun"/>
          <w:szCs w:val="24"/>
          <w:lang w:val="hr-HR" w:eastAsia="hr-HR"/>
        </w:rPr>
        <w:t>1</w:t>
      </w:r>
      <w:r w:rsidR="000D5EA3" w:rsidRPr="00044D66">
        <w:rPr>
          <w:rFonts w:eastAsia="SimSun"/>
          <w:szCs w:val="24"/>
          <w:lang w:val="hr-HR" w:eastAsia="hr-HR"/>
        </w:rPr>
        <w:t>9</w:t>
      </w:r>
      <w:r w:rsidRPr="00044D66">
        <w:rPr>
          <w:rFonts w:eastAsia="SimSun"/>
          <w:szCs w:val="24"/>
          <w:lang w:val="hr-HR" w:eastAsia="hr-HR"/>
        </w:rPr>
        <w:t>.</w:t>
      </w:r>
      <w:r w:rsidRPr="00044D66">
        <w:rPr>
          <w:rFonts w:eastAsia="SimSun"/>
          <w:szCs w:val="24"/>
          <w:lang w:val="hr-HR" w:eastAsia="hr-HR"/>
        </w:rPr>
        <w:tab/>
        <w:t>Baldrian, J.; Horky, M.; Sikora, A.; Steinhart, M.; Vleek, P.; Amenitsch, H.; Bernstorff, S.</w:t>
      </w:r>
      <w:r w:rsidRPr="00F7388E">
        <w:rPr>
          <w:color w:val="auto"/>
          <w:szCs w:val="24"/>
          <w:lang w:val="de-DE"/>
        </w:rPr>
        <w:t xml:space="preserve"> </w:t>
      </w:r>
      <w:r w:rsidR="00FB668B" w:rsidRPr="00F7388E">
        <w:rPr>
          <w:color w:val="auto"/>
          <w:szCs w:val="24"/>
          <w:lang w:val="de-DE"/>
        </w:rPr>
        <w:br/>
      </w:r>
      <w:r w:rsidRPr="00044D66">
        <w:rPr>
          <w:color w:val="auto"/>
          <w:szCs w:val="24"/>
        </w:rPr>
        <w:t>Time-resolved SAXS study of crystallization of poly(ethylene oxide) poly(methyl methacrylate) blends</w:t>
      </w:r>
      <w:r w:rsidR="000718BB">
        <w:rPr>
          <w:color w:val="auto"/>
          <w:szCs w:val="24"/>
        </w:rPr>
        <w:t>.</w:t>
      </w:r>
      <w:r w:rsidRPr="00044D66">
        <w:rPr>
          <w:rFonts w:eastAsia="SimSun"/>
          <w:szCs w:val="24"/>
          <w:lang w:val="hr-HR" w:eastAsia="hr-HR"/>
        </w:rPr>
        <w:t xml:space="preserve"> </w:t>
      </w:r>
      <w:r w:rsidRPr="00044D66">
        <w:rPr>
          <w:rFonts w:eastAsia="SimSun"/>
          <w:i/>
          <w:iCs/>
          <w:szCs w:val="24"/>
          <w:lang w:val="hr-HR" w:eastAsia="hr-HR"/>
        </w:rPr>
        <w:t xml:space="preserve">Polymer </w:t>
      </w:r>
      <w:r w:rsidRPr="00044D66">
        <w:rPr>
          <w:rFonts w:eastAsia="SimSun"/>
          <w:b/>
          <w:iCs/>
          <w:szCs w:val="24"/>
          <w:lang w:val="hr-HR" w:eastAsia="hr-HR"/>
        </w:rPr>
        <w:t>1999</w:t>
      </w:r>
      <w:r w:rsidRPr="00FB668B">
        <w:rPr>
          <w:rFonts w:eastAsia="SimSun"/>
          <w:iCs/>
          <w:szCs w:val="24"/>
          <w:lang w:val="hr-HR" w:eastAsia="hr-HR"/>
        </w:rPr>
        <w:t xml:space="preserve">, </w:t>
      </w:r>
      <w:r w:rsidRPr="00044D66">
        <w:rPr>
          <w:rFonts w:eastAsia="SimSun"/>
          <w:bCs/>
          <w:i/>
          <w:szCs w:val="24"/>
          <w:lang w:val="hr-HR" w:eastAsia="hr-HR"/>
        </w:rPr>
        <w:t>40</w:t>
      </w:r>
      <w:r w:rsidRPr="00FB668B">
        <w:rPr>
          <w:rFonts w:eastAsia="SimSun"/>
          <w:bCs/>
          <w:szCs w:val="24"/>
          <w:lang w:val="hr-HR" w:eastAsia="hr-HR"/>
        </w:rPr>
        <w:t xml:space="preserve">, </w:t>
      </w:r>
      <w:r w:rsidRPr="00044D66">
        <w:rPr>
          <w:rFonts w:eastAsia="SimSun"/>
          <w:szCs w:val="24"/>
          <w:lang w:val="hr-HR" w:eastAsia="hr-HR"/>
        </w:rPr>
        <w:t>439-445.</w:t>
      </w:r>
    </w:p>
    <w:p w:rsidR="00C315D6" w:rsidRPr="00044D66" w:rsidRDefault="006C2F09" w:rsidP="00FB668B">
      <w:pPr>
        <w:pStyle w:val="MRefer"/>
        <w:ind w:left="461" w:hanging="461"/>
        <w:rPr>
          <w:rFonts w:eastAsia="SimSun"/>
          <w:szCs w:val="24"/>
          <w:lang w:val="hr-HR" w:eastAsia="hr-HR"/>
        </w:rPr>
      </w:pPr>
      <w:r w:rsidRPr="00044D66">
        <w:rPr>
          <w:rFonts w:eastAsia="SimSun"/>
          <w:szCs w:val="24"/>
          <w:lang w:val="hr-HR" w:eastAsia="hr-HR"/>
        </w:rPr>
        <w:t>20</w:t>
      </w:r>
      <w:r w:rsidR="00C315D6" w:rsidRPr="00044D66">
        <w:rPr>
          <w:rFonts w:eastAsia="SimSun"/>
          <w:szCs w:val="24"/>
          <w:lang w:val="hr-HR" w:eastAsia="hr-HR"/>
        </w:rPr>
        <w:t>.</w:t>
      </w:r>
      <w:r w:rsidR="00C315D6" w:rsidRPr="00044D66">
        <w:rPr>
          <w:rFonts w:eastAsia="SimSun"/>
          <w:szCs w:val="24"/>
          <w:lang w:val="hr-HR" w:eastAsia="hr-HR"/>
        </w:rPr>
        <w:tab/>
        <w:t>Pucić, I.; Turković</w:t>
      </w:r>
      <w:r w:rsidR="00C315D6" w:rsidRPr="00044D66">
        <w:rPr>
          <w:rFonts w:eastAsia="SimSun"/>
          <w:i/>
          <w:iCs/>
          <w:szCs w:val="24"/>
          <w:lang w:val="hr-HR" w:eastAsia="hr-HR"/>
        </w:rPr>
        <w:t>,</w:t>
      </w:r>
      <w:r w:rsidR="00C315D6" w:rsidRPr="00044D66">
        <w:rPr>
          <w:rFonts w:eastAsia="SimSun"/>
          <w:szCs w:val="24"/>
          <w:lang w:val="hr-HR" w:eastAsia="hr-HR"/>
        </w:rPr>
        <w:t xml:space="preserve"> A. </w:t>
      </w:r>
      <w:r w:rsidR="00C315D6" w:rsidRPr="00044D66">
        <w:rPr>
          <w:szCs w:val="24"/>
        </w:rPr>
        <w:t>Radiation modification of (PEO)</w:t>
      </w:r>
      <w:r w:rsidR="00C315D6" w:rsidRPr="00044D66">
        <w:rPr>
          <w:szCs w:val="24"/>
          <w:vertAlign w:val="subscript"/>
        </w:rPr>
        <w:t>8</w:t>
      </w:r>
      <w:r w:rsidR="00C315D6" w:rsidRPr="00044D66">
        <w:rPr>
          <w:szCs w:val="24"/>
        </w:rPr>
        <w:t>ZnCl</w:t>
      </w:r>
      <w:r w:rsidR="00C315D6" w:rsidRPr="00044D66">
        <w:rPr>
          <w:szCs w:val="24"/>
          <w:vertAlign w:val="subscript"/>
        </w:rPr>
        <w:t>2</w:t>
      </w:r>
      <w:r w:rsidR="00C315D6" w:rsidRPr="00044D66">
        <w:rPr>
          <w:szCs w:val="24"/>
        </w:rPr>
        <w:t xml:space="preserve"> polyelectrolyte and </w:t>
      </w:r>
      <w:r w:rsidR="000718BB">
        <w:rPr>
          <w:szCs w:val="24"/>
        </w:rPr>
        <w:br/>
      </w:r>
      <w:r w:rsidR="00C315D6" w:rsidRPr="00044D66">
        <w:rPr>
          <w:szCs w:val="24"/>
        </w:rPr>
        <w:t>nano-composite</w:t>
      </w:r>
      <w:r w:rsidR="000718BB">
        <w:rPr>
          <w:rFonts w:eastAsia="SimSun"/>
          <w:iCs/>
          <w:szCs w:val="24"/>
          <w:lang w:val="hr-HR" w:eastAsia="hr-HR"/>
        </w:rPr>
        <w:t>.</w:t>
      </w:r>
      <w:r w:rsidR="00FB668B" w:rsidRPr="000718BB">
        <w:rPr>
          <w:rFonts w:eastAsia="SimSun"/>
          <w:i/>
          <w:iCs/>
          <w:szCs w:val="24"/>
          <w:lang w:val="hr-HR" w:eastAsia="hr-HR"/>
        </w:rPr>
        <w:t xml:space="preserve"> </w:t>
      </w:r>
      <w:r w:rsidR="00C315D6" w:rsidRPr="00044D66">
        <w:rPr>
          <w:rFonts w:eastAsia="SimSun"/>
          <w:i/>
          <w:iCs/>
          <w:szCs w:val="24"/>
          <w:lang w:val="hr-HR" w:eastAsia="hr-HR"/>
        </w:rPr>
        <w:t xml:space="preserve">Solid State Ionics </w:t>
      </w:r>
      <w:r w:rsidR="00C315D6" w:rsidRPr="00044D66">
        <w:rPr>
          <w:rFonts w:eastAsia="SimSun"/>
          <w:b/>
          <w:iCs/>
          <w:szCs w:val="24"/>
          <w:lang w:val="hr-HR" w:eastAsia="hr-HR"/>
        </w:rPr>
        <w:t>2005</w:t>
      </w:r>
      <w:r w:rsidR="00C315D6" w:rsidRPr="00FB668B">
        <w:rPr>
          <w:rFonts w:eastAsia="SimSun"/>
          <w:iCs/>
          <w:szCs w:val="24"/>
          <w:lang w:val="hr-HR" w:eastAsia="hr-HR"/>
        </w:rPr>
        <w:t xml:space="preserve">, </w:t>
      </w:r>
      <w:r w:rsidR="00C315D6" w:rsidRPr="00044D66">
        <w:rPr>
          <w:rFonts w:eastAsia="SimSun"/>
          <w:bCs/>
          <w:i/>
          <w:szCs w:val="24"/>
          <w:lang w:val="hr-HR" w:eastAsia="hr-HR"/>
        </w:rPr>
        <w:t>176</w:t>
      </w:r>
      <w:r w:rsidR="00C315D6" w:rsidRPr="00044D66">
        <w:rPr>
          <w:rFonts w:eastAsia="SimSun"/>
          <w:szCs w:val="24"/>
          <w:lang w:val="hr-HR" w:eastAsia="hr-HR"/>
        </w:rPr>
        <w:t>, 1797-1800.</w:t>
      </w:r>
    </w:p>
    <w:p w:rsidR="000718BB" w:rsidRPr="000718BB" w:rsidRDefault="006C2F09" w:rsidP="00FB668B">
      <w:pPr>
        <w:pStyle w:val="MRefer"/>
        <w:ind w:left="461" w:hanging="461"/>
        <w:rPr>
          <w:rFonts w:eastAsia="SimSun"/>
          <w:szCs w:val="24"/>
          <w:lang w:val="hr-HR"/>
        </w:rPr>
      </w:pPr>
      <w:r w:rsidRPr="00443D80">
        <w:rPr>
          <w:rFonts w:eastAsia="SimSun"/>
          <w:szCs w:val="24"/>
          <w:lang w:val="hr-HR"/>
        </w:rPr>
        <w:t>21</w:t>
      </w:r>
      <w:r w:rsidR="00C315D6" w:rsidRPr="00443D80">
        <w:rPr>
          <w:rFonts w:eastAsia="SimSun"/>
          <w:szCs w:val="24"/>
          <w:lang w:val="hr-HR"/>
        </w:rPr>
        <w:t>.</w:t>
      </w:r>
      <w:r w:rsidR="00C315D6" w:rsidRPr="00443D80">
        <w:rPr>
          <w:rFonts w:eastAsia="SimSun"/>
          <w:szCs w:val="24"/>
          <w:lang w:val="hr-HR"/>
        </w:rPr>
        <w:tab/>
      </w:r>
      <w:r w:rsidR="00C315D6" w:rsidRPr="00044D66">
        <w:rPr>
          <w:rFonts w:eastAsia="SimSun"/>
          <w:szCs w:val="24"/>
        </w:rPr>
        <w:t>Turkovi</w:t>
      </w:r>
      <w:r w:rsidR="00C315D6" w:rsidRPr="00443D80">
        <w:rPr>
          <w:rFonts w:eastAsia="SimSun"/>
          <w:szCs w:val="24"/>
          <w:lang w:val="hr-HR"/>
        </w:rPr>
        <w:t xml:space="preserve">ć, </w:t>
      </w:r>
      <w:r w:rsidR="00C315D6" w:rsidRPr="00044D66">
        <w:rPr>
          <w:rFonts w:eastAsia="SimSun"/>
          <w:szCs w:val="24"/>
        </w:rPr>
        <w:t>A</w:t>
      </w:r>
      <w:r w:rsidR="00C315D6" w:rsidRPr="00443D80">
        <w:rPr>
          <w:rFonts w:eastAsia="SimSun"/>
          <w:szCs w:val="24"/>
          <w:lang w:val="hr-HR"/>
        </w:rPr>
        <w:t xml:space="preserve">.; </w:t>
      </w:r>
      <w:r w:rsidR="00C315D6" w:rsidRPr="00044D66">
        <w:rPr>
          <w:rFonts w:eastAsia="SimSun"/>
          <w:szCs w:val="24"/>
        </w:rPr>
        <w:t>Raki</w:t>
      </w:r>
      <w:r w:rsidR="00C315D6" w:rsidRPr="00443D80">
        <w:rPr>
          <w:rFonts w:eastAsia="SimSun"/>
          <w:szCs w:val="24"/>
          <w:lang w:val="hr-HR"/>
        </w:rPr>
        <w:t xml:space="preserve">ć, </w:t>
      </w:r>
      <w:r w:rsidR="00C315D6" w:rsidRPr="00044D66">
        <w:rPr>
          <w:rFonts w:eastAsia="SimSun"/>
          <w:szCs w:val="24"/>
        </w:rPr>
        <w:t>M</w:t>
      </w:r>
      <w:r w:rsidR="00C315D6" w:rsidRPr="00443D80">
        <w:rPr>
          <w:rFonts w:eastAsia="SimSun"/>
          <w:szCs w:val="24"/>
          <w:lang w:val="hr-HR"/>
        </w:rPr>
        <w:t xml:space="preserve">.; </w:t>
      </w:r>
      <w:r w:rsidR="00C315D6" w:rsidRPr="00044D66">
        <w:rPr>
          <w:rFonts w:eastAsia="SimSun"/>
          <w:szCs w:val="24"/>
        </w:rPr>
        <w:t>Dub</w:t>
      </w:r>
      <w:r w:rsidR="00C315D6" w:rsidRPr="00443D80">
        <w:rPr>
          <w:rFonts w:eastAsia="SimSun"/>
          <w:szCs w:val="24"/>
          <w:lang w:val="hr-HR"/>
        </w:rPr>
        <w:t>č</w:t>
      </w:r>
      <w:r w:rsidR="00C315D6" w:rsidRPr="00044D66">
        <w:rPr>
          <w:rFonts w:eastAsia="SimSun"/>
          <w:szCs w:val="24"/>
        </w:rPr>
        <w:t>ek</w:t>
      </w:r>
      <w:r w:rsidR="00C315D6" w:rsidRPr="00443D80">
        <w:rPr>
          <w:rFonts w:eastAsia="SimSun"/>
          <w:szCs w:val="24"/>
          <w:lang w:val="hr-HR"/>
        </w:rPr>
        <w:t xml:space="preserve">, </w:t>
      </w:r>
      <w:r w:rsidR="00C315D6" w:rsidRPr="00044D66">
        <w:rPr>
          <w:rFonts w:eastAsia="SimSun"/>
          <w:szCs w:val="24"/>
        </w:rPr>
        <w:t>P</w:t>
      </w:r>
      <w:r w:rsidR="00C315D6" w:rsidRPr="00443D80">
        <w:rPr>
          <w:rFonts w:eastAsia="SimSun"/>
          <w:szCs w:val="24"/>
          <w:lang w:val="hr-HR"/>
        </w:rPr>
        <w:t xml:space="preserve">.; </w:t>
      </w:r>
      <w:r w:rsidR="00C315D6" w:rsidRPr="00044D66">
        <w:rPr>
          <w:rFonts w:eastAsia="SimSun"/>
          <w:szCs w:val="24"/>
        </w:rPr>
        <w:t>Lu</w:t>
      </w:r>
      <w:r w:rsidR="00C315D6" w:rsidRPr="00443D80">
        <w:rPr>
          <w:rFonts w:eastAsia="SimSun"/>
          <w:szCs w:val="24"/>
          <w:lang w:val="hr-HR"/>
        </w:rPr>
        <w:t>č</w:t>
      </w:r>
      <w:r w:rsidR="00C315D6" w:rsidRPr="00044D66">
        <w:rPr>
          <w:rFonts w:eastAsia="SimSun"/>
          <w:szCs w:val="24"/>
        </w:rPr>
        <w:t>i</w:t>
      </w:r>
      <w:r w:rsidR="00C315D6" w:rsidRPr="00443D80">
        <w:rPr>
          <w:rFonts w:eastAsia="SimSun"/>
          <w:szCs w:val="24"/>
          <w:lang w:val="hr-HR"/>
        </w:rPr>
        <w:t>ć-</w:t>
      </w:r>
      <w:r w:rsidR="00C315D6" w:rsidRPr="00044D66">
        <w:rPr>
          <w:rFonts w:eastAsia="SimSun"/>
          <w:szCs w:val="24"/>
        </w:rPr>
        <w:t>Lav</w:t>
      </w:r>
      <w:r w:rsidR="00C315D6" w:rsidRPr="00443D80">
        <w:rPr>
          <w:rFonts w:eastAsia="SimSun"/>
          <w:szCs w:val="24"/>
          <w:lang w:val="hr-HR"/>
        </w:rPr>
        <w:t>č</w:t>
      </w:r>
      <w:r w:rsidR="00C315D6" w:rsidRPr="00044D66">
        <w:rPr>
          <w:rFonts w:eastAsia="SimSun"/>
          <w:szCs w:val="24"/>
        </w:rPr>
        <w:t>evi</w:t>
      </w:r>
      <w:r w:rsidR="00C315D6" w:rsidRPr="00443D80">
        <w:rPr>
          <w:rFonts w:eastAsia="SimSun"/>
          <w:szCs w:val="24"/>
          <w:lang w:val="hr-HR"/>
        </w:rPr>
        <w:t xml:space="preserve">ć, </w:t>
      </w:r>
      <w:r w:rsidR="00C315D6" w:rsidRPr="00044D66">
        <w:rPr>
          <w:rFonts w:eastAsia="SimSun"/>
          <w:szCs w:val="24"/>
        </w:rPr>
        <w:t>M</w:t>
      </w:r>
      <w:r w:rsidR="00C315D6" w:rsidRPr="00443D80">
        <w:rPr>
          <w:rFonts w:eastAsia="SimSun"/>
          <w:szCs w:val="24"/>
          <w:lang w:val="hr-HR"/>
        </w:rPr>
        <w:t xml:space="preserve">.; </w:t>
      </w:r>
      <w:r w:rsidR="00C315D6" w:rsidRPr="00044D66">
        <w:rPr>
          <w:rFonts w:eastAsia="SimSun"/>
          <w:szCs w:val="24"/>
        </w:rPr>
        <w:t>Bernstorff</w:t>
      </w:r>
      <w:r w:rsidR="00C315D6" w:rsidRPr="00443D80">
        <w:rPr>
          <w:rFonts w:eastAsia="SimSun"/>
          <w:szCs w:val="24"/>
          <w:lang w:val="hr-HR"/>
        </w:rPr>
        <w:t xml:space="preserve">, </w:t>
      </w:r>
      <w:r w:rsidR="00C315D6" w:rsidRPr="00044D66">
        <w:rPr>
          <w:rFonts w:eastAsia="SimSun"/>
          <w:szCs w:val="24"/>
        </w:rPr>
        <w:t>S</w:t>
      </w:r>
      <w:r w:rsidR="00C315D6" w:rsidRPr="00443D80">
        <w:rPr>
          <w:rFonts w:eastAsia="SimSun"/>
          <w:szCs w:val="24"/>
          <w:lang w:val="hr-HR"/>
        </w:rPr>
        <w:t xml:space="preserve">. </w:t>
      </w:r>
      <w:r w:rsidR="000718BB">
        <w:rPr>
          <w:rFonts w:eastAsia="SimSun"/>
          <w:szCs w:val="24"/>
          <w:lang w:val="hr-HR"/>
        </w:rPr>
        <w:t xml:space="preserve">SAXS/WAXS/DSC study of temperature evolution in nanopolymer electrolyte. </w:t>
      </w:r>
      <w:r w:rsidR="000718BB" w:rsidRPr="000718BB">
        <w:rPr>
          <w:rFonts w:eastAsia="SimSun"/>
          <w:i/>
          <w:szCs w:val="24"/>
        </w:rPr>
        <w:t>Vacuum</w:t>
      </w:r>
      <w:r w:rsidR="000718BB" w:rsidRPr="000718BB">
        <w:rPr>
          <w:rFonts w:eastAsia="SimSun"/>
          <w:szCs w:val="24"/>
        </w:rPr>
        <w:t xml:space="preserve"> </w:t>
      </w:r>
      <w:r w:rsidR="000718BB" w:rsidRPr="000718BB">
        <w:rPr>
          <w:rFonts w:eastAsia="SimSun"/>
          <w:b/>
          <w:szCs w:val="24"/>
        </w:rPr>
        <w:t>2009</w:t>
      </w:r>
      <w:r w:rsidR="000718BB">
        <w:rPr>
          <w:rFonts w:eastAsia="SimSun"/>
          <w:szCs w:val="24"/>
        </w:rPr>
        <w:t xml:space="preserve">, </w:t>
      </w:r>
      <w:r w:rsidR="000718BB" w:rsidRPr="00044D66">
        <w:rPr>
          <w:rFonts w:eastAsia="SimSun"/>
          <w:i/>
          <w:szCs w:val="24"/>
        </w:rPr>
        <w:t>84</w:t>
      </w:r>
      <w:r w:rsidR="000718BB" w:rsidRPr="00044D66">
        <w:rPr>
          <w:rFonts w:eastAsia="SimSun"/>
          <w:szCs w:val="24"/>
        </w:rPr>
        <w:t>, 68-71.</w:t>
      </w:r>
    </w:p>
    <w:p w:rsidR="00C315D6" w:rsidRPr="00044D66" w:rsidRDefault="006C2F09" w:rsidP="00FB668B">
      <w:pPr>
        <w:pStyle w:val="MRefer"/>
        <w:ind w:left="461" w:hanging="461"/>
        <w:rPr>
          <w:rFonts w:eastAsia="SimSun"/>
          <w:szCs w:val="24"/>
          <w:lang w:val="hr-HR" w:eastAsia="hr-HR"/>
        </w:rPr>
      </w:pPr>
      <w:r w:rsidRPr="00044D66">
        <w:rPr>
          <w:rFonts w:eastAsia="SimSun"/>
          <w:szCs w:val="24"/>
          <w:lang w:val="hr-HR" w:eastAsia="hr-HR"/>
        </w:rPr>
        <w:t>22</w:t>
      </w:r>
      <w:r w:rsidR="00C315D6" w:rsidRPr="00044D66">
        <w:rPr>
          <w:rFonts w:eastAsia="SimSun"/>
          <w:szCs w:val="24"/>
          <w:lang w:val="hr-HR" w:eastAsia="hr-HR"/>
        </w:rPr>
        <w:t>.</w:t>
      </w:r>
      <w:r w:rsidR="00C315D6" w:rsidRPr="00044D66">
        <w:rPr>
          <w:rFonts w:eastAsia="SimSun"/>
          <w:szCs w:val="24"/>
          <w:lang w:val="hr-HR" w:eastAsia="hr-HR"/>
        </w:rPr>
        <w:tab/>
        <w:t>Grey, C.P.; Greenbaum, S.G.</w:t>
      </w:r>
      <w:r w:rsidR="00C315D6" w:rsidRPr="00044D66">
        <w:rPr>
          <w:color w:val="auto"/>
          <w:szCs w:val="24"/>
          <w:lang w:val="hr-HR" w:eastAsia="hr-HR"/>
        </w:rPr>
        <w:t xml:space="preserve"> Nuclear magnetic resonance studies of lithium-ion battery materials</w:t>
      </w:r>
      <w:r w:rsidR="000718BB">
        <w:rPr>
          <w:color w:val="auto"/>
          <w:szCs w:val="24"/>
          <w:lang w:val="hr-HR" w:eastAsia="hr-HR"/>
        </w:rPr>
        <w:t>.</w:t>
      </w:r>
      <w:r w:rsidR="00C315D6" w:rsidRPr="00044D66">
        <w:rPr>
          <w:rFonts w:eastAsia="SimSun"/>
          <w:szCs w:val="24"/>
          <w:lang w:val="hr-HR" w:eastAsia="hr-HR"/>
        </w:rPr>
        <w:t xml:space="preserve"> </w:t>
      </w:r>
      <w:r w:rsidR="00C315D6" w:rsidRPr="00044D66">
        <w:rPr>
          <w:rFonts w:eastAsia="SimSun"/>
          <w:i/>
          <w:iCs/>
          <w:szCs w:val="24"/>
          <w:lang w:val="hr-HR" w:eastAsia="hr-HR"/>
        </w:rPr>
        <w:t xml:space="preserve">MRS Bulletin </w:t>
      </w:r>
      <w:r w:rsidR="00C315D6" w:rsidRPr="00044D66">
        <w:rPr>
          <w:rFonts w:eastAsia="SimSun"/>
          <w:b/>
          <w:szCs w:val="24"/>
          <w:lang w:val="hr-HR" w:eastAsia="hr-HR"/>
        </w:rPr>
        <w:t>2002</w:t>
      </w:r>
      <w:r w:rsidR="00C315D6" w:rsidRPr="00044D66">
        <w:rPr>
          <w:rFonts w:eastAsia="SimSun"/>
          <w:szCs w:val="24"/>
          <w:lang w:val="hr-HR" w:eastAsia="hr-HR"/>
        </w:rPr>
        <w:t xml:space="preserve">, </w:t>
      </w:r>
      <w:r w:rsidR="00C315D6" w:rsidRPr="00044D66">
        <w:rPr>
          <w:rFonts w:eastAsia="SimSun"/>
          <w:bCs/>
          <w:i/>
          <w:szCs w:val="24"/>
          <w:lang w:val="hr-HR" w:eastAsia="hr-HR"/>
        </w:rPr>
        <w:t>27</w:t>
      </w:r>
      <w:r w:rsidR="00C315D6" w:rsidRPr="00044D66">
        <w:rPr>
          <w:rFonts w:eastAsia="SimSun"/>
          <w:szCs w:val="24"/>
          <w:lang w:val="hr-HR" w:eastAsia="hr-HR"/>
        </w:rPr>
        <w:t xml:space="preserve">, 613-618 </w:t>
      </w:r>
    </w:p>
    <w:p w:rsidR="00C315D6" w:rsidRPr="00044D66" w:rsidRDefault="006C2F09" w:rsidP="00FB668B">
      <w:pPr>
        <w:pStyle w:val="MRefer"/>
        <w:ind w:left="461" w:hanging="461"/>
        <w:rPr>
          <w:rFonts w:eastAsia="SimSun"/>
          <w:szCs w:val="24"/>
        </w:rPr>
      </w:pPr>
      <w:r w:rsidRPr="00044D66">
        <w:rPr>
          <w:rFonts w:eastAsia="SimSun"/>
          <w:szCs w:val="24"/>
        </w:rPr>
        <w:t>23</w:t>
      </w:r>
      <w:r w:rsidR="00C315D6" w:rsidRPr="00044D66">
        <w:rPr>
          <w:rFonts w:eastAsia="SimSun"/>
          <w:szCs w:val="24"/>
        </w:rPr>
        <w:t>.</w:t>
      </w:r>
      <w:r w:rsidR="00C315D6" w:rsidRPr="00044D66">
        <w:rPr>
          <w:rFonts w:eastAsia="SimSun"/>
          <w:szCs w:val="24"/>
        </w:rPr>
        <w:tab/>
        <w:t>Elmahdy, M.M.; Chrissopoulou, K.; Afratis, A.; Floudas, G.; Anastasiadis, S.H.</w:t>
      </w:r>
      <w:r w:rsidR="00C315D6" w:rsidRPr="00044D66">
        <w:rPr>
          <w:color w:val="auto"/>
          <w:szCs w:val="24"/>
        </w:rPr>
        <w:t xml:space="preserve"> Effect of confinement on polymer segmental motion and ion mobility in PEO/layered silicate nanocomposites</w:t>
      </w:r>
      <w:r w:rsidR="000718BB">
        <w:rPr>
          <w:color w:val="auto"/>
          <w:szCs w:val="24"/>
        </w:rPr>
        <w:t>.</w:t>
      </w:r>
      <w:r w:rsidR="00C315D6" w:rsidRPr="00044D66">
        <w:rPr>
          <w:color w:val="auto"/>
          <w:szCs w:val="24"/>
        </w:rPr>
        <w:t xml:space="preserve"> </w:t>
      </w:r>
      <w:r w:rsidR="00C315D6" w:rsidRPr="00044D66">
        <w:rPr>
          <w:rFonts w:eastAsia="SimSun"/>
          <w:i/>
          <w:szCs w:val="24"/>
        </w:rPr>
        <w:t xml:space="preserve">Macromolecules </w:t>
      </w:r>
      <w:r w:rsidR="00C315D6" w:rsidRPr="00044D66">
        <w:rPr>
          <w:rFonts w:eastAsia="SimSun"/>
          <w:b/>
          <w:szCs w:val="24"/>
        </w:rPr>
        <w:t>2006</w:t>
      </w:r>
      <w:r w:rsidR="00C315D6" w:rsidRPr="00044D66">
        <w:rPr>
          <w:rFonts w:eastAsia="SimSun"/>
          <w:szCs w:val="24"/>
        </w:rPr>
        <w:t xml:space="preserve">, </w:t>
      </w:r>
      <w:r w:rsidR="00C315D6" w:rsidRPr="00044D66">
        <w:rPr>
          <w:rFonts w:eastAsia="SimSun"/>
          <w:i/>
          <w:szCs w:val="24"/>
        </w:rPr>
        <w:t>39</w:t>
      </w:r>
      <w:r w:rsidR="00C315D6" w:rsidRPr="00044D66">
        <w:rPr>
          <w:rFonts w:eastAsia="SimSun"/>
          <w:szCs w:val="24"/>
        </w:rPr>
        <w:t xml:space="preserve">, 5170-5173. </w:t>
      </w:r>
    </w:p>
    <w:p w:rsidR="00C315D6" w:rsidRPr="00044D66" w:rsidRDefault="006C2F09" w:rsidP="00FB668B">
      <w:pPr>
        <w:pStyle w:val="MRefer"/>
        <w:ind w:left="461" w:hanging="461"/>
        <w:rPr>
          <w:rFonts w:eastAsia="SimSun"/>
          <w:szCs w:val="24"/>
        </w:rPr>
      </w:pPr>
      <w:r w:rsidRPr="00044D66">
        <w:rPr>
          <w:rFonts w:eastAsia="SimSun"/>
          <w:szCs w:val="24"/>
        </w:rPr>
        <w:t>24</w:t>
      </w:r>
      <w:r w:rsidR="00C315D6" w:rsidRPr="00044D66">
        <w:rPr>
          <w:rFonts w:eastAsia="SimSun"/>
          <w:szCs w:val="24"/>
        </w:rPr>
        <w:t>.</w:t>
      </w:r>
      <w:r w:rsidR="00C315D6" w:rsidRPr="00044D66">
        <w:rPr>
          <w:rFonts w:eastAsia="SimSun"/>
          <w:szCs w:val="24"/>
        </w:rPr>
        <w:tab/>
        <w:t>Sakaki, T.; Shimizu, A.; Mourey, T.H.; Thurau, C.T.; Ediger, M.D.</w:t>
      </w:r>
      <w:r w:rsidR="00C315D6" w:rsidRPr="00044D66">
        <w:rPr>
          <w:color w:val="auto"/>
          <w:szCs w:val="24"/>
        </w:rPr>
        <w:t xml:space="preserve"> Glass transition of small polystyrene spheres in aqueous suspensions</w:t>
      </w:r>
      <w:r w:rsidR="000718BB">
        <w:rPr>
          <w:color w:val="auto"/>
          <w:szCs w:val="24"/>
        </w:rPr>
        <w:t>.</w:t>
      </w:r>
      <w:r w:rsidR="00C315D6" w:rsidRPr="00044D66">
        <w:rPr>
          <w:rFonts w:eastAsia="SimSun"/>
          <w:szCs w:val="24"/>
        </w:rPr>
        <w:t xml:space="preserve"> </w:t>
      </w:r>
      <w:r w:rsidR="00C315D6" w:rsidRPr="00044D66">
        <w:rPr>
          <w:rFonts w:eastAsia="SimSun"/>
          <w:i/>
          <w:szCs w:val="24"/>
        </w:rPr>
        <w:t>J</w:t>
      </w:r>
      <w:r w:rsidR="00C52598">
        <w:rPr>
          <w:rFonts w:eastAsia="SimSun"/>
          <w:i/>
          <w:szCs w:val="24"/>
        </w:rPr>
        <w:t>.</w:t>
      </w:r>
      <w:r w:rsidR="00C315D6" w:rsidRPr="00044D66">
        <w:rPr>
          <w:rFonts w:eastAsia="SimSun"/>
          <w:i/>
          <w:szCs w:val="24"/>
        </w:rPr>
        <w:t xml:space="preserve"> Chem</w:t>
      </w:r>
      <w:r w:rsidR="00C52598">
        <w:rPr>
          <w:rFonts w:eastAsia="SimSun"/>
          <w:i/>
          <w:szCs w:val="24"/>
        </w:rPr>
        <w:t>.</w:t>
      </w:r>
      <w:r w:rsidR="00C315D6" w:rsidRPr="00044D66">
        <w:rPr>
          <w:rFonts w:eastAsia="SimSun"/>
          <w:i/>
          <w:szCs w:val="24"/>
        </w:rPr>
        <w:t xml:space="preserve"> Phys.</w:t>
      </w:r>
      <w:r w:rsidR="00C315D6" w:rsidRPr="00044D66">
        <w:rPr>
          <w:rFonts w:eastAsia="SimSun"/>
          <w:szCs w:val="24"/>
        </w:rPr>
        <w:t xml:space="preserve"> </w:t>
      </w:r>
      <w:r w:rsidR="00C315D6" w:rsidRPr="00044D66">
        <w:rPr>
          <w:rFonts w:eastAsia="SimSun"/>
          <w:b/>
          <w:szCs w:val="24"/>
        </w:rPr>
        <w:t>2003</w:t>
      </w:r>
      <w:r w:rsidR="00C315D6" w:rsidRPr="00044D66">
        <w:rPr>
          <w:rFonts w:eastAsia="SimSun"/>
          <w:szCs w:val="24"/>
        </w:rPr>
        <w:t xml:space="preserve">, </w:t>
      </w:r>
      <w:r w:rsidR="00C315D6" w:rsidRPr="00044D66">
        <w:rPr>
          <w:rFonts w:eastAsia="SimSun"/>
          <w:i/>
          <w:szCs w:val="24"/>
        </w:rPr>
        <w:t>19</w:t>
      </w:r>
      <w:r w:rsidR="00C315D6" w:rsidRPr="00044D66">
        <w:rPr>
          <w:rFonts w:eastAsia="SimSun"/>
          <w:szCs w:val="24"/>
        </w:rPr>
        <w:t>, 8730-8735</w:t>
      </w:r>
    </w:p>
    <w:p w:rsidR="00C315D6" w:rsidRPr="00044D66" w:rsidRDefault="006C2F09" w:rsidP="00FB668B">
      <w:pPr>
        <w:pStyle w:val="MRefer"/>
        <w:ind w:left="461" w:hanging="461"/>
        <w:rPr>
          <w:rFonts w:eastAsia="SimSun"/>
          <w:szCs w:val="24"/>
        </w:rPr>
      </w:pPr>
      <w:r w:rsidRPr="00044D66">
        <w:rPr>
          <w:rFonts w:eastAsia="SimSun"/>
          <w:szCs w:val="24"/>
        </w:rPr>
        <w:t>25</w:t>
      </w:r>
      <w:r w:rsidR="00C315D6" w:rsidRPr="00044D66">
        <w:rPr>
          <w:rFonts w:eastAsia="SimSun"/>
          <w:szCs w:val="24"/>
        </w:rPr>
        <w:t>.</w:t>
      </w:r>
      <w:r w:rsidR="00C315D6" w:rsidRPr="00044D66">
        <w:rPr>
          <w:rFonts w:eastAsia="SimSun"/>
          <w:szCs w:val="24"/>
        </w:rPr>
        <w:tab/>
        <w:t>Ash, B.J.; Siegel, R.W.; Schadler, L.S.</w:t>
      </w:r>
      <w:r w:rsidR="00C315D6" w:rsidRPr="00044D66">
        <w:rPr>
          <w:color w:val="auto"/>
          <w:szCs w:val="24"/>
        </w:rPr>
        <w:t xml:space="preserve"> Glass-transition temperature behavior of alumina/PMMA nanocomposites</w:t>
      </w:r>
      <w:r w:rsidR="000718BB">
        <w:rPr>
          <w:color w:val="auto"/>
          <w:szCs w:val="24"/>
        </w:rPr>
        <w:t>.</w:t>
      </w:r>
      <w:r w:rsidR="00C315D6" w:rsidRPr="00044D66">
        <w:rPr>
          <w:rFonts w:eastAsia="SimSun"/>
          <w:szCs w:val="24"/>
        </w:rPr>
        <w:t xml:space="preserve"> </w:t>
      </w:r>
      <w:r w:rsidR="00C315D6" w:rsidRPr="00044D66">
        <w:rPr>
          <w:rFonts w:eastAsia="SimSun"/>
          <w:i/>
          <w:szCs w:val="24"/>
        </w:rPr>
        <w:t>J. Polym. Sci., Part B</w:t>
      </w:r>
      <w:r w:rsidR="00C52598">
        <w:rPr>
          <w:rFonts w:eastAsia="SimSun"/>
          <w:i/>
          <w:szCs w:val="24"/>
        </w:rPr>
        <w:t>—</w:t>
      </w:r>
      <w:r w:rsidR="00C315D6" w:rsidRPr="00044D66">
        <w:rPr>
          <w:rFonts w:eastAsia="SimSun"/>
          <w:i/>
          <w:szCs w:val="24"/>
        </w:rPr>
        <w:t>Polym. Phys.</w:t>
      </w:r>
      <w:r w:rsidR="00C315D6" w:rsidRPr="00044D66">
        <w:rPr>
          <w:rFonts w:eastAsia="SimSun"/>
          <w:szCs w:val="24"/>
        </w:rPr>
        <w:t xml:space="preserve"> </w:t>
      </w:r>
      <w:r w:rsidR="00C315D6" w:rsidRPr="00044D66">
        <w:rPr>
          <w:rFonts w:eastAsia="SimSun"/>
          <w:b/>
          <w:szCs w:val="24"/>
        </w:rPr>
        <w:t>2004</w:t>
      </w:r>
      <w:r w:rsidR="00C315D6" w:rsidRPr="00044D66">
        <w:rPr>
          <w:rFonts w:eastAsia="SimSun"/>
          <w:szCs w:val="24"/>
        </w:rPr>
        <w:t xml:space="preserve">, </w:t>
      </w:r>
      <w:r w:rsidR="00C315D6" w:rsidRPr="00044D66">
        <w:rPr>
          <w:rFonts w:eastAsia="SimSun"/>
          <w:i/>
          <w:szCs w:val="24"/>
        </w:rPr>
        <w:t>42</w:t>
      </w:r>
      <w:r w:rsidR="00C315D6" w:rsidRPr="00044D66">
        <w:rPr>
          <w:rFonts w:eastAsia="SimSun"/>
          <w:szCs w:val="24"/>
        </w:rPr>
        <w:t xml:space="preserve">, 4371-4383. </w:t>
      </w:r>
    </w:p>
    <w:p w:rsidR="00C315D6" w:rsidRPr="00044D66" w:rsidRDefault="006C2F09" w:rsidP="00FB668B">
      <w:pPr>
        <w:pStyle w:val="MRefer"/>
        <w:ind w:left="461" w:hanging="461"/>
        <w:rPr>
          <w:rFonts w:eastAsia="SimSun"/>
          <w:szCs w:val="24"/>
          <w:lang w:val="hr-HR" w:eastAsia="hr-HR"/>
        </w:rPr>
      </w:pPr>
      <w:r w:rsidRPr="00044D66">
        <w:rPr>
          <w:rFonts w:eastAsia="SimSun"/>
          <w:szCs w:val="24"/>
          <w:lang w:val="hr-HR" w:eastAsia="hr-HR"/>
        </w:rPr>
        <w:t>26</w:t>
      </w:r>
      <w:r w:rsidR="00C315D6" w:rsidRPr="00044D66">
        <w:rPr>
          <w:rFonts w:eastAsia="SimSun"/>
          <w:szCs w:val="24"/>
          <w:lang w:val="hr-HR" w:eastAsia="hr-HR"/>
        </w:rPr>
        <w:t>.</w:t>
      </w:r>
      <w:r w:rsidR="00C315D6" w:rsidRPr="00601E44">
        <w:rPr>
          <w:rFonts w:eastAsia="SimSun"/>
          <w:spacing w:val="-4"/>
          <w:szCs w:val="24"/>
          <w:lang w:val="hr-HR" w:eastAsia="hr-HR"/>
        </w:rPr>
        <w:tab/>
        <w:t xml:space="preserve">Bansal, A.; Yang, H.; Li, C.; Cho, K.; Benicewicz, B.C.; Kumar, S.K.; Schadler, L.S. </w:t>
      </w:r>
      <w:r w:rsidR="00C315D6" w:rsidRPr="00601E44">
        <w:rPr>
          <w:color w:val="auto"/>
          <w:spacing w:val="-4"/>
          <w:szCs w:val="24"/>
        </w:rPr>
        <w:t>Quantitative equivalence between polymer nanocomposites and thin polymer films</w:t>
      </w:r>
      <w:r w:rsidR="000718BB" w:rsidRPr="00601E44">
        <w:rPr>
          <w:color w:val="auto"/>
          <w:spacing w:val="-4"/>
          <w:szCs w:val="24"/>
        </w:rPr>
        <w:t>.</w:t>
      </w:r>
      <w:r w:rsidR="00C315D6" w:rsidRPr="00601E44">
        <w:rPr>
          <w:color w:val="auto"/>
          <w:spacing w:val="-4"/>
          <w:szCs w:val="24"/>
        </w:rPr>
        <w:t xml:space="preserve"> </w:t>
      </w:r>
      <w:r w:rsidR="000718BB" w:rsidRPr="00601E44">
        <w:rPr>
          <w:rFonts w:eastAsia="SimSun"/>
          <w:i/>
          <w:iCs/>
          <w:spacing w:val="-4"/>
          <w:szCs w:val="24"/>
          <w:lang w:val="hr-HR" w:eastAsia="hr-HR"/>
        </w:rPr>
        <w:t>Nat</w:t>
      </w:r>
      <w:r w:rsidR="00C52598" w:rsidRPr="00601E44">
        <w:rPr>
          <w:rFonts w:eastAsia="SimSun"/>
          <w:i/>
          <w:iCs/>
          <w:spacing w:val="-4"/>
          <w:szCs w:val="24"/>
          <w:lang w:val="hr-HR" w:eastAsia="hr-HR"/>
        </w:rPr>
        <w:t>.</w:t>
      </w:r>
      <w:r w:rsidR="000718BB" w:rsidRPr="00601E44">
        <w:rPr>
          <w:rFonts w:eastAsia="SimSun"/>
          <w:i/>
          <w:iCs/>
          <w:spacing w:val="-4"/>
          <w:szCs w:val="24"/>
          <w:lang w:val="hr-HR" w:eastAsia="hr-HR"/>
        </w:rPr>
        <w:t xml:space="preserve"> Mater</w:t>
      </w:r>
      <w:r w:rsidR="00C52598" w:rsidRPr="00601E44">
        <w:rPr>
          <w:rFonts w:eastAsia="SimSun"/>
          <w:i/>
          <w:iCs/>
          <w:spacing w:val="-4"/>
          <w:szCs w:val="24"/>
          <w:lang w:val="hr-HR" w:eastAsia="hr-HR"/>
        </w:rPr>
        <w:t>.</w:t>
      </w:r>
      <w:r w:rsidR="00C315D6" w:rsidRPr="00601E44">
        <w:rPr>
          <w:rFonts w:eastAsia="SimSun"/>
          <w:i/>
          <w:iCs/>
          <w:spacing w:val="-4"/>
          <w:szCs w:val="24"/>
          <w:lang w:val="hr-HR" w:eastAsia="hr-HR"/>
        </w:rPr>
        <w:t xml:space="preserve"> </w:t>
      </w:r>
      <w:r w:rsidR="00C315D6" w:rsidRPr="00601E44">
        <w:rPr>
          <w:rFonts w:eastAsia="SimSun"/>
          <w:b/>
          <w:iCs/>
          <w:spacing w:val="-4"/>
          <w:szCs w:val="24"/>
          <w:lang w:val="hr-HR" w:eastAsia="hr-HR"/>
        </w:rPr>
        <w:t>2005</w:t>
      </w:r>
      <w:r w:rsidR="00C315D6" w:rsidRPr="00601E44">
        <w:rPr>
          <w:rFonts w:eastAsia="SimSun"/>
          <w:iCs/>
          <w:spacing w:val="-4"/>
          <w:szCs w:val="24"/>
          <w:lang w:val="hr-HR" w:eastAsia="hr-HR"/>
        </w:rPr>
        <w:t xml:space="preserve">, </w:t>
      </w:r>
      <w:r w:rsidR="00C315D6" w:rsidRPr="00601E44">
        <w:rPr>
          <w:rFonts w:eastAsia="SimSun"/>
          <w:bCs/>
          <w:i/>
          <w:spacing w:val="-4"/>
          <w:szCs w:val="24"/>
          <w:lang w:val="hr-HR" w:eastAsia="hr-HR"/>
        </w:rPr>
        <w:t>4</w:t>
      </w:r>
      <w:r w:rsidR="00C315D6" w:rsidRPr="00601E44">
        <w:rPr>
          <w:rFonts w:eastAsia="SimSun"/>
          <w:spacing w:val="-4"/>
          <w:szCs w:val="24"/>
          <w:lang w:val="hr-HR" w:eastAsia="hr-HR"/>
        </w:rPr>
        <w:t>, 693-698.</w:t>
      </w:r>
    </w:p>
    <w:p w:rsidR="00C315D6" w:rsidRPr="00044D66" w:rsidRDefault="006C2F09" w:rsidP="00FB668B">
      <w:pPr>
        <w:pStyle w:val="MRefer"/>
        <w:ind w:left="461" w:hanging="461"/>
        <w:rPr>
          <w:rFonts w:eastAsia="SimSun"/>
          <w:szCs w:val="24"/>
          <w:lang w:val="hr-HR" w:eastAsia="hr-HR"/>
        </w:rPr>
      </w:pPr>
      <w:r w:rsidRPr="00044D66">
        <w:rPr>
          <w:rFonts w:eastAsia="SimSun"/>
          <w:szCs w:val="24"/>
          <w:lang w:val="hr-HR" w:eastAsia="hr-HR"/>
        </w:rPr>
        <w:t>27</w:t>
      </w:r>
      <w:r w:rsidR="000718BB">
        <w:rPr>
          <w:rFonts w:eastAsia="SimSun"/>
          <w:szCs w:val="24"/>
          <w:lang w:val="hr-HR" w:eastAsia="hr-HR"/>
        </w:rPr>
        <w:t>.</w:t>
      </w:r>
      <w:r w:rsidR="00C315D6" w:rsidRPr="00044D66">
        <w:rPr>
          <w:rFonts w:eastAsia="SimSun"/>
          <w:szCs w:val="24"/>
          <w:lang w:val="hr-HR" w:eastAsia="hr-HR"/>
        </w:rPr>
        <w:tab/>
        <w:t>Cheung, I.W.; Chin, K.B.; Greene, E.R;. Smart, M.C.; Abbrent, S.; Greenbaum, S.G.;</w:t>
      </w:r>
      <w:r w:rsidR="00C315D6" w:rsidRPr="00044D66">
        <w:rPr>
          <w:rFonts w:eastAsia="SimSun"/>
          <w:i/>
          <w:szCs w:val="24"/>
          <w:lang w:val="hr-HR" w:eastAsia="hr-HR"/>
        </w:rPr>
        <w:t xml:space="preserve"> </w:t>
      </w:r>
      <w:r w:rsidR="00C315D6" w:rsidRPr="00044D66">
        <w:rPr>
          <w:rFonts w:eastAsia="SimSun"/>
          <w:szCs w:val="24"/>
          <w:lang w:val="hr-HR" w:eastAsia="hr-HR"/>
        </w:rPr>
        <w:t>Prakash, G.K.S.; Surampudi</w:t>
      </w:r>
      <w:r w:rsidR="000718BB">
        <w:rPr>
          <w:rFonts w:eastAsia="SimSun"/>
          <w:szCs w:val="24"/>
          <w:lang w:val="hr-HR" w:eastAsia="hr-HR"/>
        </w:rPr>
        <w:t>,</w:t>
      </w:r>
      <w:r w:rsidR="00C315D6" w:rsidRPr="00044D66">
        <w:rPr>
          <w:rFonts w:eastAsia="SimSun"/>
          <w:szCs w:val="24"/>
          <w:lang w:val="hr-HR" w:eastAsia="hr-HR"/>
        </w:rPr>
        <w:t xml:space="preserve"> S</w:t>
      </w:r>
      <w:r w:rsidR="00C315D6" w:rsidRPr="00044D66">
        <w:rPr>
          <w:rFonts w:eastAsia="SimSun"/>
          <w:i/>
          <w:szCs w:val="24"/>
          <w:lang w:val="hr-HR" w:eastAsia="hr-HR"/>
        </w:rPr>
        <w:t xml:space="preserve">. </w:t>
      </w:r>
      <w:r w:rsidR="00C315D6" w:rsidRPr="00044D66">
        <w:rPr>
          <w:color w:val="auto"/>
          <w:szCs w:val="24"/>
        </w:rPr>
        <w:t>Electrochemical</w:t>
      </w:r>
      <w:r w:rsidR="00C315D6" w:rsidRPr="00BF7331">
        <w:rPr>
          <w:color w:val="auto"/>
          <w:szCs w:val="24"/>
          <w:lang w:val="hr-HR"/>
        </w:rPr>
        <w:t xml:space="preserve"> </w:t>
      </w:r>
      <w:r w:rsidR="00C315D6" w:rsidRPr="00044D66">
        <w:rPr>
          <w:color w:val="auto"/>
          <w:szCs w:val="24"/>
        </w:rPr>
        <w:t>and</w:t>
      </w:r>
      <w:r w:rsidR="00C315D6" w:rsidRPr="00BF7331">
        <w:rPr>
          <w:color w:val="auto"/>
          <w:szCs w:val="24"/>
          <w:lang w:val="hr-HR"/>
        </w:rPr>
        <w:t xml:space="preserve"> </w:t>
      </w:r>
      <w:r w:rsidR="00C315D6" w:rsidRPr="00044D66">
        <w:rPr>
          <w:color w:val="auto"/>
          <w:szCs w:val="24"/>
        </w:rPr>
        <w:t>solid</w:t>
      </w:r>
      <w:r w:rsidR="00C315D6" w:rsidRPr="00BF7331">
        <w:rPr>
          <w:color w:val="auto"/>
          <w:szCs w:val="24"/>
          <w:lang w:val="hr-HR"/>
        </w:rPr>
        <w:t xml:space="preserve"> </w:t>
      </w:r>
      <w:r w:rsidR="00C315D6" w:rsidRPr="00044D66">
        <w:rPr>
          <w:color w:val="auto"/>
          <w:szCs w:val="24"/>
        </w:rPr>
        <w:t>state</w:t>
      </w:r>
      <w:r w:rsidR="00C315D6" w:rsidRPr="00BF7331">
        <w:rPr>
          <w:color w:val="auto"/>
          <w:szCs w:val="24"/>
          <w:lang w:val="hr-HR"/>
        </w:rPr>
        <w:t xml:space="preserve"> </w:t>
      </w:r>
      <w:r w:rsidR="00C315D6" w:rsidRPr="00044D66">
        <w:rPr>
          <w:color w:val="auto"/>
          <w:szCs w:val="24"/>
        </w:rPr>
        <w:t>NMR</w:t>
      </w:r>
      <w:r w:rsidR="00C315D6" w:rsidRPr="00BF7331">
        <w:rPr>
          <w:color w:val="auto"/>
          <w:szCs w:val="24"/>
          <w:lang w:val="hr-HR"/>
        </w:rPr>
        <w:t xml:space="preserve"> </w:t>
      </w:r>
      <w:r w:rsidR="00C315D6" w:rsidRPr="00044D66">
        <w:rPr>
          <w:color w:val="auto"/>
          <w:szCs w:val="24"/>
        </w:rPr>
        <w:t>characterization</w:t>
      </w:r>
      <w:r w:rsidR="00C315D6" w:rsidRPr="00BF7331">
        <w:rPr>
          <w:color w:val="auto"/>
          <w:szCs w:val="24"/>
          <w:lang w:val="hr-HR"/>
        </w:rPr>
        <w:t xml:space="preserve"> </w:t>
      </w:r>
      <w:r w:rsidR="00C315D6" w:rsidRPr="00044D66">
        <w:rPr>
          <w:color w:val="auto"/>
          <w:szCs w:val="24"/>
        </w:rPr>
        <w:t>of</w:t>
      </w:r>
      <w:r w:rsidR="00C315D6" w:rsidRPr="00BF7331">
        <w:rPr>
          <w:color w:val="auto"/>
          <w:szCs w:val="24"/>
          <w:lang w:val="hr-HR"/>
        </w:rPr>
        <w:t xml:space="preserve"> </w:t>
      </w:r>
      <w:r w:rsidR="00C315D6" w:rsidRPr="00044D66">
        <w:rPr>
          <w:color w:val="auto"/>
          <w:szCs w:val="24"/>
        </w:rPr>
        <w:t>composite</w:t>
      </w:r>
      <w:r w:rsidR="00C315D6" w:rsidRPr="00BF7331">
        <w:rPr>
          <w:color w:val="auto"/>
          <w:szCs w:val="24"/>
          <w:lang w:val="hr-HR"/>
        </w:rPr>
        <w:t xml:space="preserve"> </w:t>
      </w:r>
      <w:r w:rsidR="000718BB" w:rsidRPr="00BF7331">
        <w:rPr>
          <w:color w:val="auto"/>
          <w:szCs w:val="24"/>
          <w:lang w:val="hr-HR"/>
        </w:rPr>
        <w:br/>
      </w:r>
      <w:r w:rsidR="00C315D6" w:rsidRPr="00044D66">
        <w:rPr>
          <w:color w:val="auto"/>
          <w:szCs w:val="24"/>
        </w:rPr>
        <w:t>PEO</w:t>
      </w:r>
      <w:r w:rsidR="00C315D6" w:rsidRPr="00BF7331">
        <w:rPr>
          <w:color w:val="auto"/>
          <w:szCs w:val="24"/>
          <w:lang w:val="hr-HR"/>
        </w:rPr>
        <w:t>-</w:t>
      </w:r>
      <w:r w:rsidR="00C315D6" w:rsidRPr="00044D66">
        <w:rPr>
          <w:color w:val="auto"/>
          <w:szCs w:val="24"/>
        </w:rPr>
        <w:t>based</w:t>
      </w:r>
      <w:r w:rsidR="00C315D6" w:rsidRPr="00BF7331">
        <w:rPr>
          <w:color w:val="auto"/>
          <w:szCs w:val="24"/>
          <w:lang w:val="hr-HR"/>
        </w:rPr>
        <w:t xml:space="preserve"> </w:t>
      </w:r>
      <w:r w:rsidR="00C315D6" w:rsidRPr="00044D66">
        <w:rPr>
          <w:color w:val="auto"/>
          <w:szCs w:val="24"/>
        </w:rPr>
        <w:t>polymer</w:t>
      </w:r>
      <w:r w:rsidR="00C315D6" w:rsidRPr="00BF7331">
        <w:rPr>
          <w:color w:val="auto"/>
          <w:szCs w:val="24"/>
          <w:lang w:val="hr-HR"/>
        </w:rPr>
        <w:t xml:space="preserve"> </w:t>
      </w:r>
      <w:r w:rsidR="00C315D6" w:rsidRPr="00044D66">
        <w:rPr>
          <w:color w:val="auto"/>
          <w:szCs w:val="24"/>
        </w:rPr>
        <w:t>electrolytes</w:t>
      </w:r>
      <w:r w:rsidR="000718BB" w:rsidRPr="00BF7331">
        <w:rPr>
          <w:color w:val="auto"/>
          <w:szCs w:val="24"/>
          <w:lang w:val="hr-HR"/>
        </w:rPr>
        <w:t>.</w:t>
      </w:r>
      <w:r w:rsidR="000718BB">
        <w:rPr>
          <w:rFonts w:eastAsia="SimSun"/>
          <w:szCs w:val="24"/>
          <w:lang w:val="hr-HR" w:eastAsia="hr-HR"/>
        </w:rPr>
        <w:t xml:space="preserve"> </w:t>
      </w:r>
      <w:r w:rsidR="000718BB" w:rsidRPr="000718BB">
        <w:rPr>
          <w:rFonts w:eastAsia="SimSun"/>
          <w:i/>
          <w:szCs w:val="24"/>
          <w:lang w:val="hr-HR" w:eastAsia="hr-HR"/>
        </w:rPr>
        <w:t>Electrochim</w:t>
      </w:r>
      <w:r w:rsidR="00601E44">
        <w:rPr>
          <w:rFonts w:eastAsia="SimSun"/>
          <w:i/>
          <w:szCs w:val="24"/>
          <w:lang w:val="hr-HR" w:eastAsia="hr-HR"/>
        </w:rPr>
        <w:t>.</w:t>
      </w:r>
      <w:r w:rsidR="000718BB" w:rsidRPr="000718BB">
        <w:rPr>
          <w:rFonts w:eastAsia="SimSun"/>
          <w:i/>
          <w:szCs w:val="24"/>
          <w:lang w:val="hr-HR" w:eastAsia="hr-HR"/>
        </w:rPr>
        <w:t xml:space="preserve"> Acta</w:t>
      </w:r>
      <w:r w:rsidR="00C315D6" w:rsidRPr="00044D66">
        <w:rPr>
          <w:rFonts w:eastAsia="SimSun"/>
          <w:szCs w:val="24"/>
          <w:lang w:val="hr-HR" w:eastAsia="hr-HR"/>
        </w:rPr>
        <w:t xml:space="preserve"> </w:t>
      </w:r>
      <w:r w:rsidR="00C315D6" w:rsidRPr="00044D66">
        <w:rPr>
          <w:rFonts w:eastAsia="SimSun"/>
          <w:b/>
          <w:szCs w:val="24"/>
          <w:lang w:val="hr-HR" w:eastAsia="hr-HR"/>
        </w:rPr>
        <w:t>2003</w:t>
      </w:r>
      <w:r w:rsidR="00C315D6" w:rsidRPr="00044D66">
        <w:rPr>
          <w:rFonts w:eastAsia="SimSun"/>
          <w:szCs w:val="24"/>
          <w:lang w:val="hr-HR" w:eastAsia="hr-HR"/>
        </w:rPr>
        <w:t>,</w:t>
      </w:r>
      <w:r w:rsidR="00C315D6" w:rsidRPr="00044D66">
        <w:rPr>
          <w:rFonts w:eastAsia="SimSun"/>
          <w:i/>
          <w:szCs w:val="24"/>
          <w:lang w:val="hr-HR" w:eastAsia="hr-HR"/>
        </w:rPr>
        <w:t xml:space="preserve"> </w:t>
      </w:r>
      <w:r w:rsidR="00C315D6" w:rsidRPr="00044D66">
        <w:rPr>
          <w:rFonts w:eastAsia="SimSun"/>
          <w:bCs/>
          <w:i/>
          <w:szCs w:val="24"/>
          <w:lang w:val="hr-HR" w:eastAsia="hr-HR"/>
        </w:rPr>
        <w:t>48</w:t>
      </w:r>
      <w:r w:rsidR="00C315D6" w:rsidRPr="000718BB">
        <w:rPr>
          <w:rFonts w:eastAsia="SimSun"/>
          <w:bCs/>
          <w:szCs w:val="24"/>
          <w:lang w:val="hr-HR" w:eastAsia="hr-HR"/>
        </w:rPr>
        <w:t>,</w:t>
      </w:r>
      <w:r w:rsidR="00C315D6" w:rsidRPr="000718BB">
        <w:rPr>
          <w:rStyle w:val="databold1"/>
        </w:rPr>
        <w:t xml:space="preserve"> </w:t>
      </w:r>
      <w:r w:rsidR="00C315D6" w:rsidRPr="000718BB">
        <w:rPr>
          <w:rStyle w:val="databold1"/>
          <w:b w:val="0"/>
          <w:szCs w:val="24"/>
        </w:rPr>
        <w:t>2149-2156</w:t>
      </w:r>
      <w:r w:rsidR="00C315D6" w:rsidRPr="00044D66">
        <w:rPr>
          <w:szCs w:val="24"/>
        </w:rPr>
        <w:t>.</w:t>
      </w:r>
    </w:p>
    <w:p w:rsidR="00C315D6" w:rsidRPr="00044D66" w:rsidRDefault="006C2F09" w:rsidP="00FB668B">
      <w:pPr>
        <w:pStyle w:val="MRefer"/>
        <w:ind w:left="461" w:hanging="461"/>
        <w:rPr>
          <w:rFonts w:eastAsia="SimSun"/>
          <w:szCs w:val="24"/>
          <w:lang w:val="hr-HR" w:eastAsia="hr-HR"/>
        </w:rPr>
      </w:pPr>
      <w:r w:rsidRPr="00044D66">
        <w:rPr>
          <w:rFonts w:eastAsia="SimSun"/>
          <w:szCs w:val="24"/>
          <w:lang w:val="hr-HR" w:eastAsia="hr-HR"/>
        </w:rPr>
        <w:t>28</w:t>
      </w:r>
      <w:r w:rsidR="00C315D6" w:rsidRPr="00044D66">
        <w:rPr>
          <w:rFonts w:eastAsia="SimSun"/>
          <w:szCs w:val="24"/>
          <w:lang w:val="hr-HR" w:eastAsia="hr-HR"/>
        </w:rPr>
        <w:t>.</w:t>
      </w:r>
      <w:r w:rsidR="00C315D6" w:rsidRPr="00044D66">
        <w:rPr>
          <w:rFonts w:eastAsia="SimSun"/>
          <w:szCs w:val="24"/>
          <w:lang w:val="hr-HR" w:eastAsia="hr-HR"/>
        </w:rPr>
        <w:tab/>
        <w:t xml:space="preserve">Bruce, P.G. </w:t>
      </w:r>
      <w:r w:rsidR="00C315D6" w:rsidRPr="00044D66">
        <w:rPr>
          <w:color w:val="auto"/>
          <w:szCs w:val="24"/>
        </w:rPr>
        <w:t>Ion-polyether coordination complexes: crystalline ionic conductors for clean energy storage</w:t>
      </w:r>
      <w:r w:rsidR="000718BB">
        <w:rPr>
          <w:color w:val="auto"/>
          <w:szCs w:val="24"/>
        </w:rPr>
        <w:t>.</w:t>
      </w:r>
      <w:r w:rsidR="00C315D6" w:rsidRPr="00044D66">
        <w:rPr>
          <w:color w:val="auto"/>
          <w:szCs w:val="24"/>
        </w:rPr>
        <w:t xml:space="preserve"> </w:t>
      </w:r>
      <w:r w:rsidR="00C315D6" w:rsidRPr="00044D66">
        <w:rPr>
          <w:rFonts w:eastAsia="SimSun"/>
          <w:i/>
          <w:iCs/>
          <w:szCs w:val="24"/>
          <w:lang w:val="hr-HR" w:eastAsia="hr-HR"/>
        </w:rPr>
        <w:t>Dalton Trans</w:t>
      </w:r>
      <w:r w:rsidR="00601E44">
        <w:rPr>
          <w:rFonts w:eastAsia="SimSun"/>
          <w:i/>
          <w:iCs/>
          <w:szCs w:val="24"/>
          <w:lang w:val="hr-HR" w:eastAsia="hr-HR"/>
        </w:rPr>
        <w:t>.</w:t>
      </w:r>
      <w:r w:rsidR="00C315D6" w:rsidRPr="00044D66">
        <w:rPr>
          <w:rFonts w:eastAsia="SimSun"/>
          <w:i/>
          <w:iCs/>
          <w:szCs w:val="24"/>
          <w:lang w:val="hr-HR" w:eastAsia="hr-HR"/>
        </w:rPr>
        <w:t xml:space="preserve"> </w:t>
      </w:r>
      <w:r w:rsidR="00C315D6" w:rsidRPr="00044D66">
        <w:rPr>
          <w:rFonts w:eastAsia="SimSun"/>
          <w:b/>
          <w:iCs/>
          <w:szCs w:val="24"/>
          <w:lang w:val="hr-HR" w:eastAsia="hr-HR"/>
        </w:rPr>
        <w:t>2006</w:t>
      </w:r>
      <w:r w:rsidR="00C315D6" w:rsidRPr="000718BB">
        <w:rPr>
          <w:rFonts w:eastAsia="SimSun"/>
          <w:iCs/>
          <w:szCs w:val="24"/>
          <w:lang w:val="hr-HR" w:eastAsia="hr-HR"/>
        </w:rPr>
        <w:t xml:space="preserve">, </w:t>
      </w:r>
      <w:r w:rsidR="00C315D6" w:rsidRPr="00044D66">
        <w:rPr>
          <w:rFonts w:eastAsia="SimSun"/>
          <w:bCs/>
          <w:i/>
          <w:szCs w:val="24"/>
          <w:lang w:val="hr-HR" w:eastAsia="hr-HR"/>
        </w:rPr>
        <w:t>11</w:t>
      </w:r>
      <w:r w:rsidR="00C315D6" w:rsidRPr="000718BB">
        <w:rPr>
          <w:rFonts w:eastAsia="SimSun"/>
          <w:bCs/>
          <w:szCs w:val="24"/>
          <w:lang w:val="hr-HR" w:eastAsia="hr-HR"/>
        </w:rPr>
        <w:t xml:space="preserve">, </w:t>
      </w:r>
      <w:r w:rsidR="00C315D6" w:rsidRPr="00044D66">
        <w:rPr>
          <w:rFonts w:eastAsia="SimSun"/>
          <w:szCs w:val="24"/>
          <w:lang w:val="hr-HR" w:eastAsia="hr-HR"/>
        </w:rPr>
        <w:t>1365-1369.</w:t>
      </w:r>
    </w:p>
    <w:p w:rsidR="00C315D6" w:rsidRPr="00044D66" w:rsidRDefault="006C2F09" w:rsidP="00FB668B">
      <w:pPr>
        <w:pStyle w:val="MRefer"/>
        <w:ind w:left="461" w:hanging="461"/>
        <w:rPr>
          <w:rFonts w:eastAsia="SimSun"/>
          <w:szCs w:val="24"/>
          <w:lang w:val="hr-HR" w:eastAsia="hr-HR"/>
        </w:rPr>
      </w:pPr>
      <w:r w:rsidRPr="00044D66">
        <w:rPr>
          <w:rFonts w:eastAsia="SimSun"/>
          <w:szCs w:val="24"/>
          <w:lang w:val="hr-HR" w:eastAsia="hr-HR"/>
        </w:rPr>
        <w:t>29</w:t>
      </w:r>
      <w:r w:rsidR="00C315D6" w:rsidRPr="00044D66">
        <w:rPr>
          <w:rFonts w:eastAsia="SimSun"/>
          <w:szCs w:val="24"/>
          <w:lang w:val="hr-HR" w:eastAsia="hr-HR"/>
        </w:rPr>
        <w:t>.</w:t>
      </w:r>
      <w:r w:rsidR="00C315D6" w:rsidRPr="00044D66">
        <w:rPr>
          <w:rFonts w:eastAsia="SimSun"/>
          <w:szCs w:val="24"/>
          <w:lang w:val="hr-HR" w:eastAsia="hr-HR"/>
        </w:rPr>
        <w:tab/>
        <w:t xml:space="preserve">Staunton, E.; Christie, A.M.; Martin-Litas, I.; Andreev, Y.G; Slawin, A.M.Z.; Bruce, P.G. </w:t>
      </w:r>
      <w:r w:rsidR="00C315D6" w:rsidRPr="00044D66">
        <w:rPr>
          <w:color w:val="auto"/>
          <w:szCs w:val="24"/>
        </w:rPr>
        <w:t>Structure of the poly(ethylene oxide)-zinc chloride complex</w:t>
      </w:r>
      <w:r w:rsidR="000718BB">
        <w:rPr>
          <w:color w:val="auto"/>
          <w:szCs w:val="24"/>
        </w:rPr>
        <w:t>.</w:t>
      </w:r>
      <w:r w:rsidR="00C315D6" w:rsidRPr="00044D66">
        <w:rPr>
          <w:color w:val="auto"/>
          <w:szCs w:val="24"/>
        </w:rPr>
        <w:t xml:space="preserve"> </w:t>
      </w:r>
      <w:r w:rsidR="00C315D6" w:rsidRPr="00044D66">
        <w:rPr>
          <w:rFonts w:eastAsia="SimSun"/>
          <w:i/>
          <w:iCs/>
          <w:szCs w:val="24"/>
          <w:lang w:val="hr-HR" w:eastAsia="hr-HR"/>
        </w:rPr>
        <w:t>Angew</w:t>
      </w:r>
      <w:r w:rsidR="00601E44">
        <w:rPr>
          <w:rFonts w:eastAsia="SimSun"/>
          <w:i/>
          <w:iCs/>
          <w:szCs w:val="24"/>
          <w:lang w:val="hr-HR" w:eastAsia="hr-HR"/>
        </w:rPr>
        <w:t>.</w:t>
      </w:r>
      <w:r w:rsidR="00C315D6" w:rsidRPr="00044D66">
        <w:rPr>
          <w:rFonts w:eastAsia="SimSun"/>
          <w:i/>
          <w:iCs/>
          <w:szCs w:val="24"/>
          <w:lang w:val="hr-HR" w:eastAsia="hr-HR"/>
        </w:rPr>
        <w:t xml:space="preserve"> Chem</w:t>
      </w:r>
      <w:r w:rsidR="00601E44">
        <w:rPr>
          <w:rFonts w:eastAsia="SimSun"/>
          <w:i/>
          <w:iCs/>
          <w:szCs w:val="24"/>
          <w:lang w:val="hr-HR" w:eastAsia="hr-HR"/>
        </w:rPr>
        <w:t>.</w:t>
      </w:r>
      <w:r w:rsidR="00C315D6" w:rsidRPr="00044D66">
        <w:rPr>
          <w:rFonts w:eastAsia="SimSun"/>
          <w:i/>
          <w:iCs/>
          <w:szCs w:val="24"/>
          <w:lang w:val="hr-HR" w:eastAsia="hr-HR"/>
        </w:rPr>
        <w:t xml:space="preserve"> Int</w:t>
      </w:r>
      <w:r w:rsidR="00601E44">
        <w:rPr>
          <w:rFonts w:eastAsia="SimSun"/>
          <w:i/>
          <w:iCs/>
          <w:szCs w:val="24"/>
          <w:lang w:val="hr-HR" w:eastAsia="hr-HR"/>
        </w:rPr>
        <w:t>.</w:t>
      </w:r>
      <w:r w:rsidR="00C315D6" w:rsidRPr="00044D66">
        <w:rPr>
          <w:rFonts w:eastAsia="SimSun"/>
          <w:i/>
          <w:iCs/>
          <w:szCs w:val="24"/>
          <w:lang w:val="hr-HR" w:eastAsia="hr-HR"/>
        </w:rPr>
        <w:t xml:space="preserve"> Ed. </w:t>
      </w:r>
      <w:r w:rsidR="00C315D6" w:rsidRPr="00044D66">
        <w:rPr>
          <w:rFonts w:eastAsia="SimSun"/>
          <w:b/>
          <w:iCs/>
          <w:szCs w:val="24"/>
          <w:lang w:val="hr-HR" w:eastAsia="hr-HR"/>
        </w:rPr>
        <w:t>2004</w:t>
      </w:r>
      <w:r w:rsidR="00C315D6" w:rsidRPr="000718BB">
        <w:rPr>
          <w:rFonts w:eastAsia="SimSun"/>
          <w:iCs/>
          <w:szCs w:val="24"/>
          <w:lang w:val="hr-HR" w:eastAsia="hr-HR"/>
        </w:rPr>
        <w:t xml:space="preserve">, </w:t>
      </w:r>
      <w:r w:rsidR="00C315D6" w:rsidRPr="00044D66">
        <w:rPr>
          <w:rFonts w:eastAsia="SimSun"/>
          <w:i/>
          <w:szCs w:val="24"/>
          <w:lang w:val="hr-HR" w:eastAsia="hr-HR"/>
        </w:rPr>
        <w:t>43</w:t>
      </w:r>
      <w:r w:rsidR="00C315D6" w:rsidRPr="00044D66">
        <w:rPr>
          <w:rFonts w:eastAsia="SimSun"/>
          <w:szCs w:val="24"/>
          <w:lang w:val="hr-HR" w:eastAsia="hr-HR"/>
        </w:rPr>
        <w:t>, 2103-2105.</w:t>
      </w:r>
    </w:p>
    <w:p w:rsidR="00637B64" w:rsidRDefault="00B615DC" w:rsidP="00443D80">
      <w:pPr>
        <w:pStyle w:val="MCopyright"/>
        <w:tabs>
          <w:tab w:val="left" w:pos="720"/>
        </w:tabs>
        <w:jc w:val="both"/>
      </w:pPr>
      <w:r>
        <w:rPr>
          <w:lang w:eastAsia="en-US"/>
        </w:rPr>
        <w:t>© 20</w:t>
      </w:r>
      <w:r w:rsidR="00863B59">
        <w:rPr>
          <w:lang w:eastAsia="en-US"/>
        </w:rPr>
        <w:t>10</w:t>
      </w:r>
      <w:r>
        <w:rPr>
          <w:lang w:eastAsia="en-US"/>
        </w:rPr>
        <w:t xml:space="preserve"> by the authors; licensee </w:t>
      </w:r>
      <w:r w:rsidR="001E35F8">
        <w:rPr>
          <w:lang w:eastAsia="en-US"/>
        </w:rPr>
        <w:t>MDPI</w:t>
      </w:r>
      <w:r>
        <w:rPr>
          <w:lang w:eastAsia="en-US"/>
        </w:rPr>
        <w:t>, Basel, Switz</w:t>
      </w:r>
      <w:r w:rsidR="002335D8">
        <w:rPr>
          <w:lang w:eastAsia="en-US"/>
        </w:rPr>
        <w:t xml:space="preserve">erland. This article is an open </w:t>
      </w:r>
      <w:r>
        <w:rPr>
          <w:lang w:eastAsia="en-US"/>
        </w:rPr>
        <w:t>access article distributed under the terms and conditions of the Creative Commons Attribution license (http://creativecommons.org/licenses/by/3.0/).</w:t>
      </w:r>
    </w:p>
    <w:sectPr w:rsidR="00637B64" w:rsidSect="00242082">
      <w:headerReference w:type="default" r:id="rId26"/>
      <w:footerReference w:type="even" r:id="rId27"/>
      <w:footerReference w:type="default" r:id="rId28"/>
      <w:type w:val="continuous"/>
      <w:pgSz w:w="11913" w:h="16834" w:code="9"/>
      <w:pgMar w:top="992" w:right="992" w:bottom="992" w:left="992" w:header="851" w:footer="567" w:gutter="0"/>
      <w:pgNumType w:start="4979"/>
      <w:cols w:space="397"/>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822" w:rsidRDefault="00E74822">
      <w:pPr>
        <w:spacing w:line="240" w:lineRule="auto"/>
      </w:pPr>
      <w:r>
        <w:separator/>
      </w:r>
    </w:p>
  </w:endnote>
  <w:endnote w:type="continuationSeparator" w:id="0">
    <w:p w:rsidR="00E74822" w:rsidRDefault="00E748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Times">
    <w:panose1 w:val="02020603050405020304"/>
    <w:charset w:val="00"/>
    <w:family w:val="auto"/>
    <w:pitch w:val="variable"/>
    <w:sig w:usb0="03000000"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59E" w:rsidRDefault="008B4373">
    <w:pPr>
      <w:framePr w:wrap="around" w:vAnchor="text" w:hAnchor="margin" w:xAlign="right" w:y="1"/>
    </w:pPr>
    <w:fldSimple w:instr="PAGE  ">
      <w:r w:rsidR="0087659E">
        <w:rPr>
          <w:noProof/>
        </w:rPr>
        <w:t>10</w:t>
      </w:r>
    </w:fldSimple>
  </w:p>
  <w:p w:rsidR="0087659E" w:rsidRDefault="0087659E">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59E" w:rsidRDefault="0087659E">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822" w:rsidRDefault="00E74822">
      <w:pPr>
        <w:spacing w:line="240" w:lineRule="auto"/>
      </w:pPr>
      <w:r>
        <w:separator/>
      </w:r>
    </w:p>
  </w:footnote>
  <w:footnote w:type="continuationSeparator" w:id="0">
    <w:p w:rsidR="00E74822" w:rsidRDefault="00E7482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59E" w:rsidRDefault="008B4373" w:rsidP="00E71A4A">
    <w:pPr>
      <w:framePr w:wrap="around" w:vAnchor="text" w:hAnchor="margin" w:xAlign="right" w:y="4"/>
      <w:jc w:val="right"/>
      <w:rPr>
        <w:b/>
      </w:rPr>
    </w:pPr>
    <w:r>
      <w:rPr>
        <w:b/>
      </w:rPr>
      <w:fldChar w:fldCharType="begin"/>
    </w:r>
    <w:r w:rsidR="0087659E">
      <w:rPr>
        <w:b/>
      </w:rPr>
      <w:instrText xml:space="preserve">PAGE  </w:instrText>
    </w:r>
    <w:r>
      <w:rPr>
        <w:b/>
      </w:rPr>
      <w:fldChar w:fldCharType="separate"/>
    </w:r>
    <w:r w:rsidR="00DB2762">
      <w:rPr>
        <w:b/>
        <w:noProof/>
      </w:rPr>
      <w:t>4980</w:t>
    </w:r>
    <w:r>
      <w:rPr>
        <w:b/>
      </w:rPr>
      <w:fldChar w:fldCharType="end"/>
    </w:r>
  </w:p>
  <w:p w:rsidR="0087659E" w:rsidRDefault="0087659E">
    <w:r>
      <w:rPr>
        <w:i/>
      </w:rPr>
      <w:t xml:space="preserve">Materials </w:t>
    </w:r>
    <w:r>
      <w:rPr>
        <w:b/>
      </w:rPr>
      <w:t>2010</w:t>
    </w:r>
    <w:r>
      <w:t xml:space="preserve">, </w:t>
    </w:r>
    <w:r>
      <w:rPr>
        <w:i/>
        <w:lang w:eastAsia="zh-CN"/>
      </w:rPr>
      <w:t>3</w:t>
    </w:r>
    <w:r>
      <w:tab/>
    </w:r>
    <w:r>
      <w:tab/>
    </w:r>
    <w:r>
      <w:tab/>
      <w:t xml:space="preserve">    </w:t>
    </w:r>
    <w:r>
      <w:tab/>
    </w:r>
    <w:r>
      <w:tab/>
    </w:r>
    <w:r>
      <w:tab/>
    </w:r>
    <w:r>
      <w:tab/>
    </w:r>
    <w:r>
      <w:tab/>
    </w:r>
    <w:r>
      <w:tab/>
    </w:r>
    <w:r>
      <w:tab/>
    </w:r>
    <w:r>
      <w:tab/>
      <w:t xml:space="preserve">    </w:t>
    </w:r>
  </w:p>
  <w:p w:rsidR="0087659E" w:rsidRDefault="0087659E">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1C0267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C0B44C02"/>
    <w:lvl w:ilvl="0">
      <w:start w:val="1"/>
      <w:numFmt w:val="bullet"/>
      <w:lvlText w:val=""/>
      <w:lvlJc w:val="left"/>
      <w:pPr>
        <w:tabs>
          <w:tab w:val="num" w:pos="360"/>
        </w:tabs>
        <w:ind w:left="360" w:hanging="360"/>
      </w:pPr>
      <w:rPr>
        <w:rFonts w:ascii="Symbol" w:hAnsi="Symbol" w:hint="default"/>
      </w:rPr>
    </w:lvl>
  </w:abstractNum>
  <w:abstractNum w:abstractNumId="2">
    <w:nsid w:val="042476AC"/>
    <w:multiLevelType w:val="singleLevel"/>
    <w:tmpl w:val="EEDE6B7C"/>
    <w:lvl w:ilvl="0">
      <w:start w:val="1"/>
      <w:numFmt w:val="upperLetter"/>
      <w:lvlText w:val="%1."/>
      <w:lvlJc w:val="left"/>
      <w:pPr>
        <w:tabs>
          <w:tab w:val="num" w:pos="360"/>
        </w:tabs>
        <w:ind w:left="360" w:hanging="360"/>
      </w:pPr>
      <w:rPr>
        <w:rFonts w:hint="default"/>
      </w:rPr>
    </w:lvl>
  </w:abstractNum>
  <w:abstractNum w:abstractNumId="3">
    <w:nsid w:val="08167476"/>
    <w:multiLevelType w:val="singleLevel"/>
    <w:tmpl w:val="0409000F"/>
    <w:lvl w:ilvl="0">
      <w:start w:val="1"/>
      <w:numFmt w:val="decimal"/>
      <w:lvlText w:val="%1."/>
      <w:lvlJc w:val="left"/>
      <w:pPr>
        <w:tabs>
          <w:tab w:val="num" w:pos="360"/>
        </w:tabs>
        <w:ind w:left="360" w:hanging="360"/>
      </w:pPr>
    </w:lvl>
  </w:abstractNum>
  <w:abstractNum w:abstractNumId="4">
    <w:nsid w:val="08235F66"/>
    <w:multiLevelType w:val="singleLevel"/>
    <w:tmpl w:val="0409000F"/>
    <w:lvl w:ilvl="0">
      <w:start w:val="1"/>
      <w:numFmt w:val="decimal"/>
      <w:lvlText w:val="%1."/>
      <w:legacy w:legacy="1" w:legacySpace="0" w:legacyIndent="360"/>
      <w:lvlJc w:val="left"/>
      <w:pPr>
        <w:ind w:left="360" w:hanging="360"/>
      </w:pPr>
    </w:lvl>
  </w:abstractNum>
  <w:abstractNum w:abstractNumId="5">
    <w:nsid w:val="09F367D9"/>
    <w:multiLevelType w:val="singleLevel"/>
    <w:tmpl w:val="94D66E3E"/>
    <w:lvl w:ilvl="0">
      <w:start w:val="1"/>
      <w:numFmt w:val="upperLetter"/>
      <w:lvlText w:val="%1."/>
      <w:lvlJc w:val="left"/>
      <w:pPr>
        <w:tabs>
          <w:tab w:val="num" w:pos="360"/>
        </w:tabs>
        <w:ind w:left="360" w:hanging="360"/>
      </w:pPr>
      <w:rPr>
        <w:rFonts w:hint="default"/>
      </w:rPr>
    </w:lvl>
  </w:abstractNum>
  <w:abstractNum w:abstractNumId="6">
    <w:nsid w:val="0C973592"/>
    <w:multiLevelType w:val="singleLevel"/>
    <w:tmpl w:val="0409000F"/>
    <w:lvl w:ilvl="0">
      <w:start w:val="1"/>
      <w:numFmt w:val="decimal"/>
      <w:lvlText w:val="%1."/>
      <w:lvlJc w:val="left"/>
      <w:pPr>
        <w:tabs>
          <w:tab w:val="num" w:pos="360"/>
        </w:tabs>
        <w:ind w:left="360" w:hanging="360"/>
      </w:pPr>
    </w:lvl>
  </w:abstractNum>
  <w:abstractNum w:abstractNumId="7">
    <w:nsid w:val="0E7D0EC1"/>
    <w:multiLevelType w:val="singleLevel"/>
    <w:tmpl w:val="46D6EB0C"/>
    <w:lvl w:ilvl="0">
      <w:start w:val="27"/>
      <w:numFmt w:val="decimal"/>
      <w:lvlText w:val="%1."/>
      <w:lvlJc w:val="left"/>
      <w:pPr>
        <w:tabs>
          <w:tab w:val="num" w:pos="450"/>
        </w:tabs>
        <w:ind w:left="450" w:hanging="450"/>
      </w:pPr>
      <w:rPr>
        <w:rFonts w:hint="default"/>
      </w:rPr>
    </w:lvl>
  </w:abstractNum>
  <w:abstractNum w:abstractNumId="8">
    <w:nsid w:val="1193550A"/>
    <w:multiLevelType w:val="singleLevel"/>
    <w:tmpl w:val="0409000F"/>
    <w:lvl w:ilvl="0">
      <w:start w:val="1"/>
      <w:numFmt w:val="decimal"/>
      <w:lvlText w:val="%1."/>
      <w:lvlJc w:val="left"/>
      <w:pPr>
        <w:tabs>
          <w:tab w:val="num" w:pos="360"/>
        </w:tabs>
        <w:ind w:left="360" w:hanging="360"/>
      </w:pPr>
    </w:lvl>
  </w:abstractNum>
  <w:abstractNum w:abstractNumId="9">
    <w:nsid w:val="132655E1"/>
    <w:multiLevelType w:val="singleLevel"/>
    <w:tmpl w:val="DAEC23BA"/>
    <w:lvl w:ilvl="0">
      <w:start w:val="109"/>
      <w:numFmt w:val="decimal"/>
      <w:lvlText w:val="%1."/>
      <w:lvlJc w:val="left"/>
      <w:pPr>
        <w:tabs>
          <w:tab w:val="num" w:pos="414"/>
        </w:tabs>
        <w:ind w:left="414" w:hanging="414"/>
      </w:pPr>
      <w:rPr>
        <w:rFonts w:hint="default"/>
      </w:rPr>
    </w:lvl>
  </w:abstractNum>
  <w:abstractNum w:abstractNumId="10">
    <w:nsid w:val="14757786"/>
    <w:multiLevelType w:val="singleLevel"/>
    <w:tmpl w:val="35D471E8"/>
    <w:lvl w:ilvl="0">
      <w:start w:val="1"/>
      <w:numFmt w:val="decimal"/>
      <w:lvlText w:val="%1-"/>
      <w:lvlJc w:val="left"/>
      <w:pPr>
        <w:tabs>
          <w:tab w:val="num" w:pos="360"/>
        </w:tabs>
        <w:ind w:left="360" w:hanging="360"/>
      </w:pPr>
      <w:rPr>
        <w:rFonts w:hint="default"/>
      </w:rPr>
    </w:lvl>
  </w:abstractNum>
  <w:abstractNum w:abstractNumId="11">
    <w:nsid w:val="1BB346B8"/>
    <w:multiLevelType w:val="singleLevel"/>
    <w:tmpl w:val="040B0015"/>
    <w:lvl w:ilvl="0">
      <w:start w:val="1"/>
      <w:numFmt w:val="upperLetter"/>
      <w:lvlText w:val="%1."/>
      <w:lvlJc w:val="left"/>
      <w:pPr>
        <w:tabs>
          <w:tab w:val="num" w:pos="360"/>
        </w:tabs>
        <w:ind w:left="360" w:hanging="360"/>
      </w:pPr>
      <w:rPr>
        <w:rFonts w:hint="default"/>
      </w:rPr>
    </w:lvl>
  </w:abstractNum>
  <w:abstractNum w:abstractNumId="12">
    <w:nsid w:val="231D55B4"/>
    <w:multiLevelType w:val="singleLevel"/>
    <w:tmpl w:val="CA8A9C50"/>
    <w:lvl w:ilvl="0">
      <w:start w:val="1"/>
      <w:numFmt w:val="decimal"/>
      <w:lvlText w:val="%1."/>
      <w:lvlJc w:val="left"/>
      <w:pPr>
        <w:tabs>
          <w:tab w:val="num" w:pos="360"/>
        </w:tabs>
        <w:ind w:left="360" w:hanging="360"/>
      </w:pPr>
      <w:rPr>
        <w:b w:val="0"/>
        <w:i w:val="0"/>
      </w:rPr>
    </w:lvl>
  </w:abstractNum>
  <w:abstractNum w:abstractNumId="13">
    <w:nsid w:val="2569699F"/>
    <w:multiLevelType w:val="hybridMultilevel"/>
    <w:tmpl w:val="396645A2"/>
    <w:lvl w:ilvl="0" w:tplc="F20EBFA4">
      <w:start w:val="1"/>
      <w:numFmt w:val="decimal"/>
      <w:lvlText w:val="%1."/>
      <w:lvlJc w:val="left"/>
      <w:pPr>
        <w:tabs>
          <w:tab w:val="num" w:pos="708"/>
        </w:tabs>
        <w:ind w:left="708" w:hanging="708"/>
      </w:pPr>
      <w:rPr>
        <w:rFonts w:hint="default"/>
      </w:rPr>
    </w:lvl>
    <w:lvl w:ilvl="1" w:tplc="8702EA04" w:tentative="1">
      <w:start w:val="1"/>
      <w:numFmt w:val="lowerLetter"/>
      <w:lvlText w:val="%2."/>
      <w:lvlJc w:val="left"/>
      <w:pPr>
        <w:tabs>
          <w:tab w:val="num" w:pos="1080"/>
        </w:tabs>
        <w:ind w:left="1080" w:hanging="360"/>
      </w:pPr>
    </w:lvl>
    <w:lvl w:ilvl="2" w:tplc="247E825C" w:tentative="1">
      <w:start w:val="1"/>
      <w:numFmt w:val="lowerRoman"/>
      <w:lvlText w:val="%3."/>
      <w:lvlJc w:val="right"/>
      <w:pPr>
        <w:tabs>
          <w:tab w:val="num" w:pos="1800"/>
        </w:tabs>
        <w:ind w:left="1800" w:hanging="180"/>
      </w:pPr>
    </w:lvl>
    <w:lvl w:ilvl="3" w:tplc="73285F38" w:tentative="1">
      <w:start w:val="1"/>
      <w:numFmt w:val="decimal"/>
      <w:lvlText w:val="%4."/>
      <w:lvlJc w:val="left"/>
      <w:pPr>
        <w:tabs>
          <w:tab w:val="num" w:pos="2520"/>
        </w:tabs>
        <w:ind w:left="2520" w:hanging="360"/>
      </w:pPr>
    </w:lvl>
    <w:lvl w:ilvl="4" w:tplc="704EE21E" w:tentative="1">
      <w:start w:val="1"/>
      <w:numFmt w:val="lowerLetter"/>
      <w:lvlText w:val="%5."/>
      <w:lvlJc w:val="left"/>
      <w:pPr>
        <w:tabs>
          <w:tab w:val="num" w:pos="3240"/>
        </w:tabs>
        <w:ind w:left="3240" w:hanging="360"/>
      </w:pPr>
    </w:lvl>
    <w:lvl w:ilvl="5" w:tplc="259E63AA" w:tentative="1">
      <w:start w:val="1"/>
      <w:numFmt w:val="lowerRoman"/>
      <w:lvlText w:val="%6."/>
      <w:lvlJc w:val="right"/>
      <w:pPr>
        <w:tabs>
          <w:tab w:val="num" w:pos="3960"/>
        </w:tabs>
        <w:ind w:left="3960" w:hanging="180"/>
      </w:pPr>
    </w:lvl>
    <w:lvl w:ilvl="6" w:tplc="F66076DE" w:tentative="1">
      <w:start w:val="1"/>
      <w:numFmt w:val="decimal"/>
      <w:lvlText w:val="%7."/>
      <w:lvlJc w:val="left"/>
      <w:pPr>
        <w:tabs>
          <w:tab w:val="num" w:pos="4680"/>
        </w:tabs>
        <w:ind w:left="4680" w:hanging="360"/>
      </w:pPr>
    </w:lvl>
    <w:lvl w:ilvl="7" w:tplc="B3507632" w:tentative="1">
      <w:start w:val="1"/>
      <w:numFmt w:val="lowerLetter"/>
      <w:lvlText w:val="%8."/>
      <w:lvlJc w:val="left"/>
      <w:pPr>
        <w:tabs>
          <w:tab w:val="num" w:pos="5400"/>
        </w:tabs>
        <w:ind w:left="5400" w:hanging="360"/>
      </w:pPr>
    </w:lvl>
    <w:lvl w:ilvl="8" w:tplc="CDB08A04" w:tentative="1">
      <w:start w:val="1"/>
      <w:numFmt w:val="lowerRoman"/>
      <w:lvlText w:val="%9."/>
      <w:lvlJc w:val="right"/>
      <w:pPr>
        <w:tabs>
          <w:tab w:val="num" w:pos="6120"/>
        </w:tabs>
        <w:ind w:left="6120" w:hanging="180"/>
      </w:pPr>
    </w:lvl>
  </w:abstractNum>
  <w:abstractNum w:abstractNumId="14">
    <w:nsid w:val="26024AAC"/>
    <w:multiLevelType w:val="singleLevel"/>
    <w:tmpl w:val="CDCE17D8"/>
    <w:lvl w:ilvl="0">
      <w:start w:val="1"/>
      <w:numFmt w:val="upperLetter"/>
      <w:lvlText w:val="%1."/>
      <w:lvlJc w:val="left"/>
      <w:pPr>
        <w:tabs>
          <w:tab w:val="num" w:pos="360"/>
        </w:tabs>
        <w:ind w:left="360" w:hanging="360"/>
      </w:pPr>
      <w:rPr>
        <w:rFonts w:hint="default"/>
      </w:rPr>
    </w:lvl>
  </w:abstractNum>
  <w:abstractNum w:abstractNumId="15">
    <w:nsid w:val="285336B8"/>
    <w:multiLevelType w:val="singleLevel"/>
    <w:tmpl w:val="D5C46702"/>
    <w:lvl w:ilvl="0">
      <w:start w:val="5"/>
      <w:numFmt w:val="decimal"/>
      <w:lvlText w:val="%1."/>
      <w:lvlJc w:val="left"/>
      <w:pPr>
        <w:tabs>
          <w:tab w:val="num" w:pos="360"/>
        </w:tabs>
        <w:ind w:left="360" w:hanging="360"/>
      </w:pPr>
      <w:rPr>
        <w:caps w:val="0"/>
        <w:strike w:val="0"/>
        <w:dstrike w:val="0"/>
        <w:shadow w:val="0"/>
        <w:emboss w:val="0"/>
        <w:imprint w:val="0"/>
        <w:vanish w:val="0"/>
        <w:sz w:val="24"/>
        <w:vertAlign w:val="baseline"/>
      </w:rPr>
    </w:lvl>
  </w:abstractNum>
  <w:abstractNum w:abstractNumId="16">
    <w:nsid w:val="2BA22BEC"/>
    <w:multiLevelType w:val="singleLevel"/>
    <w:tmpl w:val="639E3512"/>
    <w:lvl w:ilvl="0">
      <w:start w:val="1"/>
      <w:numFmt w:val="decimal"/>
      <w:lvlText w:val="%1."/>
      <w:lvlJc w:val="left"/>
      <w:pPr>
        <w:tabs>
          <w:tab w:val="num" w:pos="720"/>
        </w:tabs>
        <w:ind w:left="720" w:hanging="720"/>
      </w:pPr>
      <w:rPr>
        <w:rFonts w:hint="default"/>
      </w:rPr>
    </w:lvl>
  </w:abstractNum>
  <w:abstractNum w:abstractNumId="17">
    <w:nsid w:val="2FE643E5"/>
    <w:multiLevelType w:val="singleLevel"/>
    <w:tmpl w:val="D692271E"/>
    <w:lvl w:ilvl="0">
      <w:start w:val="11"/>
      <w:numFmt w:val="decimal"/>
      <w:lvlText w:val="%1."/>
      <w:lvlJc w:val="left"/>
      <w:pPr>
        <w:tabs>
          <w:tab w:val="num" w:pos="540"/>
        </w:tabs>
        <w:ind w:left="540" w:hanging="540"/>
      </w:pPr>
      <w:rPr>
        <w:rFonts w:hint="default"/>
      </w:rPr>
    </w:lvl>
  </w:abstractNum>
  <w:abstractNum w:abstractNumId="18">
    <w:nsid w:val="30BC4DCF"/>
    <w:multiLevelType w:val="hybridMultilevel"/>
    <w:tmpl w:val="9B0C8450"/>
    <w:lvl w:ilvl="0" w:tplc="3692F400">
      <w:start w:val="1"/>
      <w:numFmt w:val="decimal"/>
      <w:lvlText w:val="%1."/>
      <w:lvlJc w:val="left"/>
      <w:pPr>
        <w:tabs>
          <w:tab w:val="num" w:pos="360"/>
        </w:tabs>
        <w:ind w:left="360" w:hanging="360"/>
      </w:pPr>
    </w:lvl>
    <w:lvl w:ilvl="1" w:tplc="359E3D1C" w:tentative="1">
      <w:start w:val="1"/>
      <w:numFmt w:val="lowerLetter"/>
      <w:lvlText w:val="%2."/>
      <w:lvlJc w:val="left"/>
      <w:pPr>
        <w:tabs>
          <w:tab w:val="num" w:pos="1080"/>
        </w:tabs>
        <w:ind w:left="1080" w:hanging="360"/>
      </w:pPr>
    </w:lvl>
    <w:lvl w:ilvl="2" w:tplc="DE02AF2E" w:tentative="1">
      <w:start w:val="1"/>
      <w:numFmt w:val="lowerRoman"/>
      <w:lvlText w:val="%3."/>
      <w:lvlJc w:val="right"/>
      <w:pPr>
        <w:tabs>
          <w:tab w:val="num" w:pos="1800"/>
        </w:tabs>
        <w:ind w:left="1800" w:hanging="180"/>
      </w:pPr>
    </w:lvl>
    <w:lvl w:ilvl="3" w:tplc="0CE658E0" w:tentative="1">
      <w:start w:val="1"/>
      <w:numFmt w:val="decimal"/>
      <w:lvlText w:val="%4."/>
      <w:lvlJc w:val="left"/>
      <w:pPr>
        <w:tabs>
          <w:tab w:val="num" w:pos="2520"/>
        </w:tabs>
        <w:ind w:left="2520" w:hanging="360"/>
      </w:pPr>
    </w:lvl>
    <w:lvl w:ilvl="4" w:tplc="F86019B8" w:tentative="1">
      <w:start w:val="1"/>
      <w:numFmt w:val="lowerLetter"/>
      <w:lvlText w:val="%5."/>
      <w:lvlJc w:val="left"/>
      <w:pPr>
        <w:tabs>
          <w:tab w:val="num" w:pos="3240"/>
        </w:tabs>
        <w:ind w:left="3240" w:hanging="360"/>
      </w:pPr>
    </w:lvl>
    <w:lvl w:ilvl="5" w:tplc="0AA6E398" w:tentative="1">
      <w:start w:val="1"/>
      <w:numFmt w:val="lowerRoman"/>
      <w:lvlText w:val="%6."/>
      <w:lvlJc w:val="right"/>
      <w:pPr>
        <w:tabs>
          <w:tab w:val="num" w:pos="3960"/>
        </w:tabs>
        <w:ind w:left="3960" w:hanging="180"/>
      </w:pPr>
    </w:lvl>
    <w:lvl w:ilvl="6" w:tplc="C0BA5962" w:tentative="1">
      <w:start w:val="1"/>
      <w:numFmt w:val="decimal"/>
      <w:lvlText w:val="%7."/>
      <w:lvlJc w:val="left"/>
      <w:pPr>
        <w:tabs>
          <w:tab w:val="num" w:pos="4680"/>
        </w:tabs>
        <w:ind w:left="4680" w:hanging="360"/>
      </w:pPr>
    </w:lvl>
    <w:lvl w:ilvl="7" w:tplc="6DCC93B8" w:tentative="1">
      <w:start w:val="1"/>
      <w:numFmt w:val="lowerLetter"/>
      <w:lvlText w:val="%8."/>
      <w:lvlJc w:val="left"/>
      <w:pPr>
        <w:tabs>
          <w:tab w:val="num" w:pos="5400"/>
        </w:tabs>
        <w:ind w:left="5400" w:hanging="360"/>
      </w:pPr>
    </w:lvl>
    <w:lvl w:ilvl="8" w:tplc="708E820C" w:tentative="1">
      <w:start w:val="1"/>
      <w:numFmt w:val="lowerRoman"/>
      <w:lvlText w:val="%9."/>
      <w:lvlJc w:val="right"/>
      <w:pPr>
        <w:tabs>
          <w:tab w:val="num" w:pos="6120"/>
        </w:tabs>
        <w:ind w:left="6120" w:hanging="180"/>
      </w:pPr>
    </w:lvl>
  </w:abstractNum>
  <w:abstractNum w:abstractNumId="19">
    <w:nsid w:val="342118C4"/>
    <w:multiLevelType w:val="hybridMultilevel"/>
    <w:tmpl w:val="8BAAA0BE"/>
    <w:lvl w:ilvl="0" w:tplc="54CEE262">
      <w:start w:val="1"/>
      <w:numFmt w:val="decimal"/>
      <w:lvlText w:val="%1."/>
      <w:lvlJc w:val="left"/>
      <w:pPr>
        <w:tabs>
          <w:tab w:val="num" w:pos="720"/>
        </w:tabs>
        <w:ind w:left="720" w:hanging="360"/>
      </w:pPr>
    </w:lvl>
    <w:lvl w:ilvl="1" w:tplc="4AFE556C" w:tentative="1">
      <w:start w:val="1"/>
      <w:numFmt w:val="lowerLetter"/>
      <w:lvlText w:val="%2."/>
      <w:lvlJc w:val="left"/>
      <w:pPr>
        <w:tabs>
          <w:tab w:val="num" w:pos="1440"/>
        </w:tabs>
        <w:ind w:left="1440" w:hanging="360"/>
      </w:pPr>
    </w:lvl>
    <w:lvl w:ilvl="2" w:tplc="711CC6B6" w:tentative="1">
      <w:start w:val="1"/>
      <w:numFmt w:val="lowerRoman"/>
      <w:lvlText w:val="%3."/>
      <w:lvlJc w:val="right"/>
      <w:pPr>
        <w:tabs>
          <w:tab w:val="num" w:pos="2160"/>
        </w:tabs>
        <w:ind w:left="2160" w:hanging="180"/>
      </w:pPr>
    </w:lvl>
    <w:lvl w:ilvl="3" w:tplc="BD2E2182" w:tentative="1">
      <w:start w:val="1"/>
      <w:numFmt w:val="decimal"/>
      <w:lvlText w:val="%4."/>
      <w:lvlJc w:val="left"/>
      <w:pPr>
        <w:tabs>
          <w:tab w:val="num" w:pos="2880"/>
        </w:tabs>
        <w:ind w:left="2880" w:hanging="360"/>
      </w:pPr>
    </w:lvl>
    <w:lvl w:ilvl="4" w:tplc="FDC8AE64" w:tentative="1">
      <w:start w:val="1"/>
      <w:numFmt w:val="lowerLetter"/>
      <w:lvlText w:val="%5."/>
      <w:lvlJc w:val="left"/>
      <w:pPr>
        <w:tabs>
          <w:tab w:val="num" w:pos="3600"/>
        </w:tabs>
        <w:ind w:left="3600" w:hanging="360"/>
      </w:pPr>
    </w:lvl>
    <w:lvl w:ilvl="5" w:tplc="D9BA2F9E" w:tentative="1">
      <w:start w:val="1"/>
      <w:numFmt w:val="lowerRoman"/>
      <w:lvlText w:val="%6."/>
      <w:lvlJc w:val="right"/>
      <w:pPr>
        <w:tabs>
          <w:tab w:val="num" w:pos="4320"/>
        </w:tabs>
        <w:ind w:left="4320" w:hanging="180"/>
      </w:pPr>
    </w:lvl>
    <w:lvl w:ilvl="6" w:tplc="3DAC709E" w:tentative="1">
      <w:start w:val="1"/>
      <w:numFmt w:val="decimal"/>
      <w:lvlText w:val="%7."/>
      <w:lvlJc w:val="left"/>
      <w:pPr>
        <w:tabs>
          <w:tab w:val="num" w:pos="5040"/>
        </w:tabs>
        <w:ind w:left="5040" w:hanging="360"/>
      </w:pPr>
    </w:lvl>
    <w:lvl w:ilvl="7" w:tplc="E876BC3C" w:tentative="1">
      <w:start w:val="1"/>
      <w:numFmt w:val="lowerLetter"/>
      <w:lvlText w:val="%8."/>
      <w:lvlJc w:val="left"/>
      <w:pPr>
        <w:tabs>
          <w:tab w:val="num" w:pos="5760"/>
        </w:tabs>
        <w:ind w:left="5760" w:hanging="360"/>
      </w:pPr>
    </w:lvl>
    <w:lvl w:ilvl="8" w:tplc="C8142ED6" w:tentative="1">
      <w:start w:val="1"/>
      <w:numFmt w:val="lowerRoman"/>
      <w:lvlText w:val="%9."/>
      <w:lvlJc w:val="right"/>
      <w:pPr>
        <w:tabs>
          <w:tab w:val="num" w:pos="6480"/>
        </w:tabs>
        <w:ind w:left="6480" w:hanging="180"/>
      </w:pPr>
    </w:lvl>
  </w:abstractNum>
  <w:abstractNum w:abstractNumId="20">
    <w:nsid w:val="347E0C74"/>
    <w:multiLevelType w:val="singleLevel"/>
    <w:tmpl w:val="BCE4153E"/>
    <w:lvl w:ilvl="0">
      <w:start w:val="1"/>
      <w:numFmt w:val="upperLetter"/>
      <w:lvlText w:val="%1."/>
      <w:lvlJc w:val="left"/>
      <w:pPr>
        <w:tabs>
          <w:tab w:val="num" w:pos="360"/>
        </w:tabs>
        <w:ind w:left="360" w:hanging="360"/>
      </w:pPr>
      <w:rPr>
        <w:rFonts w:hint="default"/>
      </w:rPr>
    </w:lvl>
  </w:abstractNum>
  <w:abstractNum w:abstractNumId="21">
    <w:nsid w:val="370204C8"/>
    <w:multiLevelType w:val="singleLevel"/>
    <w:tmpl w:val="040B000F"/>
    <w:lvl w:ilvl="0">
      <w:start w:val="1"/>
      <w:numFmt w:val="decimal"/>
      <w:lvlText w:val="%1."/>
      <w:lvlJc w:val="left"/>
      <w:pPr>
        <w:tabs>
          <w:tab w:val="num" w:pos="360"/>
        </w:tabs>
        <w:ind w:left="360" w:hanging="360"/>
      </w:pPr>
      <w:rPr>
        <w:rFonts w:hint="default"/>
      </w:rPr>
    </w:lvl>
  </w:abstractNum>
  <w:abstractNum w:abstractNumId="22">
    <w:nsid w:val="3DE07217"/>
    <w:multiLevelType w:val="singleLevel"/>
    <w:tmpl w:val="040B0015"/>
    <w:lvl w:ilvl="0">
      <w:start w:val="1"/>
      <w:numFmt w:val="upperLetter"/>
      <w:lvlText w:val="%1."/>
      <w:lvlJc w:val="left"/>
      <w:pPr>
        <w:tabs>
          <w:tab w:val="num" w:pos="360"/>
        </w:tabs>
        <w:ind w:left="360" w:hanging="360"/>
      </w:pPr>
      <w:rPr>
        <w:rFonts w:hint="default"/>
      </w:rPr>
    </w:lvl>
  </w:abstractNum>
  <w:abstractNum w:abstractNumId="23">
    <w:nsid w:val="48E11781"/>
    <w:multiLevelType w:val="singleLevel"/>
    <w:tmpl w:val="DD000118"/>
    <w:lvl w:ilvl="0">
      <w:start w:val="3"/>
      <w:numFmt w:val="decimal"/>
      <w:lvlText w:val="%1."/>
      <w:lvlJc w:val="left"/>
      <w:pPr>
        <w:tabs>
          <w:tab w:val="num" w:pos="720"/>
        </w:tabs>
        <w:ind w:left="720" w:hanging="720"/>
      </w:pPr>
      <w:rPr>
        <w:rFonts w:hint="default"/>
      </w:rPr>
    </w:lvl>
  </w:abstractNum>
  <w:abstractNum w:abstractNumId="24">
    <w:nsid w:val="4A1F4F0B"/>
    <w:multiLevelType w:val="singleLevel"/>
    <w:tmpl w:val="0409000F"/>
    <w:lvl w:ilvl="0">
      <w:start w:val="1"/>
      <w:numFmt w:val="decimal"/>
      <w:lvlText w:val="%1."/>
      <w:lvlJc w:val="left"/>
      <w:pPr>
        <w:tabs>
          <w:tab w:val="num" w:pos="360"/>
        </w:tabs>
        <w:ind w:left="360" w:hanging="360"/>
      </w:pPr>
      <w:rPr>
        <w:rFonts w:hint="default"/>
      </w:rPr>
    </w:lvl>
  </w:abstractNum>
  <w:abstractNum w:abstractNumId="25">
    <w:nsid w:val="4ADB008C"/>
    <w:multiLevelType w:val="multilevel"/>
    <w:tmpl w:val="680CEBF4"/>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52746F27"/>
    <w:multiLevelType w:val="singleLevel"/>
    <w:tmpl w:val="F9EEBC8E"/>
    <w:lvl w:ilvl="0">
      <w:start w:val="1"/>
      <w:numFmt w:val="decimal"/>
      <w:lvlText w:val="(%1)"/>
      <w:lvlJc w:val="left"/>
      <w:pPr>
        <w:tabs>
          <w:tab w:val="num" w:pos="2970"/>
        </w:tabs>
        <w:ind w:left="2970" w:hanging="360"/>
      </w:pPr>
      <w:rPr>
        <w:rFonts w:hint="default"/>
      </w:rPr>
    </w:lvl>
  </w:abstractNum>
  <w:abstractNum w:abstractNumId="27">
    <w:nsid w:val="58A7449E"/>
    <w:multiLevelType w:val="multilevel"/>
    <w:tmpl w:val="2904D15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60654C85"/>
    <w:multiLevelType w:val="hybridMultilevel"/>
    <w:tmpl w:val="2BF00094"/>
    <w:lvl w:ilvl="0" w:tplc="B694E8F8">
      <w:start w:val="1"/>
      <w:numFmt w:val="decimal"/>
      <w:lvlText w:val="%1."/>
      <w:lvlJc w:val="left"/>
      <w:pPr>
        <w:tabs>
          <w:tab w:val="num" w:pos="360"/>
        </w:tabs>
        <w:ind w:left="360" w:hanging="360"/>
      </w:pPr>
      <w:rPr>
        <w:rFonts w:hint="default"/>
      </w:rPr>
    </w:lvl>
    <w:lvl w:ilvl="1" w:tplc="1788110C" w:tentative="1">
      <w:start w:val="1"/>
      <w:numFmt w:val="lowerLetter"/>
      <w:lvlText w:val="%2)"/>
      <w:lvlJc w:val="left"/>
      <w:pPr>
        <w:tabs>
          <w:tab w:val="num" w:pos="840"/>
        </w:tabs>
        <w:ind w:left="840" w:hanging="420"/>
      </w:pPr>
    </w:lvl>
    <w:lvl w:ilvl="2" w:tplc="60AE5692" w:tentative="1">
      <w:start w:val="1"/>
      <w:numFmt w:val="lowerRoman"/>
      <w:lvlText w:val="%3."/>
      <w:lvlJc w:val="right"/>
      <w:pPr>
        <w:tabs>
          <w:tab w:val="num" w:pos="1260"/>
        </w:tabs>
        <w:ind w:left="1260" w:hanging="420"/>
      </w:pPr>
    </w:lvl>
    <w:lvl w:ilvl="3" w:tplc="779AC9D6" w:tentative="1">
      <w:start w:val="1"/>
      <w:numFmt w:val="decimal"/>
      <w:lvlText w:val="%4."/>
      <w:lvlJc w:val="left"/>
      <w:pPr>
        <w:tabs>
          <w:tab w:val="num" w:pos="1680"/>
        </w:tabs>
        <w:ind w:left="1680" w:hanging="420"/>
      </w:pPr>
    </w:lvl>
    <w:lvl w:ilvl="4" w:tplc="9F5038D2" w:tentative="1">
      <w:start w:val="1"/>
      <w:numFmt w:val="lowerLetter"/>
      <w:lvlText w:val="%5)"/>
      <w:lvlJc w:val="left"/>
      <w:pPr>
        <w:tabs>
          <w:tab w:val="num" w:pos="2100"/>
        </w:tabs>
        <w:ind w:left="2100" w:hanging="420"/>
      </w:pPr>
    </w:lvl>
    <w:lvl w:ilvl="5" w:tplc="36DCF88C" w:tentative="1">
      <w:start w:val="1"/>
      <w:numFmt w:val="lowerRoman"/>
      <w:lvlText w:val="%6."/>
      <w:lvlJc w:val="right"/>
      <w:pPr>
        <w:tabs>
          <w:tab w:val="num" w:pos="2520"/>
        </w:tabs>
        <w:ind w:left="2520" w:hanging="420"/>
      </w:pPr>
    </w:lvl>
    <w:lvl w:ilvl="6" w:tplc="B53AE02C" w:tentative="1">
      <w:start w:val="1"/>
      <w:numFmt w:val="decimal"/>
      <w:lvlText w:val="%7."/>
      <w:lvlJc w:val="left"/>
      <w:pPr>
        <w:tabs>
          <w:tab w:val="num" w:pos="2940"/>
        </w:tabs>
        <w:ind w:left="2940" w:hanging="420"/>
      </w:pPr>
    </w:lvl>
    <w:lvl w:ilvl="7" w:tplc="853262C4" w:tentative="1">
      <w:start w:val="1"/>
      <w:numFmt w:val="lowerLetter"/>
      <w:lvlText w:val="%8)"/>
      <w:lvlJc w:val="left"/>
      <w:pPr>
        <w:tabs>
          <w:tab w:val="num" w:pos="3360"/>
        </w:tabs>
        <w:ind w:left="3360" w:hanging="420"/>
      </w:pPr>
    </w:lvl>
    <w:lvl w:ilvl="8" w:tplc="6BB43816" w:tentative="1">
      <w:start w:val="1"/>
      <w:numFmt w:val="lowerRoman"/>
      <w:lvlText w:val="%9."/>
      <w:lvlJc w:val="right"/>
      <w:pPr>
        <w:tabs>
          <w:tab w:val="num" w:pos="3780"/>
        </w:tabs>
        <w:ind w:left="3780" w:hanging="420"/>
      </w:pPr>
    </w:lvl>
  </w:abstractNum>
  <w:abstractNum w:abstractNumId="29">
    <w:nsid w:val="641F4E4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30">
    <w:nsid w:val="64F26AB9"/>
    <w:multiLevelType w:val="singleLevel"/>
    <w:tmpl w:val="94D66E3E"/>
    <w:lvl w:ilvl="0">
      <w:start w:val="1"/>
      <w:numFmt w:val="upperLetter"/>
      <w:lvlText w:val="%1."/>
      <w:lvlJc w:val="left"/>
      <w:pPr>
        <w:tabs>
          <w:tab w:val="num" w:pos="360"/>
        </w:tabs>
        <w:ind w:left="360" w:hanging="360"/>
      </w:pPr>
      <w:rPr>
        <w:rFonts w:hint="default"/>
      </w:rPr>
    </w:lvl>
  </w:abstractNum>
  <w:abstractNum w:abstractNumId="31">
    <w:nsid w:val="654C593F"/>
    <w:multiLevelType w:val="singleLevel"/>
    <w:tmpl w:val="12C469DE"/>
    <w:lvl w:ilvl="0">
      <w:start w:val="108"/>
      <w:numFmt w:val="decimal"/>
      <w:lvlText w:val="%1."/>
      <w:lvlJc w:val="left"/>
      <w:pPr>
        <w:tabs>
          <w:tab w:val="num" w:pos="510"/>
        </w:tabs>
        <w:ind w:left="510" w:hanging="510"/>
      </w:pPr>
      <w:rPr>
        <w:rFonts w:hint="default"/>
      </w:rPr>
    </w:lvl>
  </w:abstractNum>
  <w:abstractNum w:abstractNumId="32">
    <w:nsid w:val="66AF2525"/>
    <w:multiLevelType w:val="singleLevel"/>
    <w:tmpl w:val="EA460AF0"/>
    <w:lvl w:ilvl="0">
      <w:start w:val="1"/>
      <w:numFmt w:val="decimal"/>
      <w:lvlText w:val="%1."/>
      <w:lvlJc w:val="left"/>
      <w:pPr>
        <w:tabs>
          <w:tab w:val="num" w:pos="720"/>
        </w:tabs>
        <w:ind w:left="720" w:hanging="720"/>
      </w:pPr>
      <w:rPr>
        <w:rFonts w:hint="default"/>
      </w:rPr>
    </w:lvl>
  </w:abstractNum>
  <w:abstractNum w:abstractNumId="33">
    <w:nsid w:val="68B64C66"/>
    <w:multiLevelType w:val="hybridMultilevel"/>
    <w:tmpl w:val="666834F4"/>
    <w:lvl w:ilvl="0" w:tplc="65FC056A">
      <w:start w:val="1"/>
      <w:numFmt w:val="decimal"/>
      <w:lvlText w:val="%1."/>
      <w:lvlJc w:val="left"/>
      <w:pPr>
        <w:tabs>
          <w:tab w:val="num" w:pos="708"/>
        </w:tabs>
        <w:ind w:left="708" w:hanging="708"/>
      </w:pPr>
      <w:rPr>
        <w:rFonts w:hint="default"/>
      </w:rPr>
    </w:lvl>
    <w:lvl w:ilvl="1" w:tplc="23503322" w:tentative="1">
      <w:start w:val="1"/>
      <w:numFmt w:val="lowerLetter"/>
      <w:lvlText w:val="%2."/>
      <w:lvlJc w:val="left"/>
      <w:pPr>
        <w:tabs>
          <w:tab w:val="num" w:pos="1440"/>
        </w:tabs>
        <w:ind w:left="1440" w:hanging="360"/>
      </w:pPr>
    </w:lvl>
    <w:lvl w:ilvl="2" w:tplc="06EE4B6E" w:tentative="1">
      <w:start w:val="1"/>
      <w:numFmt w:val="lowerRoman"/>
      <w:lvlText w:val="%3."/>
      <w:lvlJc w:val="right"/>
      <w:pPr>
        <w:tabs>
          <w:tab w:val="num" w:pos="2160"/>
        </w:tabs>
        <w:ind w:left="2160" w:hanging="180"/>
      </w:pPr>
    </w:lvl>
    <w:lvl w:ilvl="3" w:tplc="2BC47C3E" w:tentative="1">
      <w:start w:val="1"/>
      <w:numFmt w:val="decimal"/>
      <w:lvlText w:val="%4."/>
      <w:lvlJc w:val="left"/>
      <w:pPr>
        <w:tabs>
          <w:tab w:val="num" w:pos="2880"/>
        </w:tabs>
        <w:ind w:left="2880" w:hanging="360"/>
      </w:pPr>
    </w:lvl>
    <w:lvl w:ilvl="4" w:tplc="CF08247E" w:tentative="1">
      <w:start w:val="1"/>
      <w:numFmt w:val="lowerLetter"/>
      <w:lvlText w:val="%5."/>
      <w:lvlJc w:val="left"/>
      <w:pPr>
        <w:tabs>
          <w:tab w:val="num" w:pos="3600"/>
        </w:tabs>
        <w:ind w:left="3600" w:hanging="360"/>
      </w:pPr>
    </w:lvl>
    <w:lvl w:ilvl="5" w:tplc="4560BF26" w:tentative="1">
      <w:start w:val="1"/>
      <w:numFmt w:val="lowerRoman"/>
      <w:lvlText w:val="%6."/>
      <w:lvlJc w:val="right"/>
      <w:pPr>
        <w:tabs>
          <w:tab w:val="num" w:pos="4320"/>
        </w:tabs>
        <w:ind w:left="4320" w:hanging="180"/>
      </w:pPr>
    </w:lvl>
    <w:lvl w:ilvl="6" w:tplc="96AE40FA" w:tentative="1">
      <w:start w:val="1"/>
      <w:numFmt w:val="decimal"/>
      <w:lvlText w:val="%7."/>
      <w:lvlJc w:val="left"/>
      <w:pPr>
        <w:tabs>
          <w:tab w:val="num" w:pos="5040"/>
        </w:tabs>
        <w:ind w:left="5040" w:hanging="360"/>
      </w:pPr>
    </w:lvl>
    <w:lvl w:ilvl="7" w:tplc="226CDAE4" w:tentative="1">
      <w:start w:val="1"/>
      <w:numFmt w:val="lowerLetter"/>
      <w:lvlText w:val="%8."/>
      <w:lvlJc w:val="left"/>
      <w:pPr>
        <w:tabs>
          <w:tab w:val="num" w:pos="5760"/>
        </w:tabs>
        <w:ind w:left="5760" w:hanging="360"/>
      </w:pPr>
    </w:lvl>
    <w:lvl w:ilvl="8" w:tplc="FC90B84E" w:tentative="1">
      <w:start w:val="1"/>
      <w:numFmt w:val="lowerRoman"/>
      <w:lvlText w:val="%9."/>
      <w:lvlJc w:val="right"/>
      <w:pPr>
        <w:tabs>
          <w:tab w:val="num" w:pos="6480"/>
        </w:tabs>
        <w:ind w:left="6480" w:hanging="180"/>
      </w:pPr>
    </w:lvl>
  </w:abstractNum>
  <w:abstractNum w:abstractNumId="34">
    <w:nsid w:val="6B363B02"/>
    <w:multiLevelType w:val="hybridMultilevel"/>
    <w:tmpl w:val="0A9EA6FC"/>
    <w:lvl w:ilvl="0" w:tplc="CE8098DC">
      <w:start w:val="1"/>
      <w:numFmt w:val="decimal"/>
      <w:lvlText w:val="%1."/>
      <w:lvlJc w:val="left"/>
      <w:pPr>
        <w:tabs>
          <w:tab w:val="num" w:pos="708"/>
        </w:tabs>
        <w:ind w:left="708" w:hanging="708"/>
      </w:pPr>
      <w:rPr>
        <w:rFonts w:hint="default"/>
      </w:rPr>
    </w:lvl>
    <w:lvl w:ilvl="1" w:tplc="BA3C4914" w:tentative="1">
      <w:start w:val="1"/>
      <w:numFmt w:val="lowerLetter"/>
      <w:lvlText w:val="%2."/>
      <w:lvlJc w:val="left"/>
      <w:pPr>
        <w:tabs>
          <w:tab w:val="num" w:pos="1440"/>
        </w:tabs>
        <w:ind w:left="1440" w:hanging="360"/>
      </w:pPr>
    </w:lvl>
    <w:lvl w:ilvl="2" w:tplc="D9B0E576" w:tentative="1">
      <w:start w:val="1"/>
      <w:numFmt w:val="lowerRoman"/>
      <w:lvlText w:val="%3."/>
      <w:lvlJc w:val="right"/>
      <w:pPr>
        <w:tabs>
          <w:tab w:val="num" w:pos="2160"/>
        </w:tabs>
        <w:ind w:left="2160" w:hanging="180"/>
      </w:pPr>
    </w:lvl>
    <w:lvl w:ilvl="3" w:tplc="7D0C976A" w:tentative="1">
      <w:start w:val="1"/>
      <w:numFmt w:val="decimal"/>
      <w:lvlText w:val="%4."/>
      <w:lvlJc w:val="left"/>
      <w:pPr>
        <w:tabs>
          <w:tab w:val="num" w:pos="2880"/>
        </w:tabs>
        <w:ind w:left="2880" w:hanging="360"/>
      </w:pPr>
    </w:lvl>
    <w:lvl w:ilvl="4" w:tplc="5A920A1E" w:tentative="1">
      <w:start w:val="1"/>
      <w:numFmt w:val="lowerLetter"/>
      <w:lvlText w:val="%5."/>
      <w:lvlJc w:val="left"/>
      <w:pPr>
        <w:tabs>
          <w:tab w:val="num" w:pos="3600"/>
        </w:tabs>
        <w:ind w:left="3600" w:hanging="360"/>
      </w:pPr>
    </w:lvl>
    <w:lvl w:ilvl="5" w:tplc="9ACE3F48" w:tentative="1">
      <w:start w:val="1"/>
      <w:numFmt w:val="lowerRoman"/>
      <w:lvlText w:val="%6."/>
      <w:lvlJc w:val="right"/>
      <w:pPr>
        <w:tabs>
          <w:tab w:val="num" w:pos="4320"/>
        </w:tabs>
        <w:ind w:left="4320" w:hanging="180"/>
      </w:pPr>
    </w:lvl>
    <w:lvl w:ilvl="6" w:tplc="212ABEF2" w:tentative="1">
      <w:start w:val="1"/>
      <w:numFmt w:val="decimal"/>
      <w:lvlText w:val="%7."/>
      <w:lvlJc w:val="left"/>
      <w:pPr>
        <w:tabs>
          <w:tab w:val="num" w:pos="5040"/>
        </w:tabs>
        <w:ind w:left="5040" w:hanging="360"/>
      </w:pPr>
    </w:lvl>
    <w:lvl w:ilvl="7" w:tplc="F2EE3BAE" w:tentative="1">
      <w:start w:val="1"/>
      <w:numFmt w:val="lowerLetter"/>
      <w:lvlText w:val="%8."/>
      <w:lvlJc w:val="left"/>
      <w:pPr>
        <w:tabs>
          <w:tab w:val="num" w:pos="5760"/>
        </w:tabs>
        <w:ind w:left="5760" w:hanging="360"/>
      </w:pPr>
    </w:lvl>
    <w:lvl w:ilvl="8" w:tplc="CDA4B1B0" w:tentative="1">
      <w:start w:val="1"/>
      <w:numFmt w:val="lowerRoman"/>
      <w:lvlText w:val="%9."/>
      <w:lvlJc w:val="right"/>
      <w:pPr>
        <w:tabs>
          <w:tab w:val="num" w:pos="6480"/>
        </w:tabs>
        <w:ind w:left="6480" w:hanging="180"/>
      </w:pPr>
    </w:lvl>
  </w:abstractNum>
  <w:abstractNum w:abstractNumId="35">
    <w:nsid w:val="6C182608"/>
    <w:multiLevelType w:val="singleLevel"/>
    <w:tmpl w:val="0409000F"/>
    <w:lvl w:ilvl="0">
      <w:start w:val="1"/>
      <w:numFmt w:val="decimal"/>
      <w:lvlText w:val="%1."/>
      <w:lvlJc w:val="left"/>
      <w:pPr>
        <w:tabs>
          <w:tab w:val="num" w:pos="360"/>
        </w:tabs>
        <w:ind w:left="360" w:hanging="360"/>
      </w:pPr>
    </w:lvl>
  </w:abstractNum>
  <w:abstractNum w:abstractNumId="36">
    <w:nsid w:val="6D6D314E"/>
    <w:multiLevelType w:val="singleLevel"/>
    <w:tmpl w:val="040B0015"/>
    <w:lvl w:ilvl="0">
      <w:start w:val="1"/>
      <w:numFmt w:val="upperLetter"/>
      <w:lvlText w:val="%1."/>
      <w:lvlJc w:val="left"/>
      <w:pPr>
        <w:tabs>
          <w:tab w:val="num" w:pos="360"/>
        </w:tabs>
        <w:ind w:left="360" w:hanging="360"/>
      </w:pPr>
      <w:rPr>
        <w:rFonts w:hint="default"/>
      </w:rPr>
    </w:lvl>
  </w:abstractNum>
  <w:abstractNum w:abstractNumId="37">
    <w:nsid w:val="6E3B25C3"/>
    <w:multiLevelType w:val="multilevel"/>
    <w:tmpl w:val="6322668E"/>
    <w:lvl w:ilvl="0">
      <w:start w:val="5"/>
      <w:numFmt w:val="decimal"/>
      <w:lvlText w:val="%1."/>
      <w:lvlJc w:val="left"/>
      <w:pPr>
        <w:tabs>
          <w:tab w:val="num" w:pos="720"/>
        </w:tabs>
        <w:ind w:left="720" w:hanging="720"/>
      </w:pPr>
      <w:rPr>
        <w:rFonts w:hint="default"/>
      </w:rPr>
    </w:lvl>
    <w:lvl w:ilvl="1">
      <w:start w:val="1"/>
      <w:numFmt w:val="decimal"/>
      <w:lvlText w:val="%2)"/>
      <w:legacy w:legacy="1" w:legacySpace="0" w:legacyIndent="540"/>
      <w:lvlJc w:val="left"/>
      <w:pPr>
        <w:ind w:left="1080" w:hanging="540"/>
      </w:pPr>
    </w:lvl>
    <w:lvl w:ilvl="2">
      <w:start w:val="1"/>
      <w:numFmt w:val="decimal"/>
      <w:lvlText w:val="%3)"/>
      <w:legacy w:legacy="1" w:legacySpace="0" w:legacyIndent="540"/>
      <w:lvlJc w:val="left"/>
      <w:pPr>
        <w:ind w:left="1620" w:hanging="540"/>
      </w:pPr>
    </w:lvl>
    <w:lvl w:ilvl="3">
      <w:start w:val="1"/>
      <w:numFmt w:val="decimal"/>
      <w:lvlText w:val="%4)"/>
      <w:legacy w:legacy="1" w:legacySpace="0" w:legacyIndent="540"/>
      <w:lvlJc w:val="left"/>
      <w:pPr>
        <w:ind w:left="2160" w:hanging="540"/>
      </w:pPr>
    </w:lvl>
    <w:lvl w:ilvl="4">
      <w:start w:val="1"/>
      <w:numFmt w:val="decimal"/>
      <w:lvlText w:val="%5)"/>
      <w:legacy w:legacy="1" w:legacySpace="0" w:legacyIndent="540"/>
      <w:lvlJc w:val="left"/>
      <w:pPr>
        <w:ind w:left="2700" w:hanging="540"/>
      </w:pPr>
    </w:lvl>
    <w:lvl w:ilvl="5">
      <w:start w:val="1"/>
      <w:numFmt w:val="decimal"/>
      <w:lvlText w:val="%6)"/>
      <w:legacy w:legacy="1" w:legacySpace="0" w:legacyIndent="540"/>
      <w:lvlJc w:val="left"/>
      <w:pPr>
        <w:ind w:left="3240" w:hanging="540"/>
      </w:pPr>
    </w:lvl>
    <w:lvl w:ilvl="6">
      <w:start w:val="1"/>
      <w:numFmt w:val="decimal"/>
      <w:lvlText w:val="%7)"/>
      <w:legacy w:legacy="1" w:legacySpace="0" w:legacyIndent="540"/>
      <w:lvlJc w:val="left"/>
      <w:pPr>
        <w:ind w:left="3780" w:hanging="540"/>
      </w:pPr>
    </w:lvl>
    <w:lvl w:ilvl="7">
      <w:start w:val="1"/>
      <w:numFmt w:val="decimal"/>
      <w:lvlText w:val="%8)"/>
      <w:legacy w:legacy="1" w:legacySpace="0" w:legacyIndent="540"/>
      <w:lvlJc w:val="left"/>
      <w:pPr>
        <w:ind w:left="4320" w:hanging="540"/>
      </w:pPr>
    </w:lvl>
    <w:lvl w:ilvl="8">
      <w:start w:val="1"/>
      <w:numFmt w:val="lowerRoman"/>
      <w:lvlText w:val="%9"/>
      <w:legacy w:legacy="1" w:legacySpace="0" w:legacyIndent="540"/>
      <w:lvlJc w:val="left"/>
      <w:pPr>
        <w:ind w:left="4860" w:hanging="540"/>
      </w:pPr>
    </w:lvl>
  </w:abstractNum>
  <w:abstractNum w:abstractNumId="38">
    <w:nsid w:val="701B7B80"/>
    <w:multiLevelType w:val="singleLevel"/>
    <w:tmpl w:val="542452EA"/>
    <w:lvl w:ilvl="0">
      <w:start w:val="1"/>
      <w:numFmt w:val="decimal"/>
      <w:lvlText w:val="%1."/>
      <w:lvlJc w:val="left"/>
      <w:pPr>
        <w:tabs>
          <w:tab w:val="num" w:pos="360"/>
        </w:tabs>
        <w:ind w:left="360" w:hanging="360"/>
      </w:pPr>
      <w:rPr>
        <w:rFonts w:hint="eastAsia"/>
      </w:rPr>
    </w:lvl>
  </w:abstractNum>
  <w:abstractNum w:abstractNumId="39">
    <w:nsid w:val="73D639AD"/>
    <w:multiLevelType w:val="singleLevel"/>
    <w:tmpl w:val="ADA667F4"/>
    <w:lvl w:ilvl="0">
      <w:start w:val="1"/>
      <w:numFmt w:val="upperLetter"/>
      <w:lvlText w:val="%1."/>
      <w:lvlJc w:val="left"/>
      <w:pPr>
        <w:tabs>
          <w:tab w:val="num" w:pos="360"/>
        </w:tabs>
        <w:ind w:left="360" w:hanging="360"/>
      </w:pPr>
      <w:rPr>
        <w:rFonts w:hint="default"/>
      </w:rPr>
    </w:lvl>
  </w:abstractNum>
  <w:abstractNum w:abstractNumId="40">
    <w:nsid w:val="779E3787"/>
    <w:multiLevelType w:val="singleLevel"/>
    <w:tmpl w:val="0C5688F6"/>
    <w:lvl w:ilvl="0">
      <w:start w:val="1"/>
      <w:numFmt w:val="decimal"/>
      <w:lvlText w:val="%1."/>
      <w:lvlJc w:val="left"/>
      <w:pPr>
        <w:tabs>
          <w:tab w:val="num" w:pos="360"/>
        </w:tabs>
        <w:ind w:left="360" w:hanging="360"/>
      </w:pPr>
      <w:rPr>
        <w:b w:val="0"/>
        <w:i w:val="0"/>
        <w:sz w:val="24"/>
      </w:rPr>
    </w:lvl>
  </w:abstractNum>
  <w:abstractNum w:abstractNumId="41">
    <w:nsid w:val="793A03E0"/>
    <w:multiLevelType w:val="multilevel"/>
    <w:tmpl w:val="92B6B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C3D0209"/>
    <w:multiLevelType w:val="hybridMultilevel"/>
    <w:tmpl w:val="8904CFC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nsid w:val="7D114AF4"/>
    <w:multiLevelType w:val="singleLevel"/>
    <w:tmpl w:val="9ABCB2E6"/>
    <w:lvl w:ilvl="0">
      <w:start w:val="10"/>
      <w:numFmt w:val="decimal"/>
      <w:lvlText w:val="%1."/>
      <w:lvlJc w:val="left"/>
      <w:pPr>
        <w:tabs>
          <w:tab w:val="num" w:pos="540"/>
        </w:tabs>
        <w:ind w:left="540" w:hanging="540"/>
      </w:pPr>
      <w:rPr>
        <w:rFonts w:hint="default"/>
      </w:rPr>
    </w:lvl>
  </w:abstractNum>
  <w:abstractNum w:abstractNumId="44">
    <w:nsid w:val="7F9E1436"/>
    <w:multiLevelType w:val="singleLevel"/>
    <w:tmpl w:val="FDBE0046"/>
    <w:lvl w:ilvl="0">
      <w:start w:val="1"/>
      <w:numFmt w:val="upperLetter"/>
      <w:lvlText w:val="%1."/>
      <w:lvlJc w:val="left"/>
      <w:pPr>
        <w:tabs>
          <w:tab w:val="num" w:pos="360"/>
        </w:tabs>
        <w:ind w:left="360" w:hanging="360"/>
      </w:pPr>
      <w:rPr>
        <w:rFonts w:hint="default"/>
      </w:rPr>
    </w:lvl>
  </w:abstractNum>
  <w:num w:numId="1">
    <w:abstractNumId w:val="7"/>
  </w:num>
  <w:num w:numId="2">
    <w:abstractNumId w:val="1"/>
  </w:num>
  <w:num w:numId="3">
    <w:abstractNumId w:val="0"/>
  </w:num>
  <w:num w:numId="4">
    <w:abstractNumId w:val="23"/>
  </w:num>
  <w:num w:numId="5">
    <w:abstractNumId w:val="24"/>
  </w:num>
  <w:num w:numId="6">
    <w:abstractNumId w:val="16"/>
  </w:num>
  <w:num w:numId="7">
    <w:abstractNumId w:val="8"/>
  </w:num>
  <w:num w:numId="8">
    <w:abstractNumId w:val="37"/>
  </w:num>
  <w:num w:numId="9">
    <w:abstractNumId w:val="3"/>
  </w:num>
  <w:num w:numId="10">
    <w:abstractNumId w:val="15"/>
  </w:num>
  <w:num w:numId="11">
    <w:abstractNumId w:val="29"/>
  </w:num>
  <w:num w:numId="12">
    <w:abstractNumId w:val="6"/>
  </w:num>
  <w:num w:numId="13">
    <w:abstractNumId w:val="35"/>
  </w:num>
  <w:num w:numId="14">
    <w:abstractNumId w:val="17"/>
  </w:num>
  <w:num w:numId="15">
    <w:abstractNumId w:val="43"/>
  </w:num>
  <w:num w:numId="16">
    <w:abstractNumId w:val="40"/>
  </w:num>
  <w:num w:numId="17">
    <w:abstractNumId w:val="10"/>
  </w:num>
  <w:num w:numId="18">
    <w:abstractNumId w:val="32"/>
  </w:num>
  <w:num w:numId="19">
    <w:abstractNumId w:val="4"/>
  </w:num>
  <w:num w:numId="20">
    <w:abstractNumId w:val="5"/>
  </w:num>
  <w:num w:numId="21">
    <w:abstractNumId w:val="30"/>
  </w:num>
  <w:num w:numId="22">
    <w:abstractNumId w:val="2"/>
  </w:num>
  <w:num w:numId="23">
    <w:abstractNumId w:val="44"/>
  </w:num>
  <w:num w:numId="24">
    <w:abstractNumId w:val="39"/>
  </w:num>
  <w:num w:numId="25">
    <w:abstractNumId w:val="20"/>
  </w:num>
  <w:num w:numId="26">
    <w:abstractNumId w:val="14"/>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7"/>
  </w:num>
  <w:num w:numId="30">
    <w:abstractNumId w:val="12"/>
  </w:num>
  <w:num w:numId="31">
    <w:abstractNumId w:val="26"/>
  </w:num>
  <w:num w:numId="32">
    <w:abstractNumId w:val="36"/>
  </w:num>
  <w:num w:numId="33">
    <w:abstractNumId w:val="22"/>
  </w:num>
  <w:num w:numId="34">
    <w:abstractNumId w:val="11"/>
  </w:num>
  <w:num w:numId="35">
    <w:abstractNumId w:val="21"/>
  </w:num>
  <w:num w:numId="36">
    <w:abstractNumId w:val="31"/>
  </w:num>
  <w:num w:numId="37">
    <w:abstractNumId w:val="9"/>
  </w:num>
  <w:num w:numId="38">
    <w:abstractNumId w:val="19"/>
  </w:num>
  <w:num w:numId="39">
    <w:abstractNumId w:val="13"/>
  </w:num>
  <w:num w:numId="40">
    <w:abstractNumId w:val="33"/>
  </w:num>
  <w:num w:numId="41">
    <w:abstractNumId w:val="34"/>
  </w:num>
  <w:num w:numId="42">
    <w:abstractNumId w:val="18"/>
  </w:num>
  <w:num w:numId="43">
    <w:abstractNumId w:val="28"/>
  </w:num>
  <w:num w:numId="44">
    <w:abstractNumId w:val="38"/>
  </w:num>
  <w:num w:numId="45">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proofState w:grammar="clean"/>
  <w:attachedTemplate r:id="rId1"/>
  <w:defaultTabStop w:val="709"/>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2D1F"/>
    <w:rsid w:val="000025FA"/>
    <w:rsid w:val="00003A21"/>
    <w:rsid w:val="000048A9"/>
    <w:rsid w:val="00004B4C"/>
    <w:rsid w:val="00007A64"/>
    <w:rsid w:val="00020C11"/>
    <w:rsid w:val="00021D7A"/>
    <w:rsid w:val="00022D02"/>
    <w:rsid w:val="000257B4"/>
    <w:rsid w:val="0003087D"/>
    <w:rsid w:val="00032D3A"/>
    <w:rsid w:val="00044D66"/>
    <w:rsid w:val="00046430"/>
    <w:rsid w:val="00052EB4"/>
    <w:rsid w:val="00055950"/>
    <w:rsid w:val="00055EE8"/>
    <w:rsid w:val="00056854"/>
    <w:rsid w:val="0006217D"/>
    <w:rsid w:val="00062852"/>
    <w:rsid w:val="00070309"/>
    <w:rsid w:val="000718BB"/>
    <w:rsid w:val="000721AD"/>
    <w:rsid w:val="00073666"/>
    <w:rsid w:val="0007401D"/>
    <w:rsid w:val="00076660"/>
    <w:rsid w:val="00080744"/>
    <w:rsid w:val="0008232E"/>
    <w:rsid w:val="000864A8"/>
    <w:rsid w:val="000A714A"/>
    <w:rsid w:val="000B00D7"/>
    <w:rsid w:val="000C4612"/>
    <w:rsid w:val="000C48EF"/>
    <w:rsid w:val="000C773F"/>
    <w:rsid w:val="000D5EA3"/>
    <w:rsid w:val="000E0A87"/>
    <w:rsid w:val="000E2473"/>
    <w:rsid w:val="000E50CB"/>
    <w:rsid w:val="000E58F2"/>
    <w:rsid w:val="000E5AF1"/>
    <w:rsid w:val="00101B5C"/>
    <w:rsid w:val="00122845"/>
    <w:rsid w:val="00125D63"/>
    <w:rsid w:val="00126000"/>
    <w:rsid w:val="0014731F"/>
    <w:rsid w:val="001506D7"/>
    <w:rsid w:val="00154CC4"/>
    <w:rsid w:val="00165F8D"/>
    <w:rsid w:val="00170945"/>
    <w:rsid w:val="00194FCD"/>
    <w:rsid w:val="001A2367"/>
    <w:rsid w:val="001A747D"/>
    <w:rsid w:val="001C293C"/>
    <w:rsid w:val="001D3C7E"/>
    <w:rsid w:val="001D57C2"/>
    <w:rsid w:val="001D665F"/>
    <w:rsid w:val="001D744F"/>
    <w:rsid w:val="001E204A"/>
    <w:rsid w:val="001E35F8"/>
    <w:rsid w:val="001E4118"/>
    <w:rsid w:val="001E7D3F"/>
    <w:rsid w:val="00205E3D"/>
    <w:rsid w:val="00210CA0"/>
    <w:rsid w:val="002240B9"/>
    <w:rsid w:val="0022553C"/>
    <w:rsid w:val="00226C5F"/>
    <w:rsid w:val="002335D8"/>
    <w:rsid w:val="00240627"/>
    <w:rsid w:val="00242011"/>
    <w:rsid w:val="00242082"/>
    <w:rsid w:val="00246FED"/>
    <w:rsid w:val="0025411C"/>
    <w:rsid w:val="00256171"/>
    <w:rsid w:val="00263653"/>
    <w:rsid w:val="002715BB"/>
    <w:rsid w:val="002838EF"/>
    <w:rsid w:val="00284391"/>
    <w:rsid w:val="00294B5F"/>
    <w:rsid w:val="00297113"/>
    <w:rsid w:val="002A1F8C"/>
    <w:rsid w:val="002A3CA8"/>
    <w:rsid w:val="002B09C3"/>
    <w:rsid w:val="002B15C0"/>
    <w:rsid w:val="002B2615"/>
    <w:rsid w:val="002D0F4F"/>
    <w:rsid w:val="002D31F4"/>
    <w:rsid w:val="002D516E"/>
    <w:rsid w:val="002E1002"/>
    <w:rsid w:val="002E4216"/>
    <w:rsid w:val="002F01F3"/>
    <w:rsid w:val="002F5C92"/>
    <w:rsid w:val="002F74E7"/>
    <w:rsid w:val="003013AF"/>
    <w:rsid w:val="00301C27"/>
    <w:rsid w:val="00305A51"/>
    <w:rsid w:val="00325E60"/>
    <w:rsid w:val="003315EA"/>
    <w:rsid w:val="00331D78"/>
    <w:rsid w:val="00341663"/>
    <w:rsid w:val="00353DC6"/>
    <w:rsid w:val="00360DE6"/>
    <w:rsid w:val="00362AB3"/>
    <w:rsid w:val="003708A0"/>
    <w:rsid w:val="00380870"/>
    <w:rsid w:val="00385058"/>
    <w:rsid w:val="00387584"/>
    <w:rsid w:val="003A73A5"/>
    <w:rsid w:val="003B1329"/>
    <w:rsid w:val="003B2C8A"/>
    <w:rsid w:val="003B444F"/>
    <w:rsid w:val="003C4265"/>
    <w:rsid w:val="003D2895"/>
    <w:rsid w:val="003E4522"/>
    <w:rsid w:val="003E4888"/>
    <w:rsid w:val="003E6396"/>
    <w:rsid w:val="003F084E"/>
    <w:rsid w:val="003F0871"/>
    <w:rsid w:val="003F3A31"/>
    <w:rsid w:val="003F3A9B"/>
    <w:rsid w:val="004013DC"/>
    <w:rsid w:val="004065A0"/>
    <w:rsid w:val="0041563B"/>
    <w:rsid w:val="00420952"/>
    <w:rsid w:val="00425AE0"/>
    <w:rsid w:val="00426F0F"/>
    <w:rsid w:val="00427322"/>
    <w:rsid w:val="0043071F"/>
    <w:rsid w:val="004312E0"/>
    <w:rsid w:val="00435FC2"/>
    <w:rsid w:val="004367AF"/>
    <w:rsid w:val="00443D80"/>
    <w:rsid w:val="00447A3F"/>
    <w:rsid w:val="00457634"/>
    <w:rsid w:val="00462466"/>
    <w:rsid w:val="004660F5"/>
    <w:rsid w:val="00472BFB"/>
    <w:rsid w:val="0047360F"/>
    <w:rsid w:val="004746EC"/>
    <w:rsid w:val="00476CB4"/>
    <w:rsid w:val="0048435B"/>
    <w:rsid w:val="00485916"/>
    <w:rsid w:val="00497131"/>
    <w:rsid w:val="004B2D36"/>
    <w:rsid w:val="004D236D"/>
    <w:rsid w:val="004D6234"/>
    <w:rsid w:val="00503D05"/>
    <w:rsid w:val="0050579C"/>
    <w:rsid w:val="00506E8C"/>
    <w:rsid w:val="00507109"/>
    <w:rsid w:val="005201D9"/>
    <w:rsid w:val="00521FB1"/>
    <w:rsid w:val="00521FF6"/>
    <w:rsid w:val="0052583D"/>
    <w:rsid w:val="00526AF0"/>
    <w:rsid w:val="00527F5E"/>
    <w:rsid w:val="0053086B"/>
    <w:rsid w:val="0053646F"/>
    <w:rsid w:val="005403ED"/>
    <w:rsid w:val="005411B1"/>
    <w:rsid w:val="00546DB2"/>
    <w:rsid w:val="00552BB9"/>
    <w:rsid w:val="00553D19"/>
    <w:rsid w:val="00553F66"/>
    <w:rsid w:val="00554C76"/>
    <w:rsid w:val="0055784E"/>
    <w:rsid w:val="00561FC5"/>
    <w:rsid w:val="00566643"/>
    <w:rsid w:val="0059369C"/>
    <w:rsid w:val="005A126E"/>
    <w:rsid w:val="005A41CC"/>
    <w:rsid w:val="005B0C1B"/>
    <w:rsid w:val="005B7F84"/>
    <w:rsid w:val="005C20BF"/>
    <w:rsid w:val="005C68D5"/>
    <w:rsid w:val="005D07D7"/>
    <w:rsid w:val="005D10AD"/>
    <w:rsid w:val="005D2A9A"/>
    <w:rsid w:val="005E02F5"/>
    <w:rsid w:val="005E57AD"/>
    <w:rsid w:val="005F7946"/>
    <w:rsid w:val="005F79DE"/>
    <w:rsid w:val="00600762"/>
    <w:rsid w:val="00600C2B"/>
    <w:rsid w:val="00601E44"/>
    <w:rsid w:val="00605191"/>
    <w:rsid w:val="00611566"/>
    <w:rsid w:val="0062699A"/>
    <w:rsid w:val="006269AE"/>
    <w:rsid w:val="00637B64"/>
    <w:rsid w:val="0065020C"/>
    <w:rsid w:val="00650C7A"/>
    <w:rsid w:val="00663FFC"/>
    <w:rsid w:val="00672562"/>
    <w:rsid w:val="00674ACE"/>
    <w:rsid w:val="006810EE"/>
    <w:rsid w:val="00685148"/>
    <w:rsid w:val="00687675"/>
    <w:rsid w:val="00692EB1"/>
    <w:rsid w:val="006A1CA8"/>
    <w:rsid w:val="006A2C49"/>
    <w:rsid w:val="006A358E"/>
    <w:rsid w:val="006B37E9"/>
    <w:rsid w:val="006B4C4F"/>
    <w:rsid w:val="006B5544"/>
    <w:rsid w:val="006B683D"/>
    <w:rsid w:val="006C2F09"/>
    <w:rsid w:val="006C7CCC"/>
    <w:rsid w:val="006D477B"/>
    <w:rsid w:val="006D65C7"/>
    <w:rsid w:val="006E2CBE"/>
    <w:rsid w:val="006F6CFB"/>
    <w:rsid w:val="00702DAD"/>
    <w:rsid w:val="0071080D"/>
    <w:rsid w:val="0071389B"/>
    <w:rsid w:val="00731952"/>
    <w:rsid w:val="00772D1F"/>
    <w:rsid w:val="007746C9"/>
    <w:rsid w:val="0077617D"/>
    <w:rsid w:val="007859CF"/>
    <w:rsid w:val="007929C0"/>
    <w:rsid w:val="00797681"/>
    <w:rsid w:val="007A101B"/>
    <w:rsid w:val="007A7CDB"/>
    <w:rsid w:val="007B0182"/>
    <w:rsid w:val="007B18C9"/>
    <w:rsid w:val="007B3999"/>
    <w:rsid w:val="007B4A60"/>
    <w:rsid w:val="007C28BA"/>
    <w:rsid w:val="007C7214"/>
    <w:rsid w:val="007D1482"/>
    <w:rsid w:val="007E1F5A"/>
    <w:rsid w:val="007E1FDA"/>
    <w:rsid w:val="007F1C2C"/>
    <w:rsid w:val="007F65D9"/>
    <w:rsid w:val="00800E2D"/>
    <w:rsid w:val="00806179"/>
    <w:rsid w:val="00810222"/>
    <w:rsid w:val="00815F63"/>
    <w:rsid w:val="00831023"/>
    <w:rsid w:val="0083351F"/>
    <w:rsid w:val="00835278"/>
    <w:rsid w:val="00842225"/>
    <w:rsid w:val="00854934"/>
    <w:rsid w:val="0085589B"/>
    <w:rsid w:val="00863B59"/>
    <w:rsid w:val="0087659E"/>
    <w:rsid w:val="00883917"/>
    <w:rsid w:val="008843FB"/>
    <w:rsid w:val="00895969"/>
    <w:rsid w:val="00896AD7"/>
    <w:rsid w:val="008A3F9A"/>
    <w:rsid w:val="008B4373"/>
    <w:rsid w:val="008E5299"/>
    <w:rsid w:val="008E5437"/>
    <w:rsid w:val="008F6BFA"/>
    <w:rsid w:val="00900AE0"/>
    <w:rsid w:val="0090111A"/>
    <w:rsid w:val="00911BA2"/>
    <w:rsid w:val="00913A9B"/>
    <w:rsid w:val="00914A05"/>
    <w:rsid w:val="009156B5"/>
    <w:rsid w:val="00925426"/>
    <w:rsid w:val="009254C1"/>
    <w:rsid w:val="009265DA"/>
    <w:rsid w:val="0092773F"/>
    <w:rsid w:val="00927E14"/>
    <w:rsid w:val="00933ADF"/>
    <w:rsid w:val="00936FCB"/>
    <w:rsid w:val="00941B44"/>
    <w:rsid w:val="009440F8"/>
    <w:rsid w:val="00944D14"/>
    <w:rsid w:val="00947B47"/>
    <w:rsid w:val="009541AE"/>
    <w:rsid w:val="009576B7"/>
    <w:rsid w:val="00962568"/>
    <w:rsid w:val="0096584B"/>
    <w:rsid w:val="00975CB3"/>
    <w:rsid w:val="00990F6B"/>
    <w:rsid w:val="009943A1"/>
    <w:rsid w:val="009B5B50"/>
    <w:rsid w:val="009B617E"/>
    <w:rsid w:val="009B7C27"/>
    <w:rsid w:val="009C7BF4"/>
    <w:rsid w:val="009D27A3"/>
    <w:rsid w:val="009E6D59"/>
    <w:rsid w:val="009F2A05"/>
    <w:rsid w:val="009F33EB"/>
    <w:rsid w:val="009F3B2B"/>
    <w:rsid w:val="009F6E7F"/>
    <w:rsid w:val="00A03DD3"/>
    <w:rsid w:val="00A11F12"/>
    <w:rsid w:val="00A16001"/>
    <w:rsid w:val="00A177F8"/>
    <w:rsid w:val="00A2158C"/>
    <w:rsid w:val="00A267F8"/>
    <w:rsid w:val="00A331DC"/>
    <w:rsid w:val="00A444AC"/>
    <w:rsid w:val="00A453AD"/>
    <w:rsid w:val="00A50895"/>
    <w:rsid w:val="00A5228B"/>
    <w:rsid w:val="00A534C5"/>
    <w:rsid w:val="00A6600D"/>
    <w:rsid w:val="00A75D94"/>
    <w:rsid w:val="00A76762"/>
    <w:rsid w:val="00A806A9"/>
    <w:rsid w:val="00A83D2A"/>
    <w:rsid w:val="00A9752D"/>
    <w:rsid w:val="00AA66CA"/>
    <w:rsid w:val="00AB4393"/>
    <w:rsid w:val="00AB6525"/>
    <w:rsid w:val="00AC1DCF"/>
    <w:rsid w:val="00AD0326"/>
    <w:rsid w:val="00AD34BA"/>
    <w:rsid w:val="00AE37ED"/>
    <w:rsid w:val="00AE47CD"/>
    <w:rsid w:val="00AE4D44"/>
    <w:rsid w:val="00B05C60"/>
    <w:rsid w:val="00B0748F"/>
    <w:rsid w:val="00B10689"/>
    <w:rsid w:val="00B13AE9"/>
    <w:rsid w:val="00B15B1B"/>
    <w:rsid w:val="00B245E7"/>
    <w:rsid w:val="00B26703"/>
    <w:rsid w:val="00B26AD7"/>
    <w:rsid w:val="00B30D4F"/>
    <w:rsid w:val="00B41415"/>
    <w:rsid w:val="00B463BA"/>
    <w:rsid w:val="00B479E5"/>
    <w:rsid w:val="00B50C52"/>
    <w:rsid w:val="00B615DC"/>
    <w:rsid w:val="00B71F35"/>
    <w:rsid w:val="00B73596"/>
    <w:rsid w:val="00B768B1"/>
    <w:rsid w:val="00B8634E"/>
    <w:rsid w:val="00B91172"/>
    <w:rsid w:val="00BB296A"/>
    <w:rsid w:val="00BB5EDE"/>
    <w:rsid w:val="00BB5F1B"/>
    <w:rsid w:val="00BB65CE"/>
    <w:rsid w:val="00BC2474"/>
    <w:rsid w:val="00BD3AE4"/>
    <w:rsid w:val="00BD7882"/>
    <w:rsid w:val="00BE0D8F"/>
    <w:rsid w:val="00BE1872"/>
    <w:rsid w:val="00BE7396"/>
    <w:rsid w:val="00BF351F"/>
    <w:rsid w:val="00BF7331"/>
    <w:rsid w:val="00C16614"/>
    <w:rsid w:val="00C170F3"/>
    <w:rsid w:val="00C2563C"/>
    <w:rsid w:val="00C315D6"/>
    <w:rsid w:val="00C3714B"/>
    <w:rsid w:val="00C47E32"/>
    <w:rsid w:val="00C52598"/>
    <w:rsid w:val="00C56013"/>
    <w:rsid w:val="00C57BB8"/>
    <w:rsid w:val="00C66D7F"/>
    <w:rsid w:val="00C801B6"/>
    <w:rsid w:val="00C86A81"/>
    <w:rsid w:val="00C936C6"/>
    <w:rsid w:val="00C93BAC"/>
    <w:rsid w:val="00C97011"/>
    <w:rsid w:val="00CA7A7C"/>
    <w:rsid w:val="00CB0802"/>
    <w:rsid w:val="00CB2827"/>
    <w:rsid w:val="00CB2ADF"/>
    <w:rsid w:val="00CB3421"/>
    <w:rsid w:val="00CC26C7"/>
    <w:rsid w:val="00CD0A10"/>
    <w:rsid w:val="00CD141D"/>
    <w:rsid w:val="00CE2075"/>
    <w:rsid w:val="00CE3FC4"/>
    <w:rsid w:val="00CF7E55"/>
    <w:rsid w:val="00D0317B"/>
    <w:rsid w:val="00D10779"/>
    <w:rsid w:val="00D13A0B"/>
    <w:rsid w:val="00D15CC4"/>
    <w:rsid w:val="00D178E7"/>
    <w:rsid w:val="00D237FC"/>
    <w:rsid w:val="00D35932"/>
    <w:rsid w:val="00D36633"/>
    <w:rsid w:val="00D4122C"/>
    <w:rsid w:val="00D427F0"/>
    <w:rsid w:val="00D4293A"/>
    <w:rsid w:val="00D43F41"/>
    <w:rsid w:val="00D44772"/>
    <w:rsid w:val="00D55DBB"/>
    <w:rsid w:val="00D565FE"/>
    <w:rsid w:val="00D60444"/>
    <w:rsid w:val="00D67965"/>
    <w:rsid w:val="00D75CFB"/>
    <w:rsid w:val="00D850E2"/>
    <w:rsid w:val="00DB2762"/>
    <w:rsid w:val="00DC05ED"/>
    <w:rsid w:val="00DC473E"/>
    <w:rsid w:val="00DC6112"/>
    <w:rsid w:val="00DD521D"/>
    <w:rsid w:val="00DD5619"/>
    <w:rsid w:val="00DE0C44"/>
    <w:rsid w:val="00DE3FBF"/>
    <w:rsid w:val="00DE7FFE"/>
    <w:rsid w:val="00DF350C"/>
    <w:rsid w:val="00E01D46"/>
    <w:rsid w:val="00E0310C"/>
    <w:rsid w:val="00E0427B"/>
    <w:rsid w:val="00E103E2"/>
    <w:rsid w:val="00E161BD"/>
    <w:rsid w:val="00E20867"/>
    <w:rsid w:val="00E23717"/>
    <w:rsid w:val="00E26A90"/>
    <w:rsid w:val="00E27D05"/>
    <w:rsid w:val="00E4583D"/>
    <w:rsid w:val="00E505C1"/>
    <w:rsid w:val="00E53F77"/>
    <w:rsid w:val="00E54DB7"/>
    <w:rsid w:val="00E631B8"/>
    <w:rsid w:val="00E71A4A"/>
    <w:rsid w:val="00E74822"/>
    <w:rsid w:val="00E772EC"/>
    <w:rsid w:val="00E81B14"/>
    <w:rsid w:val="00E934D2"/>
    <w:rsid w:val="00EA0693"/>
    <w:rsid w:val="00EB2B26"/>
    <w:rsid w:val="00EB60C3"/>
    <w:rsid w:val="00EB64BC"/>
    <w:rsid w:val="00EC0ADC"/>
    <w:rsid w:val="00EC457D"/>
    <w:rsid w:val="00ED2369"/>
    <w:rsid w:val="00EF0BE4"/>
    <w:rsid w:val="00EF30A3"/>
    <w:rsid w:val="00F00897"/>
    <w:rsid w:val="00F0212C"/>
    <w:rsid w:val="00F0386F"/>
    <w:rsid w:val="00F059BE"/>
    <w:rsid w:val="00F1128C"/>
    <w:rsid w:val="00F11CFE"/>
    <w:rsid w:val="00F11F7B"/>
    <w:rsid w:val="00F2372C"/>
    <w:rsid w:val="00F26DEB"/>
    <w:rsid w:val="00F30E4F"/>
    <w:rsid w:val="00F324E0"/>
    <w:rsid w:val="00F361EE"/>
    <w:rsid w:val="00F37FE4"/>
    <w:rsid w:val="00F40401"/>
    <w:rsid w:val="00F42E9B"/>
    <w:rsid w:val="00F60E0A"/>
    <w:rsid w:val="00F678B4"/>
    <w:rsid w:val="00F725BF"/>
    <w:rsid w:val="00F7388E"/>
    <w:rsid w:val="00F74064"/>
    <w:rsid w:val="00F82870"/>
    <w:rsid w:val="00F9508F"/>
    <w:rsid w:val="00F95245"/>
    <w:rsid w:val="00F9682E"/>
    <w:rsid w:val="00FA15EE"/>
    <w:rsid w:val="00FA5378"/>
    <w:rsid w:val="00FB167C"/>
    <w:rsid w:val="00FB4C20"/>
    <w:rsid w:val="00FB668B"/>
    <w:rsid w:val="00FC0F62"/>
    <w:rsid w:val="00FC1951"/>
    <w:rsid w:val="00FD6AEE"/>
    <w:rsid w:val="00FE614B"/>
    <w:rsid w:val="00FF38AC"/>
    <w:rsid w:val="00FF3DA4"/>
    <w:rsid w:val="00FF3FBF"/>
    <w:rsid w:val="00FF7ED9"/>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0AD"/>
    <w:pPr>
      <w:spacing w:line="340" w:lineRule="atLeast"/>
      <w:jc w:val="both"/>
    </w:pPr>
    <w:rPr>
      <w:rFonts w:eastAsia="Times New Roman"/>
      <w:color w:val="000000"/>
      <w:sz w:val="24"/>
      <w:lang w:eastAsia="de-DE"/>
    </w:rPr>
  </w:style>
  <w:style w:type="paragraph" w:styleId="Heading1">
    <w:name w:val="heading 1"/>
    <w:aliases w:val="x"/>
    <w:basedOn w:val="Normal"/>
    <w:next w:val="Normal"/>
    <w:qFormat/>
    <w:rsid w:val="005D10AD"/>
    <w:pPr>
      <w:spacing w:before="240"/>
      <w:outlineLvl w:val="0"/>
    </w:pPr>
    <w:rPr>
      <w:rFonts w:ascii="Arial" w:hAnsi="Arial"/>
      <w:b/>
      <w:u w:val="single"/>
    </w:rPr>
  </w:style>
  <w:style w:type="paragraph" w:styleId="Heading2">
    <w:name w:val="heading 2"/>
    <w:basedOn w:val="Normal"/>
    <w:next w:val="Normal"/>
    <w:qFormat/>
    <w:rsid w:val="005D10AD"/>
    <w:pPr>
      <w:spacing w:before="120"/>
      <w:outlineLvl w:val="1"/>
    </w:pPr>
    <w:rPr>
      <w:rFonts w:ascii="Arial" w:hAnsi="Arial"/>
      <w:b/>
    </w:rPr>
  </w:style>
  <w:style w:type="paragraph" w:styleId="Heading3">
    <w:name w:val="heading 3"/>
    <w:basedOn w:val="Normal"/>
    <w:next w:val="Normal"/>
    <w:qFormat/>
    <w:rsid w:val="005D10AD"/>
    <w:pPr>
      <w:ind w:left="354"/>
      <w:outlineLvl w:val="2"/>
    </w:pPr>
    <w:rPr>
      <w:b/>
    </w:rPr>
  </w:style>
  <w:style w:type="paragraph" w:styleId="Heading4">
    <w:name w:val="heading 4"/>
    <w:basedOn w:val="Normal"/>
    <w:next w:val="Normal"/>
    <w:qFormat/>
    <w:rsid w:val="005D10AD"/>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qFormat/>
    <w:rsid w:val="005D10AD"/>
    <w:pPr>
      <w:ind w:left="708"/>
      <w:outlineLvl w:val="4"/>
    </w:pPr>
    <w:rPr>
      <w:b/>
    </w:rPr>
  </w:style>
  <w:style w:type="paragraph" w:styleId="Heading6">
    <w:name w:val="heading 6"/>
    <w:basedOn w:val="Normal"/>
    <w:next w:val="Normal"/>
    <w:qFormat/>
    <w:rsid w:val="005D10AD"/>
    <w:pPr>
      <w:ind w:left="708"/>
      <w:outlineLvl w:val="5"/>
    </w:pPr>
    <w:rPr>
      <w:u w:val="single"/>
    </w:rPr>
  </w:style>
  <w:style w:type="paragraph" w:styleId="Heading7">
    <w:name w:val="heading 7"/>
    <w:basedOn w:val="Normal"/>
    <w:next w:val="Normal"/>
    <w:qFormat/>
    <w:rsid w:val="005D10AD"/>
    <w:pPr>
      <w:ind w:left="708"/>
      <w:outlineLvl w:val="6"/>
    </w:pPr>
    <w:rPr>
      <w:i/>
    </w:rPr>
  </w:style>
  <w:style w:type="paragraph" w:styleId="Heading8">
    <w:name w:val="heading 8"/>
    <w:basedOn w:val="Normal"/>
    <w:next w:val="Normal"/>
    <w:qFormat/>
    <w:rsid w:val="005D10AD"/>
    <w:pPr>
      <w:ind w:left="708"/>
      <w:outlineLvl w:val="7"/>
    </w:pPr>
    <w:rPr>
      <w:i/>
    </w:rPr>
  </w:style>
  <w:style w:type="paragraph" w:styleId="Heading9">
    <w:name w:val="heading 9"/>
    <w:basedOn w:val="Normal"/>
    <w:next w:val="Normal"/>
    <w:qFormat/>
    <w:rsid w:val="005D10AD"/>
    <w:pPr>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Header">
    <w:name w:val="M_Header"/>
    <w:basedOn w:val="Normal"/>
    <w:rsid w:val="005D10AD"/>
  </w:style>
  <w:style w:type="paragraph" w:customStyle="1" w:styleId="MTitel">
    <w:name w:val="M_Titel"/>
    <w:basedOn w:val="Normal"/>
    <w:autoRedefine/>
    <w:rsid w:val="005D10AD"/>
    <w:pPr>
      <w:spacing w:line="240" w:lineRule="auto"/>
      <w:jc w:val="left"/>
    </w:pPr>
    <w:rPr>
      <w:b/>
      <w:sz w:val="36"/>
    </w:rPr>
  </w:style>
  <w:style w:type="paragraph" w:customStyle="1" w:styleId="MHeading1">
    <w:name w:val="M_Heading1"/>
    <w:basedOn w:val="Normal"/>
    <w:rsid w:val="005D10AD"/>
    <w:pPr>
      <w:spacing w:before="240" w:after="240"/>
    </w:pPr>
    <w:rPr>
      <w:b/>
    </w:rPr>
  </w:style>
  <w:style w:type="paragraph" w:customStyle="1" w:styleId="MText">
    <w:name w:val="M_Text"/>
    <w:basedOn w:val="Normal"/>
    <w:rsid w:val="005D10AD"/>
    <w:pPr>
      <w:ind w:firstLine="284"/>
    </w:pPr>
  </w:style>
  <w:style w:type="paragraph" w:customStyle="1" w:styleId="MHeading2">
    <w:name w:val="M_Heading2"/>
    <w:basedOn w:val="Normal"/>
    <w:rsid w:val="005D10AD"/>
    <w:pPr>
      <w:spacing w:before="240" w:after="240"/>
    </w:pPr>
    <w:rPr>
      <w:i/>
    </w:rPr>
  </w:style>
  <w:style w:type="paragraph" w:customStyle="1" w:styleId="MHeading3">
    <w:name w:val="M_Heading3"/>
    <w:basedOn w:val="Normal"/>
    <w:rsid w:val="005D10AD"/>
    <w:pPr>
      <w:spacing w:before="240" w:after="240"/>
    </w:pPr>
  </w:style>
  <w:style w:type="paragraph" w:customStyle="1" w:styleId="MAcknow">
    <w:name w:val="M_Acknow"/>
    <w:basedOn w:val="Normal"/>
    <w:rsid w:val="005D10AD"/>
  </w:style>
  <w:style w:type="paragraph" w:customStyle="1" w:styleId="MRefer">
    <w:name w:val="M_Refer"/>
    <w:basedOn w:val="Normal"/>
    <w:rsid w:val="005D10AD"/>
    <w:pPr>
      <w:ind w:left="454" w:hanging="454"/>
    </w:pPr>
  </w:style>
  <w:style w:type="paragraph" w:customStyle="1" w:styleId="MCaption">
    <w:name w:val="M_Caption"/>
    <w:basedOn w:val="Normal"/>
    <w:rsid w:val="005D10AD"/>
    <w:pPr>
      <w:spacing w:before="240" w:after="240"/>
      <w:jc w:val="center"/>
    </w:pPr>
  </w:style>
  <w:style w:type="paragraph" w:customStyle="1" w:styleId="MFigure">
    <w:name w:val="M_Figure"/>
    <w:basedOn w:val="Normal"/>
    <w:rsid w:val="005D10AD"/>
    <w:pPr>
      <w:spacing w:before="240" w:line="240" w:lineRule="auto"/>
      <w:jc w:val="center"/>
    </w:pPr>
  </w:style>
  <w:style w:type="paragraph" w:customStyle="1" w:styleId="Mtable">
    <w:name w:val="M_table"/>
    <w:basedOn w:val="Normal"/>
    <w:rsid w:val="005D10AD"/>
    <w:pPr>
      <w:keepNext/>
      <w:tabs>
        <w:tab w:val="left" w:pos="284"/>
      </w:tabs>
    </w:pPr>
    <w:rPr>
      <w:color w:val="auto"/>
    </w:rPr>
  </w:style>
  <w:style w:type="paragraph" w:customStyle="1" w:styleId="Mabstract">
    <w:name w:val="M_abstract"/>
    <w:basedOn w:val="Normal"/>
    <w:rsid w:val="005D10AD"/>
    <w:pPr>
      <w:spacing w:before="240"/>
      <w:ind w:left="510" w:right="510"/>
    </w:pPr>
  </w:style>
  <w:style w:type="paragraph" w:customStyle="1" w:styleId="Maddress">
    <w:name w:val="M_address"/>
    <w:basedOn w:val="Normal"/>
    <w:rsid w:val="005D10AD"/>
    <w:pPr>
      <w:spacing w:before="240"/>
      <w:jc w:val="left"/>
    </w:pPr>
  </w:style>
  <w:style w:type="paragraph" w:customStyle="1" w:styleId="Mauthor">
    <w:name w:val="M_author"/>
    <w:basedOn w:val="Normal"/>
    <w:autoRedefine/>
    <w:rsid w:val="005D10AD"/>
    <w:pPr>
      <w:spacing w:before="240"/>
      <w:jc w:val="left"/>
    </w:pPr>
    <w:rPr>
      <w:b/>
      <w:lang w:val="it-IT"/>
    </w:rPr>
  </w:style>
  <w:style w:type="paragraph" w:customStyle="1" w:styleId="Mreceived">
    <w:name w:val="M_received"/>
    <w:basedOn w:val="Maddress"/>
    <w:rsid w:val="005D10AD"/>
    <w:rPr>
      <w:i/>
    </w:rPr>
  </w:style>
  <w:style w:type="paragraph" w:customStyle="1" w:styleId="Mline2">
    <w:name w:val="M_line2"/>
    <w:basedOn w:val="Normal"/>
    <w:rsid w:val="005D10AD"/>
    <w:pPr>
      <w:pBdr>
        <w:bottom w:val="single" w:sz="6" w:space="1" w:color="auto"/>
      </w:pBdr>
      <w:spacing w:after="480"/>
    </w:pPr>
  </w:style>
  <w:style w:type="paragraph" w:customStyle="1" w:styleId="MTablecaption">
    <w:name w:val="M_Tablecaption"/>
    <w:basedOn w:val="MCaption"/>
    <w:rsid w:val="005D10AD"/>
    <w:pPr>
      <w:spacing w:after="0"/>
    </w:pPr>
  </w:style>
  <w:style w:type="paragraph" w:customStyle="1" w:styleId="Mline1">
    <w:name w:val="M_line1"/>
    <w:basedOn w:val="Mline2"/>
    <w:rsid w:val="005D10AD"/>
    <w:pPr>
      <w:spacing w:after="0"/>
    </w:pPr>
  </w:style>
  <w:style w:type="paragraph" w:customStyle="1" w:styleId="MLogo">
    <w:name w:val="M_Logo"/>
    <w:basedOn w:val="Normal"/>
    <w:rsid w:val="005D10AD"/>
    <w:pPr>
      <w:spacing w:before="140" w:line="240" w:lineRule="auto"/>
      <w:jc w:val="right"/>
    </w:pPr>
    <w:rPr>
      <w:b/>
      <w:i/>
      <w:sz w:val="64"/>
    </w:rPr>
  </w:style>
  <w:style w:type="paragraph" w:customStyle="1" w:styleId="MISSN">
    <w:name w:val="M_ISSN"/>
    <w:basedOn w:val="Normal"/>
    <w:rsid w:val="005D10AD"/>
    <w:pPr>
      <w:spacing w:after="520"/>
      <w:jc w:val="right"/>
    </w:pPr>
  </w:style>
  <w:style w:type="paragraph" w:customStyle="1" w:styleId="MCopyright">
    <w:name w:val="M_Copyright"/>
    <w:basedOn w:val="Normal"/>
    <w:rsid w:val="005D10AD"/>
    <w:pPr>
      <w:tabs>
        <w:tab w:val="center" w:pos="4536"/>
        <w:tab w:val="right" w:pos="9072"/>
      </w:tabs>
      <w:spacing w:before="240"/>
      <w:jc w:val="left"/>
    </w:pPr>
  </w:style>
  <w:style w:type="character" w:styleId="CommentReference">
    <w:name w:val="annotation reference"/>
    <w:basedOn w:val="DefaultParagraphFont"/>
    <w:semiHidden/>
    <w:rsid w:val="005D10AD"/>
    <w:rPr>
      <w:sz w:val="16"/>
      <w:szCs w:val="16"/>
    </w:rPr>
  </w:style>
  <w:style w:type="paragraph" w:styleId="CommentText">
    <w:name w:val="annotation text"/>
    <w:basedOn w:val="Normal"/>
    <w:link w:val="CommentTextChar"/>
    <w:semiHidden/>
    <w:rsid w:val="005D10AD"/>
    <w:rPr>
      <w:sz w:val="20"/>
    </w:rPr>
  </w:style>
  <w:style w:type="character" w:styleId="Hyperlink">
    <w:name w:val="Hyperlink"/>
    <w:basedOn w:val="DefaultParagraphFont"/>
    <w:rsid w:val="005D10AD"/>
    <w:rPr>
      <w:color w:val="0000FF"/>
      <w:u w:val="single"/>
    </w:rPr>
  </w:style>
  <w:style w:type="paragraph" w:styleId="Header">
    <w:name w:val="header"/>
    <w:basedOn w:val="Normal"/>
    <w:link w:val="HeaderChar"/>
    <w:uiPriority w:val="99"/>
    <w:semiHidden/>
    <w:unhideWhenUsed/>
    <w:rsid w:val="001D57C2"/>
    <w:pPr>
      <w:tabs>
        <w:tab w:val="center" w:pos="4513"/>
        <w:tab w:val="right" w:pos="9026"/>
      </w:tabs>
    </w:pPr>
  </w:style>
  <w:style w:type="character" w:customStyle="1" w:styleId="HeaderChar">
    <w:name w:val="Header Char"/>
    <w:basedOn w:val="DefaultParagraphFont"/>
    <w:link w:val="Header"/>
    <w:uiPriority w:val="99"/>
    <w:semiHidden/>
    <w:rsid w:val="001D57C2"/>
    <w:rPr>
      <w:rFonts w:eastAsia="Times New Roman"/>
      <w:color w:val="000000"/>
      <w:sz w:val="24"/>
      <w:lang w:val="en-US" w:eastAsia="de-DE"/>
    </w:rPr>
  </w:style>
  <w:style w:type="paragraph" w:styleId="Footer">
    <w:name w:val="footer"/>
    <w:basedOn w:val="Normal"/>
    <w:link w:val="FooterChar"/>
    <w:uiPriority w:val="99"/>
    <w:semiHidden/>
    <w:unhideWhenUsed/>
    <w:rsid w:val="001D57C2"/>
    <w:pPr>
      <w:tabs>
        <w:tab w:val="center" w:pos="4513"/>
        <w:tab w:val="right" w:pos="9026"/>
      </w:tabs>
    </w:pPr>
  </w:style>
  <w:style w:type="character" w:customStyle="1" w:styleId="FooterChar">
    <w:name w:val="Footer Char"/>
    <w:basedOn w:val="DefaultParagraphFont"/>
    <w:link w:val="Footer"/>
    <w:uiPriority w:val="99"/>
    <w:semiHidden/>
    <w:rsid w:val="001D57C2"/>
    <w:rPr>
      <w:rFonts w:eastAsia="Times New Roman"/>
      <w:color w:val="000000"/>
      <w:sz w:val="24"/>
      <w:lang w:val="en-US" w:eastAsia="de-DE"/>
    </w:rPr>
  </w:style>
  <w:style w:type="paragraph" w:customStyle="1" w:styleId="M1stheader">
    <w:name w:val="M_1stheader"/>
    <w:basedOn w:val="Normal"/>
    <w:autoRedefine/>
    <w:rsid w:val="00731952"/>
    <w:pPr>
      <w:tabs>
        <w:tab w:val="center" w:pos="4320"/>
        <w:tab w:val="right" w:pos="8640"/>
      </w:tabs>
      <w:ind w:right="360"/>
      <w:outlineLvl w:val="0"/>
    </w:pPr>
    <w:rPr>
      <w:i/>
    </w:rPr>
  </w:style>
  <w:style w:type="paragraph" w:customStyle="1" w:styleId="TCTableBody">
    <w:name w:val="TC_Table_Body"/>
    <w:basedOn w:val="Normal"/>
    <w:rsid w:val="00B91172"/>
    <w:pPr>
      <w:spacing w:after="200" w:line="240" w:lineRule="auto"/>
    </w:pPr>
    <w:rPr>
      <w:rFonts w:ascii="Times" w:hAnsi="Times"/>
      <w:color w:val="auto"/>
      <w:lang w:eastAsia="en-US"/>
    </w:rPr>
  </w:style>
  <w:style w:type="paragraph" w:customStyle="1" w:styleId="VDTableTitle">
    <w:name w:val="VD_Table_Title"/>
    <w:basedOn w:val="Normal"/>
    <w:next w:val="Normal"/>
    <w:link w:val="VDTableTitleChar"/>
    <w:rsid w:val="00842225"/>
    <w:pPr>
      <w:spacing w:after="200" w:line="480" w:lineRule="auto"/>
    </w:pPr>
    <w:rPr>
      <w:rFonts w:ascii="Times" w:hAnsi="Times"/>
      <w:color w:val="auto"/>
      <w:lang w:eastAsia="en-US"/>
    </w:rPr>
  </w:style>
  <w:style w:type="character" w:customStyle="1" w:styleId="VDTableTitleChar">
    <w:name w:val="VD_Table_Title Char"/>
    <w:basedOn w:val="DefaultParagraphFont"/>
    <w:link w:val="VDTableTitle"/>
    <w:rsid w:val="00842225"/>
    <w:rPr>
      <w:rFonts w:ascii="Times" w:eastAsia="Times New Roman" w:hAnsi="Times"/>
      <w:sz w:val="24"/>
      <w:lang w:val="en-US" w:eastAsia="en-US"/>
    </w:rPr>
  </w:style>
  <w:style w:type="character" w:customStyle="1" w:styleId="databold1">
    <w:name w:val="data_bold1"/>
    <w:basedOn w:val="DefaultParagraphFont"/>
    <w:rsid w:val="00C315D6"/>
    <w:rPr>
      <w:b/>
      <w:bCs/>
    </w:rPr>
  </w:style>
  <w:style w:type="paragraph" w:styleId="NormalIndent">
    <w:name w:val="Normal Indent"/>
    <w:basedOn w:val="Normal"/>
    <w:rsid w:val="003013AF"/>
    <w:pPr>
      <w:autoSpaceDE w:val="0"/>
      <w:autoSpaceDN w:val="0"/>
      <w:spacing w:line="240" w:lineRule="auto"/>
      <w:ind w:left="720"/>
      <w:jc w:val="left"/>
    </w:pPr>
    <w:rPr>
      <w:color w:val="auto"/>
      <w:sz w:val="20"/>
      <w:lang w:eastAsia="en-US"/>
    </w:rPr>
  </w:style>
  <w:style w:type="character" w:styleId="FollowedHyperlink">
    <w:name w:val="FollowedHyperlink"/>
    <w:basedOn w:val="DefaultParagraphFont"/>
    <w:uiPriority w:val="99"/>
    <w:semiHidden/>
    <w:unhideWhenUsed/>
    <w:rsid w:val="00FB668B"/>
    <w:rPr>
      <w:color w:val="800080"/>
      <w:u w:val="single"/>
    </w:rPr>
  </w:style>
  <w:style w:type="paragraph" w:styleId="BalloonText">
    <w:name w:val="Balloon Text"/>
    <w:basedOn w:val="Normal"/>
    <w:link w:val="BalloonTextChar"/>
    <w:uiPriority w:val="99"/>
    <w:semiHidden/>
    <w:unhideWhenUsed/>
    <w:rsid w:val="00F7388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88E"/>
    <w:rPr>
      <w:rFonts w:ascii="Tahoma" w:eastAsia="Times New Roman" w:hAnsi="Tahoma" w:cs="Tahoma"/>
      <w:color w:val="000000"/>
      <w:sz w:val="16"/>
      <w:szCs w:val="16"/>
      <w:lang w:eastAsia="de-DE"/>
    </w:rPr>
  </w:style>
  <w:style w:type="paragraph" w:styleId="CommentSubject">
    <w:name w:val="annotation subject"/>
    <w:basedOn w:val="CommentText"/>
    <w:next w:val="CommentText"/>
    <w:link w:val="CommentSubjectChar"/>
    <w:uiPriority w:val="99"/>
    <w:semiHidden/>
    <w:unhideWhenUsed/>
    <w:rsid w:val="006D477B"/>
    <w:rPr>
      <w:b/>
      <w:bCs/>
    </w:rPr>
  </w:style>
  <w:style w:type="character" w:customStyle="1" w:styleId="CommentTextChar">
    <w:name w:val="Comment Text Char"/>
    <w:basedOn w:val="DefaultParagraphFont"/>
    <w:link w:val="CommentText"/>
    <w:semiHidden/>
    <w:rsid w:val="006D477B"/>
    <w:rPr>
      <w:rFonts w:eastAsia="Times New Roman"/>
      <w:color w:val="000000"/>
      <w:lang w:eastAsia="de-DE"/>
    </w:rPr>
  </w:style>
  <w:style w:type="character" w:customStyle="1" w:styleId="CommentSubjectChar">
    <w:name w:val="Comment Subject Char"/>
    <w:basedOn w:val="CommentTextChar"/>
    <w:link w:val="CommentSubject"/>
    <w:rsid w:val="006D477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ubcek@irb.hr" TargetMode="Externa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hyperlink" Target="mailto:turkovic@irb.hr" TargetMode="External"/><Relationship Id="rId17" Type="http://schemas.openxmlformats.org/officeDocument/2006/relationships/image" Target="media/image4.gi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rnstorff@elettra.trieste.it"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mailto:drasner@irb.hr" TargetMode="External"/><Relationship Id="rId19" Type="http://schemas.openxmlformats.org/officeDocument/2006/relationships/image" Target="media/image6.gif"/><Relationship Id="rId4" Type="http://schemas.openxmlformats.org/officeDocument/2006/relationships/settings" Target="settings.xml"/><Relationship Id="rId9" Type="http://schemas.openxmlformats.org/officeDocument/2006/relationships/hyperlink" Target="mailto:juraic@irb.hr" TargetMode="External"/><Relationship Id="rId14" Type="http://schemas.openxmlformats.org/officeDocument/2006/relationships/image" Target="media/image2.png"/><Relationship Id="rId22" Type="http://schemas.openxmlformats.org/officeDocument/2006/relationships/image" Target="media/image9.gif"/><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sktop\Materials\materials-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BF003-69C7-45F0-8AC0-207B99C8D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materials-template-2.dot</Template>
  <TotalTime>0</TotalTime>
  <Pages>15</Pages>
  <Words>5471</Words>
  <Characters>31185</Characters>
  <Application>Microsoft Office Word</Application>
  <DocSecurity>0</DocSecurity>
  <Lines>259</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Sensors 2007, 7, 1-x manuscripts</vt:lpstr>
      <vt:lpstr>Sensors 2007, 7, 1-x manuscripts</vt:lpstr>
    </vt:vector>
  </TitlesOfParts>
  <Company/>
  <LinksUpToDate>false</LinksUpToDate>
  <CharactersWithSpaces>36583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Sensors 2007, 7, 1-x manuscripts</dc:title>
  <dc:creator>Institut Ruder Boškovic</dc:creator>
  <cp:lastModifiedBy>Kruno</cp:lastModifiedBy>
  <cp:revision>2</cp:revision>
  <cp:lastPrinted>2010-11-22T04:17:00Z</cp:lastPrinted>
  <dcterms:created xsi:type="dcterms:W3CDTF">2010-11-22T11:55:00Z</dcterms:created>
  <dcterms:modified xsi:type="dcterms:W3CDTF">2010-11-22T11:55:00Z</dcterms:modified>
</cp:coreProperties>
</file>