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61" w:rsidRDefault="00FD7E61" w:rsidP="00FD7E61">
      <w:r w:rsidRPr="00FD7E61">
        <w:t>http://bib.irb.hr/lista-radova?autor=269380</w:t>
      </w:r>
    </w:p>
    <w:p w:rsidR="00FD7E61" w:rsidRDefault="00FD7E61" w:rsidP="00FD7E61"/>
    <w:p w:rsidR="00FD7E61" w:rsidRDefault="00FD7E61" w:rsidP="00FD7E61"/>
    <w:p w:rsidR="00FD7E61" w:rsidRDefault="00FD7E61" w:rsidP="00FD7E61"/>
    <w:p w:rsidR="00FD7E61" w:rsidRDefault="00FD7E61" w:rsidP="00FD7E61">
      <w:pPr>
        <w:spacing w:after="60" w:line="192" w:lineRule="auto"/>
        <w:rPr>
          <w:rFonts w:ascii="Arial Narrow" w:eastAsiaTheme="minorEastAsia" w:hAnsi="Arial Narrow" w:cs="Calibri"/>
          <w:b/>
          <w:bCs/>
          <w:noProof/>
          <w:color w:val="404040"/>
          <w:sz w:val="20"/>
          <w:szCs w:val="20"/>
          <w:lang w:eastAsia="hr-HR"/>
        </w:rPr>
      </w:pPr>
      <w:bookmarkStart w:id="0" w:name="_MailAutoSig"/>
      <w:r>
        <w:rPr>
          <w:rFonts w:ascii="Arial Narrow" w:eastAsiaTheme="minorEastAsia" w:hAnsi="Arial Narrow"/>
          <w:b/>
          <w:bCs/>
          <w:noProof/>
          <w:color w:val="404040"/>
          <w:sz w:val="20"/>
          <w:szCs w:val="20"/>
          <w:lang w:eastAsia="hr-HR"/>
        </w:rPr>
        <w:t>Goran Sporiš, Ph.D.</w:t>
      </w:r>
    </w:p>
    <w:p w:rsidR="00FD7E61" w:rsidRDefault="00FD7E61" w:rsidP="00FD7E61">
      <w:pPr>
        <w:spacing w:line="192" w:lineRule="auto"/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</w:pPr>
      <w:r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  <w:t>Dept. of General and Applied Kinesiology</w:t>
      </w:r>
    </w:p>
    <w:p w:rsidR="00FD7E61" w:rsidRDefault="00FD7E61" w:rsidP="00FD7E61">
      <w:pPr>
        <w:spacing w:line="192" w:lineRule="auto"/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</w:pPr>
      <w:r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  <w:t>Faculty of Kinesiology</w:t>
      </w:r>
    </w:p>
    <w:p w:rsidR="00FD7E61" w:rsidRDefault="00FD7E61" w:rsidP="00FD7E61">
      <w:pPr>
        <w:spacing w:line="192" w:lineRule="auto"/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</w:pPr>
      <w:r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  <w:t>University of Zagreb</w:t>
      </w:r>
    </w:p>
    <w:p w:rsidR="00FD7E61" w:rsidRDefault="00FD7E61" w:rsidP="00FD7E61">
      <w:pPr>
        <w:spacing w:line="192" w:lineRule="auto"/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</w:pPr>
      <w:r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  <w:t>Horvacanski zavoj 15,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</w:pPr>
      <w:r>
        <w:rPr>
          <w:rFonts w:ascii="Arial Narrow" w:eastAsiaTheme="minorEastAsia" w:hAnsi="Arial Narrow"/>
          <w:noProof/>
          <w:color w:val="365F91"/>
          <w:sz w:val="18"/>
          <w:szCs w:val="18"/>
          <w:lang w:eastAsia="hr-HR"/>
        </w:rPr>
        <w:t>10000 Zagreb, Croatia</w:t>
      </w:r>
    </w:p>
    <w:p w:rsidR="00FD7E61" w:rsidRDefault="00FD7E61" w:rsidP="00FD7E61">
      <w:pPr>
        <w:spacing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phone:  + 385 1 3658 666</w:t>
      </w:r>
    </w:p>
    <w:p w:rsidR="00FD7E61" w:rsidRDefault="00FD7E61" w:rsidP="00FD7E61">
      <w:pPr>
        <w:spacing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 xml:space="preserve">           + 385 99 21 21 220</w:t>
      </w:r>
    </w:p>
    <w:p w:rsidR="00FD7E61" w:rsidRDefault="00FD7E61" w:rsidP="00FD7E61">
      <w:pPr>
        <w:spacing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fax:      + 385 1 3634 146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http://bib.irb.hr/lista-radova?autor=269380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http://kif.hr/predmet/mki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http://kif.hr/predmet/siskin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http://kif.hr/predmet/osuk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http://www.kif.unizg.hr/predmet/rmok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http://eusponet.com/</w:t>
      </w:r>
    </w:p>
    <w:p w:rsidR="00FD7E61" w:rsidRDefault="00FD7E61" w:rsidP="00FD7E61">
      <w:pPr>
        <w:spacing w:after="60" w:line="192" w:lineRule="auto"/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>http://science4performance.com/</w:t>
      </w:r>
    </w:p>
    <w:p w:rsidR="00FD7E61" w:rsidRDefault="00FD7E61" w:rsidP="00FD7E61">
      <w:pP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</w:pP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t xml:space="preserve">   </w:t>
      </w:r>
      <w:r>
        <w:rPr>
          <w:rFonts w:ascii="Arial Narrow" w:eastAsiaTheme="minorEastAsia" w:hAnsi="Arial Narrow"/>
          <w:noProof/>
          <w:color w:val="7F7F7F"/>
          <w:sz w:val="16"/>
          <w:szCs w:val="16"/>
          <w:lang w:eastAsia="hr-HR"/>
        </w:rPr>
        <w:drawing>
          <wp:inline distT="0" distB="0" distL="0" distR="0">
            <wp:extent cx="762000" cy="762000"/>
            <wp:effectExtent l="19050" t="0" r="0" b="0"/>
            <wp:docPr id="1" name="Picture 1" descr="KI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F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D7E61" w:rsidRDefault="00FD7E61" w:rsidP="00FD7E61"/>
    <w:p w:rsidR="0036799B" w:rsidRDefault="0036799B"/>
    <w:sectPr w:rsidR="0036799B" w:rsidSect="0006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99B"/>
    <w:rsid w:val="00065C9C"/>
    <w:rsid w:val="000948E0"/>
    <w:rsid w:val="00154DB8"/>
    <w:rsid w:val="001E2E81"/>
    <w:rsid w:val="002178CC"/>
    <w:rsid w:val="00237C1B"/>
    <w:rsid w:val="002C3AF5"/>
    <w:rsid w:val="0030224A"/>
    <w:rsid w:val="003025F3"/>
    <w:rsid w:val="003213A6"/>
    <w:rsid w:val="003531A8"/>
    <w:rsid w:val="0036799B"/>
    <w:rsid w:val="00483BCF"/>
    <w:rsid w:val="00486888"/>
    <w:rsid w:val="004D5F6B"/>
    <w:rsid w:val="00551AD2"/>
    <w:rsid w:val="005A32AC"/>
    <w:rsid w:val="006A498F"/>
    <w:rsid w:val="006C416E"/>
    <w:rsid w:val="006E2656"/>
    <w:rsid w:val="007241AC"/>
    <w:rsid w:val="007645A0"/>
    <w:rsid w:val="00775FD6"/>
    <w:rsid w:val="007932A2"/>
    <w:rsid w:val="007C60A3"/>
    <w:rsid w:val="007D7F50"/>
    <w:rsid w:val="00806C69"/>
    <w:rsid w:val="0082408C"/>
    <w:rsid w:val="00877F9A"/>
    <w:rsid w:val="0089602D"/>
    <w:rsid w:val="009268B3"/>
    <w:rsid w:val="009439A7"/>
    <w:rsid w:val="00952CEC"/>
    <w:rsid w:val="00961153"/>
    <w:rsid w:val="00986AE3"/>
    <w:rsid w:val="00991655"/>
    <w:rsid w:val="009B3D07"/>
    <w:rsid w:val="009C50D9"/>
    <w:rsid w:val="009C7BD9"/>
    <w:rsid w:val="009F5BB8"/>
    <w:rsid w:val="00A00DF5"/>
    <w:rsid w:val="00A114AC"/>
    <w:rsid w:val="00A1651E"/>
    <w:rsid w:val="00AE3FE7"/>
    <w:rsid w:val="00B20B4E"/>
    <w:rsid w:val="00BB78F4"/>
    <w:rsid w:val="00BE1D77"/>
    <w:rsid w:val="00BE326E"/>
    <w:rsid w:val="00BE5A93"/>
    <w:rsid w:val="00C60072"/>
    <w:rsid w:val="00C84BDA"/>
    <w:rsid w:val="00C873EA"/>
    <w:rsid w:val="00D057EE"/>
    <w:rsid w:val="00D92D89"/>
    <w:rsid w:val="00DA551B"/>
    <w:rsid w:val="00DB0FF8"/>
    <w:rsid w:val="00DE1F21"/>
    <w:rsid w:val="00E427E2"/>
    <w:rsid w:val="00E46250"/>
    <w:rsid w:val="00EE6669"/>
    <w:rsid w:val="00F117EB"/>
    <w:rsid w:val="00F507C5"/>
    <w:rsid w:val="00FD469E"/>
    <w:rsid w:val="00FD7007"/>
    <w:rsid w:val="00FD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6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6799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679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E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gsporis</dc:creator>
  <cp:lastModifiedBy>gsporis</cp:lastModifiedBy>
  <cp:revision>1</cp:revision>
  <dcterms:created xsi:type="dcterms:W3CDTF">2013-03-27T15:20:00Z</dcterms:created>
  <dcterms:modified xsi:type="dcterms:W3CDTF">2013-03-28T11:22:00Z</dcterms:modified>
</cp:coreProperties>
</file>