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B8" w:rsidRPr="003B66B8" w:rsidRDefault="003B66B8" w:rsidP="003B66B8">
      <w:pPr>
        <w:rPr>
          <w:sz w:val="24"/>
          <w:lang w:val="en-US"/>
        </w:rPr>
      </w:pPr>
    </w:p>
    <w:p w:rsidR="003B66B8" w:rsidRPr="003B66B8" w:rsidRDefault="003B66B8" w:rsidP="003B66B8">
      <w:pPr>
        <w:ind w:left="426" w:hanging="426"/>
        <w:rPr>
          <w:sz w:val="24"/>
          <w:lang w:val="en-US"/>
        </w:rPr>
      </w:pPr>
    </w:p>
    <w:p w:rsidR="003B66B8" w:rsidRPr="003B66B8" w:rsidRDefault="003B66B8" w:rsidP="003B66B8">
      <w:pPr>
        <w:rPr>
          <w:b/>
          <w:sz w:val="30"/>
          <w:lang w:val="en-US"/>
        </w:rPr>
      </w:pPr>
      <w:r w:rsidRPr="003B66B8">
        <w:rPr>
          <w:b/>
          <w:i/>
          <w:sz w:val="30"/>
          <w:lang w:val="en-US"/>
        </w:rPr>
        <w:t>Beauveria bassiana</w:t>
      </w:r>
      <w:r w:rsidRPr="003B66B8">
        <w:rPr>
          <w:b/>
          <w:sz w:val="30"/>
          <w:lang w:val="en-US"/>
        </w:rPr>
        <w:t xml:space="preserve"> on overwintering adults of </w:t>
      </w:r>
      <w:r w:rsidRPr="003B66B8">
        <w:rPr>
          <w:b/>
          <w:i/>
          <w:sz w:val="30"/>
          <w:lang w:val="en-US"/>
        </w:rPr>
        <w:t>Stereonychus fraxini</w:t>
      </w:r>
      <w:r w:rsidRPr="003B66B8">
        <w:rPr>
          <w:b/>
          <w:sz w:val="30"/>
          <w:lang w:val="en-US"/>
        </w:rPr>
        <w:t xml:space="preserve"> in Croatia</w:t>
      </w:r>
    </w:p>
    <w:p w:rsidR="003B66B8" w:rsidRPr="003B66B8" w:rsidRDefault="003B66B8" w:rsidP="003B66B8">
      <w:pPr>
        <w:ind w:left="425" w:hanging="425"/>
        <w:rPr>
          <w:sz w:val="24"/>
          <w:lang w:val="en-US"/>
        </w:rPr>
      </w:pPr>
    </w:p>
    <w:p w:rsidR="003B66B8" w:rsidRPr="003B66B8" w:rsidRDefault="003B66B8" w:rsidP="003B66B8">
      <w:pPr>
        <w:ind w:left="426" w:hanging="426"/>
        <w:rPr>
          <w:b/>
          <w:sz w:val="24"/>
          <w:lang w:val="en-US"/>
        </w:rPr>
      </w:pPr>
      <w:r w:rsidRPr="003B66B8">
        <w:rPr>
          <w:b/>
          <w:sz w:val="24"/>
          <w:lang w:val="en-US"/>
        </w:rPr>
        <w:t>Milan Pernek, Nikola Lackovic</w:t>
      </w:r>
    </w:p>
    <w:p w:rsidR="003B66B8" w:rsidRPr="003B66B8" w:rsidRDefault="003B66B8" w:rsidP="003B66B8">
      <w:pPr>
        <w:jc w:val="both"/>
        <w:rPr>
          <w:i/>
          <w:sz w:val="24"/>
          <w:lang w:val="en-US"/>
        </w:rPr>
      </w:pPr>
      <w:r w:rsidRPr="003B66B8">
        <w:rPr>
          <w:i/>
          <w:sz w:val="24"/>
          <w:lang w:val="en-US"/>
        </w:rPr>
        <w:t xml:space="preserve">Croatian Forest </w:t>
      </w:r>
      <w:r w:rsidR="00DF61B7">
        <w:rPr>
          <w:i/>
          <w:sz w:val="24"/>
          <w:lang w:val="en-US"/>
        </w:rPr>
        <w:t>R</w:t>
      </w:r>
      <w:r w:rsidR="00DF61B7" w:rsidRPr="003B66B8">
        <w:rPr>
          <w:i/>
          <w:sz w:val="24"/>
          <w:lang w:val="en-US"/>
        </w:rPr>
        <w:t xml:space="preserve">esearch </w:t>
      </w:r>
      <w:r w:rsidRPr="003B66B8">
        <w:rPr>
          <w:i/>
          <w:sz w:val="24"/>
          <w:lang w:val="en-US"/>
        </w:rPr>
        <w:t xml:space="preserve">Institute, HR-10450 Jastrebarsko, Croatia </w:t>
      </w:r>
    </w:p>
    <w:p w:rsidR="003B66B8" w:rsidRPr="003B66B8" w:rsidRDefault="003B66B8" w:rsidP="003B66B8">
      <w:pPr>
        <w:ind w:left="425" w:hanging="425"/>
        <w:rPr>
          <w:sz w:val="24"/>
          <w:lang w:val="en-US"/>
        </w:rPr>
      </w:pPr>
    </w:p>
    <w:p w:rsidR="003B66B8" w:rsidRPr="003B66B8" w:rsidRDefault="003B66B8" w:rsidP="003B66B8">
      <w:pPr>
        <w:ind w:left="425" w:hanging="425"/>
        <w:rPr>
          <w:sz w:val="24"/>
          <w:lang w:val="en-US"/>
        </w:rPr>
      </w:pPr>
    </w:p>
    <w:p w:rsidR="003B66B8" w:rsidRPr="003B66B8" w:rsidRDefault="003B66B8" w:rsidP="003B66B8">
      <w:pPr>
        <w:suppressAutoHyphens/>
        <w:jc w:val="both"/>
        <w:rPr>
          <w:spacing w:val="-2"/>
          <w:sz w:val="22"/>
          <w:lang w:val="en-US"/>
        </w:rPr>
      </w:pPr>
      <w:r w:rsidRPr="003B66B8">
        <w:rPr>
          <w:b/>
          <w:sz w:val="22"/>
          <w:lang w:val="en-US"/>
        </w:rPr>
        <w:t>Abstract</w:t>
      </w:r>
      <w:r w:rsidRPr="003B66B8">
        <w:rPr>
          <w:sz w:val="22"/>
          <w:lang w:val="en-US"/>
        </w:rPr>
        <w:t xml:space="preserve">: </w:t>
      </w:r>
      <w:r w:rsidR="00867837">
        <w:rPr>
          <w:sz w:val="22"/>
          <w:lang w:val="en-US"/>
        </w:rPr>
        <w:t xml:space="preserve">The ash weevil, </w:t>
      </w:r>
      <w:r w:rsidR="00867837" w:rsidRPr="00E37BC1">
        <w:rPr>
          <w:i/>
          <w:sz w:val="24"/>
          <w:lang w:val="en-US"/>
        </w:rPr>
        <w:t>S</w:t>
      </w:r>
      <w:r w:rsidR="00867837">
        <w:rPr>
          <w:i/>
          <w:sz w:val="24"/>
          <w:lang w:val="en-US"/>
        </w:rPr>
        <w:t>tereonychus</w:t>
      </w:r>
      <w:r w:rsidR="00867837" w:rsidRPr="00E37BC1">
        <w:rPr>
          <w:i/>
          <w:sz w:val="24"/>
          <w:lang w:val="en-US"/>
        </w:rPr>
        <w:t xml:space="preserve"> fraxini</w:t>
      </w:r>
      <w:r w:rsidR="00867837">
        <w:rPr>
          <w:sz w:val="24"/>
          <w:lang w:val="en-US"/>
        </w:rPr>
        <w:t>, occurred in high infestation levels in 2009 causing serious damage on different ash species</w:t>
      </w:r>
      <w:r w:rsidR="00867837" w:rsidRPr="00867837">
        <w:rPr>
          <w:sz w:val="22"/>
          <w:lang w:val="en-US"/>
        </w:rPr>
        <w:t xml:space="preserve"> </w:t>
      </w:r>
      <w:r w:rsidR="00867837" w:rsidRPr="003B66B8">
        <w:rPr>
          <w:sz w:val="22"/>
          <w:lang w:val="en-US"/>
        </w:rPr>
        <w:t>in lowland forest</w:t>
      </w:r>
      <w:r w:rsidR="00360C07">
        <w:rPr>
          <w:sz w:val="22"/>
          <w:lang w:val="en-US"/>
        </w:rPr>
        <w:t>s</w:t>
      </w:r>
      <w:r w:rsidR="00867837" w:rsidRPr="003B66B8">
        <w:rPr>
          <w:sz w:val="22"/>
          <w:lang w:val="en-US"/>
        </w:rPr>
        <w:t xml:space="preserve"> in Lipovljan</w:t>
      </w:r>
      <w:r w:rsidR="00C73629">
        <w:rPr>
          <w:sz w:val="22"/>
          <w:lang w:val="en-US"/>
        </w:rPr>
        <w:t>i</w:t>
      </w:r>
      <w:r w:rsidR="00867837" w:rsidRPr="003B66B8">
        <w:rPr>
          <w:sz w:val="22"/>
          <w:lang w:val="en-US"/>
        </w:rPr>
        <w:t>, Croatia</w:t>
      </w:r>
      <w:r w:rsidR="00867837">
        <w:rPr>
          <w:sz w:val="24"/>
          <w:lang w:val="en-US"/>
        </w:rPr>
        <w:t>.</w:t>
      </w:r>
      <w:r w:rsidRPr="003B66B8">
        <w:rPr>
          <w:sz w:val="22"/>
          <w:lang w:val="en-US"/>
        </w:rPr>
        <w:t xml:space="preserve"> </w:t>
      </w:r>
      <w:r w:rsidR="006D4B17">
        <w:rPr>
          <w:sz w:val="24"/>
          <w:lang w:val="en-US"/>
        </w:rPr>
        <w:t xml:space="preserve">Overwintering adults </w:t>
      </w:r>
      <w:r w:rsidR="00A5154C">
        <w:rPr>
          <w:sz w:val="24"/>
          <w:lang w:val="en-US"/>
        </w:rPr>
        <w:t xml:space="preserve">in moos on the bottom of trees </w:t>
      </w:r>
      <w:r w:rsidR="005E2850">
        <w:rPr>
          <w:sz w:val="24"/>
          <w:lang w:val="en-US"/>
        </w:rPr>
        <w:t>showed high</w:t>
      </w:r>
      <w:r w:rsidR="003C1BCE">
        <w:rPr>
          <w:sz w:val="24"/>
          <w:lang w:val="en-US"/>
        </w:rPr>
        <w:t xml:space="preserve"> mortality </w:t>
      </w:r>
      <w:r w:rsidR="00C73629">
        <w:rPr>
          <w:sz w:val="24"/>
          <w:lang w:val="en-US"/>
        </w:rPr>
        <w:t>rates</w:t>
      </w:r>
      <w:r w:rsidR="003C1BCE">
        <w:rPr>
          <w:sz w:val="24"/>
          <w:lang w:val="en-US"/>
        </w:rPr>
        <w:t>(</w:t>
      </w:r>
      <w:r w:rsidR="006D6BCC">
        <w:rPr>
          <w:sz w:val="24"/>
          <w:lang w:val="en-US"/>
        </w:rPr>
        <w:t>over 80%</w:t>
      </w:r>
      <w:r w:rsidR="003C1BCE">
        <w:rPr>
          <w:sz w:val="24"/>
          <w:lang w:val="en-US"/>
        </w:rPr>
        <w:t>)</w:t>
      </w:r>
      <w:r w:rsidR="006D6BCC">
        <w:rPr>
          <w:sz w:val="24"/>
          <w:lang w:val="en-US"/>
        </w:rPr>
        <w:t>. Most</w:t>
      </w:r>
      <w:r w:rsidR="00A5154C">
        <w:rPr>
          <w:sz w:val="24"/>
          <w:lang w:val="en-US"/>
        </w:rPr>
        <w:t xml:space="preserve"> of these beetles </w:t>
      </w:r>
      <w:r w:rsidR="006D6BCC">
        <w:rPr>
          <w:sz w:val="24"/>
          <w:lang w:val="en-US"/>
        </w:rPr>
        <w:t>were infected</w:t>
      </w:r>
      <w:r w:rsidR="00A5154C">
        <w:rPr>
          <w:sz w:val="24"/>
          <w:lang w:val="en-US"/>
        </w:rPr>
        <w:t xml:space="preserve"> </w:t>
      </w:r>
      <w:r w:rsidR="00C73629">
        <w:rPr>
          <w:sz w:val="24"/>
          <w:lang w:val="en-US"/>
        </w:rPr>
        <w:t xml:space="preserve">with </w:t>
      </w:r>
      <w:r w:rsidR="00A5154C">
        <w:rPr>
          <w:sz w:val="24"/>
          <w:lang w:val="en-US"/>
        </w:rPr>
        <w:t xml:space="preserve">the fungus </w:t>
      </w:r>
      <w:r w:rsidR="006D6BCC" w:rsidRPr="003B66B8">
        <w:rPr>
          <w:i/>
          <w:sz w:val="22"/>
          <w:lang w:val="en-US"/>
        </w:rPr>
        <w:t>B</w:t>
      </w:r>
      <w:r w:rsidR="003C1BCE">
        <w:rPr>
          <w:i/>
          <w:sz w:val="22"/>
          <w:lang w:val="en-US"/>
        </w:rPr>
        <w:t>eauveria</w:t>
      </w:r>
      <w:r w:rsidR="006D6BCC" w:rsidRPr="003B66B8">
        <w:rPr>
          <w:i/>
          <w:sz w:val="22"/>
          <w:lang w:val="en-US"/>
        </w:rPr>
        <w:t xml:space="preserve"> bassiana</w:t>
      </w:r>
      <w:r w:rsidR="006D4B17">
        <w:rPr>
          <w:sz w:val="22"/>
          <w:lang w:val="en-US"/>
        </w:rPr>
        <w:t xml:space="preserve">, which reduced the population density of adults by </w:t>
      </w:r>
      <w:r w:rsidR="00A5154C">
        <w:rPr>
          <w:sz w:val="24"/>
          <w:lang w:val="en-US"/>
        </w:rPr>
        <w:t>53.7</w:t>
      </w:r>
      <w:r w:rsidR="006D4B17">
        <w:rPr>
          <w:sz w:val="24"/>
          <w:lang w:val="en-US"/>
        </w:rPr>
        <w:t>%</w:t>
      </w:r>
      <w:r w:rsidR="00A5154C">
        <w:rPr>
          <w:sz w:val="24"/>
          <w:lang w:val="en-US"/>
        </w:rPr>
        <w:t xml:space="preserve">. </w:t>
      </w:r>
      <w:r w:rsidRPr="003B66B8">
        <w:rPr>
          <w:spacing w:val="-2"/>
          <w:sz w:val="22"/>
          <w:lang w:val="en-US"/>
        </w:rPr>
        <w:t>The natura</w:t>
      </w:r>
      <w:r w:rsidR="0008761F">
        <w:rPr>
          <w:spacing w:val="-2"/>
          <w:sz w:val="22"/>
          <w:lang w:val="en-US"/>
        </w:rPr>
        <w:t>lly</w:t>
      </w:r>
      <w:r w:rsidRPr="003B66B8">
        <w:rPr>
          <w:spacing w:val="-2"/>
          <w:sz w:val="22"/>
          <w:lang w:val="en-US"/>
        </w:rPr>
        <w:t xml:space="preserve"> </w:t>
      </w:r>
      <w:r w:rsidR="005E2850">
        <w:rPr>
          <w:spacing w:val="-2"/>
          <w:sz w:val="22"/>
          <w:lang w:val="en-US"/>
        </w:rPr>
        <w:t>occurring</w:t>
      </w:r>
      <w:r w:rsidR="00C73629" w:rsidRPr="003B66B8">
        <w:rPr>
          <w:spacing w:val="-2"/>
          <w:sz w:val="22"/>
          <w:lang w:val="en-US"/>
        </w:rPr>
        <w:t xml:space="preserve"> </w:t>
      </w:r>
      <w:r w:rsidRPr="003B66B8">
        <w:rPr>
          <w:spacing w:val="-2"/>
          <w:sz w:val="22"/>
          <w:lang w:val="en-US"/>
        </w:rPr>
        <w:t xml:space="preserve">strain was isolated and tested </w:t>
      </w:r>
      <w:r w:rsidR="00C73629">
        <w:rPr>
          <w:spacing w:val="-2"/>
          <w:sz w:val="22"/>
          <w:lang w:val="en-US"/>
        </w:rPr>
        <w:t>on</w:t>
      </w:r>
      <w:r w:rsidR="00C73629" w:rsidRPr="003B66B8">
        <w:rPr>
          <w:spacing w:val="-2"/>
          <w:sz w:val="22"/>
          <w:lang w:val="en-US"/>
        </w:rPr>
        <w:t xml:space="preserve"> </w:t>
      </w:r>
      <w:r w:rsidRPr="003B66B8">
        <w:rPr>
          <w:spacing w:val="-2"/>
          <w:sz w:val="22"/>
          <w:lang w:val="en-US"/>
        </w:rPr>
        <w:t>overwintering individuals under laboratory conditions</w:t>
      </w:r>
      <w:r w:rsidR="006D4B17">
        <w:rPr>
          <w:spacing w:val="-2"/>
          <w:sz w:val="22"/>
          <w:lang w:val="en-US"/>
        </w:rPr>
        <w:t xml:space="preserve">. Laboratory experiments demonstrated that this strain was very virulent </w:t>
      </w:r>
      <w:r w:rsidR="00C73629">
        <w:rPr>
          <w:spacing w:val="-2"/>
          <w:sz w:val="22"/>
          <w:lang w:val="en-US"/>
        </w:rPr>
        <w:t xml:space="preserve">on </w:t>
      </w:r>
      <w:r w:rsidR="006D4B17">
        <w:rPr>
          <w:spacing w:val="-2"/>
          <w:sz w:val="22"/>
          <w:lang w:val="en-US"/>
        </w:rPr>
        <w:t>adult weevils</w:t>
      </w:r>
      <w:r w:rsidR="006D6BCC">
        <w:rPr>
          <w:spacing w:val="-2"/>
          <w:sz w:val="22"/>
          <w:lang w:val="en-US"/>
        </w:rPr>
        <w:t>.</w:t>
      </w:r>
      <w:r w:rsidR="00D87896">
        <w:rPr>
          <w:spacing w:val="-2"/>
          <w:sz w:val="22"/>
          <w:lang w:val="en-US"/>
        </w:rPr>
        <w:t xml:space="preserve"> </w:t>
      </w:r>
      <w:r w:rsidR="00C73629">
        <w:rPr>
          <w:spacing w:val="-2"/>
          <w:sz w:val="22"/>
          <w:lang w:val="en-US"/>
        </w:rPr>
        <w:t>Due to restrictions in use</w:t>
      </w:r>
      <w:r w:rsidR="0008761F">
        <w:rPr>
          <w:spacing w:val="-2"/>
          <w:sz w:val="22"/>
          <w:lang w:val="en-US"/>
        </w:rPr>
        <w:t xml:space="preserve"> </w:t>
      </w:r>
      <w:r w:rsidR="00C73629">
        <w:rPr>
          <w:spacing w:val="-2"/>
          <w:sz w:val="22"/>
          <w:lang w:val="en-US"/>
        </w:rPr>
        <w:t xml:space="preserve">of insecticides in Croatian </w:t>
      </w:r>
      <w:r w:rsidR="005E2850">
        <w:rPr>
          <w:spacing w:val="-2"/>
          <w:sz w:val="22"/>
          <w:lang w:val="en-US"/>
        </w:rPr>
        <w:t>forests,</w:t>
      </w:r>
      <w:r w:rsidR="00867837">
        <w:rPr>
          <w:spacing w:val="-2"/>
          <w:sz w:val="22"/>
          <w:lang w:val="en-US"/>
        </w:rPr>
        <w:t xml:space="preserve"> biological control</w:t>
      </w:r>
      <w:r w:rsidR="002C255D">
        <w:rPr>
          <w:spacing w:val="-2"/>
          <w:sz w:val="22"/>
          <w:lang w:val="en-US"/>
        </w:rPr>
        <w:t xml:space="preserve"> </w:t>
      </w:r>
      <w:r w:rsidR="00282992">
        <w:rPr>
          <w:spacing w:val="-2"/>
          <w:sz w:val="22"/>
          <w:lang w:val="en-US"/>
        </w:rPr>
        <w:t>using</w:t>
      </w:r>
      <w:r w:rsidR="002C255D">
        <w:rPr>
          <w:spacing w:val="-2"/>
          <w:sz w:val="22"/>
          <w:lang w:val="en-US"/>
        </w:rPr>
        <w:t xml:space="preserve"> </w:t>
      </w:r>
      <w:r w:rsidR="002C255D" w:rsidRPr="002C255D">
        <w:rPr>
          <w:i/>
          <w:spacing w:val="-2"/>
          <w:sz w:val="22"/>
          <w:lang w:val="en-US"/>
        </w:rPr>
        <w:t>B. bassiana</w:t>
      </w:r>
      <w:r w:rsidR="002C255D">
        <w:rPr>
          <w:spacing w:val="-2"/>
          <w:sz w:val="22"/>
          <w:lang w:val="en-US"/>
        </w:rPr>
        <w:t>, is a promising option.</w:t>
      </w:r>
    </w:p>
    <w:p w:rsidR="003B66B8" w:rsidRPr="003B66B8" w:rsidRDefault="003B66B8" w:rsidP="003B66B8">
      <w:pPr>
        <w:suppressAutoHyphens/>
        <w:rPr>
          <w:spacing w:val="-2"/>
          <w:sz w:val="24"/>
          <w:lang w:val="en-US"/>
        </w:rPr>
      </w:pPr>
    </w:p>
    <w:p w:rsidR="003B66B8" w:rsidRPr="003B66B8" w:rsidRDefault="003B66B8" w:rsidP="003B66B8">
      <w:pPr>
        <w:suppressAutoHyphens/>
        <w:jc w:val="both"/>
        <w:rPr>
          <w:spacing w:val="-2"/>
          <w:sz w:val="22"/>
          <w:lang w:val="en-US"/>
        </w:rPr>
      </w:pPr>
      <w:r w:rsidRPr="003B66B8">
        <w:rPr>
          <w:b/>
          <w:spacing w:val="-2"/>
          <w:sz w:val="22"/>
          <w:lang w:val="en-US"/>
        </w:rPr>
        <w:t>Key words</w:t>
      </w:r>
      <w:r w:rsidRPr="003B66B8">
        <w:rPr>
          <w:spacing w:val="-2"/>
          <w:sz w:val="22"/>
          <w:lang w:val="en-US"/>
        </w:rPr>
        <w:t xml:space="preserve">: </w:t>
      </w:r>
      <w:r w:rsidRPr="003B66B8">
        <w:rPr>
          <w:i/>
          <w:spacing w:val="-2"/>
          <w:sz w:val="22"/>
          <w:lang w:val="en-US"/>
        </w:rPr>
        <w:t>Beauveria bassiana</w:t>
      </w:r>
      <w:r w:rsidRPr="003B66B8">
        <w:rPr>
          <w:spacing w:val="-2"/>
          <w:sz w:val="22"/>
          <w:lang w:val="en-US"/>
        </w:rPr>
        <w:t xml:space="preserve">, </w:t>
      </w:r>
      <w:r w:rsidRPr="003B66B8">
        <w:rPr>
          <w:i/>
          <w:spacing w:val="-2"/>
          <w:sz w:val="22"/>
          <w:lang w:val="en-US"/>
        </w:rPr>
        <w:t>Stereonychus fraxini</w:t>
      </w:r>
      <w:r w:rsidRPr="003B66B8">
        <w:rPr>
          <w:spacing w:val="-2"/>
          <w:sz w:val="22"/>
          <w:lang w:val="en-US"/>
        </w:rPr>
        <w:t xml:space="preserve">, </w:t>
      </w:r>
      <w:r w:rsidRPr="003B66B8">
        <w:rPr>
          <w:i/>
          <w:spacing w:val="-2"/>
          <w:sz w:val="22"/>
          <w:lang w:val="en-US"/>
        </w:rPr>
        <w:t xml:space="preserve">Fraxinus </w:t>
      </w:r>
      <w:r w:rsidR="006D6BCC" w:rsidRPr="006D6BCC">
        <w:rPr>
          <w:spacing w:val="-2"/>
          <w:sz w:val="22"/>
          <w:lang w:val="en-US"/>
        </w:rPr>
        <w:t>spp.</w:t>
      </w:r>
    </w:p>
    <w:p w:rsidR="003B66B8" w:rsidRPr="003B66B8" w:rsidRDefault="003B66B8" w:rsidP="003B66B8">
      <w:pPr>
        <w:suppressAutoHyphens/>
        <w:rPr>
          <w:spacing w:val="-3"/>
          <w:sz w:val="24"/>
          <w:lang w:val="en-US"/>
        </w:rPr>
      </w:pPr>
    </w:p>
    <w:p w:rsidR="003B66B8" w:rsidRPr="003B66B8" w:rsidRDefault="003B66B8" w:rsidP="003B66B8">
      <w:pPr>
        <w:tabs>
          <w:tab w:val="left" w:pos="0"/>
          <w:tab w:val="left" w:pos="283"/>
          <w:tab w:val="left" w:pos="849"/>
          <w:tab w:val="left" w:pos="1416"/>
          <w:tab w:val="left" w:pos="1982"/>
          <w:tab w:val="left" w:pos="2550"/>
          <w:tab w:val="left" w:pos="3115"/>
          <w:tab w:val="left" w:pos="3681"/>
          <w:tab w:val="left" w:pos="4248"/>
          <w:tab w:val="left" w:pos="4814"/>
          <w:tab w:val="left" w:pos="5382"/>
          <w:tab w:val="left" w:pos="5947"/>
          <w:tab w:val="left" w:pos="6513"/>
          <w:tab w:val="left" w:pos="7080"/>
          <w:tab w:val="left" w:pos="7646"/>
          <w:tab w:val="left" w:pos="8214"/>
          <w:tab w:val="left" w:pos="8779"/>
          <w:tab w:val="left" w:pos="9345"/>
          <w:tab w:val="left" w:pos="9912"/>
          <w:tab w:val="left" w:pos="10478"/>
          <w:tab w:val="left" w:pos="11046"/>
          <w:tab w:val="left" w:pos="11611"/>
          <w:tab w:val="left" w:pos="12177"/>
          <w:tab w:val="left" w:pos="12744"/>
          <w:tab w:val="left" w:pos="13310"/>
          <w:tab w:val="left" w:pos="13878"/>
          <w:tab w:val="left" w:pos="14443"/>
          <w:tab w:val="left" w:pos="15009"/>
          <w:tab w:val="left" w:pos="15576"/>
          <w:tab w:val="left" w:pos="16142"/>
          <w:tab w:val="left" w:pos="16710"/>
          <w:tab w:val="left" w:pos="17275"/>
          <w:tab w:val="left" w:pos="17841"/>
          <w:tab w:val="left" w:pos="18408"/>
          <w:tab w:val="left" w:pos="18974"/>
          <w:tab w:val="left" w:pos="19542"/>
          <w:tab w:val="left" w:pos="20107"/>
          <w:tab w:val="left" w:pos="20673"/>
        </w:tabs>
        <w:suppressAutoHyphens/>
        <w:rPr>
          <w:spacing w:val="-3"/>
          <w:sz w:val="24"/>
          <w:lang w:val="en-US"/>
        </w:rPr>
      </w:pPr>
    </w:p>
    <w:p w:rsidR="003B66B8" w:rsidRPr="003B66B8" w:rsidRDefault="003B66B8" w:rsidP="003B66B8">
      <w:pPr>
        <w:ind w:left="426" w:hanging="426"/>
        <w:rPr>
          <w:b/>
          <w:sz w:val="26"/>
          <w:lang w:val="en-US"/>
        </w:rPr>
      </w:pPr>
      <w:r w:rsidRPr="003B66B8">
        <w:rPr>
          <w:b/>
          <w:sz w:val="26"/>
          <w:lang w:val="en-US"/>
        </w:rPr>
        <w:t>Introduction</w:t>
      </w:r>
    </w:p>
    <w:p w:rsidR="003B66B8" w:rsidRPr="003B66B8" w:rsidRDefault="003B66B8" w:rsidP="003B66B8">
      <w:pPr>
        <w:suppressAutoHyphens/>
        <w:rPr>
          <w:spacing w:val="-2"/>
          <w:sz w:val="24"/>
          <w:lang w:val="en-US"/>
        </w:rPr>
      </w:pPr>
    </w:p>
    <w:p w:rsidR="003C1BCE" w:rsidRDefault="003B66B8" w:rsidP="003B66B8">
      <w:pPr>
        <w:jc w:val="both"/>
        <w:rPr>
          <w:sz w:val="24"/>
          <w:lang w:val="en-US"/>
        </w:rPr>
      </w:pPr>
      <w:r w:rsidRPr="003B66B8">
        <w:rPr>
          <w:sz w:val="24"/>
          <w:lang w:val="en-US"/>
        </w:rPr>
        <w:t xml:space="preserve">The ash weevil, </w:t>
      </w:r>
      <w:r w:rsidRPr="003B66B8">
        <w:rPr>
          <w:i/>
          <w:sz w:val="24"/>
          <w:lang w:val="en-US"/>
        </w:rPr>
        <w:t>Stereonychus fraxini</w:t>
      </w:r>
      <w:r w:rsidRPr="003B66B8">
        <w:rPr>
          <w:sz w:val="24"/>
          <w:lang w:val="en-US"/>
        </w:rPr>
        <w:t xml:space="preserve"> Deg. (Coleoptera, Curculionidae), is known as a major </w:t>
      </w:r>
      <w:r w:rsidR="004A1215">
        <w:rPr>
          <w:sz w:val="24"/>
          <w:lang w:val="en-US"/>
        </w:rPr>
        <w:t>defoliator</w:t>
      </w:r>
      <w:r w:rsidRPr="003B66B8">
        <w:rPr>
          <w:sz w:val="24"/>
          <w:lang w:val="en-US"/>
        </w:rPr>
        <w:t xml:space="preserve"> on different ash species</w:t>
      </w:r>
      <w:r w:rsidR="0054254B">
        <w:rPr>
          <w:sz w:val="24"/>
          <w:lang w:val="en-US"/>
        </w:rPr>
        <w:t xml:space="preserve"> (</w:t>
      </w:r>
      <w:r w:rsidR="0054254B" w:rsidRPr="0054254B">
        <w:rPr>
          <w:i/>
          <w:sz w:val="24"/>
          <w:lang w:val="en-US"/>
        </w:rPr>
        <w:t>Faxinus</w:t>
      </w:r>
      <w:r w:rsidR="0054254B">
        <w:rPr>
          <w:sz w:val="24"/>
          <w:lang w:val="en-US"/>
        </w:rPr>
        <w:t xml:space="preserve"> spp.)</w:t>
      </w:r>
      <w:r w:rsidRPr="003B66B8">
        <w:rPr>
          <w:sz w:val="24"/>
          <w:lang w:val="en-US"/>
        </w:rPr>
        <w:t xml:space="preserve"> in </w:t>
      </w:r>
      <w:r w:rsidR="0054254B">
        <w:rPr>
          <w:sz w:val="24"/>
          <w:lang w:val="en-US"/>
        </w:rPr>
        <w:t xml:space="preserve">lowland forests in </w:t>
      </w:r>
      <w:r w:rsidR="0079180D">
        <w:rPr>
          <w:sz w:val="24"/>
          <w:lang w:val="en-US"/>
        </w:rPr>
        <w:t xml:space="preserve">Croatia </w:t>
      </w:r>
      <w:r w:rsidR="001267E0">
        <w:rPr>
          <w:sz w:val="24"/>
          <w:lang w:val="en-US"/>
        </w:rPr>
        <w:t>(</w:t>
      </w:r>
      <w:r w:rsidR="001267E0" w:rsidRPr="003B66B8">
        <w:rPr>
          <w:sz w:val="24"/>
          <w:lang w:val="en-US"/>
        </w:rPr>
        <w:t>Tomiczek et all. 2008</w:t>
      </w:r>
      <w:r w:rsidR="001267E0">
        <w:rPr>
          <w:sz w:val="24"/>
          <w:lang w:val="en-US"/>
        </w:rPr>
        <w:t xml:space="preserve">) </w:t>
      </w:r>
      <w:r w:rsidR="0079180D">
        <w:rPr>
          <w:sz w:val="24"/>
          <w:lang w:val="en-US"/>
        </w:rPr>
        <w:t xml:space="preserve">and has </w:t>
      </w:r>
      <w:r w:rsidR="00C73629">
        <w:rPr>
          <w:sz w:val="24"/>
          <w:lang w:val="en-US"/>
        </w:rPr>
        <w:t xml:space="preserve">also </w:t>
      </w:r>
      <w:r w:rsidR="0079180D">
        <w:rPr>
          <w:sz w:val="24"/>
          <w:lang w:val="en-US"/>
        </w:rPr>
        <w:t xml:space="preserve">been reported as a pest in </w:t>
      </w:r>
      <w:r w:rsidRPr="003B66B8">
        <w:rPr>
          <w:sz w:val="24"/>
          <w:lang w:val="en-US"/>
        </w:rPr>
        <w:t xml:space="preserve">some </w:t>
      </w:r>
      <w:r w:rsidR="0008761F">
        <w:rPr>
          <w:sz w:val="24"/>
          <w:lang w:val="en-US"/>
        </w:rPr>
        <w:t xml:space="preserve">South </w:t>
      </w:r>
      <w:r w:rsidR="00C73629">
        <w:rPr>
          <w:sz w:val="24"/>
          <w:lang w:val="en-US"/>
        </w:rPr>
        <w:t xml:space="preserve">European </w:t>
      </w:r>
      <w:r w:rsidRPr="003B66B8">
        <w:rPr>
          <w:sz w:val="24"/>
          <w:lang w:val="en-US"/>
        </w:rPr>
        <w:t>countries (</w:t>
      </w:r>
      <w:r w:rsidR="001267E0">
        <w:rPr>
          <w:sz w:val="24"/>
          <w:lang w:val="en-US"/>
        </w:rPr>
        <w:t xml:space="preserve">Schwenke 1994, </w:t>
      </w:r>
      <w:r w:rsidRPr="003B66B8">
        <w:rPr>
          <w:sz w:val="24"/>
          <w:lang w:val="en-US"/>
        </w:rPr>
        <w:t>Miklos 1977, Markova 199</w:t>
      </w:r>
      <w:r>
        <w:rPr>
          <w:sz w:val="24"/>
          <w:lang w:val="en-US"/>
        </w:rPr>
        <w:t>2</w:t>
      </w:r>
      <w:r w:rsidRPr="003B66B8">
        <w:rPr>
          <w:sz w:val="24"/>
          <w:lang w:val="en-US"/>
        </w:rPr>
        <w:t>). The adults overwinter on the ground, either in the soil</w:t>
      </w:r>
      <w:r w:rsidR="00C73629">
        <w:rPr>
          <w:sz w:val="24"/>
          <w:lang w:val="en-US"/>
        </w:rPr>
        <w:t>,</w:t>
      </w:r>
      <w:r w:rsidRPr="003B66B8">
        <w:rPr>
          <w:sz w:val="24"/>
          <w:lang w:val="en-US"/>
        </w:rPr>
        <w:t xml:space="preserve"> li</w:t>
      </w:r>
      <w:r w:rsidR="00C73629">
        <w:rPr>
          <w:sz w:val="24"/>
          <w:lang w:val="en-US"/>
        </w:rPr>
        <w:t>t</w:t>
      </w:r>
      <w:r w:rsidRPr="003B66B8">
        <w:rPr>
          <w:sz w:val="24"/>
          <w:lang w:val="en-US"/>
        </w:rPr>
        <w:t xml:space="preserve">ter or in the moos on the bottom of the trees. In the spring adults </w:t>
      </w:r>
      <w:r w:rsidR="00C73629">
        <w:rPr>
          <w:sz w:val="24"/>
          <w:lang w:val="en-US"/>
        </w:rPr>
        <w:t>move</w:t>
      </w:r>
      <w:r w:rsidRPr="003B66B8">
        <w:rPr>
          <w:sz w:val="24"/>
          <w:lang w:val="en-US"/>
        </w:rPr>
        <w:t xml:space="preserve"> </w:t>
      </w:r>
      <w:r w:rsidR="0054254B">
        <w:rPr>
          <w:sz w:val="24"/>
          <w:lang w:val="en-US"/>
        </w:rPr>
        <w:t>to</w:t>
      </w:r>
      <w:r w:rsidRPr="003B66B8">
        <w:rPr>
          <w:sz w:val="24"/>
          <w:lang w:val="en-US"/>
        </w:rPr>
        <w:t xml:space="preserve"> </w:t>
      </w:r>
      <w:r w:rsidR="00C73629">
        <w:rPr>
          <w:sz w:val="24"/>
          <w:lang w:val="en-US"/>
        </w:rPr>
        <w:t xml:space="preserve">tree </w:t>
      </w:r>
      <w:r w:rsidRPr="003B66B8">
        <w:rPr>
          <w:sz w:val="24"/>
          <w:lang w:val="en-US"/>
        </w:rPr>
        <w:t xml:space="preserve">crown where they damage buds by feeding </w:t>
      </w:r>
      <w:r w:rsidR="0054254B">
        <w:rPr>
          <w:sz w:val="24"/>
          <w:lang w:val="en-US"/>
        </w:rPr>
        <w:t xml:space="preserve">or </w:t>
      </w:r>
      <w:r w:rsidRPr="003B66B8">
        <w:rPr>
          <w:sz w:val="24"/>
          <w:lang w:val="en-US"/>
        </w:rPr>
        <w:t>boring holes for egg deposition</w:t>
      </w:r>
      <w:r w:rsidR="0054254B">
        <w:rPr>
          <w:sz w:val="24"/>
          <w:lang w:val="en-US"/>
        </w:rPr>
        <w:t xml:space="preserve">. </w:t>
      </w:r>
      <w:r w:rsidR="00C73629">
        <w:rPr>
          <w:sz w:val="24"/>
          <w:lang w:val="en-US"/>
        </w:rPr>
        <w:t xml:space="preserve">Damage can </w:t>
      </w:r>
      <w:r w:rsidRPr="003B66B8">
        <w:rPr>
          <w:sz w:val="24"/>
          <w:lang w:val="en-US"/>
        </w:rPr>
        <w:t>cause late sprouting. The young larvae feed on buds and leaves causing</w:t>
      </w:r>
      <w:r w:rsidR="00C73629">
        <w:rPr>
          <w:sz w:val="24"/>
          <w:lang w:val="en-US"/>
        </w:rPr>
        <w:t>, in severe attacks,</w:t>
      </w:r>
      <w:r w:rsidRPr="003B66B8">
        <w:rPr>
          <w:sz w:val="24"/>
          <w:lang w:val="en-US"/>
        </w:rPr>
        <w:t xml:space="preserve"> defoliations. To overcome this problem forest manager</w:t>
      </w:r>
      <w:r w:rsidR="00C73629">
        <w:rPr>
          <w:sz w:val="24"/>
          <w:lang w:val="en-US"/>
        </w:rPr>
        <w:t>s</w:t>
      </w:r>
      <w:r w:rsidRPr="003B66B8">
        <w:rPr>
          <w:sz w:val="24"/>
          <w:lang w:val="en-US"/>
        </w:rPr>
        <w:t xml:space="preserve"> use</w:t>
      </w:r>
      <w:r w:rsidR="004A1215">
        <w:rPr>
          <w:sz w:val="24"/>
          <w:lang w:val="en-US"/>
        </w:rPr>
        <w:t>d</w:t>
      </w:r>
      <w:r w:rsidRPr="003B66B8">
        <w:rPr>
          <w:sz w:val="24"/>
          <w:lang w:val="en-US"/>
        </w:rPr>
        <w:t xml:space="preserve"> chemical control </w:t>
      </w:r>
      <w:r w:rsidR="005E2850">
        <w:rPr>
          <w:sz w:val="24"/>
          <w:lang w:val="en-US"/>
        </w:rPr>
        <w:t>successfully</w:t>
      </w:r>
      <w:r>
        <w:rPr>
          <w:sz w:val="24"/>
          <w:lang w:val="en-US"/>
        </w:rPr>
        <w:t xml:space="preserve"> until</w:t>
      </w:r>
      <w:r w:rsidRPr="003B66B8">
        <w:rPr>
          <w:sz w:val="24"/>
          <w:lang w:val="en-US"/>
        </w:rPr>
        <w:t xml:space="preserve"> </w:t>
      </w:r>
      <w:r>
        <w:rPr>
          <w:sz w:val="24"/>
          <w:lang w:val="en-US"/>
        </w:rPr>
        <w:t>f</w:t>
      </w:r>
      <w:r w:rsidRPr="003B66B8">
        <w:rPr>
          <w:sz w:val="24"/>
          <w:lang w:val="en-US"/>
        </w:rPr>
        <w:t xml:space="preserve">ew years ago </w:t>
      </w:r>
      <w:r>
        <w:rPr>
          <w:sz w:val="24"/>
          <w:lang w:val="en-US"/>
        </w:rPr>
        <w:t>when</w:t>
      </w:r>
      <w:r w:rsidRPr="003B66B8">
        <w:rPr>
          <w:sz w:val="24"/>
          <w:lang w:val="en-US"/>
        </w:rPr>
        <w:t xml:space="preserve"> chemical </w:t>
      </w:r>
      <w:r w:rsidR="00C73629">
        <w:rPr>
          <w:sz w:val="24"/>
          <w:lang w:val="en-US"/>
        </w:rPr>
        <w:t xml:space="preserve">control </w:t>
      </w:r>
      <w:r w:rsidRPr="003B66B8">
        <w:rPr>
          <w:sz w:val="24"/>
          <w:lang w:val="en-US"/>
        </w:rPr>
        <w:t>measure</w:t>
      </w:r>
      <w:r w:rsidR="00C73629">
        <w:rPr>
          <w:sz w:val="24"/>
          <w:lang w:val="en-US"/>
        </w:rPr>
        <w:t>s</w:t>
      </w:r>
      <w:r w:rsidRPr="003B66B8">
        <w:rPr>
          <w:sz w:val="24"/>
          <w:lang w:val="en-US"/>
        </w:rPr>
        <w:t xml:space="preserve"> w</w:t>
      </w:r>
      <w:r>
        <w:rPr>
          <w:sz w:val="24"/>
          <w:lang w:val="en-US"/>
        </w:rPr>
        <w:t>ere</w:t>
      </w:r>
      <w:r w:rsidRPr="003B66B8">
        <w:rPr>
          <w:sz w:val="24"/>
          <w:lang w:val="en-US"/>
        </w:rPr>
        <w:t xml:space="preserve"> banned </w:t>
      </w:r>
      <w:r>
        <w:rPr>
          <w:sz w:val="24"/>
          <w:lang w:val="en-US"/>
        </w:rPr>
        <w:t xml:space="preserve">according to </w:t>
      </w:r>
      <w:r w:rsidRPr="003B66B8">
        <w:rPr>
          <w:sz w:val="24"/>
          <w:lang w:val="en-US"/>
        </w:rPr>
        <w:t>the guidelines of national standard for forest certification (FSC - Forest Stewardship Council). Since then</w:t>
      </w:r>
      <w:r>
        <w:rPr>
          <w:sz w:val="24"/>
          <w:lang w:val="en-US"/>
        </w:rPr>
        <w:t>,</w:t>
      </w:r>
      <w:r w:rsidRPr="003B66B8">
        <w:rPr>
          <w:sz w:val="24"/>
          <w:lang w:val="en-US"/>
        </w:rPr>
        <w:t xml:space="preserve"> defoliations caused by the ash weevil are very common </w:t>
      </w:r>
      <w:r w:rsidR="002C255D">
        <w:rPr>
          <w:sz w:val="24"/>
          <w:lang w:val="en-US"/>
        </w:rPr>
        <w:t xml:space="preserve">(Fig. 1.) </w:t>
      </w:r>
      <w:r w:rsidRPr="003B66B8">
        <w:rPr>
          <w:sz w:val="24"/>
          <w:lang w:val="en-US"/>
        </w:rPr>
        <w:t>and alternative measures are discussed.</w:t>
      </w:r>
      <w:r w:rsidR="005719ED" w:rsidRPr="005719ED">
        <w:rPr>
          <w:sz w:val="24"/>
          <w:lang w:val="en-US"/>
        </w:rPr>
        <w:t xml:space="preserve"> </w:t>
      </w:r>
    </w:p>
    <w:p w:rsidR="003B66B8" w:rsidRPr="003B66B8" w:rsidRDefault="003C1BCE" w:rsidP="003B66B8">
      <w:pPr>
        <w:ind w:firstLine="454"/>
        <w:jc w:val="both"/>
        <w:rPr>
          <w:sz w:val="24"/>
          <w:lang w:val="en-US"/>
        </w:rPr>
      </w:pPr>
      <w:r>
        <w:rPr>
          <w:sz w:val="24"/>
          <w:lang w:val="en-US"/>
        </w:rPr>
        <w:t>Because l</w:t>
      </w:r>
      <w:r w:rsidR="005719ED">
        <w:rPr>
          <w:sz w:val="24"/>
          <w:lang w:val="en-US"/>
        </w:rPr>
        <w:t xml:space="preserve">ittle is known about the natural enemies of </w:t>
      </w:r>
      <w:r w:rsidR="005719ED" w:rsidRPr="004A1215">
        <w:rPr>
          <w:i/>
          <w:sz w:val="24"/>
          <w:lang w:val="en-US"/>
        </w:rPr>
        <w:t>S. fraxini</w:t>
      </w:r>
      <w:r>
        <w:rPr>
          <w:sz w:val="24"/>
          <w:lang w:val="en-US"/>
        </w:rPr>
        <w:t xml:space="preserve"> (Markova 1998), t</w:t>
      </w:r>
      <w:r w:rsidR="0079180D">
        <w:rPr>
          <w:sz w:val="24"/>
          <w:lang w:val="en-US"/>
        </w:rPr>
        <w:t xml:space="preserve">he aim of this preliminary study was to find the </w:t>
      </w:r>
      <w:r w:rsidR="008E7254">
        <w:rPr>
          <w:sz w:val="24"/>
          <w:lang w:val="en-US"/>
        </w:rPr>
        <w:t xml:space="preserve">infection </w:t>
      </w:r>
      <w:r w:rsidR="0079180D">
        <w:rPr>
          <w:sz w:val="24"/>
          <w:lang w:val="en-US"/>
        </w:rPr>
        <w:t xml:space="preserve">rate of the disease caused by </w:t>
      </w:r>
      <w:r w:rsidR="0079180D" w:rsidRPr="0079180D">
        <w:rPr>
          <w:i/>
          <w:sz w:val="24"/>
          <w:lang w:val="en-US"/>
        </w:rPr>
        <w:t>B. bassiana</w:t>
      </w:r>
      <w:r w:rsidR="005719ED">
        <w:rPr>
          <w:sz w:val="24"/>
          <w:lang w:val="en-US"/>
        </w:rPr>
        <w:t xml:space="preserve"> and</w:t>
      </w:r>
      <w:r w:rsidR="0079180D">
        <w:rPr>
          <w:sz w:val="24"/>
          <w:lang w:val="en-US"/>
        </w:rPr>
        <w:t xml:space="preserve"> to test </w:t>
      </w:r>
      <w:r w:rsidR="008E7254">
        <w:rPr>
          <w:sz w:val="24"/>
          <w:lang w:val="en-US"/>
        </w:rPr>
        <w:t xml:space="preserve">the virulence of </w:t>
      </w:r>
      <w:r w:rsidR="0079180D">
        <w:rPr>
          <w:sz w:val="24"/>
          <w:lang w:val="en-US"/>
        </w:rPr>
        <w:t xml:space="preserve">a </w:t>
      </w:r>
      <w:r w:rsidR="008E7254">
        <w:rPr>
          <w:sz w:val="24"/>
          <w:lang w:val="en-US"/>
        </w:rPr>
        <w:t xml:space="preserve">newly </w:t>
      </w:r>
      <w:r w:rsidR="00D9666B">
        <w:rPr>
          <w:sz w:val="24"/>
          <w:lang w:val="en-US"/>
        </w:rPr>
        <w:t xml:space="preserve">out of the infected beetles </w:t>
      </w:r>
      <w:r w:rsidR="008E7254">
        <w:rPr>
          <w:sz w:val="24"/>
          <w:lang w:val="en-US"/>
        </w:rPr>
        <w:t>developed strain.</w:t>
      </w:r>
    </w:p>
    <w:p w:rsidR="003B66B8" w:rsidRPr="003B66B8" w:rsidRDefault="003B66B8" w:rsidP="003B66B8">
      <w:pPr>
        <w:suppressAutoHyphens/>
        <w:rPr>
          <w:spacing w:val="-2"/>
          <w:sz w:val="24"/>
          <w:lang w:val="en-US"/>
        </w:rPr>
      </w:pPr>
    </w:p>
    <w:p w:rsidR="003B66B8" w:rsidRPr="003B66B8" w:rsidRDefault="003B66B8" w:rsidP="003B66B8">
      <w:pPr>
        <w:suppressAutoHyphens/>
        <w:rPr>
          <w:spacing w:val="-3"/>
          <w:lang w:val="en-US"/>
        </w:rPr>
      </w:pPr>
      <w:r w:rsidRPr="003B66B8">
        <w:rPr>
          <w:b/>
          <w:spacing w:val="-3"/>
          <w:sz w:val="26"/>
          <w:lang w:val="en-US"/>
        </w:rPr>
        <w:t>Material and methods</w:t>
      </w:r>
    </w:p>
    <w:p w:rsidR="003B66B8" w:rsidRPr="003B66B8" w:rsidRDefault="003B66B8" w:rsidP="003B66B8">
      <w:pPr>
        <w:suppressAutoHyphens/>
        <w:rPr>
          <w:spacing w:val="-2"/>
          <w:sz w:val="22"/>
          <w:lang w:val="en-US"/>
        </w:rPr>
      </w:pPr>
    </w:p>
    <w:p w:rsidR="003B66B8" w:rsidRDefault="002B213E" w:rsidP="003B66B8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The study was carried out in </w:t>
      </w:r>
      <w:r w:rsidR="008B653A">
        <w:rPr>
          <w:sz w:val="24"/>
          <w:lang w:val="en-US"/>
        </w:rPr>
        <w:t>winter</w:t>
      </w:r>
      <w:r>
        <w:rPr>
          <w:sz w:val="24"/>
          <w:lang w:val="en-US"/>
        </w:rPr>
        <w:t xml:space="preserve"> 20</w:t>
      </w:r>
      <w:r w:rsidR="00725116">
        <w:rPr>
          <w:sz w:val="24"/>
          <w:lang w:val="en-US"/>
        </w:rPr>
        <w:t>09</w:t>
      </w:r>
      <w:r w:rsidR="008B653A">
        <w:rPr>
          <w:sz w:val="24"/>
          <w:lang w:val="en-US"/>
        </w:rPr>
        <w:t>/20</w:t>
      </w:r>
      <w:r w:rsidR="00725116">
        <w:rPr>
          <w:sz w:val="24"/>
          <w:lang w:val="en-US"/>
        </w:rPr>
        <w:t>10</w:t>
      </w:r>
      <w:r>
        <w:rPr>
          <w:sz w:val="24"/>
          <w:lang w:val="en-US"/>
        </w:rPr>
        <w:t xml:space="preserve"> in a mixed oak-ash stand in Lipovljani in Croatia. </w:t>
      </w:r>
      <w:r w:rsidR="0025153B">
        <w:rPr>
          <w:sz w:val="24"/>
          <w:lang w:val="en-US"/>
        </w:rPr>
        <w:t>In October 2009 m</w:t>
      </w:r>
      <w:r>
        <w:rPr>
          <w:sz w:val="24"/>
          <w:lang w:val="en-US"/>
        </w:rPr>
        <w:t xml:space="preserve">oos from </w:t>
      </w:r>
      <w:r w:rsidR="002C255D">
        <w:rPr>
          <w:sz w:val="24"/>
          <w:lang w:val="en-US"/>
        </w:rPr>
        <w:t>20</w:t>
      </w:r>
      <w:r>
        <w:rPr>
          <w:sz w:val="24"/>
          <w:lang w:val="en-US"/>
        </w:rPr>
        <w:t xml:space="preserve"> </w:t>
      </w:r>
      <w:r w:rsidR="008B653A">
        <w:rPr>
          <w:sz w:val="24"/>
          <w:lang w:val="en-US"/>
        </w:rPr>
        <w:t xml:space="preserve">randomly chosen </w:t>
      </w:r>
      <w:r>
        <w:rPr>
          <w:sz w:val="24"/>
          <w:lang w:val="en-US"/>
        </w:rPr>
        <w:t>trees</w:t>
      </w:r>
      <w:r w:rsidR="002C255D">
        <w:rPr>
          <w:sz w:val="24"/>
          <w:lang w:val="en-US"/>
        </w:rPr>
        <w:t xml:space="preserve"> (oaks and ashes)</w:t>
      </w:r>
      <w:r w:rsidR="008B653A">
        <w:rPr>
          <w:sz w:val="24"/>
          <w:lang w:val="en-US"/>
        </w:rPr>
        <w:t>, ha</w:t>
      </w:r>
      <w:r w:rsidR="00360C07">
        <w:rPr>
          <w:sz w:val="24"/>
          <w:lang w:val="en-US"/>
        </w:rPr>
        <w:t>s</w:t>
      </w:r>
      <w:r>
        <w:rPr>
          <w:sz w:val="24"/>
          <w:lang w:val="en-US"/>
        </w:rPr>
        <w:t xml:space="preserve"> been collected, brought and incubated</w:t>
      </w:r>
      <w:r w:rsidRPr="002B213E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in the laboratory. </w:t>
      </w:r>
      <w:r w:rsidR="00431EE7">
        <w:rPr>
          <w:sz w:val="24"/>
          <w:lang w:val="en-US"/>
        </w:rPr>
        <w:t>In total 3.</w:t>
      </w:r>
      <w:r w:rsidR="00E37BC1">
        <w:rPr>
          <w:sz w:val="24"/>
          <w:lang w:val="en-US"/>
        </w:rPr>
        <w:t>2</w:t>
      </w:r>
      <w:r w:rsidR="00431EE7">
        <w:rPr>
          <w:sz w:val="24"/>
          <w:lang w:val="en-US"/>
        </w:rPr>
        <w:t xml:space="preserve"> m</w:t>
      </w:r>
      <w:r w:rsidR="00431EE7" w:rsidRPr="004A1215">
        <w:rPr>
          <w:sz w:val="24"/>
          <w:vertAlign w:val="superscript"/>
          <w:lang w:val="en-US"/>
        </w:rPr>
        <w:t>2</w:t>
      </w:r>
      <w:r w:rsidR="00431EE7">
        <w:rPr>
          <w:sz w:val="24"/>
          <w:lang w:val="en-US"/>
        </w:rPr>
        <w:t xml:space="preserve"> of moos were observed.</w:t>
      </w:r>
      <w:r w:rsidR="008B653A">
        <w:rPr>
          <w:sz w:val="24"/>
          <w:lang w:val="en-US"/>
        </w:rPr>
        <w:t xml:space="preserve"> Beetles were counted as healthy and </w:t>
      </w:r>
      <w:r w:rsidR="00360C07">
        <w:rPr>
          <w:sz w:val="24"/>
          <w:lang w:val="en-US"/>
        </w:rPr>
        <w:t>dead</w:t>
      </w:r>
      <w:r w:rsidR="008B653A">
        <w:rPr>
          <w:sz w:val="24"/>
          <w:lang w:val="en-US"/>
        </w:rPr>
        <w:t>. Healthy</w:t>
      </w:r>
      <w:r w:rsidR="00431EE7">
        <w:rPr>
          <w:sz w:val="24"/>
          <w:lang w:val="en-US"/>
        </w:rPr>
        <w:t xml:space="preserve"> beetles were transferred </w:t>
      </w:r>
      <w:r w:rsidR="00360C07">
        <w:rPr>
          <w:sz w:val="24"/>
          <w:lang w:val="en-US"/>
        </w:rPr>
        <w:t xml:space="preserve">to </w:t>
      </w:r>
      <w:r w:rsidR="00431EE7">
        <w:rPr>
          <w:sz w:val="24"/>
          <w:lang w:val="en-US"/>
        </w:rPr>
        <w:t xml:space="preserve">Petri dishes and stored </w:t>
      </w:r>
      <w:r w:rsidR="00E971A8">
        <w:rPr>
          <w:sz w:val="24"/>
          <w:lang w:val="en-US"/>
        </w:rPr>
        <w:t>at 4</w:t>
      </w:r>
      <w:r w:rsidR="00E971A8" w:rsidRPr="008B653A">
        <w:rPr>
          <w:sz w:val="24"/>
          <w:lang w:val="en-US"/>
        </w:rPr>
        <w:t>°C</w:t>
      </w:r>
      <w:r w:rsidR="00E971A8">
        <w:rPr>
          <w:sz w:val="24"/>
          <w:lang w:val="en-US"/>
        </w:rPr>
        <w:t xml:space="preserve">. </w:t>
      </w:r>
      <w:r w:rsidR="00860DC2">
        <w:rPr>
          <w:sz w:val="24"/>
          <w:lang w:val="en-US"/>
        </w:rPr>
        <w:t>D</w:t>
      </w:r>
      <w:r w:rsidR="008B653A">
        <w:rPr>
          <w:sz w:val="24"/>
          <w:lang w:val="en-US"/>
        </w:rPr>
        <w:t xml:space="preserve">ead beetles covered by the </w:t>
      </w:r>
      <w:r w:rsidR="00860DC2">
        <w:rPr>
          <w:sz w:val="24"/>
          <w:lang w:val="en-US"/>
        </w:rPr>
        <w:t xml:space="preserve">white </w:t>
      </w:r>
      <w:r w:rsidR="008B653A">
        <w:rPr>
          <w:sz w:val="24"/>
          <w:lang w:val="en-US"/>
        </w:rPr>
        <w:t xml:space="preserve">mycelium of </w:t>
      </w:r>
      <w:r w:rsidR="008B653A" w:rsidRPr="008B653A">
        <w:rPr>
          <w:i/>
          <w:sz w:val="24"/>
          <w:lang w:val="en-US"/>
        </w:rPr>
        <w:t>Beauveria bassiana</w:t>
      </w:r>
      <w:r w:rsidR="008B653A">
        <w:rPr>
          <w:sz w:val="24"/>
          <w:lang w:val="en-US"/>
        </w:rPr>
        <w:t xml:space="preserve"> (Bals.) Vuill. </w:t>
      </w:r>
      <w:r w:rsidR="00112ECF">
        <w:rPr>
          <w:sz w:val="24"/>
          <w:lang w:val="en-US"/>
        </w:rPr>
        <w:t>w</w:t>
      </w:r>
      <w:r w:rsidR="00860DC2">
        <w:rPr>
          <w:sz w:val="24"/>
          <w:lang w:val="en-US"/>
        </w:rPr>
        <w:t>ere separated and stored at 4</w:t>
      </w:r>
      <w:r w:rsidR="00860DC2" w:rsidRPr="008B653A">
        <w:rPr>
          <w:sz w:val="24"/>
          <w:lang w:val="en-US"/>
        </w:rPr>
        <w:t>°C</w:t>
      </w:r>
      <w:r w:rsidR="00860DC2">
        <w:rPr>
          <w:sz w:val="24"/>
          <w:lang w:val="en-US"/>
        </w:rPr>
        <w:t>. A small amount of the fungus f</w:t>
      </w:r>
      <w:r w:rsidR="00732576">
        <w:rPr>
          <w:sz w:val="24"/>
          <w:lang w:val="en-US"/>
        </w:rPr>
        <w:t xml:space="preserve">rom </w:t>
      </w:r>
      <w:r w:rsidR="00860DC2">
        <w:rPr>
          <w:sz w:val="24"/>
          <w:lang w:val="en-US"/>
        </w:rPr>
        <w:t>infected beetles</w:t>
      </w:r>
      <w:r w:rsidR="00732576">
        <w:rPr>
          <w:sz w:val="24"/>
          <w:lang w:val="en-US"/>
        </w:rPr>
        <w:t xml:space="preserve"> </w:t>
      </w:r>
      <w:r w:rsidR="00860DC2">
        <w:rPr>
          <w:sz w:val="24"/>
          <w:lang w:val="en-US"/>
        </w:rPr>
        <w:t>has been</w:t>
      </w:r>
      <w:r w:rsidR="008B653A">
        <w:rPr>
          <w:sz w:val="24"/>
          <w:lang w:val="en-US"/>
        </w:rPr>
        <w:t xml:space="preserve"> transferred onto a medium containing</w:t>
      </w:r>
      <w:r w:rsidR="00D9666B">
        <w:rPr>
          <w:sz w:val="24"/>
          <w:lang w:val="en-US"/>
        </w:rPr>
        <w:t xml:space="preserve"> Potato d</w:t>
      </w:r>
      <w:r w:rsidR="00732576" w:rsidRPr="001F5A96">
        <w:rPr>
          <w:sz w:val="24"/>
          <w:lang w:val="en-US"/>
        </w:rPr>
        <w:t>extrose</w:t>
      </w:r>
      <w:r w:rsidR="00732576">
        <w:rPr>
          <w:sz w:val="24"/>
          <w:lang w:val="en-US"/>
        </w:rPr>
        <w:t xml:space="preserve"> agar. On December 15</w:t>
      </w:r>
      <w:r w:rsidR="00732576" w:rsidRPr="00732576">
        <w:rPr>
          <w:sz w:val="24"/>
          <w:vertAlign w:val="superscript"/>
          <w:lang w:val="en-US"/>
        </w:rPr>
        <w:t>th</w:t>
      </w:r>
      <w:r w:rsidR="00860DC2">
        <w:rPr>
          <w:sz w:val="24"/>
          <w:lang w:val="en-US"/>
        </w:rPr>
        <w:t xml:space="preserve">, </w:t>
      </w:r>
      <w:r w:rsidR="00E971A8">
        <w:rPr>
          <w:sz w:val="24"/>
          <w:lang w:val="en-US"/>
        </w:rPr>
        <w:t xml:space="preserve">30 healthy beetles were left to move for 5 minutes in cultures of </w:t>
      </w:r>
      <w:r w:rsidR="00E971A8" w:rsidRPr="00E971A8">
        <w:rPr>
          <w:i/>
          <w:sz w:val="24"/>
          <w:lang w:val="en-US"/>
        </w:rPr>
        <w:t>B. bassiana</w:t>
      </w:r>
      <w:r w:rsidR="00E971A8">
        <w:rPr>
          <w:sz w:val="24"/>
          <w:lang w:val="en-US"/>
        </w:rPr>
        <w:t xml:space="preserve">. </w:t>
      </w:r>
      <w:r w:rsidR="00860DC2">
        <w:rPr>
          <w:sz w:val="24"/>
          <w:lang w:val="en-US"/>
        </w:rPr>
        <w:t xml:space="preserve">Another 30 healthy </w:t>
      </w:r>
      <w:r w:rsidR="00282F04">
        <w:rPr>
          <w:sz w:val="24"/>
          <w:lang w:val="en-US"/>
        </w:rPr>
        <w:t>individuals</w:t>
      </w:r>
      <w:r w:rsidR="00860DC2">
        <w:rPr>
          <w:sz w:val="24"/>
          <w:lang w:val="en-US"/>
        </w:rPr>
        <w:t xml:space="preserve"> were </w:t>
      </w:r>
      <w:r w:rsidR="00282F04">
        <w:rPr>
          <w:sz w:val="24"/>
          <w:lang w:val="en-US"/>
        </w:rPr>
        <w:t xml:space="preserve">left to move for 5 minutes in empty Petri </w:t>
      </w:r>
      <w:r w:rsidR="005E2850">
        <w:rPr>
          <w:sz w:val="24"/>
          <w:lang w:val="en-US"/>
        </w:rPr>
        <w:t>dishes</w:t>
      </w:r>
      <w:r w:rsidR="00282F04">
        <w:rPr>
          <w:sz w:val="24"/>
          <w:lang w:val="en-US"/>
        </w:rPr>
        <w:t xml:space="preserve"> serving as</w:t>
      </w:r>
      <w:r w:rsidR="00860DC2">
        <w:rPr>
          <w:sz w:val="24"/>
          <w:lang w:val="en-US"/>
        </w:rPr>
        <w:t xml:space="preserve"> control</w:t>
      </w:r>
      <w:r w:rsidR="00282F04">
        <w:rPr>
          <w:sz w:val="24"/>
          <w:lang w:val="en-US"/>
        </w:rPr>
        <w:t xml:space="preserve"> beetles</w:t>
      </w:r>
      <w:r w:rsidR="00860DC2">
        <w:rPr>
          <w:sz w:val="24"/>
          <w:lang w:val="en-US"/>
        </w:rPr>
        <w:t xml:space="preserve">. </w:t>
      </w:r>
      <w:r w:rsidR="00282F04">
        <w:rPr>
          <w:sz w:val="24"/>
          <w:lang w:val="en-US"/>
        </w:rPr>
        <w:lastRenderedPageBreak/>
        <w:t>Afterwards</w:t>
      </w:r>
      <w:r w:rsidR="00E971A8">
        <w:rPr>
          <w:sz w:val="24"/>
          <w:lang w:val="en-US"/>
        </w:rPr>
        <w:t xml:space="preserve"> they were transferred </w:t>
      </w:r>
      <w:r w:rsidR="00D87896">
        <w:rPr>
          <w:sz w:val="24"/>
          <w:lang w:val="en-US"/>
        </w:rPr>
        <w:t xml:space="preserve">into </w:t>
      </w:r>
      <w:r w:rsidR="00860DC2">
        <w:rPr>
          <w:sz w:val="24"/>
          <w:lang w:val="en-US"/>
        </w:rPr>
        <w:t xml:space="preserve">separated </w:t>
      </w:r>
      <w:r w:rsidR="00D87896">
        <w:rPr>
          <w:sz w:val="24"/>
          <w:lang w:val="en-US"/>
        </w:rPr>
        <w:t>Petri dishes</w:t>
      </w:r>
      <w:r w:rsidR="00E971A8">
        <w:rPr>
          <w:sz w:val="24"/>
          <w:lang w:val="en-US"/>
        </w:rPr>
        <w:t xml:space="preserve"> </w:t>
      </w:r>
      <w:r w:rsidR="00860DC2">
        <w:rPr>
          <w:sz w:val="24"/>
          <w:lang w:val="en-US"/>
        </w:rPr>
        <w:t xml:space="preserve">and stored </w:t>
      </w:r>
      <w:r w:rsidR="00E971A8">
        <w:rPr>
          <w:sz w:val="24"/>
          <w:lang w:val="en-US"/>
        </w:rPr>
        <w:t>in clime chamber</w:t>
      </w:r>
      <w:r w:rsidR="00282F04">
        <w:rPr>
          <w:sz w:val="24"/>
          <w:lang w:val="en-US"/>
        </w:rPr>
        <w:t>s</w:t>
      </w:r>
      <w:r w:rsidR="00E971A8">
        <w:rPr>
          <w:sz w:val="24"/>
          <w:lang w:val="en-US"/>
        </w:rPr>
        <w:t xml:space="preserve"> </w:t>
      </w:r>
      <w:r w:rsidR="00E971A8" w:rsidRPr="008B653A">
        <w:rPr>
          <w:sz w:val="24"/>
          <w:lang w:val="en-US"/>
        </w:rPr>
        <w:t xml:space="preserve">at </w:t>
      </w:r>
      <w:r w:rsidR="00D87896">
        <w:rPr>
          <w:sz w:val="24"/>
          <w:lang w:val="en-US"/>
        </w:rPr>
        <w:t>22</w:t>
      </w:r>
      <w:r w:rsidR="00E971A8" w:rsidRPr="008B653A">
        <w:rPr>
          <w:sz w:val="24"/>
          <w:lang w:val="en-US"/>
        </w:rPr>
        <w:t>°C (±2°C) and under a 16L:</w:t>
      </w:r>
      <w:r w:rsidR="00E971A8">
        <w:rPr>
          <w:sz w:val="24"/>
          <w:lang w:val="en-US"/>
        </w:rPr>
        <w:t xml:space="preserve"> </w:t>
      </w:r>
      <w:r w:rsidR="00E971A8" w:rsidRPr="008B653A">
        <w:rPr>
          <w:sz w:val="24"/>
          <w:lang w:val="en-US"/>
        </w:rPr>
        <w:t>8D photoperiod</w:t>
      </w:r>
      <w:r w:rsidR="00E971A8">
        <w:rPr>
          <w:sz w:val="24"/>
          <w:lang w:val="en-US"/>
        </w:rPr>
        <w:t>.</w:t>
      </w:r>
      <w:r w:rsidR="00860DC2">
        <w:rPr>
          <w:sz w:val="24"/>
          <w:lang w:val="en-US"/>
        </w:rPr>
        <w:t xml:space="preserve"> </w:t>
      </w:r>
    </w:p>
    <w:p w:rsidR="003B66B8" w:rsidRPr="003B66B8" w:rsidRDefault="003B66B8" w:rsidP="003B66B8">
      <w:pPr>
        <w:suppressAutoHyphens/>
        <w:rPr>
          <w:spacing w:val="-2"/>
          <w:sz w:val="24"/>
          <w:lang w:val="en-US"/>
        </w:rPr>
      </w:pPr>
    </w:p>
    <w:p w:rsidR="003B66B8" w:rsidRPr="003B66B8" w:rsidRDefault="003B66B8" w:rsidP="003B66B8">
      <w:pPr>
        <w:ind w:left="426" w:hanging="426"/>
        <w:rPr>
          <w:b/>
          <w:spacing w:val="-3"/>
          <w:sz w:val="26"/>
          <w:lang w:val="en-US"/>
        </w:rPr>
      </w:pPr>
      <w:r w:rsidRPr="003B66B8">
        <w:rPr>
          <w:b/>
          <w:sz w:val="26"/>
          <w:lang w:val="en-US"/>
        </w:rPr>
        <w:t>Results and discussion</w:t>
      </w:r>
    </w:p>
    <w:p w:rsidR="003B66B8" w:rsidRPr="003B66B8" w:rsidRDefault="003B66B8" w:rsidP="003B66B8">
      <w:pPr>
        <w:suppressAutoHyphens/>
        <w:rPr>
          <w:spacing w:val="-2"/>
          <w:sz w:val="24"/>
          <w:lang w:val="en-US"/>
        </w:rPr>
      </w:pPr>
    </w:p>
    <w:p w:rsidR="003B66B8" w:rsidRPr="00E37BC1" w:rsidRDefault="00B52CA9" w:rsidP="003B66B8">
      <w:pPr>
        <w:jc w:val="both"/>
        <w:rPr>
          <w:sz w:val="24"/>
          <w:lang w:val="en-US"/>
        </w:rPr>
      </w:pPr>
      <w:r>
        <w:rPr>
          <w:sz w:val="24"/>
          <w:lang w:val="en-US"/>
        </w:rPr>
        <w:t>Out of</w:t>
      </w:r>
      <w:r w:rsidR="00CF08B4">
        <w:rPr>
          <w:sz w:val="24"/>
          <w:lang w:val="en-US"/>
        </w:rPr>
        <w:t xml:space="preserve"> 3.2 m</w:t>
      </w:r>
      <w:r w:rsidR="00CF08B4" w:rsidRPr="004A1215">
        <w:rPr>
          <w:sz w:val="24"/>
          <w:vertAlign w:val="superscript"/>
          <w:lang w:val="en-US"/>
        </w:rPr>
        <w:t>2</w:t>
      </w:r>
      <w:r w:rsidR="00CF08B4">
        <w:rPr>
          <w:sz w:val="24"/>
          <w:lang w:val="en-US"/>
        </w:rPr>
        <w:t xml:space="preserve"> moos </w:t>
      </w:r>
      <w:r>
        <w:rPr>
          <w:sz w:val="24"/>
          <w:lang w:val="en-US"/>
        </w:rPr>
        <w:t>brought</w:t>
      </w:r>
      <w:r w:rsidR="00CF08B4">
        <w:rPr>
          <w:sz w:val="24"/>
          <w:lang w:val="en-US"/>
        </w:rPr>
        <w:t xml:space="preserve"> from </w:t>
      </w:r>
      <w:r w:rsidR="002C255D">
        <w:rPr>
          <w:sz w:val="24"/>
          <w:lang w:val="en-US"/>
        </w:rPr>
        <w:t>20</w:t>
      </w:r>
      <w:r w:rsidR="00CF08B4">
        <w:rPr>
          <w:sz w:val="24"/>
          <w:lang w:val="en-US"/>
        </w:rPr>
        <w:t xml:space="preserve"> trees</w:t>
      </w:r>
      <w:r>
        <w:rPr>
          <w:sz w:val="24"/>
          <w:lang w:val="en-US"/>
        </w:rPr>
        <w:t xml:space="preserve"> in the field</w:t>
      </w:r>
      <w:r w:rsidR="00CF08B4">
        <w:rPr>
          <w:sz w:val="24"/>
          <w:lang w:val="en-US"/>
        </w:rPr>
        <w:t>, 1</w:t>
      </w:r>
      <w:r>
        <w:rPr>
          <w:sz w:val="24"/>
          <w:lang w:val="en-US"/>
        </w:rPr>
        <w:t>.</w:t>
      </w:r>
      <w:r w:rsidR="00CF08B4">
        <w:rPr>
          <w:sz w:val="24"/>
          <w:lang w:val="en-US"/>
        </w:rPr>
        <w:t xml:space="preserve">640 beetles were </w:t>
      </w:r>
      <w:r w:rsidR="003C1BCE">
        <w:rPr>
          <w:sz w:val="24"/>
          <w:lang w:val="en-US"/>
        </w:rPr>
        <w:t>counted</w:t>
      </w:r>
      <w:r w:rsidR="00CF08B4">
        <w:rPr>
          <w:sz w:val="24"/>
          <w:lang w:val="en-US"/>
        </w:rPr>
        <w:t xml:space="preserve"> which </w:t>
      </w:r>
      <w:r>
        <w:rPr>
          <w:sz w:val="24"/>
          <w:lang w:val="en-US"/>
        </w:rPr>
        <w:t>amounts</w:t>
      </w:r>
      <w:r w:rsidR="00CF08B4">
        <w:rPr>
          <w:sz w:val="24"/>
          <w:lang w:val="en-US"/>
        </w:rPr>
        <w:t xml:space="preserve"> 512 beetles per 1 m</w:t>
      </w:r>
      <w:r w:rsidR="00CF08B4" w:rsidRPr="00CF08B4">
        <w:rPr>
          <w:sz w:val="24"/>
          <w:vertAlign w:val="superscript"/>
          <w:lang w:val="en-US"/>
        </w:rPr>
        <w:t>2</w:t>
      </w:r>
      <w:r w:rsidR="00CF08B4">
        <w:rPr>
          <w:sz w:val="24"/>
          <w:lang w:val="en-US"/>
        </w:rPr>
        <w:t xml:space="preserve"> moos. Only 19.6% of beetles </w:t>
      </w:r>
      <w:r>
        <w:rPr>
          <w:sz w:val="24"/>
          <w:lang w:val="en-US"/>
        </w:rPr>
        <w:t xml:space="preserve">(Table 1.) </w:t>
      </w:r>
      <w:r w:rsidR="00CF08B4">
        <w:rPr>
          <w:sz w:val="24"/>
          <w:lang w:val="en-US"/>
        </w:rPr>
        <w:t>were alive</w:t>
      </w:r>
      <w:r w:rsidR="005A5A2B">
        <w:rPr>
          <w:sz w:val="24"/>
          <w:lang w:val="en-US"/>
        </w:rPr>
        <w:t>. Accordingly</w:t>
      </w:r>
      <w:r w:rsidR="002C255D">
        <w:rPr>
          <w:sz w:val="24"/>
          <w:lang w:val="en-US"/>
        </w:rPr>
        <w:t>,</w:t>
      </w:r>
      <w:r w:rsidR="005A5A2B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this is at least the </w:t>
      </w:r>
      <w:r w:rsidR="005A5A2B">
        <w:rPr>
          <w:sz w:val="24"/>
          <w:lang w:val="en-US"/>
        </w:rPr>
        <w:t>percentage</w:t>
      </w:r>
      <w:r>
        <w:rPr>
          <w:sz w:val="24"/>
          <w:lang w:val="en-US"/>
        </w:rPr>
        <w:t xml:space="preserve"> of beetles capable to</w:t>
      </w:r>
      <w:r w:rsidR="00A5154C">
        <w:rPr>
          <w:sz w:val="24"/>
          <w:lang w:val="en-US"/>
        </w:rPr>
        <w:t xml:space="preserve"> attack buds in the spring. </w:t>
      </w:r>
      <w:r>
        <w:rPr>
          <w:sz w:val="24"/>
          <w:lang w:val="en-US"/>
        </w:rPr>
        <w:t xml:space="preserve">On the other hand </w:t>
      </w:r>
      <w:r w:rsidR="00A5154C">
        <w:rPr>
          <w:sz w:val="24"/>
          <w:lang w:val="en-US"/>
        </w:rPr>
        <w:t xml:space="preserve">1.318 </w:t>
      </w:r>
      <w:r w:rsidR="005A5A2B">
        <w:rPr>
          <w:sz w:val="24"/>
          <w:lang w:val="en-US"/>
        </w:rPr>
        <w:t xml:space="preserve">or more than 80% of </w:t>
      </w:r>
      <w:r w:rsidR="00A5154C">
        <w:rPr>
          <w:sz w:val="24"/>
          <w:lang w:val="en-US"/>
        </w:rPr>
        <w:t xml:space="preserve">beetles were </w:t>
      </w:r>
      <w:r w:rsidR="00360C07">
        <w:rPr>
          <w:sz w:val="24"/>
          <w:lang w:val="en-US"/>
        </w:rPr>
        <w:t>dead</w:t>
      </w:r>
      <w:r w:rsidR="00A5154C">
        <w:rPr>
          <w:sz w:val="24"/>
          <w:lang w:val="en-US"/>
        </w:rPr>
        <w:t>, from which 881</w:t>
      </w:r>
      <w:r w:rsidR="005A5A2B">
        <w:rPr>
          <w:sz w:val="24"/>
          <w:lang w:val="en-US"/>
        </w:rPr>
        <w:t xml:space="preserve"> (53.7%)</w:t>
      </w:r>
      <w:r w:rsidR="00A5154C">
        <w:rPr>
          <w:sz w:val="24"/>
          <w:lang w:val="en-US"/>
        </w:rPr>
        <w:t xml:space="preserve"> had a </w:t>
      </w:r>
      <w:r w:rsidR="00A5154C" w:rsidRPr="00A5154C">
        <w:rPr>
          <w:i/>
          <w:sz w:val="24"/>
          <w:lang w:val="en-US"/>
        </w:rPr>
        <w:t>B. bassiana</w:t>
      </w:r>
      <w:r w:rsidR="00A5154C">
        <w:rPr>
          <w:sz w:val="24"/>
          <w:lang w:val="en-US"/>
        </w:rPr>
        <w:t xml:space="preserve"> infection (</w:t>
      </w:r>
      <w:r w:rsidR="002911F8">
        <w:rPr>
          <w:sz w:val="24"/>
          <w:lang w:val="en-US"/>
        </w:rPr>
        <w:t>T</w:t>
      </w:r>
      <w:r w:rsidR="00A5154C">
        <w:rPr>
          <w:sz w:val="24"/>
          <w:lang w:val="en-US"/>
        </w:rPr>
        <w:t xml:space="preserve">able 1.). </w:t>
      </w:r>
    </w:p>
    <w:p w:rsidR="003B66B8" w:rsidRPr="003B66B8" w:rsidRDefault="003B66B8" w:rsidP="003B66B8">
      <w:pPr>
        <w:rPr>
          <w:spacing w:val="-3"/>
          <w:sz w:val="24"/>
          <w:lang w:val="en-US"/>
        </w:rPr>
      </w:pPr>
    </w:p>
    <w:p w:rsidR="003B66B8" w:rsidRPr="003B66B8" w:rsidRDefault="003B66B8" w:rsidP="003B66B8">
      <w:pPr>
        <w:suppressAutoHyphens/>
        <w:rPr>
          <w:spacing w:val="-3"/>
          <w:sz w:val="24"/>
          <w:lang w:val="en-US"/>
        </w:rPr>
      </w:pPr>
    </w:p>
    <w:p w:rsidR="003B66B8" w:rsidRDefault="003B66B8" w:rsidP="003B66B8">
      <w:pPr>
        <w:suppressAutoHyphens/>
        <w:rPr>
          <w:color w:val="FF0000"/>
          <w:sz w:val="24"/>
          <w:lang w:val="en-US"/>
        </w:rPr>
      </w:pPr>
      <w:r w:rsidRPr="003B66B8">
        <w:rPr>
          <w:spacing w:val="-3"/>
          <w:sz w:val="24"/>
          <w:lang w:val="en-US"/>
        </w:rPr>
        <w:t xml:space="preserve">Table 1. </w:t>
      </w:r>
      <w:r w:rsidR="00905A12" w:rsidRPr="00905A12">
        <w:rPr>
          <w:i/>
          <w:spacing w:val="-3"/>
          <w:sz w:val="24"/>
          <w:lang w:val="en-US"/>
        </w:rPr>
        <w:t>Stereonychus fraxini</w:t>
      </w:r>
      <w:r w:rsidR="00905A12">
        <w:rPr>
          <w:spacing w:val="-3"/>
          <w:sz w:val="24"/>
          <w:lang w:val="en-US"/>
        </w:rPr>
        <w:t xml:space="preserve"> beetles examined from 3.2 m</w:t>
      </w:r>
      <w:r w:rsidR="00905A12" w:rsidRPr="00905A12">
        <w:rPr>
          <w:spacing w:val="-3"/>
          <w:sz w:val="24"/>
          <w:vertAlign w:val="superscript"/>
          <w:lang w:val="en-US"/>
        </w:rPr>
        <w:t>2</w:t>
      </w:r>
      <w:r w:rsidR="00905A12">
        <w:rPr>
          <w:spacing w:val="-3"/>
          <w:sz w:val="24"/>
          <w:lang w:val="en-US"/>
        </w:rPr>
        <w:t xml:space="preserve"> moos</w:t>
      </w:r>
      <w:r w:rsidR="00CF08B4">
        <w:rPr>
          <w:spacing w:val="-3"/>
          <w:sz w:val="24"/>
          <w:lang w:val="en-US"/>
        </w:rPr>
        <w:t xml:space="preserve"> and their infection by </w:t>
      </w:r>
      <w:r w:rsidR="002911F8">
        <w:rPr>
          <w:spacing w:val="-3"/>
          <w:sz w:val="24"/>
          <w:lang w:val="en-US"/>
        </w:rPr>
        <w:t xml:space="preserve">the entomopatogenic fungi </w:t>
      </w:r>
      <w:r w:rsidR="00CF08B4" w:rsidRPr="00CF08B4">
        <w:rPr>
          <w:i/>
          <w:spacing w:val="-3"/>
          <w:sz w:val="24"/>
          <w:lang w:val="en-US"/>
        </w:rPr>
        <w:t>Beauveria bassiana</w:t>
      </w:r>
      <w:r w:rsidR="00CF08B4">
        <w:rPr>
          <w:spacing w:val="-3"/>
          <w:sz w:val="24"/>
          <w:lang w:val="en-US"/>
        </w:rPr>
        <w:t xml:space="preserve"> (Bb)</w:t>
      </w:r>
    </w:p>
    <w:p w:rsidR="00905A12" w:rsidRPr="003B66B8" w:rsidRDefault="00905A12" w:rsidP="003B66B8">
      <w:pPr>
        <w:suppressAutoHyphens/>
        <w:rPr>
          <w:spacing w:val="-3"/>
          <w:sz w:val="24"/>
          <w:lang w:val="en-US"/>
        </w:rPr>
      </w:pPr>
    </w:p>
    <w:tbl>
      <w:tblPr>
        <w:tblW w:w="7328" w:type="dxa"/>
        <w:jc w:val="center"/>
        <w:tblInd w:w="-515" w:type="dxa"/>
        <w:tblLook w:val="04A0"/>
      </w:tblPr>
      <w:tblGrid>
        <w:gridCol w:w="1568"/>
        <w:gridCol w:w="960"/>
        <w:gridCol w:w="960"/>
        <w:gridCol w:w="960"/>
        <w:gridCol w:w="960"/>
        <w:gridCol w:w="960"/>
        <w:gridCol w:w="960"/>
      </w:tblGrid>
      <w:tr w:rsidR="00905A12" w:rsidRPr="00905A12" w:rsidTr="00905A12">
        <w:trPr>
          <w:trHeight w:val="300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A12" w:rsidRPr="00905A12" w:rsidRDefault="00905A12" w:rsidP="00905A12">
            <w:pPr>
              <w:rPr>
                <w:color w:val="000000"/>
                <w:sz w:val="24"/>
                <w:szCs w:val="24"/>
                <w:lang w:val="en-GB" w:eastAsia="hr-HR"/>
              </w:rPr>
            </w:pPr>
            <w:r w:rsidRPr="00905A12">
              <w:rPr>
                <w:color w:val="000000"/>
                <w:sz w:val="24"/>
                <w:szCs w:val="24"/>
                <w:lang w:val="en-GB" w:eastAsia="hr-HR"/>
              </w:rPr>
              <w:t>Total number of beetles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A12" w:rsidRPr="00905A12" w:rsidRDefault="00905A12" w:rsidP="00905A12">
            <w:pPr>
              <w:rPr>
                <w:color w:val="000000"/>
                <w:sz w:val="24"/>
                <w:szCs w:val="24"/>
                <w:lang w:val="en-GB" w:eastAsia="hr-HR"/>
              </w:rPr>
            </w:pPr>
            <w:r w:rsidRPr="00905A12">
              <w:rPr>
                <w:color w:val="000000"/>
                <w:sz w:val="24"/>
                <w:szCs w:val="24"/>
                <w:lang w:val="en-GB" w:eastAsia="hr-HR"/>
              </w:rPr>
              <w:t>Alive beetles</w:t>
            </w:r>
          </w:p>
          <w:p w:rsidR="00905A12" w:rsidRPr="00905A12" w:rsidRDefault="00905A12" w:rsidP="00905A12">
            <w:pPr>
              <w:rPr>
                <w:color w:val="000000"/>
                <w:sz w:val="24"/>
                <w:szCs w:val="24"/>
                <w:lang w:val="en-GB" w:eastAsia="hr-HR"/>
              </w:rPr>
            </w:pPr>
            <w:r w:rsidRPr="00905A12">
              <w:rPr>
                <w:color w:val="000000"/>
                <w:sz w:val="24"/>
                <w:szCs w:val="24"/>
                <w:lang w:val="en-GB"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A12" w:rsidRPr="00905A12" w:rsidRDefault="00905A12" w:rsidP="00905A12">
            <w:pPr>
              <w:rPr>
                <w:color w:val="000000"/>
                <w:sz w:val="24"/>
                <w:szCs w:val="24"/>
                <w:lang w:val="en-GB" w:eastAsia="hr-HR"/>
              </w:rPr>
            </w:pPr>
            <w:r w:rsidRPr="00905A12">
              <w:rPr>
                <w:color w:val="000000"/>
                <w:sz w:val="24"/>
                <w:szCs w:val="24"/>
                <w:lang w:val="en-GB" w:eastAsia="hr-HR"/>
              </w:rPr>
              <w:t>Death beetles</w:t>
            </w:r>
          </w:p>
          <w:p w:rsidR="00905A12" w:rsidRPr="00905A12" w:rsidRDefault="00905A12" w:rsidP="00905A12">
            <w:pPr>
              <w:rPr>
                <w:color w:val="000000"/>
                <w:sz w:val="24"/>
                <w:szCs w:val="24"/>
                <w:lang w:val="en-GB" w:eastAsia="hr-HR"/>
              </w:rPr>
            </w:pPr>
            <w:r w:rsidRPr="00905A12">
              <w:rPr>
                <w:color w:val="000000"/>
                <w:sz w:val="24"/>
                <w:szCs w:val="24"/>
                <w:lang w:val="en-GB"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A12" w:rsidRPr="00905A12" w:rsidRDefault="00905A12" w:rsidP="00905A12">
            <w:pPr>
              <w:rPr>
                <w:color w:val="000000"/>
                <w:sz w:val="24"/>
                <w:szCs w:val="24"/>
                <w:lang w:val="en-GB" w:eastAsia="hr-HR"/>
              </w:rPr>
            </w:pPr>
            <w:r w:rsidRPr="00905A12">
              <w:rPr>
                <w:color w:val="000000"/>
                <w:sz w:val="24"/>
                <w:szCs w:val="24"/>
                <w:lang w:val="en-GB" w:eastAsia="hr-HR"/>
              </w:rPr>
              <w:t>Bb infect</w:t>
            </w:r>
            <w:r>
              <w:rPr>
                <w:color w:val="000000"/>
                <w:sz w:val="24"/>
                <w:szCs w:val="24"/>
                <w:lang w:val="en-GB" w:eastAsia="hr-HR"/>
              </w:rPr>
              <w:t>ed beetles</w:t>
            </w:r>
            <w:r w:rsidRPr="00905A12">
              <w:rPr>
                <w:color w:val="000000"/>
                <w:sz w:val="24"/>
                <w:szCs w:val="24"/>
                <w:lang w:val="en-GB" w:eastAsia="hr-HR"/>
              </w:rPr>
              <w:t> </w:t>
            </w:r>
          </w:p>
        </w:tc>
      </w:tr>
      <w:tr w:rsidR="00905A12" w:rsidRPr="00905A12" w:rsidTr="00905A12">
        <w:trPr>
          <w:trHeight w:val="300"/>
          <w:jc w:val="center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A12" w:rsidRPr="00905A12" w:rsidRDefault="00905A12" w:rsidP="00905A12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905A12">
              <w:rPr>
                <w:color w:val="000000"/>
                <w:sz w:val="24"/>
                <w:szCs w:val="24"/>
                <w:lang w:val="hr-HR" w:eastAsia="hr-H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A12" w:rsidRPr="00905A12" w:rsidRDefault="00905A12" w:rsidP="00905A12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905A12">
              <w:rPr>
                <w:color w:val="000000"/>
                <w:sz w:val="24"/>
                <w:szCs w:val="24"/>
                <w:lang w:val="hr-HR" w:eastAsia="hr-H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A12" w:rsidRPr="00905A12" w:rsidRDefault="00905A12" w:rsidP="00905A12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905A12">
              <w:rPr>
                <w:color w:val="000000"/>
                <w:sz w:val="24"/>
                <w:szCs w:val="24"/>
                <w:lang w:val="hr-HR" w:eastAsia="hr-HR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A12" w:rsidRPr="00905A12" w:rsidRDefault="00905A12" w:rsidP="00905A12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905A12">
              <w:rPr>
                <w:color w:val="000000"/>
                <w:sz w:val="24"/>
                <w:szCs w:val="24"/>
                <w:lang w:val="hr-HR" w:eastAsia="hr-H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A12" w:rsidRPr="00905A12" w:rsidRDefault="00905A12" w:rsidP="00905A12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905A12">
              <w:rPr>
                <w:color w:val="000000"/>
                <w:sz w:val="24"/>
                <w:szCs w:val="24"/>
                <w:lang w:val="hr-HR" w:eastAsia="hr-HR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A12" w:rsidRPr="00905A12" w:rsidRDefault="00905A12" w:rsidP="00905A12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905A12">
              <w:rPr>
                <w:color w:val="000000"/>
                <w:sz w:val="24"/>
                <w:szCs w:val="24"/>
                <w:lang w:val="hr-HR" w:eastAsia="hr-H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A12" w:rsidRPr="00905A12" w:rsidRDefault="00905A12" w:rsidP="00905A12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905A12">
              <w:rPr>
                <w:color w:val="000000"/>
                <w:sz w:val="24"/>
                <w:szCs w:val="24"/>
                <w:lang w:val="hr-HR" w:eastAsia="hr-HR"/>
              </w:rPr>
              <w:t>%</w:t>
            </w:r>
          </w:p>
        </w:tc>
      </w:tr>
      <w:tr w:rsidR="00905A12" w:rsidRPr="00905A12" w:rsidTr="00905A12">
        <w:trPr>
          <w:trHeight w:val="300"/>
          <w:jc w:val="center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A12" w:rsidRPr="00905A12" w:rsidRDefault="00905A12" w:rsidP="00905A12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905A12">
              <w:rPr>
                <w:color w:val="000000"/>
                <w:sz w:val="24"/>
                <w:szCs w:val="24"/>
                <w:lang w:val="hr-HR" w:eastAsia="hr-HR"/>
              </w:rPr>
              <w:t>1640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A12" w:rsidRPr="00905A12" w:rsidRDefault="00905A12" w:rsidP="00905A12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>
              <w:rPr>
                <w:color w:val="000000"/>
                <w:sz w:val="24"/>
                <w:szCs w:val="24"/>
                <w:lang w:val="hr-HR" w:eastAsia="hr-HR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A12" w:rsidRPr="00905A12" w:rsidRDefault="00905A12" w:rsidP="00905A12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905A12">
              <w:rPr>
                <w:color w:val="000000"/>
                <w:sz w:val="24"/>
                <w:szCs w:val="24"/>
                <w:lang w:val="hr-HR" w:eastAsia="hr-HR"/>
              </w:rPr>
              <w:t>19</w:t>
            </w:r>
            <w:r>
              <w:rPr>
                <w:color w:val="000000"/>
                <w:sz w:val="24"/>
                <w:szCs w:val="24"/>
                <w:lang w:val="hr-HR" w:eastAsia="hr-HR"/>
              </w:rPr>
              <w:t>.</w:t>
            </w:r>
            <w:r w:rsidRPr="00905A12">
              <w:rPr>
                <w:color w:val="000000"/>
                <w:sz w:val="24"/>
                <w:szCs w:val="24"/>
                <w:lang w:val="hr-HR" w:eastAsia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A12" w:rsidRPr="00905A12" w:rsidRDefault="00905A12" w:rsidP="00905A12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905A12">
              <w:rPr>
                <w:color w:val="000000"/>
                <w:sz w:val="24"/>
                <w:szCs w:val="24"/>
                <w:lang w:val="hr-HR" w:eastAsia="hr-HR"/>
              </w:rPr>
              <w:t>1318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A12" w:rsidRPr="00905A12" w:rsidRDefault="00905A12" w:rsidP="00905A12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905A12">
              <w:rPr>
                <w:color w:val="000000"/>
                <w:sz w:val="24"/>
                <w:szCs w:val="24"/>
                <w:lang w:val="hr-HR" w:eastAsia="hr-HR"/>
              </w:rPr>
              <w:t>80</w:t>
            </w:r>
            <w:r>
              <w:rPr>
                <w:color w:val="000000"/>
                <w:sz w:val="24"/>
                <w:szCs w:val="24"/>
                <w:lang w:val="hr-HR" w:eastAsia="hr-HR"/>
              </w:rPr>
              <w:t>.</w:t>
            </w:r>
            <w:r w:rsidRPr="00905A12">
              <w:rPr>
                <w:color w:val="000000"/>
                <w:sz w:val="24"/>
                <w:szCs w:val="24"/>
                <w:lang w:val="hr-HR" w:eastAsia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A12" w:rsidRPr="00905A12" w:rsidRDefault="00905A12" w:rsidP="00905A12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>
              <w:rPr>
                <w:color w:val="000000"/>
                <w:sz w:val="24"/>
                <w:szCs w:val="24"/>
                <w:lang w:val="hr-HR" w:eastAsia="hr-HR"/>
              </w:rPr>
              <w:t>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A12" w:rsidRPr="00905A12" w:rsidRDefault="00905A12" w:rsidP="00905A12">
            <w:pPr>
              <w:jc w:val="right"/>
              <w:rPr>
                <w:color w:val="000000"/>
                <w:sz w:val="24"/>
                <w:szCs w:val="24"/>
                <w:lang w:val="hr-HR" w:eastAsia="hr-HR"/>
              </w:rPr>
            </w:pPr>
            <w:r w:rsidRPr="00905A12">
              <w:rPr>
                <w:color w:val="000000"/>
                <w:sz w:val="24"/>
                <w:szCs w:val="24"/>
                <w:lang w:val="hr-HR" w:eastAsia="hr-HR"/>
              </w:rPr>
              <w:t>53</w:t>
            </w:r>
            <w:r>
              <w:rPr>
                <w:color w:val="000000"/>
                <w:sz w:val="24"/>
                <w:szCs w:val="24"/>
                <w:lang w:val="hr-HR" w:eastAsia="hr-HR"/>
              </w:rPr>
              <w:t>.</w:t>
            </w:r>
            <w:r w:rsidRPr="00905A12">
              <w:rPr>
                <w:color w:val="000000"/>
                <w:sz w:val="24"/>
                <w:szCs w:val="24"/>
                <w:lang w:val="hr-HR" w:eastAsia="hr-HR"/>
              </w:rPr>
              <w:t>7</w:t>
            </w:r>
          </w:p>
        </w:tc>
      </w:tr>
    </w:tbl>
    <w:p w:rsidR="003B66B8" w:rsidRPr="003B66B8" w:rsidRDefault="003B66B8" w:rsidP="003B66B8">
      <w:pPr>
        <w:suppressAutoHyphens/>
        <w:rPr>
          <w:spacing w:val="-3"/>
          <w:sz w:val="24"/>
          <w:lang w:val="en-US"/>
        </w:rPr>
      </w:pPr>
    </w:p>
    <w:p w:rsidR="00565233" w:rsidRDefault="00565233" w:rsidP="002911F8">
      <w:pPr>
        <w:suppressAutoHyphens/>
        <w:rPr>
          <w:spacing w:val="-2"/>
          <w:sz w:val="24"/>
          <w:lang w:val="en-US"/>
        </w:rPr>
      </w:pPr>
    </w:p>
    <w:p w:rsidR="002911F8" w:rsidRDefault="0025153B" w:rsidP="0025153B">
      <w:pPr>
        <w:suppressAutoHyphens/>
        <w:jc w:val="both"/>
        <w:rPr>
          <w:spacing w:val="-2"/>
          <w:sz w:val="24"/>
          <w:lang w:val="en-US"/>
        </w:rPr>
      </w:pPr>
      <w:r w:rsidRPr="002911F8">
        <w:rPr>
          <w:spacing w:val="-2"/>
          <w:sz w:val="24"/>
          <w:lang w:val="en-US"/>
        </w:rPr>
        <w:t xml:space="preserve">This </w:t>
      </w:r>
      <w:r>
        <w:rPr>
          <w:spacing w:val="-2"/>
          <w:sz w:val="24"/>
          <w:lang w:val="en-US"/>
        </w:rPr>
        <w:t xml:space="preserve">result </w:t>
      </w:r>
      <w:r w:rsidRPr="002911F8">
        <w:rPr>
          <w:spacing w:val="-2"/>
          <w:sz w:val="24"/>
          <w:lang w:val="en-US"/>
        </w:rPr>
        <w:t>show</w:t>
      </w:r>
      <w:r w:rsidR="00360C07">
        <w:rPr>
          <w:spacing w:val="-2"/>
          <w:sz w:val="24"/>
          <w:lang w:val="en-US"/>
        </w:rPr>
        <w:t>s</w:t>
      </w:r>
      <w:r w:rsidRPr="002911F8">
        <w:rPr>
          <w:spacing w:val="-2"/>
          <w:sz w:val="24"/>
          <w:lang w:val="en-US"/>
        </w:rPr>
        <w:t xml:space="preserve"> that </w:t>
      </w:r>
      <w:r w:rsidRPr="002911F8">
        <w:rPr>
          <w:i/>
          <w:spacing w:val="-2"/>
          <w:sz w:val="24"/>
          <w:lang w:val="en-US"/>
        </w:rPr>
        <w:t>B. bassiana</w:t>
      </w:r>
      <w:r w:rsidRPr="002911F8">
        <w:rPr>
          <w:spacing w:val="-2"/>
          <w:sz w:val="24"/>
          <w:lang w:val="en-US"/>
        </w:rPr>
        <w:t xml:space="preserve"> was the main mortality factor </w:t>
      </w:r>
      <w:r>
        <w:rPr>
          <w:spacing w:val="-2"/>
          <w:sz w:val="24"/>
          <w:lang w:val="en-US"/>
        </w:rPr>
        <w:t>on</w:t>
      </w:r>
      <w:r w:rsidRPr="002911F8">
        <w:rPr>
          <w:spacing w:val="-2"/>
          <w:sz w:val="24"/>
          <w:lang w:val="en-US"/>
        </w:rPr>
        <w:t xml:space="preserve"> overwintering </w:t>
      </w:r>
      <w:r w:rsidRPr="002911F8">
        <w:rPr>
          <w:i/>
          <w:spacing w:val="-2"/>
          <w:sz w:val="24"/>
          <w:lang w:val="en-US"/>
        </w:rPr>
        <w:t>S. fraxini</w:t>
      </w:r>
      <w:r>
        <w:rPr>
          <w:spacing w:val="-2"/>
          <w:sz w:val="24"/>
          <w:lang w:val="en-US"/>
        </w:rPr>
        <w:t xml:space="preserve"> adults.</w:t>
      </w:r>
      <w:r w:rsidRPr="002911F8">
        <w:rPr>
          <w:spacing w:val="-2"/>
          <w:sz w:val="24"/>
          <w:lang w:val="en-US"/>
        </w:rPr>
        <w:t xml:space="preserve"> Although the density of overwintering beetles in the moos shows a high population, th</w:t>
      </w:r>
      <w:r>
        <w:rPr>
          <w:spacing w:val="-2"/>
          <w:sz w:val="24"/>
          <w:lang w:val="en-US"/>
        </w:rPr>
        <w:t>e recorded</w:t>
      </w:r>
      <w:r w:rsidRPr="002911F8">
        <w:rPr>
          <w:spacing w:val="-2"/>
          <w:sz w:val="24"/>
          <w:lang w:val="en-US"/>
        </w:rPr>
        <w:t xml:space="preserve"> high mortality </w:t>
      </w:r>
      <w:r w:rsidR="00360C07">
        <w:rPr>
          <w:spacing w:val="-2"/>
          <w:sz w:val="24"/>
          <w:lang w:val="en-US"/>
        </w:rPr>
        <w:t xml:space="preserve">decreased </w:t>
      </w:r>
      <w:r w:rsidRPr="002911F8">
        <w:rPr>
          <w:spacing w:val="-2"/>
          <w:sz w:val="24"/>
          <w:lang w:val="en-US"/>
        </w:rPr>
        <w:t xml:space="preserve">the </w:t>
      </w:r>
      <w:r w:rsidR="008E7254">
        <w:rPr>
          <w:spacing w:val="-2"/>
          <w:sz w:val="24"/>
          <w:lang w:val="en-US"/>
        </w:rPr>
        <w:t>population density</w:t>
      </w:r>
      <w:r w:rsidRPr="002911F8">
        <w:rPr>
          <w:spacing w:val="-2"/>
          <w:sz w:val="24"/>
          <w:lang w:val="en-US"/>
        </w:rPr>
        <w:t xml:space="preserve"> in 2010 (Fig.1)</w:t>
      </w:r>
      <w:r>
        <w:rPr>
          <w:spacing w:val="-2"/>
          <w:sz w:val="24"/>
          <w:lang w:val="en-US"/>
        </w:rPr>
        <w:t xml:space="preserve">. This is also confirmed by the high decrease </w:t>
      </w:r>
      <w:r w:rsidR="00766693">
        <w:rPr>
          <w:spacing w:val="-2"/>
          <w:sz w:val="24"/>
          <w:lang w:val="en-US"/>
        </w:rPr>
        <w:t xml:space="preserve">in number </w:t>
      </w:r>
      <w:r>
        <w:rPr>
          <w:spacing w:val="-2"/>
          <w:sz w:val="24"/>
          <w:lang w:val="en-US"/>
        </w:rPr>
        <w:t xml:space="preserve">of overwintering beetles </w:t>
      </w:r>
      <w:r w:rsidR="002C255D">
        <w:rPr>
          <w:spacing w:val="-2"/>
          <w:sz w:val="24"/>
          <w:lang w:val="en-US"/>
        </w:rPr>
        <w:t>in the winter 2010/2011 when only</w:t>
      </w:r>
      <w:r>
        <w:rPr>
          <w:spacing w:val="-2"/>
          <w:sz w:val="24"/>
          <w:lang w:val="en-US"/>
        </w:rPr>
        <w:t xml:space="preserve"> </w:t>
      </w:r>
      <w:r w:rsidR="003C6EA3">
        <w:rPr>
          <w:spacing w:val="-2"/>
          <w:sz w:val="24"/>
          <w:lang w:val="en-US"/>
        </w:rPr>
        <w:t>15</w:t>
      </w:r>
      <w:r>
        <w:rPr>
          <w:spacing w:val="-2"/>
          <w:sz w:val="24"/>
          <w:lang w:val="en-US"/>
        </w:rPr>
        <w:t xml:space="preserve"> beetles per 1m</w:t>
      </w:r>
      <w:r w:rsidRPr="00112ECF">
        <w:rPr>
          <w:spacing w:val="-2"/>
          <w:sz w:val="24"/>
          <w:vertAlign w:val="superscript"/>
          <w:lang w:val="en-US"/>
        </w:rPr>
        <w:t>2</w:t>
      </w:r>
      <w:r>
        <w:rPr>
          <w:spacing w:val="-2"/>
          <w:sz w:val="24"/>
          <w:lang w:val="en-US"/>
        </w:rPr>
        <w:t xml:space="preserve"> </w:t>
      </w:r>
      <w:r w:rsidR="00360C07">
        <w:rPr>
          <w:spacing w:val="-2"/>
          <w:sz w:val="24"/>
          <w:lang w:val="en-US"/>
        </w:rPr>
        <w:t xml:space="preserve">of </w:t>
      </w:r>
      <w:r>
        <w:rPr>
          <w:spacing w:val="-2"/>
          <w:sz w:val="24"/>
          <w:lang w:val="en-US"/>
        </w:rPr>
        <w:t>moos</w:t>
      </w:r>
      <w:r w:rsidR="002C255D">
        <w:rPr>
          <w:spacing w:val="-2"/>
          <w:sz w:val="24"/>
          <w:lang w:val="en-US"/>
        </w:rPr>
        <w:t xml:space="preserve"> could be </w:t>
      </w:r>
      <w:r w:rsidR="00360C07">
        <w:rPr>
          <w:spacing w:val="-2"/>
          <w:sz w:val="24"/>
          <w:lang w:val="en-US"/>
        </w:rPr>
        <w:t>counted</w:t>
      </w:r>
      <w:r>
        <w:rPr>
          <w:spacing w:val="-2"/>
          <w:sz w:val="24"/>
          <w:lang w:val="en-US"/>
        </w:rPr>
        <w:t>.</w:t>
      </w:r>
    </w:p>
    <w:p w:rsidR="0025153B" w:rsidRDefault="0025153B" w:rsidP="0025153B">
      <w:pPr>
        <w:suppressAutoHyphens/>
        <w:jc w:val="both"/>
        <w:rPr>
          <w:spacing w:val="-2"/>
          <w:sz w:val="24"/>
          <w:lang w:val="en-US"/>
        </w:rPr>
      </w:pPr>
    </w:p>
    <w:p w:rsidR="0025153B" w:rsidRDefault="0025153B" w:rsidP="002911F8">
      <w:pPr>
        <w:suppressAutoHyphens/>
        <w:rPr>
          <w:spacing w:val="-2"/>
          <w:sz w:val="24"/>
          <w:lang w:val="en-US"/>
        </w:rPr>
      </w:pPr>
    </w:p>
    <w:p w:rsidR="002911F8" w:rsidRDefault="00A94E3A" w:rsidP="0054254B">
      <w:pPr>
        <w:suppressAutoHyphens/>
        <w:jc w:val="center"/>
        <w:rPr>
          <w:spacing w:val="-2"/>
          <w:sz w:val="24"/>
          <w:lang w:val="en-US"/>
        </w:rPr>
      </w:pPr>
      <w:r w:rsidRPr="00A94E3A">
        <w:rPr>
          <w:noProof/>
          <w:spacing w:val="-2"/>
          <w:sz w:val="24"/>
          <w:lang w:val="hr-HR" w:eastAsia="hr-HR"/>
        </w:rPr>
        <w:drawing>
          <wp:inline distT="0" distB="0" distL="0" distR="0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4254B" w:rsidRDefault="0054254B" w:rsidP="0054254B">
      <w:pPr>
        <w:suppressAutoHyphens/>
        <w:jc w:val="center"/>
        <w:rPr>
          <w:spacing w:val="-2"/>
          <w:sz w:val="24"/>
          <w:lang w:val="en-US"/>
        </w:rPr>
      </w:pPr>
    </w:p>
    <w:p w:rsidR="0054254B" w:rsidRPr="0054254B" w:rsidRDefault="0054254B" w:rsidP="0054254B">
      <w:pPr>
        <w:suppressAutoHyphens/>
        <w:jc w:val="center"/>
        <w:rPr>
          <w:spacing w:val="-3"/>
          <w:sz w:val="24"/>
          <w:lang w:val="en-US"/>
        </w:rPr>
      </w:pPr>
      <w:r w:rsidRPr="0054254B">
        <w:rPr>
          <w:spacing w:val="-3"/>
          <w:sz w:val="24"/>
          <w:lang w:val="en-US"/>
        </w:rPr>
        <w:t>Figure 1.</w:t>
      </w:r>
      <w:r>
        <w:rPr>
          <w:spacing w:val="-3"/>
          <w:sz w:val="24"/>
          <w:lang w:val="en-US"/>
        </w:rPr>
        <w:t xml:space="preserve"> </w:t>
      </w:r>
      <w:r w:rsidR="00A94E3A">
        <w:rPr>
          <w:spacing w:val="-3"/>
          <w:sz w:val="24"/>
          <w:lang w:val="en-US"/>
        </w:rPr>
        <w:t>Per</w:t>
      </w:r>
      <w:r w:rsidR="00360C07">
        <w:rPr>
          <w:spacing w:val="-3"/>
          <w:sz w:val="24"/>
          <w:lang w:val="en-US"/>
        </w:rPr>
        <w:t>c</w:t>
      </w:r>
      <w:r w:rsidR="00A94E3A">
        <w:rPr>
          <w:spacing w:val="-3"/>
          <w:sz w:val="24"/>
          <w:lang w:val="en-US"/>
        </w:rPr>
        <w:t>entage of defoliated trees in the forest district Lipovljani, Croatia</w:t>
      </w:r>
    </w:p>
    <w:p w:rsidR="002911F8" w:rsidRDefault="002911F8" w:rsidP="003B66B8">
      <w:pPr>
        <w:ind w:left="426" w:hanging="426"/>
        <w:rPr>
          <w:sz w:val="24"/>
          <w:lang w:val="en-US"/>
        </w:rPr>
      </w:pPr>
    </w:p>
    <w:p w:rsidR="00A250BA" w:rsidRDefault="00A250BA" w:rsidP="003B66B8">
      <w:pPr>
        <w:ind w:left="426" w:hanging="426"/>
        <w:rPr>
          <w:sz w:val="24"/>
          <w:lang w:val="en-US"/>
        </w:rPr>
      </w:pPr>
    </w:p>
    <w:p w:rsidR="0025153B" w:rsidRDefault="0025153B" w:rsidP="003B66B8">
      <w:pPr>
        <w:ind w:left="426" w:hanging="426"/>
        <w:rPr>
          <w:sz w:val="24"/>
          <w:lang w:val="en-US"/>
        </w:rPr>
      </w:pPr>
    </w:p>
    <w:p w:rsidR="0025153B" w:rsidRDefault="003C1BCE" w:rsidP="00112ECF">
      <w:pPr>
        <w:jc w:val="both"/>
        <w:rPr>
          <w:sz w:val="24"/>
          <w:lang w:val="en-US"/>
        </w:rPr>
      </w:pPr>
      <w:r>
        <w:rPr>
          <w:sz w:val="24"/>
          <w:lang w:val="en-US"/>
        </w:rPr>
        <w:lastRenderedPageBreak/>
        <w:t>Laboratory tests with treated beetles show</w:t>
      </w:r>
      <w:r w:rsidR="00112ECF">
        <w:rPr>
          <w:sz w:val="24"/>
          <w:lang w:val="en-US"/>
        </w:rPr>
        <w:t xml:space="preserve"> a clear susceptibility </w:t>
      </w:r>
      <w:r>
        <w:rPr>
          <w:sz w:val="24"/>
          <w:lang w:val="en-US"/>
        </w:rPr>
        <w:t>of</w:t>
      </w:r>
      <w:r w:rsidR="00112ECF">
        <w:rPr>
          <w:sz w:val="24"/>
          <w:lang w:val="en-US"/>
        </w:rPr>
        <w:t xml:space="preserve"> infections </w:t>
      </w:r>
      <w:r>
        <w:rPr>
          <w:sz w:val="24"/>
          <w:lang w:val="en-US"/>
        </w:rPr>
        <w:t xml:space="preserve">of adult weevils </w:t>
      </w:r>
      <w:r w:rsidR="00112ECF">
        <w:rPr>
          <w:sz w:val="24"/>
          <w:lang w:val="en-US"/>
        </w:rPr>
        <w:t xml:space="preserve">by the isolated strain of </w:t>
      </w:r>
      <w:r w:rsidR="00112ECF" w:rsidRPr="00112ECF">
        <w:rPr>
          <w:i/>
          <w:sz w:val="24"/>
          <w:lang w:val="en-US"/>
        </w:rPr>
        <w:t>B. bassiana</w:t>
      </w:r>
      <w:r w:rsidR="00112ECF">
        <w:rPr>
          <w:sz w:val="24"/>
          <w:lang w:val="en-US"/>
        </w:rPr>
        <w:t xml:space="preserve"> (Fig. 2).</w:t>
      </w:r>
      <w:r>
        <w:rPr>
          <w:sz w:val="24"/>
          <w:lang w:val="en-US"/>
        </w:rPr>
        <w:t xml:space="preserve"> 80% of treated beetles </w:t>
      </w:r>
      <w:r w:rsidR="0050667F">
        <w:rPr>
          <w:sz w:val="24"/>
          <w:lang w:val="en-US"/>
        </w:rPr>
        <w:t xml:space="preserve">had a positive </w:t>
      </w:r>
      <w:r w:rsidR="0050667F" w:rsidRPr="0050667F">
        <w:rPr>
          <w:i/>
          <w:sz w:val="24"/>
          <w:lang w:val="en-US"/>
        </w:rPr>
        <w:t>B. bassiana</w:t>
      </w:r>
      <w:r w:rsidR="0050667F">
        <w:rPr>
          <w:sz w:val="24"/>
          <w:lang w:val="en-US"/>
        </w:rPr>
        <w:t xml:space="preserve"> infection, compared to only 13% of untreated beetles.</w:t>
      </w:r>
    </w:p>
    <w:p w:rsidR="00766693" w:rsidRDefault="00766693" w:rsidP="00112ECF">
      <w:pPr>
        <w:jc w:val="both"/>
        <w:rPr>
          <w:sz w:val="24"/>
          <w:lang w:val="en-US"/>
        </w:rPr>
      </w:pPr>
    </w:p>
    <w:p w:rsidR="00766693" w:rsidRPr="00112ECF" w:rsidRDefault="00766693" w:rsidP="00112ECF">
      <w:pPr>
        <w:jc w:val="both"/>
        <w:rPr>
          <w:sz w:val="24"/>
          <w:lang w:val="en-US"/>
        </w:rPr>
      </w:pPr>
    </w:p>
    <w:p w:rsidR="00565233" w:rsidRDefault="00850AD8" w:rsidP="00565233">
      <w:pPr>
        <w:suppressAutoHyphens/>
        <w:jc w:val="center"/>
        <w:rPr>
          <w:b/>
          <w:spacing w:val="-3"/>
          <w:sz w:val="26"/>
          <w:lang w:val="en-US"/>
        </w:rPr>
      </w:pPr>
      <w:r w:rsidRPr="00850AD8">
        <w:rPr>
          <w:b/>
          <w:noProof/>
          <w:spacing w:val="-3"/>
          <w:sz w:val="26"/>
          <w:lang w:val="hr-HR" w:eastAsia="hr-HR"/>
        </w:rPr>
        <w:drawing>
          <wp:inline distT="0" distB="0" distL="0" distR="0">
            <wp:extent cx="4572000" cy="2743200"/>
            <wp:effectExtent l="0" t="0" r="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65233" w:rsidRPr="00565233" w:rsidRDefault="00565233" w:rsidP="00565233">
      <w:pPr>
        <w:suppressAutoHyphens/>
        <w:jc w:val="center"/>
        <w:rPr>
          <w:spacing w:val="-3"/>
          <w:sz w:val="24"/>
          <w:lang w:val="en-US"/>
        </w:rPr>
      </w:pPr>
      <w:r w:rsidRPr="00565233">
        <w:rPr>
          <w:spacing w:val="-3"/>
          <w:sz w:val="24"/>
          <w:lang w:val="en-US"/>
        </w:rPr>
        <w:t xml:space="preserve">Figure 2. </w:t>
      </w:r>
      <w:r w:rsidR="000D5E0D">
        <w:rPr>
          <w:spacing w:val="-3"/>
          <w:sz w:val="24"/>
          <w:lang w:val="en-US"/>
        </w:rPr>
        <w:t xml:space="preserve">Mortality (%) of </w:t>
      </w:r>
      <w:r w:rsidR="000D5E0D" w:rsidRPr="000D5E0D">
        <w:rPr>
          <w:i/>
          <w:spacing w:val="-3"/>
          <w:sz w:val="24"/>
          <w:lang w:val="en-US"/>
        </w:rPr>
        <w:t>Sterenychus fraxini</w:t>
      </w:r>
      <w:r w:rsidR="000D5E0D">
        <w:rPr>
          <w:spacing w:val="-3"/>
          <w:sz w:val="24"/>
          <w:lang w:val="en-US"/>
        </w:rPr>
        <w:t xml:space="preserve"> beetle treated with </w:t>
      </w:r>
      <w:r w:rsidR="000D5E0D" w:rsidRPr="000D5E0D">
        <w:rPr>
          <w:i/>
          <w:spacing w:val="-3"/>
          <w:sz w:val="24"/>
          <w:lang w:val="en-US"/>
        </w:rPr>
        <w:t>Beauveria bassiana</w:t>
      </w:r>
      <w:r w:rsidR="000D5E0D">
        <w:rPr>
          <w:spacing w:val="-3"/>
          <w:sz w:val="24"/>
          <w:lang w:val="en-US"/>
        </w:rPr>
        <w:t xml:space="preserve">  (Bb) </w:t>
      </w:r>
      <w:r w:rsidR="005719ED">
        <w:rPr>
          <w:spacing w:val="-3"/>
          <w:sz w:val="24"/>
          <w:lang w:val="en-US"/>
        </w:rPr>
        <w:t>strain</w:t>
      </w:r>
      <w:r w:rsidR="000D5E0D">
        <w:rPr>
          <w:spacing w:val="-3"/>
          <w:sz w:val="24"/>
          <w:lang w:val="en-US"/>
        </w:rPr>
        <w:t xml:space="preserve"> </w:t>
      </w:r>
    </w:p>
    <w:p w:rsidR="00565233" w:rsidRDefault="00565233" w:rsidP="003B66B8">
      <w:pPr>
        <w:suppressAutoHyphens/>
        <w:rPr>
          <w:b/>
          <w:spacing w:val="-3"/>
          <w:sz w:val="26"/>
          <w:lang w:val="en-US"/>
        </w:rPr>
      </w:pPr>
    </w:p>
    <w:p w:rsidR="00B52CA9" w:rsidRDefault="00B52CA9" w:rsidP="003B66B8">
      <w:pPr>
        <w:suppressAutoHyphens/>
        <w:rPr>
          <w:b/>
          <w:spacing w:val="-3"/>
          <w:sz w:val="26"/>
          <w:lang w:val="en-US"/>
        </w:rPr>
      </w:pPr>
    </w:p>
    <w:p w:rsidR="00B52CA9" w:rsidRDefault="00DC19D7" w:rsidP="0025153B">
      <w:pPr>
        <w:suppressAutoHyphens/>
        <w:jc w:val="both"/>
        <w:rPr>
          <w:spacing w:val="-2"/>
          <w:sz w:val="24"/>
          <w:lang w:val="en-US"/>
        </w:rPr>
      </w:pPr>
      <w:r>
        <w:rPr>
          <w:spacing w:val="-2"/>
          <w:sz w:val="22"/>
          <w:lang w:val="en-US"/>
        </w:rPr>
        <w:t>Because chemical control could not be used in Croatian forests</w:t>
      </w:r>
      <w:r>
        <w:rPr>
          <w:spacing w:val="-2"/>
          <w:sz w:val="24"/>
          <w:lang w:val="en-US"/>
        </w:rPr>
        <w:t xml:space="preserve">, new gradations of ash weevil population are expected in subsequent years. </w:t>
      </w:r>
      <w:r w:rsidR="00B52CA9">
        <w:rPr>
          <w:spacing w:val="-2"/>
          <w:sz w:val="24"/>
          <w:lang w:val="en-US"/>
        </w:rPr>
        <w:t>Considering th</w:t>
      </w:r>
      <w:r w:rsidR="005A5A2B">
        <w:rPr>
          <w:spacing w:val="-2"/>
          <w:sz w:val="24"/>
          <w:lang w:val="en-US"/>
        </w:rPr>
        <w:t xml:space="preserve">e fact </w:t>
      </w:r>
      <w:r w:rsidR="00EE3B96">
        <w:rPr>
          <w:spacing w:val="-2"/>
          <w:sz w:val="24"/>
          <w:lang w:val="en-US"/>
        </w:rPr>
        <w:t xml:space="preserve">that </w:t>
      </w:r>
      <w:r w:rsidR="00EE3B96" w:rsidRPr="00EE3B96">
        <w:rPr>
          <w:i/>
          <w:spacing w:val="-2"/>
          <w:sz w:val="24"/>
          <w:lang w:val="en-US"/>
        </w:rPr>
        <w:t>B</w:t>
      </w:r>
      <w:r w:rsidR="00B52CA9" w:rsidRPr="00EE3B96">
        <w:rPr>
          <w:i/>
          <w:spacing w:val="-2"/>
          <w:sz w:val="24"/>
          <w:lang w:val="en-US"/>
        </w:rPr>
        <w:t>.</w:t>
      </w:r>
      <w:r w:rsidR="00B52CA9" w:rsidRPr="002911F8">
        <w:rPr>
          <w:i/>
          <w:spacing w:val="-2"/>
          <w:sz w:val="24"/>
          <w:lang w:val="en-US"/>
        </w:rPr>
        <w:t xml:space="preserve"> bassiana</w:t>
      </w:r>
      <w:r w:rsidR="00B52CA9">
        <w:rPr>
          <w:spacing w:val="-2"/>
          <w:sz w:val="24"/>
          <w:lang w:val="en-US"/>
        </w:rPr>
        <w:t xml:space="preserve"> </w:t>
      </w:r>
      <w:r w:rsidR="005A5A2B">
        <w:rPr>
          <w:spacing w:val="-2"/>
          <w:sz w:val="24"/>
          <w:lang w:val="en-US"/>
        </w:rPr>
        <w:t xml:space="preserve">is </w:t>
      </w:r>
      <w:r w:rsidR="00B52CA9">
        <w:rPr>
          <w:spacing w:val="-2"/>
          <w:sz w:val="24"/>
          <w:lang w:val="en-US"/>
        </w:rPr>
        <w:t xml:space="preserve">acting as </w:t>
      </w:r>
      <w:r w:rsidR="00766693">
        <w:rPr>
          <w:spacing w:val="-2"/>
          <w:sz w:val="24"/>
          <w:lang w:val="en-US"/>
        </w:rPr>
        <w:t>very important natural enemy</w:t>
      </w:r>
      <w:r w:rsidR="005A5A2B">
        <w:rPr>
          <w:spacing w:val="-2"/>
          <w:sz w:val="24"/>
          <w:lang w:val="en-US"/>
        </w:rPr>
        <w:t xml:space="preserve"> of </w:t>
      </w:r>
      <w:r w:rsidR="005A5A2B" w:rsidRPr="0025153B">
        <w:rPr>
          <w:i/>
          <w:spacing w:val="-2"/>
          <w:sz w:val="24"/>
          <w:lang w:val="en-US"/>
        </w:rPr>
        <w:t>S. fraxini</w:t>
      </w:r>
      <w:r w:rsidR="005A5A2B">
        <w:rPr>
          <w:spacing w:val="-2"/>
          <w:sz w:val="24"/>
          <w:lang w:val="en-US"/>
        </w:rPr>
        <w:t xml:space="preserve"> </w:t>
      </w:r>
      <w:r w:rsidR="008E7254">
        <w:rPr>
          <w:spacing w:val="-2"/>
          <w:sz w:val="24"/>
          <w:lang w:val="en-US"/>
        </w:rPr>
        <w:t xml:space="preserve">and </w:t>
      </w:r>
      <w:r w:rsidR="00282992">
        <w:rPr>
          <w:spacing w:val="-2"/>
          <w:sz w:val="24"/>
          <w:lang w:val="en-US"/>
        </w:rPr>
        <w:t>the</w:t>
      </w:r>
      <w:r>
        <w:rPr>
          <w:spacing w:val="-2"/>
          <w:sz w:val="24"/>
          <w:lang w:val="en-US"/>
        </w:rPr>
        <w:t xml:space="preserve"> strain isolated and tested under laboratory conditions</w:t>
      </w:r>
      <w:r w:rsidR="00282992">
        <w:rPr>
          <w:spacing w:val="-2"/>
          <w:sz w:val="24"/>
          <w:lang w:val="en-US"/>
        </w:rPr>
        <w:t xml:space="preserve"> show</w:t>
      </w:r>
      <w:r w:rsidR="00360C07">
        <w:rPr>
          <w:spacing w:val="-2"/>
          <w:sz w:val="24"/>
          <w:lang w:val="en-US"/>
        </w:rPr>
        <w:t>ed</w:t>
      </w:r>
      <w:r w:rsidR="00282992">
        <w:rPr>
          <w:spacing w:val="-2"/>
          <w:sz w:val="24"/>
          <w:lang w:val="en-US"/>
        </w:rPr>
        <w:t xml:space="preserve"> high virulence </w:t>
      </w:r>
      <w:r w:rsidR="00360C07">
        <w:rPr>
          <w:spacing w:val="-2"/>
          <w:sz w:val="24"/>
          <w:lang w:val="en-US"/>
        </w:rPr>
        <w:t xml:space="preserve">for </w:t>
      </w:r>
      <w:r w:rsidR="00282992">
        <w:rPr>
          <w:spacing w:val="-2"/>
          <w:sz w:val="24"/>
          <w:lang w:val="en-US"/>
        </w:rPr>
        <w:t>weevil adults</w:t>
      </w:r>
      <w:r>
        <w:rPr>
          <w:spacing w:val="-2"/>
          <w:sz w:val="24"/>
          <w:lang w:val="en-US"/>
        </w:rPr>
        <w:t xml:space="preserve">, </w:t>
      </w:r>
      <w:r w:rsidR="005A5A2B">
        <w:rPr>
          <w:spacing w:val="-2"/>
          <w:sz w:val="24"/>
          <w:lang w:val="en-US"/>
        </w:rPr>
        <w:t xml:space="preserve">further studies </w:t>
      </w:r>
      <w:r w:rsidR="008E7254">
        <w:rPr>
          <w:spacing w:val="-2"/>
          <w:sz w:val="24"/>
          <w:lang w:val="en-US"/>
        </w:rPr>
        <w:t xml:space="preserve">especially </w:t>
      </w:r>
      <w:r w:rsidR="00282992">
        <w:rPr>
          <w:spacing w:val="-2"/>
          <w:sz w:val="24"/>
          <w:lang w:val="en-US"/>
        </w:rPr>
        <w:t>in the field are necessary.</w:t>
      </w:r>
    </w:p>
    <w:p w:rsidR="00565233" w:rsidRDefault="00565233" w:rsidP="003B66B8">
      <w:pPr>
        <w:suppressAutoHyphens/>
        <w:rPr>
          <w:b/>
          <w:spacing w:val="-3"/>
          <w:sz w:val="26"/>
          <w:lang w:val="en-US"/>
        </w:rPr>
      </w:pPr>
    </w:p>
    <w:p w:rsidR="003B66B8" w:rsidRPr="003B66B8" w:rsidRDefault="003B66B8" w:rsidP="003B66B8">
      <w:pPr>
        <w:suppressAutoHyphens/>
        <w:rPr>
          <w:b/>
          <w:spacing w:val="-3"/>
          <w:sz w:val="26"/>
          <w:lang w:val="en-US"/>
        </w:rPr>
      </w:pPr>
      <w:r w:rsidRPr="003B66B8">
        <w:rPr>
          <w:b/>
          <w:spacing w:val="-3"/>
          <w:sz w:val="26"/>
          <w:lang w:val="en-US"/>
        </w:rPr>
        <w:t>Acknowledgements</w:t>
      </w:r>
    </w:p>
    <w:p w:rsidR="003B66B8" w:rsidRPr="003B66B8" w:rsidRDefault="003B66B8" w:rsidP="003B66B8">
      <w:pPr>
        <w:suppressAutoHyphens/>
        <w:rPr>
          <w:spacing w:val="-3"/>
          <w:sz w:val="24"/>
          <w:lang w:val="en-US"/>
        </w:rPr>
      </w:pPr>
    </w:p>
    <w:p w:rsidR="003B66B8" w:rsidRPr="003B66B8" w:rsidRDefault="00725116" w:rsidP="00725116">
      <w:pPr>
        <w:suppressAutoHyphens/>
        <w:jc w:val="both"/>
        <w:rPr>
          <w:spacing w:val="-3"/>
          <w:sz w:val="24"/>
          <w:lang w:val="en-US"/>
        </w:rPr>
      </w:pPr>
      <w:r>
        <w:rPr>
          <w:spacing w:val="-3"/>
          <w:sz w:val="24"/>
          <w:lang w:val="en-US"/>
        </w:rPr>
        <w:t>This research is financed</w:t>
      </w:r>
      <w:r w:rsidR="003B66B8" w:rsidRPr="003B66B8">
        <w:rPr>
          <w:spacing w:val="-3"/>
          <w:sz w:val="24"/>
          <w:lang w:val="en-US"/>
        </w:rPr>
        <w:t xml:space="preserve"> </w:t>
      </w:r>
      <w:r w:rsidR="008E7254">
        <w:rPr>
          <w:spacing w:val="-3"/>
          <w:sz w:val="24"/>
          <w:lang w:val="en-US"/>
        </w:rPr>
        <w:t>by Croatian Forests Ltd. within the project “</w:t>
      </w:r>
      <w:r w:rsidR="008E7254" w:rsidRPr="008E7254">
        <w:rPr>
          <w:sz w:val="22"/>
          <w:szCs w:val="22"/>
          <w:lang w:val="en-US"/>
        </w:rPr>
        <w:t>M</w:t>
      </w:r>
      <w:r w:rsidR="008E7254">
        <w:rPr>
          <w:sz w:val="22"/>
          <w:szCs w:val="22"/>
          <w:lang w:val="en-US"/>
        </w:rPr>
        <w:t>ogucnost primjene biotehni</w:t>
      </w:r>
      <w:r w:rsidR="00360C07">
        <w:rPr>
          <w:sz w:val="22"/>
          <w:szCs w:val="22"/>
          <w:lang w:val="en-US"/>
        </w:rPr>
        <w:t>c</w:t>
      </w:r>
      <w:r w:rsidR="008E7254">
        <w:rPr>
          <w:sz w:val="22"/>
          <w:szCs w:val="22"/>
          <w:lang w:val="en-US"/>
        </w:rPr>
        <w:t>kih i bioloskih metoda u suzbijanju stetnih kukaca u sumarstvu</w:t>
      </w:r>
      <w:r w:rsidR="008E7254">
        <w:rPr>
          <w:spacing w:val="-3"/>
          <w:sz w:val="24"/>
          <w:lang w:val="en-US"/>
        </w:rPr>
        <w:t>”.</w:t>
      </w:r>
      <w:r w:rsidR="008E7254" w:rsidRPr="008E7254">
        <w:rPr>
          <w:spacing w:val="-3"/>
          <w:sz w:val="24"/>
          <w:lang w:val="en-US"/>
        </w:rPr>
        <w:t xml:space="preserve"> </w:t>
      </w:r>
      <w:r>
        <w:rPr>
          <w:spacing w:val="-3"/>
          <w:sz w:val="24"/>
          <w:lang w:val="en-US"/>
        </w:rPr>
        <w:t xml:space="preserve">We thank </w:t>
      </w:r>
      <w:r w:rsidRPr="00725116">
        <w:rPr>
          <w:spacing w:val="-3"/>
          <w:sz w:val="24"/>
          <w:lang w:val="en-US"/>
        </w:rPr>
        <w:t>Bla</w:t>
      </w:r>
      <w:r>
        <w:rPr>
          <w:spacing w:val="-3"/>
          <w:sz w:val="24"/>
          <w:lang w:val="en-US"/>
        </w:rPr>
        <w:t>z</w:t>
      </w:r>
      <w:r w:rsidRPr="00725116">
        <w:rPr>
          <w:spacing w:val="-3"/>
          <w:sz w:val="24"/>
          <w:lang w:val="en-US"/>
        </w:rPr>
        <w:t>enka Ercegovac</w:t>
      </w:r>
      <w:r w:rsidR="00905A12">
        <w:rPr>
          <w:spacing w:val="-3"/>
          <w:sz w:val="24"/>
          <w:lang w:val="en-US"/>
        </w:rPr>
        <w:t xml:space="preserve">, </w:t>
      </w:r>
      <w:r>
        <w:rPr>
          <w:spacing w:val="-3"/>
          <w:sz w:val="24"/>
          <w:lang w:val="en-US"/>
        </w:rPr>
        <w:t xml:space="preserve">Croatian </w:t>
      </w:r>
      <w:r w:rsidRPr="00725116">
        <w:rPr>
          <w:spacing w:val="-3"/>
          <w:sz w:val="24"/>
          <w:lang w:val="en-US"/>
        </w:rPr>
        <w:t>Forest Research Institute</w:t>
      </w:r>
      <w:r w:rsidR="00905A12">
        <w:rPr>
          <w:spacing w:val="-3"/>
          <w:sz w:val="24"/>
          <w:lang w:val="en-US"/>
        </w:rPr>
        <w:t>,</w:t>
      </w:r>
      <w:r w:rsidRPr="00725116">
        <w:rPr>
          <w:spacing w:val="-3"/>
          <w:sz w:val="24"/>
          <w:lang w:val="en-US"/>
        </w:rPr>
        <w:t xml:space="preserve"> for </w:t>
      </w:r>
      <w:r>
        <w:rPr>
          <w:spacing w:val="-3"/>
          <w:sz w:val="24"/>
          <w:lang w:val="en-US"/>
        </w:rPr>
        <w:t xml:space="preserve">her </w:t>
      </w:r>
      <w:r w:rsidRPr="00725116">
        <w:rPr>
          <w:spacing w:val="-3"/>
          <w:sz w:val="24"/>
          <w:lang w:val="en-US"/>
        </w:rPr>
        <w:t>technical assistance</w:t>
      </w:r>
      <w:r>
        <w:rPr>
          <w:spacing w:val="-3"/>
          <w:sz w:val="24"/>
          <w:lang w:val="en-US"/>
        </w:rPr>
        <w:t>.</w:t>
      </w:r>
      <w:r w:rsidR="003B66B8" w:rsidRPr="003B66B8">
        <w:rPr>
          <w:spacing w:val="-3"/>
          <w:sz w:val="24"/>
          <w:lang w:val="en-US"/>
        </w:rPr>
        <w:t xml:space="preserve"> </w:t>
      </w:r>
    </w:p>
    <w:p w:rsidR="003B66B8" w:rsidRPr="003B66B8" w:rsidRDefault="003B66B8" w:rsidP="003B66B8">
      <w:pPr>
        <w:suppressAutoHyphens/>
        <w:rPr>
          <w:spacing w:val="-3"/>
          <w:sz w:val="24"/>
          <w:lang w:val="en-US"/>
        </w:rPr>
      </w:pPr>
    </w:p>
    <w:p w:rsidR="003B66B8" w:rsidRPr="003B66B8" w:rsidRDefault="003B66B8" w:rsidP="003B66B8">
      <w:pPr>
        <w:suppressAutoHyphens/>
        <w:rPr>
          <w:b/>
          <w:spacing w:val="-3"/>
          <w:sz w:val="26"/>
          <w:lang w:val="en-US"/>
        </w:rPr>
      </w:pPr>
      <w:r w:rsidRPr="003B66B8">
        <w:rPr>
          <w:b/>
          <w:spacing w:val="-3"/>
          <w:sz w:val="26"/>
          <w:lang w:val="en-US"/>
        </w:rPr>
        <w:t>References</w:t>
      </w:r>
    </w:p>
    <w:p w:rsidR="003B66B8" w:rsidRPr="003B66B8" w:rsidRDefault="003B66B8" w:rsidP="003B66B8">
      <w:pPr>
        <w:suppressAutoHyphens/>
        <w:rPr>
          <w:spacing w:val="-3"/>
          <w:sz w:val="24"/>
          <w:lang w:val="en-US"/>
        </w:rPr>
      </w:pPr>
    </w:p>
    <w:p w:rsidR="003B66B8" w:rsidRDefault="007F06E4" w:rsidP="003B66B8">
      <w:pPr>
        <w:suppressAutoHyphens/>
        <w:ind w:left="454" w:hanging="454"/>
        <w:jc w:val="both"/>
        <w:rPr>
          <w:spacing w:val="-3"/>
          <w:sz w:val="24"/>
          <w:lang w:val="en-US"/>
        </w:rPr>
      </w:pPr>
      <w:r>
        <w:rPr>
          <w:spacing w:val="-3"/>
          <w:sz w:val="24"/>
          <w:lang w:val="en-US"/>
        </w:rPr>
        <w:t>Markova</w:t>
      </w:r>
      <w:r w:rsidR="003B66B8" w:rsidRPr="003B66B8">
        <w:rPr>
          <w:spacing w:val="-3"/>
          <w:sz w:val="24"/>
          <w:lang w:val="en-US"/>
        </w:rPr>
        <w:t xml:space="preserve">, </w:t>
      </w:r>
      <w:r>
        <w:rPr>
          <w:spacing w:val="-3"/>
          <w:sz w:val="24"/>
          <w:lang w:val="en-US"/>
        </w:rPr>
        <w:t>G</w:t>
      </w:r>
      <w:r w:rsidR="003B66B8" w:rsidRPr="003B66B8">
        <w:rPr>
          <w:spacing w:val="-3"/>
          <w:sz w:val="24"/>
          <w:lang w:val="en-US"/>
        </w:rPr>
        <w:t>. 199</w:t>
      </w:r>
      <w:r>
        <w:rPr>
          <w:spacing w:val="-3"/>
          <w:sz w:val="24"/>
          <w:lang w:val="en-US"/>
        </w:rPr>
        <w:t>2</w:t>
      </w:r>
      <w:r w:rsidR="003B66B8" w:rsidRPr="003B66B8">
        <w:rPr>
          <w:spacing w:val="-3"/>
          <w:sz w:val="24"/>
          <w:lang w:val="en-US"/>
        </w:rPr>
        <w:t xml:space="preserve">: </w:t>
      </w:r>
      <w:r w:rsidRPr="007F06E4">
        <w:rPr>
          <w:i/>
          <w:spacing w:val="-3"/>
          <w:sz w:val="24"/>
          <w:lang w:val="en-US"/>
        </w:rPr>
        <w:t>Beauveria bassiana</w:t>
      </w:r>
      <w:r>
        <w:rPr>
          <w:spacing w:val="-3"/>
          <w:sz w:val="24"/>
          <w:lang w:val="en-US"/>
        </w:rPr>
        <w:t xml:space="preserve"> (Bals.) Vuillemin as pathogen of ash weevil, </w:t>
      </w:r>
      <w:r w:rsidRPr="007F06E4">
        <w:rPr>
          <w:i/>
          <w:spacing w:val="-3"/>
          <w:sz w:val="24"/>
          <w:lang w:val="en-US"/>
        </w:rPr>
        <w:t>Stereonychus fraxini</w:t>
      </w:r>
      <w:r>
        <w:rPr>
          <w:spacing w:val="-3"/>
          <w:sz w:val="24"/>
          <w:lang w:val="en-US"/>
        </w:rPr>
        <w:t xml:space="preserve"> Deg. (Col., Curculionidae), in Bulgaria. J. Appl. Ent.114</w:t>
      </w:r>
      <w:r w:rsidR="003B66B8" w:rsidRPr="003B66B8">
        <w:rPr>
          <w:spacing w:val="-3"/>
          <w:sz w:val="24"/>
          <w:lang w:val="en-US"/>
        </w:rPr>
        <w:t>: 2</w:t>
      </w:r>
      <w:r>
        <w:rPr>
          <w:spacing w:val="-3"/>
          <w:sz w:val="24"/>
          <w:lang w:val="en-US"/>
        </w:rPr>
        <w:t>75</w:t>
      </w:r>
      <w:r w:rsidR="003B66B8" w:rsidRPr="003B66B8">
        <w:rPr>
          <w:spacing w:val="-3"/>
          <w:sz w:val="24"/>
          <w:lang w:val="en-US"/>
        </w:rPr>
        <w:t>-2</w:t>
      </w:r>
      <w:r>
        <w:rPr>
          <w:spacing w:val="-3"/>
          <w:sz w:val="24"/>
          <w:lang w:val="en-US"/>
        </w:rPr>
        <w:t>79</w:t>
      </w:r>
      <w:r w:rsidR="003B66B8" w:rsidRPr="003B66B8">
        <w:rPr>
          <w:spacing w:val="-3"/>
          <w:sz w:val="24"/>
          <w:lang w:val="en-US"/>
        </w:rPr>
        <w:t>.</w:t>
      </w:r>
    </w:p>
    <w:p w:rsidR="005719ED" w:rsidRPr="003B66B8" w:rsidRDefault="005719ED" w:rsidP="003B66B8">
      <w:pPr>
        <w:suppressAutoHyphens/>
        <w:ind w:left="454" w:hanging="454"/>
        <w:jc w:val="both"/>
        <w:rPr>
          <w:spacing w:val="-3"/>
          <w:sz w:val="24"/>
          <w:lang w:val="en-US"/>
        </w:rPr>
      </w:pPr>
      <w:r>
        <w:rPr>
          <w:spacing w:val="-3"/>
          <w:sz w:val="24"/>
          <w:lang w:val="en-US"/>
        </w:rPr>
        <w:t xml:space="preserve">Markova G. 1998: Biotic factors affecting Stereonychus fraxini populations in the Longoza forest, Bulgaria. In: M.L. McManus, A.M. Liebhold (eds.): </w:t>
      </w:r>
      <w:r w:rsidR="008E7254">
        <w:rPr>
          <w:spacing w:val="-3"/>
          <w:sz w:val="24"/>
          <w:lang w:val="en-US"/>
        </w:rPr>
        <w:t xml:space="preserve">Proceedings: </w:t>
      </w:r>
      <w:r>
        <w:rPr>
          <w:spacing w:val="-3"/>
          <w:sz w:val="24"/>
          <w:lang w:val="en-US"/>
        </w:rPr>
        <w:t>Population dynamics, impacts and integrated management of forest defoliating insects, p. 345</w:t>
      </w:r>
    </w:p>
    <w:p w:rsidR="00725116" w:rsidRPr="00DF61B7" w:rsidRDefault="007F06E4" w:rsidP="00725116">
      <w:pPr>
        <w:suppressAutoHyphens/>
        <w:ind w:left="454" w:hanging="454"/>
        <w:jc w:val="both"/>
        <w:rPr>
          <w:spacing w:val="-3"/>
          <w:sz w:val="24"/>
          <w:lang w:val="en-US"/>
        </w:rPr>
      </w:pPr>
      <w:r>
        <w:rPr>
          <w:spacing w:val="-3"/>
          <w:sz w:val="24"/>
          <w:lang w:val="en-US"/>
        </w:rPr>
        <w:t>Miklos</w:t>
      </w:r>
      <w:r w:rsidR="003B66B8" w:rsidRPr="003B66B8">
        <w:rPr>
          <w:spacing w:val="-3"/>
          <w:sz w:val="24"/>
          <w:lang w:val="en-US"/>
        </w:rPr>
        <w:t xml:space="preserve">, </w:t>
      </w:r>
      <w:r>
        <w:rPr>
          <w:spacing w:val="-3"/>
          <w:sz w:val="24"/>
          <w:lang w:val="en-US"/>
        </w:rPr>
        <w:t>I.</w:t>
      </w:r>
      <w:r w:rsidR="003B66B8" w:rsidRPr="003B66B8">
        <w:rPr>
          <w:spacing w:val="-3"/>
          <w:sz w:val="24"/>
          <w:lang w:val="en-US"/>
        </w:rPr>
        <w:t xml:space="preserve"> 19</w:t>
      </w:r>
      <w:r>
        <w:rPr>
          <w:spacing w:val="-3"/>
          <w:sz w:val="24"/>
          <w:lang w:val="en-US"/>
        </w:rPr>
        <w:t>77</w:t>
      </w:r>
      <w:r w:rsidR="003B66B8" w:rsidRPr="003B66B8">
        <w:rPr>
          <w:spacing w:val="-3"/>
          <w:sz w:val="24"/>
          <w:lang w:val="en-US"/>
        </w:rPr>
        <w:t xml:space="preserve">: </w:t>
      </w:r>
      <w:r>
        <w:rPr>
          <w:spacing w:val="-3"/>
          <w:sz w:val="24"/>
          <w:lang w:val="en-US"/>
        </w:rPr>
        <w:t xml:space="preserve">Jasenova pipa. </w:t>
      </w:r>
      <w:r w:rsidRPr="00DF61B7">
        <w:rPr>
          <w:spacing w:val="-3"/>
          <w:sz w:val="24"/>
          <w:lang w:val="en-US"/>
        </w:rPr>
        <w:t>Radovi Sumarski institut Jastrebarsko 31</w:t>
      </w:r>
      <w:r w:rsidR="003B66B8" w:rsidRPr="00DF61B7">
        <w:rPr>
          <w:spacing w:val="-3"/>
          <w:sz w:val="24"/>
          <w:lang w:val="en-US"/>
        </w:rPr>
        <w:t xml:space="preserve">: </w:t>
      </w:r>
      <w:r w:rsidRPr="00DF61B7">
        <w:rPr>
          <w:spacing w:val="-3"/>
          <w:sz w:val="24"/>
          <w:lang w:val="en-US"/>
        </w:rPr>
        <w:t>13-19</w:t>
      </w:r>
      <w:r w:rsidR="003B66B8" w:rsidRPr="00DF61B7">
        <w:rPr>
          <w:spacing w:val="-3"/>
          <w:sz w:val="24"/>
          <w:lang w:val="en-US"/>
        </w:rPr>
        <w:t>.</w:t>
      </w:r>
    </w:p>
    <w:p w:rsidR="001267E0" w:rsidRPr="00DF61B7" w:rsidRDefault="001267E0" w:rsidP="00725116">
      <w:pPr>
        <w:suppressAutoHyphens/>
        <w:ind w:left="454" w:hanging="454"/>
        <w:jc w:val="both"/>
        <w:rPr>
          <w:spacing w:val="-3"/>
          <w:sz w:val="24"/>
        </w:rPr>
      </w:pPr>
      <w:r w:rsidRPr="001267E0">
        <w:rPr>
          <w:spacing w:val="-3"/>
          <w:sz w:val="24"/>
        </w:rPr>
        <w:t xml:space="preserve">Schwenke, W. 1974: Forstschadlinge Europas. </w:t>
      </w:r>
      <w:r w:rsidRPr="00DF61B7">
        <w:rPr>
          <w:spacing w:val="-3"/>
          <w:sz w:val="24"/>
        </w:rPr>
        <w:t>Vol.2, Paul Parey, Hamburg Berlin: 331-333</w:t>
      </w:r>
    </w:p>
    <w:p w:rsidR="000A4498" w:rsidRDefault="007F06E4" w:rsidP="000A4498">
      <w:pPr>
        <w:suppressAutoHyphens/>
        <w:ind w:left="454" w:hanging="454"/>
        <w:jc w:val="both"/>
        <w:rPr>
          <w:spacing w:val="-3"/>
          <w:sz w:val="24"/>
          <w:lang w:val="en-US"/>
        </w:rPr>
      </w:pPr>
      <w:r>
        <w:rPr>
          <w:spacing w:val="-3"/>
          <w:sz w:val="24"/>
          <w:lang w:val="en-US"/>
        </w:rPr>
        <w:t xml:space="preserve">Tomiczek, </w:t>
      </w:r>
      <w:r w:rsidR="00725116">
        <w:rPr>
          <w:spacing w:val="-3"/>
          <w:sz w:val="24"/>
          <w:lang w:val="en-US"/>
        </w:rPr>
        <w:t xml:space="preserve">C, </w:t>
      </w:r>
      <w:r w:rsidR="00725116" w:rsidRPr="00725116">
        <w:rPr>
          <w:spacing w:val="-3"/>
          <w:sz w:val="24"/>
          <w:lang w:val="en-US"/>
        </w:rPr>
        <w:t xml:space="preserve">Diminić, </w:t>
      </w:r>
      <w:r w:rsidR="00725116">
        <w:rPr>
          <w:spacing w:val="-3"/>
          <w:sz w:val="24"/>
          <w:lang w:val="en-US"/>
        </w:rPr>
        <w:t>D.,</w:t>
      </w:r>
      <w:r w:rsidR="00725116" w:rsidRPr="00725116">
        <w:rPr>
          <w:spacing w:val="-3"/>
          <w:sz w:val="24"/>
          <w:lang w:val="en-US"/>
        </w:rPr>
        <w:t xml:space="preserve"> Cech, </w:t>
      </w:r>
      <w:r w:rsidR="00725116">
        <w:rPr>
          <w:spacing w:val="-3"/>
          <w:sz w:val="24"/>
          <w:lang w:val="en-US"/>
        </w:rPr>
        <w:t>T.,</w:t>
      </w:r>
      <w:r w:rsidR="00725116" w:rsidRPr="00725116">
        <w:rPr>
          <w:spacing w:val="-3"/>
          <w:sz w:val="24"/>
          <w:lang w:val="en-US"/>
        </w:rPr>
        <w:t xml:space="preserve"> Hra</w:t>
      </w:r>
      <w:r w:rsidR="00725116">
        <w:rPr>
          <w:spacing w:val="-3"/>
          <w:sz w:val="24"/>
          <w:lang w:val="en-US"/>
        </w:rPr>
        <w:t>s</w:t>
      </w:r>
      <w:r w:rsidR="00725116" w:rsidRPr="00725116">
        <w:rPr>
          <w:spacing w:val="-3"/>
          <w:sz w:val="24"/>
          <w:lang w:val="en-US"/>
        </w:rPr>
        <w:t xml:space="preserve">ovec, </w:t>
      </w:r>
      <w:r w:rsidR="00725116">
        <w:rPr>
          <w:spacing w:val="-3"/>
          <w:sz w:val="24"/>
          <w:lang w:val="en-US"/>
        </w:rPr>
        <w:t xml:space="preserve">B., </w:t>
      </w:r>
      <w:r w:rsidR="00725116" w:rsidRPr="00725116">
        <w:rPr>
          <w:spacing w:val="-3"/>
          <w:sz w:val="24"/>
          <w:lang w:val="en-US"/>
        </w:rPr>
        <w:t xml:space="preserve">Krehan, </w:t>
      </w:r>
      <w:r w:rsidR="00725116">
        <w:rPr>
          <w:spacing w:val="-3"/>
          <w:sz w:val="24"/>
          <w:lang w:val="en-US"/>
        </w:rPr>
        <w:t>H.</w:t>
      </w:r>
      <w:r w:rsidR="00725116" w:rsidRPr="00725116">
        <w:rPr>
          <w:spacing w:val="-3"/>
          <w:sz w:val="24"/>
          <w:lang w:val="en-US"/>
        </w:rPr>
        <w:t xml:space="preserve">, Pernek, </w:t>
      </w:r>
      <w:r w:rsidR="00725116">
        <w:rPr>
          <w:spacing w:val="-3"/>
          <w:sz w:val="24"/>
          <w:lang w:val="en-US"/>
        </w:rPr>
        <w:t>M.,</w:t>
      </w:r>
      <w:r w:rsidR="00725116" w:rsidRPr="00725116">
        <w:rPr>
          <w:spacing w:val="-3"/>
          <w:sz w:val="24"/>
          <w:lang w:val="en-US"/>
        </w:rPr>
        <w:t xml:space="preserve"> Perny, </w:t>
      </w:r>
      <w:r w:rsidR="00725116">
        <w:rPr>
          <w:spacing w:val="-3"/>
          <w:sz w:val="24"/>
          <w:lang w:val="en-US"/>
        </w:rPr>
        <w:t xml:space="preserve">B. 2008: </w:t>
      </w:r>
      <w:r w:rsidR="00725116" w:rsidRPr="00725116">
        <w:rPr>
          <w:spacing w:val="-3"/>
          <w:sz w:val="24"/>
          <w:lang w:val="en-US"/>
        </w:rPr>
        <w:t>Pests and Diseases of Urban Trees</w:t>
      </w:r>
      <w:r w:rsidR="00725116">
        <w:rPr>
          <w:spacing w:val="-3"/>
          <w:sz w:val="24"/>
          <w:lang w:val="en-US"/>
        </w:rPr>
        <w:t xml:space="preserve">. </w:t>
      </w:r>
      <w:r w:rsidR="00725116" w:rsidRPr="00725116">
        <w:rPr>
          <w:spacing w:val="-3"/>
          <w:sz w:val="24"/>
          <w:lang w:val="en-US"/>
        </w:rPr>
        <w:t xml:space="preserve">Sumarski institut i Sumarski fakultet Sveucilista u Zagrebu. </w:t>
      </w:r>
    </w:p>
    <w:sectPr w:rsidR="000A4498" w:rsidSect="009860A2">
      <w:footerReference w:type="default" r:id="rId8"/>
      <w:pgSz w:w="11907" w:h="16840" w:code="9"/>
      <w:pgMar w:top="1701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D30" w:rsidRDefault="009D5D30" w:rsidP="004A1215">
      <w:r>
        <w:separator/>
      </w:r>
    </w:p>
  </w:endnote>
  <w:endnote w:type="continuationSeparator" w:id="1">
    <w:p w:rsidR="009D5D30" w:rsidRDefault="009D5D30" w:rsidP="004A1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408"/>
      <w:docPartObj>
        <w:docPartGallery w:val="Page Numbers (Bottom of Page)"/>
        <w:docPartUnique/>
      </w:docPartObj>
    </w:sdtPr>
    <w:sdtContent>
      <w:p w:rsidR="008E7254" w:rsidRDefault="002D0B19">
        <w:pPr>
          <w:pStyle w:val="Podnoje"/>
          <w:jc w:val="right"/>
        </w:pPr>
        <w:fldSimple w:instr=" PAGE   \* MERGEFORMAT ">
          <w:r w:rsidR="00D9666B">
            <w:rPr>
              <w:noProof/>
            </w:rPr>
            <w:t>3</w:t>
          </w:r>
        </w:fldSimple>
      </w:p>
    </w:sdtContent>
  </w:sdt>
  <w:p w:rsidR="008E7254" w:rsidRDefault="008E725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D30" w:rsidRDefault="009D5D30" w:rsidP="004A1215">
      <w:r>
        <w:separator/>
      </w:r>
    </w:p>
  </w:footnote>
  <w:footnote w:type="continuationSeparator" w:id="1">
    <w:p w:rsidR="009D5D30" w:rsidRDefault="009D5D30" w:rsidP="004A12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6B8"/>
    <w:rsid w:val="0008761F"/>
    <w:rsid w:val="000A4498"/>
    <w:rsid w:val="000D5E0D"/>
    <w:rsid w:val="00112ECF"/>
    <w:rsid w:val="001267E0"/>
    <w:rsid w:val="001F5A96"/>
    <w:rsid w:val="0025153B"/>
    <w:rsid w:val="00282992"/>
    <w:rsid w:val="00282F04"/>
    <w:rsid w:val="002911F8"/>
    <w:rsid w:val="002B213E"/>
    <w:rsid w:val="002C255D"/>
    <w:rsid w:val="002D0B19"/>
    <w:rsid w:val="00360C07"/>
    <w:rsid w:val="003625D0"/>
    <w:rsid w:val="003B66B8"/>
    <w:rsid w:val="003C1BCE"/>
    <w:rsid w:val="003C6EA3"/>
    <w:rsid w:val="00431EE7"/>
    <w:rsid w:val="004A1215"/>
    <w:rsid w:val="0050667F"/>
    <w:rsid w:val="0054254B"/>
    <w:rsid w:val="00565233"/>
    <w:rsid w:val="005719ED"/>
    <w:rsid w:val="005A5A2B"/>
    <w:rsid w:val="005E2850"/>
    <w:rsid w:val="006D4B17"/>
    <w:rsid w:val="006D6BCC"/>
    <w:rsid w:val="00713596"/>
    <w:rsid w:val="00725116"/>
    <w:rsid w:val="00732576"/>
    <w:rsid w:val="00766693"/>
    <w:rsid w:val="0079180D"/>
    <w:rsid w:val="00795050"/>
    <w:rsid w:val="007F06E4"/>
    <w:rsid w:val="008445C2"/>
    <w:rsid w:val="00850AD8"/>
    <w:rsid w:val="00851C6C"/>
    <w:rsid w:val="0085753B"/>
    <w:rsid w:val="00860DC2"/>
    <w:rsid w:val="00867837"/>
    <w:rsid w:val="008A7A88"/>
    <w:rsid w:val="008B653A"/>
    <w:rsid w:val="008E7254"/>
    <w:rsid w:val="00905A12"/>
    <w:rsid w:val="009351F9"/>
    <w:rsid w:val="009860A2"/>
    <w:rsid w:val="009D5D30"/>
    <w:rsid w:val="00A250BA"/>
    <w:rsid w:val="00A3155E"/>
    <w:rsid w:val="00A5154C"/>
    <w:rsid w:val="00A94E3A"/>
    <w:rsid w:val="00B26F04"/>
    <w:rsid w:val="00B332CC"/>
    <w:rsid w:val="00B37FEB"/>
    <w:rsid w:val="00B52CA9"/>
    <w:rsid w:val="00C652F6"/>
    <w:rsid w:val="00C73629"/>
    <w:rsid w:val="00CA7137"/>
    <w:rsid w:val="00CB360B"/>
    <w:rsid w:val="00CD7E0B"/>
    <w:rsid w:val="00CF08B4"/>
    <w:rsid w:val="00D87896"/>
    <w:rsid w:val="00D9666B"/>
    <w:rsid w:val="00DC19D7"/>
    <w:rsid w:val="00DE29C1"/>
    <w:rsid w:val="00DF61B7"/>
    <w:rsid w:val="00E37BC1"/>
    <w:rsid w:val="00E971A8"/>
    <w:rsid w:val="00EE3B96"/>
    <w:rsid w:val="00FF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B8"/>
    <w:pPr>
      <w:jc w:val="left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4A12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A1215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Podnoje">
    <w:name w:val="footer"/>
    <w:basedOn w:val="Normal"/>
    <w:link w:val="PodnojeChar"/>
    <w:uiPriority w:val="99"/>
    <w:unhideWhenUsed/>
    <w:rsid w:val="004A12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A1215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254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254B"/>
    <w:rPr>
      <w:rFonts w:ascii="Tahoma" w:eastAsia="Times New Roman" w:hAnsi="Tahoma" w:cs="Tahoma"/>
      <w:sz w:val="16"/>
      <w:szCs w:val="16"/>
      <w:lang w:val="de-DE" w:eastAsia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C7362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73629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7362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7362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736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2.%20P%20R%20O%20J%20E%20K%20T%20I\PROPOSAL\Beauveria%20Stereonychus\Bouverol\Stereonychus%20fraxini\Stereonychus%20fraxini\pipa%202001-200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0.%20&#268;LANCI\2011%20IOBObservation%20on%20C%20Bulletin\jasenova%20pipa%20Zg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lineChart>
        <c:grouping val="standard"/>
        <c:ser>
          <c:idx val="0"/>
          <c:order val="0"/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numRef>
              <c:f>Sheet1!$A$5:$A$12</c:f>
              <c:numCache>
                <c:formatCode>General</c:formatCode>
                <c:ptCount val="8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</c:numCache>
            </c:numRef>
          </c:cat>
          <c:val>
            <c:numRef>
              <c:f>Sheet1!$C$5:$C$12</c:f>
              <c:numCache>
                <c:formatCode>General</c:formatCode>
                <c:ptCount val="8"/>
                <c:pt idx="0">
                  <c:v>8.2999696969697005</c:v>
                </c:pt>
                <c:pt idx="1">
                  <c:v>1.6518787878787879</c:v>
                </c:pt>
                <c:pt idx="2">
                  <c:v>0.91703030303030308</c:v>
                </c:pt>
                <c:pt idx="3">
                  <c:v>0.81772727272727275</c:v>
                </c:pt>
                <c:pt idx="4">
                  <c:v>28.092257575757532</c:v>
                </c:pt>
                <c:pt idx="5">
                  <c:v>0.75757575757575901</c:v>
                </c:pt>
                <c:pt idx="6">
                  <c:v>8.3812878787878979</c:v>
                </c:pt>
                <c:pt idx="7">
                  <c:v>0.90909090909090906</c:v>
                </c:pt>
              </c:numCache>
            </c:numRef>
          </c:val>
        </c:ser>
        <c:marker val="1"/>
        <c:axId val="46880256"/>
        <c:axId val="46881792"/>
      </c:lineChart>
      <c:catAx>
        <c:axId val="46880256"/>
        <c:scaling>
          <c:orientation val="minMax"/>
        </c:scaling>
        <c:axPos val="b"/>
        <c:numFmt formatCode="General" sourceLinked="1"/>
        <c:tickLblPos val="nextTo"/>
        <c:crossAx val="46881792"/>
        <c:crosses val="autoZero"/>
        <c:auto val="1"/>
        <c:lblAlgn val="ctr"/>
        <c:lblOffset val="100"/>
      </c:catAx>
      <c:valAx>
        <c:axId val="46881792"/>
        <c:scaling>
          <c:orientation val="minMax"/>
        </c:scaling>
        <c:axPos val="l"/>
        <c:majorGridlines/>
        <c:numFmt formatCode="General" sourceLinked="1"/>
        <c:tickLblPos val="nextTo"/>
        <c:crossAx val="46880256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sr-Latn-C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>
        <c:manualLayout>
          <c:layoutTarget val="inner"/>
          <c:xMode val="edge"/>
          <c:yMode val="edge"/>
          <c:x val="9.7916666666666666E-2"/>
          <c:y val="4.8611111111111112E-2"/>
          <c:w val="0.62916666666666654"/>
          <c:h val="0.79513888888888884"/>
        </c:manualLayout>
      </c:layout>
      <c:lineChart>
        <c:grouping val="standard"/>
        <c:ser>
          <c:idx val="0"/>
          <c:order val="0"/>
          <c:tx>
            <c:v>Bb treated</c:v>
          </c:tx>
          <c:spPr>
            <a:ln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strRef>
              <c:f>Sheet1!$A$15:$A$35</c:f>
              <c:strCach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days</c:v>
                </c:pt>
              </c:strCache>
            </c:strRef>
          </c:cat>
          <c:val>
            <c:numRef>
              <c:f>Sheet1!$G$16:$G$36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3.3333333333333335</c:v>
                </c:pt>
                <c:pt idx="3">
                  <c:v>6.666666666666667</c:v>
                </c:pt>
                <c:pt idx="4">
                  <c:v>13.333333333333334</c:v>
                </c:pt>
                <c:pt idx="5">
                  <c:v>20</c:v>
                </c:pt>
                <c:pt idx="6">
                  <c:v>30</c:v>
                </c:pt>
                <c:pt idx="7">
                  <c:v>30</c:v>
                </c:pt>
                <c:pt idx="8">
                  <c:v>43.333333333333336</c:v>
                </c:pt>
                <c:pt idx="9">
                  <c:v>56.666666666666629</c:v>
                </c:pt>
                <c:pt idx="10">
                  <c:v>73.3333333333333</c:v>
                </c:pt>
                <c:pt idx="11">
                  <c:v>86.666666666666671</c:v>
                </c:pt>
                <c:pt idx="12">
                  <c:v>90</c:v>
                </c:pt>
                <c:pt idx="13">
                  <c:v>90</c:v>
                </c:pt>
                <c:pt idx="14">
                  <c:v>96.666666666666671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</c:numCache>
            </c:numRef>
          </c:val>
        </c:ser>
        <c:ser>
          <c:idx val="1"/>
          <c:order val="1"/>
          <c:tx>
            <c:v>Control</c:v>
          </c:tx>
          <c:spPr>
            <a:ln>
              <a:solidFill>
                <a:prstClr val="black"/>
              </a:solidFill>
            </a:ln>
          </c:spPr>
          <c:marker>
            <c:symbol val="none"/>
          </c:marker>
          <c:cat>
            <c:strRef>
              <c:f>Sheet1!$A$15:$A$35</c:f>
              <c:strCach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days</c:v>
                </c:pt>
              </c:strCache>
            </c:strRef>
          </c:cat>
          <c:val>
            <c:numRef>
              <c:f>Sheet1!$H$16:$H$36</c:f>
              <c:numCache>
                <c:formatCode>General</c:formatCode>
                <c:ptCount val="21"/>
                <c:pt idx="0">
                  <c:v>3.3333333333333335</c:v>
                </c:pt>
                <c:pt idx="1">
                  <c:v>3.3333333333333335</c:v>
                </c:pt>
                <c:pt idx="2">
                  <c:v>3.3333333333333335</c:v>
                </c:pt>
                <c:pt idx="3">
                  <c:v>3.3333333333333335</c:v>
                </c:pt>
                <c:pt idx="4">
                  <c:v>6.666666666666667</c:v>
                </c:pt>
                <c:pt idx="5">
                  <c:v>6.666666666666667</c:v>
                </c:pt>
                <c:pt idx="6">
                  <c:v>6.666666666666667</c:v>
                </c:pt>
                <c:pt idx="7">
                  <c:v>6.666666666666667</c:v>
                </c:pt>
                <c:pt idx="8">
                  <c:v>10</c:v>
                </c:pt>
                <c:pt idx="9">
                  <c:v>13.333333333333334</c:v>
                </c:pt>
                <c:pt idx="10">
                  <c:v>16.666666666666668</c:v>
                </c:pt>
                <c:pt idx="11">
                  <c:v>16.666666666666668</c:v>
                </c:pt>
                <c:pt idx="12">
                  <c:v>33.333333333333329</c:v>
                </c:pt>
                <c:pt idx="13">
                  <c:v>36.666666666666622</c:v>
                </c:pt>
                <c:pt idx="14">
                  <c:v>50</c:v>
                </c:pt>
                <c:pt idx="15">
                  <c:v>60</c:v>
                </c:pt>
                <c:pt idx="16">
                  <c:v>63.333333333333336</c:v>
                </c:pt>
                <c:pt idx="17">
                  <c:v>66.666666666666671</c:v>
                </c:pt>
                <c:pt idx="18">
                  <c:v>70</c:v>
                </c:pt>
                <c:pt idx="19">
                  <c:v>83.333333333333286</c:v>
                </c:pt>
                <c:pt idx="20">
                  <c:v>100</c:v>
                </c:pt>
              </c:numCache>
            </c:numRef>
          </c:val>
        </c:ser>
        <c:marker val="1"/>
        <c:axId val="46890368"/>
        <c:axId val="47043712"/>
      </c:lineChart>
      <c:catAx>
        <c:axId val="46890368"/>
        <c:scaling>
          <c:orientation val="minMax"/>
        </c:scaling>
        <c:axPos val="b"/>
        <c:minorGridlines/>
        <c:numFmt formatCode="General" sourceLinked="1"/>
        <c:tickLblPos val="nextTo"/>
        <c:crossAx val="47043712"/>
        <c:crosses val="autoZero"/>
        <c:auto val="1"/>
        <c:lblAlgn val="ctr"/>
        <c:lblOffset val="100"/>
      </c:catAx>
      <c:valAx>
        <c:axId val="47043712"/>
        <c:scaling>
          <c:orientation val="minMax"/>
          <c:max val="1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tickLblPos val="nextTo"/>
        <c:crossAx val="46890368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8</cp:revision>
  <dcterms:created xsi:type="dcterms:W3CDTF">2011-02-18T07:02:00Z</dcterms:created>
  <dcterms:modified xsi:type="dcterms:W3CDTF">2011-02-21T09:13:00Z</dcterms:modified>
</cp:coreProperties>
</file>