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52" w:rsidRPr="00162066" w:rsidRDefault="00313C52" w:rsidP="00F575D0">
      <w:pPr>
        <w:pStyle w:val="KeinLeerraum"/>
        <w:spacing w:line="360" w:lineRule="auto"/>
        <w:jc w:val="center"/>
        <w:rPr>
          <w:rFonts w:ascii="Arial" w:hAnsi="Arial" w:cs="Arial"/>
          <w:b/>
          <w:bCs/>
          <w:sz w:val="30"/>
          <w:szCs w:val="30"/>
          <w:lang w:val="en-GB"/>
        </w:rPr>
      </w:pPr>
      <w:r w:rsidRPr="00162066">
        <w:rPr>
          <w:rStyle w:val="hps"/>
          <w:rFonts w:ascii="Arial" w:hAnsi="Arial" w:cs="Arial"/>
          <w:b/>
          <w:bCs/>
          <w:sz w:val="30"/>
          <w:szCs w:val="30"/>
          <w:lang w:val="en-GB"/>
        </w:rPr>
        <w:t>C</w:t>
      </w:r>
      <w:r>
        <w:rPr>
          <w:rStyle w:val="hps"/>
          <w:rFonts w:ascii="Arial" w:hAnsi="Arial" w:cs="Arial"/>
          <w:b/>
          <w:bCs/>
          <w:sz w:val="30"/>
          <w:szCs w:val="30"/>
          <w:lang w:val="en-GB"/>
        </w:rPr>
        <w:t>omparison</w:t>
      </w:r>
      <w:r w:rsidRPr="00162066">
        <w:rPr>
          <w:rStyle w:val="hps"/>
          <w:rFonts w:ascii="Arial" w:hAnsi="Arial" w:cs="Arial"/>
          <w:b/>
          <w:bCs/>
          <w:sz w:val="30"/>
          <w:szCs w:val="30"/>
          <w:lang w:val="en-GB"/>
        </w:rPr>
        <w:t xml:space="preserve"> </w:t>
      </w:r>
      <w:r>
        <w:rPr>
          <w:rStyle w:val="hps"/>
          <w:rFonts w:ascii="Arial" w:hAnsi="Arial" w:cs="Arial"/>
          <w:b/>
          <w:bCs/>
          <w:sz w:val="30"/>
          <w:szCs w:val="30"/>
          <w:lang w:val="en-GB"/>
        </w:rPr>
        <w:t>of different measuring systems</w:t>
      </w:r>
      <w:r w:rsidRPr="00162066">
        <w:rPr>
          <w:rStyle w:val="hps"/>
          <w:rFonts w:ascii="Arial" w:hAnsi="Arial" w:cs="Arial"/>
          <w:b/>
          <w:bCs/>
          <w:sz w:val="30"/>
          <w:szCs w:val="30"/>
          <w:lang w:val="en-GB"/>
        </w:rPr>
        <w:t xml:space="preserve"> </w:t>
      </w:r>
      <w:r>
        <w:rPr>
          <w:rStyle w:val="hps"/>
          <w:rFonts w:ascii="Arial" w:hAnsi="Arial" w:cs="Arial"/>
          <w:b/>
          <w:bCs/>
          <w:sz w:val="30"/>
          <w:szCs w:val="30"/>
          <w:lang w:val="en-GB"/>
        </w:rPr>
        <w:t>for printing</w:t>
      </w:r>
      <w:r w:rsidRPr="00162066">
        <w:rPr>
          <w:rStyle w:val="hps"/>
          <w:rFonts w:ascii="Arial" w:hAnsi="Arial" w:cs="Arial"/>
          <w:b/>
          <w:bCs/>
          <w:sz w:val="30"/>
          <w:szCs w:val="30"/>
          <w:lang w:val="en-GB"/>
        </w:rPr>
        <w:t xml:space="preserve"> </w:t>
      </w:r>
      <w:r>
        <w:rPr>
          <w:rStyle w:val="hps"/>
          <w:rFonts w:ascii="Arial" w:hAnsi="Arial" w:cs="Arial"/>
          <w:b/>
          <w:bCs/>
          <w:sz w:val="30"/>
          <w:szCs w:val="30"/>
          <w:lang w:val="en-GB"/>
        </w:rPr>
        <w:t>plate’s coverage values evaluation</w:t>
      </w:r>
    </w:p>
    <w:p w:rsidR="00313C52" w:rsidRPr="003058CF" w:rsidRDefault="00313C52" w:rsidP="00F575D0">
      <w:pPr>
        <w:pStyle w:val="KeinLeerraum"/>
        <w:jc w:val="center"/>
        <w:rPr>
          <w:rFonts w:ascii="Arial" w:hAnsi="Arial" w:cs="Arial"/>
          <w:lang w:val="en-GB"/>
        </w:rPr>
      </w:pPr>
    </w:p>
    <w:p w:rsidR="00313C52" w:rsidRPr="006E7B55" w:rsidRDefault="00313C52" w:rsidP="00F575D0">
      <w:pPr>
        <w:jc w:val="center"/>
        <w:rPr>
          <w:rFonts w:ascii="Arial" w:hAnsi="Arial" w:cs="Arial"/>
          <w:sz w:val="20"/>
          <w:szCs w:val="20"/>
          <w:lang w:val="en-GB"/>
        </w:rPr>
      </w:pPr>
      <w:r w:rsidRPr="006E7B55">
        <w:rPr>
          <w:rFonts w:ascii="Arial" w:hAnsi="Arial" w:cs="Arial"/>
          <w:sz w:val="20"/>
          <w:szCs w:val="20"/>
          <w:lang w:val="en-GB"/>
        </w:rPr>
        <w:t>Tamara Tomašegović</w:t>
      </w:r>
      <w:r w:rsidRPr="006E7B55">
        <w:rPr>
          <w:rFonts w:ascii="Arial" w:hAnsi="Arial" w:cs="Arial"/>
          <w:sz w:val="20"/>
          <w:szCs w:val="20"/>
          <w:vertAlign w:val="superscript"/>
          <w:lang w:val="en-GB"/>
        </w:rPr>
        <w:t>1</w:t>
      </w:r>
      <w:r>
        <w:rPr>
          <w:rFonts w:ascii="Arial" w:hAnsi="Arial" w:cs="Arial"/>
          <w:sz w:val="20"/>
          <w:szCs w:val="20"/>
          <w:vertAlign w:val="superscript"/>
          <w:lang w:val="en-GB"/>
        </w:rPr>
        <w:t>*</w:t>
      </w:r>
      <w:r w:rsidRPr="006E7B55">
        <w:rPr>
          <w:rFonts w:ascii="Arial" w:hAnsi="Arial" w:cs="Arial"/>
          <w:sz w:val="20"/>
          <w:szCs w:val="20"/>
          <w:lang w:val="en-GB"/>
        </w:rPr>
        <w:t>, Tomislav Cigula</w:t>
      </w:r>
      <w:r w:rsidRPr="006E7B55">
        <w:rPr>
          <w:rFonts w:ascii="Arial" w:hAnsi="Arial" w:cs="Arial"/>
          <w:sz w:val="20"/>
          <w:szCs w:val="20"/>
          <w:vertAlign w:val="superscript"/>
          <w:lang w:val="en-GB"/>
        </w:rPr>
        <w:t>1</w:t>
      </w:r>
      <w:r w:rsidRPr="006E7B55">
        <w:rPr>
          <w:rFonts w:ascii="Arial" w:hAnsi="Arial" w:cs="Arial"/>
          <w:sz w:val="20"/>
          <w:szCs w:val="20"/>
          <w:lang w:val="en-GB"/>
        </w:rPr>
        <w:t>, Sanja Mahović Poljaček</w:t>
      </w:r>
      <w:r w:rsidRPr="006E7B55">
        <w:rPr>
          <w:rFonts w:ascii="Arial" w:hAnsi="Arial" w:cs="Arial"/>
          <w:sz w:val="20"/>
          <w:szCs w:val="20"/>
          <w:vertAlign w:val="superscript"/>
          <w:lang w:val="en-GB"/>
        </w:rPr>
        <w:t>1</w:t>
      </w:r>
      <w:r w:rsidRPr="006E7B55">
        <w:rPr>
          <w:rFonts w:ascii="Arial" w:hAnsi="Arial" w:cs="Arial"/>
          <w:sz w:val="20"/>
          <w:szCs w:val="20"/>
          <w:lang w:val="en-GB"/>
        </w:rPr>
        <w:t>, Miroslav Gojo</w:t>
      </w:r>
      <w:r w:rsidRPr="006E7B55">
        <w:rPr>
          <w:rFonts w:ascii="Arial" w:hAnsi="Arial" w:cs="Arial"/>
          <w:sz w:val="20"/>
          <w:szCs w:val="20"/>
          <w:vertAlign w:val="superscript"/>
          <w:lang w:val="en-GB"/>
        </w:rPr>
        <w:t>1</w:t>
      </w:r>
    </w:p>
    <w:p w:rsidR="00313C52" w:rsidRPr="003058CF" w:rsidRDefault="00313C52" w:rsidP="00F575D0">
      <w:pPr>
        <w:pStyle w:val="KeinLeerraum"/>
        <w:jc w:val="center"/>
        <w:rPr>
          <w:rFonts w:ascii="Arial" w:hAnsi="Arial" w:cs="Arial"/>
          <w:i/>
          <w:iCs/>
          <w:lang w:val="en-GB"/>
        </w:rPr>
      </w:pPr>
    </w:p>
    <w:p w:rsidR="00313C52" w:rsidRPr="006E7B55" w:rsidRDefault="00313C52" w:rsidP="00F575D0">
      <w:pPr>
        <w:jc w:val="center"/>
        <w:rPr>
          <w:rFonts w:ascii="Arial" w:hAnsi="Arial" w:cs="Arial"/>
          <w:i/>
          <w:iCs/>
          <w:sz w:val="20"/>
          <w:szCs w:val="20"/>
          <w:lang w:val="en-GB"/>
        </w:rPr>
      </w:pPr>
      <w:r w:rsidRPr="006E7B55">
        <w:rPr>
          <w:rFonts w:ascii="Arial" w:hAnsi="Arial" w:cs="Arial"/>
          <w:i/>
          <w:iCs/>
          <w:sz w:val="20"/>
          <w:szCs w:val="20"/>
          <w:vertAlign w:val="superscript"/>
          <w:lang w:val="en-GB"/>
        </w:rPr>
        <w:t>1</w:t>
      </w:r>
      <w:r w:rsidRPr="006E7B55">
        <w:rPr>
          <w:rFonts w:ascii="Arial" w:hAnsi="Arial" w:cs="Arial"/>
          <w:i/>
          <w:iCs/>
          <w:sz w:val="20"/>
          <w:szCs w:val="20"/>
          <w:lang w:val="en-GB"/>
        </w:rPr>
        <w:t>Faculty of Graphic Arts, Departme</w:t>
      </w:r>
      <w:r w:rsidR="00811FCB">
        <w:rPr>
          <w:rFonts w:ascii="Arial" w:hAnsi="Arial" w:cs="Arial"/>
          <w:i/>
          <w:iCs/>
          <w:sz w:val="20"/>
          <w:szCs w:val="20"/>
          <w:lang w:val="en-GB"/>
        </w:rPr>
        <w:t xml:space="preserve">nt for printing plates, Zagreb, </w:t>
      </w:r>
      <w:r w:rsidRPr="006E7B55">
        <w:rPr>
          <w:rFonts w:ascii="Arial" w:hAnsi="Arial" w:cs="Arial"/>
          <w:i/>
          <w:iCs/>
          <w:sz w:val="20"/>
          <w:szCs w:val="20"/>
          <w:lang w:val="en-GB"/>
        </w:rPr>
        <w:t>Croatia</w:t>
      </w:r>
    </w:p>
    <w:p w:rsidR="00313C52" w:rsidRPr="003058CF" w:rsidRDefault="00313C52" w:rsidP="00F575D0">
      <w:pPr>
        <w:pStyle w:val="KeinLeerraum"/>
        <w:rPr>
          <w:rFonts w:ascii="Arial" w:hAnsi="Arial" w:cs="Arial"/>
          <w:lang w:val="en-GB"/>
        </w:rPr>
      </w:pPr>
    </w:p>
    <w:p w:rsidR="00313C52" w:rsidRPr="003058CF" w:rsidRDefault="00313C52" w:rsidP="00F575D0">
      <w:pPr>
        <w:pStyle w:val="KeinLeerraum"/>
        <w:rPr>
          <w:rFonts w:ascii="Arial" w:hAnsi="Arial" w:cs="Arial"/>
          <w:sz w:val="20"/>
          <w:szCs w:val="20"/>
        </w:rPr>
      </w:pPr>
      <w:r w:rsidRPr="003058CF">
        <w:rPr>
          <w:rFonts w:ascii="Arial" w:hAnsi="Arial" w:cs="Arial"/>
          <w:sz w:val="20"/>
          <w:szCs w:val="20"/>
        </w:rPr>
        <w:t xml:space="preserve">*Corresponding author: </w:t>
      </w:r>
      <w:r>
        <w:rPr>
          <w:rFonts w:ascii="Arial" w:hAnsi="Arial" w:cs="Arial"/>
          <w:sz w:val="20"/>
          <w:szCs w:val="20"/>
        </w:rPr>
        <w:t>ttomaseg@grf.hr</w:t>
      </w:r>
    </w:p>
    <w:p w:rsidR="00313C52" w:rsidRPr="003058CF" w:rsidRDefault="00313C52" w:rsidP="00F575D0">
      <w:pPr>
        <w:pStyle w:val="KeinLeerraum"/>
        <w:rPr>
          <w:rFonts w:ascii="Arial" w:hAnsi="Arial" w:cs="Arial"/>
          <w:sz w:val="20"/>
          <w:szCs w:val="20"/>
          <w:u w:val="single"/>
        </w:rPr>
      </w:pPr>
    </w:p>
    <w:p w:rsidR="00313C52" w:rsidRPr="003058CF" w:rsidRDefault="00313C52" w:rsidP="00F575D0">
      <w:pPr>
        <w:pStyle w:val="KeinLeerraum"/>
        <w:rPr>
          <w:rFonts w:ascii="Arial" w:hAnsi="Arial" w:cs="Arial"/>
          <w:b/>
          <w:bCs/>
          <w:u w:val="single"/>
        </w:rPr>
      </w:pPr>
      <w:r w:rsidRPr="003058CF">
        <w:rPr>
          <w:rFonts w:ascii="Arial" w:hAnsi="Arial" w:cs="Arial"/>
          <w:sz w:val="20"/>
          <w:szCs w:val="20"/>
          <w:u w:val="single"/>
        </w:rPr>
        <w:t>Keywords:</w:t>
      </w:r>
      <w:r w:rsidRPr="003058CF">
        <w:rPr>
          <w:rFonts w:ascii="Arial" w:hAnsi="Arial" w:cs="Arial"/>
          <w:sz w:val="20"/>
          <w:szCs w:val="20"/>
        </w:rPr>
        <w:t xml:space="preserve"> </w:t>
      </w:r>
      <w:r w:rsidRPr="00856B54">
        <w:rPr>
          <w:rStyle w:val="hps"/>
          <w:rFonts w:ascii="Arial" w:hAnsi="Arial" w:cs="Arial"/>
          <w:sz w:val="20"/>
          <w:szCs w:val="20"/>
          <w:lang w:val="en-GB"/>
        </w:rPr>
        <w:t>lithographic printing plate, quality control, image analysis</w:t>
      </w:r>
    </w:p>
    <w:p w:rsidR="00313C52" w:rsidRPr="003058CF" w:rsidRDefault="00313C52" w:rsidP="00F575D0">
      <w:pPr>
        <w:pStyle w:val="KeinLeerraum"/>
        <w:rPr>
          <w:rFonts w:ascii="Arial" w:hAnsi="Arial" w:cs="Arial"/>
          <w:b/>
          <w:bCs/>
          <w:u w:val="single"/>
        </w:rPr>
      </w:pPr>
    </w:p>
    <w:p w:rsidR="00313C52" w:rsidRPr="003058CF" w:rsidRDefault="00313C52" w:rsidP="00F575D0">
      <w:pPr>
        <w:pStyle w:val="KeinLeerraum"/>
        <w:spacing w:line="360" w:lineRule="auto"/>
        <w:rPr>
          <w:rFonts w:ascii="Arial" w:hAnsi="Arial" w:cs="Arial"/>
          <w:b/>
          <w:bCs/>
        </w:rPr>
      </w:pPr>
      <w:r w:rsidRPr="003058CF">
        <w:rPr>
          <w:rFonts w:ascii="Arial" w:hAnsi="Arial" w:cs="Arial"/>
          <w:b/>
          <w:bCs/>
        </w:rPr>
        <w:t xml:space="preserve">Abstract </w:t>
      </w:r>
    </w:p>
    <w:p w:rsidR="00313C52" w:rsidRPr="00856B54" w:rsidRDefault="00313C52" w:rsidP="00F575D0">
      <w:pPr>
        <w:spacing w:line="360" w:lineRule="auto"/>
        <w:jc w:val="both"/>
        <w:rPr>
          <w:rStyle w:val="hps"/>
          <w:rFonts w:ascii="Arial" w:hAnsi="Arial" w:cs="Arial"/>
          <w:lang w:val="en-GB"/>
        </w:rPr>
      </w:pPr>
      <w:r w:rsidRPr="00856B54">
        <w:rPr>
          <w:rStyle w:val="hps"/>
          <w:rFonts w:ascii="Arial" w:hAnsi="Arial" w:cs="Arial"/>
          <w:lang w:val="en-GB"/>
        </w:rPr>
        <w:t xml:space="preserve">Quality control is a significant aspect of every industrial production. In multistep industry, such as graphic arts industry, one should control every single step of production in order to ensure desired quality level of final product. Control of lithographic printing </w:t>
      </w:r>
      <w:r w:rsidR="00B952A3">
        <w:rPr>
          <w:rStyle w:val="hps"/>
          <w:rFonts w:ascii="Arial" w:hAnsi="Arial" w:cs="Arial"/>
          <w:lang w:val="en-GB"/>
        </w:rPr>
        <w:t>plate is made by observing printing</w:t>
      </w:r>
      <w:r w:rsidRPr="00856B54">
        <w:rPr>
          <w:rStyle w:val="hps"/>
          <w:rFonts w:ascii="Arial" w:hAnsi="Arial" w:cs="Arial"/>
          <w:lang w:val="en-GB"/>
        </w:rPr>
        <w:t xml:space="preserve"> areas, made of p</w:t>
      </w:r>
      <w:r w:rsidR="00B952A3">
        <w:rPr>
          <w:rStyle w:val="hps"/>
          <w:rFonts w:ascii="Arial" w:hAnsi="Arial" w:cs="Arial"/>
          <w:lang w:val="en-GB"/>
        </w:rPr>
        <w:t>hotoactive coating; or nonprinting</w:t>
      </w:r>
      <w:r w:rsidRPr="00856B54">
        <w:rPr>
          <w:rStyle w:val="hps"/>
          <w:rFonts w:ascii="Arial" w:hAnsi="Arial" w:cs="Arial"/>
          <w:lang w:val="en-GB"/>
        </w:rPr>
        <w:t xml:space="preserve"> areas, made of aluminium-oxide. In order to determine quality level </w:t>
      </w:r>
      <w:r>
        <w:rPr>
          <w:rStyle w:val="hps"/>
          <w:rFonts w:ascii="Arial" w:hAnsi="Arial" w:cs="Arial"/>
          <w:lang w:val="en-GB"/>
        </w:rPr>
        <w:t xml:space="preserve">of </w:t>
      </w:r>
      <w:r w:rsidR="00B952A3">
        <w:rPr>
          <w:rStyle w:val="hps"/>
          <w:rFonts w:ascii="Arial" w:hAnsi="Arial" w:cs="Arial"/>
          <w:lang w:val="en-GB"/>
        </w:rPr>
        <w:t>printing plate’s printing</w:t>
      </w:r>
      <w:r w:rsidRPr="00856B54">
        <w:rPr>
          <w:rStyle w:val="hps"/>
          <w:rFonts w:ascii="Arial" w:hAnsi="Arial" w:cs="Arial"/>
          <w:lang w:val="en-GB"/>
        </w:rPr>
        <w:t xml:space="preserve"> area</w:t>
      </w:r>
      <w:r>
        <w:rPr>
          <w:rStyle w:val="hps"/>
          <w:rFonts w:ascii="Arial" w:hAnsi="Arial" w:cs="Arial"/>
          <w:lang w:val="en-GB"/>
        </w:rPr>
        <w:t>s</w:t>
      </w:r>
      <w:r w:rsidRPr="00856B54">
        <w:rPr>
          <w:rStyle w:val="hps"/>
          <w:rFonts w:ascii="Arial" w:hAnsi="Arial" w:cs="Arial"/>
          <w:lang w:val="en-GB"/>
        </w:rPr>
        <w:t xml:space="preserve">, control wedges with various elements are transferred from the film or computer to the printing plate and measured by the image analysis </w:t>
      </w:r>
      <w:r w:rsidR="00B952A3">
        <w:rPr>
          <w:rStyle w:val="hps"/>
          <w:rFonts w:ascii="Arial" w:hAnsi="Arial" w:cs="Arial"/>
          <w:lang w:val="en-GB"/>
        </w:rPr>
        <w:t>device</w:t>
      </w:r>
      <w:r w:rsidRPr="00856B54">
        <w:rPr>
          <w:rStyle w:val="hps"/>
          <w:rFonts w:ascii="Arial" w:hAnsi="Arial" w:cs="Arial"/>
          <w:lang w:val="en-GB"/>
        </w:rPr>
        <w:t xml:space="preserve"> </w:t>
      </w:r>
      <w:r w:rsidR="00B952A3">
        <w:rPr>
          <w:rStyle w:val="hps"/>
          <w:rFonts w:ascii="Arial" w:hAnsi="Arial" w:cs="Arial"/>
          <w:lang w:val="en-GB"/>
        </w:rPr>
        <w:t>(</w:t>
      </w:r>
      <w:r w:rsidRPr="00856B54">
        <w:rPr>
          <w:rStyle w:val="hps"/>
          <w:rFonts w:ascii="Arial" w:hAnsi="Arial" w:cs="Arial"/>
          <w:lang w:val="en-GB"/>
        </w:rPr>
        <w:t>plate reader</w:t>
      </w:r>
      <w:r w:rsidR="00B952A3">
        <w:rPr>
          <w:rStyle w:val="hps"/>
          <w:rFonts w:ascii="Arial" w:hAnsi="Arial" w:cs="Arial"/>
          <w:lang w:val="en-GB"/>
        </w:rPr>
        <w:t>)</w:t>
      </w:r>
      <w:r w:rsidRPr="00856B54">
        <w:rPr>
          <w:rStyle w:val="hps"/>
          <w:rFonts w:ascii="Arial" w:hAnsi="Arial" w:cs="Arial"/>
          <w:lang w:val="en-GB"/>
        </w:rPr>
        <w:t>.</w:t>
      </w:r>
    </w:p>
    <w:p w:rsidR="00313C52" w:rsidRPr="00856B54" w:rsidRDefault="00313C52" w:rsidP="00F575D0">
      <w:pPr>
        <w:spacing w:line="360" w:lineRule="auto"/>
        <w:jc w:val="both"/>
        <w:rPr>
          <w:rStyle w:val="hps"/>
          <w:rFonts w:ascii="Arial" w:hAnsi="Arial" w:cs="Arial"/>
          <w:lang w:val="en-GB"/>
        </w:rPr>
      </w:pPr>
      <w:r w:rsidRPr="00856B54">
        <w:rPr>
          <w:rStyle w:val="hps"/>
          <w:rFonts w:ascii="Arial" w:hAnsi="Arial" w:cs="Arial"/>
          <w:lang w:val="en-GB"/>
        </w:rPr>
        <w:t xml:space="preserve">Aim of this paper is to determine influence of the </w:t>
      </w:r>
      <w:r w:rsidR="00067DF2">
        <w:rPr>
          <w:rStyle w:val="hps"/>
          <w:rFonts w:ascii="Arial" w:hAnsi="Arial" w:cs="Arial"/>
          <w:lang w:val="en-GB"/>
        </w:rPr>
        <w:t xml:space="preserve">different </w:t>
      </w:r>
      <w:r w:rsidRPr="00856B54">
        <w:rPr>
          <w:rStyle w:val="hps"/>
          <w:rFonts w:ascii="Arial" w:hAnsi="Arial" w:cs="Arial"/>
          <w:lang w:val="en-GB"/>
        </w:rPr>
        <w:t>measuri</w:t>
      </w:r>
      <w:r w:rsidR="00B952A3">
        <w:rPr>
          <w:rStyle w:val="hps"/>
          <w:rFonts w:ascii="Arial" w:hAnsi="Arial" w:cs="Arial"/>
          <w:lang w:val="en-GB"/>
        </w:rPr>
        <w:t>ng system</w:t>
      </w:r>
      <w:r w:rsidR="00067DF2">
        <w:rPr>
          <w:rStyle w:val="hps"/>
          <w:rFonts w:ascii="Arial" w:hAnsi="Arial" w:cs="Arial"/>
          <w:lang w:val="en-GB"/>
        </w:rPr>
        <w:t>s</w:t>
      </w:r>
      <w:r w:rsidR="00B952A3">
        <w:rPr>
          <w:rStyle w:val="hps"/>
          <w:rFonts w:ascii="Arial" w:hAnsi="Arial" w:cs="Arial"/>
          <w:lang w:val="en-GB"/>
        </w:rPr>
        <w:t xml:space="preserve"> on evaluation of printing</w:t>
      </w:r>
      <w:r w:rsidRPr="00856B54">
        <w:rPr>
          <w:rStyle w:val="hps"/>
          <w:rFonts w:ascii="Arial" w:hAnsi="Arial" w:cs="Arial"/>
          <w:lang w:val="en-GB"/>
        </w:rPr>
        <w:t xml:space="preserve"> areas by coverage values measurement. For this purpose printing plates made by varying developing process were prepared. Control wedge wi</w:t>
      </w:r>
      <w:r>
        <w:rPr>
          <w:rStyle w:val="hps"/>
          <w:rFonts w:ascii="Arial" w:hAnsi="Arial" w:cs="Arial"/>
          <w:lang w:val="en-GB"/>
        </w:rPr>
        <w:t>th coverage values from 10% to 100</w:t>
      </w:r>
      <w:r w:rsidRPr="00856B54">
        <w:rPr>
          <w:rStyle w:val="hps"/>
          <w:rFonts w:ascii="Arial" w:hAnsi="Arial" w:cs="Arial"/>
          <w:lang w:val="en-GB"/>
        </w:rPr>
        <w:t>%, with ascent of 10% of cove</w:t>
      </w:r>
      <w:r w:rsidR="00067DF2">
        <w:rPr>
          <w:rStyle w:val="hps"/>
          <w:rFonts w:ascii="Arial" w:hAnsi="Arial" w:cs="Arial"/>
          <w:lang w:val="en-GB"/>
        </w:rPr>
        <w:t>rage value per field, was transferred</w:t>
      </w:r>
      <w:r w:rsidRPr="00856B54">
        <w:rPr>
          <w:rStyle w:val="hps"/>
          <w:rFonts w:ascii="Arial" w:hAnsi="Arial" w:cs="Arial"/>
          <w:lang w:val="en-GB"/>
        </w:rPr>
        <w:t xml:space="preserve"> onto printing plate and measured with Gretag Macbeth IC Plate II plate reader and Wayne Rasband’s ImageJ program. Results of this research </w:t>
      </w:r>
      <w:r>
        <w:rPr>
          <w:rStyle w:val="hps"/>
          <w:rFonts w:ascii="Arial" w:hAnsi="Arial" w:cs="Arial"/>
          <w:lang w:val="en-GB"/>
        </w:rPr>
        <w:t>have</w:t>
      </w:r>
      <w:r w:rsidRPr="00856B54">
        <w:rPr>
          <w:rStyle w:val="hps"/>
          <w:rFonts w:ascii="Arial" w:hAnsi="Arial" w:cs="Arial"/>
          <w:lang w:val="en-GB"/>
        </w:rPr>
        <w:t xml:space="preserve"> show</w:t>
      </w:r>
      <w:r>
        <w:rPr>
          <w:rStyle w:val="hps"/>
          <w:rFonts w:ascii="Arial" w:hAnsi="Arial" w:cs="Arial"/>
          <w:lang w:val="en-GB"/>
        </w:rPr>
        <w:t>n</w:t>
      </w:r>
      <w:r w:rsidRPr="00856B54">
        <w:rPr>
          <w:rStyle w:val="hps"/>
          <w:rFonts w:ascii="Arial" w:hAnsi="Arial" w:cs="Arial"/>
          <w:lang w:val="en-GB"/>
        </w:rPr>
        <w:t xml:space="preserve"> suitability of image analysis program in evaluation of printing plate quality.</w:t>
      </w:r>
    </w:p>
    <w:p w:rsidR="00313C52" w:rsidRPr="003058CF" w:rsidRDefault="00313C52" w:rsidP="00F575D0">
      <w:pPr>
        <w:pStyle w:val="KeinLeerraum"/>
        <w:spacing w:line="360" w:lineRule="auto"/>
        <w:rPr>
          <w:rFonts w:ascii="Arial" w:hAnsi="Arial" w:cs="Arial"/>
          <w:b/>
          <w:bCs/>
        </w:rPr>
      </w:pPr>
      <w:r w:rsidRPr="003058CF">
        <w:rPr>
          <w:rFonts w:ascii="Arial" w:hAnsi="Arial" w:cs="Arial"/>
          <w:b/>
          <w:bCs/>
        </w:rPr>
        <w:t xml:space="preserve">  </w:t>
      </w:r>
    </w:p>
    <w:p w:rsidR="00313C52" w:rsidRDefault="00313C52" w:rsidP="00F575D0">
      <w:pPr>
        <w:pStyle w:val="KeinLeerraum"/>
        <w:numPr>
          <w:ilvl w:val="0"/>
          <w:numId w:val="1"/>
        </w:numPr>
        <w:spacing w:line="360" w:lineRule="auto"/>
        <w:rPr>
          <w:rFonts w:ascii="Arial" w:hAnsi="Arial" w:cs="Arial"/>
          <w:b/>
          <w:bCs/>
          <w:kern w:val="28"/>
        </w:rPr>
      </w:pPr>
      <w:r>
        <w:rPr>
          <w:rFonts w:ascii="Arial" w:hAnsi="Arial" w:cs="Arial"/>
          <w:b/>
          <w:bCs/>
          <w:kern w:val="28"/>
        </w:rPr>
        <w:t>Introduction</w:t>
      </w:r>
    </w:p>
    <w:p w:rsidR="00313C52" w:rsidRDefault="00313C52" w:rsidP="00F575D0">
      <w:pPr>
        <w:pStyle w:val="KeinLeerraum"/>
        <w:spacing w:line="360" w:lineRule="auto"/>
        <w:jc w:val="both"/>
        <w:rPr>
          <w:rStyle w:val="hps"/>
          <w:rFonts w:ascii="Arial" w:hAnsi="Arial" w:cs="Arial"/>
        </w:rPr>
      </w:pPr>
      <w:r>
        <w:rPr>
          <w:rFonts w:ascii="Arial" w:hAnsi="Arial" w:cs="Arial"/>
        </w:rPr>
        <w:t xml:space="preserve">Graphic reproduction is a complex conjuction of interdependent operations. </w:t>
      </w:r>
      <w:r>
        <w:rPr>
          <w:rStyle w:val="hps"/>
          <w:rFonts w:ascii="Arial" w:hAnsi="Arial" w:cs="Arial"/>
        </w:rPr>
        <w:t>T</w:t>
      </w:r>
      <w:r w:rsidRPr="00A36F64">
        <w:rPr>
          <w:rStyle w:val="hps"/>
          <w:rFonts w:ascii="Arial" w:hAnsi="Arial" w:cs="Arial"/>
        </w:rPr>
        <w:t>he</w:t>
      </w:r>
      <w:r w:rsidRPr="00A36F64">
        <w:rPr>
          <w:rFonts w:ascii="Arial" w:hAnsi="Arial" w:cs="Arial"/>
        </w:rPr>
        <w:t xml:space="preserve"> </w:t>
      </w:r>
      <w:r w:rsidRPr="00A36F64">
        <w:rPr>
          <w:rStyle w:val="hps"/>
          <w:rFonts w:ascii="Arial" w:hAnsi="Arial" w:cs="Arial"/>
        </w:rPr>
        <w:t xml:space="preserve">printing </w:t>
      </w:r>
      <w:r>
        <w:rPr>
          <w:rStyle w:val="hps"/>
          <w:rFonts w:ascii="Arial" w:hAnsi="Arial" w:cs="Arial"/>
        </w:rPr>
        <w:t>plate making process is</w:t>
      </w:r>
      <w:r w:rsidRPr="00A36F64">
        <w:rPr>
          <w:rStyle w:val="hps"/>
          <w:rFonts w:ascii="Arial" w:hAnsi="Arial" w:cs="Arial"/>
        </w:rPr>
        <w:t xml:space="preserve"> one</w:t>
      </w:r>
      <w:r>
        <w:rPr>
          <w:rStyle w:val="hps"/>
          <w:rFonts w:ascii="Arial" w:hAnsi="Arial" w:cs="Arial"/>
        </w:rPr>
        <w:t xml:space="preserve"> significant</w:t>
      </w:r>
      <w:r w:rsidRPr="00A36F64">
        <w:rPr>
          <w:rFonts w:ascii="Arial" w:hAnsi="Arial" w:cs="Arial"/>
        </w:rPr>
        <w:t xml:space="preserve"> </w:t>
      </w:r>
      <w:r w:rsidRPr="00A36F64">
        <w:rPr>
          <w:rStyle w:val="hps"/>
          <w:rFonts w:ascii="Arial" w:hAnsi="Arial" w:cs="Arial"/>
        </w:rPr>
        <w:t>segment</w:t>
      </w:r>
      <w:r w:rsidRPr="00A36F64">
        <w:rPr>
          <w:rFonts w:ascii="Arial" w:hAnsi="Arial" w:cs="Arial"/>
        </w:rPr>
        <w:t xml:space="preserve"> </w:t>
      </w:r>
      <w:r w:rsidRPr="00A36F64">
        <w:rPr>
          <w:rStyle w:val="hps"/>
          <w:rFonts w:ascii="Arial" w:hAnsi="Arial" w:cs="Arial"/>
        </w:rPr>
        <w:t>of</w:t>
      </w:r>
      <w:r w:rsidRPr="00A36F64">
        <w:rPr>
          <w:rFonts w:ascii="Arial" w:hAnsi="Arial" w:cs="Arial"/>
        </w:rPr>
        <w:t xml:space="preserve"> </w:t>
      </w:r>
      <w:r>
        <w:rPr>
          <w:rStyle w:val="hps"/>
          <w:rFonts w:ascii="Arial" w:hAnsi="Arial" w:cs="Arial"/>
        </w:rPr>
        <w:t xml:space="preserve">reproduction, where it’s product’s (printing plate’s) </w:t>
      </w:r>
      <w:r w:rsidRPr="00A36F64">
        <w:rPr>
          <w:rStyle w:val="hps"/>
          <w:rFonts w:ascii="Arial" w:hAnsi="Arial" w:cs="Arial"/>
        </w:rPr>
        <w:t>quality and</w:t>
      </w:r>
      <w:r w:rsidRPr="00A36F64">
        <w:rPr>
          <w:rFonts w:ascii="Arial" w:hAnsi="Arial" w:cs="Arial"/>
        </w:rPr>
        <w:t xml:space="preserve"> </w:t>
      </w:r>
      <w:r w:rsidRPr="00A36F64">
        <w:rPr>
          <w:rStyle w:val="hps"/>
          <w:rFonts w:ascii="Arial" w:hAnsi="Arial" w:cs="Arial"/>
        </w:rPr>
        <w:t>stability during</w:t>
      </w:r>
      <w:r w:rsidRPr="00A36F64">
        <w:rPr>
          <w:rFonts w:ascii="Arial" w:hAnsi="Arial" w:cs="Arial"/>
        </w:rPr>
        <w:t xml:space="preserve"> </w:t>
      </w:r>
      <w:r>
        <w:rPr>
          <w:rStyle w:val="hps"/>
          <w:rFonts w:ascii="Arial" w:hAnsi="Arial" w:cs="Arial"/>
        </w:rPr>
        <w:t>the printing</w:t>
      </w:r>
      <w:r w:rsidRPr="00A36F64">
        <w:rPr>
          <w:rFonts w:ascii="Arial" w:hAnsi="Arial" w:cs="Arial"/>
        </w:rPr>
        <w:t xml:space="preserve"> </w:t>
      </w:r>
      <w:r>
        <w:rPr>
          <w:rStyle w:val="hps"/>
          <w:rFonts w:ascii="Arial" w:hAnsi="Arial" w:cs="Arial"/>
        </w:rPr>
        <w:t>highly influences</w:t>
      </w:r>
      <w:r w:rsidRPr="00A36F64">
        <w:rPr>
          <w:rStyle w:val="hps"/>
          <w:rFonts w:ascii="Arial" w:hAnsi="Arial" w:cs="Arial"/>
        </w:rPr>
        <w:t xml:space="preserve"> the</w:t>
      </w:r>
      <w:r w:rsidRPr="00A36F64">
        <w:rPr>
          <w:rFonts w:ascii="Arial" w:hAnsi="Arial" w:cs="Arial"/>
        </w:rPr>
        <w:t xml:space="preserve"> </w:t>
      </w:r>
      <w:r w:rsidRPr="00A36F64">
        <w:rPr>
          <w:rStyle w:val="hps"/>
          <w:rFonts w:ascii="Arial" w:hAnsi="Arial" w:cs="Arial"/>
        </w:rPr>
        <w:t xml:space="preserve">quality of </w:t>
      </w:r>
      <w:r>
        <w:rPr>
          <w:rStyle w:val="hps"/>
          <w:rFonts w:ascii="Arial" w:hAnsi="Arial" w:cs="Arial"/>
        </w:rPr>
        <w:t>final product</w:t>
      </w:r>
      <w:r w:rsidRPr="00A36F64">
        <w:rPr>
          <w:rFonts w:ascii="Arial" w:hAnsi="Arial" w:cs="Arial"/>
        </w:rPr>
        <w:t xml:space="preserve">. </w:t>
      </w:r>
      <w:r>
        <w:rPr>
          <w:rStyle w:val="hps"/>
          <w:rFonts w:ascii="Arial" w:hAnsi="Arial" w:cs="Arial"/>
        </w:rPr>
        <w:t>Having this fact in mind,</w:t>
      </w:r>
      <w:r>
        <w:rPr>
          <w:rFonts w:ascii="Arial" w:hAnsi="Arial" w:cs="Arial"/>
        </w:rPr>
        <w:t xml:space="preserve"> </w:t>
      </w:r>
      <w:r w:rsidRPr="00A36F64">
        <w:rPr>
          <w:rStyle w:val="hps"/>
          <w:rFonts w:ascii="Arial" w:hAnsi="Arial" w:cs="Arial"/>
        </w:rPr>
        <w:t>systematic and</w:t>
      </w:r>
      <w:r w:rsidRPr="00A36F64">
        <w:rPr>
          <w:rFonts w:ascii="Arial" w:hAnsi="Arial" w:cs="Arial"/>
        </w:rPr>
        <w:t xml:space="preserve"> </w:t>
      </w:r>
      <w:r w:rsidRPr="00A36F64">
        <w:rPr>
          <w:rStyle w:val="hps"/>
          <w:rFonts w:ascii="Arial" w:hAnsi="Arial" w:cs="Arial"/>
        </w:rPr>
        <w:t>standardized</w:t>
      </w:r>
      <w:r w:rsidRPr="00A36F64">
        <w:rPr>
          <w:rFonts w:ascii="Arial" w:hAnsi="Arial" w:cs="Arial"/>
        </w:rPr>
        <w:t xml:space="preserve"> </w:t>
      </w:r>
      <w:r w:rsidRPr="00A36F64">
        <w:rPr>
          <w:rStyle w:val="hps"/>
          <w:rFonts w:ascii="Arial" w:hAnsi="Arial" w:cs="Arial"/>
        </w:rPr>
        <w:t>control</w:t>
      </w:r>
      <w:r w:rsidRPr="00A36F64">
        <w:rPr>
          <w:rFonts w:ascii="Arial" w:hAnsi="Arial" w:cs="Arial"/>
        </w:rPr>
        <w:t xml:space="preserve"> </w:t>
      </w:r>
      <w:r>
        <w:rPr>
          <w:rFonts w:ascii="Arial" w:hAnsi="Arial" w:cs="Arial"/>
        </w:rPr>
        <w:t xml:space="preserve">of printing and nonprinting areas must be </w:t>
      </w:r>
      <w:r w:rsidRPr="00A36F64">
        <w:rPr>
          <w:rStyle w:val="hps"/>
          <w:rFonts w:ascii="Arial" w:hAnsi="Arial" w:cs="Arial"/>
        </w:rPr>
        <w:t>performed</w:t>
      </w:r>
      <w:r w:rsidRPr="00A36F64">
        <w:rPr>
          <w:rFonts w:ascii="Arial" w:hAnsi="Arial" w:cs="Arial"/>
        </w:rPr>
        <w:t xml:space="preserve"> </w:t>
      </w:r>
      <w:r>
        <w:rPr>
          <w:rStyle w:val="hps"/>
          <w:rFonts w:ascii="Arial" w:hAnsi="Arial" w:cs="Arial"/>
        </w:rPr>
        <w:t>to enable</w:t>
      </w:r>
      <w:r w:rsidRPr="00A36F64">
        <w:rPr>
          <w:rFonts w:ascii="Arial" w:hAnsi="Arial" w:cs="Arial"/>
        </w:rPr>
        <w:t xml:space="preserve"> </w:t>
      </w:r>
      <w:r w:rsidRPr="00A36F64">
        <w:rPr>
          <w:rStyle w:val="hps"/>
          <w:rFonts w:ascii="Arial" w:hAnsi="Arial" w:cs="Arial"/>
        </w:rPr>
        <w:t>detect</w:t>
      </w:r>
      <w:r>
        <w:rPr>
          <w:rStyle w:val="hps"/>
          <w:rFonts w:ascii="Arial" w:hAnsi="Arial" w:cs="Arial"/>
        </w:rPr>
        <w:t>ion</w:t>
      </w:r>
      <w:r w:rsidRPr="00A36F64">
        <w:rPr>
          <w:rFonts w:ascii="Arial" w:hAnsi="Arial" w:cs="Arial"/>
        </w:rPr>
        <w:t xml:space="preserve"> </w:t>
      </w:r>
      <w:r w:rsidRPr="00A36F64">
        <w:rPr>
          <w:rStyle w:val="hps"/>
          <w:rFonts w:ascii="Arial" w:hAnsi="Arial" w:cs="Arial"/>
        </w:rPr>
        <w:t>and correct</w:t>
      </w:r>
      <w:r>
        <w:rPr>
          <w:rStyle w:val="hps"/>
          <w:rFonts w:ascii="Arial" w:hAnsi="Arial" w:cs="Arial"/>
        </w:rPr>
        <w:t>ion of</w:t>
      </w:r>
      <w:r w:rsidRPr="00A36F64">
        <w:rPr>
          <w:rFonts w:ascii="Arial" w:hAnsi="Arial" w:cs="Arial"/>
        </w:rPr>
        <w:t xml:space="preserve"> </w:t>
      </w:r>
      <w:r>
        <w:rPr>
          <w:rFonts w:ascii="Arial" w:hAnsi="Arial" w:cs="Arial"/>
        </w:rPr>
        <w:t xml:space="preserve">processing </w:t>
      </w:r>
      <w:r w:rsidRPr="00A36F64">
        <w:rPr>
          <w:rStyle w:val="hps"/>
          <w:rFonts w:ascii="Arial" w:hAnsi="Arial" w:cs="Arial"/>
        </w:rPr>
        <w:t>error</w:t>
      </w:r>
      <w:r>
        <w:rPr>
          <w:rStyle w:val="hps"/>
          <w:rFonts w:ascii="Arial" w:hAnsi="Arial" w:cs="Arial"/>
        </w:rPr>
        <w:t>s</w:t>
      </w:r>
      <w:r w:rsidR="00F87B53">
        <w:rPr>
          <w:rStyle w:val="hps"/>
          <w:rFonts w:ascii="Arial" w:hAnsi="Arial" w:cs="Arial"/>
        </w:rPr>
        <w:t xml:space="preserve"> [1]</w:t>
      </w:r>
      <w:r>
        <w:rPr>
          <w:rStyle w:val="hps"/>
          <w:rFonts w:ascii="Arial" w:hAnsi="Arial" w:cs="Arial"/>
        </w:rPr>
        <w:t>.</w:t>
      </w:r>
    </w:p>
    <w:p w:rsidR="00313C52" w:rsidRDefault="00313C52" w:rsidP="00F575D0">
      <w:pPr>
        <w:pStyle w:val="KeinLeerraum"/>
        <w:spacing w:line="360" w:lineRule="auto"/>
        <w:jc w:val="both"/>
        <w:rPr>
          <w:rStyle w:val="hps"/>
          <w:rFonts w:ascii="Arial" w:hAnsi="Arial" w:cs="Arial"/>
        </w:rPr>
      </w:pPr>
      <w:r>
        <w:rPr>
          <w:rFonts w:ascii="Arial" w:hAnsi="Arial" w:cs="Arial"/>
        </w:rPr>
        <w:t xml:space="preserve">Control of the printing areas is made by transferring </w:t>
      </w:r>
      <w:r>
        <w:rPr>
          <w:rStyle w:val="hps"/>
          <w:rFonts w:ascii="Arial" w:hAnsi="Arial" w:cs="Arial"/>
        </w:rPr>
        <w:t>c</w:t>
      </w:r>
      <w:r w:rsidRPr="000830E0">
        <w:rPr>
          <w:rStyle w:val="hps"/>
          <w:rFonts w:ascii="Arial" w:hAnsi="Arial" w:cs="Arial"/>
        </w:rPr>
        <w:t>ontrol</w:t>
      </w:r>
      <w:r w:rsidRPr="000830E0">
        <w:rPr>
          <w:rFonts w:ascii="Arial" w:hAnsi="Arial" w:cs="Arial"/>
        </w:rPr>
        <w:t xml:space="preserve"> </w:t>
      </w:r>
      <w:r w:rsidRPr="000830E0">
        <w:rPr>
          <w:rStyle w:val="hps"/>
          <w:rFonts w:ascii="Arial" w:hAnsi="Arial" w:cs="Arial"/>
        </w:rPr>
        <w:t>elements</w:t>
      </w:r>
      <w:r>
        <w:rPr>
          <w:rStyle w:val="hps"/>
          <w:rFonts w:ascii="Arial" w:hAnsi="Arial" w:cs="Arial"/>
        </w:rPr>
        <w:t xml:space="preserve"> (control wedges)</w:t>
      </w:r>
      <w:r w:rsidRPr="000830E0">
        <w:rPr>
          <w:rStyle w:val="hps"/>
          <w:rFonts w:ascii="Arial" w:hAnsi="Arial" w:cs="Arial"/>
        </w:rPr>
        <w:t xml:space="preserve"> </w:t>
      </w:r>
      <w:r>
        <w:rPr>
          <w:rStyle w:val="hps"/>
          <w:rFonts w:ascii="Arial" w:hAnsi="Arial" w:cs="Arial"/>
        </w:rPr>
        <w:t>onto printing plate together with the image for reproduction</w:t>
      </w:r>
      <w:r w:rsidRPr="000830E0">
        <w:rPr>
          <w:rFonts w:ascii="Arial" w:hAnsi="Arial" w:cs="Arial"/>
        </w:rPr>
        <w:t>.</w:t>
      </w:r>
      <w:r>
        <w:rPr>
          <w:rFonts w:ascii="Arial" w:hAnsi="Arial" w:cs="Arial"/>
        </w:rPr>
        <w:t xml:space="preserve"> </w:t>
      </w:r>
      <w:r>
        <w:rPr>
          <w:rStyle w:val="hps"/>
          <w:rFonts w:ascii="Arial" w:hAnsi="Arial" w:cs="Arial"/>
        </w:rPr>
        <w:t xml:space="preserve">Control wedges </w:t>
      </w:r>
      <w:r>
        <w:rPr>
          <w:rStyle w:val="hps"/>
          <w:rFonts w:ascii="Arial" w:hAnsi="Arial" w:cs="Arial"/>
        </w:rPr>
        <w:lastRenderedPageBreak/>
        <w:t>usually</w:t>
      </w:r>
      <w:r w:rsidRPr="000830E0">
        <w:rPr>
          <w:rStyle w:val="hps"/>
          <w:rFonts w:ascii="Arial" w:hAnsi="Arial" w:cs="Arial"/>
        </w:rPr>
        <w:t xml:space="preserve"> contain</w:t>
      </w:r>
      <w:r w:rsidRPr="000830E0">
        <w:rPr>
          <w:rFonts w:ascii="Arial" w:hAnsi="Arial" w:cs="Arial"/>
        </w:rPr>
        <w:t xml:space="preserve"> </w:t>
      </w:r>
      <w:r>
        <w:rPr>
          <w:rStyle w:val="hps"/>
          <w:rFonts w:ascii="Arial" w:hAnsi="Arial" w:cs="Arial"/>
        </w:rPr>
        <w:t>various elements, among others coverage values fields,</w:t>
      </w:r>
      <w:r w:rsidRPr="000830E0">
        <w:rPr>
          <w:rFonts w:ascii="Arial" w:hAnsi="Arial" w:cs="Arial"/>
        </w:rPr>
        <w:t xml:space="preserve"> </w:t>
      </w:r>
      <w:r>
        <w:rPr>
          <w:rStyle w:val="hps"/>
          <w:rFonts w:ascii="Arial" w:hAnsi="Arial" w:cs="Arial"/>
        </w:rPr>
        <w:t>to</w:t>
      </w:r>
      <w:r w:rsidRPr="000830E0">
        <w:rPr>
          <w:rFonts w:ascii="Arial" w:hAnsi="Arial" w:cs="Arial"/>
        </w:rPr>
        <w:t xml:space="preserve"> </w:t>
      </w:r>
      <w:r w:rsidRPr="000830E0">
        <w:rPr>
          <w:rStyle w:val="hps"/>
          <w:rFonts w:ascii="Arial" w:hAnsi="Arial" w:cs="Arial"/>
        </w:rPr>
        <w:t>monitor transfer</w:t>
      </w:r>
      <w:r w:rsidRPr="000830E0">
        <w:rPr>
          <w:rFonts w:ascii="Arial" w:hAnsi="Arial" w:cs="Arial"/>
        </w:rPr>
        <w:t xml:space="preserve"> </w:t>
      </w:r>
      <w:r>
        <w:rPr>
          <w:rStyle w:val="hps"/>
          <w:rFonts w:ascii="Arial" w:hAnsi="Arial" w:cs="Arial"/>
        </w:rPr>
        <w:t>of the coverage values</w:t>
      </w:r>
      <w:r w:rsidRPr="000830E0">
        <w:rPr>
          <w:rFonts w:ascii="Arial" w:hAnsi="Arial" w:cs="Arial"/>
        </w:rPr>
        <w:t xml:space="preserve"> </w:t>
      </w:r>
      <w:r>
        <w:rPr>
          <w:rStyle w:val="hps"/>
          <w:rFonts w:ascii="Arial" w:hAnsi="Arial" w:cs="Arial"/>
        </w:rPr>
        <w:t xml:space="preserve">from the </w:t>
      </w:r>
      <w:r w:rsidRPr="000830E0">
        <w:rPr>
          <w:rStyle w:val="hps"/>
          <w:rFonts w:ascii="Arial" w:hAnsi="Arial" w:cs="Arial"/>
        </w:rPr>
        <w:t>original</w:t>
      </w:r>
      <w:r w:rsidRPr="000830E0">
        <w:rPr>
          <w:rFonts w:ascii="Arial" w:hAnsi="Arial" w:cs="Arial"/>
        </w:rPr>
        <w:t xml:space="preserve"> </w:t>
      </w:r>
      <w:r w:rsidRPr="000830E0">
        <w:rPr>
          <w:rStyle w:val="hps"/>
          <w:rFonts w:ascii="Arial" w:hAnsi="Arial" w:cs="Arial"/>
        </w:rPr>
        <w:t>computer</w:t>
      </w:r>
      <w:r>
        <w:rPr>
          <w:rFonts w:ascii="Arial" w:hAnsi="Arial" w:cs="Arial"/>
        </w:rPr>
        <w:t>-</w:t>
      </w:r>
      <w:r w:rsidRPr="000830E0">
        <w:rPr>
          <w:rStyle w:val="hps"/>
          <w:rFonts w:ascii="Arial" w:hAnsi="Arial" w:cs="Arial"/>
        </w:rPr>
        <w:t>generated</w:t>
      </w:r>
      <w:r>
        <w:rPr>
          <w:rStyle w:val="hps"/>
          <w:rFonts w:ascii="Arial" w:hAnsi="Arial" w:cs="Arial"/>
        </w:rPr>
        <w:t xml:space="preserve"> file</w:t>
      </w:r>
      <w:r>
        <w:rPr>
          <w:rFonts w:ascii="Arial" w:hAnsi="Arial" w:cs="Arial"/>
        </w:rPr>
        <w:t xml:space="preserve"> to the</w:t>
      </w:r>
      <w:r w:rsidRPr="000830E0">
        <w:rPr>
          <w:rFonts w:ascii="Arial" w:hAnsi="Arial" w:cs="Arial"/>
        </w:rPr>
        <w:t xml:space="preserve"> </w:t>
      </w:r>
      <w:r w:rsidRPr="000830E0">
        <w:rPr>
          <w:rStyle w:val="hps"/>
          <w:rFonts w:ascii="Arial" w:hAnsi="Arial" w:cs="Arial"/>
        </w:rPr>
        <w:t>print</w:t>
      </w:r>
      <w:r>
        <w:rPr>
          <w:rFonts w:ascii="Arial" w:hAnsi="Arial" w:cs="Arial"/>
        </w:rPr>
        <w:t>ing plate and in the end on the imprint</w:t>
      </w:r>
      <w:r w:rsidR="00434160">
        <w:rPr>
          <w:rFonts w:ascii="Arial" w:hAnsi="Arial" w:cs="Arial"/>
        </w:rPr>
        <w:t xml:space="preserve"> [</w:t>
      </w:r>
      <w:r w:rsidR="00F87B53">
        <w:rPr>
          <w:rFonts w:ascii="Arial" w:hAnsi="Arial" w:cs="Arial"/>
        </w:rPr>
        <w:t>2</w:t>
      </w:r>
      <w:r w:rsidR="00434160">
        <w:rPr>
          <w:rFonts w:ascii="Arial" w:hAnsi="Arial" w:cs="Arial"/>
        </w:rPr>
        <w:t>]</w:t>
      </w:r>
      <w:r w:rsidRPr="000830E0">
        <w:rPr>
          <w:rFonts w:ascii="Arial" w:hAnsi="Arial" w:cs="Arial"/>
        </w:rPr>
        <w:t>.</w:t>
      </w:r>
    </w:p>
    <w:p w:rsidR="00313C52" w:rsidRDefault="00313C52" w:rsidP="00F575D0">
      <w:pPr>
        <w:pStyle w:val="KeinLeerraum"/>
        <w:spacing w:line="360" w:lineRule="auto"/>
        <w:jc w:val="both"/>
        <w:rPr>
          <w:rFonts w:ascii="Arial" w:hAnsi="Arial" w:cs="Arial"/>
        </w:rPr>
      </w:pPr>
      <w:r w:rsidRPr="00D921B0">
        <w:rPr>
          <w:rStyle w:val="hps"/>
          <w:rFonts w:ascii="Arial" w:hAnsi="Arial" w:cs="Arial"/>
        </w:rPr>
        <w:t>Control of</w:t>
      </w:r>
      <w:r w:rsidRPr="00D921B0">
        <w:rPr>
          <w:rFonts w:ascii="Arial" w:hAnsi="Arial" w:cs="Arial"/>
        </w:rPr>
        <w:t xml:space="preserve"> </w:t>
      </w:r>
      <w:r w:rsidRPr="00D921B0">
        <w:rPr>
          <w:rStyle w:val="hps"/>
          <w:rFonts w:ascii="Arial" w:hAnsi="Arial" w:cs="Arial"/>
        </w:rPr>
        <w:t xml:space="preserve">the </w:t>
      </w:r>
      <w:r>
        <w:rPr>
          <w:rStyle w:val="hps"/>
          <w:rFonts w:ascii="Arial" w:hAnsi="Arial" w:cs="Arial"/>
        </w:rPr>
        <w:t>plate’s printing areas is</w:t>
      </w:r>
      <w:r w:rsidRPr="00D921B0">
        <w:rPr>
          <w:rFonts w:ascii="Arial" w:hAnsi="Arial" w:cs="Arial"/>
        </w:rPr>
        <w:t xml:space="preserve"> </w:t>
      </w:r>
      <w:r w:rsidRPr="00D921B0">
        <w:rPr>
          <w:rStyle w:val="hps"/>
          <w:rFonts w:ascii="Arial" w:hAnsi="Arial" w:cs="Arial"/>
        </w:rPr>
        <w:t>commonly</w:t>
      </w:r>
      <w:r w:rsidRPr="00D921B0">
        <w:rPr>
          <w:rFonts w:ascii="Arial" w:hAnsi="Arial" w:cs="Arial"/>
        </w:rPr>
        <w:t xml:space="preserve"> </w:t>
      </w:r>
      <w:r w:rsidRPr="00D921B0">
        <w:rPr>
          <w:rStyle w:val="hps"/>
          <w:rFonts w:ascii="Arial" w:hAnsi="Arial" w:cs="Arial"/>
        </w:rPr>
        <w:t>performed</w:t>
      </w:r>
      <w:r w:rsidRPr="00D921B0">
        <w:rPr>
          <w:rFonts w:ascii="Arial" w:hAnsi="Arial" w:cs="Arial"/>
        </w:rPr>
        <w:t xml:space="preserve"> </w:t>
      </w:r>
      <w:r>
        <w:rPr>
          <w:rFonts w:ascii="Arial" w:hAnsi="Arial" w:cs="Arial"/>
        </w:rPr>
        <w:t xml:space="preserve">by </w:t>
      </w:r>
      <w:r w:rsidRPr="00D921B0">
        <w:rPr>
          <w:rStyle w:val="hps"/>
          <w:rFonts w:ascii="Arial" w:hAnsi="Arial" w:cs="Arial"/>
        </w:rPr>
        <w:t>using</w:t>
      </w:r>
      <w:r w:rsidRPr="00D921B0">
        <w:rPr>
          <w:rFonts w:ascii="Arial" w:hAnsi="Arial" w:cs="Arial"/>
        </w:rPr>
        <w:t xml:space="preserve"> </w:t>
      </w:r>
      <w:r w:rsidRPr="00D921B0">
        <w:rPr>
          <w:rStyle w:val="hps"/>
          <w:rFonts w:ascii="Arial" w:hAnsi="Arial" w:cs="Arial"/>
        </w:rPr>
        <w:t>portable</w:t>
      </w:r>
      <w:r w:rsidRPr="00D921B0">
        <w:rPr>
          <w:rFonts w:ascii="Arial" w:hAnsi="Arial" w:cs="Arial"/>
        </w:rPr>
        <w:t xml:space="preserve"> </w:t>
      </w:r>
      <w:r>
        <w:rPr>
          <w:rStyle w:val="hps"/>
          <w:rFonts w:ascii="Arial" w:hAnsi="Arial" w:cs="Arial"/>
        </w:rPr>
        <w:t>plate readers that</w:t>
      </w:r>
      <w:r w:rsidRPr="00D921B0">
        <w:rPr>
          <w:rFonts w:ascii="Arial" w:hAnsi="Arial" w:cs="Arial"/>
        </w:rPr>
        <w:t xml:space="preserve"> </w:t>
      </w:r>
      <w:r w:rsidRPr="00D921B0">
        <w:rPr>
          <w:rStyle w:val="hps"/>
          <w:rFonts w:ascii="Arial" w:hAnsi="Arial" w:cs="Arial"/>
        </w:rPr>
        <w:t>operate on the principle</w:t>
      </w:r>
      <w:r w:rsidRPr="00D921B0">
        <w:rPr>
          <w:rFonts w:ascii="Arial" w:hAnsi="Arial" w:cs="Arial"/>
        </w:rPr>
        <w:t xml:space="preserve"> </w:t>
      </w:r>
      <w:r w:rsidRPr="00D921B0">
        <w:rPr>
          <w:rStyle w:val="hps"/>
          <w:rFonts w:ascii="Arial" w:hAnsi="Arial" w:cs="Arial"/>
        </w:rPr>
        <w:t>of determining</w:t>
      </w:r>
      <w:r w:rsidRPr="00D921B0">
        <w:rPr>
          <w:rFonts w:ascii="Arial" w:hAnsi="Arial" w:cs="Arial"/>
        </w:rPr>
        <w:t xml:space="preserve"> </w:t>
      </w:r>
      <w:r w:rsidRPr="00D921B0">
        <w:rPr>
          <w:rStyle w:val="hps"/>
          <w:rFonts w:ascii="Arial" w:hAnsi="Arial" w:cs="Arial"/>
        </w:rPr>
        <w:t>the coverage</w:t>
      </w:r>
      <w:r w:rsidRPr="00D921B0">
        <w:rPr>
          <w:rFonts w:ascii="Arial" w:hAnsi="Arial" w:cs="Arial"/>
        </w:rPr>
        <w:t xml:space="preserve"> </w:t>
      </w:r>
      <w:r w:rsidRPr="00D921B0">
        <w:rPr>
          <w:rStyle w:val="hps"/>
          <w:rFonts w:ascii="Arial" w:hAnsi="Arial" w:cs="Arial"/>
        </w:rPr>
        <w:t>area</w:t>
      </w:r>
      <w:r>
        <w:rPr>
          <w:rFonts w:ascii="Arial" w:hAnsi="Arial" w:cs="Arial"/>
        </w:rPr>
        <w:t xml:space="preserve"> of </w:t>
      </w:r>
      <w:r w:rsidRPr="00D921B0">
        <w:rPr>
          <w:rStyle w:val="hps"/>
          <w:rFonts w:ascii="Arial" w:hAnsi="Arial" w:cs="Arial"/>
        </w:rPr>
        <w:t>print</w:t>
      </w:r>
      <w:r>
        <w:rPr>
          <w:rFonts w:ascii="Arial" w:hAnsi="Arial" w:cs="Arial"/>
        </w:rPr>
        <w:t xml:space="preserve">ing </w:t>
      </w:r>
      <w:r w:rsidRPr="00D921B0">
        <w:rPr>
          <w:rStyle w:val="hps"/>
          <w:rFonts w:ascii="Arial" w:hAnsi="Arial" w:cs="Arial"/>
        </w:rPr>
        <w:t>elements</w:t>
      </w:r>
      <w:r>
        <w:rPr>
          <w:rFonts w:ascii="Arial" w:hAnsi="Arial" w:cs="Arial"/>
        </w:rPr>
        <w:t xml:space="preserve"> by means of </w:t>
      </w:r>
      <w:r w:rsidRPr="00D921B0">
        <w:rPr>
          <w:rStyle w:val="hps"/>
          <w:rFonts w:ascii="Arial" w:hAnsi="Arial" w:cs="Arial"/>
        </w:rPr>
        <w:t>the</w:t>
      </w:r>
      <w:r w:rsidRPr="00D921B0">
        <w:rPr>
          <w:rFonts w:ascii="Arial" w:hAnsi="Arial" w:cs="Arial"/>
        </w:rPr>
        <w:t xml:space="preserve"> </w:t>
      </w:r>
      <w:r w:rsidRPr="00D921B0">
        <w:rPr>
          <w:rStyle w:val="hps"/>
          <w:rFonts w:ascii="Arial" w:hAnsi="Arial" w:cs="Arial"/>
        </w:rPr>
        <w:t>CCD</w:t>
      </w:r>
      <w:r w:rsidRPr="00D921B0">
        <w:rPr>
          <w:rFonts w:ascii="Arial" w:hAnsi="Arial" w:cs="Arial"/>
        </w:rPr>
        <w:t xml:space="preserve"> </w:t>
      </w:r>
      <w:r w:rsidRPr="00D921B0">
        <w:rPr>
          <w:rStyle w:val="hps"/>
          <w:rFonts w:ascii="Arial" w:hAnsi="Arial" w:cs="Arial"/>
        </w:rPr>
        <w:t>camera</w:t>
      </w:r>
      <w:r w:rsidRPr="00D921B0">
        <w:rPr>
          <w:rFonts w:ascii="Arial" w:hAnsi="Arial" w:cs="Arial"/>
        </w:rPr>
        <w:t xml:space="preserve">. </w:t>
      </w:r>
      <w:r>
        <w:rPr>
          <w:rStyle w:val="hps"/>
          <w:rFonts w:ascii="Arial" w:hAnsi="Arial" w:cs="Arial"/>
        </w:rPr>
        <w:t>A</w:t>
      </w:r>
      <w:r w:rsidRPr="00D921B0">
        <w:rPr>
          <w:rStyle w:val="hps"/>
          <w:rFonts w:ascii="Arial" w:hAnsi="Arial" w:cs="Arial"/>
        </w:rPr>
        <w:t>lternative method</w:t>
      </w:r>
      <w:r w:rsidRPr="00D921B0">
        <w:rPr>
          <w:rFonts w:ascii="Arial" w:hAnsi="Arial" w:cs="Arial"/>
        </w:rPr>
        <w:t xml:space="preserve">, which </w:t>
      </w:r>
      <w:r w:rsidRPr="00D921B0">
        <w:rPr>
          <w:rStyle w:val="hps"/>
          <w:rFonts w:ascii="Arial" w:hAnsi="Arial" w:cs="Arial"/>
        </w:rPr>
        <w:t>will</w:t>
      </w:r>
      <w:r w:rsidRPr="00D921B0">
        <w:rPr>
          <w:rFonts w:ascii="Arial" w:hAnsi="Arial" w:cs="Arial"/>
        </w:rPr>
        <w:t xml:space="preserve"> </w:t>
      </w:r>
      <w:r w:rsidRPr="00D921B0">
        <w:rPr>
          <w:rStyle w:val="hps"/>
          <w:rFonts w:ascii="Arial" w:hAnsi="Arial" w:cs="Arial"/>
        </w:rPr>
        <w:t>be presented</w:t>
      </w:r>
      <w:r w:rsidRPr="00D921B0">
        <w:rPr>
          <w:rFonts w:ascii="Arial" w:hAnsi="Arial" w:cs="Arial"/>
        </w:rPr>
        <w:t xml:space="preserve"> </w:t>
      </w:r>
      <w:r>
        <w:rPr>
          <w:rFonts w:ascii="Arial" w:hAnsi="Arial" w:cs="Arial"/>
        </w:rPr>
        <w:t xml:space="preserve">and evaluated </w:t>
      </w:r>
      <w:r w:rsidRPr="00D921B0">
        <w:rPr>
          <w:rStyle w:val="hps"/>
          <w:rFonts w:ascii="Arial" w:hAnsi="Arial" w:cs="Arial"/>
        </w:rPr>
        <w:t>in this paper</w:t>
      </w:r>
      <w:r>
        <w:rPr>
          <w:rStyle w:val="hps"/>
          <w:rFonts w:ascii="Arial" w:hAnsi="Arial" w:cs="Arial"/>
        </w:rPr>
        <w:t>,</w:t>
      </w:r>
      <w:r w:rsidRPr="00D921B0">
        <w:rPr>
          <w:rFonts w:ascii="Arial" w:hAnsi="Arial" w:cs="Arial"/>
        </w:rPr>
        <w:t xml:space="preserve"> </w:t>
      </w:r>
      <w:r>
        <w:rPr>
          <w:rStyle w:val="hps"/>
          <w:rFonts w:ascii="Arial" w:hAnsi="Arial" w:cs="Arial"/>
        </w:rPr>
        <w:t>uses</w:t>
      </w:r>
      <w:r w:rsidRPr="00D921B0">
        <w:rPr>
          <w:rFonts w:ascii="Arial" w:hAnsi="Arial" w:cs="Arial"/>
        </w:rPr>
        <w:t xml:space="preserve"> </w:t>
      </w:r>
      <w:r>
        <w:rPr>
          <w:rFonts w:ascii="Arial" w:hAnsi="Arial" w:cs="Arial"/>
        </w:rPr>
        <w:t xml:space="preserve">free </w:t>
      </w:r>
      <w:r w:rsidRPr="00D921B0">
        <w:rPr>
          <w:rStyle w:val="hps"/>
          <w:rFonts w:ascii="Arial" w:hAnsi="Arial" w:cs="Arial"/>
        </w:rPr>
        <w:t>image</w:t>
      </w:r>
      <w:r>
        <w:rPr>
          <w:rFonts w:ascii="Arial" w:hAnsi="Arial" w:cs="Arial"/>
        </w:rPr>
        <w:t xml:space="preserve"> </w:t>
      </w:r>
      <w:r w:rsidRPr="00D921B0">
        <w:rPr>
          <w:rStyle w:val="hps"/>
          <w:rFonts w:ascii="Arial" w:hAnsi="Arial" w:cs="Arial"/>
        </w:rPr>
        <w:t>analysis</w:t>
      </w:r>
      <w:r>
        <w:rPr>
          <w:rStyle w:val="hps"/>
          <w:rFonts w:ascii="Arial" w:hAnsi="Arial" w:cs="Arial"/>
        </w:rPr>
        <w:t xml:space="preserve"> </w:t>
      </w:r>
      <w:r w:rsidRPr="00D921B0">
        <w:rPr>
          <w:rStyle w:val="hps"/>
          <w:rFonts w:ascii="Arial" w:hAnsi="Arial" w:cs="Arial"/>
        </w:rPr>
        <w:t>software</w:t>
      </w:r>
      <w:r>
        <w:rPr>
          <w:rStyle w:val="hps"/>
          <w:rFonts w:ascii="Arial" w:hAnsi="Arial" w:cs="Arial"/>
        </w:rPr>
        <w:t xml:space="preserve"> for </w:t>
      </w:r>
      <w:r w:rsidRPr="00D921B0">
        <w:rPr>
          <w:rStyle w:val="hps"/>
          <w:rFonts w:ascii="Arial" w:hAnsi="Arial" w:cs="Arial"/>
        </w:rPr>
        <w:t>characterization</w:t>
      </w:r>
      <w:r w:rsidRPr="00D921B0">
        <w:rPr>
          <w:rFonts w:ascii="Arial" w:hAnsi="Arial" w:cs="Arial"/>
        </w:rPr>
        <w:t xml:space="preserve"> </w:t>
      </w:r>
      <w:r>
        <w:rPr>
          <w:rFonts w:ascii="Arial" w:hAnsi="Arial" w:cs="Arial"/>
        </w:rPr>
        <w:t xml:space="preserve">of printing areas. </w:t>
      </w:r>
    </w:p>
    <w:p w:rsidR="00313C52" w:rsidRPr="00EC6E0B" w:rsidRDefault="00F87B53" w:rsidP="00F575D0">
      <w:pPr>
        <w:pStyle w:val="KeinLeerraum"/>
        <w:spacing w:line="360" w:lineRule="auto"/>
        <w:jc w:val="both"/>
        <w:rPr>
          <w:rFonts w:ascii="Arial" w:hAnsi="Arial" w:cs="Arial"/>
        </w:rPr>
      </w:pPr>
      <w:r>
        <w:rPr>
          <w:rFonts w:ascii="Arial" w:hAnsi="Arial" w:cs="Arial"/>
        </w:rPr>
        <w:t>Since previous research [3</w:t>
      </w:r>
      <w:r w:rsidR="00313C52">
        <w:rPr>
          <w:rFonts w:ascii="Arial" w:hAnsi="Arial" w:cs="Arial"/>
        </w:rPr>
        <w:t>] showed that variation of developing time in the lithographic printing plate’s making process has a significant impact on the surface characteristics of nonprinting areas,</w:t>
      </w:r>
      <w:r w:rsidR="004C2887">
        <w:rPr>
          <w:rFonts w:ascii="Arial" w:hAnsi="Arial" w:cs="Arial"/>
        </w:rPr>
        <w:t xml:space="preserve"> the aim of</w:t>
      </w:r>
      <w:r w:rsidR="00313C52">
        <w:rPr>
          <w:rFonts w:ascii="Arial" w:hAnsi="Arial" w:cs="Arial"/>
        </w:rPr>
        <w:t xml:space="preserve"> this paper will </w:t>
      </w:r>
      <w:r w:rsidR="004C2887">
        <w:rPr>
          <w:rFonts w:ascii="Arial" w:hAnsi="Arial" w:cs="Arial"/>
        </w:rPr>
        <w:t>be focused on the influence of the developing process on the printing areas of the printing plate and on the evaluation of the measuring methods</w:t>
      </w:r>
      <w:r w:rsidR="00313C52">
        <w:rPr>
          <w:rFonts w:ascii="Arial" w:hAnsi="Arial" w:cs="Arial"/>
        </w:rPr>
        <w:t>.</w:t>
      </w:r>
    </w:p>
    <w:p w:rsidR="00313C52" w:rsidRDefault="00313C52" w:rsidP="00162066">
      <w:pPr>
        <w:pStyle w:val="KeinLeerraum"/>
        <w:spacing w:line="360" w:lineRule="auto"/>
        <w:rPr>
          <w:rFonts w:ascii="Arial" w:hAnsi="Arial" w:cs="Arial"/>
          <w:b/>
          <w:bCs/>
          <w:kern w:val="28"/>
        </w:rPr>
      </w:pPr>
    </w:p>
    <w:p w:rsidR="00313C52" w:rsidRDefault="00313C52" w:rsidP="00DC7F6D">
      <w:pPr>
        <w:pStyle w:val="KeinLeerraum"/>
        <w:numPr>
          <w:ilvl w:val="0"/>
          <w:numId w:val="1"/>
        </w:numPr>
        <w:spacing w:line="360" w:lineRule="auto"/>
        <w:rPr>
          <w:rFonts w:ascii="Arial" w:hAnsi="Arial" w:cs="Arial"/>
          <w:b/>
          <w:bCs/>
          <w:kern w:val="28"/>
        </w:rPr>
      </w:pPr>
      <w:r>
        <w:rPr>
          <w:rFonts w:ascii="Arial" w:hAnsi="Arial" w:cs="Arial"/>
          <w:b/>
          <w:bCs/>
          <w:kern w:val="28"/>
        </w:rPr>
        <w:t>Materials and Methods</w:t>
      </w:r>
    </w:p>
    <w:p w:rsidR="00313C52" w:rsidRPr="00493304" w:rsidRDefault="00313C52" w:rsidP="001B5C3F">
      <w:pPr>
        <w:pStyle w:val="KeinLeerraum"/>
        <w:spacing w:line="360" w:lineRule="auto"/>
        <w:jc w:val="both"/>
        <w:rPr>
          <w:rFonts w:ascii="Arial" w:hAnsi="Arial" w:cs="Arial"/>
        </w:rPr>
      </w:pPr>
      <w:r w:rsidRPr="001B5C3F">
        <w:rPr>
          <w:rFonts w:ascii="Arial" w:hAnsi="Arial" w:cs="Arial"/>
        </w:rPr>
        <w:t xml:space="preserve">For this investigation, </w:t>
      </w:r>
      <w:r w:rsidR="00A07F81">
        <w:rPr>
          <w:rFonts w:ascii="Arial" w:hAnsi="Arial" w:cs="Arial"/>
        </w:rPr>
        <w:t>five</w:t>
      </w:r>
      <w:r>
        <w:rPr>
          <w:rFonts w:ascii="Arial" w:hAnsi="Arial" w:cs="Arial"/>
        </w:rPr>
        <w:t xml:space="preserve"> samples of positive diazo printing plates were prepared by copying </w:t>
      </w:r>
      <w:r w:rsidRPr="001B5C3F">
        <w:rPr>
          <w:rFonts w:ascii="Arial" w:hAnsi="Arial" w:cs="Arial"/>
        </w:rPr>
        <w:t>control wedge</w:t>
      </w:r>
      <w:r>
        <w:rPr>
          <w:rFonts w:ascii="Arial" w:hAnsi="Arial" w:cs="Arial"/>
        </w:rPr>
        <w:t xml:space="preserve"> with fields from 10% - 100% coverage value and screen resolution of 100 lpcm. All samples were </w:t>
      </w:r>
      <w:r w:rsidRPr="001B5C3F">
        <w:rPr>
          <w:rFonts w:ascii="Arial" w:hAnsi="Arial" w:cs="Arial"/>
        </w:rPr>
        <w:t xml:space="preserve">exposed </w:t>
      </w:r>
      <w:r w:rsidR="00A07F81">
        <w:rPr>
          <w:rFonts w:ascii="Arial" w:hAnsi="Arial" w:cs="Arial"/>
        </w:rPr>
        <w:t>in equal conditions</w:t>
      </w:r>
      <w:r w:rsidRPr="001B5C3F">
        <w:rPr>
          <w:rFonts w:ascii="Arial" w:hAnsi="Arial" w:cs="Arial"/>
        </w:rPr>
        <w:t xml:space="preserve">. After the exposure, samples were </w:t>
      </w:r>
      <w:r>
        <w:rPr>
          <w:rFonts w:ascii="Arial" w:hAnsi="Arial" w:cs="Arial"/>
        </w:rPr>
        <w:t>im</w:t>
      </w:r>
      <w:r w:rsidR="00E84077">
        <w:rPr>
          <w:rFonts w:ascii="Arial" w:hAnsi="Arial" w:cs="Arial"/>
        </w:rPr>
        <w:t>m</w:t>
      </w:r>
      <w:r>
        <w:rPr>
          <w:rFonts w:ascii="Arial" w:hAnsi="Arial" w:cs="Arial"/>
        </w:rPr>
        <w:t>ersed</w:t>
      </w:r>
      <w:r w:rsidRPr="001B5C3F">
        <w:rPr>
          <w:rFonts w:ascii="Arial" w:hAnsi="Arial" w:cs="Arial"/>
        </w:rPr>
        <w:t xml:space="preserve"> in commercial offset plate developer </w:t>
      </w:r>
      <w:r w:rsidR="00807649">
        <w:rPr>
          <w:rFonts w:ascii="Arial" w:hAnsi="Arial" w:cs="Arial"/>
        </w:rPr>
        <w:t>in various period</w:t>
      </w:r>
      <w:r>
        <w:rPr>
          <w:rFonts w:ascii="Arial" w:hAnsi="Arial" w:cs="Arial"/>
        </w:rPr>
        <w:t>; optimal and</w:t>
      </w:r>
      <w:r w:rsidRPr="001B5C3F">
        <w:rPr>
          <w:rFonts w:ascii="Arial" w:hAnsi="Arial" w:cs="Arial"/>
        </w:rPr>
        <w:t xml:space="preserve"> +/- 1/10 and 1/5 </w:t>
      </w:r>
      <w:r>
        <w:rPr>
          <w:rFonts w:ascii="Arial" w:hAnsi="Arial" w:cs="Arial"/>
        </w:rPr>
        <w:t>from optimal</w:t>
      </w:r>
      <w:r w:rsidR="00807649">
        <w:rPr>
          <w:rFonts w:ascii="Arial" w:hAnsi="Arial" w:cs="Arial"/>
        </w:rPr>
        <w:t xml:space="preserve"> developing</w:t>
      </w:r>
      <w:r>
        <w:rPr>
          <w:rFonts w:ascii="Arial" w:hAnsi="Arial" w:cs="Arial"/>
        </w:rPr>
        <w:t xml:space="preserve"> time for each sample </w:t>
      </w:r>
      <w:r w:rsidRPr="001B5C3F">
        <w:rPr>
          <w:rFonts w:ascii="Arial" w:hAnsi="Arial" w:cs="Arial"/>
        </w:rPr>
        <w:t>(16, 18, 20, 22 and 24 s).</w:t>
      </w:r>
    </w:p>
    <w:p w:rsidR="00313C52" w:rsidRPr="003D460A" w:rsidRDefault="00313C52" w:rsidP="003D460A">
      <w:pPr>
        <w:spacing w:line="360" w:lineRule="auto"/>
        <w:jc w:val="both"/>
        <w:rPr>
          <w:rFonts w:ascii="Times New Roman" w:hAnsi="Times New Roman" w:cs="Times New Roman"/>
          <w:lang w:val="hr-HR" w:eastAsia="hr-HR"/>
        </w:rPr>
      </w:pPr>
      <w:r>
        <w:rPr>
          <w:rStyle w:val="hps"/>
          <w:rFonts w:ascii="Arial" w:hAnsi="Arial" w:cs="Arial"/>
        </w:rPr>
        <w:t>M</w:t>
      </w:r>
      <w:r w:rsidRPr="005D5C06">
        <w:rPr>
          <w:rStyle w:val="hps"/>
          <w:rFonts w:ascii="Arial" w:hAnsi="Arial" w:cs="Arial"/>
        </w:rPr>
        <w:t>easurements</w:t>
      </w:r>
      <w:r w:rsidRPr="005D5C06">
        <w:rPr>
          <w:rFonts w:ascii="Arial" w:hAnsi="Arial" w:cs="Arial"/>
        </w:rPr>
        <w:t xml:space="preserve"> </w:t>
      </w:r>
      <w:r>
        <w:rPr>
          <w:rFonts w:ascii="Arial" w:hAnsi="Arial" w:cs="Arial"/>
        </w:rPr>
        <w:t xml:space="preserve">of coverage values </w:t>
      </w:r>
      <w:r w:rsidRPr="005D5C06">
        <w:rPr>
          <w:rStyle w:val="hps"/>
          <w:rFonts w:ascii="Arial" w:hAnsi="Arial" w:cs="Arial"/>
        </w:rPr>
        <w:t>were</w:t>
      </w:r>
      <w:r w:rsidRPr="005D5C06">
        <w:rPr>
          <w:rFonts w:ascii="Arial" w:hAnsi="Arial" w:cs="Arial"/>
        </w:rPr>
        <w:t xml:space="preserve"> </w:t>
      </w:r>
      <w:r>
        <w:rPr>
          <w:rStyle w:val="hps"/>
          <w:rFonts w:ascii="Arial" w:hAnsi="Arial" w:cs="Arial"/>
        </w:rPr>
        <w:t xml:space="preserve">performed by Gretag Macbeth’s IC Plate II plate reader (Fig.1), </w:t>
      </w:r>
      <w:r w:rsidR="009A41A2">
        <w:rPr>
          <w:rStyle w:val="hps"/>
          <w:rFonts w:ascii="Arial" w:hAnsi="Arial" w:cs="Arial"/>
        </w:rPr>
        <w:t>and repeated five times for each field on</w:t>
      </w:r>
      <w:r>
        <w:rPr>
          <w:rStyle w:val="hps"/>
          <w:rFonts w:ascii="Arial" w:hAnsi="Arial" w:cs="Arial"/>
        </w:rPr>
        <w:t xml:space="preserve"> the control wedge. </w:t>
      </w:r>
      <w:r>
        <w:rPr>
          <w:rFonts w:ascii="Arial" w:hAnsi="Arial" w:cs="Arial"/>
          <w:lang w:eastAsia="hr-HR"/>
        </w:rPr>
        <w:t>IC Plate II is e</w:t>
      </w:r>
      <w:r w:rsidRPr="003D460A">
        <w:rPr>
          <w:rFonts w:ascii="Arial" w:hAnsi="Arial" w:cs="Arial"/>
          <w:lang w:eastAsia="hr-HR"/>
        </w:rPr>
        <w:t>quipped with a high resolution camera,</w:t>
      </w:r>
      <w:r>
        <w:rPr>
          <w:rFonts w:ascii="Arial" w:hAnsi="Arial" w:cs="Arial"/>
          <w:lang w:eastAsia="hr-HR"/>
        </w:rPr>
        <w:t xml:space="preserve"> with</w:t>
      </w:r>
      <w:r w:rsidRPr="003D460A">
        <w:rPr>
          <w:rFonts w:ascii="Arial" w:hAnsi="Arial" w:cs="Arial"/>
          <w:lang w:eastAsia="hr-HR"/>
        </w:rPr>
        <w:t xml:space="preserve"> measuring time </w:t>
      </w:r>
      <w:r>
        <w:rPr>
          <w:rFonts w:ascii="Arial" w:hAnsi="Arial" w:cs="Arial"/>
          <w:lang w:eastAsia="hr-HR"/>
        </w:rPr>
        <w:t xml:space="preserve">of </w:t>
      </w:r>
      <w:r w:rsidRPr="003D460A">
        <w:rPr>
          <w:rFonts w:ascii="Arial" w:hAnsi="Arial" w:cs="Arial"/>
          <w:lang w:eastAsia="hr-HR"/>
        </w:rPr>
        <w:t xml:space="preserve">3-4 </w:t>
      </w:r>
      <w:r>
        <w:rPr>
          <w:rFonts w:ascii="Arial" w:hAnsi="Arial" w:cs="Arial"/>
          <w:lang w:eastAsia="hr-HR"/>
        </w:rPr>
        <w:t xml:space="preserve">seconds. Before measurements unit </w:t>
      </w:r>
      <w:r w:rsidRPr="003D460A">
        <w:rPr>
          <w:rFonts w:ascii="Arial" w:hAnsi="Arial" w:cs="Arial"/>
          <w:lang w:eastAsia="hr-HR"/>
        </w:rPr>
        <w:t>is automatically calibrated. It can work independently, displaying info</w:t>
      </w:r>
      <w:r>
        <w:rPr>
          <w:rFonts w:ascii="Arial" w:hAnsi="Arial" w:cs="Arial"/>
          <w:lang w:eastAsia="hr-HR"/>
        </w:rPr>
        <w:t xml:space="preserve">rmation on built-in display, or </w:t>
      </w:r>
      <w:r w:rsidRPr="003D460A">
        <w:rPr>
          <w:rFonts w:ascii="Arial" w:hAnsi="Arial" w:cs="Arial"/>
          <w:lang w:eastAsia="hr-HR"/>
        </w:rPr>
        <w:t>connect</w:t>
      </w:r>
      <w:r>
        <w:rPr>
          <w:rFonts w:ascii="Arial" w:hAnsi="Arial" w:cs="Arial"/>
          <w:lang w:eastAsia="hr-HR"/>
        </w:rPr>
        <w:t xml:space="preserve"> it</w:t>
      </w:r>
      <w:r w:rsidRPr="003D460A">
        <w:rPr>
          <w:rFonts w:ascii="Arial" w:hAnsi="Arial" w:cs="Arial"/>
          <w:lang w:eastAsia="hr-HR"/>
        </w:rPr>
        <w:t xml:space="preserve"> to </w:t>
      </w:r>
      <w:r>
        <w:rPr>
          <w:rFonts w:ascii="Arial" w:hAnsi="Arial" w:cs="Arial"/>
          <w:lang w:eastAsia="hr-HR"/>
        </w:rPr>
        <w:t>the</w:t>
      </w:r>
      <w:r w:rsidRPr="003D460A">
        <w:rPr>
          <w:rFonts w:ascii="Arial" w:hAnsi="Arial" w:cs="Arial"/>
          <w:lang w:eastAsia="hr-HR"/>
        </w:rPr>
        <w:t xml:space="preserve"> computer </w:t>
      </w:r>
      <w:r>
        <w:rPr>
          <w:rFonts w:ascii="Arial" w:hAnsi="Arial" w:cs="Arial"/>
          <w:lang w:eastAsia="hr-HR"/>
        </w:rPr>
        <w:t>and store results using</w:t>
      </w:r>
      <w:r w:rsidRPr="003D460A">
        <w:rPr>
          <w:rFonts w:ascii="Arial" w:hAnsi="Arial" w:cs="Arial"/>
          <w:lang w:eastAsia="hr-HR"/>
        </w:rPr>
        <w:t xml:space="preserve"> accompanying software</w:t>
      </w:r>
      <w:r>
        <w:rPr>
          <w:rFonts w:ascii="Arial" w:hAnsi="Arial" w:cs="Arial"/>
          <w:lang w:eastAsia="hr-HR"/>
        </w:rPr>
        <w:t xml:space="preserve"> (Plate Quality Software)</w:t>
      </w:r>
      <w:r w:rsidRPr="003D460A">
        <w:rPr>
          <w:rFonts w:ascii="Arial" w:hAnsi="Arial" w:cs="Arial"/>
          <w:lang w:eastAsia="hr-HR"/>
        </w:rPr>
        <w:t xml:space="preserve">. </w:t>
      </w:r>
      <w:r>
        <w:rPr>
          <w:rFonts w:ascii="Arial" w:hAnsi="Arial" w:cs="Arial"/>
          <w:lang w:eastAsia="hr-HR"/>
        </w:rPr>
        <w:t>The unit enables</w:t>
      </w:r>
      <w:r w:rsidRPr="003D460A">
        <w:rPr>
          <w:rFonts w:ascii="Arial" w:hAnsi="Arial" w:cs="Arial"/>
          <w:lang w:eastAsia="hr-HR"/>
        </w:rPr>
        <w:t xml:space="preserve"> measure</w:t>
      </w:r>
      <w:r>
        <w:rPr>
          <w:rFonts w:ascii="Arial" w:hAnsi="Arial" w:cs="Arial"/>
          <w:lang w:eastAsia="hr-HR"/>
        </w:rPr>
        <w:t>ment of</w:t>
      </w:r>
      <w:r w:rsidRPr="003D460A">
        <w:rPr>
          <w:rFonts w:ascii="Arial" w:hAnsi="Arial" w:cs="Arial"/>
          <w:lang w:eastAsia="hr-HR"/>
        </w:rPr>
        <w:t xml:space="preserve"> </w:t>
      </w:r>
      <w:r>
        <w:rPr>
          <w:rFonts w:ascii="Arial" w:hAnsi="Arial" w:cs="Arial"/>
          <w:lang w:eastAsia="hr-HR"/>
        </w:rPr>
        <w:t>coverage</w:t>
      </w:r>
      <w:r w:rsidRPr="003D460A">
        <w:rPr>
          <w:rFonts w:ascii="Arial" w:hAnsi="Arial" w:cs="Arial"/>
          <w:lang w:eastAsia="hr-HR"/>
        </w:rPr>
        <w:t xml:space="preserve"> value</w:t>
      </w:r>
      <w:r>
        <w:rPr>
          <w:rFonts w:ascii="Arial" w:hAnsi="Arial" w:cs="Arial"/>
          <w:lang w:eastAsia="hr-HR"/>
        </w:rPr>
        <w:t>s</w:t>
      </w:r>
      <w:r w:rsidRPr="003D460A">
        <w:rPr>
          <w:rFonts w:ascii="Arial" w:hAnsi="Arial" w:cs="Arial"/>
          <w:lang w:eastAsia="hr-HR"/>
        </w:rPr>
        <w:t xml:space="preserve">, </w:t>
      </w:r>
      <w:r>
        <w:rPr>
          <w:rFonts w:ascii="Arial" w:hAnsi="Arial" w:cs="Arial"/>
          <w:lang w:eastAsia="hr-HR"/>
        </w:rPr>
        <w:t>diameter of printing element</w:t>
      </w:r>
      <w:r w:rsidRPr="003D460A">
        <w:rPr>
          <w:rFonts w:ascii="Arial" w:hAnsi="Arial" w:cs="Arial"/>
          <w:lang w:eastAsia="hr-HR"/>
        </w:rPr>
        <w:t xml:space="preserve">, </w:t>
      </w:r>
      <w:r>
        <w:rPr>
          <w:rFonts w:ascii="Arial" w:hAnsi="Arial" w:cs="Arial"/>
          <w:lang w:eastAsia="hr-HR"/>
        </w:rPr>
        <w:t xml:space="preserve">screen resolution </w:t>
      </w:r>
      <w:r w:rsidRPr="003D460A">
        <w:rPr>
          <w:rFonts w:ascii="Arial" w:hAnsi="Arial" w:cs="Arial"/>
          <w:lang w:eastAsia="hr-HR"/>
        </w:rPr>
        <w:t xml:space="preserve">and </w:t>
      </w:r>
      <w:r>
        <w:rPr>
          <w:rFonts w:ascii="Arial" w:hAnsi="Arial" w:cs="Arial"/>
          <w:lang w:eastAsia="hr-HR"/>
        </w:rPr>
        <w:t>screen angle</w:t>
      </w:r>
      <w:r w:rsidR="00434160">
        <w:rPr>
          <w:rFonts w:ascii="Arial" w:hAnsi="Arial" w:cs="Arial"/>
          <w:lang w:eastAsia="hr-HR"/>
        </w:rPr>
        <w:t xml:space="preserve"> [</w:t>
      </w:r>
      <w:r w:rsidR="00F87B53">
        <w:rPr>
          <w:rFonts w:ascii="Arial" w:hAnsi="Arial" w:cs="Arial"/>
          <w:lang w:eastAsia="hr-HR"/>
        </w:rPr>
        <w:t>4</w:t>
      </w:r>
      <w:r w:rsidR="00434160">
        <w:rPr>
          <w:rFonts w:ascii="Arial" w:hAnsi="Arial" w:cs="Arial"/>
          <w:lang w:eastAsia="hr-HR"/>
        </w:rPr>
        <w:t>]</w:t>
      </w:r>
      <w:r w:rsidRPr="003D460A">
        <w:rPr>
          <w:rFonts w:ascii="Arial" w:hAnsi="Arial" w:cs="Arial"/>
          <w:lang w:eastAsia="hr-HR"/>
        </w:rPr>
        <w:t xml:space="preserve">. </w:t>
      </w:r>
    </w:p>
    <w:p w:rsidR="00313C52" w:rsidRDefault="009A41A2" w:rsidP="00884B20">
      <w:pPr>
        <w:pStyle w:val="KeinLeerraum"/>
        <w:spacing w:line="360" w:lineRule="auto"/>
        <w:jc w:val="both"/>
        <w:rPr>
          <w:rStyle w:val="hps"/>
          <w:rFonts w:ascii="Arial" w:hAnsi="Arial" w:cs="Arial"/>
        </w:rPr>
      </w:pPr>
      <w:r>
        <w:rPr>
          <w:rStyle w:val="hps"/>
          <w:rFonts w:ascii="Arial" w:hAnsi="Arial" w:cs="Arial"/>
          <w:lang w:val="hr-HR"/>
        </w:rPr>
        <w:t>Furthermore,</w:t>
      </w:r>
      <w:r w:rsidR="00313C52">
        <w:rPr>
          <w:rStyle w:val="hps"/>
          <w:rFonts w:ascii="Arial" w:hAnsi="Arial" w:cs="Arial"/>
        </w:rPr>
        <w:t xml:space="preserve"> coverage</w:t>
      </w:r>
      <w:r>
        <w:rPr>
          <w:rStyle w:val="hps"/>
          <w:rFonts w:ascii="Arial" w:hAnsi="Arial" w:cs="Arial"/>
        </w:rPr>
        <w:t xml:space="preserve"> value fields were captured</w:t>
      </w:r>
      <w:r w:rsidR="00313C52">
        <w:rPr>
          <w:rStyle w:val="hps"/>
          <w:rFonts w:ascii="Arial" w:hAnsi="Arial" w:cs="Arial"/>
        </w:rPr>
        <w:t xml:space="preserve"> with OlympusBX51 (Fig.2) in order to get images of each field necessary for coverage values measurement in free image analysis software (Wayne Rasband’s ImageJ). The images were recorded at magnification of 100× and saved in </w:t>
      </w:r>
      <w:r w:rsidR="00313C52">
        <w:rPr>
          <w:rStyle w:val="hps"/>
          <w:rFonts w:ascii="Arial" w:hAnsi="Arial" w:cs="Arial"/>
          <w:i/>
          <w:iCs/>
        </w:rPr>
        <w:t>tiff</w:t>
      </w:r>
      <w:r w:rsidR="00313C52">
        <w:rPr>
          <w:rStyle w:val="hps"/>
          <w:rFonts w:ascii="Arial" w:hAnsi="Arial" w:cs="Arial"/>
        </w:rPr>
        <w:t xml:space="preserve"> format. </w:t>
      </w:r>
      <w:r w:rsidR="00313C52" w:rsidRPr="00A25D39">
        <w:rPr>
          <w:rFonts w:ascii="Arial" w:hAnsi="Arial" w:cs="Arial"/>
        </w:rPr>
        <w:t xml:space="preserve">ImageJ </w:t>
      </w:r>
      <w:r w:rsidR="00313C52">
        <w:rPr>
          <w:rFonts w:ascii="Arial" w:hAnsi="Arial" w:cs="Arial"/>
        </w:rPr>
        <w:t>enables</w:t>
      </w:r>
      <w:r w:rsidR="00313C52" w:rsidRPr="00A25D39">
        <w:rPr>
          <w:rFonts w:ascii="Arial" w:hAnsi="Arial" w:cs="Arial"/>
        </w:rPr>
        <w:t xml:space="preserve"> calculat</w:t>
      </w:r>
      <w:r w:rsidR="00313C52">
        <w:rPr>
          <w:rFonts w:ascii="Arial" w:hAnsi="Arial" w:cs="Arial"/>
        </w:rPr>
        <w:t>ion of</w:t>
      </w:r>
      <w:r w:rsidR="00313C52" w:rsidRPr="00A25D39">
        <w:rPr>
          <w:rFonts w:ascii="Arial" w:hAnsi="Arial" w:cs="Arial"/>
        </w:rPr>
        <w:t xml:space="preserve"> area and pixel value statistics of user-defined selections and intensity thresholded objects. </w:t>
      </w:r>
      <w:r w:rsidR="00313C52" w:rsidRPr="00A25D39">
        <w:rPr>
          <w:rFonts w:ascii="Arial" w:hAnsi="Arial" w:cs="Arial"/>
        </w:rPr>
        <w:lastRenderedPageBreak/>
        <w:t xml:space="preserve">It can create density </w:t>
      </w:r>
      <w:hyperlink r:id="rId6" w:tooltip="Histograms" w:history="1">
        <w:r w:rsidR="00313C52" w:rsidRPr="00A25D39">
          <w:rPr>
            <w:rStyle w:val="Hyperlink"/>
            <w:rFonts w:ascii="Arial" w:hAnsi="Arial" w:cs="Arial"/>
            <w:color w:val="auto"/>
            <w:u w:val="none"/>
          </w:rPr>
          <w:t>histograms</w:t>
        </w:r>
      </w:hyperlink>
      <w:r w:rsidR="00313C52" w:rsidRPr="00A25D39">
        <w:rPr>
          <w:rFonts w:ascii="Arial" w:hAnsi="Arial" w:cs="Arial"/>
        </w:rPr>
        <w:t xml:space="preserve"> and </w:t>
      </w:r>
      <w:hyperlink r:id="rId7" w:tooltip="Line profile plots (page does not exist)" w:history="1">
        <w:r w:rsidR="00313C52" w:rsidRPr="00A25D39">
          <w:rPr>
            <w:rStyle w:val="Hyperlink"/>
            <w:rFonts w:ascii="Arial" w:hAnsi="Arial" w:cs="Arial"/>
            <w:color w:val="auto"/>
            <w:u w:val="none"/>
          </w:rPr>
          <w:t>line profile plots</w:t>
        </w:r>
      </w:hyperlink>
      <w:r w:rsidR="00313C52" w:rsidRPr="00A25D39">
        <w:rPr>
          <w:rFonts w:ascii="Arial" w:hAnsi="Arial" w:cs="Arial"/>
        </w:rPr>
        <w:t xml:space="preserve">. </w:t>
      </w:r>
      <w:r w:rsidR="00313C52">
        <w:rPr>
          <w:rFonts w:ascii="Arial" w:hAnsi="Arial" w:cs="Arial"/>
        </w:rPr>
        <w:t>Program</w:t>
      </w:r>
      <w:r w:rsidR="00313C52" w:rsidRPr="00A25D39">
        <w:rPr>
          <w:rFonts w:ascii="Arial" w:hAnsi="Arial" w:cs="Arial"/>
        </w:rPr>
        <w:t xml:space="preserve"> supports standard image processing functions such as logical and arithmetical operations between images, contrast manipulation, </w:t>
      </w:r>
      <w:hyperlink r:id="rId8" w:tooltip="Convolution" w:history="1">
        <w:r w:rsidR="00313C52" w:rsidRPr="00A25D39">
          <w:rPr>
            <w:rStyle w:val="Hyperlink"/>
            <w:rFonts w:ascii="Arial" w:hAnsi="Arial" w:cs="Arial"/>
            <w:color w:val="auto"/>
            <w:u w:val="none"/>
          </w:rPr>
          <w:t>convolution</w:t>
        </w:r>
      </w:hyperlink>
      <w:r w:rsidR="00313C52" w:rsidRPr="00A25D39">
        <w:rPr>
          <w:rFonts w:ascii="Arial" w:hAnsi="Arial" w:cs="Arial"/>
        </w:rPr>
        <w:t xml:space="preserve">, </w:t>
      </w:r>
      <w:hyperlink r:id="rId9" w:tooltip="Fourier analysis" w:history="1">
        <w:r w:rsidR="00313C52" w:rsidRPr="00A25D39">
          <w:rPr>
            <w:rStyle w:val="Hyperlink"/>
            <w:rFonts w:ascii="Arial" w:hAnsi="Arial" w:cs="Arial"/>
            <w:color w:val="auto"/>
            <w:u w:val="none"/>
          </w:rPr>
          <w:t>Fourier analysis</w:t>
        </w:r>
      </w:hyperlink>
      <w:r w:rsidR="00313C52">
        <w:rPr>
          <w:rFonts w:ascii="Arial" w:hAnsi="Arial" w:cs="Arial"/>
        </w:rPr>
        <w:t>, etc.</w:t>
      </w:r>
      <w:r w:rsidR="00313C52">
        <w:rPr>
          <w:rStyle w:val="hps"/>
          <w:rFonts w:ascii="Arial" w:hAnsi="Arial" w:cs="Arial"/>
        </w:rPr>
        <w:t xml:space="preserve"> </w:t>
      </w:r>
      <w:r w:rsidR="00F87B53">
        <w:rPr>
          <w:rFonts w:ascii="Arial" w:hAnsi="Arial" w:cs="Arial"/>
        </w:rPr>
        <w:t>[5</w:t>
      </w:r>
      <w:r w:rsidR="00D35D5F">
        <w:rPr>
          <w:rFonts w:ascii="Arial" w:hAnsi="Arial" w:cs="Arial"/>
        </w:rPr>
        <w:t xml:space="preserve">] </w:t>
      </w:r>
      <w:r w:rsidR="00313C52">
        <w:rPr>
          <w:rStyle w:val="hps"/>
          <w:rFonts w:ascii="Arial" w:hAnsi="Arial" w:cs="Arial"/>
        </w:rPr>
        <w:t xml:space="preserve"> The microscope images were transformed into bitmap image in ImageJ, whe</w:t>
      </w:r>
      <w:r w:rsidR="00A2495F">
        <w:rPr>
          <w:rStyle w:val="hps"/>
          <w:rFonts w:ascii="Arial" w:hAnsi="Arial" w:cs="Arial"/>
        </w:rPr>
        <w:t>re the coverage value was calculat</w:t>
      </w:r>
      <w:r w:rsidR="00313C52">
        <w:rPr>
          <w:rStyle w:val="hps"/>
          <w:rFonts w:ascii="Arial" w:hAnsi="Arial" w:cs="Arial"/>
        </w:rPr>
        <w:t xml:space="preserve">ed. </w:t>
      </w:r>
    </w:p>
    <w:p w:rsidR="0046526B" w:rsidRPr="00884B20" w:rsidRDefault="0046526B" w:rsidP="00884B20">
      <w:pPr>
        <w:pStyle w:val="KeinLeerraum"/>
        <w:spacing w:line="360" w:lineRule="auto"/>
        <w:jc w:val="both"/>
        <w:rPr>
          <w:rStyle w:val="hps"/>
          <w:rFonts w:ascii="Arial" w:hAnsi="Arial" w:cs="Arial"/>
        </w:rPr>
      </w:pPr>
    </w:p>
    <w:p w:rsidR="00313C52" w:rsidRDefault="007E662C" w:rsidP="001743AA">
      <w:pPr>
        <w:pStyle w:val="KeinLeerraum"/>
        <w:spacing w:line="360" w:lineRule="auto"/>
        <w:jc w:val="center"/>
        <w:rPr>
          <w:rStyle w:val="hps"/>
          <w:rFonts w:ascii="Arial" w:hAnsi="Arial" w:cs="Arial"/>
        </w:rPr>
      </w:pPr>
      <w:r>
        <w:rPr>
          <w:rFonts w:ascii="Arial" w:hAnsi="Arial" w:cs="Arial"/>
          <w:noProof/>
          <w:lang w:val="hr-HR" w:eastAsia="hr-HR"/>
        </w:rPr>
        <w:drawing>
          <wp:inline distT="0" distB="0" distL="0" distR="0">
            <wp:extent cx="1028700" cy="1371600"/>
            <wp:effectExtent l="19050" t="0" r="0" b="0"/>
            <wp:docPr id="1" name="Picture 1" descr="Picture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011"/>
                    <pic:cNvPicPr>
                      <a:picLocks noChangeAspect="1" noChangeArrowheads="1"/>
                    </pic:cNvPicPr>
                  </pic:nvPicPr>
                  <pic:blipFill>
                    <a:blip r:embed="rId10"/>
                    <a:srcRect/>
                    <a:stretch>
                      <a:fillRect/>
                    </a:stretch>
                  </pic:blipFill>
                  <pic:spPr bwMode="auto">
                    <a:xfrm>
                      <a:off x="0" y="0"/>
                      <a:ext cx="1028700" cy="1371600"/>
                    </a:xfrm>
                    <a:prstGeom prst="rect">
                      <a:avLst/>
                    </a:prstGeom>
                    <a:noFill/>
                    <a:ln w="9525">
                      <a:noFill/>
                      <a:miter lim="800000"/>
                      <a:headEnd/>
                      <a:tailEnd/>
                    </a:ln>
                  </pic:spPr>
                </pic:pic>
              </a:graphicData>
            </a:graphic>
          </wp:inline>
        </w:drawing>
      </w:r>
      <w:r w:rsidR="00313C52">
        <w:rPr>
          <w:rStyle w:val="hps"/>
          <w:rFonts w:ascii="Arial" w:hAnsi="Arial" w:cs="Arial"/>
        </w:rPr>
        <w:tab/>
      </w:r>
      <w:r w:rsidR="00313C52">
        <w:rPr>
          <w:rStyle w:val="hps"/>
          <w:rFonts w:ascii="Arial" w:hAnsi="Arial" w:cs="Arial"/>
        </w:rPr>
        <w:tab/>
      </w:r>
      <w:r>
        <w:rPr>
          <w:rFonts w:ascii="Arial" w:hAnsi="Arial" w:cs="Arial"/>
          <w:noProof/>
          <w:lang w:val="hr-HR" w:eastAsia="hr-HR"/>
        </w:rPr>
        <w:drawing>
          <wp:inline distT="0" distB="0" distL="0" distR="0">
            <wp:extent cx="1238250" cy="1371600"/>
            <wp:effectExtent l="19050" t="0" r="0" b="0"/>
            <wp:docPr id="2" name="Picture 2" descr="BX51 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X51 POL"/>
                    <pic:cNvPicPr>
                      <a:picLocks noChangeAspect="1" noChangeArrowheads="1"/>
                    </pic:cNvPicPr>
                  </pic:nvPicPr>
                  <pic:blipFill>
                    <a:blip r:embed="rId11"/>
                    <a:srcRect/>
                    <a:stretch>
                      <a:fillRect/>
                    </a:stretch>
                  </pic:blipFill>
                  <pic:spPr bwMode="auto">
                    <a:xfrm>
                      <a:off x="0" y="0"/>
                      <a:ext cx="1238250" cy="1371600"/>
                    </a:xfrm>
                    <a:prstGeom prst="rect">
                      <a:avLst/>
                    </a:prstGeom>
                    <a:noFill/>
                    <a:ln w="9525">
                      <a:noFill/>
                      <a:miter lim="800000"/>
                      <a:headEnd/>
                      <a:tailEnd/>
                    </a:ln>
                  </pic:spPr>
                </pic:pic>
              </a:graphicData>
            </a:graphic>
          </wp:inline>
        </w:drawing>
      </w:r>
    </w:p>
    <w:p w:rsidR="00313C52" w:rsidRPr="008E35C1" w:rsidRDefault="00313C52" w:rsidP="001B5C3F">
      <w:pPr>
        <w:pStyle w:val="KeinLeerraum"/>
        <w:spacing w:line="360" w:lineRule="auto"/>
        <w:jc w:val="both"/>
        <w:rPr>
          <w:rStyle w:val="hps"/>
          <w:rFonts w:ascii="Arial" w:hAnsi="Arial" w:cs="Arial"/>
          <w:sz w:val="20"/>
          <w:szCs w:val="20"/>
        </w:rPr>
      </w:pPr>
      <w:r>
        <w:rPr>
          <w:rStyle w:val="hps"/>
          <w:rFonts w:ascii="Arial" w:hAnsi="Arial" w:cs="Arial"/>
          <w:b/>
          <w:bCs/>
          <w:sz w:val="20"/>
          <w:szCs w:val="20"/>
        </w:rPr>
        <w:t xml:space="preserve">              </w:t>
      </w:r>
      <w:r w:rsidR="00253AB2">
        <w:rPr>
          <w:rStyle w:val="hps"/>
          <w:rFonts w:ascii="Arial" w:hAnsi="Arial" w:cs="Arial"/>
          <w:b/>
          <w:bCs/>
          <w:sz w:val="20"/>
          <w:szCs w:val="20"/>
        </w:rPr>
        <w:t xml:space="preserve">      </w:t>
      </w:r>
      <w:r>
        <w:rPr>
          <w:rStyle w:val="hps"/>
          <w:rFonts w:ascii="Arial" w:hAnsi="Arial" w:cs="Arial"/>
          <w:b/>
          <w:bCs/>
          <w:sz w:val="20"/>
          <w:szCs w:val="20"/>
        </w:rPr>
        <w:t xml:space="preserve">    </w:t>
      </w:r>
      <w:r w:rsidRPr="008E35C1">
        <w:rPr>
          <w:rStyle w:val="hps"/>
          <w:rFonts w:ascii="Arial" w:hAnsi="Arial" w:cs="Arial"/>
          <w:b/>
          <w:bCs/>
          <w:sz w:val="20"/>
          <w:szCs w:val="20"/>
        </w:rPr>
        <w:t xml:space="preserve">Fig.1. </w:t>
      </w:r>
      <w:r>
        <w:rPr>
          <w:rStyle w:val="hps"/>
          <w:rFonts w:ascii="Arial" w:hAnsi="Arial" w:cs="Arial"/>
          <w:sz w:val="20"/>
          <w:szCs w:val="20"/>
        </w:rPr>
        <w:t>Gretag Macbeth’s IC Plat</w:t>
      </w:r>
      <w:r w:rsidR="00253AB2">
        <w:rPr>
          <w:rStyle w:val="hps"/>
          <w:rFonts w:ascii="Arial" w:hAnsi="Arial" w:cs="Arial"/>
          <w:sz w:val="20"/>
          <w:szCs w:val="20"/>
        </w:rPr>
        <w:t xml:space="preserve">e II           </w:t>
      </w:r>
      <w:r w:rsidRPr="008E35C1">
        <w:rPr>
          <w:rStyle w:val="hps"/>
          <w:rFonts w:ascii="Arial" w:hAnsi="Arial" w:cs="Arial"/>
          <w:b/>
          <w:bCs/>
          <w:sz w:val="20"/>
          <w:szCs w:val="20"/>
        </w:rPr>
        <w:t>Fig.2.</w:t>
      </w:r>
      <w:r>
        <w:rPr>
          <w:rStyle w:val="hps"/>
          <w:rFonts w:ascii="Arial" w:hAnsi="Arial" w:cs="Arial"/>
          <w:sz w:val="20"/>
          <w:szCs w:val="20"/>
        </w:rPr>
        <w:t xml:space="preserve"> OlympusBX51</w:t>
      </w:r>
    </w:p>
    <w:p w:rsidR="00313C52" w:rsidRPr="003058CF" w:rsidRDefault="00313C52" w:rsidP="00162066">
      <w:pPr>
        <w:pStyle w:val="KeinLeerraum"/>
        <w:spacing w:line="360" w:lineRule="auto"/>
        <w:jc w:val="both"/>
        <w:rPr>
          <w:rFonts w:ascii="Arial" w:hAnsi="Arial" w:cs="Arial"/>
        </w:rPr>
      </w:pPr>
    </w:p>
    <w:p w:rsidR="00313C52" w:rsidRDefault="00313C52" w:rsidP="00054E44">
      <w:pPr>
        <w:pStyle w:val="KeinLeerraum"/>
        <w:numPr>
          <w:ilvl w:val="0"/>
          <w:numId w:val="1"/>
        </w:numPr>
        <w:spacing w:line="360" w:lineRule="auto"/>
        <w:rPr>
          <w:rFonts w:ascii="Arial" w:hAnsi="Arial" w:cs="Arial"/>
        </w:rPr>
      </w:pPr>
      <w:r>
        <w:rPr>
          <w:rFonts w:ascii="Arial" w:hAnsi="Arial" w:cs="Arial"/>
          <w:b/>
          <w:bCs/>
        </w:rPr>
        <w:t>Results and Discussion</w:t>
      </w:r>
      <w:r w:rsidRPr="003058CF">
        <w:rPr>
          <w:rFonts w:ascii="Arial" w:hAnsi="Arial" w:cs="Arial"/>
          <w:b/>
          <w:bCs/>
        </w:rPr>
        <w:t xml:space="preserve"> </w:t>
      </w:r>
    </w:p>
    <w:p w:rsidR="00313C52" w:rsidRDefault="00313C52" w:rsidP="00054E44">
      <w:pPr>
        <w:pStyle w:val="KeinLeerraum"/>
        <w:spacing w:line="360" w:lineRule="auto"/>
        <w:jc w:val="both"/>
        <w:rPr>
          <w:rStyle w:val="hps"/>
          <w:rFonts w:ascii="Arial" w:hAnsi="Arial" w:cs="Arial"/>
        </w:rPr>
      </w:pPr>
      <w:r>
        <w:rPr>
          <w:rStyle w:val="hps"/>
          <w:rFonts w:ascii="Arial" w:hAnsi="Arial" w:cs="Arial"/>
        </w:rPr>
        <w:t>Figures 3 and 4 show results of the coverage values of bottom half of scale measured by using ImageJ and IC Plate II, respectively.</w:t>
      </w:r>
    </w:p>
    <w:p w:rsidR="00790725" w:rsidRDefault="00790725" w:rsidP="00054E44">
      <w:pPr>
        <w:pStyle w:val="KeinLeerraum"/>
        <w:spacing w:line="360" w:lineRule="auto"/>
        <w:jc w:val="both"/>
        <w:rPr>
          <w:rStyle w:val="hps"/>
          <w:rFonts w:ascii="Arial" w:hAnsi="Arial" w:cs="Arial"/>
        </w:rPr>
      </w:pPr>
    </w:p>
    <w:p w:rsidR="00313C52" w:rsidRDefault="007E662C" w:rsidP="0006037D">
      <w:pPr>
        <w:pStyle w:val="KeinLeerraum"/>
        <w:spacing w:line="360" w:lineRule="auto"/>
        <w:jc w:val="center"/>
        <w:rPr>
          <w:rFonts w:ascii="Arial" w:hAnsi="Arial" w:cs="Arial"/>
          <w:b/>
          <w:bCs/>
          <w:color w:val="000000"/>
          <w:sz w:val="20"/>
          <w:szCs w:val="20"/>
        </w:rPr>
      </w:pPr>
      <w:r>
        <w:rPr>
          <w:rFonts w:cs="Times New Roman"/>
          <w:noProof/>
          <w:lang w:val="hr-HR" w:eastAsia="hr-HR"/>
        </w:rPr>
        <w:drawing>
          <wp:inline distT="0" distB="0" distL="0" distR="0">
            <wp:extent cx="5038725" cy="2733675"/>
            <wp:effectExtent l="19050" t="0" r="9525" b="0"/>
            <wp:docPr id="3" name="Picture 3" descr="imageJ_l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J_low1"/>
                    <pic:cNvPicPr>
                      <a:picLocks noChangeAspect="1" noChangeArrowheads="1"/>
                    </pic:cNvPicPr>
                  </pic:nvPicPr>
                  <pic:blipFill>
                    <a:blip r:embed="rId12"/>
                    <a:srcRect/>
                    <a:stretch>
                      <a:fillRect/>
                    </a:stretch>
                  </pic:blipFill>
                  <pic:spPr bwMode="auto">
                    <a:xfrm>
                      <a:off x="0" y="0"/>
                      <a:ext cx="5038725" cy="2733675"/>
                    </a:xfrm>
                    <a:prstGeom prst="rect">
                      <a:avLst/>
                    </a:prstGeom>
                    <a:noFill/>
                    <a:ln w="9525">
                      <a:noFill/>
                      <a:miter lim="800000"/>
                      <a:headEnd/>
                      <a:tailEnd/>
                    </a:ln>
                  </pic:spPr>
                </pic:pic>
              </a:graphicData>
            </a:graphic>
          </wp:inline>
        </w:drawing>
      </w:r>
      <w:r w:rsidR="00313C52" w:rsidRPr="002377A4">
        <w:rPr>
          <w:rFonts w:ascii="Arial" w:hAnsi="Arial" w:cs="Arial"/>
          <w:b/>
          <w:bCs/>
          <w:color w:val="000000"/>
          <w:sz w:val="20"/>
          <w:szCs w:val="20"/>
        </w:rPr>
        <w:t xml:space="preserve"> </w:t>
      </w:r>
    </w:p>
    <w:p w:rsidR="00313C52" w:rsidRPr="008E35C1" w:rsidRDefault="00313C52" w:rsidP="002377A4">
      <w:pPr>
        <w:pStyle w:val="KeinLeerraum"/>
        <w:jc w:val="center"/>
        <w:rPr>
          <w:rFonts w:ascii="Arial" w:hAnsi="Arial" w:cs="Arial"/>
          <w:color w:val="000000"/>
          <w:sz w:val="20"/>
          <w:szCs w:val="20"/>
        </w:rPr>
      </w:pPr>
      <w:r w:rsidRPr="008E35C1">
        <w:rPr>
          <w:rFonts w:ascii="Arial" w:hAnsi="Arial" w:cs="Arial"/>
          <w:b/>
          <w:bCs/>
          <w:color w:val="000000"/>
          <w:sz w:val="20"/>
          <w:szCs w:val="20"/>
        </w:rPr>
        <w:t xml:space="preserve">Fig.3. </w:t>
      </w:r>
      <w:r>
        <w:rPr>
          <w:rFonts w:ascii="Arial" w:hAnsi="Arial" w:cs="Arial"/>
          <w:color w:val="000000"/>
          <w:sz w:val="20"/>
          <w:szCs w:val="20"/>
        </w:rPr>
        <w:t xml:space="preserve">Coverage values on printing plate at </w:t>
      </w:r>
      <w:r w:rsidR="00D02AE1">
        <w:rPr>
          <w:rFonts w:ascii="Arial" w:hAnsi="Arial" w:cs="Arial"/>
          <w:color w:val="000000"/>
          <w:sz w:val="20"/>
          <w:szCs w:val="20"/>
        </w:rPr>
        <w:t>0% - 50% nominal values calculated</w:t>
      </w:r>
      <w:r>
        <w:rPr>
          <w:rFonts w:ascii="Arial" w:hAnsi="Arial" w:cs="Arial"/>
          <w:color w:val="000000"/>
          <w:sz w:val="20"/>
          <w:szCs w:val="20"/>
        </w:rPr>
        <w:t xml:space="preserve"> by ImageJ</w:t>
      </w:r>
    </w:p>
    <w:p w:rsidR="00313C52" w:rsidRDefault="00313C52" w:rsidP="002377A4">
      <w:pPr>
        <w:pStyle w:val="KeinLeerraum"/>
        <w:spacing w:line="360" w:lineRule="auto"/>
        <w:jc w:val="center"/>
        <w:rPr>
          <w:rStyle w:val="hps"/>
          <w:rFonts w:ascii="Arial" w:hAnsi="Arial" w:cs="Arial"/>
        </w:rPr>
      </w:pPr>
    </w:p>
    <w:p w:rsidR="00790725" w:rsidRDefault="00313C52" w:rsidP="00735502">
      <w:pPr>
        <w:pStyle w:val="KeinLeerraum"/>
        <w:spacing w:line="360" w:lineRule="auto"/>
        <w:jc w:val="both"/>
        <w:rPr>
          <w:rFonts w:ascii="Arial" w:hAnsi="Arial" w:cs="Arial"/>
          <w:color w:val="000000"/>
        </w:rPr>
      </w:pPr>
      <w:r>
        <w:rPr>
          <w:rStyle w:val="hps"/>
          <w:rFonts w:ascii="Arial" w:hAnsi="Arial" w:cs="Arial"/>
        </w:rPr>
        <w:t xml:space="preserve">Observing figures 3 and 4 one can see that largest differences in coverage values for different developing time are measured at </w:t>
      </w:r>
      <w:r>
        <w:rPr>
          <w:rFonts w:ascii="Arial" w:hAnsi="Arial" w:cs="Arial"/>
          <w:color w:val="000000"/>
        </w:rPr>
        <w:t>40% - 50% of nominal coverage value. Measuring results obtained by IC Plate II show large difference between measured</w:t>
      </w:r>
    </w:p>
    <w:p w:rsidR="00313C52" w:rsidRPr="00735502" w:rsidRDefault="00313C52" w:rsidP="00735502">
      <w:pPr>
        <w:pStyle w:val="KeinLeerraum"/>
        <w:spacing w:line="360" w:lineRule="auto"/>
        <w:jc w:val="both"/>
        <w:rPr>
          <w:rFonts w:ascii="Arial" w:hAnsi="Arial" w:cs="Arial"/>
        </w:rPr>
      </w:pPr>
      <w:r>
        <w:rPr>
          <w:rFonts w:ascii="Arial" w:hAnsi="Arial" w:cs="Arial"/>
          <w:color w:val="000000"/>
        </w:rPr>
        <w:t>samples in comparison to the results of the ImageJ measuring. Both methods show lowest coverage values on the sample made with longest developing time.</w:t>
      </w:r>
    </w:p>
    <w:p w:rsidR="00313C52" w:rsidRDefault="007E662C" w:rsidP="00A92A17">
      <w:pPr>
        <w:pStyle w:val="KeinLeerraum"/>
        <w:spacing w:line="360" w:lineRule="auto"/>
        <w:jc w:val="center"/>
        <w:rPr>
          <w:rFonts w:ascii="Arial" w:hAnsi="Arial" w:cs="Arial"/>
          <w:color w:val="000000"/>
        </w:rPr>
      </w:pPr>
      <w:r>
        <w:rPr>
          <w:rFonts w:ascii="Arial" w:hAnsi="Arial" w:cs="Arial"/>
          <w:noProof/>
          <w:color w:val="000000"/>
          <w:lang w:val="hr-HR" w:eastAsia="hr-HR"/>
        </w:rPr>
        <w:lastRenderedPageBreak/>
        <w:drawing>
          <wp:inline distT="0" distB="0" distL="0" distR="0">
            <wp:extent cx="5038725" cy="2743200"/>
            <wp:effectExtent l="19050" t="0" r="9525" b="0"/>
            <wp:docPr id="4" name="Picture 4" descr="IC plate_l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 plate_low1"/>
                    <pic:cNvPicPr>
                      <a:picLocks noChangeAspect="1" noChangeArrowheads="1"/>
                    </pic:cNvPicPr>
                  </pic:nvPicPr>
                  <pic:blipFill>
                    <a:blip r:embed="rId13"/>
                    <a:srcRect/>
                    <a:stretch>
                      <a:fillRect/>
                    </a:stretch>
                  </pic:blipFill>
                  <pic:spPr bwMode="auto">
                    <a:xfrm>
                      <a:off x="0" y="0"/>
                      <a:ext cx="5038725" cy="2743200"/>
                    </a:xfrm>
                    <a:prstGeom prst="rect">
                      <a:avLst/>
                    </a:prstGeom>
                    <a:noFill/>
                    <a:ln w="9525">
                      <a:noFill/>
                      <a:miter lim="800000"/>
                      <a:headEnd/>
                      <a:tailEnd/>
                    </a:ln>
                  </pic:spPr>
                </pic:pic>
              </a:graphicData>
            </a:graphic>
          </wp:inline>
        </w:drawing>
      </w:r>
    </w:p>
    <w:p w:rsidR="00313C52" w:rsidRDefault="00313C52" w:rsidP="00EB3199">
      <w:pPr>
        <w:pStyle w:val="KeinLeerraum"/>
        <w:jc w:val="center"/>
        <w:rPr>
          <w:rFonts w:ascii="Arial" w:hAnsi="Arial" w:cs="Arial"/>
          <w:color w:val="000000"/>
          <w:sz w:val="20"/>
          <w:szCs w:val="20"/>
        </w:rPr>
      </w:pPr>
      <w:r w:rsidRPr="008E35C1">
        <w:rPr>
          <w:rFonts w:ascii="Arial" w:hAnsi="Arial" w:cs="Arial"/>
          <w:b/>
          <w:bCs/>
          <w:color w:val="000000"/>
          <w:sz w:val="20"/>
          <w:szCs w:val="20"/>
        </w:rPr>
        <w:t>Fig.</w:t>
      </w:r>
      <w:r>
        <w:rPr>
          <w:rFonts w:ascii="Arial" w:hAnsi="Arial" w:cs="Arial"/>
          <w:b/>
          <w:bCs/>
          <w:color w:val="000000"/>
          <w:sz w:val="20"/>
          <w:szCs w:val="20"/>
        </w:rPr>
        <w:t>4</w:t>
      </w:r>
      <w:r w:rsidRPr="008E35C1">
        <w:rPr>
          <w:rFonts w:ascii="Arial" w:hAnsi="Arial" w:cs="Arial"/>
          <w:b/>
          <w:bCs/>
          <w:color w:val="000000"/>
          <w:sz w:val="20"/>
          <w:szCs w:val="20"/>
        </w:rPr>
        <w:t xml:space="preserve">. </w:t>
      </w:r>
      <w:r>
        <w:rPr>
          <w:rFonts w:ascii="Arial" w:hAnsi="Arial" w:cs="Arial"/>
          <w:color w:val="000000"/>
          <w:sz w:val="20"/>
          <w:szCs w:val="20"/>
        </w:rPr>
        <w:t>Coverage values on printing plate a</w:t>
      </w:r>
      <w:r w:rsidR="00D02AE1">
        <w:rPr>
          <w:rFonts w:ascii="Arial" w:hAnsi="Arial" w:cs="Arial"/>
          <w:color w:val="000000"/>
          <w:sz w:val="20"/>
          <w:szCs w:val="20"/>
        </w:rPr>
        <w:t>t 0% - 50% nominal values calculat</w:t>
      </w:r>
      <w:r>
        <w:rPr>
          <w:rFonts w:ascii="Arial" w:hAnsi="Arial" w:cs="Arial"/>
          <w:color w:val="000000"/>
          <w:sz w:val="20"/>
          <w:szCs w:val="20"/>
        </w:rPr>
        <w:t>ed by IC Plate II</w:t>
      </w:r>
    </w:p>
    <w:p w:rsidR="00313C52" w:rsidRDefault="00313C52" w:rsidP="00EB3199">
      <w:pPr>
        <w:pStyle w:val="KeinLeerraum"/>
        <w:jc w:val="center"/>
        <w:rPr>
          <w:rFonts w:ascii="Arial" w:hAnsi="Arial" w:cs="Arial"/>
          <w:color w:val="000000"/>
          <w:sz w:val="20"/>
          <w:szCs w:val="20"/>
        </w:rPr>
      </w:pPr>
    </w:p>
    <w:p w:rsidR="00313C52" w:rsidRPr="00316928" w:rsidRDefault="00313C52" w:rsidP="00316928">
      <w:pPr>
        <w:pStyle w:val="KeinLeerraum"/>
        <w:spacing w:line="360" w:lineRule="auto"/>
        <w:jc w:val="both"/>
        <w:rPr>
          <w:rFonts w:ascii="Arial" w:hAnsi="Arial" w:cs="Arial"/>
          <w:color w:val="000000"/>
        </w:rPr>
      </w:pPr>
      <w:r>
        <w:rPr>
          <w:rFonts w:ascii="Arial" w:hAnsi="Arial" w:cs="Arial"/>
          <w:color w:val="000000"/>
        </w:rPr>
        <w:t xml:space="preserve">  </w:t>
      </w:r>
    </w:p>
    <w:p w:rsidR="00313C52" w:rsidRDefault="007E662C" w:rsidP="00A92A17">
      <w:pPr>
        <w:pStyle w:val="KeinLeerraum"/>
        <w:spacing w:line="360" w:lineRule="auto"/>
        <w:jc w:val="center"/>
        <w:rPr>
          <w:rFonts w:ascii="Arial" w:hAnsi="Arial" w:cs="Arial"/>
          <w:color w:val="000000"/>
        </w:rPr>
      </w:pPr>
      <w:r>
        <w:rPr>
          <w:rFonts w:ascii="Arial" w:hAnsi="Arial" w:cs="Arial"/>
          <w:noProof/>
          <w:color w:val="000000"/>
          <w:lang w:val="hr-HR" w:eastAsia="hr-HR"/>
        </w:rPr>
        <w:drawing>
          <wp:inline distT="0" distB="0" distL="0" distR="0">
            <wp:extent cx="5038725" cy="2733675"/>
            <wp:effectExtent l="19050" t="0" r="9525" b="0"/>
            <wp:docPr id="5" name="Picture 5" descr="ImageJ_hig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J_high1"/>
                    <pic:cNvPicPr>
                      <a:picLocks noChangeAspect="1" noChangeArrowheads="1"/>
                    </pic:cNvPicPr>
                  </pic:nvPicPr>
                  <pic:blipFill>
                    <a:blip r:embed="rId14"/>
                    <a:srcRect/>
                    <a:stretch>
                      <a:fillRect/>
                    </a:stretch>
                  </pic:blipFill>
                  <pic:spPr bwMode="auto">
                    <a:xfrm>
                      <a:off x="0" y="0"/>
                      <a:ext cx="5038725" cy="2733675"/>
                    </a:xfrm>
                    <a:prstGeom prst="rect">
                      <a:avLst/>
                    </a:prstGeom>
                    <a:noFill/>
                    <a:ln w="9525">
                      <a:noFill/>
                      <a:miter lim="800000"/>
                      <a:headEnd/>
                      <a:tailEnd/>
                    </a:ln>
                  </pic:spPr>
                </pic:pic>
              </a:graphicData>
            </a:graphic>
          </wp:inline>
        </w:drawing>
      </w:r>
    </w:p>
    <w:p w:rsidR="00313C52" w:rsidRPr="008E35C1" w:rsidRDefault="00313C52" w:rsidP="00EB3199">
      <w:pPr>
        <w:pStyle w:val="KeinLeerraum"/>
        <w:jc w:val="center"/>
        <w:rPr>
          <w:rFonts w:ascii="Arial" w:hAnsi="Arial" w:cs="Arial"/>
          <w:color w:val="000000"/>
          <w:sz w:val="20"/>
          <w:szCs w:val="20"/>
        </w:rPr>
      </w:pPr>
      <w:r w:rsidRPr="008E35C1">
        <w:rPr>
          <w:rFonts w:ascii="Arial" w:hAnsi="Arial" w:cs="Arial"/>
          <w:b/>
          <w:bCs/>
          <w:color w:val="000000"/>
          <w:sz w:val="20"/>
          <w:szCs w:val="20"/>
        </w:rPr>
        <w:t>Fig.</w:t>
      </w:r>
      <w:r>
        <w:rPr>
          <w:rFonts w:ascii="Arial" w:hAnsi="Arial" w:cs="Arial"/>
          <w:b/>
          <w:bCs/>
          <w:color w:val="000000"/>
          <w:sz w:val="20"/>
          <w:szCs w:val="20"/>
        </w:rPr>
        <w:t>5</w:t>
      </w:r>
      <w:r w:rsidRPr="008E35C1">
        <w:rPr>
          <w:rFonts w:ascii="Arial" w:hAnsi="Arial" w:cs="Arial"/>
          <w:b/>
          <w:bCs/>
          <w:color w:val="000000"/>
          <w:sz w:val="20"/>
          <w:szCs w:val="20"/>
        </w:rPr>
        <w:t xml:space="preserve">. </w:t>
      </w:r>
      <w:r>
        <w:rPr>
          <w:rFonts w:ascii="Arial" w:hAnsi="Arial" w:cs="Arial"/>
          <w:color w:val="000000"/>
          <w:sz w:val="20"/>
          <w:szCs w:val="20"/>
        </w:rPr>
        <w:t xml:space="preserve">Coverage values on printing plate at 50% - 100% nominal values </w:t>
      </w:r>
      <w:r w:rsidR="00D02AE1">
        <w:rPr>
          <w:rFonts w:ascii="Arial" w:hAnsi="Arial" w:cs="Arial"/>
          <w:color w:val="000000"/>
          <w:sz w:val="20"/>
          <w:szCs w:val="20"/>
        </w:rPr>
        <w:t>calculated</w:t>
      </w:r>
      <w:r>
        <w:rPr>
          <w:rFonts w:ascii="Arial" w:hAnsi="Arial" w:cs="Arial"/>
          <w:color w:val="000000"/>
          <w:sz w:val="20"/>
          <w:szCs w:val="20"/>
        </w:rPr>
        <w:t xml:space="preserve"> by ImageJ</w:t>
      </w:r>
    </w:p>
    <w:p w:rsidR="00313C52" w:rsidRDefault="00313C52" w:rsidP="004B47A2">
      <w:pPr>
        <w:pStyle w:val="KeinLeerraum"/>
        <w:spacing w:line="360" w:lineRule="auto"/>
        <w:jc w:val="both"/>
        <w:rPr>
          <w:rFonts w:ascii="Arial" w:hAnsi="Arial" w:cs="Arial"/>
          <w:color w:val="000000"/>
        </w:rPr>
      </w:pPr>
    </w:p>
    <w:p w:rsidR="00313C52" w:rsidRDefault="00313C52" w:rsidP="006F1A32">
      <w:pPr>
        <w:pStyle w:val="KeinLeerraum"/>
        <w:spacing w:line="360" w:lineRule="auto"/>
        <w:jc w:val="both"/>
        <w:rPr>
          <w:rFonts w:ascii="Arial" w:hAnsi="Arial" w:cs="Arial"/>
          <w:color w:val="000000"/>
        </w:rPr>
      </w:pPr>
      <w:r>
        <w:rPr>
          <w:rFonts w:ascii="Arial" w:hAnsi="Arial" w:cs="Arial"/>
          <w:color w:val="000000"/>
        </w:rPr>
        <w:t xml:space="preserve">Figures 5 and 6 show measured vs. nominal coverage values obtained by two investigated measuring methods at nominal coverage values of 50% - 100%. Opposite to the </w:t>
      </w:r>
      <w:r w:rsidR="008C4E4A">
        <w:rPr>
          <w:rFonts w:ascii="Arial" w:hAnsi="Arial" w:cs="Arial"/>
          <w:color w:val="000000"/>
        </w:rPr>
        <w:t>values</w:t>
      </w:r>
      <w:r>
        <w:rPr>
          <w:rFonts w:ascii="Arial" w:hAnsi="Arial" w:cs="Arial"/>
          <w:color w:val="000000"/>
        </w:rPr>
        <w:t xml:space="preserve"> of t</w:t>
      </w:r>
      <w:r w:rsidR="008C4E4A">
        <w:rPr>
          <w:rFonts w:ascii="Arial" w:hAnsi="Arial" w:cs="Arial"/>
          <w:color w:val="000000"/>
        </w:rPr>
        <w:t xml:space="preserve">he lower nominal coverage, </w:t>
      </w:r>
      <w:r>
        <w:rPr>
          <w:rFonts w:ascii="Arial" w:hAnsi="Arial" w:cs="Arial"/>
          <w:color w:val="000000"/>
        </w:rPr>
        <w:t xml:space="preserve">higher coverage values (50% - 100%) </w:t>
      </w:r>
      <w:r w:rsidR="008C4E4A">
        <w:rPr>
          <w:rFonts w:ascii="Arial" w:hAnsi="Arial" w:cs="Arial"/>
          <w:color w:val="000000"/>
        </w:rPr>
        <w:t>show greater differences on samples by</w:t>
      </w:r>
      <w:r>
        <w:rPr>
          <w:rFonts w:ascii="Arial" w:hAnsi="Arial" w:cs="Arial"/>
          <w:color w:val="000000"/>
        </w:rPr>
        <w:t xml:space="preserve"> using ImageJ.</w:t>
      </w:r>
    </w:p>
    <w:p w:rsidR="00313C52" w:rsidRDefault="00313C52" w:rsidP="006F1A32">
      <w:pPr>
        <w:pStyle w:val="KeinLeerraum"/>
        <w:spacing w:line="360" w:lineRule="auto"/>
        <w:jc w:val="both"/>
        <w:rPr>
          <w:rFonts w:ascii="Arial" w:hAnsi="Arial" w:cs="Arial"/>
          <w:color w:val="000000"/>
        </w:rPr>
      </w:pPr>
      <w:r>
        <w:rPr>
          <w:rFonts w:ascii="Arial" w:hAnsi="Arial" w:cs="Arial"/>
          <w:color w:val="000000"/>
        </w:rPr>
        <w:t>In addition, both methods show that differences in coverage values on investigated printing plate's samples are decreasing by increase of the nominal coverage value.</w:t>
      </w:r>
    </w:p>
    <w:p w:rsidR="00313C52" w:rsidRPr="00790725" w:rsidRDefault="00265BBD" w:rsidP="004B47A2">
      <w:pPr>
        <w:pStyle w:val="KeinLeerraum"/>
        <w:spacing w:line="360" w:lineRule="auto"/>
        <w:jc w:val="both"/>
        <w:rPr>
          <w:rFonts w:ascii="Arial" w:hAnsi="Arial" w:cs="Arial"/>
        </w:rPr>
      </w:pPr>
      <w:r w:rsidRPr="00054E44">
        <w:rPr>
          <w:rStyle w:val="hps"/>
          <w:rFonts w:ascii="Arial" w:hAnsi="Arial" w:cs="Arial"/>
        </w:rPr>
        <w:t>After calculating mean coverage value for each field measured both by IC Plate II and ImageJ, results were compared and correlation between coverage values  calculated by ImageJ and IC Plate II was determined.</w:t>
      </w:r>
      <w:r>
        <w:rPr>
          <w:rStyle w:val="hps"/>
          <w:rFonts w:ascii="Arial" w:hAnsi="Arial" w:cs="Arial"/>
        </w:rPr>
        <w:t xml:space="preserve"> </w:t>
      </w:r>
    </w:p>
    <w:p w:rsidR="00313C52" w:rsidRPr="003058CF" w:rsidRDefault="007E662C" w:rsidP="006F1A32">
      <w:pPr>
        <w:pStyle w:val="KeinLeerraum"/>
        <w:spacing w:line="360" w:lineRule="auto"/>
        <w:jc w:val="center"/>
        <w:rPr>
          <w:rFonts w:ascii="Arial" w:hAnsi="Arial" w:cs="Arial"/>
          <w:color w:val="000000"/>
        </w:rPr>
      </w:pPr>
      <w:r>
        <w:rPr>
          <w:rFonts w:ascii="Arial" w:hAnsi="Arial" w:cs="Arial"/>
          <w:noProof/>
          <w:color w:val="000000"/>
          <w:lang w:val="hr-HR" w:eastAsia="hr-HR"/>
        </w:rPr>
        <w:lastRenderedPageBreak/>
        <w:drawing>
          <wp:inline distT="0" distB="0" distL="0" distR="0">
            <wp:extent cx="5038725" cy="2733675"/>
            <wp:effectExtent l="19050" t="0" r="9525" b="0"/>
            <wp:docPr id="6" name="Picture 6" descr="Ic plaze_hig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 plaze_high1"/>
                    <pic:cNvPicPr>
                      <a:picLocks noChangeAspect="1" noChangeArrowheads="1"/>
                    </pic:cNvPicPr>
                  </pic:nvPicPr>
                  <pic:blipFill>
                    <a:blip r:embed="rId15"/>
                    <a:srcRect/>
                    <a:stretch>
                      <a:fillRect/>
                    </a:stretch>
                  </pic:blipFill>
                  <pic:spPr bwMode="auto">
                    <a:xfrm>
                      <a:off x="0" y="0"/>
                      <a:ext cx="5038725" cy="2733675"/>
                    </a:xfrm>
                    <a:prstGeom prst="rect">
                      <a:avLst/>
                    </a:prstGeom>
                    <a:noFill/>
                    <a:ln w="9525">
                      <a:noFill/>
                      <a:miter lim="800000"/>
                      <a:headEnd/>
                      <a:tailEnd/>
                    </a:ln>
                  </pic:spPr>
                </pic:pic>
              </a:graphicData>
            </a:graphic>
          </wp:inline>
        </w:drawing>
      </w:r>
    </w:p>
    <w:p w:rsidR="00313C52" w:rsidRDefault="00313C52" w:rsidP="006F1A32">
      <w:pPr>
        <w:pStyle w:val="KeinLeerraum"/>
        <w:spacing w:line="360" w:lineRule="auto"/>
        <w:jc w:val="center"/>
        <w:rPr>
          <w:rFonts w:ascii="Arial" w:hAnsi="Arial" w:cs="Arial"/>
          <w:color w:val="000000"/>
          <w:sz w:val="20"/>
          <w:szCs w:val="20"/>
        </w:rPr>
      </w:pPr>
      <w:r w:rsidRPr="008E35C1">
        <w:rPr>
          <w:rFonts w:ascii="Arial" w:hAnsi="Arial" w:cs="Arial"/>
          <w:b/>
          <w:bCs/>
          <w:color w:val="000000"/>
          <w:sz w:val="20"/>
          <w:szCs w:val="20"/>
        </w:rPr>
        <w:t>Fig.</w:t>
      </w:r>
      <w:r>
        <w:rPr>
          <w:rFonts w:ascii="Arial" w:hAnsi="Arial" w:cs="Arial"/>
          <w:b/>
          <w:bCs/>
          <w:color w:val="000000"/>
          <w:sz w:val="20"/>
          <w:szCs w:val="20"/>
        </w:rPr>
        <w:t>6</w:t>
      </w:r>
      <w:r w:rsidRPr="008E35C1">
        <w:rPr>
          <w:rFonts w:ascii="Arial" w:hAnsi="Arial" w:cs="Arial"/>
          <w:b/>
          <w:bCs/>
          <w:color w:val="000000"/>
          <w:sz w:val="20"/>
          <w:szCs w:val="20"/>
        </w:rPr>
        <w:t xml:space="preserve">. </w:t>
      </w:r>
      <w:r>
        <w:rPr>
          <w:rFonts w:ascii="Arial" w:hAnsi="Arial" w:cs="Arial"/>
          <w:color w:val="000000"/>
          <w:sz w:val="20"/>
          <w:szCs w:val="20"/>
        </w:rPr>
        <w:t xml:space="preserve">Coverage </w:t>
      </w:r>
      <w:r w:rsidR="00D02AE1">
        <w:rPr>
          <w:rFonts w:ascii="Arial" w:hAnsi="Arial" w:cs="Arial"/>
          <w:color w:val="000000"/>
          <w:sz w:val="20"/>
          <w:szCs w:val="20"/>
        </w:rPr>
        <w:t>values on printing plate at</w:t>
      </w:r>
      <w:r>
        <w:rPr>
          <w:rFonts w:ascii="Arial" w:hAnsi="Arial" w:cs="Arial"/>
          <w:color w:val="000000"/>
          <w:sz w:val="20"/>
          <w:szCs w:val="20"/>
        </w:rPr>
        <w:t xml:space="preserve"> 50% </w:t>
      </w:r>
      <w:r w:rsidR="00D02AE1">
        <w:rPr>
          <w:rFonts w:ascii="Arial" w:hAnsi="Arial" w:cs="Arial"/>
          <w:color w:val="000000"/>
          <w:sz w:val="20"/>
          <w:szCs w:val="20"/>
        </w:rPr>
        <w:t xml:space="preserve">- 100% </w:t>
      </w:r>
      <w:r>
        <w:rPr>
          <w:rFonts w:ascii="Arial" w:hAnsi="Arial" w:cs="Arial"/>
          <w:color w:val="000000"/>
          <w:sz w:val="20"/>
          <w:szCs w:val="20"/>
        </w:rPr>
        <w:t xml:space="preserve">nominal values </w:t>
      </w:r>
      <w:r w:rsidR="00D02AE1">
        <w:rPr>
          <w:rFonts w:ascii="Arial" w:hAnsi="Arial" w:cs="Arial"/>
          <w:color w:val="000000"/>
          <w:sz w:val="20"/>
          <w:szCs w:val="20"/>
        </w:rPr>
        <w:t>calculated</w:t>
      </w:r>
      <w:r>
        <w:rPr>
          <w:rFonts w:ascii="Arial" w:hAnsi="Arial" w:cs="Arial"/>
          <w:color w:val="000000"/>
          <w:sz w:val="20"/>
          <w:szCs w:val="20"/>
        </w:rPr>
        <w:t xml:space="preserve"> by IC Plate II</w:t>
      </w:r>
    </w:p>
    <w:p w:rsidR="00313C52" w:rsidRDefault="00313C52" w:rsidP="006F1A32">
      <w:pPr>
        <w:pStyle w:val="KeinLeerraum"/>
        <w:spacing w:line="360" w:lineRule="auto"/>
        <w:jc w:val="center"/>
        <w:rPr>
          <w:rFonts w:ascii="Arial" w:hAnsi="Arial" w:cs="Arial"/>
          <w:color w:val="000000"/>
          <w:sz w:val="20"/>
          <w:szCs w:val="20"/>
        </w:rPr>
      </w:pPr>
    </w:p>
    <w:p w:rsidR="00313C52" w:rsidRDefault="007E662C" w:rsidP="008E35C1">
      <w:pPr>
        <w:pStyle w:val="KeinLeerraum"/>
        <w:spacing w:line="360" w:lineRule="auto"/>
        <w:jc w:val="center"/>
        <w:rPr>
          <w:rFonts w:ascii="Arial" w:hAnsi="Arial" w:cs="Arial"/>
          <w:b/>
          <w:bCs/>
          <w:kern w:val="28"/>
        </w:rPr>
      </w:pPr>
      <w:r>
        <w:rPr>
          <w:rFonts w:ascii="Arial" w:hAnsi="Arial" w:cs="Arial"/>
          <w:b/>
          <w:bCs/>
          <w:noProof/>
          <w:kern w:val="28"/>
          <w:lang w:val="hr-HR" w:eastAsia="hr-HR"/>
        </w:rPr>
        <w:drawing>
          <wp:inline distT="0" distB="0" distL="0" distR="0">
            <wp:extent cx="5038725" cy="2733675"/>
            <wp:effectExtent l="19050" t="0" r="9525" b="0"/>
            <wp:docPr id="7" name="Picture 7" descr="korela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relacija"/>
                    <pic:cNvPicPr>
                      <a:picLocks noChangeAspect="1" noChangeArrowheads="1"/>
                    </pic:cNvPicPr>
                  </pic:nvPicPr>
                  <pic:blipFill>
                    <a:blip r:embed="rId16"/>
                    <a:srcRect/>
                    <a:stretch>
                      <a:fillRect/>
                    </a:stretch>
                  </pic:blipFill>
                  <pic:spPr bwMode="auto">
                    <a:xfrm>
                      <a:off x="0" y="0"/>
                      <a:ext cx="5038725" cy="2733675"/>
                    </a:xfrm>
                    <a:prstGeom prst="rect">
                      <a:avLst/>
                    </a:prstGeom>
                    <a:noFill/>
                    <a:ln w="9525">
                      <a:noFill/>
                      <a:miter lim="800000"/>
                      <a:headEnd/>
                      <a:tailEnd/>
                    </a:ln>
                  </pic:spPr>
                </pic:pic>
              </a:graphicData>
            </a:graphic>
          </wp:inline>
        </w:drawing>
      </w:r>
    </w:p>
    <w:p w:rsidR="00313C52" w:rsidRDefault="00313C52" w:rsidP="008E35C1">
      <w:pPr>
        <w:pStyle w:val="KeinLeerraum"/>
        <w:spacing w:line="360" w:lineRule="auto"/>
        <w:jc w:val="center"/>
        <w:rPr>
          <w:rFonts w:ascii="Arial" w:hAnsi="Arial" w:cs="Arial"/>
          <w:kern w:val="28"/>
          <w:sz w:val="20"/>
          <w:szCs w:val="20"/>
        </w:rPr>
      </w:pPr>
      <w:r w:rsidRPr="00186311">
        <w:rPr>
          <w:rFonts w:ascii="Arial" w:hAnsi="Arial" w:cs="Arial"/>
          <w:b/>
          <w:bCs/>
          <w:kern w:val="28"/>
          <w:sz w:val="20"/>
          <w:szCs w:val="20"/>
        </w:rPr>
        <w:t xml:space="preserve">Fig.7. </w:t>
      </w:r>
      <w:r>
        <w:rPr>
          <w:rFonts w:ascii="Arial" w:hAnsi="Arial" w:cs="Arial"/>
          <w:kern w:val="28"/>
          <w:sz w:val="20"/>
          <w:szCs w:val="20"/>
        </w:rPr>
        <w:t xml:space="preserve">Comparison of coverage values </w:t>
      </w:r>
      <w:r w:rsidR="00D02AE1">
        <w:rPr>
          <w:rFonts w:ascii="Arial" w:hAnsi="Arial" w:cs="Arial"/>
          <w:color w:val="000000"/>
          <w:sz w:val="20"/>
          <w:szCs w:val="20"/>
        </w:rPr>
        <w:t>calculated</w:t>
      </w:r>
      <w:r>
        <w:rPr>
          <w:rFonts w:ascii="Arial" w:hAnsi="Arial" w:cs="Arial"/>
          <w:kern w:val="28"/>
          <w:sz w:val="20"/>
          <w:szCs w:val="20"/>
        </w:rPr>
        <w:t xml:space="preserve"> by ImageJ and IC Plate II</w:t>
      </w:r>
    </w:p>
    <w:p w:rsidR="00313C52" w:rsidRDefault="00313C52" w:rsidP="008E35C1">
      <w:pPr>
        <w:pStyle w:val="KeinLeerraum"/>
        <w:spacing w:line="360" w:lineRule="auto"/>
        <w:jc w:val="center"/>
        <w:rPr>
          <w:rFonts w:ascii="Arial" w:hAnsi="Arial" w:cs="Arial"/>
          <w:kern w:val="28"/>
          <w:sz w:val="20"/>
          <w:szCs w:val="20"/>
        </w:rPr>
      </w:pPr>
    </w:p>
    <w:p w:rsidR="00313C52" w:rsidRDefault="00313C52" w:rsidP="009106E8">
      <w:pPr>
        <w:pStyle w:val="KeinLeerraum"/>
        <w:spacing w:line="360" w:lineRule="auto"/>
        <w:jc w:val="both"/>
        <w:rPr>
          <w:rFonts w:ascii="Arial" w:hAnsi="Arial" w:cs="Arial"/>
          <w:kern w:val="28"/>
        </w:rPr>
      </w:pPr>
      <w:r>
        <w:rPr>
          <w:rFonts w:ascii="Arial" w:hAnsi="Arial" w:cs="Arial"/>
          <w:kern w:val="28"/>
        </w:rPr>
        <w:t xml:space="preserve">Figure 7 shows the difference of coverage values measurements performed by ImageJ and IC Plate II. Δd presents difference between coverage value </w:t>
      </w:r>
      <w:r w:rsidR="005543EF">
        <w:rPr>
          <w:rFonts w:ascii="Arial" w:hAnsi="Arial" w:cs="Arial"/>
          <w:kern w:val="28"/>
        </w:rPr>
        <w:t>calculated</w:t>
      </w:r>
      <w:r>
        <w:rPr>
          <w:rFonts w:ascii="Arial" w:hAnsi="Arial" w:cs="Arial"/>
          <w:kern w:val="28"/>
        </w:rPr>
        <w:t xml:space="preserve"> by ImageJ measured by IC Plate II (1).</w:t>
      </w:r>
    </w:p>
    <w:p w:rsidR="00313C52" w:rsidRDefault="00313C52" w:rsidP="009106E8">
      <w:pPr>
        <w:pStyle w:val="KeinLeerraum"/>
        <w:spacing w:line="360" w:lineRule="auto"/>
        <w:jc w:val="both"/>
        <w:rPr>
          <w:rFonts w:ascii="Arial" w:hAnsi="Arial" w:cs="Arial"/>
          <w:kern w:val="28"/>
        </w:rPr>
      </w:pPr>
    </w:p>
    <w:p w:rsidR="00313C52" w:rsidRDefault="00313C52" w:rsidP="009106E8">
      <w:pPr>
        <w:pStyle w:val="KeinLeerraum"/>
        <w:spacing w:line="360" w:lineRule="auto"/>
        <w:jc w:val="both"/>
        <w:rPr>
          <w:rFonts w:ascii="Arial" w:hAnsi="Arial" w:cs="Arial"/>
          <w:kern w:val="28"/>
        </w:rPr>
      </w:pPr>
      <w:r>
        <w:rPr>
          <w:rFonts w:ascii="Arial" w:hAnsi="Arial" w:cs="Arial"/>
          <w:kern w:val="28"/>
        </w:rPr>
        <w:t>Δd  = coverage value</w:t>
      </w:r>
      <w:r>
        <w:rPr>
          <w:rFonts w:ascii="Arial" w:hAnsi="Arial" w:cs="Arial"/>
          <w:kern w:val="28"/>
          <w:vertAlign w:val="subscript"/>
        </w:rPr>
        <w:t xml:space="preserve">ImageJ </w:t>
      </w:r>
      <w:r>
        <w:rPr>
          <w:rFonts w:ascii="Arial" w:hAnsi="Arial" w:cs="Arial"/>
          <w:kern w:val="28"/>
        </w:rPr>
        <w:t>– coverage value</w:t>
      </w:r>
      <w:r>
        <w:rPr>
          <w:rFonts w:ascii="Arial" w:hAnsi="Arial" w:cs="Arial"/>
          <w:kern w:val="28"/>
          <w:vertAlign w:val="subscript"/>
        </w:rPr>
        <w:t>IC Plate II</w:t>
      </w:r>
      <w:r>
        <w:rPr>
          <w:rFonts w:ascii="Arial" w:hAnsi="Arial" w:cs="Arial"/>
          <w:kern w:val="28"/>
        </w:rPr>
        <w:t xml:space="preserve">                                                   (1)</w:t>
      </w:r>
    </w:p>
    <w:p w:rsidR="008C4E4A" w:rsidRDefault="008C4E4A" w:rsidP="009106E8">
      <w:pPr>
        <w:pStyle w:val="KeinLeerraum"/>
        <w:spacing w:line="360" w:lineRule="auto"/>
        <w:jc w:val="both"/>
        <w:rPr>
          <w:rFonts w:ascii="Arial" w:hAnsi="Arial" w:cs="Arial"/>
          <w:kern w:val="28"/>
        </w:rPr>
      </w:pPr>
    </w:p>
    <w:p w:rsidR="0046526B" w:rsidRDefault="00313C52" w:rsidP="0028354B">
      <w:pPr>
        <w:pStyle w:val="KeinLeerraum"/>
        <w:spacing w:line="360" w:lineRule="auto"/>
        <w:jc w:val="both"/>
        <w:rPr>
          <w:rFonts w:ascii="Arial" w:hAnsi="Arial" w:cs="Arial"/>
          <w:kern w:val="28"/>
        </w:rPr>
      </w:pPr>
      <w:r>
        <w:rPr>
          <w:rFonts w:ascii="Arial" w:hAnsi="Arial" w:cs="Arial"/>
          <w:kern w:val="28"/>
        </w:rPr>
        <w:t xml:space="preserve">One can see </w:t>
      </w:r>
      <w:r w:rsidR="005543EF">
        <w:rPr>
          <w:rFonts w:ascii="Arial" w:hAnsi="Arial" w:cs="Arial"/>
          <w:kern w:val="28"/>
        </w:rPr>
        <w:t>that Δd is positive for coverage values from</w:t>
      </w:r>
      <w:r>
        <w:rPr>
          <w:rFonts w:ascii="Arial" w:hAnsi="Arial" w:cs="Arial"/>
          <w:kern w:val="28"/>
        </w:rPr>
        <w:t xml:space="preserve"> </w:t>
      </w:r>
      <w:r w:rsidR="005543EF">
        <w:rPr>
          <w:rFonts w:ascii="Arial" w:hAnsi="Arial" w:cs="Arial"/>
          <w:kern w:val="28"/>
        </w:rPr>
        <w:t>0% - 60</w:t>
      </w:r>
      <w:r>
        <w:rPr>
          <w:rFonts w:ascii="Arial" w:hAnsi="Arial" w:cs="Arial"/>
          <w:kern w:val="28"/>
        </w:rPr>
        <w:t>%, meaning that ImageJ detects higher covera</w:t>
      </w:r>
      <w:r w:rsidR="005543EF">
        <w:rPr>
          <w:rFonts w:ascii="Arial" w:hAnsi="Arial" w:cs="Arial"/>
          <w:kern w:val="28"/>
        </w:rPr>
        <w:t>ge values in this area.  From 60</w:t>
      </w:r>
      <w:r>
        <w:rPr>
          <w:rFonts w:ascii="Arial" w:hAnsi="Arial" w:cs="Arial"/>
          <w:kern w:val="28"/>
        </w:rPr>
        <w:t>% - 100% IC Plate II measures higher coverage values than ImageJ.</w:t>
      </w:r>
    </w:p>
    <w:p w:rsidR="00313C52" w:rsidRDefault="00313C52" w:rsidP="0028354B">
      <w:pPr>
        <w:pStyle w:val="KeinLeerraum"/>
        <w:spacing w:line="360" w:lineRule="auto"/>
        <w:jc w:val="both"/>
        <w:rPr>
          <w:rFonts w:ascii="Arial" w:hAnsi="Arial" w:cs="Arial"/>
          <w:kern w:val="28"/>
        </w:rPr>
      </w:pPr>
      <w:r>
        <w:rPr>
          <w:rFonts w:ascii="Arial" w:hAnsi="Arial" w:cs="Arial"/>
          <w:kern w:val="28"/>
        </w:rPr>
        <w:lastRenderedPageBreak/>
        <w:t>Printing plate sample with developing time of 24 s shows the highest difference in coverage values measurement, while sample developed 16 s shows the smallest difference. The reason of this behaviour could be caused by different algorithms for conversion of grayscale image to bitmap used by each device/software. Extended developing time affects the printing areas by causing dissolution of printing element’s edges and dissolving only part of the photoactive film which causes different gray tone</w:t>
      </w:r>
      <w:r w:rsidR="00646322">
        <w:rPr>
          <w:rFonts w:ascii="Arial" w:hAnsi="Arial" w:cs="Arial"/>
          <w:kern w:val="28"/>
        </w:rPr>
        <w:t xml:space="preserve"> values</w:t>
      </w:r>
      <w:r>
        <w:rPr>
          <w:rFonts w:ascii="Arial" w:hAnsi="Arial" w:cs="Arial"/>
          <w:kern w:val="28"/>
        </w:rPr>
        <w:t>.</w:t>
      </w:r>
      <w:r w:rsidR="00646322">
        <w:rPr>
          <w:rFonts w:ascii="Arial" w:hAnsi="Arial" w:cs="Arial"/>
          <w:kern w:val="28"/>
        </w:rPr>
        <w:t xml:space="preserve"> On the other hand, ImageJ calculates higher values in general, but at higher coverage values (&gt; 60%), it analyzes the image as a negative image. This means that further correction was made on the nonprinting areas resulting as decrease of calculated coverage values.</w:t>
      </w:r>
    </w:p>
    <w:p w:rsidR="00313C52" w:rsidRPr="00186311" w:rsidRDefault="00313C52" w:rsidP="008E35C1">
      <w:pPr>
        <w:pStyle w:val="KeinLeerraum"/>
        <w:spacing w:line="360" w:lineRule="auto"/>
        <w:jc w:val="center"/>
        <w:rPr>
          <w:rFonts w:ascii="Arial" w:hAnsi="Arial" w:cs="Arial"/>
          <w:kern w:val="28"/>
          <w:sz w:val="20"/>
          <w:szCs w:val="20"/>
        </w:rPr>
      </w:pPr>
    </w:p>
    <w:p w:rsidR="00313C52" w:rsidRPr="00DB211B" w:rsidRDefault="00313C52" w:rsidP="00EB3199">
      <w:pPr>
        <w:pStyle w:val="KeinLeerraum"/>
        <w:numPr>
          <w:ilvl w:val="0"/>
          <w:numId w:val="1"/>
        </w:numPr>
        <w:spacing w:line="360" w:lineRule="auto"/>
        <w:rPr>
          <w:rFonts w:ascii="Arial" w:hAnsi="Arial" w:cs="Arial"/>
          <w:b/>
          <w:bCs/>
          <w:kern w:val="28"/>
        </w:rPr>
      </w:pPr>
      <w:r w:rsidRPr="00DB211B">
        <w:rPr>
          <w:rFonts w:ascii="Arial" w:hAnsi="Arial" w:cs="Arial"/>
          <w:b/>
          <w:bCs/>
          <w:kern w:val="28"/>
        </w:rPr>
        <w:t>Conclusion</w:t>
      </w:r>
    </w:p>
    <w:p w:rsidR="00313C52" w:rsidRDefault="00946573" w:rsidP="000E22BB">
      <w:pPr>
        <w:pStyle w:val="KeinLeerraum"/>
        <w:spacing w:line="360" w:lineRule="auto"/>
        <w:jc w:val="both"/>
        <w:rPr>
          <w:rFonts w:ascii="Arial" w:hAnsi="Arial" w:cs="Arial"/>
          <w:kern w:val="28"/>
        </w:rPr>
      </w:pPr>
      <w:r>
        <w:rPr>
          <w:rFonts w:ascii="Arial" w:hAnsi="Arial" w:cs="Arial"/>
          <w:kern w:val="28"/>
        </w:rPr>
        <w:t>In t</w:t>
      </w:r>
      <w:r w:rsidR="00313C52">
        <w:rPr>
          <w:rFonts w:ascii="Arial" w:hAnsi="Arial" w:cs="Arial"/>
          <w:kern w:val="28"/>
        </w:rPr>
        <w:t xml:space="preserve">his paper </w:t>
      </w:r>
      <w:r>
        <w:rPr>
          <w:rFonts w:ascii="Arial" w:hAnsi="Arial" w:cs="Arial"/>
          <w:kern w:val="28"/>
        </w:rPr>
        <w:t>the</w:t>
      </w:r>
      <w:r w:rsidR="00313C52">
        <w:rPr>
          <w:rFonts w:ascii="Arial" w:hAnsi="Arial" w:cs="Arial"/>
          <w:kern w:val="28"/>
        </w:rPr>
        <w:t xml:space="preserve"> differences in measuring systems for determining coverage value of the diazo positive lithographic printing plate’s control wedge </w:t>
      </w:r>
      <w:r>
        <w:rPr>
          <w:rFonts w:ascii="Arial" w:hAnsi="Arial" w:cs="Arial"/>
          <w:kern w:val="28"/>
        </w:rPr>
        <w:t xml:space="preserve">have been investigated </w:t>
      </w:r>
      <w:r w:rsidR="00313C52">
        <w:rPr>
          <w:rFonts w:ascii="Arial" w:hAnsi="Arial" w:cs="Arial"/>
          <w:kern w:val="28"/>
        </w:rPr>
        <w:t>and</w:t>
      </w:r>
      <w:r>
        <w:rPr>
          <w:rFonts w:ascii="Arial" w:hAnsi="Arial" w:cs="Arial"/>
          <w:kern w:val="28"/>
        </w:rPr>
        <w:t xml:space="preserve"> the</w:t>
      </w:r>
      <w:r w:rsidR="00313C52">
        <w:rPr>
          <w:rFonts w:ascii="Arial" w:hAnsi="Arial" w:cs="Arial"/>
          <w:kern w:val="28"/>
        </w:rPr>
        <w:t xml:space="preserve"> influence of the developing process on printing areas</w:t>
      </w:r>
      <w:r>
        <w:rPr>
          <w:rFonts w:ascii="Arial" w:hAnsi="Arial" w:cs="Arial"/>
          <w:kern w:val="28"/>
        </w:rPr>
        <w:t xml:space="preserve"> was observed</w:t>
      </w:r>
      <w:r w:rsidR="00313C52">
        <w:rPr>
          <w:rFonts w:ascii="Arial" w:hAnsi="Arial" w:cs="Arial"/>
          <w:kern w:val="28"/>
        </w:rPr>
        <w:t>.</w:t>
      </w:r>
    </w:p>
    <w:p w:rsidR="00313C52" w:rsidRPr="00EB3199" w:rsidRDefault="00313C52" w:rsidP="000E22BB">
      <w:pPr>
        <w:pStyle w:val="KeinLeerraum"/>
        <w:spacing w:line="360" w:lineRule="auto"/>
        <w:jc w:val="both"/>
        <w:rPr>
          <w:rFonts w:ascii="Arial" w:hAnsi="Arial" w:cs="Arial"/>
          <w:kern w:val="28"/>
        </w:rPr>
      </w:pPr>
      <w:r>
        <w:rPr>
          <w:rFonts w:ascii="Arial" w:hAnsi="Arial" w:cs="Arial"/>
          <w:kern w:val="28"/>
        </w:rPr>
        <w:t xml:space="preserve">Results </w:t>
      </w:r>
      <w:r w:rsidR="00817329">
        <w:rPr>
          <w:rFonts w:ascii="Arial" w:hAnsi="Arial" w:cs="Arial"/>
          <w:kern w:val="28"/>
        </w:rPr>
        <w:t xml:space="preserve">have </w:t>
      </w:r>
      <w:r>
        <w:rPr>
          <w:rFonts w:ascii="Arial" w:hAnsi="Arial" w:cs="Arial"/>
          <w:kern w:val="28"/>
        </w:rPr>
        <w:t xml:space="preserve">showed that duration of developing process </w:t>
      </w:r>
      <w:r w:rsidR="00817329">
        <w:rPr>
          <w:rFonts w:ascii="Arial" w:hAnsi="Arial" w:cs="Arial"/>
          <w:kern w:val="28"/>
        </w:rPr>
        <w:t>changes</w:t>
      </w:r>
      <w:r>
        <w:rPr>
          <w:rFonts w:ascii="Arial" w:hAnsi="Arial" w:cs="Arial"/>
          <w:kern w:val="28"/>
        </w:rPr>
        <w:t xml:space="preserve"> the printing plate’s coverage values. With extended developing time, developing solution starts to dissolve edges of printing elements, causing the decrease of the coverage value</w:t>
      </w:r>
      <w:r w:rsidR="00434160">
        <w:rPr>
          <w:rFonts w:ascii="Arial" w:hAnsi="Arial" w:cs="Arial"/>
          <w:kern w:val="28"/>
        </w:rPr>
        <w:t xml:space="preserve"> [</w:t>
      </w:r>
      <w:r w:rsidR="00F87B53">
        <w:rPr>
          <w:rFonts w:ascii="Arial" w:hAnsi="Arial" w:cs="Arial"/>
          <w:kern w:val="28"/>
        </w:rPr>
        <w:t>6</w:t>
      </w:r>
      <w:r w:rsidR="00434160">
        <w:rPr>
          <w:rFonts w:ascii="Arial" w:hAnsi="Arial" w:cs="Arial"/>
          <w:kern w:val="28"/>
        </w:rPr>
        <w:t>]</w:t>
      </w:r>
      <w:r>
        <w:rPr>
          <w:rFonts w:ascii="Arial" w:hAnsi="Arial" w:cs="Arial"/>
          <w:kern w:val="28"/>
        </w:rPr>
        <w:t xml:space="preserve">. </w:t>
      </w:r>
    </w:p>
    <w:p w:rsidR="00313C52" w:rsidRDefault="00313C52" w:rsidP="000E22BB">
      <w:pPr>
        <w:pStyle w:val="KeinLeerraum"/>
        <w:spacing w:line="360" w:lineRule="auto"/>
        <w:jc w:val="both"/>
        <w:rPr>
          <w:rFonts w:ascii="Arial" w:hAnsi="Arial" w:cs="Arial"/>
          <w:kern w:val="28"/>
        </w:rPr>
      </w:pPr>
      <w:r>
        <w:rPr>
          <w:rFonts w:ascii="Arial" w:hAnsi="Arial" w:cs="Arial"/>
          <w:kern w:val="28"/>
        </w:rPr>
        <w:t xml:space="preserve">Investigation of two different measuring systems for image analysis (IC Plate II and ImageJ) showed the difference in </w:t>
      </w:r>
      <w:r w:rsidR="00817329">
        <w:rPr>
          <w:rFonts w:ascii="Arial" w:hAnsi="Arial" w:cs="Arial"/>
          <w:kern w:val="28"/>
        </w:rPr>
        <w:t>coverage values calculation</w:t>
      </w:r>
      <w:r>
        <w:rPr>
          <w:rFonts w:ascii="Arial" w:hAnsi="Arial" w:cs="Arial"/>
          <w:kern w:val="28"/>
        </w:rPr>
        <w:t xml:space="preserve">. IC Plate II is automated device for capturing the printing plate’s area, storing the information and automatically calculating coverage value, while ImageJ is software that analyzes imported image that needs to be </w:t>
      </w:r>
      <w:r w:rsidR="0062593F">
        <w:rPr>
          <w:rFonts w:ascii="Arial" w:hAnsi="Arial" w:cs="Arial"/>
          <w:kern w:val="28"/>
        </w:rPr>
        <w:t>captured by</w:t>
      </w:r>
      <w:r>
        <w:rPr>
          <w:rFonts w:ascii="Arial" w:hAnsi="Arial" w:cs="Arial"/>
          <w:kern w:val="28"/>
        </w:rPr>
        <w:t xml:space="preserve"> the microscope.</w:t>
      </w:r>
    </w:p>
    <w:p w:rsidR="00313C52" w:rsidRDefault="003B4D54" w:rsidP="000E22BB">
      <w:pPr>
        <w:pStyle w:val="KeinLeerraum"/>
        <w:spacing w:line="360" w:lineRule="auto"/>
        <w:jc w:val="both"/>
        <w:rPr>
          <w:rFonts w:ascii="Arial" w:hAnsi="Arial" w:cs="Arial"/>
          <w:kern w:val="28"/>
        </w:rPr>
      </w:pPr>
      <w:r>
        <w:rPr>
          <w:rFonts w:ascii="Arial" w:hAnsi="Arial" w:cs="Arial"/>
          <w:kern w:val="28"/>
        </w:rPr>
        <w:t>Based on the results and experience, one can say that ImageJ system</w:t>
      </w:r>
      <w:r w:rsidR="00313C52">
        <w:rPr>
          <w:rFonts w:ascii="Arial" w:hAnsi="Arial" w:cs="Arial"/>
          <w:kern w:val="28"/>
        </w:rPr>
        <w:t xml:space="preserve"> is more complex</w:t>
      </w:r>
      <w:r>
        <w:rPr>
          <w:rFonts w:ascii="Arial" w:hAnsi="Arial" w:cs="Arial"/>
          <w:kern w:val="28"/>
        </w:rPr>
        <w:t xml:space="preserve"> method for coverage calculation, but it</w:t>
      </w:r>
      <w:r w:rsidR="00313C52">
        <w:rPr>
          <w:rFonts w:ascii="Arial" w:hAnsi="Arial" w:cs="Arial"/>
          <w:kern w:val="28"/>
        </w:rPr>
        <w:t xml:space="preserve"> has greater control</w:t>
      </w:r>
      <w:r>
        <w:rPr>
          <w:rFonts w:ascii="Arial" w:hAnsi="Arial" w:cs="Arial"/>
          <w:kern w:val="28"/>
        </w:rPr>
        <w:t xml:space="preserve"> of the imported images</w:t>
      </w:r>
      <w:r w:rsidR="00313C52">
        <w:rPr>
          <w:rFonts w:ascii="Arial" w:hAnsi="Arial" w:cs="Arial"/>
          <w:kern w:val="28"/>
        </w:rPr>
        <w:t xml:space="preserve"> and</w:t>
      </w:r>
      <w:r>
        <w:rPr>
          <w:rFonts w:ascii="Arial" w:hAnsi="Arial" w:cs="Arial"/>
          <w:kern w:val="28"/>
        </w:rPr>
        <w:t xml:space="preserve"> according to this obtaining</w:t>
      </w:r>
      <w:r w:rsidR="00313C52">
        <w:rPr>
          <w:rFonts w:ascii="Arial" w:hAnsi="Arial" w:cs="Arial"/>
          <w:kern w:val="28"/>
        </w:rPr>
        <w:t xml:space="preserve"> </w:t>
      </w:r>
      <w:r>
        <w:rPr>
          <w:rFonts w:ascii="Arial" w:hAnsi="Arial" w:cs="Arial"/>
          <w:kern w:val="28"/>
        </w:rPr>
        <w:t>the</w:t>
      </w:r>
      <w:r w:rsidR="00313C52">
        <w:rPr>
          <w:rFonts w:ascii="Arial" w:hAnsi="Arial" w:cs="Arial"/>
          <w:kern w:val="28"/>
        </w:rPr>
        <w:t xml:space="preserve"> more accurate results. </w:t>
      </w:r>
    </w:p>
    <w:p w:rsidR="00313C52" w:rsidRPr="000E22BB" w:rsidRDefault="00A973DF" w:rsidP="000E22BB">
      <w:pPr>
        <w:pStyle w:val="KeinLeerraum"/>
        <w:spacing w:line="360" w:lineRule="auto"/>
        <w:jc w:val="both"/>
        <w:rPr>
          <w:rFonts w:ascii="Arial" w:hAnsi="Arial" w:cs="Arial"/>
          <w:kern w:val="28"/>
        </w:rPr>
      </w:pPr>
      <w:r>
        <w:rPr>
          <w:rFonts w:ascii="Arial" w:hAnsi="Arial" w:cs="Arial"/>
          <w:kern w:val="28"/>
        </w:rPr>
        <w:t>In addition, portable camera and image analysis software could be powerful and economical tool for quality control of the printing plates, furthermore imprints, recycled papers and other similar products (materials) used in graphic arts reproduction.</w:t>
      </w:r>
    </w:p>
    <w:p w:rsidR="00313C52" w:rsidRDefault="00313C52" w:rsidP="000E22BB">
      <w:pPr>
        <w:pStyle w:val="KeinLeerraum"/>
        <w:spacing w:line="360" w:lineRule="auto"/>
        <w:jc w:val="both"/>
        <w:rPr>
          <w:rFonts w:ascii="Arial" w:hAnsi="Arial" w:cs="Arial"/>
          <w:b/>
          <w:bCs/>
          <w:kern w:val="28"/>
        </w:rPr>
      </w:pPr>
    </w:p>
    <w:p w:rsidR="00056546" w:rsidRDefault="00313C52" w:rsidP="00DC01B1">
      <w:pPr>
        <w:pStyle w:val="KeinLeerraum"/>
        <w:spacing w:line="360" w:lineRule="auto"/>
        <w:ind w:left="705" w:hanging="705"/>
        <w:jc w:val="both"/>
        <w:rPr>
          <w:rFonts w:ascii="Arial" w:hAnsi="Arial" w:cs="Arial"/>
          <w:b/>
          <w:bCs/>
          <w:kern w:val="28"/>
        </w:rPr>
      </w:pPr>
      <w:r>
        <w:rPr>
          <w:rFonts w:ascii="Arial" w:hAnsi="Arial" w:cs="Arial"/>
          <w:b/>
          <w:bCs/>
          <w:kern w:val="28"/>
        </w:rPr>
        <w:t xml:space="preserve">5.  </w:t>
      </w:r>
      <w:r w:rsidRPr="003058CF">
        <w:rPr>
          <w:rFonts w:ascii="Arial" w:hAnsi="Arial" w:cs="Arial"/>
          <w:b/>
          <w:bCs/>
          <w:kern w:val="28"/>
        </w:rPr>
        <w:t>Reference</w:t>
      </w:r>
      <w:r w:rsidR="00DC01B1">
        <w:rPr>
          <w:rFonts w:ascii="Arial" w:hAnsi="Arial" w:cs="Arial"/>
          <w:b/>
          <w:bCs/>
          <w:kern w:val="28"/>
        </w:rPr>
        <w:t>s</w:t>
      </w:r>
    </w:p>
    <w:p w:rsidR="00F87B53" w:rsidRPr="00030162" w:rsidRDefault="00F87B53" w:rsidP="00030162">
      <w:pPr>
        <w:autoSpaceDE w:val="0"/>
        <w:autoSpaceDN w:val="0"/>
        <w:adjustRightInd w:val="0"/>
        <w:spacing w:line="360" w:lineRule="auto"/>
        <w:jc w:val="both"/>
        <w:rPr>
          <w:rFonts w:ascii="Arial" w:eastAsia="Calibri" w:hAnsi="Arial" w:cs="Arial"/>
          <w:sz w:val="22"/>
          <w:szCs w:val="22"/>
          <w:lang w:val="hr-HR" w:eastAsia="hr-HR"/>
        </w:rPr>
      </w:pPr>
      <w:r w:rsidRPr="00030162">
        <w:rPr>
          <w:rFonts w:ascii="Arial" w:eastAsia="Calibri" w:hAnsi="Arial" w:cs="Arial"/>
          <w:sz w:val="22"/>
          <w:szCs w:val="22"/>
          <w:lang w:val="hr-HR" w:eastAsia="hr-HR"/>
        </w:rPr>
        <w:t xml:space="preserve">[1] </w:t>
      </w:r>
      <w:r w:rsidR="001F5726" w:rsidRPr="00030162">
        <w:rPr>
          <w:rFonts w:ascii="Arial" w:eastAsia="Calibri" w:hAnsi="Arial" w:cs="Arial"/>
          <w:sz w:val="22"/>
          <w:szCs w:val="22"/>
          <w:lang w:val="hr-HR" w:eastAsia="hr-HR"/>
        </w:rPr>
        <w:tab/>
      </w:r>
      <w:r w:rsidRPr="00030162">
        <w:rPr>
          <w:rFonts w:ascii="Arial" w:eastAsia="Calibri" w:hAnsi="Arial" w:cs="Arial"/>
          <w:sz w:val="22"/>
          <w:szCs w:val="22"/>
          <w:lang w:val="hr-HR" w:eastAsia="hr-HR"/>
        </w:rPr>
        <w:t xml:space="preserve">Neues J., Falge H.-J., </w:t>
      </w:r>
      <w:r w:rsidRPr="00030162">
        <w:rPr>
          <w:rFonts w:ascii="Arial" w:eastAsia="Calibri" w:hAnsi="Arial" w:cs="Arial"/>
          <w:iCs/>
          <w:sz w:val="22"/>
          <w:szCs w:val="22"/>
          <w:lang w:val="hr-HR" w:eastAsia="hr-HR"/>
        </w:rPr>
        <w:t>Ugra/FOGRA Reproduction Test Chart 1999</w:t>
      </w:r>
      <w:r w:rsidRPr="00030162">
        <w:rPr>
          <w:rFonts w:ascii="Arial" w:eastAsia="Calibri" w:hAnsi="Arial" w:cs="Arial"/>
          <w:sz w:val="22"/>
          <w:szCs w:val="22"/>
          <w:lang w:val="hr-HR" w:eastAsia="hr-HR"/>
        </w:rPr>
        <w:t xml:space="preserve">, Sonderdruck </w:t>
      </w:r>
      <w:r w:rsidR="001F5726" w:rsidRPr="00030162">
        <w:rPr>
          <w:rFonts w:ascii="Arial" w:eastAsia="Calibri" w:hAnsi="Arial" w:cs="Arial"/>
          <w:sz w:val="22"/>
          <w:szCs w:val="22"/>
          <w:lang w:val="hr-HR" w:eastAsia="hr-HR"/>
        </w:rPr>
        <w:tab/>
      </w:r>
      <w:r w:rsidRPr="00030162">
        <w:rPr>
          <w:rFonts w:ascii="Arial" w:eastAsia="Calibri" w:hAnsi="Arial" w:cs="Arial"/>
          <w:sz w:val="22"/>
          <w:szCs w:val="22"/>
          <w:lang w:val="hr-HR" w:eastAsia="hr-HR"/>
        </w:rPr>
        <w:t xml:space="preserve">Nr. </w:t>
      </w:r>
      <w:r w:rsidRPr="00030162">
        <w:rPr>
          <w:rFonts w:ascii="Arial" w:eastAsia="Calibri" w:hAnsi="Arial" w:cs="Arial"/>
          <w:bCs/>
          <w:sz w:val="22"/>
          <w:szCs w:val="22"/>
          <w:lang w:val="hr-HR" w:eastAsia="hr-HR"/>
        </w:rPr>
        <w:t>6</w:t>
      </w:r>
      <w:r w:rsidRPr="00030162">
        <w:rPr>
          <w:rFonts w:ascii="Arial" w:eastAsia="Calibri" w:hAnsi="Arial" w:cs="Arial"/>
          <w:sz w:val="22"/>
          <w:szCs w:val="22"/>
          <w:lang w:val="hr-HR" w:eastAsia="hr-HR"/>
        </w:rPr>
        <w:t>, Fogra, München, 2000.</w:t>
      </w:r>
    </w:p>
    <w:p w:rsidR="00F87B53" w:rsidRPr="00030162" w:rsidRDefault="00F87B53" w:rsidP="00030162">
      <w:pPr>
        <w:autoSpaceDE w:val="0"/>
        <w:autoSpaceDN w:val="0"/>
        <w:adjustRightInd w:val="0"/>
        <w:spacing w:line="360" w:lineRule="auto"/>
        <w:jc w:val="both"/>
        <w:rPr>
          <w:rFonts w:ascii="Arial" w:eastAsia="Calibri" w:hAnsi="Arial" w:cs="Arial"/>
          <w:sz w:val="22"/>
          <w:szCs w:val="22"/>
          <w:lang w:val="hr-HR" w:eastAsia="hr-HR"/>
        </w:rPr>
      </w:pPr>
    </w:p>
    <w:p w:rsidR="00434160" w:rsidRPr="00030162" w:rsidRDefault="00434160" w:rsidP="00030162">
      <w:pPr>
        <w:autoSpaceDE w:val="0"/>
        <w:autoSpaceDN w:val="0"/>
        <w:adjustRightInd w:val="0"/>
        <w:spacing w:line="360" w:lineRule="auto"/>
        <w:ind w:left="284" w:hanging="284"/>
        <w:jc w:val="both"/>
        <w:rPr>
          <w:rFonts w:ascii="Arial" w:hAnsi="Arial" w:cs="Arial"/>
          <w:sz w:val="22"/>
          <w:szCs w:val="22"/>
          <w:lang w:val="de-DE"/>
        </w:rPr>
      </w:pPr>
      <w:r w:rsidRPr="00030162">
        <w:rPr>
          <w:rFonts w:ascii="Arial" w:eastAsia="Calibri" w:hAnsi="Arial" w:cs="Arial"/>
          <w:sz w:val="22"/>
          <w:szCs w:val="22"/>
          <w:lang w:val="hr-HR" w:eastAsia="hr-HR"/>
        </w:rPr>
        <w:lastRenderedPageBreak/>
        <w:t>[</w:t>
      </w:r>
      <w:r w:rsidR="00F87B53" w:rsidRPr="00030162">
        <w:rPr>
          <w:rFonts w:ascii="Arial" w:eastAsia="Calibri" w:hAnsi="Arial" w:cs="Arial"/>
          <w:sz w:val="22"/>
          <w:szCs w:val="22"/>
          <w:lang w:val="hr-HR" w:eastAsia="hr-HR"/>
        </w:rPr>
        <w:t>2</w:t>
      </w:r>
      <w:r w:rsidRPr="00030162">
        <w:rPr>
          <w:rFonts w:ascii="Arial" w:eastAsia="Calibri" w:hAnsi="Arial" w:cs="Arial"/>
          <w:sz w:val="22"/>
          <w:szCs w:val="22"/>
          <w:lang w:val="hr-HR" w:eastAsia="hr-HR"/>
        </w:rPr>
        <w:t xml:space="preserve">] </w:t>
      </w:r>
      <w:r w:rsidR="001F5726" w:rsidRPr="00030162">
        <w:rPr>
          <w:rFonts w:ascii="Arial" w:eastAsia="Calibri" w:hAnsi="Arial" w:cs="Arial"/>
          <w:sz w:val="22"/>
          <w:szCs w:val="22"/>
          <w:lang w:val="hr-HR" w:eastAsia="hr-HR"/>
        </w:rPr>
        <w:tab/>
      </w:r>
      <w:r w:rsidR="002E6FDC">
        <w:rPr>
          <w:rFonts w:ascii="Arial" w:hAnsi="Arial" w:cs="Arial"/>
          <w:sz w:val="22"/>
          <w:szCs w:val="22"/>
          <w:lang w:val="hr-HR" w:eastAsia="de-AT"/>
        </w:rPr>
        <w:t>Kipphan H</w:t>
      </w:r>
      <w:r w:rsidR="00030162" w:rsidRPr="00030162">
        <w:rPr>
          <w:rFonts w:ascii="Arial" w:hAnsi="Arial" w:cs="Arial"/>
          <w:sz w:val="22"/>
          <w:szCs w:val="22"/>
          <w:lang w:val="hr-HR" w:eastAsia="de-AT"/>
        </w:rPr>
        <w:t>.</w:t>
      </w:r>
      <w:r w:rsidR="002E6FDC">
        <w:rPr>
          <w:rFonts w:ascii="Arial" w:hAnsi="Arial" w:cs="Arial"/>
          <w:sz w:val="22"/>
          <w:szCs w:val="22"/>
          <w:lang w:val="hr-HR" w:eastAsia="de-AT"/>
        </w:rPr>
        <w:t xml:space="preserve">, </w:t>
      </w:r>
      <w:r w:rsidR="00030162" w:rsidRPr="00030162">
        <w:rPr>
          <w:rFonts w:ascii="Arial" w:hAnsi="Arial" w:cs="Arial"/>
          <w:sz w:val="22"/>
          <w:szCs w:val="22"/>
          <w:lang w:val="hr-HR" w:eastAsia="de-AT"/>
        </w:rPr>
        <w:t>Handbook of print media,</w:t>
      </w:r>
      <w:r w:rsidR="00030162" w:rsidRPr="00030162">
        <w:rPr>
          <w:rFonts w:ascii="Arial" w:hAnsi="Arial" w:cs="Arial"/>
          <w:sz w:val="22"/>
          <w:szCs w:val="22"/>
          <w:lang w:val="de-DE"/>
        </w:rPr>
        <w:t xml:space="preserve"> Springer-Verlag, </w:t>
      </w:r>
      <w:r w:rsidR="00030162" w:rsidRPr="00030162">
        <w:rPr>
          <w:rStyle w:val="nowrap"/>
          <w:rFonts w:ascii="Arial" w:hAnsi="Arial" w:cs="Arial"/>
          <w:sz w:val="22"/>
          <w:szCs w:val="22"/>
          <w:lang w:val="de-DE"/>
        </w:rPr>
        <w:t xml:space="preserve">ISBN 978-3-540-  </w:t>
      </w:r>
      <w:r w:rsidR="00030162" w:rsidRPr="00030162">
        <w:rPr>
          <w:rStyle w:val="nowrap"/>
          <w:rFonts w:ascii="Arial" w:hAnsi="Arial" w:cs="Arial"/>
          <w:sz w:val="22"/>
          <w:szCs w:val="22"/>
          <w:lang w:val="de-DE"/>
        </w:rPr>
        <w:tab/>
        <w:t>67326-2, Heidelberg, Germany</w:t>
      </w:r>
      <w:r w:rsidR="002E6FDC">
        <w:rPr>
          <w:rStyle w:val="nowrap"/>
          <w:rFonts w:ascii="Arial" w:hAnsi="Arial" w:cs="Arial"/>
          <w:sz w:val="22"/>
          <w:szCs w:val="22"/>
          <w:lang w:val="de-DE"/>
        </w:rPr>
        <w:t>, 2001.</w:t>
      </w:r>
    </w:p>
    <w:p w:rsidR="00030162" w:rsidRPr="00030162" w:rsidRDefault="00434160" w:rsidP="00030162">
      <w:pPr>
        <w:autoSpaceDE w:val="0"/>
        <w:autoSpaceDN w:val="0"/>
        <w:adjustRightInd w:val="0"/>
        <w:spacing w:line="360" w:lineRule="auto"/>
        <w:jc w:val="both"/>
        <w:rPr>
          <w:rFonts w:ascii="Arial" w:eastAsia="Calibri" w:hAnsi="Arial" w:cs="Arial"/>
          <w:sz w:val="22"/>
          <w:szCs w:val="22"/>
          <w:lang w:val="hr-HR" w:eastAsia="hr-HR"/>
        </w:rPr>
      </w:pPr>
      <w:r w:rsidRPr="00030162">
        <w:rPr>
          <w:rFonts w:ascii="Arial" w:eastAsia="Calibri" w:hAnsi="Arial" w:cs="Arial"/>
          <w:sz w:val="22"/>
          <w:szCs w:val="22"/>
          <w:lang w:val="hr-HR" w:eastAsia="hr-HR"/>
        </w:rPr>
        <w:t>[</w:t>
      </w:r>
      <w:r w:rsidR="00F87B53" w:rsidRPr="00030162">
        <w:rPr>
          <w:rFonts w:ascii="Arial" w:eastAsia="Calibri" w:hAnsi="Arial" w:cs="Arial"/>
          <w:sz w:val="22"/>
          <w:szCs w:val="22"/>
          <w:lang w:val="hr-HR" w:eastAsia="hr-HR"/>
        </w:rPr>
        <w:t>3</w:t>
      </w:r>
      <w:r w:rsidRPr="00030162">
        <w:rPr>
          <w:rFonts w:ascii="Arial" w:eastAsia="Calibri" w:hAnsi="Arial" w:cs="Arial"/>
          <w:sz w:val="22"/>
          <w:szCs w:val="22"/>
          <w:lang w:val="hr-HR" w:eastAsia="hr-HR"/>
        </w:rPr>
        <w:t xml:space="preserve">] </w:t>
      </w:r>
      <w:r w:rsidR="001F5726" w:rsidRPr="00030162">
        <w:rPr>
          <w:rFonts w:ascii="Arial" w:eastAsia="Calibri" w:hAnsi="Arial" w:cs="Arial"/>
          <w:sz w:val="22"/>
          <w:szCs w:val="22"/>
          <w:lang w:val="hr-HR" w:eastAsia="hr-HR"/>
        </w:rPr>
        <w:tab/>
      </w:r>
      <w:r w:rsidR="00030162" w:rsidRPr="00030162">
        <w:rPr>
          <w:rFonts w:ascii="Arial" w:hAnsi="Arial" w:cs="Arial"/>
          <w:bCs/>
          <w:spacing w:val="-6"/>
          <w:sz w:val="22"/>
          <w:szCs w:val="22"/>
        </w:rPr>
        <w:t>Baracic M., Cigula T., Tomasegovic T., Zitinski Elias P. Y., Gojo M.</w:t>
      </w:r>
      <w:r w:rsidR="00030162">
        <w:rPr>
          <w:rFonts w:ascii="Arial" w:hAnsi="Arial" w:cs="Arial"/>
          <w:bCs/>
          <w:spacing w:val="-6"/>
          <w:sz w:val="22"/>
          <w:szCs w:val="22"/>
        </w:rPr>
        <w:t>,</w:t>
      </w:r>
      <w:r w:rsidR="00030162" w:rsidRPr="00030162">
        <w:rPr>
          <w:rFonts w:ascii="Arial" w:hAnsi="Arial" w:cs="Arial"/>
          <w:caps/>
          <w:color w:val="000000"/>
          <w:spacing w:val="-6"/>
          <w:sz w:val="22"/>
          <w:szCs w:val="22"/>
        </w:rPr>
        <w:t xml:space="preserve"> </w:t>
      </w:r>
      <w:r w:rsidR="00030162" w:rsidRPr="00030162">
        <w:rPr>
          <w:rFonts w:ascii="Arial" w:hAnsi="Arial" w:cs="Arial"/>
          <w:sz w:val="22"/>
          <w:szCs w:val="22"/>
        </w:rPr>
        <w:t xml:space="preserve">Influence of </w:t>
      </w:r>
      <w:r w:rsidR="00030162" w:rsidRPr="00030162">
        <w:rPr>
          <w:rFonts w:ascii="Arial" w:hAnsi="Arial" w:cs="Arial"/>
          <w:sz w:val="22"/>
          <w:szCs w:val="22"/>
        </w:rPr>
        <w:tab/>
        <w:t xml:space="preserve">Plate </w:t>
      </w:r>
      <w:r w:rsidR="00030162">
        <w:rPr>
          <w:rFonts w:ascii="Arial" w:hAnsi="Arial" w:cs="Arial"/>
          <w:sz w:val="22"/>
          <w:szCs w:val="22"/>
        </w:rPr>
        <w:tab/>
      </w:r>
      <w:r w:rsidR="00030162" w:rsidRPr="00030162">
        <w:rPr>
          <w:rFonts w:ascii="Arial" w:hAnsi="Arial" w:cs="Arial"/>
          <w:sz w:val="22"/>
          <w:szCs w:val="22"/>
        </w:rPr>
        <w:t xml:space="preserve">Making Process and Developing Solutions on the Nonprinting Areas of Offset </w:t>
      </w:r>
      <w:r w:rsidR="00030162" w:rsidRPr="00030162">
        <w:rPr>
          <w:rFonts w:ascii="Arial" w:hAnsi="Arial" w:cs="Arial"/>
          <w:sz w:val="22"/>
          <w:szCs w:val="22"/>
        </w:rPr>
        <w:tab/>
        <w:t xml:space="preserve">Printing Plates, </w:t>
      </w:r>
      <w:r w:rsidR="00030162" w:rsidRPr="00030162">
        <w:rPr>
          <w:rFonts w:ascii="Arial" w:hAnsi="Arial" w:cs="Arial"/>
          <w:color w:val="000000"/>
          <w:spacing w:val="-6"/>
          <w:sz w:val="22"/>
          <w:szCs w:val="22"/>
        </w:rPr>
        <w:t>Proceedings, 20</w:t>
      </w:r>
      <w:r w:rsidR="00030162" w:rsidRPr="00030162">
        <w:rPr>
          <w:rFonts w:ascii="Arial" w:hAnsi="Arial" w:cs="Arial"/>
          <w:color w:val="000000"/>
          <w:spacing w:val="-6"/>
          <w:sz w:val="22"/>
          <w:szCs w:val="22"/>
          <w:vertAlign w:val="superscript"/>
        </w:rPr>
        <w:t>th</w:t>
      </w:r>
      <w:r w:rsidR="00030162" w:rsidRPr="00030162">
        <w:rPr>
          <w:rFonts w:ascii="Arial" w:hAnsi="Arial" w:cs="Arial"/>
          <w:color w:val="000000"/>
          <w:spacing w:val="-6"/>
          <w:sz w:val="22"/>
          <w:szCs w:val="22"/>
        </w:rPr>
        <w:t xml:space="preserve"> International DAAAM Symposium: </w:t>
      </w:r>
      <w:r w:rsidR="00030162" w:rsidRPr="00030162">
        <w:rPr>
          <w:rFonts w:ascii="Arial" w:hAnsi="Arial" w:cs="Arial"/>
          <w:bCs/>
          <w:sz w:val="22"/>
          <w:szCs w:val="22"/>
        </w:rPr>
        <w:t xml:space="preserve">"Intelligent </w:t>
      </w:r>
      <w:r w:rsidR="00030162" w:rsidRPr="00030162">
        <w:rPr>
          <w:rFonts w:ascii="Arial" w:hAnsi="Arial" w:cs="Arial"/>
          <w:bCs/>
          <w:sz w:val="22"/>
          <w:szCs w:val="22"/>
        </w:rPr>
        <w:tab/>
      </w:r>
      <w:r w:rsidR="00030162">
        <w:rPr>
          <w:rFonts w:ascii="Arial" w:hAnsi="Arial" w:cs="Arial"/>
          <w:bCs/>
          <w:sz w:val="22"/>
          <w:szCs w:val="22"/>
        </w:rPr>
        <w:t xml:space="preserve">Manufacturing &amp; </w:t>
      </w:r>
      <w:r w:rsidR="00030162" w:rsidRPr="00030162">
        <w:rPr>
          <w:rFonts w:ascii="Arial" w:hAnsi="Arial" w:cs="Arial"/>
          <w:bCs/>
          <w:sz w:val="22"/>
          <w:szCs w:val="22"/>
        </w:rPr>
        <w:t>Automation: Theory, Practice &amp; Education"</w:t>
      </w:r>
      <w:r w:rsidR="00030162" w:rsidRPr="00030162">
        <w:rPr>
          <w:rFonts w:ascii="Arial" w:hAnsi="Arial" w:cs="Arial"/>
          <w:color w:val="000000"/>
          <w:spacing w:val="-6"/>
          <w:sz w:val="22"/>
          <w:szCs w:val="22"/>
        </w:rPr>
        <w:t>, (ed. B. Katalinic)</w:t>
      </w:r>
      <w:r w:rsidR="00030162" w:rsidRPr="00030162">
        <w:rPr>
          <w:rFonts w:ascii="Arial" w:hAnsi="Arial" w:cs="Arial"/>
          <w:caps/>
          <w:color w:val="000000"/>
          <w:spacing w:val="-6"/>
          <w:sz w:val="22"/>
          <w:szCs w:val="22"/>
        </w:rPr>
        <w:t xml:space="preserve">, </w:t>
      </w:r>
      <w:r w:rsidR="00030162" w:rsidRPr="00030162">
        <w:rPr>
          <w:rFonts w:ascii="Arial" w:hAnsi="Arial" w:cs="Arial"/>
          <w:caps/>
          <w:color w:val="000000"/>
          <w:spacing w:val="-4"/>
          <w:sz w:val="22"/>
          <w:szCs w:val="22"/>
        </w:rPr>
        <w:t xml:space="preserve">ISBN </w:t>
      </w:r>
      <w:r w:rsidR="00030162" w:rsidRPr="00030162">
        <w:rPr>
          <w:rFonts w:ascii="Arial" w:hAnsi="Arial" w:cs="Arial"/>
          <w:caps/>
          <w:color w:val="000000"/>
          <w:spacing w:val="-4"/>
          <w:sz w:val="22"/>
          <w:szCs w:val="22"/>
        </w:rPr>
        <w:tab/>
        <w:t xml:space="preserve">978-3-901509-70-4, </w:t>
      </w:r>
      <w:r w:rsidR="00030162" w:rsidRPr="00030162">
        <w:rPr>
          <w:rFonts w:ascii="Arial" w:hAnsi="Arial" w:cs="Arial"/>
          <w:color w:val="000000"/>
          <w:spacing w:val="-6"/>
          <w:sz w:val="22"/>
          <w:szCs w:val="22"/>
        </w:rPr>
        <w:t>Vienna, Austria</w:t>
      </w:r>
      <w:r w:rsidR="00030162">
        <w:rPr>
          <w:rFonts w:ascii="Arial" w:hAnsi="Arial" w:cs="Arial"/>
          <w:color w:val="000000"/>
          <w:spacing w:val="-6"/>
          <w:sz w:val="22"/>
          <w:szCs w:val="22"/>
        </w:rPr>
        <w:t>, 2009.</w:t>
      </w:r>
      <w:r w:rsidR="00030162" w:rsidRPr="00030162">
        <w:rPr>
          <w:rFonts w:ascii="Arial" w:eastAsia="Calibri" w:hAnsi="Arial" w:cs="Arial"/>
          <w:sz w:val="22"/>
          <w:szCs w:val="22"/>
          <w:lang w:val="hr-HR" w:eastAsia="hr-HR"/>
        </w:rPr>
        <w:t xml:space="preserve"> </w:t>
      </w:r>
    </w:p>
    <w:p w:rsidR="00F87B53" w:rsidRPr="00DD481A" w:rsidRDefault="00434160" w:rsidP="00DD481A">
      <w:pPr>
        <w:pStyle w:val="KeinLeerraum"/>
        <w:spacing w:line="360" w:lineRule="auto"/>
        <w:ind w:left="705" w:hanging="705"/>
        <w:jc w:val="both"/>
        <w:rPr>
          <w:rFonts w:ascii="Arial" w:hAnsi="Arial" w:cs="Arial"/>
          <w:bCs/>
          <w:iCs/>
          <w:sz w:val="22"/>
          <w:szCs w:val="22"/>
        </w:rPr>
      </w:pPr>
      <w:r w:rsidRPr="00DD481A">
        <w:rPr>
          <w:rFonts w:ascii="Arial" w:eastAsia="Calibri" w:hAnsi="Arial" w:cs="Arial"/>
          <w:sz w:val="22"/>
          <w:szCs w:val="22"/>
          <w:lang w:val="hr-HR" w:eastAsia="hr-HR"/>
        </w:rPr>
        <w:t>[</w:t>
      </w:r>
      <w:r w:rsidR="00F87B53" w:rsidRPr="00DD481A">
        <w:rPr>
          <w:rFonts w:ascii="Arial" w:eastAsia="Calibri" w:hAnsi="Arial" w:cs="Arial"/>
          <w:sz w:val="22"/>
          <w:szCs w:val="22"/>
          <w:lang w:val="hr-HR" w:eastAsia="hr-HR"/>
        </w:rPr>
        <w:t>4</w:t>
      </w:r>
      <w:r w:rsidRPr="00DD481A">
        <w:rPr>
          <w:rFonts w:ascii="Arial" w:eastAsia="Calibri" w:hAnsi="Arial" w:cs="Arial"/>
          <w:sz w:val="22"/>
          <w:szCs w:val="22"/>
          <w:lang w:val="hr-HR" w:eastAsia="hr-HR"/>
        </w:rPr>
        <w:t>]</w:t>
      </w:r>
      <w:r w:rsidR="00F87B53" w:rsidRPr="00DD481A">
        <w:rPr>
          <w:rFonts w:ascii="Arial" w:eastAsia="Calibri" w:hAnsi="Arial" w:cs="Arial"/>
          <w:sz w:val="22"/>
          <w:szCs w:val="22"/>
          <w:lang w:val="hr-HR" w:eastAsia="hr-HR"/>
        </w:rPr>
        <w:t xml:space="preserve"> </w:t>
      </w:r>
      <w:r w:rsidR="001F5726" w:rsidRPr="00DD481A">
        <w:rPr>
          <w:rFonts w:ascii="Arial" w:eastAsia="Calibri" w:hAnsi="Arial" w:cs="Arial"/>
          <w:sz w:val="22"/>
          <w:szCs w:val="22"/>
          <w:lang w:val="hr-HR" w:eastAsia="hr-HR"/>
        </w:rPr>
        <w:tab/>
      </w:r>
      <w:hyperlink r:id="rId17" w:history="1">
        <w:r w:rsidR="00DD481A" w:rsidRPr="00DD481A">
          <w:rPr>
            <w:rStyle w:val="Hyperlink"/>
            <w:rFonts w:ascii="Arial" w:eastAsia="Calibri" w:hAnsi="Arial" w:cs="Arial"/>
            <w:color w:val="auto"/>
            <w:sz w:val="22"/>
            <w:szCs w:val="22"/>
            <w:u w:val="none"/>
            <w:lang w:val="hr-HR" w:eastAsia="hr-HR"/>
          </w:rPr>
          <w:t>http://gretagmacbeth.software.informer.com/</w:t>
        </w:r>
      </w:hyperlink>
      <w:r w:rsidR="00DD481A" w:rsidRPr="00DD481A">
        <w:rPr>
          <w:rFonts w:ascii="Arial" w:eastAsia="Calibri" w:hAnsi="Arial" w:cs="Arial"/>
          <w:sz w:val="22"/>
          <w:szCs w:val="22"/>
          <w:lang w:val="hr-HR" w:eastAsia="hr-HR"/>
        </w:rPr>
        <w:t xml:space="preserve"> </w:t>
      </w:r>
      <w:r w:rsidR="00DD481A" w:rsidRPr="00DD481A">
        <w:rPr>
          <w:rFonts w:ascii="Arial" w:hAnsi="Arial" w:cs="Arial"/>
          <w:bCs/>
          <w:iCs/>
          <w:sz w:val="22"/>
          <w:szCs w:val="22"/>
        </w:rPr>
        <w:t>(last request: 2011-09-14)</w:t>
      </w:r>
    </w:p>
    <w:p w:rsidR="00434160" w:rsidRPr="00DD481A" w:rsidRDefault="00434160" w:rsidP="00DD481A">
      <w:pPr>
        <w:autoSpaceDE w:val="0"/>
        <w:autoSpaceDN w:val="0"/>
        <w:adjustRightInd w:val="0"/>
        <w:spacing w:line="360" w:lineRule="auto"/>
        <w:jc w:val="both"/>
        <w:rPr>
          <w:rFonts w:ascii="Arial" w:eastAsia="Calibri" w:hAnsi="Arial" w:cs="Arial"/>
          <w:sz w:val="22"/>
          <w:szCs w:val="22"/>
          <w:lang w:val="hr-HR" w:eastAsia="hr-HR"/>
        </w:rPr>
      </w:pPr>
      <w:r w:rsidRPr="00DD481A">
        <w:rPr>
          <w:rFonts w:ascii="Arial" w:eastAsia="Calibri" w:hAnsi="Arial" w:cs="Arial"/>
          <w:sz w:val="22"/>
          <w:szCs w:val="22"/>
          <w:lang w:val="hr-HR" w:eastAsia="hr-HR"/>
        </w:rPr>
        <w:t>[</w:t>
      </w:r>
      <w:r w:rsidR="00F87B53" w:rsidRPr="00DD481A">
        <w:rPr>
          <w:rFonts w:ascii="Arial" w:eastAsia="Calibri" w:hAnsi="Arial" w:cs="Arial"/>
          <w:sz w:val="22"/>
          <w:szCs w:val="22"/>
          <w:lang w:val="hr-HR" w:eastAsia="hr-HR"/>
        </w:rPr>
        <w:t>5</w:t>
      </w:r>
      <w:r w:rsidRPr="00DD481A">
        <w:rPr>
          <w:rFonts w:ascii="Arial" w:eastAsia="Calibri" w:hAnsi="Arial" w:cs="Arial"/>
          <w:sz w:val="22"/>
          <w:szCs w:val="22"/>
          <w:lang w:val="hr-HR" w:eastAsia="hr-HR"/>
        </w:rPr>
        <w:t>]</w:t>
      </w:r>
      <w:r w:rsidR="00D35D5F" w:rsidRPr="00DD481A">
        <w:rPr>
          <w:rFonts w:ascii="Arial" w:eastAsia="Calibri" w:hAnsi="Arial" w:cs="Arial"/>
          <w:sz w:val="22"/>
          <w:szCs w:val="22"/>
          <w:lang w:val="hr-HR" w:eastAsia="hr-HR"/>
        </w:rPr>
        <w:t xml:space="preserve"> </w:t>
      </w:r>
      <w:r w:rsidR="001F5726" w:rsidRPr="00DD481A">
        <w:rPr>
          <w:rFonts w:ascii="Arial" w:eastAsia="Calibri" w:hAnsi="Arial" w:cs="Arial"/>
          <w:sz w:val="22"/>
          <w:szCs w:val="22"/>
          <w:lang w:val="hr-HR" w:eastAsia="hr-HR"/>
        </w:rPr>
        <w:tab/>
      </w:r>
      <w:hyperlink r:id="rId18" w:history="1">
        <w:r w:rsidR="00DD481A" w:rsidRPr="00DD481A">
          <w:rPr>
            <w:rStyle w:val="Hyperlink"/>
            <w:rFonts w:ascii="Arial" w:eastAsia="Calibri" w:hAnsi="Arial" w:cs="Arial"/>
            <w:color w:val="auto"/>
            <w:sz w:val="22"/>
            <w:szCs w:val="22"/>
            <w:u w:val="none"/>
            <w:lang w:val="hr-HR" w:eastAsia="hr-HR"/>
          </w:rPr>
          <w:t>http://www.uhnresearch.ca/facilities/wcif/PDF/ImageJ_Manual.pdf</w:t>
        </w:r>
      </w:hyperlink>
      <w:r w:rsidR="00DD481A" w:rsidRPr="00DD481A">
        <w:rPr>
          <w:rFonts w:ascii="Arial" w:eastAsia="Calibri" w:hAnsi="Arial" w:cs="Arial"/>
          <w:sz w:val="22"/>
          <w:szCs w:val="22"/>
          <w:lang w:val="hr-HR" w:eastAsia="hr-HR"/>
        </w:rPr>
        <w:t xml:space="preserve"> </w:t>
      </w:r>
      <w:r w:rsidR="00DD481A" w:rsidRPr="00DD481A">
        <w:rPr>
          <w:rFonts w:ascii="Arial" w:hAnsi="Arial" w:cs="Arial"/>
          <w:bCs/>
          <w:iCs/>
          <w:sz w:val="22"/>
          <w:szCs w:val="22"/>
        </w:rPr>
        <w:t>(last request: 2011-</w:t>
      </w:r>
      <w:r w:rsidR="00DD481A">
        <w:rPr>
          <w:rFonts w:ascii="Arial" w:hAnsi="Arial" w:cs="Arial"/>
          <w:bCs/>
          <w:iCs/>
          <w:sz w:val="22"/>
          <w:szCs w:val="22"/>
        </w:rPr>
        <w:tab/>
      </w:r>
      <w:r w:rsidR="00DD481A" w:rsidRPr="00DD481A">
        <w:rPr>
          <w:rFonts w:ascii="Arial" w:hAnsi="Arial" w:cs="Arial"/>
          <w:bCs/>
          <w:iCs/>
          <w:sz w:val="22"/>
          <w:szCs w:val="22"/>
        </w:rPr>
        <w:t>09-15)</w:t>
      </w:r>
    </w:p>
    <w:p w:rsidR="00F87B53" w:rsidRPr="00030162" w:rsidRDefault="00434160" w:rsidP="00DD481A">
      <w:pPr>
        <w:autoSpaceDE w:val="0"/>
        <w:autoSpaceDN w:val="0"/>
        <w:adjustRightInd w:val="0"/>
        <w:spacing w:line="360" w:lineRule="auto"/>
        <w:jc w:val="both"/>
        <w:rPr>
          <w:rFonts w:ascii="Arial" w:eastAsia="Calibri" w:hAnsi="Arial" w:cs="Arial"/>
          <w:sz w:val="22"/>
          <w:szCs w:val="22"/>
          <w:lang w:val="hr-HR" w:eastAsia="hr-HR"/>
        </w:rPr>
      </w:pPr>
      <w:r w:rsidRPr="00DD481A">
        <w:rPr>
          <w:rFonts w:ascii="Arial" w:eastAsia="Calibri" w:hAnsi="Arial" w:cs="Arial"/>
          <w:sz w:val="22"/>
          <w:szCs w:val="22"/>
          <w:lang w:val="hr-HR" w:eastAsia="hr-HR"/>
        </w:rPr>
        <w:t>[</w:t>
      </w:r>
      <w:r w:rsidR="00F87B53" w:rsidRPr="00DD481A">
        <w:rPr>
          <w:rFonts w:ascii="Arial" w:eastAsia="Calibri" w:hAnsi="Arial" w:cs="Arial"/>
          <w:sz w:val="22"/>
          <w:szCs w:val="22"/>
          <w:lang w:val="hr-HR" w:eastAsia="hr-HR"/>
        </w:rPr>
        <w:t>6</w:t>
      </w:r>
      <w:r w:rsidRPr="00DD481A">
        <w:rPr>
          <w:rFonts w:ascii="Arial" w:eastAsia="Calibri" w:hAnsi="Arial" w:cs="Arial"/>
          <w:sz w:val="22"/>
          <w:szCs w:val="22"/>
          <w:lang w:val="hr-HR" w:eastAsia="hr-HR"/>
        </w:rPr>
        <w:t>]</w:t>
      </w:r>
      <w:r w:rsidR="00F87B53" w:rsidRPr="00DD481A">
        <w:rPr>
          <w:rFonts w:ascii="Arial" w:eastAsia="Calibri" w:hAnsi="Arial" w:cs="Arial"/>
          <w:sz w:val="22"/>
          <w:szCs w:val="22"/>
          <w:lang w:val="hr-HR" w:eastAsia="hr-HR"/>
        </w:rPr>
        <w:t xml:space="preserve"> </w:t>
      </w:r>
      <w:r w:rsidR="001F5726" w:rsidRPr="00DD481A">
        <w:rPr>
          <w:rFonts w:ascii="Arial" w:eastAsia="Calibri" w:hAnsi="Arial" w:cs="Arial"/>
          <w:sz w:val="22"/>
          <w:szCs w:val="22"/>
          <w:lang w:val="hr-HR" w:eastAsia="hr-HR"/>
        </w:rPr>
        <w:tab/>
      </w:r>
      <w:r w:rsidR="00F87B53" w:rsidRPr="00DD481A">
        <w:rPr>
          <w:rFonts w:ascii="Arial" w:eastAsia="Calibri" w:hAnsi="Arial" w:cs="Arial"/>
          <w:sz w:val="22"/>
          <w:szCs w:val="22"/>
          <w:lang w:val="hr-HR" w:eastAsia="hr-HR"/>
        </w:rPr>
        <w:t>Žitinski Elías</w:t>
      </w:r>
      <w:r w:rsidR="00F87B53" w:rsidRPr="00030162">
        <w:rPr>
          <w:rFonts w:ascii="Arial" w:eastAsia="Calibri" w:hAnsi="Arial" w:cs="Arial"/>
          <w:sz w:val="22"/>
          <w:szCs w:val="22"/>
          <w:lang w:val="hr-HR" w:eastAsia="hr-HR"/>
        </w:rPr>
        <w:t xml:space="preserve"> P. Y., Tomašegović T., "Influence of the developing solution onto </w:t>
      </w:r>
      <w:r w:rsidR="001F5726" w:rsidRPr="00030162">
        <w:rPr>
          <w:rFonts w:ascii="Arial" w:eastAsia="Calibri" w:hAnsi="Arial" w:cs="Arial"/>
          <w:sz w:val="22"/>
          <w:szCs w:val="22"/>
          <w:lang w:val="hr-HR" w:eastAsia="hr-HR"/>
        </w:rPr>
        <w:t xml:space="preserve"> </w:t>
      </w:r>
      <w:r w:rsidR="001F5726" w:rsidRPr="00030162">
        <w:rPr>
          <w:rFonts w:ascii="Arial" w:eastAsia="Calibri" w:hAnsi="Arial" w:cs="Arial"/>
          <w:sz w:val="22"/>
          <w:szCs w:val="22"/>
          <w:lang w:val="hr-HR" w:eastAsia="hr-HR"/>
        </w:rPr>
        <w:tab/>
      </w:r>
      <w:r w:rsidR="00F87B53" w:rsidRPr="00030162">
        <w:rPr>
          <w:rFonts w:ascii="Arial" w:eastAsia="Calibri" w:hAnsi="Arial" w:cs="Arial"/>
          <w:sz w:val="22"/>
          <w:szCs w:val="22"/>
          <w:lang w:val="hr-HR" w:eastAsia="hr-HR"/>
        </w:rPr>
        <w:t xml:space="preserve">wetting of offset printing plate", Rector's Award, Univeristy of Zagreb, Zagreb, Croatia, </w:t>
      </w:r>
      <w:r w:rsidR="001F5726" w:rsidRPr="00030162">
        <w:rPr>
          <w:rFonts w:ascii="Arial" w:eastAsia="Calibri" w:hAnsi="Arial" w:cs="Arial"/>
          <w:sz w:val="22"/>
          <w:szCs w:val="22"/>
          <w:lang w:val="hr-HR" w:eastAsia="hr-HR"/>
        </w:rPr>
        <w:tab/>
      </w:r>
      <w:r w:rsidR="00F87B53" w:rsidRPr="00030162">
        <w:rPr>
          <w:rFonts w:ascii="Arial" w:eastAsia="Calibri" w:hAnsi="Arial" w:cs="Arial"/>
          <w:sz w:val="22"/>
          <w:szCs w:val="22"/>
          <w:lang w:val="hr-HR" w:eastAsia="hr-HR"/>
        </w:rPr>
        <w:t>2009.</w:t>
      </w:r>
    </w:p>
    <w:p w:rsidR="00434160" w:rsidRDefault="00434160" w:rsidP="00434160">
      <w:pPr>
        <w:autoSpaceDE w:val="0"/>
        <w:autoSpaceDN w:val="0"/>
        <w:adjustRightInd w:val="0"/>
        <w:spacing w:line="360" w:lineRule="auto"/>
        <w:jc w:val="both"/>
        <w:rPr>
          <w:rFonts w:ascii="Arial" w:eastAsia="Calibri" w:hAnsi="Arial" w:cs="Arial"/>
          <w:lang w:val="hr-HR" w:eastAsia="hr-HR"/>
        </w:rPr>
      </w:pPr>
    </w:p>
    <w:p w:rsidR="00434160" w:rsidRPr="00434160" w:rsidRDefault="00434160" w:rsidP="00434160">
      <w:pPr>
        <w:autoSpaceDE w:val="0"/>
        <w:autoSpaceDN w:val="0"/>
        <w:adjustRightInd w:val="0"/>
        <w:spacing w:line="360" w:lineRule="auto"/>
        <w:jc w:val="both"/>
        <w:rPr>
          <w:rFonts w:ascii="Arial" w:eastAsia="Calibri" w:hAnsi="Arial" w:cs="Arial"/>
          <w:lang w:val="hr-HR" w:eastAsia="hr-HR"/>
        </w:rPr>
      </w:pPr>
    </w:p>
    <w:p w:rsidR="00790725" w:rsidRPr="00DC01B1" w:rsidRDefault="00790725" w:rsidP="00DC01B1">
      <w:pPr>
        <w:pStyle w:val="KeinLeerraum"/>
        <w:spacing w:line="360" w:lineRule="auto"/>
        <w:ind w:left="705" w:hanging="705"/>
        <w:jc w:val="both"/>
        <w:rPr>
          <w:rFonts w:ascii="Arial" w:hAnsi="Arial" w:cs="Arial"/>
          <w:b/>
          <w:bCs/>
        </w:rPr>
      </w:pPr>
    </w:p>
    <w:sectPr w:rsidR="00790725" w:rsidRPr="00DC01B1" w:rsidSect="00CE783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A555D"/>
    <w:multiLevelType w:val="multilevel"/>
    <w:tmpl w:val="099E7770"/>
    <w:lvl w:ilvl="0">
      <w:start w:val="1"/>
      <w:numFmt w:val="decimal"/>
      <w:lvlText w:val="%1."/>
      <w:lvlJc w:val="left"/>
      <w:pPr>
        <w:ind w:left="360" w:hanging="360"/>
      </w:pPr>
      <w:rPr>
        <w:rFonts w:hint="default"/>
        <w:b/>
        <w:bCs/>
      </w:rPr>
    </w:lvl>
    <w:lvl w:ilvl="1">
      <w:start w:val="1"/>
      <w:numFmt w:val="decimal"/>
      <w:isLgl/>
      <w:lvlText w:val="%1.%2"/>
      <w:lvlJc w:val="left"/>
      <w:pPr>
        <w:ind w:left="390" w:hanging="39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rsids>
    <w:rsidRoot w:val="00162066"/>
    <w:rsid w:val="0002003B"/>
    <w:rsid w:val="00030162"/>
    <w:rsid w:val="00033EDB"/>
    <w:rsid w:val="00037A34"/>
    <w:rsid w:val="00053375"/>
    <w:rsid w:val="00054E44"/>
    <w:rsid w:val="00056546"/>
    <w:rsid w:val="0006037D"/>
    <w:rsid w:val="00067DF2"/>
    <w:rsid w:val="000712CA"/>
    <w:rsid w:val="00073161"/>
    <w:rsid w:val="00073755"/>
    <w:rsid w:val="000830E0"/>
    <w:rsid w:val="000837CA"/>
    <w:rsid w:val="00085445"/>
    <w:rsid w:val="000D16FD"/>
    <w:rsid w:val="000E22BB"/>
    <w:rsid w:val="00101B82"/>
    <w:rsid w:val="001301CB"/>
    <w:rsid w:val="0014670C"/>
    <w:rsid w:val="00150074"/>
    <w:rsid w:val="00157368"/>
    <w:rsid w:val="00162066"/>
    <w:rsid w:val="00173E25"/>
    <w:rsid w:val="001741E0"/>
    <w:rsid w:val="001743AA"/>
    <w:rsid w:val="00186311"/>
    <w:rsid w:val="00193815"/>
    <w:rsid w:val="00194427"/>
    <w:rsid w:val="001B5C3F"/>
    <w:rsid w:val="001D52FB"/>
    <w:rsid w:val="001D6DF0"/>
    <w:rsid w:val="001E0188"/>
    <w:rsid w:val="001F0619"/>
    <w:rsid w:val="001F5726"/>
    <w:rsid w:val="0021264E"/>
    <w:rsid w:val="002165E0"/>
    <w:rsid w:val="0023612D"/>
    <w:rsid w:val="002377A4"/>
    <w:rsid w:val="00240248"/>
    <w:rsid w:val="002406F0"/>
    <w:rsid w:val="00253AB2"/>
    <w:rsid w:val="0026425B"/>
    <w:rsid w:val="00265BBD"/>
    <w:rsid w:val="0028354B"/>
    <w:rsid w:val="00286975"/>
    <w:rsid w:val="002A4735"/>
    <w:rsid w:val="002B76C0"/>
    <w:rsid w:val="002E046E"/>
    <w:rsid w:val="002E65C4"/>
    <w:rsid w:val="002E6FDC"/>
    <w:rsid w:val="003025E2"/>
    <w:rsid w:val="003058CF"/>
    <w:rsid w:val="00310173"/>
    <w:rsid w:val="00313C52"/>
    <w:rsid w:val="0031430A"/>
    <w:rsid w:val="00316928"/>
    <w:rsid w:val="00316C7D"/>
    <w:rsid w:val="00347525"/>
    <w:rsid w:val="00374687"/>
    <w:rsid w:val="00375F0C"/>
    <w:rsid w:val="00385066"/>
    <w:rsid w:val="00394CC3"/>
    <w:rsid w:val="003A55B7"/>
    <w:rsid w:val="003B4D54"/>
    <w:rsid w:val="003B6DA0"/>
    <w:rsid w:val="003D460A"/>
    <w:rsid w:val="0040150E"/>
    <w:rsid w:val="00414915"/>
    <w:rsid w:val="00415152"/>
    <w:rsid w:val="00434160"/>
    <w:rsid w:val="00435028"/>
    <w:rsid w:val="00445EA9"/>
    <w:rsid w:val="004616BE"/>
    <w:rsid w:val="0046526B"/>
    <w:rsid w:val="00480691"/>
    <w:rsid w:val="0048363F"/>
    <w:rsid w:val="00493304"/>
    <w:rsid w:val="004A0011"/>
    <w:rsid w:val="004A616F"/>
    <w:rsid w:val="004B3DFD"/>
    <w:rsid w:val="004B47A2"/>
    <w:rsid w:val="004B7AC8"/>
    <w:rsid w:val="004C15B4"/>
    <w:rsid w:val="004C2887"/>
    <w:rsid w:val="004C39B7"/>
    <w:rsid w:val="004D0525"/>
    <w:rsid w:val="004E09CF"/>
    <w:rsid w:val="004E69A2"/>
    <w:rsid w:val="004F2C9F"/>
    <w:rsid w:val="00502FDA"/>
    <w:rsid w:val="0052342D"/>
    <w:rsid w:val="00526A36"/>
    <w:rsid w:val="0053182E"/>
    <w:rsid w:val="005337F2"/>
    <w:rsid w:val="00545FA1"/>
    <w:rsid w:val="005543EF"/>
    <w:rsid w:val="005B557E"/>
    <w:rsid w:val="005B7E3C"/>
    <w:rsid w:val="005C73FD"/>
    <w:rsid w:val="005D21D8"/>
    <w:rsid w:val="005D5C06"/>
    <w:rsid w:val="005E0BA1"/>
    <w:rsid w:val="005F209C"/>
    <w:rsid w:val="0062416A"/>
    <w:rsid w:val="0062593F"/>
    <w:rsid w:val="0063158D"/>
    <w:rsid w:val="00646322"/>
    <w:rsid w:val="00653D4A"/>
    <w:rsid w:val="00660A74"/>
    <w:rsid w:val="006861CB"/>
    <w:rsid w:val="00691AE9"/>
    <w:rsid w:val="006E486D"/>
    <w:rsid w:val="006E7B55"/>
    <w:rsid w:val="006F00A2"/>
    <w:rsid w:val="006F1A32"/>
    <w:rsid w:val="007047D4"/>
    <w:rsid w:val="00735502"/>
    <w:rsid w:val="0078000F"/>
    <w:rsid w:val="00787463"/>
    <w:rsid w:val="00790725"/>
    <w:rsid w:val="007927C3"/>
    <w:rsid w:val="007D01CB"/>
    <w:rsid w:val="007E662C"/>
    <w:rsid w:val="0080344C"/>
    <w:rsid w:val="00806B0E"/>
    <w:rsid w:val="00807649"/>
    <w:rsid w:val="0081100B"/>
    <w:rsid w:val="00811FCB"/>
    <w:rsid w:val="00817329"/>
    <w:rsid w:val="00843AD4"/>
    <w:rsid w:val="00846669"/>
    <w:rsid w:val="00856B54"/>
    <w:rsid w:val="00865926"/>
    <w:rsid w:val="008800E4"/>
    <w:rsid w:val="00884B20"/>
    <w:rsid w:val="0089461A"/>
    <w:rsid w:val="008C4E4A"/>
    <w:rsid w:val="008E35C1"/>
    <w:rsid w:val="008F28C3"/>
    <w:rsid w:val="0090002E"/>
    <w:rsid w:val="009106E8"/>
    <w:rsid w:val="00915F0F"/>
    <w:rsid w:val="00920033"/>
    <w:rsid w:val="00924592"/>
    <w:rsid w:val="0093286E"/>
    <w:rsid w:val="00933DBC"/>
    <w:rsid w:val="00946573"/>
    <w:rsid w:val="00947790"/>
    <w:rsid w:val="00954C6D"/>
    <w:rsid w:val="0097790E"/>
    <w:rsid w:val="009A41A2"/>
    <w:rsid w:val="009C46A4"/>
    <w:rsid w:val="00A04C4E"/>
    <w:rsid w:val="00A07F81"/>
    <w:rsid w:val="00A2495F"/>
    <w:rsid w:val="00A25D39"/>
    <w:rsid w:val="00A36F64"/>
    <w:rsid w:val="00A71AA2"/>
    <w:rsid w:val="00A92A17"/>
    <w:rsid w:val="00A973DF"/>
    <w:rsid w:val="00AA2CDB"/>
    <w:rsid w:val="00AA3F7D"/>
    <w:rsid w:val="00AA4A92"/>
    <w:rsid w:val="00AB68A2"/>
    <w:rsid w:val="00AE1951"/>
    <w:rsid w:val="00B03913"/>
    <w:rsid w:val="00B14992"/>
    <w:rsid w:val="00B31C53"/>
    <w:rsid w:val="00B34D26"/>
    <w:rsid w:val="00B536F1"/>
    <w:rsid w:val="00B87B45"/>
    <w:rsid w:val="00B952A3"/>
    <w:rsid w:val="00BD1005"/>
    <w:rsid w:val="00BD7DE2"/>
    <w:rsid w:val="00C16C84"/>
    <w:rsid w:val="00C35DF3"/>
    <w:rsid w:val="00C3640A"/>
    <w:rsid w:val="00C84E12"/>
    <w:rsid w:val="00C93741"/>
    <w:rsid w:val="00C96B41"/>
    <w:rsid w:val="00C96D4E"/>
    <w:rsid w:val="00CA71B7"/>
    <w:rsid w:val="00CA7514"/>
    <w:rsid w:val="00CD1A52"/>
    <w:rsid w:val="00CE783E"/>
    <w:rsid w:val="00CF0F3A"/>
    <w:rsid w:val="00D02AE1"/>
    <w:rsid w:val="00D163A7"/>
    <w:rsid w:val="00D26C24"/>
    <w:rsid w:val="00D34ED0"/>
    <w:rsid w:val="00D34ED5"/>
    <w:rsid w:val="00D35D5F"/>
    <w:rsid w:val="00D44D53"/>
    <w:rsid w:val="00D51121"/>
    <w:rsid w:val="00D84FDC"/>
    <w:rsid w:val="00D921B0"/>
    <w:rsid w:val="00D92965"/>
    <w:rsid w:val="00DB211B"/>
    <w:rsid w:val="00DB6C06"/>
    <w:rsid w:val="00DC01B1"/>
    <w:rsid w:val="00DC7F6D"/>
    <w:rsid w:val="00DD252B"/>
    <w:rsid w:val="00DD481A"/>
    <w:rsid w:val="00DD74CB"/>
    <w:rsid w:val="00DE3757"/>
    <w:rsid w:val="00E03914"/>
    <w:rsid w:val="00E30FBD"/>
    <w:rsid w:val="00E3782A"/>
    <w:rsid w:val="00E45935"/>
    <w:rsid w:val="00E4738F"/>
    <w:rsid w:val="00E51E4F"/>
    <w:rsid w:val="00E52B0A"/>
    <w:rsid w:val="00E57057"/>
    <w:rsid w:val="00E827C7"/>
    <w:rsid w:val="00E84077"/>
    <w:rsid w:val="00E9192E"/>
    <w:rsid w:val="00E951FD"/>
    <w:rsid w:val="00EB3199"/>
    <w:rsid w:val="00EC6E0B"/>
    <w:rsid w:val="00ED1C5B"/>
    <w:rsid w:val="00EF301B"/>
    <w:rsid w:val="00F2231F"/>
    <w:rsid w:val="00F45F12"/>
    <w:rsid w:val="00F5492D"/>
    <w:rsid w:val="00F575D0"/>
    <w:rsid w:val="00F6547C"/>
    <w:rsid w:val="00F65A49"/>
    <w:rsid w:val="00F660EC"/>
    <w:rsid w:val="00F732CA"/>
    <w:rsid w:val="00F82040"/>
    <w:rsid w:val="00F85F61"/>
    <w:rsid w:val="00F8638E"/>
    <w:rsid w:val="00F87B53"/>
    <w:rsid w:val="00FB2E62"/>
    <w:rsid w:val="00FE7F1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066"/>
    <w:rPr>
      <w:rFonts w:eastAsia="Times New Roman" w:cs="Calibr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inLeerraum">
    <w:name w:val="Kein Leerraum"/>
    <w:basedOn w:val="Normal"/>
    <w:uiPriority w:val="1"/>
    <w:qFormat/>
    <w:rsid w:val="00162066"/>
  </w:style>
  <w:style w:type="paragraph" w:styleId="BalloonText">
    <w:name w:val="Balloon Text"/>
    <w:basedOn w:val="Normal"/>
    <w:link w:val="BalloonTextChar"/>
    <w:uiPriority w:val="99"/>
    <w:semiHidden/>
    <w:rsid w:val="001620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2066"/>
    <w:rPr>
      <w:rFonts w:ascii="Tahoma" w:hAnsi="Tahoma" w:cs="Tahoma"/>
      <w:sz w:val="16"/>
      <w:szCs w:val="16"/>
      <w:lang w:val="en-US"/>
    </w:rPr>
  </w:style>
  <w:style w:type="character" w:customStyle="1" w:styleId="hps">
    <w:name w:val="hps"/>
    <w:basedOn w:val="DefaultParagraphFont"/>
    <w:uiPriority w:val="99"/>
    <w:rsid w:val="00162066"/>
  </w:style>
  <w:style w:type="paragraph" w:customStyle="1" w:styleId="body">
    <w:name w:val="body"/>
    <w:basedOn w:val="Normal"/>
    <w:uiPriority w:val="99"/>
    <w:rsid w:val="00033EDB"/>
    <w:pPr>
      <w:autoSpaceDE w:val="0"/>
      <w:autoSpaceDN w:val="0"/>
      <w:adjustRightInd w:val="0"/>
      <w:spacing w:line="360" w:lineRule="atLeast"/>
      <w:ind w:firstLine="567"/>
      <w:jc w:val="both"/>
      <w:textAlignment w:val="center"/>
    </w:pPr>
    <w:rPr>
      <w:rFonts w:eastAsia="Calibri" w:cs="Times New Roman"/>
      <w:b/>
      <w:bCs/>
      <w:color w:val="000000"/>
    </w:rPr>
  </w:style>
  <w:style w:type="character" w:styleId="Hyperlink">
    <w:name w:val="Hyperlink"/>
    <w:basedOn w:val="DefaultParagraphFont"/>
    <w:uiPriority w:val="99"/>
    <w:semiHidden/>
    <w:rsid w:val="00A25D39"/>
    <w:rPr>
      <w:color w:val="0000FF"/>
      <w:u w:val="single"/>
    </w:rPr>
  </w:style>
  <w:style w:type="table" w:styleId="TableGrid">
    <w:name w:val="Table Grid"/>
    <w:basedOn w:val="TableNormal"/>
    <w:uiPriority w:val="99"/>
    <w:rsid w:val="00BD7DE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
    <w:name w:val="Medium List 2"/>
    <w:basedOn w:val="TableNormal"/>
    <w:uiPriority w:val="99"/>
    <w:rsid w:val="00B03913"/>
    <w:rPr>
      <w:rFonts w:ascii="Cambria" w:eastAsia="Times New Roman" w:hAnsi="Cambria" w:cs="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ColorfulGrid">
    <w:name w:val="Colorful Grid"/>
    <w:basedOn w:val="TableNormal"/>
    <w:uiPriority w:val="99"/>
    <w:rsid w:val="00B03913"/>
    <w:rPr>
      <w:rFonts w:cs="Calibri"/>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Shading">
    <w:name w:val="Light Shading"/>
    <w:basedOn w:val="TableNormal"/>
    <w:uiPriority w:val="99"/>
    <w:rsid w:val="00B03913"/>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99"/>
    <w:rsid w:val="00CD1A52"/>
    <w:rPr>
      <w:rFonts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nowrap">
    <w:name w:val="nowrap"/>
    <w:basedOn w:val="DefaultParagraphFont"/>
    <w:rsid w:val="00030162"/>
  </w:style>
</w:styles>
</file>

<file path=word/webSettings.xml><?xml version="1.0" encoding="utf-8"?>
<w:webSettings xmlns:r="http://schemas.openxmlformats.org/officeDocument/2006/relationships" xmlns:w="http://schemas.openxmlformats.org/wordprocessingml/2006/main">
  <w:divs>
    <w:div w:id="1216697741">
      <w:marLeft w:val="0"/>
      <w:marRight w:val="0"/>
      <w:marTop w:val="0"/>
      <w:marBottom w:val="0"/>
      <w:divBdr>
        <w:top w:val="none" w:sz="0" w:space="0" w:color="auto"/>
        <w:left w:val="none" w:sz="0" w:space="0" w:color="auto"/>
        <w:bottom w:val="none" w:sz="0" w:space="0" w:color="auto"/>
        <w:right w:val="none" w:sz="0" w:space="0" w:color="auto"/>
      </w:divBdr>
      <w:divsChild>
        <w:div w:id="1216697743">
          <w:marLeft w:val="0"/>
          <w:marRight w:val="0"/>
          <w:marTop w:val="0"/>
          <w:marBottom w:val="0"/>
          <w:divBdr>
            <w:top w:val="none" w:sz="0" w:space="0" w:color="auto"/>
            <w:left w:val="none" w:sz="0" w:space="0" w:color="auto"/>
            <w:bottom w:val="none" w:sz="0" w:space="0" w:color="auto"/>
            <w:right w:val="none" w:sz="0" w:space="0" w:color="auto"/>
          </w:divBdr>
          <w:divsChild>
            <w:div w:id="12166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nvolution" TargetMode="External"/><Relationship Id="rId13" Type="http://schemas.openxmlformats.org/officeDocument/2006/relationships/image" Target="media/image4.jpeg"/><Relationship Id="rId18" Type="http://schemas.openxmlformats.org/officeDocument/2006/relationships/hyperlink" Target="http://www.uhnresearch.ca/facilities/wcif/PDF/ImageJ_Manual.pdf" TargetMode="External"/><Relationship Id="rId3" Type="http://schemas.openxmlformats.org/officeDocument/2006/relationships/styles" Target="styles.xml"/><Relationship Id="rId7" Type="http://schemas.openxmlformats.org/officeDocument/2006/relationships/hyperlink" Target="http://en.wikipedia.org/w/index.php?title=Line_profile_plots&amp;action=edit&amp;redlink=1" TargetMode="External"/><Relationship Id="rId12" Type="http://schemas.openxmlformats.org/officeDocument/2006/relationships/image" Target="media/image3.jpeg"/><Relationship Id="rId17" Type="http://schemas.openxmlformats.org/officeDocument/2006/relationships/hyperlink" Target="http://gretagmacbeth.software.informer.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n.wikipedia.org/wiki/Histograms"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Fourier_analysis"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C3D14-9536-47E6-A1ED-92872115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Faculty of Graphic Arts</Company>
  <LinksUpToDate>false</LinksUpToDate>
  <CharactersWithSpaces>10857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ttomaseg</dc:creator>
  <cp:keywords/>
  <dc:description/>
  <cp:lastModifiedBy>ttomaseg</cp:lastModifiedBy>
  <cp:revision>2</cp:revision>
  <cp:lastPrinted>2011-09-14T21:26:00Z</cp:lastPrinted>
  <dcterms:created xsi:type="dcterms:W3CDTF">2011-09-15T09:17:00Z</dcterms:created>
  <dcterms:modified xsi:type="dcterms:W3CDTF">2011-09-15T09:17:00Z</dcterms:modified>
</cp:coreProperties>
</file>