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B9" w:rsidRPr="00266D4A" w:rsidRDefault="005617B9" w:rsidP="009B6BFC">
      <w:pPr>
        <w:spacing w:line="360" w:lineRule="auto"/>
        <w:jc w:val="center"/>
        <w:rPr>
          <w:b/>
        </w:rPr>
      </w:pPr>
      <w:bookmarkStart w:id="0" w:name="_GoBack"/>
      <w:bookmarkEnd w:id="0"/>
      <w:r w:rsidRPr="00266D4A">
        <w:rPr>
          <w:b/>
        </w:rPr>
        <w:t>DIFFERENCES IN THE EXPLOSIVE JUMPING STRENGTH OF</w:t>
      </w:r>
    </w:p>
    <w:p w:rsidR="005617B9" w:rsidRPr="00266D4A" w:rsidRDefault="005617B9" w:rsidP="009B6BFC">
      <w:pPr>
        <w:spacing w:line="360" w:lineRule="auto"/>
        <w:jc w:val="center"/>
        <w:rPr>
          <w:b/>
        </w:rPr>
      </w:pPr>
      <w:r w:rsidRPr="00266D4A">
        <w:rPr>
          <w:b/>
        </w:rPr>
        <w:t xml:space="preserve">DIFFERENT GENERATIONS OF FEMALE STUDENTS AT THE </w:t>
      </w:r>
    </w:p>
    <w:p w:rsidR="005617B9" w:rsidRPr="00266D4A" w:rsidRDefault="005617B9" w:rsidP="009B6BFC">
      <w:pPr>
        <w:spacing w:line="360" w:lineRule="auto"/>
        <w:jc w:val="center"/>
        <w:rPr>
          <w:b/>
        </w:rPr>
      </w:pPr>
      <w:r w:rsidRPr="00266D4A">
        <w:rPr>
          <w:b/>
        </w:rPr>
        <w:t>FACULTY OF KINESIOLOGY</w:t>
      </w:r>
    </w:p>
    <w:p w:rsidR="005617B9" w:rsidRPr="00266D4A" w:rsidRDefault="005617B9" w:rsidP="000B7FB2">
      <w:pPr>
        <w:rPr>
          <w:sz w:val="22"/>
          <w:szCs w:val="22"/>
        </w:rPr>
      </w:pPr>
    </w:p>
    <w:p w:rsidR="005617B9" w:rsidRPr="00266D4A" w:rsidRDefault="005617B9" w:rsidP="00D23B4B">
      <w:pPr>
        <w:spacing w:line="360" w:lineRule="auto"/>
        <w:jc w:val="both"/>
        <w:rPr>
          <w:b/>
          <w:sz w:val="22"/>
          <w:szCs w:val="22"/>
        </w:rPr>
      </w:pPr>
      <w:r w:rsidRPr="00266D4A">
        <w:rPr>
          <w:b/>
          <w:sz w:val="22"/>
          <w:szCs w:val="22"/>
          <w:u w:val="single"/>
        </w:rPr>
        <w:t>Maja Horvatin-Fučkar¹</w:t>
      </w:r>
      <w:r w:rsidRPr="00266D4A">
        <w:rPr>
          <w:b/>
          <w:sz w:val="22"/>
          <w:szCs w:val="22"/>
        </w:rPr>
        <w:t>, Ivana Hečimović² and Ozren Rađenović³</w:t>
      </w:r>
    </w:p>
    <w:p w:rsidR="005617B9" w:rsidRPr="00266D4A" w:rsidRDefault="005617B9" w:rsidP="00D23B4B">
      <w:pPr>
        <w:spacing w:line="360" w:lineRule="auto"/>
        <w:rPr>
          <w:i/>
          <w:sz w:val="22"/>
          <w:szCs w:val="22"/>
        </w:rPr>
      </w:pPr>
      <w:r w:rsidRPr="00266D4A">
        <w:rPr>
          <w:i/>
        </w:rPr>
        <w:t xml:space="preserve">¹ </w:t>
      </w:r>
      <w:r w:rsidRPr="00266D4A">
        <w:rPr>
          <w:i/>
          <w:sz w:val="22"/>
          <w:szCs w:val="22"/>
        </w:rPr>
        <w:t xml:space="preserve">Faculty of Kinesiology, </w:t>
      </w:r>
      <w:smartTag w:uri="urn:schemas-microsoft-com:office:smarttags" w:element="City">
        <w:smartTag w:uri="urn:schemas-microsoft-com:office:smarttags" w:element="place">
          <w:r w:rsidRPr="00266D4A">
            <w:rPr>
              <w:i/>
              <w:sz w:val="22"/>
              <w:szCs w:val="22"/>
            </w:rPr>
            <w:t>University of Zagreb</w:t>
          </w:r>
        </w:smartTag>
        <w:r w:rsidRPr="00266D4A">
          <w:rPr>
            <w:i/>
            <w:sz w:val="22"/>
            <w:szCs w:val="22"/>
          </w:rPr>
          <w:t xml:space="preserve">, </w:t>
        </w:r>
        <w:smartTag w:uri="urn:schemas-microsoft-com:office:smarttags" w:element="country-region">
          <w:r w:rsidRPr="00266D4A">
            <w:rPr>
              <w:i/>
              <w:sz w:val="22"/>
              <w:szCs w:val="22"/>
            </w:rPr>
            <w:t>Croatia</w:t>
          </w:r>
        </w:smartTag>
      </w:smartTag>
    </w:p>
    <w:p w:rsidR="005617B9" w:rsidRPr="00266D4A" w:rsidRDefault="005617B9" w:rsidP="009B3C1D">
      <w:pPr>
        <w:spacing w:line="360" w:lineRule="auto"/>
        <w:rPr>
          <w:i/>
          <w:sz w:val="22"/>
          <w:szCs w:val="22"/>
        </w:rPr>
      </w:pPr>
      <w:r w:rsidRPr="00266D4A">
        <w:rPr>
          <w:i/>
          <w:sz w:val="22"/>
          <w:szCs w:val="22"/>
        </w:rPr>
        <w:t xml:space="preserve">² </w:t>
      </w:r>
      <w:proofErr w:type="spellStart"/>
      <w:r w:rsidRPr="00266D4A">
        <w:rPr>
          <w:i/>
          <w:sz w:val="22"/>
          <w:szCs w:val="22"/>
        </w:rPr>
        <w:t>Gimnazija</w:t>
      </w:r>
      <w:proofErr w:type="spellEnd"/>
      <w:r w:rsidRPr="00266D4A">
        <w:rPr>
          <w:i/>
          <w:sz w:val="22"/>
          <w:szCs w:val="22"/>
        </w:rPr>
        <w:t xml:space="preserve"> Petra </w:t>
      </w:r>
      <w:proofErr w:type="spellStart"/>
      <w:r w:rsidRPr="00266D4A">
        <w:rPr>
          <w:i/>
          <w:sz w:val="22"/>
          <w:szCs w:val="22"/>
        </w:rPr>
        <w:t>Preradovića</w:t>
      </w:r>
      <w:proofErr w:type="spellEnd"/>
      <w:r w:rsidRPr="00266D4A">
        <w:rPr>
          <w:i/>
          <w:sz w:val="22"/>
          <w:szCs w:val="22"/>
        </w:rPr>
        <w:t xml:space="preserve"> </w:t>
      </w:r>
      <w:proofErr w:type="spellStart"/>
      <w:r w:rsidRPr="00266D4A">
        <w:rPr>
          <w:i/>
          <w:sz w:val="22"/>
          <w:szCs w:val="22"/>
        </w:rPr>
        <w:t>Virovitica</w:t>
      </w:r>
      <w:proofErr w:type="spellEnd"/>
      <w:r w:rsidRPr="00266D4A">
        <w:rPr>
          <w:i/>
          <w:sz w:val="22"/>
          <w:szCs w:val="22"/>
        </w:rPr>
        <w:t xml:space="preserve">, </w:t>
      </w:r>
      <w:smartTag w:uri="urn:schemas-microsoft-com:office:smarttags" w:element="country-region">
        <w:smartTag w:uri="urn:schemas-microsoft-com:office:smarttags" w:element="place">
          <w:r w:rsidRPr="00266D4A">
            <w:rPr>
              <w:i/>
              <w:sz w:val="22"/>
              <w:szCs w:val="22"/>
            </w:rPr>
            <w:t>Croatia</w:t>
          </w:r>
        </w:smartTag>
      </w:smartTag>
    </w:p>
    <w:p w:rsidR="005617B9" w:rsidRPr="00266D4A" w:rsidRDefault="005617B9" w:rsidP="00D23B4B">
      <w:pPr>
        <w:rPr>
          <w:i/>
          <w:sz w:val="22"/>
          <w:szCs w:val="22"/>
        </w:rPr>
      </w:pPr>
      <w:r w:rsidRPr="00266D4A">
        <w:rPr>
          <w:i/>
          <w:sz w:val="22"/>
          <w:szCs w:val="22"/>
        </w:rPr>
        <w:t xml:space="preserve">³ University of Applied Health Studies in </w:t>
      </w:r>
      <w:smartTag w:uri="urn:schemas-microsoft-com:office:smarttags" w:element="City">
        <w:smartTag w:uri="urn:schemas-microsoft-com:office:smarttags" w:element="place">
          <w:r w:rsidRPr="00266D4A">
            <w:rPr>
              <w:i/>
              <w:sz w:val="22"/>
              <w:szCs w:val="22"/>
            </w:rPr>
            <w:t>Zagreb</w:t>
          </w:r>
        </w:smartTag>
      </w:smartTag>
    </w:p>
    <w:p w:rsidR="005617B9" w:rsidRPr="00266D4A" w:rsidRDefault="005617B9" w:rsidP="00D23B4B">
      <w:pPr>
        <w:jc w:val="both"/>
        <w:rPr>
          <w:b/>
          <w:sz w:val="22"/>
          <w:szCs w:val="22"/>
        </w:rPr>
      </w:pPr>
    </w:p>
    <w:p w:rsidR="005617B9" w:rsidRPr="00266D4A" w:rsidRDefault="005617B9" w:rsidP="00E564F9">
      <w:pPr>
        <w:tabs>
          <w:tab w:val="left" w:pos="2575"/>
        </w:tabs>
        <w:spacing w:line="360" w:lineRule="auto"/>
        <w:jc w:val="both"/>
        <w:rPr>
          <w:b/>
          <w:sz w:val="20"/>
          <w:szCs w:val="20"/>
        </w:rPr>
      </w:pPr>
      <w:r w:rsidRPr="00266D4A">
        <w:rPr>
          <w:b/>
          <w:sz w:val="20"/>
          <w:szCs w:val="20"/>
        </w:rPr>
        <w:t>Abstract</w:t>
      </w:r>
    </w:p>
    <w:p w:rsidR="005617B9" w:rsidRPr="00266D4A" w:rsidRDefault="005617B9" w:rsidP="00DC228D">
      <w:pPr>
        <w:spacing w:line="360" w:lineRule="auto"/>
        <w:ind w:firstLine="284"/>
        <w:jc w:val="both"/>
        <w:rPr>
          <w:sz w:val="20"/>
          <w:szCs w:val="20"/>
        </w:rPr>
      </w:pPr>
      <w:r w:rsidRPr="00266D4A">
        <w:rPr>
          <w:sz w:val="20"/>
          <w:szCs w:val="20"/>
        </w:rPr>
        <w:t xml:space="preserve">Assessment of differences in explosive jumping strength was carried out in the form of the standing long jump test (SLJ) on a sample of 416 first-year students enrolled in regular studies at the Faculty of Kinesiology of the </w:t>
      </w:r>
      <w:smartTag w:uri="urn:schemas-microsoft-com:office:smarttags" w:element="PlaceType">
        <w:smartTag w:uri="urn:schemas-microsoft-com:office:smarttags" w:element="place">
          <w:r w:rsidRPr="00266D4A">
            <w:rPr>
              <w:sz w:val="20"/>
              <w:szCs w:val="20"/>
            </w:rPr>
            <w:t>University</w:t>
          </w:r>
        </w:smartTag>
        <w:r w:rsidRPr="00266D4A">
          <w:rPr>
            <w:sz w:val="20"/>
            <w:szCs w:val="20"/>
          </w:rPr>
          <w:t xml:space="preserve"> of </w:t>
        </w:r>
        <w:smartTag w:uri="urn:schemas-microsoft-com:office:smarttags" w:element="PlaceName">
          <w:r w:rsidRPr="00266D4A">
            <w:rPr>
              <w:sz w:val="20"/>
              <w:szCs w:val="20"/>
            </w:rPr>
            <w:t>Zagreb</w:t>
          </w:r>
        </w:smartTag>
      </w:smartTag>
      <w:r w:rsidRPr="00266D4A">
        <w:rPr>
          <w:sz w:val="20"/>
          <w:szCs w:val="20"/>
        </w:rPr>
        <w:t xml:space="preserve">. Measuring was carried out as part of regular classes in the subject Basic </w:t>
      </w:r>
      <w:proofErr w:type="spellStart"/>
      <w:r w:rsidRPr="00266D4A">
        <w:rPr>
          <w:sz w:val="20"/>
          <w:szCs w:val="20"/>
        </w:rPr>
        <w:t>Kinesiological</w:t>
      </w:r>
      <w:proofErr w:type="spellEnd"/>
      <w:r w:rsidRPr="00266D4A">
        <w:rPr>
          <w:sz w:val="20"/>
          <w:szCs w:val="20"/>
        </w:rPr>
        <w:t xml:space="preserve"> Transformations for female students with the aim of establishing differences of various generations, and differences between students who studied according to the "old" curriculum and those studying according to the </w:t>
      </w:r>
      <w:smartTag w:uri="urn:schemas-microsoft-com:office:smarttags" w:element="City">
        <w:smartTag w:uri="urn:schemas-microsoft-com:office:smarttags" w:element="place">
          <w:r w:rsidRPr="00266D4A">
            <w:rPr>
              <w:sz w:val="20"/>
              <w:szCs w:val="20"/>
            </w:rPr>
            <w:t>Bologna</w:t>
          </w:r>
        </w:smartTag>
      </w:smartTag>
      <w:r w:rsidRPr="00266D4A">
        <w:rPr>
          <w:sz w:val="20"/>
          <w:szCs w:val="20"/>
        </w:rPr>
        <w:t xml:space="preserve"> curriculum. The results were processed by descriptive analysis, the t-test for equality of means and ANOVA. The results show that in all parameters observed there are statistically significant differences in favour of those generations of students who studied according to the "old" curriculum in comparison to those studying according to the </w:t>
      </w:r>
      <w:smartTag w:uri="urn:schemas-microsoft-com:office:smarttags" w:element="City">
        <w:smartTag w:uri="urn:schemas-microsoft-com:office:smarttags" w:element="place">
          <w:r w:rsidRPr="00266D4A">
            <w:rPr>
              <w:sz w:val="20"/>
              <w:szCs w:val="20"/>
            </w:rPr>
            <w:t>Bologna</w:t>
          </w:r>
        </w:smartTag>
      </w:smartTag>
      <w:r w:rsidRPr="00266D4A">
        <w:rPr>
          <w:sz w:val="20"/>
          <w:szCs w:val="20"/>
        </w:rPr>
        <w:t xml:space="preserve"> curriculum.</w:t>
      </w:r>
    </w:p>
    <w:p w:rsidR="005617B9" w:rsidRPr="00266D4A" w:rsidRDefault="005617B9" w:rsidP="004B0D49">
      <w:pPr>
        <w:spacing w:line="360" w:lineRule="auto"/>
        <w:jc w:val="both"/>
        <w:rPr>
          <w:rStyle w:val="longtext"/>
          <w:i/>
          <w:sz w:val="20"/>
          <w:szCs w:val="20"/>
        </w:rPr>
      </w:pPr>
      <w:r w:rsidRPr="00266D4A">
        <w:rPr>
          <w:b/>
          <w:i/>
          <w:sz w:val="20"/>
          <w:szCs w:val="20"/>
        </w:rPr>
        <w:t xml:space="preserve">Key words: </w:t>
      </w:r>
      <w:r w:rsidRPr="0083378A">
        <w:rPr>
          <w:i/>
          <w:sz w:val="20"/>
          <w:szCs w:val="20"/>
        </w:rPr>
        <w:t>female</w:t>
      </w:r>
      <w:r>
        <w:rPr>
          <w:b/>
          <w:i/>
          <w:sz w:val="20"/>
          <w:szCs w:val="20"/>
        </w:rPr>
        <w:t xml:space="preserve"> </w:t>
      </w:r>
      <w:r w:rsidRPr="00266D4A">
        <w:rPr>
          <w:i/>
          <w:sz w:val="20"/>
          <w:szCs w:val="20"/>
        </w:rPr>
        <w:t>students, study programmes, explosive strength, standing long jump</w:t>
      </w:r>
    </w:p>
    <w:p w:rsidR="005617B9" w:rsidRPr="00266D4A" w:rsidRDefault="005617B9" w:rsidP="004B0D49">
      <w:pPr>
        <w:spacing w:line="360" w:lineRule="auto"/>
        <w:jc w:val="both"/>
        <w:rPr>
          <w:b/>
          <w:sz w:val="20"/>
          <w:szCs w:val="20"/>
        </w:rPr>
      </w:pPr>
      <w:r w:rsidRPr="00266D4A">
        <w:rPr>
          <w:b/>
          <w:sz w:val="20"/>
          <w:szCs w:val="20"/>
        </w:rPr>
        <w:t>Introduction</w:t>
      </w:r>
    </w:p>
    <w:p w:rsidR="005617B9" w:rsidRPr="00266D4A" w:rsidRDefault="005617B9" w:rsidP="009D391E">
      <w:pPr>
        <w:spacing w:line="360" w:lineRule="auto"/>
        <w:ind w:firstLine="284"/>
        <w:jc w:val="both"/>
        <w:rPr>
          <w:sz w:val="20"/>
          <w:szCs w:val="20"/>
        </w:rPr>
      </w:pPr>
      <w:r w:rsidRPr="00266D4A">
        <w:rPr>
          <w:sz w:val="20"/>
          <w:szCs w:val="20"/>
        </w:rPr>
        <w:t xml:space="preserve">Explosive jumping strength is one of the key </w:t>
      </w:r>
      <w:proofErr w:type="spellStart"/>
      <w:r w:rsidRPr="00266D4A">
        <w:rPr>
          <w:sz w:val="20"/>
          <w:szCs w:val="20"/>
        </w:rPr>
        <w:t>biomotor</w:t>
      </w:r>
      <w:proofErr w:type="spellEnd"/>
      <w:r w:rsidRPr="00266D4A">
        <w:rPr>
          <w:sz w:val="20"/>
          <w:szCs w:val="20"/>
        </w:rPr>
        <w:t xml:space="preserve"> abilities in almost all conventional </w:t>
      </w:r>
      <w:proofErr w:type="spellStart"/>
      <w:r w:rsidRPr="00266D4A">
        <w:rPr>
          <w:sz w:val="20"/>
          <w:szCs w:val="20"/>
        </w:rPr>
        <w:t>kinesiological</w:t>
      </w:r>
      <w:proofErr w:type="spellEnd"/>
      <w:r w:rsidRPr="00266D4A">
        <w:rPr>
          <w:sz w:val="20"/>
          <w:szCs w:val="20"/>
        </w:rPr>
        <w:t xml:space="preserve"> activities, and one of the determinants of success in activities requiring the ability to produce maximum muscle force in the shortest possible period (Newton and </w:t>
      </w:r>
      <w:proofErr w:type="spellStart"/>
      <w:r w:rsidRPr="00266D4A">
        <w:rPr>
          <w:sz w:val="20"/>
          <w:szCs w:val="20"/>
        </w:rPr>
        <w:t>Kreamer</w:t>
      </w:r>
      <w:proofErr w:type="spellEnd"/>
      <w:r w:rsidRPr="00266D4A">
        <w:rPr>
          <w:sz w:val="20"/>
          <w:szCs w:val="20"/>
        </w:rPr>
        <w:t>, 1994). The amount of explosive strength is determined by the ability of the summary utilisation of a large number of muscle groups that are involved in the movement, the criterion of complete inter- and intra-muscular coordination and the most favourable ratio between the components of speed and power. The aim of this research was to establish whether there are any statistically significant differences between students of various generations in the first year of study at the Faculty of Kinesiology in the initial and final jumps in the standing long jump test (SLJ) (</w:t>
      </w:r>
      <w:proofErr w:type="spellStart"/>
      <w:r w:rsidRPr="00266D4A">
        <w:rPr>
          <w:sz w:val="20"/>
          <w:szCs w:val="20"/>
        </w:rPr>
        <w:t>Metikoš</w:t>
      </w:r>
      <w:proofErr w:type="spellEnd"/>
      <w:r w:rsidRPr="00266D4A">
        <w:rPr>
          <w:sz w:val="20"/>
          <w:szCs w:val="20"/>
        </w:rPr>
        <w:t xml:space="preserve"> et al., 1989), and whether there are any statistically significant differences between the generations of students who studied according to the "old" curriculum and the generations of students studying according to the Bologna curriculum.</w:t>
      </w:r>
    </w:p>
    <w:p w:rsidR="005617B9" w:rsidRPr="00266D4A" w:rsidRDefault="005617B9" w:rsidP="00DC228D">
      <w:pPr>
        <w:spacing w:line="360" w:lineRule="auto"/>
        <w:ind w:firstLine="284"/>
        <w:jc w:val="both"/>
        <w:rPr>
          <w:sz w:val="20"/>
          <w:szCs w:val="20"/>
        </w:rPr>
      </w:pPr>
      <w:r w:rsidRPr="00266D4A">
        <w:rPr>
          <w:sz w:val="20"/>
          <w:szCs w:val="20"/>
        </w:rPr>
        <w:t xml:space="preserve">Students who studied according to the "old" curriculum had up to 20% more classes in certain theoretical-practical subjects during their regular studies, which is one of the presumptions for the expected greater level of motor skills, in this case explosive jumping strength. With work in smaller groups, the </w:t>
      </w:r>
      <w:smartTag w:uri="urn:schemas-microsoft-com:office:smarttags" w:element="City">
        <w:smartTag w:uri="urn:schemas-microsoft-com:office:smarttags" w:element="place">
          <w:r w:rsidRPr="00266D4A">
            <w:rPr>
              <w:sz w:val="20"/>
              <w:szCs w:val="20"/>
            </w:rPr>
            <w:t>Bologna</w:t>
          </w:r>
        </w:smartTag>
      </w:smartTag>
      <w:r w:rsidRPr="00266D4A">
        <w:rPr>
          <w:sz w:val="20"/>
          <w:szCs w:val="20"/>
        </w:rPr>
        <w:t xml:space="preserve"> curriculum leads to more efficient work in classes, and with the continuous monitoring and testing of the level of skills and knowledge acquired by means of intra-term exams, the better engagement of students is ensured during the semester/year.</w:t>
      </w:r>
    </w:p>
    <w:p w:rsidR="005617B9" w:rsidRPr="00266D4A" w:rsidRDefault="005617B9" w:rsidP="00DC228D">
      <w:pPr>
        <w:spacing w:line="360" w:lineRule="auto"/>
        <w:ind w:firstLine="284"/>
        <w:jc w:val="both"/>
        <w:rPr>
          <w:bCs/>
          <w:i/>
          <w:sz w:val="20"/>
          <w:szCs w:val="20"/>
        </w:rPr>
      </w:pPr>
      <w:r w:rsidRPr="00266D4A">
        <w:rPr>
          <w:color w:val="000000"/>
          <w:sz w:val="20"/>
          <w:szCs w:val="20"/>
        </w:rPr>
        <w:lastRenderedPageBreak/>
        <w:t>Explosive jumping strength is a frequent subject of research and study. Most authors in their research establish differences and the mutual impact of explosive strength and other motor skills in various activities, sports and sport disciplines (</w:t>
      </w:r>
      <w:r w:rsidRPr="00266D4A">
        <w:rPr>
          <w:sz w:val="20"/>
          <w:szCs w:val="20"/>
        </w:rPr>
        <w:t>Jared et al., 2010,</w:t>
      </w:r>
      <w:r w:rsidRPr="00266D4A">
        <w:rPr>
          <w:bCs/>
          <w:sz w:val="20"/>
          <w:szCs w:val="20"/>
        </w:rPr>
        <w:t xml:space="preserve"> </w:t>
      </w:r>
      <w:proofErr w:type="spellStart"/>
      <w:r w:rsidRPr="00266D4A">
        <w:rPr>
          <w:bCs/>
          <w:sz w:val="20"/>
          <w:szCs w:val="20"/>
        </w:rPr>
        <w:t>Erčulj</w:t>
      </w:r>
      <w:proofErr w:type="spellEnd"/>
      <w:r w:rsidRPr="00266D4A">
        <w:rPr>
          <w:bCs/>
          <w:sz w:val="20"/>
          <w:szCs w:val="20"/>
        </w:rPr>
        <w:t xml:space="preserve"> et al., 2009,</w:t>
      </w:r>
      <w:r w:rsidRPr="00266D4A">
        <w:rPr>
          <w:sz w:val="20"/>
          <w:szCs w:val="20"/>
        </w:rPr>
        <w:t xml:space="preserve"> </w:t>
      </w:r>
      <w:proofErr w:type="spellStart"/>
      <w:r w:rsidRPr="00266D4A">
        <w:rPr>
          <w:sz w:val="20"/>
          <w:szCs w:val="20"/>
        </w:rPr>
        <w:t>Vuleta</w:t>
      </w:r>
      <w:proofErr w:type="spellEnd"/>
      <w:r w:rsidRPr="00266D4A">
        <w:rPr>
          <w:sz w:val="20"/>
          <w:szCs w:val="20"/>
        </w:rPr>
        <w:t xml:space="preserve"> et al., 2010, </w:t>
      </w:r>
      <w:proofErr w:type="spellStart"/>
      <w:r w:rsidRPr="00266D4A">
        <w:rPr>
          <w:sz w:val="20"/>
          <w:szCs w:val="20"/>
        </w:rPr>
        <w:t>Ručević</w:t>
      </w:r>
      <w:proofErr w:type="spellEnd"/>
      <w:r w:rsidRPr="00266D4A">
        <w:rPr>
          <w:sz w:val="20"/>
          <w:szCs w:val="20"/>
        </w:rPr>
        <w:t xml:space="preserve"> et al., 2010). There is a considerably smaller number of authors who have carried out research on a population of students by examining factors that influence the standing long jump test and the connectedness of muscles important for improving explosive jumping strength (</w:t>
      </w:r>
      <w:proofErr w:type="spellStart"/>
      <w:r w:rsidRPr="00266D4A">
        <w:rPr>
          <w:sz w:val="20"/>
          <w:szCs w:val="20"/>
        </w:rPr>
        <w:t>Radoš</w:t>
      </w:r>
      <w:proofErr w:type="spellEnd"/>
      <w:r w:rsidRPr="00266D4A">
        <w:rPr>
          <w:sz w:val="20"/>
          <w:szCs w:val="20"/>
        </w:rPr>
        <w:t xml:space="preserve"> et al., 2010, </w:t>
      </w:r>
      <w:proofErr w:type="spellStart"/>
      <w:r w:rsidRPr="00266D4A">
        <w:rPr>
          <w:sz w:val="20"/>
          <w:szCs w:val="20"/>
        </w:rPr>
        <w:t>Ivančević</w:t>
      </w:r>
      <w:proofErr w:type="spellEnd"/>
      <w:r w:rsidRPr="00266D4A">
        <w:rPr>
          <w:sz w:val="20"/>
          <w:szCs w:val="20"/>
        </w:rPr>
        <w:t>, 1998)).</w:t>
      </w:r>
    </w:p>
    <w:p w:rsidR="005617B9" w:rsidRPr="00266D4A" w:rsidRDefault="005617B9" w:rsidP="004B0D49">
      <w:pPr>
        <w:spacing w:line="360" w:lineRule="auto"/>
        <w:jc w:val="both"/>
        <w:rPr>
          <w:b/>
          <w:sz w:val="20"/>
          <w:szCs w:val="20"/>
        </w:rPr>
      </w:pPr>
      <w:r w:rsidRPr="00266D4A">
        <w:rPr>
          <w:b/>
          <w:sz w:val="20"/>
          <w:szCs w:val="20"/>
        </w:rPr>
        <w:t>Methods</w:t>
      </w:r>
    </w:p>
    <w:p w:rsidR="005617B9" w:rsidRPr="00266D4A" w:rsidRDefault="005617B9" w:rsidP="00DC228D">
      <w:pPr>
        <w:spacing w:line="360" w:lineRule="auto"/>
        <w:ind w:firstLine="284"/>
        <w:jc w:val="both"/>
        <w:rPr>
          <w:sz w:val="20"/>
          <w:szCs w:val="20"/>
        </w:rPr>
      </w:pPr>
      <w:r w:rsidRPr="00266D4A">
        <w:rPr>
          <w:sz w:val="20"/>
          <w:szCs w:val="20"/>
        </w:rPr>
        <w:t xml:space="preserve">This research included six generations in total, that is, 416 students in the first year of regular studies at the Faculty of Kinesiology, </w:t>
      </w:r>
      <w:smartTag w:uri="urn:schemas-microsoft-com:office:smarttags" w:element="PlaceType">
        <w:smartTag w:uri="urn:schemas-microsoft-com:office:smarttags" w:element="place">
          <w:r w:rsidRPr="00266D4A">
            <w:rPr>
              <w:sz w:val="20"/>
              <w:szCs w:val="20"/>
            </w:rPr>
            <w:t>University</w:t>
          </w:r>
        </w:smartTag>
        <w:r w:rsidRPr="00266D4A">
          <w:rPr>
            <w:sz w:val="20"/>
            <w:szCs w:val="20"/>
          </w:rPr>
          <w:t xml:space="preserve"> of </w:t>
        </w:r>
        <w:smartTag w:uri="urn:schemas-microsoft-com:office:smarttags" w:element="PlaceName">
          <w:r w:rsidRPr="00266D4A">
            <w:rPr>
              <w:sz w:val="20"/>
              <w:szCs w:val="20"/>
            </w:rPr>
            <w:t>Zagreb</w:t>
          </w:r>
        </w:smartTag>
      </w:smartTag>
      <w:r w:rsidRPr="00266D4A">
        <w:rPr>
          <w:sz w:val="20"/>
          <w:szCs w:val="20"/>
        </w:rPr>
        <w:t>, where the chronological age of the examinees was 19±1 years. Some 207 students (average body height</w:t>
      </w:r>
      <w:r>
        <w:rPr>
          <w:sz w:val="20"/>
          <w:szCs w:val="20"/>
        </w:rPr>
        <w:t>,</w:t>
      </w:r>
      <w:r w:rsidRPr="00266D4A">
        <w:rPr>
          <w:sz w:val="20"/>
          <w:szCs w:val="20"/>
        </w:rPr>
        <w:t xml:space="preserve"> </w:t>
      </w:r>
      <w:r w:rsidRPr="00B81E3A">
        <w:rPr>
          <w:sz w:val="20"/>
          <w:szCs w:val="20"/>
        </w:rPr>
        <w:t>ATV</w:t>
      </w:r>
      <w:r w:rsidRPr="00266D4A">
        <w:rPr>
          <w:sz w:val="20"/>
          <w:szCs w:val="20"/>
        </w:rPr>
        <w:t xml:space="preserve"> = 168.93±1.16 cm; body mass</w:t>
      </w:r>
      <w:r>
        <w:rPr>
          <w:sz w:val="20"/>
          <w:szCs w:val="20"/>
        </w:rPr>
        <w:t>,</w:t>
      </w:r>
      <w:r w:rsidRPr="00266D4A">
        <w:rPr>
          <w:sz w:val="20"/>
          <w:szCs w:val="20"/>
        </w:rPr>
        <w:t xml:space="preserve"> </w:t>
      </w:r>
      <w:r w:rsidRPr="00B81E3A">
        <w:rPr>
          <w:sz w:val="20"/>
          <w:szCs w:val="20"/>
        </w:rPr>
        <w:t>ATT</w:t>
      </w:r>
      <w:r w:rsidRPr="00266D4A">
        <w:rPr>
          <w:sz w:val="20"/>
          <w:szCs w:val="20"/>
        </w:rPr>
        <w:t xml:space="preserve"> = 60.51±0.52 kg) studied according to the "old" curriculum, and 209 (ATV = 168.45±1.5 cm; ATT = 60,57±0.51 kg) are studying according to the new </w:t>
      </w:r>
      <w:smartTag w:uri="urn:schemas-microsoft-com:office:smarttags" w:element="place">
        <w:smartTag w:uri="urn:schemas-microsoft-com:office:smarttags" w:element="City">
          <w:r w:rsidRPr="00266D4A">
            <w:rPr>
              <w:sz w:val="20"/>
              <w:szCs w:val="20"/>
            </w:rPr>
            <w:t>Bologna</w:t>
          </w:r>
        </w:smartTag>
      </w:smartTag>
      <w:r w:rsidRPr="00266D4A">
        <w:rPr>
          <w:sz w:val="20"/>
          <w:szCs w:val="20"/>
        </w:rPr>
        <w:t xml:space="preserve"> curriculum.</w:t>
      </w:r>
    </w:p>
    <w:p w:rsidR="005617B9" w:rsidRPr="00266D4A" w:rsidRDefault="005617B9" w:rsidP="00DC228D">
      <w:pPr>
        <w:spacing w:line="360" w:lineRule="auto"/>
        <w:ind w:firstLine="284"/>
        <w:jc w:val="both"/>
        <w:rPr>
          <w:sz w:val="20"/>
          <w:szCs w:val="20"/>
        </w:rPr>
      </w:pPr>
      <w:r w:rsidRPr="00266D4A">
        <w:rPr>
          <w:sz w:val="20"/>
          <w:szCs w:val="20"/>
        </w:rPr>
        <w:t>An assessment of explosive jumping strength was carried out by the standing long jump test (SLJ) on two occasions, at the initial measurement in October, at the beginning of the academic year (which is a reflection of the level of skills and work prior to enrolment), and the final measurement (expected progress as a result of work during the first year of studies in practical subjects and as a result of preparations for intra-term and final exams) in May, at the end of the current academic year.</w:t>
      </w:r>
    </w:p>
    <w:p w:rsidR="005617B9" w:rsidRPr="00266D4A" w:rsidRDefault="005617B9" w:rsidP="00501B33">
      <w:pPr>
        <w:spacing w:line="360" w:lineRule="auto"/>
        <w:ind w:firstLine="284"/>
        <w:jc w:val="both"/>
        <w:rPr>
          <w:sz w:val="20"/>
          <w:szCs w:val="20"/>
        </w:rPr>
      </w:pPr>
      <w:r w:rsidRPr="00266D4A">
        <w:rPr>
          <w:sz w:val="20"/>
          <w:szCs w:val="20"/>
        </w:rPr>
        <w:t xml:space="preserve">Data were processed by the statistical software package </w:t>
      </w:r>
      <w:proofErr w:type="spellStart"/>
      <w:r w:rsidRPr="00266D4A">
        <w:rPr>
          <w:sz w:val="20"/>
          <w:szCs w:val="20"/>
        </w:rPr>
        <w:t>Statistica</w:t>
      </w:r>
      <w:proofErr w:type="spellEnd"/>
      <w:r w:rsidRPr="00266D4A">
        <w:rPr>
          <w:sz w:val="20"/>
          <w:szCs w:val="20"/>
        </w:rPr>
        <w:t xml:space="preserve"> 7.0.61.v. Using the Kolmogorov-</w:t>
      </w:r>
      <w:proofErr w:type="spellStart"/>
      <w:r w:rsidRPr="00266D4A">
        <w:rPr>
          <w:sz w:val="20"/>
          <w:szCs w:val="20"/>
        </w:rPr>
        <w:t>Smirnovljev</w:t>
      </w:r>
      <w:proofErr w:type="spellEnd"/>
      <w:r w:rsidRPr="00266D4A">
        <w:rPr>
          <w:sz w:val="20"/>
          <w:szCs w:val="20"/>
        </w:rPr>
        <w:t xml:space="preserve"> test, it was established that the results of the initial and final measurements of the individual generations do not deviate significantly from the normal distribution, and further processing of the results proceeded by descriptive analysis.</w:t>
      </w:r>
    </w:p>
    <w:p w:rsidR="005617B9" w:rsidRPr="00266D4A" w:rsidRDefault="005617B9" w:rsidP="00501B33">
      <w:pPr>
        <w:spacing w:line="360" w:lineRule="auto"/>
        <w:ind w:firstLine="284"/>
        <w:jc w:val="both"/>
        <w:rPr>
          <w:sz w:val="20"/>
          <w:szCs w:val="20"/>
        </w:rPr>
      </w:pPr>
      <w:r w:rsidRPr="00266D4A">
        <w:rPr>
          <w:sz w:val="20"/>
          <w:szCs w:val="20"/>
        </w:rPr>
        <w:t>With the t-test for dependent samples, it was determined if there were statistically significant differences in the initial and final measurements between individual generations: arithmetic mean (AM), standard deviation (SD), number of students (N), difference (DIFF), standard deviation of differences (SD. DIFF), t-value (t), error (p), degrees of freedom (</w:t>
      </w:r>
      <w:proofErr w:type="spellStart"/>
      <w:r w:rsidRPr="00266D4A">
        <w:rPr>
          <w:sz w:val="20"/>
          <w:szCs w:val="20"/>
        </w:rPr>
        <w:t>df</w:t>
      </w:r>
      <w:proofErr w:type="spellEnd"/>
      <w:r w:rsidRPr="00266D4A">
        <w:rPr>
          <w:sz w:val="20"/>
          <w:szCs w:val="20"/>
        </w:rPr>
        <w:t>).</w:t>
      </w:r>
    </w:p>
    <w:p w:rsidR="005617B9" w:rsidRPr="00266D4A" w:rsidRDefault="005617B9" w:rsidP="00250196">
      <w:pPr>
        <w:spacing w:line="360" w:lineRule="auto"/>
        <w:ind w:firstLine="284"/>
        <w:jc w:val="both"/>
        <w:rPr>
          <w:sz w:val="20"/>
          <w:szCs w:val="20"/>
        </w:rPr>
      </w:pPr>
      <w:r w:rsidRPr="00266D4A">
        <w:rPr>
          <w:sz w:val="20"/>
          <w:szCs w:val="20"/>
        </w:rPr>
        <w:t xml:space="preserve">The difference between the generations in the initial and final measurements of the standing long jump test was tested by the </w:t>
      </w:r>
      <w:proofErr w:type="spellStart"/>
      <w:r w:rsidRPr="00266D4A">
        <w:rPr>
          <w:sz w:val="20"/>
          <w:szCs w:val="20"/>
        </w:rPr>
        <w:t>univariate</w:t>
      </w:r>
      <w:proofErr w:type="spellEnd"/>
      <w:r w:rsidRPr="00266D4A">
        <w:rPr>
          <w:sz w:val="20"/>
          <w:szCs w:val="20"/>
        </w:rPr>
        <w:t xml:space="preserve"> analysis of variance – ANOVA.</w:t>
      </w:r>
    </w:p>
    <w:p w:rsidR="00CA4331" w:rsidRDefault="00CA4331" w:rsidP="00CA4331">
      <w:pPr>
        <w:spacing w:line="360" w:lineRule="auto"/>
        <w:jc w:val="both"/>
        <w:rPr>
          <w:b/>
          <w:sz w:val="20"/>
          <w:szCs w:val="20"/>
        </w:rPr>
      </w:pPr>
      <w:r>
        <w:rPr>
          <w:b/>
          <w:sz w:val="20"/>
          <w:szCs w:val="20"/>
        </w:rPr>
        <w:t>Results</w:t>
      </w:r>
    </w:p>
    <w:p w:rsidR="00CA4331" w:rsidRDefault="00CA4331" w:rsidP="00CA4331">
      <w:pPr>
        <w:spacing w:line="360" w:lineRule="auto"/>
        <w:jc w:val="both"/>
        <w:rPr>
          <w:i/>
          <w:sz w:val="20"/>
          <w:szCs w:val="20"/>
        </w:rPr>
      </w:pPr>
      <w:proofErr w:type="spellStart"/>
      <w:r>
        <w:rPr>
          <w:i/>
          <w:sz w:val="20"/>
          <w:szCs w:val="20"/>
        </w:rPr>
        <w:t>Tablica</w:t>
      </w:r>
      <w:proofErr w:type="spellEnd"/>
      <w:r>
        <w:rPr>
          <w:i/>
          <w:sz w:val="20"/>
          <w:szCs w:val="20"/>
        </w:rPr>
        <w:t xml:space="preserve"> 1. </w:t>
      </w:r>
      <w:proofErr w:type="spellStart"/>
      <w:r>
        <w:rPr>
          <w:i/>
          <w:sz w:val="20"/>
          <w:szCs w:val="20"/>
        </w:rPr>
        <w:t>Deskriptivni</w:t>
      </w:r>
      <w:proofErr w:type="spellEnd"/>
      <w:r>
        <w:rPr>
          <w:i/>
          <w:sz w:val="20"/>
          <w:szCs w:val="20"/>
        </w:rPr>
        <w:t xml:space="preserve"> </w:t>
      </w:r>
      <w:proofErr w:type="spellStart"/>
      <w:r>
        <w:rPr>
          <w:i/>
          <w:sz w:val="20"/>
          <w:szCs w:val="20"/>
        </w:rPr>
        <w:t>parametri</w:t>
      </w:r>
      <w:proofErr w:type="spellEnd"/>
      <w:r>
        <w:rPr>
          <w:i/>
          <w:sz w:val="20"/>
          <w:szCs w:val="20"/>
        </w:rPr>
        <w:t xml:space="preserve"> </w:t>
      </w:r>
      <w:proofErr w:type="spellStart"/>
      <w:r>
        <w:rPr>
          <w:i/>
          <w:sz w:val="20"/>
          <w:szCs w:val="20"/>
        </w:rPr>
        <w:t>inicijalnog</w:t>
      </w:r>
      <w:proofErr w:type="spellEnd"/>
      <w:r>
        <w:rPr>
          <w:i/>
          <w:sz w:val="20"/>
          <w:szCs w:val="20"/>
        </w:rPr>
        <w:t xml:space="preserve"> (SDM-I) </w:t>
      </w:r>
      <w:proofErr w:type="spellStart"/>
      <w:r>
        <w:rPr>
          <w:i/>
          <w:sz w:val="20"/>
          <w:szCs w:val="20"/>
        </w:rPr>
        <w:t>i</w:t>
      </w:r>
      <w:proofErr w:type="spellEnd"/>
      <w:r>
        <w:rPr>
          <w:i/>
          <w:sz w:val="20"/>
          <w:szCs w:val="20"/>
        </w:rPr>
        <w:t xml:space="preserve"> </w:t>
      </w:r>
      <w:proofErr w:type="spellStart"/>
      <w:r>
        <w:rPr>
          <w:i/>
          <w:sz w:val="20"/>
          <w:szCs w:val="20"/>
        </w:rPr>
        <w:t>finalnog</w:t>
      </w:r>
      <w:proofErr w:type="spellEnd"/>
      <w:r>
        <w:rPr>
          <w:i/>
          <w:sz w:val="20"/>
          <w:szCs w:val="20"/>
        </w:rPr>
        <w:t xml:space="preserve"> (SDM-F) </w:t>
      </w:r>
      <w:proofErr w:type="spellStart"/>
      <w:r>
        <w:rPr>
          <w:i/>
          <w:sz w:val="20"/>
          <w:szCs w:val="20"/>
        </w:rPr>
        <w:t>mjerenja</w:t>
      </w:r>
      <w:proofErr w:type="spellEnd"/>
      <w:r>
        <w:rPr>
          <w:i/>
          <w:sz w:val="20"/>
          <w:szCs w:val="20"/>
        </w:rPr>
        <w:t xml:space="preserve"> </w:t>
      </w:r>
      <w:proofErr w:type="spellStart"/>
      <w:r>
        <w:rPr>
          <w:i/>
          <w:sz w:val="20"/>
          <w:szCs w:val="20"/>
        </w:rPr>
        <w:t>studentica</w:t>
      </w:r>
      <w:proofErr w:type="spellEnd"/>
      <w:r>
        <w:rPr>
          <w:i/>
          <w:sz w:val="20"/>
          <w:szCs w:val="20"/>
        </w:rPr>
        <w:t xml:space="preserve"> "</w:t>
      </w:r>
      <w:proofErr w:type="spellStart"/>
      <w:r>
        <w:rPr>
          <w:i/>
          <w:sz w:val="20"/>
          <w:szCs w:val="20"/>
        </w:rPr>
        <w:t>starih</w:t>
      </w:r>
      <w:proofErr w:type="spellEnd"/>
      <w:r>
        <w:rPr>
          <w:i/>
          <w:sz w:val="20"/>
          <w:szCs w:val="20"/>
        </w:rPr>
        <w:t xml:space="preserve">" </w:t>
      </w:r>
      <w:proofErr w:type="spellStart"/>
      <w:r>
        <w:rPr>
          <w:i/>
          <w:sz w:val="20"/>
          <w:szCs w:val="20"/>
        </w:rPr>
        <w:t>generacija</w:t>
      </w:r>
      <w:proofErr w:type="spellEnd"/>
      <w:r>
        <w:rPr>
          <w:i/>
          <w:sz w:val="20"/>
          <w:szCs w:val="20"/>
        </w:rPr>
        <w:t xml:space="preserve"> </w:t>
      </w:r>
    </w:p>
    <w:tbl>
      <w:tblPr>
        <w:tblW w:w="3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21"/>
        <w:gridCol w:w="513"/>
        <w:gridCol w:w="977"/>
        <w:gridCol w:w="977"/>
        <w:gridCol w:w="977"/>
        <w:gridCol w:w="589"/>
      </w:tblGrid>
      <w:tr w:rsidR="00CA4331" w:rsidTr="00CA4331">
        <w:trPr>
          <w:jc w:val="center"/>
        </w:trPr>
        <w:tc>
          <w:tcPr>
            <w:tcW w:w="17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b/>
                <w:sz w:val="18"/>
                <w:szCs w:val="18"/>
              </w:rPr>
              <w:t>"old" generations</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N</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mean</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MIN</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MAX</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SD</w:t>
            </w:r>
          </w:p>
        </w:tc>
      </w:tr>
      <w:tr w:rsidR="00CA4331" w:rsidTr="00CA4331">
        <w:trP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b/>
                <w:sz w:val="18"/>
                <w:szCs w:val="18"/>
              </w:rPr>
              <w:t>2002-03</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SDM-I</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69</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198,18</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152,67</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237,67</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16,06</w:t>
            </w:r>
          </w:p>
        </w:tc>
      </w:tr>
      <w:tr w:rsidR="00CA4331" w:rsidTr="00CA43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SDM-F</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69</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209,90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173,33</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241,67</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12,5</w:t>
            </w:r>
          </w:p>
        </w:tc>
      </w:tr>
      <w:tr w:rsidR="00CA4331" w:rsidTr="00CA4331">
        <w:trP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b/>
                <w:sz w:val="18"/>
                <w:szCs w:val="18"/>
              </w:rPr>
              <w:t>2003-04</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SDM-I</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58</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201,11</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177,67</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236</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14,02</w:t>
            </w:r>
          </w:p>
        </w:tc>
      </w:tr>
      <w:tr w:rsidR="00CA4331" w:rsidTr="00CA43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SDM-F</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58</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211,82</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187</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251,67</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14,54</w:t>
            </w:r>
          </w:p>
        </w:tc>
      </w:tr>
      <w:tr w:rsidR="00CA4331" w:rsidTr="00CA4331">
        <w:trP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b/>
                <w:sz w:val="18"/>
                <w:szCs w:val="18"/>
              </w:rPr>
              <w:t>2004-05</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SDM-I</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80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203,08</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180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240</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14,00</w:t>
            </w:r>
          </w:p>
        </w:tc>
      </w:tr>
      <w:tr w:rsidR="00CA4331" w:rsidTr="00CA43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SDM-F</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80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214,30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188,33</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267,33</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13,71</w:t>
            </w:r>
          </w:p>
        </w:tc>
      </w:tr>
    </w:tbl>
    <w:p w:rsidR="00CA4331" w:rsidRDefault="00CA4331" w:rsidP="00CA4331">
      <w:pPr>
        <w:spacing w:line="360" w:lineRule="auto"/>
        <w:jc w:val="both"/>
        <w:rPr>
          <w:i/>
          <w:sz w:val="20"/>
          <w:szCs w:val="20"/>
        </w:rPr>
      </w:pPr>
    </w:p>
    <w:p w:rsidR="00CA4331" w:rsidRDefault="00CA4331" w:rsidP="00CA4331">
      <w:pPr>
        <w:spacing w:line="360" w:lineRule="auto"/>
        <w:jc w:val="both"/>
        <w:rPr>
          <w:i/>
          <w:sz w:val="20"/>
          <w:szCs w:val="20"/>
        </w:rPr>
      </w:pPr>
    </w:p>
    <w:p w:rsidR="00CA4331" w:rsidRDefault="00CA4331" w:rsidP="00CA4331">
      <w:pPr>
        <w:spacing w:line="360" w:lineRule="auto"/>
        <w:jc w:val="both"/>
        <w:rPr>
          <w:i/>
          <w:sz w:val="20"/>
          <w:szCs w:val="20"/>
        </w:rPr>
      </w:pPr>
      <w:proofErr w:type="spellStart"/>
      <w:r>
        <w:rPr>
          <w:i/>
          <w:sz w:val="20"/>
          <w:szCs w:val="20"/>
        </w:rPr>
        <w:lastRenderedPageBreak/>
        <w:t>Tablica</w:t>
      </w:r>
      <w:proofErr w:type="spellEnd"/>
      <w:r>
        <w:rPr>
          <w:i/>
          <w:sz w:val="20"/>
          <w:szCs w:val="20"/>
        </w:rPr>
        <w:t xml:space="preserve"> 2. </w:t>
      </w:r>
      <w:proofErr w:type="spellStart"/>
      <w:r>
        <w:rPr>
          <w:i/>
          <w:sz w:val="20"/>
          <w:szCs w:val="20"/>
        </w:rPr>
        <w:t>Deskriptivni</w:t>
      </w:r>
      <w:proofErr w:type="spellEnd"/>
      <w:r>
        <w:rPr>
          <w:i/>
          <w:sz w:val="20"/>
          <w:szCs w:val="20"/>
        </w:rPr>
        <w:t xml:space="preserve"> </w:t>
      </w:r>
      <w:proofErr w:type="spellStart"/>
      <w:r>
        <w:rPr>
          <w:i/>
          <w:sz w:val="20"/>
          <w:szCs w:val="20"/>
        </w:rPr>
        <w:t>parametri</w:t>
      </w:r>
      <w:proofErr w:type="spellEnd"/>
      <w:r>
        <w:rPr>
          <w:i/>
          <w:sz w:val="20"/>
          <w:szCs w:val="20"/>
        </w:rPr>
        <w:t xml:space="preserve"> </w:t>
      </w:r>
      <w:proofErr w:type="spellStart"/>
      <w:r>
        <w:rPr>
          <w:i/>
          <w:sz w:val="20"/>
          <w:szCs w:val="20"/>
        </w:rPr>
        <w:t>inicijalnog</w:t>
      </w:r>
      <w:proofErr w:type="spellEnd"/>
      <w:r>
        <w:rPr>
          <w:i/>
          <w:sz w:val="20"/>
          <w:szCs w:val="20"/>
        </w:rPr>
        <w:t xml:space="preserve"> (SDM-I) </w:t>
      </w:r>
      <w:proofErr w:type="spellStart"/>
      <w:r>
        <w:rPr>
          <w:i/>
          <w:sz w:val="20"/>
          <w:szCs w:val="20"/>
        </w:rPr>
        <w:t>i</w:t>
      </w:r>
      <w:proofErr w:type="spellEnd"/>
      <w:r>
        <w:rPr>
          <w:i/>
          <w:sz w:val="20"/>
          <w:szCs w:val="20"/>
        </w:rPr>
        <w:t xml:space="preserve"> </w:t>
      </w:r>
      <w:proofErr w:type="spellStart"/>
      <w:r>
        <w:rPr>
          <w:i/>
          <w:sz w:val="20"/>
          <w:szCs w:val="20"/>
        </w:rPr>
        <w:t>finalnog</w:t>
      </w:r>
      <w:proofErr w:type="spellEnd"/>
      <w:r>
        <w:rPr>
          <w:i/>
          <w:sz w:val="20"/>
          <w:szCs w:val="20"/>
        </w:rPr>
        <w:t xml:space="preserve"> (SDM-F) </w:t>
      </w:r>
      <w:proofErr w:type="spellStart"/>
      <w:r>
        <w:rPr>
          <w:i/>
          <w:sz w:val="20"/>
          <w:szCs w:val="20"/>
        </w:rPr>
        <w:t>mjerenja</w:t>
      </w:r>
      <w:proofErr w:type="spellEnd"/>
      <w:r>
        <w:rPr>
          <w:i/>
          <w:sz w:val="20"/>
          <w:szCs w:val="20"/>
        </w:rPr>
        <w:t xml:space="preserve"> </w:t>
      </w:r>
      <w:proofErr w:type="spellStart"/>
      <w:r>
        <w:rPr>
          <w:i/>
          <w:sz w:val="20"/>
          <w:szCs w:val="20"/>
        </w:rPr>
        <w:t>studentica</w:t>
      </w:r>
      <w:proofErr w:type="spellEnd"/>
      <w:r>
        <w:rPr>
          <w:i/>
          <w:sz w:val="20"/>
          <w:szCs w:val="20"/>
        </w:rPr>
        <w:t xml:space="preserve"> </w:t>
      </w:r>
      <w:proofErr w:type="spellStart"/>
      <w:r>
        <w:rPr>
          <w:i/>
          <w:sz w:val="20"/>
          <w:szCs w:val="20"/>
        </w:rPr>
        <w:t>generacija</w:t>
      </w:r>
      <w:proofErr w:type="spellEnd"/>
      <w:r>
        <w:rPr>
          <w:i/>
          <w:sz w:val="20"/>
          <w:szCs w:val="20"/>
        </w:rPr>
        <w:t xml:space="preserve"> "</w:t>
      </w:r>
      <w:proofErr w:type="spellStart"/>
      <w:r>
        <w:rPr>
          <w:i/>
          <w:sz w:val="20"/>
          <w:szCs w:val="20"/>
        </w:rPr>
        <w:t>Bolonje</w:t>
      </w:r>
      <w:proofErr w:type="spellEnd"/>
      <w:r>
        <w:rPr>
          <w:i/>
          <w:sz w:val="20"/>
          <w:szCs w:val="20"/>
        </w:rPr>
        <w:t xml:space="preserve">": </w:t>
      </w:r>
    </w:p>
    <w:tbl>
      <w:tblPr>
        <w:tblW w:w="3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21"/>
        <w:gridCol w:w="513"/>
        <w:gridCol w:w="977"/>
        <w:gridCol w:w="977"/>
        <w:gridCol w:w="977"/>
        <w:gridCol w:w="589"/>
      </w:tblGrid>
      <w:tr w:rsidR="00CA4331" w:rsidTr="00CA4331">
        <w:trPr>
          <w:jc w:val="center"/>
        </w:trPr>
        <w:tc>
          <w:tcPr>
            <w:tcW w:w="17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b/>
                <w:sz w:val="18"/>
                <w:szCs w:val="18"/>
              </w:rPr>
              <w:t>generations "</w:t>
            </w:r>
            <w:proofErr w:type="spellStart"/>
            <w:r>
              <w:rPr>
                <w:rFonts w:ascii="Arial Narrow" w:hAnsi="Arial Narrow"/>
                <w:b/>
                <w:sz w:val="18"/>
                <w:szCs w:val="18"/>
              </w:rPr>
              <w:t>Bolonje</w:t>
            </w:r>
            <w:proofErr w:type="spellEnd"/>
            <w:r>
              <w:rPr>
                <w:rFonts w:ascii="Arial Narrow" w:hAnsi="Arial Narrow"/>
                <w:b/>
                <w:sz w:val="18"/>
                <w:szCs w:val="18"/>
              </w:rPr>
              <w:t>"</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N</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mean</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MIN</w:t>
            </w:r>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MAX</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b/>
                <w:sz w:val="18"/>
                <w:szCs w:val="18"/>
              </w:rPr>
            </w:pPr>
            <w:r>
              <w:rPr>
                <w:rFonts w:ascii="Arial Narrow" w:hAnsi="Arial Narrow" w:cs="Arial"/>
                <w:b/>
                <w:sz w:val="18"/>
                <w:szCs w:val="18"/>
              </w:rPr>
              <w:t>SD</w:t>
            </w:r>
          </w:p>
        </w:tc>
      </w:tr>
      <w:tr w:rsidR="00CA4331" w:rsidTr="00CA4331">
        <w:trP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b/>
                <w:sz w:val="18"/>
                <w:szCs w:val="18"/>
              </w:rPr>
              <w:t>2005-06</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SDM-I</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74</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194,39</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158</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235</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16,51</w:t>
            </w:r>
          </w:p>
        </w:tc>
      </w:tr>
      <w:tr w:rsidR="00CA4331" w:rsidTr="00CA43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SDM-F</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74</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206,30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171,67</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250</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15,11</w:t>
            </w:r>
          </w:p>
        </w:tc>
      </w:tr>
      <w:tr w:rsidR="00CA4331" w:rsidTr="00CA4331">
        <w:trP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b/>
                <w:sz w:val="18"/>
                <w:szCs w:val="18"/>
              </w:rPr>
              <w:t>2006-07</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SDM-I</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74</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195,05</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151,67</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231,67</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13,93</w:t>
            </w:r>
          </w:p>
        </w:tc>
      </w:tr>
      <w:tr w:rsidR="00CA4331" w:rsidTr="00CA43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SDM-F</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74</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208,76</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180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241,67</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13,30</w:t>
            </w:r>
          </w:p>
        </w:tc>
      </w:tr>
      <w:tr w:rsidR="00CA4331" w:rsidTr="00CA4331">
        <w:trPr>
          <w:jc w:val="center"/>
        </w:trPr>
        <w:tc>
          <w:tcPr>
            <w:tcW w:w="8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b/>
                <w:sz w:val="18"/>
                <w:szCs w:val="18"/>
              </w:rPr>
              <w:t>2007-08</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SDM-I</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61</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194,19</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165,33</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232,33</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12,46</w:t>
            </w:r>
          </w:p>
        </w:tc>
      </w:tr>
      <w:tr w:rsidR="00CA4331" w:rsidTr="00CA433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SDM-F</w:t>
            </w:r>
          </w:p>
        </w:tc>
        <w:tc>
          <w:tcPr>
            <w:tcW w:w="40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61</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207,30</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144,67</w:t>
            </w:r>
          </w:p>
        </w:tc>
        <w:tc>
          <w:tcPr>
            <w:tcW w:w="77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248</w:t>
            </w:r>
          </w:p>
        </w:tc>
        <w:tc>
          <w:tcPr>
            <w:tcW w:w="469" w:type="pct"/>
            <w:tcBorders>
              <w:top w:val="single" w:sz="4" w:space="0" w:color="auto"/>
              <w:left w:val="single" w:sz="4" w:space="0" w:color="auto"/>
              <w:bottom w:val="single" w:sz="4" w:space="0" w:color="auto"/>
              <w:right w:val="single" w:sz="4" w:space="0" w:color="auto"/>
            </w:tcBorders>
            <w:vAlign w:val="center"/>
            <w:hideMark/>
          </w:tcPr>
          <w:p w:rsidR="00CA4331" w:rsidRDefault="00CA4331">
            <w:pPr>
              <w:spacing w:before="100" w:beforeAutospacing="1" w:after="100" w:afterAutospacing="1"/>
              <w:jc w:val="center"/>
              <w:rPr>
                <w:rFonts w:ascii="Arial Narrow" w:hAnsi="Arial Narrow" w:cs="Arial"/>
                <w:sz w:val="18"/>
                <w:szCs w:val="18"/>
              </w:rPr>
            </w:pPr>
            <w:r>
              <w:rPr>
                <w:rFonts w:ascii="Arial Narrow" w:hAnsi="Arial Narrow" w:cs="Arial"/>
                <w:sz w:val="18"/>
                <w:szCs w:val="18"/>
              </w:rPr>
              <w:t>15,41</w:t>
            </w:r>
          </w:p>
        </w:tc>
      </w:tr>
    </w:tbl>
    <w:p w:rsidR="00CA4331" w:rsidRDefault="00CA4331" w:rsidP="00CA4331">
      <w:pPr>
        <w:spacing w:line="360" w:lineRule="auto"/>
        <w:ind w:firstLine="284"/>
        <w:jc w:val="both"/>
        <w:rPr>
          <w:sz w:val="20"/>
          <w:szCs w:val="20"/>
        </w:rPr>
      </w:pPr>
      <w:proofErr w:type="spellStart"/>
      <w:r>
        <w:rPr>
          <w:sz w:val="20"/>
          <w:szCs w:val="20"/>
        </w:rPr>
        <w:t>Osnovni</w:t>
      </w:r>
      <w:proofErr w:type="spellEnd"/>
      <w:r>
        <w:rPr>
          <w:sz w:val="20"/>
          <w:szCs w:val="20"/>
        </w:rPr>
        <w:t xml:space="preserve"> </w:t>
      </w:r>
      <w:proofErr w:type="spellStart"/>
      <w:r>
        <w:rPr>
          <w:sz w:val="20"/>
          <w:szCs w:val="20"/>
        </w:rPr>
        <w:t>statistički</w:t>
      </w:r>
      <w:proofErr w:type="spellEnd"/>
      <w:r>
        <w:rPr>
          <w:sz w:val="20"/>
          <w:szCs w:val="20"/>
        </w:rPr>
        <w:t xml:space="preserve"> </w:t>
      </w:r>
      <w:proofErr w:type="spellStart"/>
      <w:r>
        <w:rPr>
          <w:sz w:val="20"/>
          <w:szCs w:val="20"/>
        </w:rPr>
        <w:t>parametri</w:t>
      </w:r>
      <w:proofErr w:type="spellEnd"/>
      <w:r>
        <w:rPr>
          <w:sz w:val="20"/>
          <w:szCs w:val="20"/>
        </w:rPr>
        <w:t xml:space="preserve"> u </w:t>
      </w:r>
      <w:proofErr w:type="spellStart"/>
      <w:r>
        <w:rPr>
          <w:sz w:val="20"/>
          <w:szCs w:val="20"/>
        </w:rPr>
        <w:t>inicijalnom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finalnom</w:t>
      </w:r>
      <w:proofErr w:type="spellEnd"/>
      <w:r>
        <w:rPr>
          <w:sz w:val="20"/>
          <w:szCs w:val="20"/>
        </w:rPr>
        <w:t xml:space="preserve"> </w:t>
      </w:r>
      <w:proofErr w:type="spellStart"/>
      <w:r>
        <w:rPr>
          <w:sz w:val="20"/>
          <w:szCs w:val="20"/>
        </w:rPr>
        <w:t>mjerenju</w:t>
      </w:r>
      <w:proofErr w:type="spellEnd"/>
      <w:r>
        <w:rPr>
          <w:sz w:val="20"/>
          <w:szCs w:val="20"/>
        </w:rPr>
        <w:t xml:space="preserve">, </w:t>
      </w:r>
      <w:proofErr w:type="spellStart"/>
      <w:r>
        <w:rPr>
          <w:sz w:val="20"/>
          <w:szCs w:val="20"/>
        </w:rPr>
        <w:t>ukazuju</w:t>
      </w:r>
      <w:proofErr w:type="spellEnd"/>
      <w:r>
        <w:rPr>
          <w:sz w:val="20"/>
          <w:szCs w:val="20"/>
        </w:rPr>
        <w:t xml:space="preserve"> da </w:t>
      </w:r>
      <w:proofErr w:type="spellStart"/>
      <w:r>
        <w:rPr>
          <w:sz w:val="20"/>
          <w:szCs w:val="20"/>
        </w:rPr>
        <w:t>vrijednosti</w:t>
      </w:r>
      <w:proofErr w:type="spellEnd"/>
      <w:r>
        <w:rPr>
          <w:sz w:val="20"/>
          <w:szCs w:val="20"/>
        </w:rPr>
        <w:t xml:space="preserve"> </w:t>
      </w:r>
      <w:proofErr w:type="spellStart"/>
      <w:r>
        <w:rPr>
          <w:sz w:val="20"/>
          <w:szCs w:val="20"/>
        </w:rPr>
        <w:t>aritmetičkih</w:t>
      </w:r>
      <w:proofErr w:type="spellEnd"/>
      <w:r>
        <w:rPr>
          <w:sz w:val="20"/>
          <w:szCs w:val="20"/>
        </w:rPr>
        <w:t xml:space="preserve"> </w:t>
      </w:r>
      <w:proofErr w:type="spellStart"/>
      <w:r>
        <w:rPr>
          <w:sz w:val="20"/>
          <w:szCs w:val="20"/>
        </w:rPr>
        <w:t>sredina</w:t>
      </w:r>
      <w:proofErr w:type="spellEnd"/>
      <w:r>
        <w:rPr>
          <w:sz w:val="20"/>
          <w:szCs w:val="20"/>
        </w:rPr>
        <w:t xml:space="preserve"> u </w:t>
      </w:r>
      <w:proofErr w:type="spellStart"/>
      <w:r>
        <w:rPr>
          <w:sz w:val="20"/>
          <w:szCs w:val="20"/>
        </w:rPr>
        <w:t>svim</w:t>
      </w:r>
      <w:proofErr w:type="spellEnd"/>
      <w:r>
        <w:rPr>
          <w:sz w:val="20"/>
          <w:szCs w:val="20"/>
        </w:rPr>
        <w:t xml:space="preserve"> </w:t>
      </w:r>
      <w:proofErr w:type="spellStart"/>
      <w:r>
        <w:rPr>
          <w:sz w:val="20"/>
          <w:szCs w:val="20"/>
        </w:rPr>
        <w:t>generacijama</w:t>
      </w:r>
      <w:proofErr w:type="spellEnd"/>
      <w:r>
        <w:rPr>
          <w:sz w:val="20"/>
          <w:szCs w:val="20"/>
        </w:rPr>
        <w:t xml:space="preserve"> </w:t>
      </w:r>
      <w:proofErr w:type="spellStart"/>
      <w:r>
        <w:rPr>
          <w:sz w:val="20"/>
          <w:szCs w:val="20"/>
        </w:rPr>
        <w:t>imaju</w:t>
      </w:r>
      <w:proofErr w:type="spellEnd"/>
      <w:r>
        <w:rPr>
          <w:sz w:val="20"/>
          <w:szCs w:val="20"/>
        </w:rPr>
        <w:t xml:space="preserve"> </w:t>
      </w:r>
      <w:proofErr w:type="spellStart"/>
      <w:r>
        <w:rPr>
          <w:sz w:val="20"/>
          <w:szCs w:val="20"/>
        </w:rPr>
        <w:t>tendenciju</w:t>
      </w:r>
      <w:proofErr w:type="spellEnd"/>
      <w:r>
        <w:rPr>
          <w:sz w:val="20"/>
          <w:szCs w:val="20"/>
        </w:rPr>
        <w:t xml:space="preserve"> </w:t>
      </w:r>
      <w:proofErr w:type="spellStart"/>
      <w:r>
        <w:rPr>
          <w:sz w:val="20"/>
          <w:szCs w:val="20"/>
        </w:rPr>
        <w:t>poboljšanja</w:t>
      </w:r>
      <w:proofErr w:type="spellEnd"/>
      <w:r>
        <w:rPr>
          <w:sz w:val="20"/>
          <w:szCs w:val="20"/>
        </w:rPr>
        <w:t xml:space="preserve"> </w:t>
      </w:r>
      <w:proofErr w:type="spellStart"/>
      <w:r>
        <w:rPr>
          <w:sz w:val="20"/>
          <w:szCs w:val="20"/>
        </w:rPr>
        <w:t>rezultata</w:t>
      </w:r>
      <w:proofErr w:type="spellEnd"/>
      <w:r>
        <w:rPr>
          <w:sz w:val="20"/>
          <w:szCs w:val="20"/>
        </w:rPr>
        <w:t xml:space="preserve"> (</w:t>
      </w:r>
      <w:proofErr w:type="spellStart"/>
      <w:r>
        <w:rPr>
          <w:sz w:val="20"/>
          <w:szCs w:val="20"/>
        </w:rPr>
        <w:t>najmanje</w:t>
      </w:r>
      <w:proofErr w:type="spellEnd"/>
      <w:r>
        <w:rPr>
          <w:sz w:val="20"/>
          <w:szCs w:val="20"/>
        </w:rPr>
        <w:t xml:space="preserve"> u </w:t>
      </w:r>
      <w:proofErr w:type="spellStart"/>
      <w:r>
        <w:rPr>
          <w:sz w:val="20"/>
          <w:szCs w:val="20"/>
        </w:rPr>
        <w:t>generaciji</w:t>
      </w:r>
      <w:proofErr w:type="spellEnd"/>
      <w:r>
        <w:rPr>
          <w:sz w:val="20"/>
          <w:szCs w:val="20"/>
        </w:rPr>
        <w:t xml:space="preserve"> 2003/04 </w:t>
      </w:r>
      <w:proofErr w:type="spellStart"/>
      <w:r>
        <w:rPr>
          <w:sz w:val="20"/>
          <w:szCs w:val="20"/>
        </w:rPr>
        <w:t>za</w:t>
      </w:r>
      <w:proofErr w:type="spellEnd"/>
      <w:r>
        <w:rPr>
          <w:sz w:val="20"/>
          <w:szCs w:val="20"/>
        </w:rPr>
        <w:t xml:space="preserve"> 10.71 cm, a </w:t>
      </w:r>
      <w:proofErr w:type="spellStart"/>
      <w:r>
        <w:rPr>
          <w:sz w:val="20"/>
          <w:szCs w:val="20"/>
        </w:rPr>
        <w:t>najviše</w:t>
      </w:r>
      <w:proofErr w:type="spellEnd"/>
      <w:r>
        <w:rPr>
          <w:sz w:val="20"/>
          <w:szCs w:val="20"/>
        </w:rPr>
        <w:t xml:space="preserve"> u </w:t>
      </w:r>
      <w:proofErr w:type="spellStart"/>
      <w:r>
        <w:rPr>
          <w:sz w:val="20"/>
          <w:szCs w:val="20"/>
        </w:rPr>
        <w:t>generaciji</w:t>
      </w:r>
      <w:proofErr w:type="spellEnd"/>
      <w:r>
        <w:rPr>
          <w:sz w:val="20"/>
          <w:szCs w:val="20"/>
        </w:rPr>
        <w:t xml:space="preserve"> 2006/07 </w:t>
      </w:r>
      <w:proofErr w:type="spellStart"/>
      <w:r>
        <w:rPr>
          <w:sz w:val="20"/>
          <w:szCs w:val="20"/>
        </w:rPr>
        <w:t>za</w:t>
      </w:r>
      <w:proofErr w:type="spellEnd"/>
      <w:r>
        <w:rPr>
          <w:sz w:val="20"/>
          <w:szCs w:val="20"/>
        </w:rPr>
        <w:t xml:space="preserve"> 13.71 cm). </w:t>
      </w:r>
      <w:proofErr w:type="spellStart"/>
      <w:r>
        <w:rPr>
          <w:sz w:val="20"/>
          <w:szCs w:val="20"/>
        </w:rPr>
        <w:t>Vrijednosti</w:t>
      </w:r>
      <w:proofErr w:type="spellEnd"/>
      <w:r>
        <w:rPr>
          <w:sz w:val="20"/>
          <w:szCs w:val="20"/>
        </w:rPr>
        <w:t xml:space="preserve"> </w:t>
      </w:r>
      <w:proofErr w:type="spellStart"/>
      <w:r>
        <w:rPr>
          <w:sz w:val="20"/>
          <w:szCs w:val="20"/>
        </w:rPr>
        <w:t>standardnih</w:t>
      </w:r>
      <w:proofErr w:type="spellEnd"/>
      <w:r>
        <w:rPr>
          <w:sz w:val="20"/>
          <w:szCs w:val="20"/>
        </w:rPr>
        <w:t xml:space="preserve"> </w:t>
      </w:r>
      <w:proofErr w:type="spellStart"/>
      <w:r>
        <w:rPr>
          <w:sz w:val="20"/>
          <w:szCs w:val="20"/>
        </w:rPr>
        <w:t>devijacija</w:t>
      </w:r>
      <w:proofErr w:type="spellEnd"/>
      <w:r>
        <w:rPr>
          <w:sz w:val="20"/>
          <w:szCs w:val="20"/>
        </w:rPr>
        <w:t xml:space="preserve"> </w:t>
      </w:r>
      <w:proofErr w:type="spellStart"/>
      <w:r>
        <w:rPr>
          <w:sz w:val="20"/>
          <w:szCs w:val="20"/>
        </w:rPr>
        <w:t>raspršenosti</w:t>
      </w:r>
      <w:proofErr w:type="spellEnd"/>
      <w:r>
        <w:rPr>
          <w:sz w:val="20"/>
          <w:szCs w:val="20"/>
        </w:rPr>
        <w:t xml:space="preserve"> </w:t>
      </w:r>
      <w:proofErr w:type="spellStart"/>
      <w:r>
        <w:rPr>
          <w:sz w:val="20"/>
          <w:szCs w:val="20"/>
        </w:rPr>
        <w:t>dobivenih</w:t>
      </w:r>
      <w:proofErr w:type="spellEnd"/>
      <w:r>
        <w:rPr>
          <w:sz w:val="20"/>
          <w:szCs w:val="20"/>
        </w:rPr>
        <w:t xml:space="preserve"> </w:t>
      </w:r>
      <w:proofErr w:type="spellStart"/>
      <w:r>
        <w:rPr>
          <w:sz w:val="20"/>
          <w:szCs w:val="20"/>
        </w:rPr>
        <w:t>rezultata</w:t>
      </w:r>
      <w:proofErr w:type="spellEnd"/>
      <w:r>
        <w:rPr>
          <w:sz w:val="20"/>
          <w:szCs w:val="20"/>
        </w:rPr>
        <w:t xml:space="preserve"> </w:t>
      </w:r>
      <w:proofErr w:type="spellStart"/>
      <w:r>
        <w:rPr>
          <w:sz w:val="20"/>
          <w:szCs w:val="20"/>
        </w:rPr>
        <w:t>variraju</w:t>
      </w:r>
      <w:proofErr w:type="spellEnd"/>
      <w:r>
        <w:rPr>
          <w:sz w:val="20"/>
          <w:szCs w:val="20"/>
        </w:rPr>
        <w:t xml:space="preserve"> </w:t>
      </w:r>
      <w:proofErr w:type="spellStart"/>
      <w:r>
        <w:rPr>
          <w:sz w:val="20"/>
          <w:szCs w:val="20"/>
        </w:rPr>
        <w:t>više</w:t>
      </w:r>
      <w:proofErr w:type="spellEnd"/>
      <w:r>
        <w:rPr>
          <w:sz w:val="20"/>
          <w:szCs w:val="20"/>
        </w:rPr>
        <w:t xml:space="preserve"> u </w:t>
      </w:r>
      <w:proofErr w:type="spellStart"/>
      <w:r>
        <w:rPr>
          <w:sz w:val="20"/>
          <w:szCs w:val="20"/>
        </w:rPr>
        <w:t>inicijalnim</w:t>
      </w:r>
      <w:proofErr w:type="spellEnd"/>
      <w:r>
        <w:rPr>
          <w:sz w:val="20"/>
          <w:szCs w:val="20"/>
        </w:rPr>
        <w:t xml:space="preserve"> </w:t>
      </w:r>
      <w:proofErr w:type="spellStart"/>
      <w:r>
        <w:rPr>
          <w:sz w:val="20"/>
          <w:szCs w:val="20"/>
        </w:rPr>
        <w:t>provjeravanjima</w:t>
      </w:r>
      <w:proofErr w:type="spellEnd"/>
      <w:r>
        <w:rPr>
          <w:sz w:val="20"/>
          <w:szCs w:val="20"/>
        </w:rPr>
        <w:t xml:space="preserve"> </w:t>
      </w:r>
      <w:proofErr w:type="spellStart"/>
      <w:r>
        <w:rPr>
          <w:sz w:val="20"/>
          <w:szCs w:val="20"/>
        </w:rPr>
        <w:t>dok</w:t>
      </w:r>
      <w:proofErr w:type="spellEnd"/>
      <w:r>
        <w:rPr>
          <w:sz w:val="20"/>
          <w:szCs w:val="20"/>
        </w:rPr>
        <w:t xml:space="preserve"> </w:t>
      </w:r>
      <w:proofErr w:type="spellStart"/>
      <w:r>
        <w:rPr>
          <w:sz w:val="20"/>
          <w:szCs w:val="20"/>
        </w:rPr>
        <w:t>su</w:t>
      </w:r>
      <w:proofErr w:type="spellEnd"/>
      <w:r>
        <w:rPr>
          <w:sz w:val="20"/>
          <w:szCs w:val="20"/>
        </w:rPr>
        <w:t xml:space="preserve"> u </w:t>
      </w:r>
      <w:proofErr w:type="spellStart"/>
      <w:r>
        <w:rPr>
          <w:sz w:val="20"/>
          <w:szCs w:val="20"/>
        </w:rPr>
        <w:t>finalnim</w:t>
      </w:r>
      <w:proofErr w:type="spellEnd"/>
      <w:r>
        <w:rPr>
          <w:sz w:val="20"/>
          <w:szCs w:val="20"/>
        </w:rPr>
        <w:t xml:space="preserve"> </w:t>
      </w:r>
      <w:proofErr w:type="spellStart"/>
      <w:r>
        <w:rPr>
          <w:sz w:val="20"/>
          <w:szCs w:val="20"/>
        </w:rPr>
        <w:t>mjerenjima</w:t>
      </w:r>
      <w:proofErr w:type="spellEnd"/>
      <w:r>
        <w:rPr>
          <w:sz w:val="20"/>
          <w:szCs w:val="20"/>
        </w:rPr>
        <w:t xml:space="preserve"> </w:t>
      </w:r>
      <w:proofErr w:type="spellStart"/>
      <w:r>
        <w:rPr>
          <w:sz w:val="20"/>
          <w:szCs w:val="20"/>
        </w:rPr>
        <w:t>rezultati</w:t>
      </w:r>
      <w:proofErr w:type="spellEnd"/>
      <w:r>
        <w:rPr>
          <w:sz w:val="20"/>
          <w:szCs w:val="20"/>
        </w:rPr>
        <w:t xml:space="preserve"> </w:t>
      </w:r>
      <w:proofErr w:type="spellStart"/>
      <w:r>
        <w:rPr>
          <w:sz w:val="20"/>
          <w:szCs w:val="20"/>
        </w:rPr>
        <w:t>ujednačeniji</w:t>
      </w:r>
      <w:proofErr w:type="spellEnd"/>
      <w:r>
        <w:rPr>
          <w:sz w:val="20"/>
          <w:szCs w:val="20"/>
        </w:rPr>
        <w:t xml:space="preserve"> </w:t>
      </w:r>
      <w:proofErr w:type="spellStart"/>
      <w:r>
        <w:rPr>
          <w:sz w:val="20"/>
          <w:szCs w:val="20"/>
        </w:rPr>
        <w:t>što</w:t>
      </w:r>
      <w:proofErr w:type="spellEnd"/>
      <w:r>
        <w:rPr>
          <w:sz w:val="20"/>
          <w:szCs w:val="20"/>
        </w:rPr>
        <w:t xml:space="preserve"> </w:t>
      </w:r>
      <w:proofErr w:type="spellStart"/>
      <w:r>
        <w:rPr>
          <w:sz w:val="20"/>
          <w:szCs w:val="20"/>
        </w:rPr>
        <w:t>ukazuje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usvojenost</w:t>
      </w:r>
      <w:proofErr w:type="spellEnd"/>
      <w:r>
        <w:rPr>
          <w:sz w:val="20"/>
          <w:szCs w:val="20"/>
        </w:rPr>
        <w:t xml:space="preserve"> </w:t>
      </w:r>
      <w:proofErr w:type="spellStart"/>
      <w:r>
        <w:rPr>
          <w:sz w:val="20"/>
          <w:szCs w:val="20"/>
        </w:rPr>
        <w:t>pravilne</w:t>
      </w:r>
      <w:proofErr w:type="spellEnd"/>
      <w:r>
        <w:rPr>
          <w:sz w:val="20"/>
          <w:szCs w:val="20"/>
        </w:rPr>
        <w:t xml:space="preserve"> </w:t>
      </w:r>
      <w:proofErr w:type="spellStart"/>
      <w:r>
        <w:rPr>
          <w:sz w:val="20"/>
          <w:szCs w:val="20"/>
        </w:rPr>
        <w:t>tehnike</w:t>
      </w:r>
      <w:proofErr w:type="spellEnd"/>
      <w:r>
        <w:rPr>
          <w:sz w:val="20"/>
          <w:szCs w:val="20"/>
        </w:rPr>
        <w:t xml:space="preserve"> </w:t>
      </w:r>
      <w:proofErr w:type="spellStart"/>
      <w:r>
        <w:rPr>
          <w:sz w:val="20"/>
          <w:szCs w:val="20"/>
        </w:rPr>
        <w:t>izvođenja</w:t>
      </w:r>
      <w:proofErr w:type="spellEnd"/>
      <w:r>
        <w:rPr>
          <w:sz w:val="20"/>
          <w:szCs w:val="20"/>
        </w:rPr>
        <w:t xml:space="preserve"> </w:t>
      </w:r>
      <w:proofErr w:type="spellStart"/>
      <w:r>
        <w:rPr>
          <w:sz w:val="20"/>
          <w:szCs w:val="20"/>
        </w:rPr>
        <w:t>promatranog</w:t>
      </w:r>
      <w:proofErr w:type="spellEnd"/>
      <w:r>
        <w:rPr>
          <w:sz w:val="20"/>
          <w:szCs w:val="20"/>
        </w:rPr>
        <w:t xml:space="preserve"> </w:t>
      </w:r>
      <w:proofErr w:type="spellStart"/>
      <w:r>
        <w:rPr>
          <w:sz w:val="20"/>
          <w:szCs w:val="20"/>
        </w:rPr>
        <w:t>motoričkog</w:t>
      </w:r>
      <w:proofErr w:type="spellEnd"/>
      <w:r>
        <w:rPr>
          <w:sz w:val="20"/>
          <w:szCs w:val="20"/>
        </w:rPr>
        <w:t xml:space="preserve"> </w:t>
      </w:r>
      <w:proofErr w:type="spellStart"/>
      <w:r>
        <w:rPr>
          <w:sz w:val="20"/>
          <w:szCs w:val="20"/>
        </w:rPr>
        <w:t>zadatka</w:t>
      </w:r>
      <w:proofErr w:type="spellEnd"/>
      <w:r>
        <w:rPr>
          <w:sz w:val="20"/>
          <w:szCs w:val="20"/>
        </w:rPr>
        <w:t>.</w:t>
      </w:r>
    </w:p>
    <w:p w:rsidR="00CA4331" w:rsidRDefault="00CA4331" w:rsidP="00CA4331">
      <w:pPr>
        <w:spacing w:line="360" w:lineRule="auto"/>
        <w:ind w:firstLine="284"/>
        <w:jc w:val="both"/>
        <w:rPr>
          <w:sz w:val="20"/>
          <w:szCs w:val="20"/>
        </w:rPr>
      </w:pPr>
      <w:proofErr w:type="spellStart"/>
      <w:r>
        <w:rPr>
          <w:sz w:val="20"/>
          <w:szCs w:val="20"/>
        </w:rPr>
        <w:t>Napredak</w:t>
      </w:r>
      <w:proofErr w:type="spellEnd"/>
      <w:r>
        <w:rPr>
          <w:sz w:val="20"/>
          <w:szCs w:val="20"/>
        </w:rPr>
        <w:t xml:space="preserve"> </w:t>
      </w:r>
      <w:proofErr w:type="spellStart"/>
      <w:r>
        <w:rPr>
          <w:sz w:val="20"/>
          <w:szCs w:val="20"/>
        </w:rPr>
        <w:t>između</w:t>
      </w:r>
      <w:proofErr w:type="spellEnd"/>
      <w:r>
        <w:rPr>
          <w:sz w:val="20"/>
          <w:szCs w:val="20"/>
        </w:rPr>
        <w:t xml:space="preserve"> </w:t>
      </w:r>
      <w:proofErr w:type="spellStart"/>
      <w:r>
        <w:rPr>
          <w:sz w:val="20"/>
          <w:szCs w:val="20"/>
        </w:rPr>
        <w:t>inicijalnih</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finalnih</w:t>
      </w:r>
      <w:proofErr w:type="spellEnd"/>
      <w:r>
        <w:rPr>
          <w:sz w:val="20"/>
          <w:szCs w:val="20"/>
        </w:rPr>
        <w:t xml:space="preserve"> </w:t>
      </w:r>
      <w:proofErr w:type="spellStart"/>
      <w:r>
        <w:rPr>
          <w:sz w:val="20"/>
          <w:szCs w:val="20"/>
        </w:rPr>
        <w:t>provjeravanja</w:t>
      </w:r>
      <w:proofErr w:type="spellEnd"/>
      <w:r>
        <w:rPr>
          <w:sz w:val="20"/>
          <w:szCs w:val="20"/>
        </w:rPr>
        <w:t xml:space="preserve"> je </w:t>
      </w:r>
      <w:proofErr w:type="spellStart"/>
      <w:r>
        <w:rPr>
          <w:sz w:val="20"/>
          <w:szCs w:val="20"/>
        </w:rPr>
        <w:t>za</w:t>
      </w:r>
      <w:proofErr w:type="spellEnd"/>
      <w:r>
        <w:rPr>
          <w:sz w:val="20"/>
          <w:szCs w:val="20"/>
        </w:rPr>
        <w:t xml:space="preserve"> 1.65 cm </w:t>
      </w:r>
      <w:proofErr w:type="spellStart"/>
      <w:r>
        <w:rPr>
          <w:sz w:val="20"/>
          <w:szCs w:val="20"/>
        </w:rPr>
        <w:t>veći</w:t>
      </w:r>
      <w:proofErr w:type="spellEnd"/>
      <w:r>
        <w:rPr>
          <w:sz w:val="20"/>
          <w:szCs w:val="20"/>
        </w:rPr>
        <w:t xml:space="preserve"> u </w:t>
      </w:r>
      <w:proofErr w:type="spellStart"/>
      <w:r>
        <w:rPr>
          <w:sz w:val="20"/>
          <w:szCs w:val="20"/>
        </w:rPr>
        <w:t>korist</w:t>
      </w:r>
      <w:proofErr w:type="spellEnd"/>
      <w:r>
        <w:rPr>
          <w:sz w:val="20"/>
          <w:szCs w:val="20"/>
        </w:rPr>
        <w:t xml:space="preserve"> </w:t>
      </w:r>
      <w:proofErr w:type="spellStart"/>
      <w:r>
        <w:rPr>
          <w:sz w:val="20"/>
          <w:szCs w:val="20"/>
        </w:rPr>
        <w:t>studentice</w:t>
      </w:r>
      <w:proofErr w:type="spellEnd"/>
      <w:r>
        <w:rPr>
          <w:sz w:val="20"/>
          <w:szCs w:val="20"/>
        </w:rPr>
        <w:t xml:space="preserve"> „</w:t>
      </w:r>
      <w:proofErr w:type="spellStart"/>
      <w:r>
        <w:rPr>
          <w:sz w:val="20"/>
          <w:szCs w:val="20"/>
        </w:rPr>
        <w:t>Bolonje</w:t>
      </w:r>
      <w:proofErr w:type="spellEnd"/>
      <w:r>
        <w:rPr>
          <w:sz w:val="20"/>
          <w:szCs w:val="20"/>
        </w:rPr>
        <w:t xml:space="preserve">“ (12,9 cm) od </w:t>
      </w:r>
      <w:proofErr w:type="spellStart"/>
      <w:r>
        <w:rPr>
          <w:sz w:val="20"/>
          <w:szCs w:val="20"/>
        </w:rPr>
        <w:t>napretka</w:t>
      </w:r>
      <w:proofErr w:type="spellEnd"/>
      <w:r>
        <w:rPr>
          <w:sz w:val="20"/>
          <w:szCs w:val="20"/>
        </w:rPr>
        <w:t xml:space="preserve"> </w:t>
      </w:r>
      <w:proofErr w:type="spellStart"/>
      <w:r>
        <w:rPr>
          <w:sz w:val="20"/>
          <w:szCs w:val="20"/>
        </w:rPr>
        <w:t>studentica</w:t>
      </w:r>
      <w:proofErr w:type="spellEnd"/>
      <w:r>
        <w:rPr>
          <w:sz w:val="20"/>
          <w:szCs w:val="20"/>
        </w:rPr>
        <w:t xml:space="preserve"> „</w:t>
      </w:r>
      <w:proofErr w:type="spellStart"/>
      <w:r>
        <w:rPr>
          <w:sz w:val="20"/>
          <w:szCs w:val="20"/>
        </w:rPr>
        <w:t>starog</w:t>
      </w:r>
      <w:proofErr w:type="spellEnd"/>
      <w:r>
        <w:rPr>
          <w:sz w:val="20"/>
          <w:szCs w:val="20"/>
        </w:rPr>
        <w:t xml:space="preserve">“ </w:t>
      </w:r>
      <w:proofErr w:type="spellStart"/>
      <w:r>
        <w:rPr>
          <w:sz w:val="20"/>
          <w:szCs w:val="20"/>
        </w:rPr>
        <w:t>plana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programa</w:t>
      </w:r>
      <w:proofErr w:type="spellEnd"/>
      <w:r>
        <w:rPr>
          <w:sz w:val="20"/>
          <w:szCs w:val="20"/>
        </w:rPr>
        <w:t xml:space="preserve"> (11,25 cm).</w:t>
      </w:r>
    </w:p>
    <w:p w:rsidR="00CA4331" w:rsidRDefault="00CA4331" w:rsidP="00CA4331">
      <w:pPr>
        <w:spacing w:line="360" w:lineRule="auto"/>
        <w:jc w:val="both"/>
        <w:rPr>
          <w:i/>
          <w:sz w:val="20"/>
          <w:szCs w:val="20"/>
        </w:rPr>
      </w:pPr>
      <w:proofErr w:type="spellStart"/>
      <w:r>
        <w:rPr>
          <w:i/>
          <w:sz w:val="20"/>
          <w:szCs w:val="20"/>
        </w:rPr>
        <w:t>Tablica</w:t>
      </w:r>
      <w:proofErr w:type="spellEnd"/>
      <w:r>
        <w:rPr>
          <w:i/>
          <w:sz w:val="20"/>
          <w:szCs w:val="20"/>
        </w:rPr>
        <w:t xml:space="preserve"> 3. T – test for dependent samples </w:t>
      </w:r>
      <w:proofErr w:type="spellStart"/>
      <w:r>
        <w:rPr>
          <w:i/>
          <w:sz w:val="20"/>
          <w:szCs w:val="20"/>
        </w:rPr>
        <w:t>pojedinih</w:t>
      </w:r>
      <w:proofErr w:type="spellEnd"/>
      <w:r>
        <w:rPr>
          <w:i/>
          <w:sz w:val="20"/>
          <w:szCs w:val="20"/>
        </w:rPr>
        <w:t xml:space="preserve"> </w:t>
      </w:r>
      <w:proofErr w:type="spellStart"/>
      <w:r>
        <w:rPr>
          <w:i/>
          <w:sz w:val="20"/>
          <w:szCs w:val="20"/>
        </w:rPr>
        <w:t>generacija</w:t>
      </w:r>
      <w:proofErr w:type="spellEnd"/>
      <w:r>
        <w:rPr>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0"/>
        <w:gridCol w:w="712"/>
        <w:gridCol w:w="914"/>
        <w:gridCol w:w="462"/>
        <w:gridCol w:w="872"/>
        <w:gridCol w:w="1127"/>
        <w:gridCol w:w="872"/>
        <w:gridCol w:w="462"/>
        <w:gridCol w:w="719"/>
      </w:tblGrid>
      <w:tr w:rsidR="00CA4331" w:rsidTr="00CA4331">
        <w:tc>
          <w:tcPr>
            <w:tcW w:w="7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331" w:rsidRDefault="00CA4331">
            <w:pPr>
              <w:jc w:val="center"/>
              <w:rPr>
                <w:rFonts w:ascii="Arial Narrow" w:hAnsi="Arial Narrow" w:cs="Arial"/>
                <w:sz w:val="18"/>
                <w:szCs w:val="18"/>
              </w:rPr>
            </w:pPr>
          </w:p>
        </w:tc>
        <w:tc>
          <w:tcPr>
            <w:tcW w:w="7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variables</w:t>
            </w:r>
          </w:p>
        </w:tc>
        <w:tc>
          <w:tcPr>
            <w:tcW w:w="352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rPr>
                <w:rFonts w:ascii="Arial Narrow" w:hAnsi="Arial Narrow" w:cs="Arial"/>
                <w:sz w:val="18"/>
                <w:szCs w:val="18"/>
              </w:rPr>
            </w:pPr>
            <w:r>
              <w:rPr>
                <w:rFonts w:ascii="Arial Narrow" w:hAnsi="Arial Narrow" w:cs="Arial"/>
                <w:sz w:val="18"/>
                <w:szCs w:val="18"/>
              </w:rPr>
              <w:t>T-test for Dependent Samples</w:t>
            </w:r>
          </w:p>
          <w:p w:rsidR="00CA4331" w:rsidRDefault="00CA4331">
            <w:pPr>
              <w:rPr>
                <w:rFonts w:ascii="Arial Narrow" w:hAnsi="Arial Narrow" w:cs="Arial"/>
                <w:sz w:val="18"/>
                <w:szCs w:val="18"/>
              </w:rPr>
            </w:pPr>
            <w:r>
              <w:rPr>
                <w:rFonts w:ascii="Arial Narrow" w:hAnsi="Arial Narrow" w:cs="Arial"/>
                <w:sz w:val="18"/>
                <w:szCs w:val="18"/>
              </w:rPr>
              <w:t>Marked differences are significant at p&lt; ,05000</w:t>
            </w: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proofErr w:type="spellStart"/>
            <w:r>
              <w:rPr>
                <w:rFonts w:ascii="Arial Narrow" w:hAnsi="Arial Narrow" w:cs="Arial"/>
                <w:sz w:val="18"/>
                <w:szCs w:val="18"/>
              </w:rPr>
              <w:t>Std.Dv</w:t>
            </w:r>
            <w:proofErr w:type="spellEnd"/>
            <w:r>
              <w:rPr>
                <w:rFonts w:ascii="Arial Narrow" w:hAnsi="Arial Narrow" w:cs="Arial"/>
                <w:sz w:val="18"/>
                <w:szCs w:val="18"/>
              </w:rPr>
              <w:t>.</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N</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Diff.</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proofErr w:type="spellStart"/>
            <w:r>
              <w:rPr>
                <w:rFonts w:ascii="Arial Narrow" w:hAnsi="Arial Narrow" w:cs="Arial"/>
                <w:sz w:val="18"/>
                <w:szCs w:val="18"/>
              </w:rPr>
              <w:t>Std.Dv.Diff</w:t>
            </w:r>
            <w:proofErr w:type="spellEnd"/>
            <w:r>
              <w:rPr>
                <w:rFonts w:ascii="Arial Narrow" w:hAnsi="Arial Narrow" w:cs="Arial"/>
                <w:sz w:val="18"/>
                <w:szCs w:val="18"/>
              </w:rPr>
              <w:t>.</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t</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proofErr w:type="spellStart"/>
            <w:r>
              <w:rPr>
                <w:rFonts w:ascii="Arial Narrow" w:hAnsi="Arial Narrow" w:cs="Arial"/>
                <w:sz w:val="18"/>
                <w:szCs w:val="18"/>
              </w:rPr>
              <w:t>df</w:t>
            </w:r>
            <w:proofErr w:type="spellEnd"/>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p</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2002-03</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198,18</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16,05989</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209,90</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12,4974</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69</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-11,7246</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6,9712</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-13,9706</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68</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2003-04</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201,11</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14,0247</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211,82</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14,5374</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58</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-10,7069</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8,2064</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-9,9363</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57</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2004-05</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203,08</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13,9948</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214,30</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13,7129</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80</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-11,7246</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6,9712</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-13,9706</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68</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r w:rsidR="00CA4331" w:rsidTr="00CA4331">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331" w:rsidRDefault="00CA4331">
            <w:pPr>
              <w:jc w:val="center"/>
              <w:rPr>
                <w:rFonts w:ascii="Arial Narrow" w:hAnsi="Arial Narrow" w:cs="Arial"/>
                <w:b/>
                <w:sz w:val="18"/>
                <w:szCs w:val="18"/>
              </w:rPr>
            </w:pP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2005-06</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194,39</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16,5106</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206,30</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15,1051</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74</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-11,9099</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9,8411</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-10,4107</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73</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2006-07</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195,05</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13,9330</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208,76</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13,2992</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74</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-13,7117</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8,1626</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-14,4504</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73</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2007-08</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194,19</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12,4696</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207,30</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15,4147</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61</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-13,1202</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13,3236</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-7,6910</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60</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bl>
    <w:p w:rsidR="00CA4331" w:rsidRDefault="00CA4331" w:rsidP="00CA4331">
      <w:pPr>
        <w:spacing w:line="360" w:lineRule="auto"/>
        <w:rPr>
          <w:i/>
          <w:sz w:val="20"/>
          <w:szCs w:val="20"/>
          <w:lang w:val="hr-HR"/>
        </w:rPr>
      </w:pPr>
      <w:proofErr w:type="spellStart"/>
      <w:r>
        <w:rPr>
          <w:i/>
          <w:sz w:val="20"/>
          <w:szCs w:val="20"/>
        </w:rPr>
        <w:t>Tablica</w:t>
      </w:r>
      <w:proofErr w:type="spellEnd"/>
      <w:r>
        <w:rPr>
          <w:i/>
          <w:sz w:val="20"/>
          <w:szCs w:val="20"/>
        </w:rPr>
        <w:t xml:space="preserve"> 4. T – test </w:t>
      </w:r>
      <w:proofErr w:type="spellStart"/>
      <w:r>
        <w:rPr>
          <w:i/>
          <w:sz w:val="20"/>
          <w:szCs w:val="20"/>
        </w:rPr>
        <w:t>razlika</w:t>
      </w:r>
      <w:proofErr w:type="spellEnd"/>
      <w:r>
        <w:rPr>
          <w:i/>
          <w:sz w:val="20"/>
          <w:szCs w:val="20"/>
        </w:rPr>
        <w:t xml:space="preserve"> </w:t>
      </w:r>
      <w:proofErr w:type="spellStart"/>
      <w:r>
        <w:rPr>
          <w:i/>
          <w:sz w:val="20"/>
          <w:szCs w:val="20"/>
        </w:rPr>
        <w:t>između</w:t>
      </w:r>
      <w:proofErr w:type="spellEnd"/>
      <w:r>
        <w:rPr>
          <w:i/>
          <w:sz w:val="20"/>
          <w:szCs w:val="20"/>
        </w:rPr>
        <w:t xml:space="preserve"> </w:t>
      </w:r>
      <w:proofErr w:type="spellStart"/>
      <w:r>
        <w:rPr>
          <w:i/>
          <w:sz w:val="20"/>
          <w:szCs w:val="20"/>
        </w:rPr>
        <w:t>generacija</w:t>
      </w:r>
      <w:proofErr w:type="spellEnd"/>
      <w:r>
        <w:rPr>
          <w:i/>
          <w:sz w:val="20"/>
          <w:szCs w:val="20"/>
        </w:rPr>
        <w:t xml:space="preserve"> </w:t>
      </w:r>
      <w:proofErr w:type="spellStart"/>
      <w:r>
        <w:rPr>
          <w:i/>
          <w:sz w:val="20"/>
          <w:szCs w:val="20"/>
        </w:rPr>
        <w:t>različitih</w:t>
      </w:r>
      <w:proofErr w:type="spellEnd"/>
      <w:r>
        <w:rPr>
          <w:i/>
          <w:sz w:val="20"/>
          <w:szCs w:val="20"/>
        </w:rPr>
        <w:t xml:space="preserve"> </w:t>
      </w:r>
      <w:proofErr w:type="spellStart"/>
      <w:r>
        <w:rPr>
          <w:i/>
          <w:sz w:val="20"/>
          <w:szCs w:val="20"/>
        </w:rPr>
        <w:t>programa</w:t>
      </w:r>
      <w:proofErr w:type="spellEnd"/>
      <w:r>
        <w:rPr>
          <w:i/>
          <w:sz w:val="20"/>
          <w:szCs w:val="20"/>
        </w:rPr>
        <w:t xml:space="preserve"> </w:t>
      </w:r>
      <w:proofErr w:type="spellStart"/>
      <w:r>
        <w:rPr>
          <w:i/>
          <w:sz w:val="20"/>
          <w:szCs w:val="20"/>
        </w:rPr>
        <w:t>studija</w:t>
      </w:r>
      <w:proofErr w:type="spellEnd"/>
      <w:r>
        <w:rPr>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290"/>
        <w:gridCol w:w="711"/>
        <w:gridCol w:w="913"/>
        <w:gridCol w:w="463"/>
        <w:gridCol w:w="872"/>
        <w:gridCol w:w="1127"/>
        <w:gridCol w:w="872"/>
        <w:gridCol w:w="463"/>
        <w:gridCol w:w="719"/>
      </w:tblGrid>
      <w:tr w:rsidR="00CA4331" w:rsidTr="00CA4331">
        <w:tc>
          <w:tcPr>
            <w:tcW w:w="7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4331" w:rsidRDefault="00CA4331">
            <w:pPr>
              <w:jc w:val="center"/>
              <w:rPr>
                <w:rFonts w:ascii="Arial Narrow" w:hAnsi="Arial Narrow" w:cs="Arial"/>
                <w:sz w:val="18"/>
                <w:szCs w:val="18"/>
              </w:rPr>
            </w:pPr>
          </w:p>
        </w:tc>
        <w:tc>
          <w:tcPr>
            <w:tcW w:w="7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variables</w:t>
            </w:r>
          </w:p>
        </w:tc>
        <w:tc>
          <w:tcPr>
            <w:tcW w:w="3521"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rPr>
                <w:rFonts w:ascii="Arial Narrow" w:hAnsi="Arial Narrow" w:cs="Arial"/>
                <w:sz w:val="18"/>
                <w:szCs w:val="18"/>
              </w:rPr>
            </w:pPr>
            <w:r>
              <w:rPr>
                <w:rFonts w:ascii="Arial Narrow" w:hAnsi="Arial Narrow" w:cs="Arial"/>
                <w:sz w:val="18"/>
                <w:szCs w:val="18"/>
              </w:rPr>
              <w:t>T-test for Dependent Samples</w:t>
            </w:r>
          </w:p>
          <w:p w:rsidR="00CA4331" w:rsidRDefault="00CA4331">
            <w:pPr>
              <w:rPr>
                <w:rFonts w:ascii="Arial Narrow" w:hAnsi="Arial Narrow" w:cs="Arial"/>
                <w:sz w:val="18"/>
                <w:szCs w:val="18"/>
              </w:rPr>
            </w:pPr>
            <w:r>
              <w:rPr>
                <w:rFonts w:ascii="Arial Narrow" w:hAnsi="Arial Narrow" w:cs="Arial"/>
                <w:sz w:val="18"/>
                <w:szCs w:val="18"/>
              </w:rPr>
              <w:t>Marked differences are significant at p&lt; ,05000</w:t>
            </w: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proofErr w:type="spellStart"/>
            <w:r>
              <w:rPr>
                <w:rFonts w:ascii="Arial Narrow" w:hAnsi="Arial Narrow" w:cs="Arial"/>
                <w:sz w:val="18"/>
                <w:szCs w:val="18"/>
              </w:rPr>
              <w:t>Std.Dv</w:t>
            </w:r>
            <w:proofErr w:type="spellEnd"/>
            <w:r>
              <w:rPr>
                <w:rFonts w:ascii="Arial Narrow" w:hAnsi="Arial Narrow" w:cs="Arial"/>
                <w:sz w:val="18"/>
                <w:szCs w:val="18"/>
              </w:rPr>
              <w:t>.</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N</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Diff.</w:t>
            </w:r>
          </w:p>
        </w:tc>
        <w:tc>
          <w:tcPr>
            <w:tcW w:w="6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proofErr w:type="spellStart"/>
            <w:r>
              <w:rPr>
                <w:rFonts w:ascii="Arial Narrow" w:hAnsi="Arial Narrow" w:cs="Arial"/>
                <w:sz w:val="18"/>
                <w:szCs w:val="18"/>
              </w:rPr>
              <w:t>Std.Dv.Diff</w:t>
            </w:r>
            <w:proofErr w:type="spellEnd"/>
            <w:r>
              <w:rPr>
                <w:rFonts w:ascii="Arial Narrow" w:hAnsi="Arial Narrow" w:cs="Arial"/>
                <w:sz w:val="18"/>
                <w:szCs w:val="18"/>
              </w:rPr>
              <w:t>.</w:t>
            </w:r>
          </w:p>
        </w:tc>
        <w:tc>
          <w:tcPr>
            <w:tcW w:w="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t</w:t>
            </w:r>
          </w:p>
        </w:tc>
        <w:tc>
          <w:tcPr>
            <w:tcW w:w="2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proofErr w:type="spellStart"/>
            <w:r>
              <w:rPr>
                <w:rFonts w:ascii="Arial Narrow" w:hAnsi="Arial Narrow" w:cs="Arial"/>
                <w:sz w:val="18"/>
                <w:szCs w:val="18"/>
              </w:rPr>
              <w:t>df</w:t>
            </w:r>
            <w:proofErr w:type="spellEnd"/>
          </w:p>
        </w:tc>
        <w:tc>
          <w:tcPr>
            <w:tcW w:w="4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p</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"old" program</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200,89</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14,7990</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212,14</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13,6259</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207</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-11,2448</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7,7391</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-20,9048</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206</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r w:rsidR="00CA4331" w:rsidTr="00CA4331">
        <w:tc>
          <w:tcPr>
            <w:tcW w:w="740"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b/>
                <w:sz w:val="18"/>
                <w:szCs w:val="18"/>
              </w:rPr>
              <w:t>Bologna</w:t>
            </w: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SDM-I</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194,56</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14,4497</w:t>
            </w: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500"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265"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c>
          <w:tcPr>
            <w:tcW w:w="412" w:type="pct"/>
            <w:tcBorders>
              <w:top w:val="single" w:sz="4" w:space="0" w:color="auto"/>
              <w:left w:val="single" w:sz="4" w:space="0" w:color="auto"/>
              <w:bottom w:val="single" w:sz="4" w:space="0" w:color="auto"/>
              <w:right w:val="single" w:sz="4" w:space="0" w:color="auto"/>
            </w:tcBorders>
            <w:vAlign w:val="center"/>
          </w:tcPr>
          <w:p w:rsidR="00CA4331" w:rsidRDefault="00CA4331">
            <w:pPr>
              <w:jc w:val="center"/>
              <w:rPr>
                <w:rFonts w:ascii="Arial Narrow" w:hAnsi="Arial Narrow" w:cs="Arial"/>
                <w:sz w:val="18"/>
                <w:szCs w:val="18"/>
              </w:rPr>
            </w:pP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sz w:val="18"/>
                <w:szCs w:val="18"/>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MEAN SDM-F</w:t>
            </w:r>
          </w:p>
        </w:tc>
        <w:tc>
          <w:tcPr>
            <w:tcW w:w="408"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207,46</w:t>
            </w:r>
          </w:p>
        </w:tc>
        <w:tc>
          <w:tcPr>
            <w:tcW w:w="524"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14,5528</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209</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-12,9011</w:t>
            </w:r>
          </w:p>
        </w:tc>
        <w:tc>
          <w:tcPr>
            <w:tcW w:w="646"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10,4488</w:t>
            </w:r>
          </w:p>
        </w:tc>
        <w:tc>
          <w:tcPr>
            <w:tcW w:w="50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-17,8498</w:t>
            </w:r>
          </w:p>
        </w:tc>
        <w:tc>
          <w:tcPr>
            <w:tcW w:w="265"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208</w:t>
            </w:r>
          </w:p>
        </w:tc>
        <w:tc>
          <w:tcPr>
            <w:tcW w:w="412"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w:t>
            </w:r>
          </w:p>
        </w:tc>
      </w:tr>
    </w:tbl>
    <w:p w:rsidR="00CA4331" w:rsidRDefault="00CA4331" w:rsidP="00CA4331">
      <w:pPr>
        <w:spacing w:line="360" w:lineRule="auto"/>
        <w:ind w:firstLine="284"/>
        <w:jc w:val="both"/>
        <w:rPr>
          <w:sz w:val="20"/>
          <w:szCs w:val="20"/>
        </w:rPr>
      </w:pPr>
      <w:r>
        <w:rPr>
          <w:sz w:val="20"/>
          <w:szCs w:val="20"/>
        </w:rPr>
        <w:t>T-</w:t>
      </w:r>
      <w:proofErr w:type="spellStart"/>
      <w:r>
        <w:rPr>
          <w:sz w:val="20"/>
          <w:szCs w:val="20"/>
        </w:rPr>
        <w:t>testom</w:t>
      </w:r>
      <w:proofErr w:type="spellEnd"/>
      <w:r>
        <w:rPr>
          <w:sz w:val="20"/>
          <w:szCs w:val="20"/>
        </w:rPr>
        <w:t xml:space="preserve"> </w:t>
      </w:r>
      <w:proofErr w:type="spellStart"/>
      <w:r>
        <w:rPr>
          <w:sz w:val="20"/>
          <w:szCs w:val="20"/>
        </w:rPr>
        <w:t>razlika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razini</w:t>
      </w:r>
      <w:proofErr w:type="spellEnd"/>
      <w:r>
        <w:rPr>
          <w:sz w:val="20"/>
          <w:szCs w:val="20"/>
        </w:rPr>
        <w:t xml:space="preserve"> </w:t>
      </w:r>
      <w:proofErr w:type="spellStart"/>
      <w:r>
        <w:rPr>
          <w:sz w:val="20"/>
          <w:szCs w:val="20"/>
        </w:rPr>
        <w:t>značajnosti</w:t>
      </w:r>
      <w:proofErr w:type="spellEnd"/>
      <w:r>
        <w:rPr>
          <w:sz w:val="20"/>
          <w:szCs w:val="20"/>
        </w:rPr>
        <w:t xml:space="preserve"> p&lt;0.00 </w:t>
      </w:r>
      <w:proofErr w:type="spellStart"/>
      <w:r>
        <w:rPr>
          <w:sz w:val="20"/>
          <w:szCs w:val="20"/>
        </w:rPr>
        <w:t>između</w:t>
      </w:r>
      <w:proofErr w:type="spellEnd"/>
      <w:r>
        <w:rPr>
          <w:sz w:val="20"/>
          <w:szCs w:val="20"/>
        </w:rPr>
        <w:t xml:space="preserve"> </w:t>
      </w:r>
      <w:proofErr w:type="spellStart"/>
      <w:r>
        <w:rPr>
          <w:sz w:val="20"/>
          <w:szCs w:val="20"/>
        </w:rPr>
        <w:t>inicijalnih</w:t>
      </w:r>
      <w:proofErr w:type="spellEnd"/>
      <w:r>
        <w:rPr>
          <w:sz w:val="20"/>
          <w:szCs w:val="20"/>
        </w:rPr>
        <w:t xml:space="preserve"> </w:t>
      </w:r>
      <w:proofErr w:type="spellStart"/>
      <w:r>
        <w:rPr>
          <w:sz w:val="20"/>
          <w:szCs w:val="20"/>
        </w:rPr>
        <w:t>i</w:t>
      </w:r>
      <w:proofErr w:type="spellEnd"/>
      <w:r>
        <w:rPr>
          <w:sz w:val="20"/>
          <w:szCs w:val="20"/>
        </w:rPr>
        <w:t xml:space="preserve"> u </w:t>
      </w:r>
      <w:proofErr w:type="spellStart"/>
      <w:r>
        <w:rPr>
          <w:sz w:val="20"/>
          <w:szCs w:val="20"/>
        </w:rPr>
        <w:t>finalnih</w:t>
      </w:r>
      <w:proofErr w:type="spellEnd"/>
      <w:r>
        <w:rPr>
          <w:sz w:val="20"/>
          <w:szCs w:val="20"/>
        </w:rPr>
        <w:t xml:space="preserve"> </w:t>
      </w:r>
      <w:proofErr w:type="spellStart"/>
      <w:r>
        <w:rPr>
          <w:sz w:val="20"/>
          <w:szCs w:val="20"/>
        </w:rPr>
        <w:t>mjerenja</w:t>
      </w:r>
      <w:proofErr w:type="spellEnd"/>
      <w:r>
        <w:rPr>
          <w:sz w:val="20"/>
          <w:szCs w:val="20"/>
        </w:rPr>
        <w:t xml:space="preserve"> </w:t>
      </w:r>
      <w:proofErr w:type="spellStart"/>
      <w:r>
        <w:rPr>
          <w:sz w:val="20"/>
          <w:szCs w:val="20"/>
        </w:rPr>
        <w:t>utvrđena</w:t>
      </w:r>
      <w:proofErr w:type="spellEnd"/>
      <w:r>
        <w:rPr>
          <w:sz w:val="20"/>
          <w:szCs w:val="20"/>
        </w:rPr>
        <w:t xml:space="preserve"> je </w:t>
      </w:r>
      <w:proofErr w:type="spellStart"/>
      <w:r>
        <w:rPr>
          <w:sz w:val="20"/>
          <w:szCs w:val="20"/>
        </w:rPr>
        <w:t>statistička</w:t>
      </w:r>
      <w:proofErr w:type="spellEnd"/>
      <w:r>
        <w:rPr>
          <w:sz w:val="20"/>
          <w:szCs w:val="20"/>
        </w:rPr>
        <w:t xml:space="preserve"> </w:t>
      </w:r>
      <w:proofErr w:type="spellStart"/>
      <w:r>
        <w:rPr>
          <w:sz w:val="20"/>
          <w:szCs w:val="20"/>
        </w:rPr>
        <w:t>značajna</w:t>
      </w:r>
      <w:proofErr w:type="spellEnd"/>
      <w:r>
        <w:rPr>
          <w:sz w:val="20"/>
          <w:szCs w:val="20"/>
        </w:rPr>
        <w:t xml:space="preserve"> </w:t>
      </w:r>
      <w:proofErr w:type="spellStart"/>
      <w:r>
        <w:rPr>
          <w:sz w:val="20"/>
          <w:szCs w:val="20"/>
        </w:rPr>
        <w:t>razlika</w:t>
      </w:r>
      <w:proofErr w:type="spellEnd"/>
      <w:r>
        <w:rPr>
          <w:sz w:val="20"/>
          <w:szCs w:val="20"/>
        </w:rPr>
        <w:t xml:space="preserve"> </w:t>
      </w:r>
      <w:proofErr w:type="spellStart"/>
      <w:r>
        <w:rPr>
          <w:sz w:val="20"/>
          <w:szCs w:val="20"/>
        </w:rPr>
        <w:t>unutar</w:t>
      </w:r>
      <w:proofErr w:type="spellEnd"/>
      <w:r>
        <w:rPr>
          <w:sz w:val="20"/>
          <w:szCs w:val="20"/>
        </w:rPr>
        <w:t xml:space="preserve"> </w:t>
      </w:r>
      <w:proofErr w:type="spellStart"/>
      <w:r>
        <w:rPr>
          <w:sz w:val="20"/>
          <w:szCs w:val="20"/>
        </w:rPr>
        <w:t>generacija</w:t>
      </w:r>
      <w:proofErr w:type="spellEnd"/>
      <w:r>
        <w:rPr>
          <w:sz w:val="20"/>
          <w:szCs w:val="20"/>
        </w:rPr>
        <w:t xml:space="preserve"> </w:t>
      </w:r>
      <w:proofErr w:type="spellStart"/>
      <w:r>
        <w:rPr>
          <w:sz w:val="20"/>
          <w:szCs w:val="20"/>
        </w:rPr>
        <w:t>po</w:t>
      </w:r>
      <w:proofErr w:type="spellEnd"/>
      <w:r>
        <w:rPr>
          <w:sz w:val="20"/>
          <w:szCs w:val="20"/>
        </w:rPr>
        <w:t xml:space="preserve"> "</w:t>
      </w:r>
      <w:proofErr w:type="spellStart"/>
      <w:r>
        <w:rPr>
          <w:sz w:val="20"/>
          <w:szCs w:val="20"/>
        </w:rPr>
        <w:t>starom</w:t>
      </w:r>
      <w:proofErr w:type="spellEnd"/>
      <w:r>
        <w:rPr>
          <w:sz w:val="20"/>
          <w:szCs w:val="20"/>
        </w:rPr>
        <w:t xml:space="preserve">" </w:t>
      </w:r>
      <w:proofErr w:type="spellStart"/>
      <w:r>
        <w:rPr>
          <w:sz w:val="20"/>
          <w:szCs w:val="20"/>
        </w:rPr>
        <w:t>programu</w:t>
      </w:r>
      <w:proofErr w:type="spellEnd"/>
      <w:r>
        <w:rPr>
          <w:sz w:val="20"/>
          <w:szCs w:val="20"/>
        </w:rPr>
        <w:t xml:space="preserve"> </w:t>
      </w:r>
      <w:proofErr w:type="spellStart"/>
      <w:r>
        <w:rPr>
          <w:sz w:val="20"/>
          <w:szCs w:val="20"/>
        </w:rPr>
        <w:t>studija</w:t>
      </w:r>
      <w:proofErr w:type="spellEnd"/>
      <w:r>
        <w:rPr>
          <w:sz w:val="20"/>
          <w:szCs w:val="20"/>
        </w:rPr>
        <w:t xml:space="preserve">, </w:t>
      </w:r>
      <w:proofErr w:type="spellStart"/>
      <w:r>
        <w:rPr>
          <w:sz w:val="20"/>
          <w:szCs w:val="20"/>
        </w:rPr>
        <w:t>kao</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između</w:t>
      </w:r>
      <w:proofErr w:type="spellEnd"/>
      <w:r>
        <w:rPr>
          <w:sz w:val="20"/>
          <w:szCs w:val="20"/>
        </w:rPr>
        <w:t xml:space="preserve"> </w:t>
      </w:r>
      <w:proofErr w:type="spellStart"/>
      <w:r>
        <w:rPr>
          <w:sz w:val="20"/>
          <w:szCs w:val="20"/>
        </w:rPr>
        <w:t>generacija</w:t>
      </w:r>
      <w:proofErr w:type="spellEnd"/>
      <w:r>
        <w:rPr>
          <w:sz w:val="20"/>
          <w:szCs w:val="20"/>
        </w:rPr>
        <w:t xml:space="preserve"> </w:t>
      </w:r>
      <w:proofErr w:type="spellStart"/>
      <w:r>
        <w:rPr>
          <w:sz w:val="20"/>
          <w:szCs w:val="20"/>
        </w:rPr>
        <w:t>po</w:t>
      </w:r>
      <w:proofErr w:type="spellEnd"/>
      <w:r>
        <w:rPr>
          <w:sz w:val="20"/>
          <w:szCs w:val="20"/>
        </w:rPr>
        <w:t xml:space="preserve"> </w:t>
      </w:r>
      <w:proofErr w:type="spellStart"/>
      <w:r>
        <w:rPr>
          <w:sz w:val="20"/>
          <w:szCs w:val="20"/>
        </w:rPr>
        <w:t>programu</w:t>
      </w:r>
      <w:proofErr w:type="spellEnd"/>
      <w:r>
        <w:rPr>
          <w:sz w:val="20"/>
          <w:szCs w:val="20"/>
        </w:rPr>
        <w:t xml:space="preserve"> </w:t>
      </w:r>
      <w:proofErr w:type="spellStart"/>
      <w:r>
        <w:rPr>
          <w:sz w:val="20"/>
          <w:szCs w:val="20"/>
        </w:rPr>
        <w:t>studija</w:t>
      </w:r>
      <w:proofErr w:type="spellEnd"/>
      <w:r>
        <w:rPr>
          <w:sz w:val="20"/>
          <w:szCs w:val="20"/>
        </w:rPr>
        <w:t xml:space="preserve"> "</w:t>
      </w:r>
      <w:proofErr w:type="spellStart"/>
      <w:r>
        <w:rPr>
          <w:sz w:val="20"/>
          <w:szCs w:val="20"/>
        </w:rPr>
        <w:t>Bolonje</w:t>
      </w:r>
      <w:proofErr w:type="spellEnd"/>
      <w:r>
        <w:rPr>
          <w:sz w:val="20"/>
          <w:szCs w:val="20"/>
        </w:rPr>
        <w:t>"</w:t>
      </w:r>
    </w:p>
    <w:p w:rsidR="00CA4331" w:rsidRDefault="00CA4331" w:rsidP="00CA4331">
      <w:pPr>
        <w:spacing w:line="360" w:lineRule="auto"/>
        <w:jc w:val="both"/>
        <w:rPr>
          <w:i/>
          <w:sz w:val="20"/>
          <w:szCs w:val="20"/>
        </w:rPr>
      </w:pPr>
      <w:proofErr w:type="spellStart"/>
      <w:r>
        <w:rPr>
          <w:i/>
          <w:sz w:val="20"/>
          <w:szCs w:val="20"/>
        </w:rPr>
        <w:t>Tablica</w:t>
      </w:r>
      <w:proofErr w:type="spellEnd"/>
      <w:r>
        <w:rPr>
          <w:i/>
          <w:sz w:val="20"/>
          <w:szCs w:val="20"/>
        </w:rPr>
        <w:t xml:space="preserve"> 5. </w:t>
      </w:r>
      <w:proofErr w:type="spellStart"/>
      <w:r>
        <w:rPr>
          <w:i/>
          <w:sz w:val="20"/>
          <w:szCs w:val="20"/>
        </w:rPr>
        <w:t>Analiza</w:t>
      </w:r>
      <w:proofErr w:type="spellEnd"/>
      <w:r>
        <w:rPr>
          <w:i/>
          <w:sz w:val="20"/>
          <w:szCs w:val="20"/>
        </w:rPr>
        <w:t xml:space="preserve"> </w:t>
      </w:r>
      <w:proofErr w:type="spellStart"/>
      <w:r>
        <w:rPr>
          <w:i/>
          <w:sz w:val="20"/>
          <w:szCs w:val="20"/>
        </w:rPr>
        <w:t>varijance</w:t>
      </w:r>
      <w:proofErr w:type="spellEnd"/>
      <w:r>
        <w:rPr>
          <w:i/>
          <w:sz w:val="20"/>
          <w:szCs w:val="20"/>
        </w:rPr>
        <w:t xml:space="preserve"> </w:t>
      </w:r>
      <w:proofErr w:type="spellStart"/>
      <w:r>
        <w:rPr>
          <w:i/>
          <w:sz w:val="20"/>
          <w:szCs w:val="20"/>
        </w:rPr>
        <w:t>između</w:t>
      </w:r>
      <w:proofErr w:type="spellEnd"/>
      <w:r>
        <w:rPr>
          <w:i/>
          <w:sz w:val="20"/>
          <w:szCs w:val="20"/>
        </w:rPr>
        <w:t xml:space="preserve"> </w:t>
      </w:r>
      <w:proofErr w:type="spellStart"/>
      <w:r>
        <w:rPr>
          <w:i/>
          <w:sz w:val="20"/>
          <w:szCs w:val="20"/>
        </w:rPr>
        <w:t>različitih</w:t>
      </w:r>
      <w:proofErr w:type="spellEnd"/>
      <w:r>
        <w:rPr>
          <w:i/>
          <w:sz w:val="20"/>
          <w:szCs w:val="20"/>
        </w:rPr>
        <w:t xml:space="preserve"> </w:t>
      </w:r>
      <w:proofErr w:type="spellStart"/>
      <w:r>
        <w:rPr>
          <w:i/>
          <w:sz w:val="20"/>
          <w:szCs w:val="20"/>
        </w:rPr>
        <w:t>generacija</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000"/>
        <w:gridCol w:w="692"/>
        <w:gridCol w:w="999"/>
        <w:gridCol w:w="999"/>
        <w:gridCol w:w="628"/>
        <w:gridCol w:w="999"/>
        <w:gridCol w:w="999"/>
        <w:gridCol w:w="994"/>
      </w:tblGrid>
      <w:tr w:rsidR="00CA4331" w:rsidTr="00CA4331">
        <w:tc>
          <w:tcPr>
            <w:tcW w:w="808" w:type="pct"/>
            <w:vMerge w:val="restar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Variable</w:t>
            </w:r>
          </w:p>
        </w:tc>
        <w:tc>
          <w:tcPr>
            <w:tcW w:w="4192" w:type="pct"/>
            <w:gridSpan w:val="8"/>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color w:val="000000" w:themeColor="text1"/>
                <w:sz w:val="18"/>
                <w:szCs w:val="18"/>
              </w:rPr>
            </w:pPr>
            <w:r>
              <w:rPr>
                <w:rFonts w:ascii="Arial Narrow" w:hAnsi="Arial Narrow" w:cs="Arial"/>
                <w:color w:val="000000" w:themeColor="text1"/>
                <w:sz w:val="18"/>
                <w:szCs w:val="18"/>
              </w:rPr>
              <w:t>Analysis of Variance</w:t>
            </w:r>
          </w:p>
          <w:p w:rsidR="00CA4331" w:rsidRDefault="00CA4331">
            <w:pPr>
              <w:rPr>
                <w:rFonts w:ascii="Arial Narrow" w:hAnsi="Arial Narrow" w:cs="Arial"/>
                <w:color w:val="000000" w:themeColor="text1"/>
                <w:sz w:val="18"/>
                <w:szCs w:val="18"/>
              </w:rPr>
            </w:pPr>
            <w:r>
              <w:rPr>
                <w:rFonts w:ascii="Arial Narrow" w:hAnsi="Arial Narrow" w:cs="Arial"/>
                <w:color w:val="000000" w:themeColor="text1"/>
                <w:sz w:val="18"/>
                <w:szCs w:val="18"/>
              </w:rPr>
              <w:t>Marked effects are significant at p &lt; ,05000</w:t>
            </w: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cs="Arial"/>
                <w:color w:val="000000" w:themeColor="text1"/>
                <w:sz w:val="18"/>
                <w:szCs w:val="18"/>
              </w:rPr>
            </w:pP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SS</w:t>
            </w:r>
          </w:p>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Effect</w:t>
            </w:r>
          </w:p>
        </w:tc>
        <w:tc>
          <w:tcPr>
            <w:tcW w:w="39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proofErr w:type="spellStart"/>
            <w:r>
              <w:rPr>
                <w:rFonts w:ascii="Arial Narrow" w:hAnsi="Arial Narrow" w:cs="Arial"/>
                <w:color w:val="000000" w:themeColor="text1"/>
                <w:sz w:val="18"/>
                <w:szCs w:val="18"/>
              </w:rPr>
              <w:t>Df</w:t>
            </w:r>
            <w:proofErr w:type="spellEnd"/>
          </w:p>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Effect</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MS</w:t>
            </w:r>
          </w:p>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Effect</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SS</w:t>
            </w:r>
          </w:p>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Error</w:t>
            </w:r>
          </w:p>
        </w:tc>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proofErr w:type="spellStart"/>
            <w:r>
              <w:rPr>
                <w:rFonts w:ascii="Arial Narrow" w:hAnsi="Arial Narrow" w:cs="Arial"/>
                <w:color w:val="000000" w:themeColor="text1"/>
                <w:sz w:val="18"/>
                <w:szCs w:val="18"/>
              </w:rPr>
              <w:t>df</w:t>
            </w:r>
            <w:proofErr w:type="spellEnd"/>
          </w:p>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Error</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MS</w:t>
            </w:r>
          </w:p>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Error</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F</w:t>
            </w:r>
          </w:p>
        </w:tc>
        <w:tc>
          <w:tcPr>
            <w:tcW w:w="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p</w:t>
            </w:r>
          </w:p>
        </w:tc>
      </w:tr>
      <w:tr w:rsidR="00CA4331" w:rsidTr="00CA4331">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MEAN SDM-I</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4168,019</w:t>
            </w:r>
          </w:p>
        </w:tc>
        <w:tc>
          <w:tcPr>
            <w:tcW w:w="397"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4168,019</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88545,08</w:t>
            </w:r>
          </w:p>
        </w:tc>
        <w:tc>
          <w:tcPr>
            <w:tcW w:w="36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414</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213,8770</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19,48792</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0,000013</w:t>
            </w:r>
          </w:p>
        </w:tc>
      </w:tr>
      <w:tr w:rsidR="00CA4331" w:rsidTr="00CA4331">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color w:val="000000" w:themeColor="text1"/>
                <w:sz w:val="18"/>
                <w:szCs w:val="18"/>
              </w:rPr>
            </w:pPr>
            <w:r>
              <w:rPr>
                <w:rFonts w:ascii="Arial Narrow" w:hAnsi="Arial Narrow" w:cs="Arial"/>
                <w:color w:val="000000" w:themeColor="text1"/>
                <w:sz w:val="18"/>
                <w:szCs w:val="18"/>
              </w:rPr>
              <w:t>MEAN SDM-F</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2272,321</w:t>
            </w:r>
          </w:p>
        </w:tc>
        <w:tc>
          <w:tcPr>
            <w:tcW w:w="397"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2272,321</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82297,79</w:t>
            </w:r>
          </w:p>
        </w:tc>
        <w:tc>
          <w:tcPr>
            <w:tcW w:w="360"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414</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198,7869</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11,43094</w:t>
            </w:r>
          </w:p>
        </w:tc>
        <w:tc>
          <w:tcPr>
            <w:tcW w:w="573" w:type="pct"/>
            <w:tcBorders>
              <w:top w:val="single" w:sz="4" w:space="0" w:color="auto"/>
              <w:left w:val="single" w:sz="4" w:space="0" w:color="auto"/>
              <w:bottom w:val="single" w:sz="4" w:space="0" w:color="auto"/>
              <w:right w:val="single" w:sz="4" w:space="0" w:color="auto"/>
            </w:tcBorders>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0,000791</w:t>
            </w:r>
          </w:p>
        </w:tc>
      </w:tr>
    </w:tbl>
    <w:p w:rsidR="00CA4331" w:rsidRDefault="00CA4331" w:rsidP="00CA4331">
      <w:pPr>
        <w:spacing w:line="360" w:lineRule="auto"/>
        <w:rPr>
          <w:i/>
          <w:sz w:val="20"/>
          <w:szCs w:val="20"/>
        </w:rPr>
      </w:pPr>
    </w:p>
    <w:p w:rsidR="00CA4331" w:rsidRDefault="00CA4331" w:rsidP="00CA4331">
      <w:pPr>
        <w:spacing w:line="360" w:lineRule="auto"/>
      </w:pPr>
      <w:proofErr w:type="spellStart"/>
      <w:r>
        <w:rPr>
          <w:i/>
          <w:sz w:val="20"/>
          <w:szCs w:val="20"/>
        </w:rPr>
        <w:lastRenderedPageBreak/>
        <w:t>Tablica</w:t>
      </w:r>
      <w:proofErr w:type="spellEnd"/>
      <w:r>
        <w:rPr>
          <w:i/>
          <w:sz w:val="20"/>
          <w:szCs w:val="20"/>
        </w:rPr>
        <w:t xml:space="preserve"> 6. Post Hoc </w:t>
      </w:r>
      <w:proofErr w:type="spellStart"/>
      <w:r>
        <w:rPr>
          <w:i/>
          <w:sz w:val="20"/>
          <w:szCs w:val="20"/>
        </w:rPr>
        <w:t>Sheffe</w:t>
      </w:r>
      <w:proofErr w:type="spellEnd"/>
      <w:r>
        <w:rPr>
          <w:i/>
          <w:sz w:val="20"/>
          <w:szCs w:val="20"/>
        </w:rPr>
        <w:t xml:space="preserve"> test </w:t>
      </w:r>
      <w:proofErr w:type="spellStart"/>
      <w:r>
        <w:rPr>
          <w:i/>
          <w:sz w:val="20"/>
          <w:szCs w:val="20"/>
        </w:rPr>
        <w:t>za</w:t>
      </w:r>
      <w:proofErr w:type="spellEnd"/>
      <w:r>
        <w:rPr>
          <w:i/>
          <w:sz w:val="20"/>
          <w:szCs w:val="20"/>
        </w:rPr>
        <w:t xml:space="preserve"> </w:t>
      </w:r>
      <w:proofErr w:type="spellStart"/>
      <w:r>
        <w:rPr>
          <w:i/>
          <w:sz w:val="20"/>
          <w:szCs w:val="20"/>
        </w:rPr>
        <w:t>rezultate</w:t>
      </w:r>
      <w:proofErr w:type="spellEnd"/>
      <w:r>
        <w:rPr>
          <w:i/>
          <w:sz w:val="20"/>
          <w:szCs w:val="20"/>
        </w:rPr>
        <w:t xml:space="preserve"> </w:t>
      </w:r>
      <w:proofErr w:type="spellStart"/>
      <w:r>
        <w:rPr>
          <w:i/>
          <w:sz w:val="20"/>
          <w:szCs w:val="20"/>
        </w:rPr>
        <w:t>inicijalnog</w:t>
      </w:r>
      <w:proofErr w:type="spellEnd"/>
      <w:r>
        <w:rPr>
          <w:i/>
          <w:sz w:val="20"/>
          <w:szCs w:val="20"/>
        </w:rPr>
        <w:t xml:space="preserve"> </w:t>
      </w:r>
      <w:proofErr w:type="spellStart"/>
      <w:r>
        <w:rPr>
          <w:i/>
          <w:sz w:val="20"/>
          <w:szCs w:val="20"/>
        </w:rPr>
        <w:t>mjerenja</w:t>
      </w:r>
      <w:proofErr w:type="spellEnd"/>
    </w:p>
    <w:tbl>
      <w:tblPr>
        <w:tblStyle w:val="Reetkatablice"/>
        <w:tblW w:w="5000" w:type="pct"/>
        <w:tblLook w:val="04A0" w:firstRow="1" w:lastRow="0" w:firstColumn="1" w:lastColumn="0" w:noHBand="0" w:noVBand="1"/>
      </w:tblPr>
      <w:tblGrid>
        <w:gridCol w:w="1385"/>
        <w:gridCol w:w="1222"/>
        <w:gridCol w:w="1223"/>
        <w:gridCol w:w="1223"/>
        <w:gridCol w:w="1223"/>
        <w:gridCol w:w="1223"/>
        <w:gridCol w:w="1221"/>
      </w:tblGrid>
      <w:tr w:rsidR="00CA4331" w:rsidTr="00CA4331">
        <w:tc>
          <w:tcPr>
            <w:tcW w:w="795" w:type="pct"/>
            <w:vMerge w:val="restart"/>
            <w:tcBorders>
              <w:top w:val="single" w:sz="4" w:space="0" w:color="auto"/>
              <w:left w:val="single" w:sz="4" w:space="0" w:color="auto"/>
              <w:bottom w:val="single" w:sz="4" w:space="0" w:color="auto"/>
              <w:right w:val="single" w:sz="4" w:space="0" w:color="auto"/>
            </w:tcBorders>
          </w:tcPr>
          <w:p w:rsidR="00CA4331" w:rsidRDefault="00CA4331">
            <w:pPr>
              <w:jc w:val="both"/>
              <w:rPr>
                <w:rFonts w:ascii="Arial Narrow" w:hAnsi="Arial Narrow"/>
                <w:i/>
                <w:sz w:val="18"/>
                <w:szCs w:val="18"/>
              </w:rPr>
            </w:pPr>
          </w:p>
        </w:tc>
        <w:tc>
          <w:tcPr>
            <w:tcW w:w="4205" w:type="pct"/>
            <w:gridSpan w:val="6"/>
            <w:tcBorders>
              <w:top w:val="single" w:sz="4" w:space="0" w:color="auto"/>
              <w:left w:val="single" w:sz="4" w:space="0" w:color="auto"/>
              <w:bottom w:val="single" w:sz="4" w:space="0" w:color="auto"/>
              <w:right w:val="single" w:sz="4" w:space="0" w:color="auto"/>
            </w:tcBorders>
            <w:hideMark/>
          </w:tcPr>
          <w:p w:rsidR="00CA4331" w:rsidRDefault="00CA4331">
            <w:pPr>
              <w:jc w:val="both"/>
              <w:rPr>
                <w:rFonts w:ascii="Arial Narrow" w:hAnsi="Arial Narrow"/>
                <w:sz w:val="18"/>
                <w:szCs w:val="18"/>
              </w:rPr>
            </w:pPr>
            <w:proofErr w:type="spellStart"/>
            <w:r>
              <w:rPr>
                <w:rFonts w:ascii="Arial Narrow" w:hAnsi="Arial Narrow"/>
                <w:sz w:val="18"/>
                <w:szCs w:val="18"/>
              </w:rPr>
              <w:t>Scheffe</w:t>
            </w:r>
            <w:proofErr w:type="spellEnd"/>
            <w:r>
              <w:rPr>
                <w:rFonts w:ascii="Arial Narrow" w:hAnsi="Arial Narrow"/>
                <w:sz w:val="18"/>
                <w:szCs w:val="18"/>
              </w:rPr>
              <w:t xml:space="preserve"> test; variable MEAN SDM – I</w:t>
            </w:r>
          </w:p>
          <w:p w:rsidR="00CA4331" w:rsidRDefault="00CA4331">
            <w:pPr>
              <w:rPr>
                <w:rFonts w:ascii="Arial Narrow" w:hAnsi="Arial Narrow"/>
                <w:sz w:val="18"/>
                <w:szCs w:val="18"/>
              </w:rPr>
            </w:pPr>
            <w:r>
              <w:rPr>
                <w:rFonts w:ascii="Arial Narrow" w:hAnsi="Arial Narrow"/>
                <w:sz w:val="18"/>
                <w:szCs w:val="18"/>
              </w:rPr>
              <w:t>Probabilities for Post Hoc Tests</w:t>
            </w:r>
          </w:p>
          <w:p w:rsidR="00CA4331" w:rsidRDefault="00CA4331">
            <w:pPr>
              <w:rPr>
                <w:rFonts w:ascii="Arial Narrow" w:hAnsi="Arial Narrow"/>
                <w:sz w:val="18"/>
                <w:szCs w:val="18"/>
              </w:rPr>
            </w:pPr>
            <w:r>
              <w:rPr>
                <w:rFonts w:ascii="Arial Narrow" w:hAnsi="Arial Narrow"/>
                <w:sz w:val="18"/>
                <w:szCs w:val="18"/>
              </w:rPr>
              <w:t xml:space="preserve">Error: between MS = 213,72, </w:t>
            </w:r>
            <w:proofErr w:type="spellStart"/>
            <w:r>
              <w:rPr>
                <w:rFonts w:ascii="Arial Narrow" w:hAnsi="Arial Narrow"/>
                <w:sz w:val="18"/>
                <w:szCs w:val="18"/>
              </w:rPr>
              <w:t>df</w:t>
            </w:r>
            <w:proofErr w:type="spellEnd"/>
            <w:r>
              <w:rPr>
                <w:rFonts w:ascii="Arial Narrow" w:hAnsi="Arial Narrow"/>
                <w:sz w:val="18"/>
                <w:szCs w:val="18"/>
              </w:rPr>
              <w:t xml:space="preserve"> = 410,00</w:t>
            </w: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i/>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{1}</w:t>
            </w:r>
          </w:p>
          <w:p w:rsidR="00CA4331" w:rsidRDefault="00CA4331">
            <w:pPr>
              <w:jc w:val="center"/>
              <w:rPr>
                <w:rFonts w:ascii="Arial Narrow" w:hAnsi="Arial Narrow"/>
                <w:sz w:val="18"/>
                <w:szCs w:val="18"/>
              </w:rPr>
            </w:pPr>
            <w:r>
              <w:rPr>
                <w:rFonts w:ascii="Arial Narrow" w:hAnsi="Arial Narrow"/>
                <w:sz w:val="18"/>
                <w:szCs w:val="18"/>
              </w:rPr>
              <w:t>198.18</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{2}</w:t>
            </w:r>
          </w:p>
          <w:p w:rsidR="00CA4331" w:rsidRDefault="00CA4331">
            <w:pPr>
              <w:jc w:val="center"/>
              <w:rPr>
                <w:rFonts w:ascii="Arial Narrow" w:hAnsi="Arial Narrow"/>
                <w:sz w:val="18"/>
                <w:szCs w:val="18"/>
              </w:rPr>
            </w:pPr>
            <w:r>
              <w:rPr>
                <w:rFonts w:ascii="Arial Narrow" w:hAnsi="Arial Narrow"/>
                <w:sz w:val="18"/>
                <w:szCs w:val="18"/>
              </w:rPr>
              <w:t>201.11</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{3}</w:t>
            </w:r>
          </w:p>
          <w:p w:rsidR="00CA4331" w:rsidRDefault="00CA4331">
            <w:pPr>
              <w:jc w:val="center"/>
              <w:rPr>
                <w:rFonts w:ascii="Arial Narrow" w:hAnsi="Arial Narrow"/>
                <w:sz w:val="18"/>
                <w:szCs w:val="18"/>
              </w:rPr>
            </w:pPr>
            <w:r>
              <w:rPr>
                <w:rFonts w:ascii="Arial Narrow" w:hAnsi="Arial Narrow"/>
                <w:sz w:val="18"/>
                <w:szCs w:val="18"/>
              </w:rPr>
              <w:t>203.08</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{4}</w:t>
            </w:r>
          </w:p>
          <w:p w:rsidR="00CA4331" w:rsidRDefault="00CA4331">
            <w:pPr>
              <w:jc w:val="center"/>
              <w:rPr>
                <w:rFonts w:ascii="Arial Narrow" w:hAnsi="Arial Narrow"/>
                <w:sz w:val="18"/>
                <w:szCs w:val="18"/>
              </w:rPr>
            </w:pPr>
            <w:r>
              <w:rPr>
                <w:rFonts w:ascii="Arial Narrow" w:hAnsi="Arial Narrow"/>
                <w:sz w:val="18"/>
                <w:szCs w:val="18"/>
              </w:rPr>
              <w:t>194.39</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{5}</w:t>
            </w:r>
          </w:p>
          <w:p w:rsidR="00CA4331" w:rsidRDefault="00CA4331">
            <w:pPr>
              <w:jc w:val="center"/>
              <w:rPr>
                <w:rFonts w:ascii="Arial Narrow" w:hAnsi="Arial Narrow"/>
                <w:sz w:val="18"/>
                <w:szCs w:val="18"/>
              </w:rPr>
            </w:pPr>
            <w:r>
              <w:rPr>
                <w:rFonts w:ascii="Arial Narrow" w:hAnsi="Arial Narrow"/>
                <w:sz w:val="18"/>
                <w:szCs w:val="18"/>
              </w:rPr>
              <w:t>195.05</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{6}</w:t>
            </w:r>
          </w:p>
          <w:p w:rsidR="00CA4331" w:rsidRDefault="00CA4331">
            <w:pPr>
              <w:jc w:val="center"/>
              <w:rPr>
                <w:rFonts w:ascii="Arial Narrow" w:hAnsi="Arial Narrow"/>
                <w:sz w:val="18"/>
                <w:szCs w:val="18"/>
              </w:rPr>
            </w:pPr>
            <w:r>
              <w:rPr>
                <w:rFonts w:ascii="Arial Narrow" w:hAnsi="Arial Narrow"/>
                <w:sz w:val="18"/>
                <w:szCs w:val="18"/>
              </w:rPr>
              <w:t>194.19</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2002-03</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0.9381</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0.5271</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0.7909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0.8965</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0.7889</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2003-04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0.9381</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0.9874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0.2326</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0.3504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0.2489</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2004-05</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0.5271</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0.9874</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0.0198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0.0427</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0.0268</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2005-06</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0.7909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0.2326</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0.0198</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0.9999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1.0000</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2006-07</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0.8965</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0.3504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0.0427</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0.9999</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0.9997</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2007-08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0.7889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0.2489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0.0268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1.0000</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0.9997</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r>
    </w:tbl>
    <w:p w:rsidR="00CA4331" w:rsidRDefault="00CA4331" w:rsidP="00CA4331">
      <w:pPr>
        <w:spacing w:line="360" w:lineRule="auto"/>
        <w:ind w:firstLine="284"/>
        <w:jc w:val="both"/>
        <w:rPr>
          <w:sz w:val="20"/>
          <w:szCs w:val="20"/>
        </w:rPr>
      </w:pPr>
      <w:r>
        <w:rPr>
          <w:sz w:val="20"/>
          <w:szCs w:val="20"/>
        </w:rPr>
        <w:t xml:space="preserve">Post Hoc </w:t>
      </w:r>
      <w:proofErr w:type="spellStart"/>
      <w:r>
        <w:rPr>
          <w:sz w:val="20"/>
          <w:szCs w:val="20"/>
        </w:rPr>
        <w:t>Sheffe</w:t>
      </w:r>
      <w:proofErr w:type="spellEnd"/>
      <w:r>
        <w:rPr>
          <w:sz w:val="20"/>
          <w:szCs w:val="20"/>
        </w:rPr>
        <w:t xml:space="preserve"> test </w:t>
      </w:r>
      <w:proofErr w:type="spellStart"/>
      <w:r>
        <w:rPr>
          <w:sz w:val="20"/>
          <w:szCs w:val="20"/>
        </w:rPr>
        <w:t>potvrdio</w:t>
      </w:r>
      <w:proofErr w:type="spellEnd"/>
      <w:r>
        <w:rPr>
          <w:sz w:val="20"/>
          <w:szCs w:val="20"/>
        </w:rPr>
        <w:t xml:space="preserve"> je </w:t>
      </w:r>
      <w:proofErr w:type="spellStart"/>
      <w:r>
        <w:rPr>
          <w:sz w:val="20"/>
          <w:szCs w:val="20"/>
        </w:rPr>
        <w:t>statistički</w:t>
      </w:r>
      <w:proofErr w:type="spellEnd"/>
      <w:r>
        <w:rPr>
          <w:sz w:val="20"/>
          <w:szCs w:val="20"/>
        </w:rPr>
        <w:t xml:space="preserve"> </w:t>
      </w:r>
      <w:proofErr w:type="spellStart"/>
      <w:r>
        <w:rPr>
          <w:sz w:val="20"/>
          <w:szCs w:val="20"/>
        </w:rPr>
        <w:t>značajnu</w:t>
      </w:r>
      <w:proofErr w:type="spellEnd"/>
      <w:r>
        <w:rPr>
          <w:sz w:val="20"/>
          <w:szCs w:val="20"/>
        </w:rPr>
        <w:t xml:space="preserve"> </w:t>
      </w:r>
      <w:proofErr w:type="spellStart"/>
      <w:r>
        <w:rPr>
          <w:sz w:val="20"/>
          <w:szCs w:val="20"/>
        </w:rPr>
        <w:t>razliku</w:t>
      </w:r>
      <w:proofErr w:type="spellEnd"/>
      <w:r>
        <w:rPr>
          <w:sz w:val="20"/>
          <w:szCs w:val="20"/>
        </w:rPr>
        <w:t xml:space="preserve"> </w:t>
      </w:r>
      <w:proofErr w:type="spellStart"/>
      <w:r>
        <w:rPr>
          <w:sz w:val="20"/>
          <w:szCs w:val="20"/>
        </w:rPr>
        <w:t>između</w:t>
      </w:r>
      <w:proofErr w:type="spellEnd"/>
      <w:r>
        <w:rPr>
          <w:sz w:val="20"/>
          <w:szCs w:val="20"/>
        </w:rPr>
        <w:t xml:space="preserve"> 3. </w:t>
      </w:r>
      <w:proofErr w:type="spellStart"/>
      <w:r>
        <w:rPr>
          <w:sz w:val="20"/>
          <w:szCs w:val="20"/>
        </w:rPr>
        <w:t>generacije</w:t>
      </w:r>
      <w:proofErr w:type="spellEnd"/>
      <w:r>
        <w:rPr>
          <w:sz w:val="20"/>
          <w:szCs w:val="20"/>
        </w:rPr>
        <w:t xml:space="preserve"> "</w:t>
      </w:r>
      <w:proofErr w:type="spellStart"/>
      <w:r>
        <w:rPr>
          <w:sz w:val="20"/>
          <w:szCs w:val="20"/>
        </w:rPr>
        <w:t>starog</w:t>
      </w:r>
      <w:proofErr w:type="spellEnd"/>
      <w:r>
        <w:rPr>
          <w:sz w:val="20"/>
          <w:szCs w:val="20"/>
        </w:rPr>
        <w:t xml:space="preserve">" </w:t>
      </w:r>
      <w:proofErr w:type="spellStart"/>
      <w:r>
        <w:rPr>
          <w:sz w:val="20"/>
          <w:szCs w:val="20"/>
        </w:rPr>
        <w:t>programa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svih</w:t>
      </w:r>
      <w:proofErr w:type="spellEnd"/>
      <w:r>
        <w:rPr>
          <w:sz w:val="20"/>
          <w:szCs w:val="20"/>
        </w:rPr>
        <w:t xml:space="preserve"> </w:t>
      </w:r>
      <w:proofErr w:type="spellStart"/>
      <w:r>
        <w:rPr>
          <w:sz w:val="20"/>
          <w:szCs w:val="20"/>
        </w:rPr>
        <w:t>generacija</w:t>
      </w:r>
      <w:proofErr w:type="spellEnd"/>
      <w:r>
        <w:rPr>
          <w:sz w:val="20"/>
          <w:szCs w:val="20"/>
        </w:rPr>
        <w:t xml:space="preserve"> </w:t>
      </w:r>
      <w:proofErr w:type="spellStart"/>
      <w:r>
        <w:rPr>
          <w:sz w:val="20"/>
          <w:szCs w:val="20"/>
        </w:rPr>
        <w:t>novog</w:t>
      </w:r>
      <w:proofErr w:type="spellEnd"/>
      <w:r>
        <w:rPr>
          <w:sz w:val="20"/>
          <w:szCs w:val="20"/>
        </w:rPr>
        <w:t xml:space="preserve"> </w:t>
      </w:r>
      <w:proofErr w:type="spellStart"/>
      <w:r>
        <w:rPr>
          <w:sz w:val="20"/>
          <w:szCs w:val="20"/>
        </w:rPr>
        <w:t>programa</w:t>
      </w:r>
      <w:proofErr w:type="spellEnd"/>
      <w:r>
        <w:rPr>
          <w:sz w:val="20"/>
          <w:szCs w:val="20"/>
        </w:rPr>
        <w:t xml:space="preserve"> u </w:t>
      </w:r>
      <w:proofErr w:type="spellStart"/>
      <w:r>
        <w:rPr>
          <w:sz w:val="20"/>
          <w:szCs w:val="20"/>
        </w:rPr>
        <w:t>rezultatima</w:t>
      </w:r>
      <w:proofErr w:type="spellEnd"/>
      <w:r>
        <w:rPr>
          <w:sz w:val="20"/>
          <w:szCs w:val="20"/>
        </w:rPr>
        <w:t xml:space="preserve"> </w:t>
      </w:r>
      <w:proofErr w:type="spellStart"/>
      <w:r>
        <w:rPr>
          <w:sz w:val="20"/>
          <w:szCs w:val="20"/>
        </w:rPr>
        <w:t>inicijalnog</w:t>
      </w:r>
      <w:proofErr w:type="spellEnd"/>
      <w:r>
        <w:rPr>
          <w:sz w:val="20"/>
          <w:szCs w:val="20"/>
        </w:rPr>
        <w:t xml:space="preserve"> </w:t>
      </w:r>
      <w:proofErr w:type="spellStart"/>
      <w:r>
        <w:rPr>
          <w:sz w:val="20"/>
          <w:szCs w:val="20"/>
        </w:rPr>
        <w:t>mjerenja</w:t>
      </w:r>
      <w:proofErr w:type="spellEnd"/>
      <w:r>
        <w:rPr>
          <w:sz w:val="20"/>
          <w:szCs w:val="20"/>
        </w:rPr>
        <w:t>.</w:t>
      </w:r>
    </w:p>
    <w:p w:rsidR="00CA4331" w:rsidRDefault="00CA4331" w:rsidP="00CA4331">
      <w:pPr>
        <w:spacing w:line="360" w:lineRule="auto"/>
      </w:pPr>
      <w:proofErr w:type="spellStart"/>
      <w:r>
        <w:rPr>
          <w:i/>
          <w:sz w:val="20"/>
          <w:szCs w:val="20"/>
        </w:rPr>
        <w:t>Tablica</w:t>
      </w:r>
      <w:proofErr w:type="spellEnd"/>
      <w:r>
        <w:rPr>
          <w:i/>
          <w:sz w:val="20"/>
          <w:szCs w:val="20"/>
        </w:rPr>
        <w:t xml:space="preserve"> 7. Post Hoc </w:t>
      </w:r>
      <w:proofErr w:type="spellStart"/>
      <w:r>
        <w:rPr>
          <w:i/>
          <w:sz w:val="20"/>
          <w:szCs w:val="20"/>
        </w:rPr>
        <w:t>Sheffe</w:t>
      </w:r>
      <w:proofErr w:type="spellEnd"/>
      <w:r>
        <w:rPr>
          <w:i/>
          <w:sz w:val="20"/>
          <w:szCs w:val="20"/>
        </w:rPr>
        <w:t xml:space="preserve"> test </w:t>
      </w:r>
      <w:proofErr w:type="spellStart"/>
      <w:r>
        <w:rPr>
          <w:i/>
          <w:sz w:val="20"/>
          <w:szCs w:val="20"/>
        </w:rPr>
        <w:t>za</w:t>
      </w:r>
      <w:proofErr w:type="spellEnd"/>
      <w:r>
        <w:rPr>
          <w:i/>
          <w:sz w:val="20"/>
          <w:szCs w:val="20"/>
        </w:rPr>
        <w:t xml:space="preserve"> </w:t>
      </w:r>
      <w:proofErr w:type="spellStart"/>
      <w:r>
        <w:rPr>
          <w:i/>
          <w:sz w:val="20"/>
          <w:szCs w:val="20"/>
        </w:rPr>
        <w:t>rezultate</w:t>
      </w:r>
      <w:proofErr w:type="spellEnd"/>
      <w:r>
        <w:rPr>
          <w:i/>
          <w:sz w:val="20"/>
          <w:szCs w:val="20"/>
        </w:rPr>
        <w:t xml:space="preserve"> </w:t>
      </w:r>
      <w:proofErr w:type="spellStart"/>
      <w:r>
        <w:rPr>
          <w:i/>
          <w:sz w:val="20"/>
          <w:szCs w:val="20"/>
        </w:rPr>
        <w:t>finalnog</w:t>
      </w:r>
      <w:proofErr w:type="spellEnd"/>
      <w:r>
        <w:rPr>
          <w:i/>
          <w:sz w:val="20"/>
          <w:szCs w:val="20"/>
        </w:rPr>
        <w:t xml:space="preserve"> </w:t>
      </w:r>
      <w:proofErr w:type="spellStart"/>
      <w:r>
        <w:rPr>
          <w:i/>
          <w:sz w:val="20"/>
          <w:szCs w:val="20"/>
        </w:rPr>
        <w:t>mjerenja</w:t>
      </w:r>
      <w:proofErr w:type="spellEnd"/>
    </w:p>
    <w:tbl>
      <w:tblPr>
        <w:tblStyle w:val="Reetkatablice"/>
        <w:tblW w:w="5000" w:type="pct"/>
        <w:tblLook w:val="04A0" w:firstRow="1" w:lastRow="0" w:firstColumn="1" w:lastColumn="0" w:noHBand="0" w:noVBand="1"/>
      </w:tblPr>
      <w:tblGrid>
        <w:gridCol w:w="1385"/>
        <w:gridCol w:w="1222"/>
        <w:gridCol w:w="1223"/>
        <w:gridCol w:w="1223"/>
        <w:gridCol w:w="1223"/>
        <w:gridCol w:w="1223"/>
        <w:gridCol w:w="1221"/>
      </w:tblGrid>
      <w:tr w:rsidR="00CA4331" w:rsidTr="00CA4331">
        <w:tc>
          <w:tcPr>
            <w:tcW w:w="795" w:type="pct"/>
            <w:vMerge w:val="restart"/>
            <w:tcBorders>
              <w:top w:val="single" w:sz="4" w:space="0" w:color="auto"/>
              <w:left w:val="single" w:sz="4" w:space="0" w:color="auto"/>
              <w:bottom w:val="single" w:sz="4" w:space="0" w:color="auto"/>
              <w:right w:val="single" w:sz="4" w:space="0" w:color="auto"/>
            </w:tcBorders>
          </w:tcPr>
          <w:p w:rsidR="00CA4331" w:rsidRDefault="00CA4331">
            <w:pPr>
              <w:jc w:val="both"/>
              <w:rPr>
                <w:rFonts w:ascii="Arial Narrow" w:hAnsi="Arial Narrow"/>
                <w:i/>
                <w:sz w:val="18"/>
                <w:szCs w:val="18"/>
              </w:rPr>
            </w:pPr>
          </w:p>
        </w:tc>
        <w:tc>
          <w:tcPr>
            <w:tcW w:w="4205" w:type="pct"/>
            <w:gridSpan w:val="6"/>
            <w:tcBorders>
              <w:top w:val="single" w:sz="4" w:space="0" w:color="auto"/>
              <w:left w:val="single" w:sz="4" w:space="0" w:color="auto"/>
              <w:bottom w:val="single" w:sz="4" w:space="0" w:color="auto"/>
              <w:right w:val="single" w:sz="4" w:space="0" w:color="auto"/>
            </w:tcBorders>
            <w:hideMark/>
          </w:tcPr>
          <w:p w:rsidR="00CA4331" w:rsidRDefault="00CA4331">
            <w:pPr>
              <w:jc w:val="both"/>
              <w:rPr>
                <w:rFonts w:ascii="Arial Narrow" w:hAnsi="Arial Narrow"/>
                <w:sz w:val="18"/>
                <w:szCs w:val="18"/>
              </w:rPr>
            </w:pPr>
            <w:proofErr w:type="spellStart"/>
            <w:r>
              <w:rPr>
                <w:rFonts w:ascii="Arial Narrow" w:hAnsi="Arial Narrow"/>
                <w:sz w:val="18"/>
                <w:szCs w:val="18"/>
              </w:rPr>
              <w:t>Scheffe</w:t>
            </w:r>
            <w:proofErr w:type="spellEnd"/>
            <w:r>
              <w:rPr>
                <w:rFonts w:ascii="Arial Narrow" w:hAnsi="Arial Narrow"/>
                <w:sz w:val="18"/>
                <w:szCs w:val="18"/>
              </w:rPr>
              <w:t xml:space="preserve"> test; variable MEAN SDM – F</w:t>
            </w:r>
          </w:p>
          <w:p w:rsidR="00CA4331" w:rsidRDefault="00CA4331">
            <w:pPr>
              <w:rPr>
                <w:rFonts w:ascii="Arial Narrow" w:hAnsi="Arial Narrow"/>
                <w:sz w:val="18"/>
                <w:szCs w:val="18"/>
              </w:rPr>
            </w:pPr>
            <w:r>
              <w:rPr>
                <w:rFonts w:ascii="Arial Narrow" w:hAnsi="Arial Narrow"/>
                <w:sz w:val="18"/>
                <w:szCs w:val="18"/>
              </w:rPr>
              <w:t>Probabilities for Post Hoc Tests</w:t>
            </w:r>
          </w:p>
          <w:p w:rsidR="00CA4331" w:rsidRDefault="00CA4331">
            <w:pPr>
              <w:rPr>
                <w:rFonts w:ascii="Arial Narrow" w:hAnsi="Arial Narrow"/>
                <w:sz w:val="18"/>
                <w:szCs w:val="18"/>
              </w:rPr>
            </w:pPr>
            <w:r>
              <w:rPr>
                <w:rFonts w:ascii="Arial Narrow" w:hAnsi="Arial Narrow"/>
                <w:sz w:val="18"/>
                <w:szCs w:val="18"/>
              </w:rPr>
              <w:t xml:space="preserve">Error: between MS = 198.41, </w:t>
            </w:r>
            <w:proofErr w:type="spellStart"/>
            <w:r>
              <w:rPr>
                <w:rFonts w:ascii="Arial Narrow" w:hAnsi="Arial Narrow"/>
                <w:sz w:val="18"/>
                <w:szCs w:val="18"/>
              </w:rPr>
              <w:t>df</w:t>
            </w:r>
            <w:proofErr w:type="spellEnd"/>
            <w:r>
              <w:rPr>
                <w:rFonts w:ascii="Arial Narrow" w:hAnsi="Arial Narrow"/>
                <w:sz w:val="18"/>
                <w:szCs w:val="18"/>
              </w:rPr>
              <w:t xml:space="preserve"> = 410,00</w:t>
            </w:r>
          </w:p>
        </w:tc>
      </w:tr>
      <w:tr w:rsidR="00CA4331" w:rsidTr="00CA4331">
        <w:tc>
          <w:tcPr>
            <w:tcW w:w="0" w:type="auto"/>
            <w:vMerge/>
            <w:tcBorders>
              <w:top w:val="single" w:sz="4" w:space="0" w:color="auto"/>
              <w:left w:val="single" w:sz="4" w:space="0" w:color="auto"/>
              <w:bottom w:val="single" w:sz="4" w:space="0" w:color="auto"/>
              <w:right w:val="single" w:sz="4" w:space="0" w:color="auto"/>
            </w:tcBorders>
            <w:vAlign w:val="center"/>
            <w:hideMark/>
          </w:tcPr>
          <w:p w:rsidR="00CA4331" w:rsidRDefault="00CA4331">
            <w:pPr>
              <w:rPr>
                <w:rFonts w:ascii="Arial Narrow" w:hAnsi="Arial Narrow"/>
                <w:i/>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{1}</w:t>
            </w:r>
          </w:p>
          <w:p w:rsidR="00CA4331" w:rsidRDefault="00CA4331">
            <w:pPr>
              <w:jc w:val="center"/>
              <w:rPr>
                <w:rFonts w:ascii="Arial Narrow" w:hAnsi="Arial Narrow"/>
                <w:sz w:val="18"/>
                <w:szCs w:val="18"/>
              </w:rPr>
            </w:pPr>
            <w:r>
              <w:rPr>
                <w:rFonts w:ascii="Arial Narrow" w:hAnsi="Arial Narrow"/>
                <w:sz w:val="18"/>
                <w:szCs w:val="18"/>
              </w:rPr>
              <w:t>198.18</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{2}</w:t>
            </w:r>
          </w:p>
          <w:p w:rsidR="00CA4331" w:rsidRDefault="00CA4331">
            <w:pPr>
              <w:jc w:val="center"/>
              <w:rPr>
                <w:rFonts w:ascii="Arial Narrow" w:hAnsi="Arial Narrow"/>
                <w:sz w:val="18"/>
                <w:szCs w:val="18"/>
              </w:rPr>
            </w:pPr>
            <w:r>
              <w:rPr>
                <w:rFonts w:ascii="Arial Narrow" w:hAnsi="Arial Narrow"/>
                <w:sz w:val="18"/>
                <w:szCs w:val="18"/>
              </w:rPr>
              <w:t>201.11</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{3}</w:t>
            </w:r>
          </w:p>
          <w:p w:rsidR="00CA4331" w:rsidRDefault="00CA4331">
            <w:pPr>
              <w:jc w:val="center"/>
              <w:rPr>
                <w:rFonts w:ascii="Arial Narrow" w:hAnsi="Arial Narrow"/>
                <w:sz w:val="18"/>
                <w:szCs w:val="18"/>
              </w:rPr>
            </w:pPr>
            <w:r>
              <w:rPr>
                <w:rFonts w:ascii="Arial Narrow" w:hAnsi="Arial Narrow"/>
                <w:sz w:val="18"/>
                <w:szCs w:val="18"/>
              </w:rPr>
              <w:t>203.08</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{4}</w:t>
            </w:r>
          </w:p>
          <w:p w:rsidR="00CA4331" w:rsidRDefault="00CA4331">
            <w:pPr>
              <w:jc w:val="center"/>
              <w:rPr>
                <w:rFonts w:ascii="Arial Narrow" w:hAnsi="Arial Narrow"/>
                <w:sz w:val="18"/>
                <w:szCs w:val="18"/>
              </w:rPr>
            </w:pPr>
            <w:r>
              <w:rPr>
                <w:rFonts w:ascii="Arial Narrow" w:hAnsi="Arial Narrow"/>
                <w:sz w:val="18"/>
                <w:szCs w:val="18"/>
              </w:rPr>
              <w:t>194.39</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{5}</w:t>
            </w:r>
          </w:p>
          <w:p w:rsidR="00CA4331" w:rsidRDefault="00CA4331">
            <w:pPr>
              <w:jc w:val="center"/>
              <w:rPr>
                <w:rFonts w:ascii="Arial Narrow" w:hAnsi="Arial Narrow"/>
                <w:sz w:val="18"/>
                <w:szCs w:val="18"/>
              </w:rPr>
            </w:pPr>
            <w:r>
              <w:rPr>
                <w:rFonts w:ascii="Arial Narrow" w:hAnsi="Arial Narrow"/>
                <w:sz w:val="18"/>
                <w:szCs w:val="18"/>
              </w:rPr>
              <w:t>195.05</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4331" w:rsidRDefault="00CA4331">
            <w:pPr>
              <w:jc w:val="center"/>
              <w:rPr>
                <w:rFonts w:ascii="Arial Narrow" w:hAnsi="Arial Narrow"/>
                <w:sz w:val="18"/>
                <w:szCs w:val="18"/>
              </w:rPr>
            </w:pPr>
            <w:r>
              <w:rPr>
                <w:rFonts w:ascii="Arial Narrow" w:hAnsi="Arial Narrow"/>
                <w:sz w:val="18"/>
                <w:szCs w:val="18"/>
              </w:rPr>
              <w:t>{6}</w:t>
            </w:r>
          </w:p>
          <w:p w:rsidR="00CA4331" w:rsidRDefault="00CA4331">
            <w:pPr>
              <w:jc w:val="center"/>
              <w:rPr>
                <w:rFonts w:ascii="Arial Narrow" w:hAnsi="Arial Narrow"/>
                <w:sz w:val="18"/>
                <w:szCs w:val="18"/>
              </w:rPr>
            </w:pPr>
            <w:r>
              <w:rPr>
                <w:rFonts w:ascii="Arial Narrow" w:hAnsi="Arial Narrow"/>
                <w:sz w:val="18"/>
                <w:szCs w:val="18"/>
              </w:rPr>
              <w:t>194.19</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2002-03</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0.9888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0.6073</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0.8000</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0.9987</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0.9538</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2003-04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0.9888</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0.9586</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0.4184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0.9093</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0.6926</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2004-05</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0.6073</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0.9586</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color w:val="FF0000"/>
                <w:sz w:val="18"/>
                <w:szCs w:val="18"/>
              </w:rPr>
            </w:pPr>
            <w:r>
              <w:rPr>
                <w:rFonts w:ascii="Arial Narrow" w:hAnsi="Arial Narrow"/>
                <w:color w:val="FF0000"/>
                <w:sz w:val="18"/>
                <w:szCs w:val="18"/>
              </w:rPr>
              <w:t>0.0313</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0.3138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0.1319</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2005-06</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0.8000</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0.4184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color w:val="FF0000"/>
                <w:sz w:val="18"/>
                <w:szCs w:val="18"/>
              </w:rPr>
            </w:pPr>
            <w:r>
              <w:rPr>
                <w:rFonts w:ascii="Arial Narrow" w:hAnsi="Arial Narrow"/>
                <w:color w:val="FF0000"/>
                <w:sz w:val="18"/>
                <w:szCs w:val="18"/>
              </w:rPr>
              <w:t>0.0313</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0.9509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0.9994</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2006-07</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0.9987</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0.9093</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0.3138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0.9509</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0.9964</w:t>
            </w:r>
          </w:p>
        </w:tc>
      </w:tr>
      <w:tr w:rsidR="00CA4331" w:rsidTr="00CA4331">
        <w:tc>
          <w:tcPr>
            <w:tcW w:w="7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331" w:rsidRDefault="00CA4331">
            <w:pPr>
              <w:jc w:val="center"/>
              <w:rPr>
                <w:rFonts w:ascii="Arial Narrow" w:hAnsi="Arial Narrow" w:cs="Arial"/>
                <w:sz w:val="18"/>
                <w:szCs w:val="18"/>
              </w:rPr>
            </w:pPr>
            <w:r>
              <w:rPr>
                <w:rFonts w:ascii="Arial Narrow" w:hAnsi="Arial Narrow" w:cs="Arial"/>
                <w:sz w:val="18"/>
                <w:szCs w:val="18"/>
              </w:rPr>
              <w:t>2007-08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0.9538</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0.6926</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0.1319</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0.9994</w:t>
            </w:r>
          </w:p>
        </w:tc>
        <w:tc>
          <w:tcPr>
            <w:tcW w:w="701" w:type="pct"/>
            <w:tcBorders>
              <w:top w:val="single" w:sz="4" w:space="0" w:color="auto"/>
              <w:left w:val="single" w:sz="4" w:space="0" w:color="auto"/>
              <w:bottom w:val="single" w:sz="4" w:space="0" w:color="auto"/>
              <w:right w:val="single" w:sz="4" w:space="0" w:color="auto"/>
            </w:tcBorders>
            <w:hideMark/>
          </w:tcPr>
          <w:p w:rsidR="00CA4331" w:rsidRDefault="00CA4331">
            <w:pPr>
              <w:jc w:val="center"/>
              <w:rPr>
                <w:rFonts w:ascii="Arial Narrow" w:hAnsi="Arial Narrow"/>
                <w:sz w:val="18"/>
                <w:szCs w:val="18"/>
              </w:rPr>
            </w:pPr>
            <w:r>
              <w:rPr>
                <w:rFonts w:ascii="Arial Narrow" w:hAnsi="Arial Narrow"/>
                <w:sz w:val="18"/>
                <w:szCs w:val="18"/>
              </w:rPr>
              <w:t>0.9964</w:t>
            </w:r>
          </w:p>
        </w:tc>
        <w:tc>
          <w:tcPr>
            <w:tcW w:w="701" w:type="pct"/>
            <w:tcBorders>
              <w:top w:val="single" w:sz="4" w:space="0" w:color="auto"/>
              <w:left w:val="single" w:sz="4" w:space="0" w:color="auto"/>
              <w:bottom w:val="single" w:sz="4" w:space="0" w:color="auto"/>
              <w:right w:val="single" w:sz="4" w:space="0" w:color="auto"/>
            </w:tcBorders>
          </w:tcPr>
          <w:p w:rsidR="00CA4331" w:rsidRDefault="00CA4331">
            <w:pPr>
              <w:jc w:val="center"/>
              <w:rPr>
                <w:rFonts w:ascii="Arial Narrow" w:hAnsi="Arial Narrow"/>
                <w:sz w:val="18"/>
                <w:szCs w:val="18"/>
              </w:rPr>
            </w:pPr>
          </w:p>
        </w:tc>
      </w:tr>
    </w:tbl>
    <w:p w:rsidR="00CA4331" w:rsidRDefault="00CA4331" w:rsidP="00CA4331">
      <w:pPr>
        <w:spacing w:line="360" w:lineRule="auto"/>
        <w:ind w:firstLine="284"/>
        <w:jc w:val="both"/>
        <w:rPr>
          <w:sz w:val="20"/>
          <w:szCs w:val="20"/>
        </w:rPr>
      </w:pPr>
      <w:proofErr w:type="spellStart"/>
      <w:r>
        <w:rPr>
          <w:sz w:val="20"/>
          <w:szCs w:val="20"/>
        </w:rPr>
        <w:t>Dodatno</w:t>
      </w:r>
      <w:proofErr w:type="spellEnd"/>
      <w:r>
        <w:rPr>
          <w:sz w:val="20"/>
          <w:szCs w:val="20"/>
        </w:rPr>
        <w:t xml:space="preserve">, u </w:t>
      </w:r>
      <w:proofErr w:type="spellStart"/>
      <w:r>
        <w:rPr>
          <w:sz w:val="20"/>
          <w:szCs w:val="20"/>
        </w:rPr>
        <w:t>rezultatima</w:t>
      </w:r>
      <w:proofErr w:type="spellEnd"/>
      <w:r>
        <w:rPr>
          <w:sz w:val="20"/>
          <w:szCs w:val="20"/>
        </w:rPr>
        <w:t xml:space="preserve"> </w:t>
      </w:r>
      <w:proofErr w:type="spellStart"/>
      <w:r>
        <w:rPr>
          <w:sz w:val="20"/>
          <w:szCs w:val="20"/>
        </w:rPr>
        <w:t>finalnog</w:t>
      </w:r>
      <w:proofErr w:type="spellEnd"/>
      <w:r>
        <w:rPr>
          <w:sz w:val="20"/>
          <w:szCs w:val="20"/>
        </w:rPr>
        <w:t xml:space="preserve"> </w:t>
      </w:r>
      <w:proofErr w:type="spellStart"/>
      <w:r>
        <w:rPr>
          <w:sz w:val="20"/>
          <w:szCs w:val="20"/>
        </w:rPr>
        <w:t>mjerenja</w:t>
      </w:r>
      <w:proofErr w:type="spellEnd"/>
      <w:r>
        <w:rPr>
          <w:sz w:val="20"/>
          <w:szCs w:val="20"/>
        </w:rPr>
        <w:t xml:space="preserve">, Post Hoc </w:t>
      </w:r>
      <w:proofErr w:type="spellStart"/>
      <w:r>
        <w:rPr>
          <w:sz w:val="20"/>
          <w:szCs w:val="20"/>
        </w:rPr>
        <w:t>Sheffe</w:t>
      </w:r>
      <w:proofErr w:type="spellEnd"/>
      <w:r>
        <w:rPr>
          <w:sz w:val="20"/>
          <w:szCs w:val="20"/>
        </w:rPr>
        <w:t xml:space="preserve"> test </w:t>
      </w:r>
      <w:proofErr w:type="spellStart"/>
      <w:r>
        <w:rPr>
          <w:sz w:val="20"/>
          <w:szCs w:val="20"/>
        </w:rPr>
        <w:t>ukazao</w:t>
      </w:r>
      <w:proofErr w:type="spellEnd"/>
      <w:r>
        <w:rPr>
          <w:sz w:val="20"/>
          <w:szCs w:val="20"/>
        </w:rPr>
        <w:t xml:space="preserve"> je </w:t>
      </w:r>
      <w:proofErr w:type="spellStart"/>
      <w:r>
        <w:rPr>
          <w:sz w:val="20"/>
          <w:szCs w:val="20"/>
        </w:rPr>
        <w:t>na</w:t>
      </w:r>
      <w:proofErr w:type="spellEnd"/>
      <w:r>
        <w:rPr>
          <w:sz w:val="20"/>
          <w:szCs w:val="20"/>
        </w:rPr>
        <w:t xml:space="preserve"> </w:t>
      </w:r>
      <w:proofErr w:type="spellStart"/>
      <w:r>
        <w:rPr>
          <w:sz w:val="20"/>
          <w:szCs w:val="20"/>
        </w:rPr>
        <w:t>statistički</w:t>
      </w:r>
      <w:proofErr w:type="spellEnd"/>
      <w:r>
        <w:rPr>
          <w:sz w:val="20"/>
          <w:szCs w:val="20"/>
        </w:rPr>
        <w:t xml:space="preserve"> </w:t>
      </w:r>
      <w:proofErr w:type="spellStart"/>
      <w:r>
        <w:rPr>
          <w:sz w:val="20"/>
          <w:szCs w:val="20"/>
        </w:rPr>
        <w:t>značajnu</w:t>
      </w:r>
      <w:proofErr w:type="spellEnd"/>
      <w:r>
        <w:rPr>
          <w:sz w:val="20"/>
          <w:szCs w:val="20"/>
        </w:rPr>
        <w:t xml:space="preserve"> </w:t>
      </w:r>
      <w:proofErr w:type="spellStart"/>
      <w:r>
        <w:rPr>
          <w:sz w:val="20"/>
          <w:szCs w:val="20"/>
        </w:rPr>
        <w:t>razliku</w:t>
      </w:r>
      <w:proofErr w:type="spellEnd"/>
      <w:r>
        <w:rPr>
          <w:sz w:val="20"/>
          <w:szCs w:val="20"/>
        </w:rPr>
        <w:t xml:space="preserve"> </w:t>
      </w:r>
      <w:proofErr w:type="spellStart"/>
      <w:r>
        <w:rPr>
          <w:sz w:val="20"/>
          <w:szCs w:val="20"/>
        </w:rPr>
        <w:t>između</w:t>
      </w:r>
      <w:proofErr w:type="spellEnd"/>
      <w:r>
        <w:rPr>
          <w:sz w:val="20"/>
          <w:szCs w:val="20"/>
        </w:rPr>
        <w:t xml:space="preserve"> 3. </w:t>
      </w:r>
      <w:proofErr w:type="spellStart"/>
      <w:r>
        <w:rPr>
          <w:sz w:val="20"/>
          <w:szCs w:val="20"/>
        </w:rPr>
        <w:t>generacije</w:t>
      </w:r>
      <w:proofErr w:type="spellEnd"/>
      <w:r>
        <w:rPr>
          <w:sz w:val="20"/>
          <w:szCs w:val="20"/>
        </w:rPr>
        <w:t xml:space="preserve"> "</w:t>
      </w:r>
      <w:proofErr w:type="spellStart"/>
      <w:r>
        <w:rPr>
          <w:sz w:val="20"/>
          <w:szCs w:val="20"/>
        </w:rPr>
        <w:t>starog</w:t>
      </w:r>
      <w:proofErr w:type="spellEnd"/>
      <w:r>
        <w:rPr>
          <w:sz w:val="20"/>
          <w:szCs w:val="20"/>
        </w:rPr>
        <w:t xml:space="preserve">" </w:t>
      </w:r>
      <w:proofErr w:type="spellStart"/>
      <w:r>
        <w:rPr>
          <w:sz w:val="20"/>
          <w:szCs w:val="20"/>
        </w:rPr>
        <w:t>programa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prve</w:t>
      </w:r>
      <w:proofErr w:type="spellEnd"/>
      <w:r>
        <w:rPr>
          <w:sz w:val="20"/>
          <w:szCs w:val="20"/>
        </w:rPr>
        <w:t xml:space="preserve"> </w:t>
      </w:r>
      <w:proofErr w:type="spellStart"/>
      <w:r>
        <w:rPr>
          <w:sz w:val="20"/>
          <w:szCs w:val="20"/>
        </w:rPr>
        <w:t>generacije</w:t>
      </w:r>
      <w:proofErr w:type="spellEnd"/>
      <w:r>
        <w:rPr>
          <w:sz w:val="20"/>
          <w:szCs w:val="20"/>
        </w:rPr>
        <w:t xml:space="preserve"> </w:t>
      </w:r>
      <w:proofErr w:type="spellStart"/>
      <w:r>
        <w:rPr>
          <w:sz w:val="20"/>
          <w:szCs w:val="20"/>
        </w:rPr>
        <w:t>Bolonjskog</w:t>
      </w:r>
      <w:proofErr w:type="spellEnd"/>
      <w:r>
        <w:rPr>
          <w:sz w:val="20"/>
          <w:szCs w:val="20"/>
        </w:rPr>
        <w:t xml:space="preserve"> </w:t>
      </w:r>
      <w:proofErr w:type="spellStart"/>
      <w:r>
        <w:rPr>
          <w:sz w:val="20"/>
          <w:szCs w:val="20"/>
        </w:rPr>
        <w:t>programa</w:t>
      </w:r>
      <w:proofErr w:type="spellEnd"/>
      <w:r>
        <w:rPr>
          <w:sz w:val="20"/>
          <w:szCs w:val="20"/>
        </w:rPr>
        <w:t xml:space="preserve">. </w:t>
      </w:r>
    </w:p>
    <w:p w:rsidR="00CA4331" w:rsidRDefault="00CA4331" w:rsidP="00CA4331">
      <w:pPr>
        <w:spacing w:line="360" w:lineRule="auto"/>
        <w:jc w:val="both"/>
        <w:rPr>
          <w:sz w:val="20"/>
          <w:szCs w:val="20"/>
        </w:rPr>
      </w:pPr>
      <w:r>
        <w:rPr>
          <w:i/>
          <w:sz w:val="20"/>
          <w:szCs w:val="20"/>
        </w:rPr>
        <w:t>Graf 1.</w:t>
      </w:r>
      <w:r>
        <w:rPr>
          <w:sz w:val="20"/>
          <w:szCs w:val="20"/>
        </w:rPr>
        <w:t xml:space="preserve"> </w:t>
      </w:r>
      <w:proofErr w:type="spellStart"/>
      <w:r>
        <w:rPr>
          <w:i/>
          <w:sz w:val="20"/>
          <w:szCs w:val="20"/>
        </w:rPr>
        <w:t>Razlike</w:t>
      </w:r>
      <w:proofErr w:type="spellEnd"/>
      <w:r>
        <w:rPr>
          <w:i/>
          <w:sz w:val="20"/>
          <w:szCs w:val="20"/>
        </w:rPr>
        <w:t xml:space="preserve"> u </w:t>
      </w:r>
      <w:proofErr w:type="spellStart"/>
      <w:r>
        <w:rPr>
          <w:i/>
          <w:sz w:val="20"/>
          <w:szCs w:val="20"/>
        </w:rPr>
        <w:t>napretku</w:t>
      </w:r>
      <w:proofErr w:type="spellEnd"/>
      <w:r>
        <w:rPr>
          <w:i/>
          <w:sz w:val="20"/>
          <w:szCs w:val="20"/>
        </w:rPr>
        <w:t xml:space="preserve"> </w:t>
      </w:r>
      <w:proofErr w:type="spellStart"/>
      <w:r>
        <w:rPr>
          <w:i/>
          <w:sz w:val="20"/>
          <w:szCs w:val="20"/>
        </w:rPr>
        <w:t>studentica</w:t>
      </w:r>
      <w:proofErr w:type="spellEnd"/>
      <w:r>
        <w:rPr>
          <w:i/>
          <w:sz w:val="20"/>
          <w:szCs w:val="20"/>
        </w:rPr>
        <w:t xml:space="preserve"> </w:t>
      </w:r>
      <w:proofErr w:type="spellStart"/>
      <w:r>
        <w:rPr>
          <w:i/>
          <w:sz w:val="20"/>
          <w:szCs w:val="20"/>
        </w:rPr>
        <w:t>prema</w:t>
      </w:r>
      <w:proofErr w:type="spellEnd"/>
      <w:r>
        <w:rPr>
          <w:i/>
          <w:sz w:val="20"/>
          <w:szCs w:val="20"/>
        </w:rPr>
        <w:t xml:space="preserve"> "</w:t>
      </w:r>
      <w:proofErr w:type="spellStart"/>
      <w:r>
        <w:rPr>
          <w:i/>
          <w:sz w:val="20"/>
          <w:szCs w:val="20"/>
        </w:rPr>
        <w:t>starom</w:t>
      </w:r>
      <w:proofErr w:type="spellEnd"/>
      <w:r>
        <w:rPr>
          <w:i/>
          <w:sz w:val="20"/>
          <w:szCs w:val="20"/>
        </w:rPr>
        <w:t xml:space="preserve">" </w:t>
      </w:r>
      <w:proofErr w:type="spellStart"/>
      <w:r>
        <w:rPr>
          <w:i/>
          <w:sz w:val="20"/>
          <w:szCs w:val="20"/>
        </w:rPr>
        <w:t>i</w:t>
      </w:r>
      <w:proofErr w:type="spellEnd"/>
      <w:r>
        <w:rPr>
          <w:i/>
          <w:sz w:val="20"/>
          <w:szCs w:val="20"/>
        </w:rPr>
        <w:t xml:space="preserve"> </w:t>
      </w:r>
      <w:proofErr w:type="spellStart"/>
      <w:r>
        <w:rPr>
          <w:i/>
          <w:sz w:val="20"/>
          <w:szCs w:val="20"/>
        </w:rPr>
        <w:t>novom</w:t>
      </w:r>
      <w:proofErr w:type="spellEnd"/>
      <w:r>
        <w:rPr>
          <w:i/>
          <w:sz w:val="20"/>
          <w:szCs w:val="20"/>
        </w:rPr>
        <w:t xml:space="preserve"> </w:t>
      </w:r>
      <w:proofErr w:type="spellStart"/>
      <w:r>
        <w:rPr>
          <w:i/>
          <w:sz w:val="20"/>
          <w:szCs w:val="20"/>
        </w:rPr>
        <w:t>programu</w:t>
      </w:r>
      <w:proofErr w:type="spellEnd"/>
      <w:r>
        <w:rPr>
          <w:i/>
          <w:sz w:val="20"/>
          <w:szCs w:val="20"/>
        </w:rPr>
        <w:t xml:space="preserve"> "</w:t>
      </w:r>
      <w:proofErr w:type="spellStart"/>
      <w:r>
        <w:rPr>
          <w:i/>
          <w:sz w:val="20"/>
          <w:szCs w:val="20"/>
        </w:rPr>
        <w:t>Bolonje</w:t>
      </w:r>
      <w:proofErr w:type="spellEnd"/>
      <w:r>
        <w:rPr>
          <w:i/>
          <w:sz w:val="20"/>
          <w:szCs w:val="20"/>
        </w:rPr>
        <w:t>".</w:t>
      </w:r>
      <w:r>
        <w:rPr>
          <w:sz w:val="20"/>
          <w:szCs w:val="20"/>
        </w:rPr>
        <w:t xml:space="preserve"> </w:t>
      </w:r>
    </w:p>
    <w:p w:rsidR="00CA4331" w:rsidRDefault="00CA4331" w:rsidP="00CA4331">
      <w:pPr>
        <w:spacing w:line="360" w:lineRule="auto"/>
        <w:jc w:val="center"/>
      </w:pPr>
      <w:r>
        <w:rPr>
          <w:noProof/>
          <w:sz w:val="20"/>
          <w:szCs w:val="20"/>
          <w:lang w:val="hr-HR"/>
        </w:rPr>
        <w:drawing>
          <wp:inline distT="0" distB="0" distL="0" distR="0">
            <wp:extent cx="2999105" cy="1828800"/>
            <wp:effectExtent l="19050" t="19050" r="10795" b="19050"/>
            <wp:docPr id="2" name="Grafik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on 2"/>
                    <pic:cNvPicPr>
                      <a:picLocks noChangeAspect="1" noChangeArrowheads="1"/>
                    </pic:cNvPicPr>
                  </pic:nvPicPr>
                  <pic:blipFill>
                    <a:blip r:embed="rId7"/>
                    <a:srcRect/>
                    <a:stretch>
                      <a:fillRect/>
                    </a:stretch>
                  </pic:blipFill>
                  <pic:spPr bwMode="auto">
                    <a:xfrm>
                      <a:off x="0" y="0"/>
                      <a:ext cx="2999105" cy="1828800"/>
                    </a:xfrm>
                    <a:prstGeom prst="rect">
                      <a:avLst/>
                    </a:prstGeom>
                    <a:noFill/>
                    <a:ln w="6350" cmpd="sng">
                      <a:solidFill>
                        <a:srgbClr val="000000"/>
                      </a:solidFill>
                      <a:miter lim="800000"/>
                      <a:headEnd/>
                      <a:tailEnd/>
                    </a:ln>
                    <a:effectLst/>
                  </pic:spPr>
                </pic:pic>
              </a:graphicData>
            </a:graphic>
          </wp:inline>
        </w:drawing>
      </w:r>
    </w:p>
    <w:p w:rsidR="00CA4331" w:rsidRDefault="00CA4331" w:rsidP="00CA4331">
      <w:pPr>
        <w:spacing w:line="360" w:lineRule="auto"/>
        <w:ind w:firstLine="284"/>
        <w:jc w:val="both"/>
        <w:rPr>
          <w:sz w:val="20"/>
          <w:szCs w:val="20"/>
        </w:rPr>
      </w:pPr>
      <w:proofErr w:type="spellStart"/>
      <w:r>
        <w:rPr>
          <w:sz w:val="20"/>
          <w:szCs w:val="20"/>
        </w:rPr>
        <w:t>Dobiveni</w:t>
      </w:r>
      <w:proofErr w:type="spellEnd"/>
      <w:r>
        <w:rPr>
          <w:sz w:val="20"/>
          <w:szCs w:val="20"/>
        </w:rPr>
        <w:t xml:space="preserve"> </w:t>
      </w:r>
      <w:proofErr w:type="spellStart"/>
      <w:r>
        <w:rPr>
          <w:sz w:val="20"/>
          <w:szCs w:val="20"/>
        </w:rPr>
        <w:t>rezultati</w:t>
      </w:r>
      <w:proofErr w:type="spellEnd"/>
      <w:r>
        <w:rPr>
          <w:sz w:val="20"/>
          <w:szCs w:val="20"/>
        </w:rPr>
        <w:t xml:space="preserve"> </w:t>
      </w:r>
      <w:proofErr w:type="spellStart"/>
      <w:r>
        <w:rPr>
          <w:sz w:val="20"/>
          <w:szCs w:val="20"/>
        </w:rPr>
        <w:t>analize</w:t>
      </w:r>
      <w:proofErr w:type="spellEnd"/>
      <w:r>
        <w:rPr>
          <w:sz w:val="20"/>
          <w:szCs w:val="20"/>
        </w:rPr>
        <w:t xml:space="preserve"> </w:t>
      </w:r>
      <w:proofErr w:type="spellStart"/>
      <w:r>
        <w:rPr>
          <w:sz w:val="20"/>
          <w:szCs w:val="20"/>
        </w:rPr>
        <w:t>varijance</w:t>
      </w:r>
      <w:proofErr w:type="spellEnd"/>
      <w:r>
        <w:rPr>
          <w:sz w:val="20"/>
          <w:szCs w:val="20"/>
        </w:rPr>
        <w:t xml:space="preserve"> u </w:t>
      </w:r>
      <w:proofErr w:type="spellStart"/>
      <w:r>
        <w:rPr>
          <w:sz w:val="20"/>
          <w:szCs w:val="20"/>
        </w:rPr>
        <w:t>inicijalnom</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finalnom</w:t>
      </w:r>
      <w:proofErr w:type="spellEnd"/>
      <w:r>
        <w:rPr>
          <w:sz w:val="20"/>
          <w:szCs w:val="20"/>
        </w:rPr>
        <w:t xml:space="preserve"> </w:t>
      </w:r>
      <w:proofErr w:type="spellStart"/>
      <w:r>
        <w:rPr>
          <w:sz w:val="20"/>
          <w:szCs w:val="20"/>
        </w:rPr>
        <w:t>provjeravanju</w:t>
      </w:r>
      <w:proofErr w:type="spellEnd"/>
      <w:r>
        <w:rPr>
          <w:sz w:val="20"/>
          <w:szCs w:val="20"/>
        </w:rPr>
        <w:t xml:space="preserve"> </w:t>
      </w:r>
      <w:proofErr w:type="spellStart"/>
      <w:r>
        <w:rPr>
          <w:sz w:val="20"/>
          <w:szCs w:val="20"/>
        </w:rPr>
        <w:t>statistički</w:t>
      </w:r>
      <w:proofErr w:type="spellEnd"/>
      <w:r>
        <w:rPr>
          <w:sz w:val="20"/>
          <w:szCs w:val="20"/>
        </w:rPr>
        <w:t xml:space="preserve"> </w:t>
      </w:r>
      <w:proofErr w:type="spellStart"/>
      <w:r>
        <w:rPr>
          <w:sz w:val="20"/>
          <w:szCs w:val="20"/>
        </w:rPr>
        <w:t>su</w:t>
      </w:r>
      <w:proofErr w:type="spellEnd"/>
      <w:r>
        <w:rPr>
          <w:sz w:val="20"/>
          <w:szCs w:val="20"/>
        </w:rPr>
        <w:t xml:space="preserve"> </w:t>
      </w:r>
      <w:proofErr w:type="spellStart"/>
      <w:r>
        <w:rPr>
          <w:sz w:val="20"/>
          <w:szCs w:val="20"/>
        </w:rPr>
        <w:t>značajne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razini</w:t>
      </w:r>
      <w:proofErr w:type="spellEnd"/>
      <w:r>
        <w:rPr>
          <w:sz w:val="20"/>
          <w:szCs w:val="20"/>
        </w:rPr>
        <w:t xml:space="preserve"> </w:t>
      </w:r>
      <w:proofErr w:type="spellStart"/>
      <w:r>
        <w:rPr>
          <w:sz w:val="20"/>
          <w:szCs w:val="20"/>
        </w:rPr>
        <w:t>značajnosti</w:t>
      </w:r>
      <w:proofErr w:type="spellEnd"/>
      <w:r>
        <w:rPr>
          <w:sz w:val="20"/>
          <w:szCs w:val="20"/>
        </w:rPr>
        <w:t xml:space="preserve"> p&lt;0,01 u </w:t>
      </w:r>
      <w:proofErr w:type="spellStart"/>
      <w:r>
        <w:rPr>
          <w:sz w:val="20"/>
          <w:szCs w:val="20"/>
        </w:rPr>
        <w:t>korist</w:t>
      </w:r>
      <w:proofErr w:type="spellEnd"/>
      <w:r>
        <w:rPr>
          <w:sz w:val="20"/>
          <w:szCs w:val="20"/>
        </w:rPr>
        <w:t xml:space="preserve"> </w:t>
      </w:r>
      <w:proofErr w:type="spellStart"/>
      <w:r>
        <w:rPr>
          <w:sz w:val="20"/>
          <w:szCs w:val="20"/>
        </w:rPr>
        <w:t>generacija</w:t>
      </w:r>
      <w:proofErr w:type="spellEnd"/>
      <w:r>
        <w:rPr>
          <w:sz w:val="20"/>
          <w:szCs w:val="20"/>
        </w:rPr>
        <w:t xml:space="preserve"> </w:t>
      </w:r>
      <w:proofErr w:type="spellStart"/>
      <w:r>
        <w:rPr>
          <w:sz w:val="20"/>
          <w:szCs w:val="20"/>
        </w:rPr>
        <w:t>studentica</w:t>
      </w:r>
      <w:proofErr w:type="spellEnd"/>
      <w:r>
        <w:rPr>
          <w:sz w:val="20"/>
          <w:szCs w:val="20"/>
        </w:rPr>
        <w:t xml:space="preserve"> „</w:t>
      </w:r>
      <w:proofErr w:type="spellStart"/>
      <w:r>
        <w:rPr>
          <w:sz w:val="20"/>
          <w:szCs w:val="20"/>
        </w:rPr>
        <w:t>starog</w:t>
      </w:r>
      <w:proofErr w:type="spellEnd"/>
      <w:r>
        <w:rPr>
          <w:sz w:val="20"/>
          <w:szCs w:val="20"/>
        </w:rPr>
        <w:t xml:space="preserve">“ </w:t>
      </w:r>
      <w:proofErr w:type="spellStart"/>
      <w:r>
        <w:rPr>
          <w:sz w:val="20"/>
          <w:szCs w:val="20"/>
        </w:rPr>
        <w:t>plana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programa</w:t>
      </w:r>
      <w:proofErr w:type="spellEnd"/>
      <w:r>
        <w:rPr>
          <w:sz w:val="20"/>
          <w:szCs w:val="20"/>
        </w:rPr>
        <w:t xml:space="preserve"> </w:t>
      </w:r>
      <w:proofErr w:type="spellStart"/>
      <w:r>
        <w:rPr>
          <w:sz w:val="20"/>
          <w:szCs w:val="20"/>
        </w:rPr>
        <w:t>prema</w:t>
      </w:r>
      <w:proofErr w:type="spellEnd"/>
      <w:r>
        <w:rPr>
          <w:sz w:val="20"/>
          <w:szCs w:val="20"/>
        </w:rPr>
        <w:t xml:space="preserve"> </w:t>
      </w:r>
      <w:proofErr w:type="spellStart"/>
      <w:r>
        <w:rPr>
          <w:sz w:val="20"/>
          <w:szCs w:val="20"/>
        </w:rPr>
        <w:t>studenticama</w:t>
      </w:r>
      <w:proofErr w:type="spellEnd"/>
      <w:r>
        <w:rPr>
          <w:sz w:val="20"/>
          <w:szCs w:val="20"/>
        </w:rPr>
        <w:t xml:space="preserve"> </w:t>
      </w:r>
      <w:proofErr w:type="spellStart"/>
      <w:r>
        <w:rPr>
          <w:sz w:val="20"/>
          <w:szCs w:val="20"/>
        </w:rPr>
        <w:t>plana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programa</w:t>
      </w:r>
      <w:proofErr w:type="spellEnd"/>
      <w:r>
        <w:rPr>
          <w:sz w:val="20"/>
          <w:szCs w:val="20"/>
        </w:rPr>
        <w:t xml:space="preserve"> "</w:t>
      </w:r>
      <w:proofErr w:type="spellStart"/>
      <w:r>
        <w:rPr>
          <w:sz w:val="20"/>
          <w:szCs w:val="20"/>
        </w:rPr>
        <w:t>Bolonje</w:t>
      </w:r>
      <w:proofErr w:type="spellEnd"/>
      <w:r>
        <w:rPr>
          <w:sz w:val="20"/>
          <w:szCs w:val="20"/>
        </w:rPr>
        <w:t xml:space="preserve">", </w:t>
      </w:r>
      <w:proofErr w:type="spellStart"/>
      <w:r>
        <w:rPr>
          <w:sz w:val="20"/>
          <w:szCs w:val="20"/>
        </w:rPr>
        <w:t>što</w:t>
      </w:r>
      <w:proofErr w:type="spellEnd"/>
      <w:r>
        <w:rPr>
          <w:sz w:val="20"/>
          <w:szCs w:val="20"/>
        </w:rPr>
        <w:t xml:space="preserve"> </w:t>
      </w:r>
      <w:proofErr w:type="spellStart"/>
      <w:r>
        <w:rPr>
          <w:sz w:val="20"/>
          <w:szCs w:val="20"/>
        </w:rPr>
        <w:t>potvrđuje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grafički</w:t>
      </w:r>
      <w:proofErr w:type="spellEnd"/>
      <w:r>
        <w:rPr>
          <w:sz w:val="20"/>
          <w:szCs w:val="20"/>
        </w:rPr>
        <w:t xml:space="preserve"> </w:t>
      </w:r>
      <w:proofErr w:type="spellStart"/>
      <w:r>
        <w:rPr>
          <w:sz w:val="20"/>
          <w:szCs w:val="20"/>
        </w:rPr>
        <w:t>prikaz</w:t>
      </w:r>
      <w:proofErr w:type="spellEnd"/>
      <w:r>
        <w:rPr>
          <w:sz w:val="20"/>
          <w:szCs w:val="20"/>
        </w:rPr>
        <w:t xml:space="preserve">. </w:t>
      </w:r>
    </w:p>
    <w:p w:rsidR="005617B9" w:rsidRPr="00266D4A" w:rsidRDefault="005617B9" w:rsidP="006B1F0C">
      <w:pPr>
        <w:spacing w:line="360" w:lineRule="auto"/>
        <w:jc w:val="both"/>
        <w:rPr>
          <w:b/>
          <w:sz w:val="20"/>
          <w:szCs w:val="20"/>
        </w:rPr>
      </w:pPr>
      <w:r w:rsidRPr="00266D4A">
        <w:rPr>
          <w:b/>
          <w:sz w:val="20"/>
          <w:szCs w:val="20"/>
        </w:rPr>
        <w:t>Discussion and Conclusions</w:t>
      </w:r>
    </w:p>
    <w:p w:rsidR="005617B9" w:rsidRPr="00266D4A" w:rsidRDefault="005617B9" w:rsidP="008F45DE">
      <w:pPr>
        <w:spacing w:line="360" w:lineRule="auto"/>
        <w:ind w:firstLine="284"/>
        <w:jc w:val="both"/>
        <w:rPr>
          <w:sz w:val="20"/>
          <w:szCs w:val="20"/>
        </w:rPr>
      </w:pPr>
      <w:r w:rsidRPr="00266D4A">
        <w:rPr>
          <w:sz w:val="20"/>
          <w:szCs w:val="20"/>
        </w:rPr>
        <w:t>With the aim of determining differences in the explosive jumping strength of female students who studied according to the "old" curriculum and female students studying according to the Bologna curriculum using the standing long jump test, 416 students (6 generations) in the first year of study at the Faculty of Kinesiology of the University of Zagreb were taken as sample examinees for this research.</w:t>
      </w:r>
    </w:p>
    <w:p w:rsidR="005617B9" w:rsidRPr="00266D4A" w:rsidRDefault="005617B9" w:rsidP="005004DF">
      <w:pPr>
        <w:spacing w:line="360" w:lineRule="auto"/>
        <w:ind w:firstLine="284"/>
        <w:jc w:val="both"/>
        <w:rPr>
          <w:sz w:val="20"/>
          <w:szCs w:val="20"/>
        </w:rPr>
      </w:pPr>
      <w:r w:rsidRPr="00266D4A">
        <w:rPr>
          <w:sz w:val="20"/>
          <w:szCs w:val="20"/>
        </w:rPr>
        <w:lastRenderedPageBreak/>
        <w:t>An analysis of the basic morphological variables (the average body height ATV of the "old" generation = 168.93±1.16 cm and the body mass ATT of the "old" generation = 60.51±0.52 kg; ATV of the Bologna generation = 168.45±1.5 cm; ATT of the Bologna generation = 60.57±0.51 kg) showed no significant differences between the generations concerned, so we may conclude that they have no impact on the results achieved.</w:t>
      </w:r>
    </w:p>
    <w:p w:rsidR="005617B9" w:rsidRPr="00266D4A" w:rsidRDefault="005617B9" w:rsidP="005004DF">
      <w:pPr>
        <w:spacing w:line="360" w:lineRule="auto"/>
        <w:ind w:firstLine="284"/>
        <w:jc w:val="both"/>
        <w:rPr>
          <w:sz w:val="20"/>
          <w:szCs w:val="20"/>
        </w:rPr>
      </w:pPr>
      <w:r w:rsidRPr="00266D4A">
        <w:rPr>
          <w:sz w:val="20"/>
          <w:szCs w:val="20"/>
        </w:rPr>
        <w:t xml:space="preserve">Descriptive processing of the basic statistical indicators based on arithmetic means shows that the results of the initial and final measurements have a tendency to raise the results, indicating progress in all generations. Based on the gathered values of standard deviations, the dispersion of results varies mostly in the initial measuring, while the results are more uniform in the final measurement, which shows that the proper technique of performing the motor task was learned. </w:t>
      </w:r>
    </w:p>
    <w:p w:rsidR="005617B9" w:rsidRPr="00266D4A" w:rsidRDefault="005617B9" w:rsidP="00D8686C">
      <w:pPr>
        <w:spacing w:line="360" w:lineRule="auto"/>
        <w:ind w:firstLine="284"/>
        <w:jc w:val="both"/>
        <w:rPr>
          <w:sz w:val="20"/>
          <w:szCs w:val="20"/>
        </w:rPr>
      </w:pPr>
      <w:r w:rsidRPr="00266D4A">
        <w:rPr>
          <w:sz w:val="20"/>
          <w:szCs w:val="20"/>
        </w:rPr>
        <w:t>The t – test for equality of means confirmed the statistical significance of the difference in the initial and final jumps of all generations examined, and between the three generations according to the "old" curriculum and the Bologna curriculum. The analysis of variance showed that there was a statistically significant difference between the generations of students examined in favour of those students who studied according to the "old" curriculum.</w:t>
      </w:r>
    </w:p>
    <w:p w:rsidR="005617B9" w:rsidRPr="00266D4A" w:rsidRDefault="005617B9" w:rsidP="00D8686C">
      <w:pPr>
        <w:spacing w:line="360" w:lineRule="auto"/>
        <w:ind w:firstLine="284"/>
        <w:jc w:val="both"/>
        <w:rPr>
          <w:sz w:val="20"/>
          <w:szCs w:val="20"/>
        </w:rPr>
      </w:pPr>
      <w:r w:rsidRPr="00266D4A">
        <w:rPr>
          <w:sz w:val="20"/>
          <w:szCs w:val="20"/>
        </w:rPr>
        <w:t>There is a whole series of factors which have an impact on success in carrying out a particular task. This research aimed to establish whether the different curricula at the Faculty of Kinesiology have any influence on the difference in the results of the standing long jump test in the initial and final measurements. The students who studied according to the "old" curriculum had up to 20% more practical classes in certain theoretical-practical subjects, and thus as expected better motor skills. Work in smaller groups according to the Bologna curriculum leads to more efficient work in classes, and systematic exercising which is subject to continued monitoring and testing of the level of motor skills and knowledge acquired in the form of intra-term exams throughout the year, leads to the somewhat greater progress of 1.65 cm in favour of the generations concerned.</w:t>
      </w:r>
    </w:p>
    <w:p w:rsidR="005617B9" w:rsidRPr="00266D4A" w:rsidRDefault="005617B9" w:rsidP="008151FA">
      <w:pPr>
        <w:spacing w:line="360" w:lineRule="auto"/>
        <w:ind w:firstLine="284"/>
        <w:jc w:val="both"/>
        <w:rPr>
          <w:sz w:val="20"/>
          <w:szCs w:val="20"/>
        </w:rPr>
      </w:pPr>
      <w:r w:rsidRPr="00266D4A">
        <w:rPr>
          <w:sz w:val="20"/>
          <w:szCs w:val="20"/>
        </w:rPr>
        <w:t>Research showed that the level of explosive jumping strength of the female students of the Faculty of Kinesiology depends significantly on the curriculum, but a large number of other factors has a significant impact on the total level of their skills, such as the level of motor skills and knowledge of the students at the time of enrolment (it is worrying that the results of the Bologna students in the initial measurement are deteriorating), and the declining number of female students actively involved in various sporting activities, either in professional sports and/or recreation, etc., resulting in the increasingly poor motor skills of new generations of students.</w:t>
      </w:r>
    </w:p>
    <w:p w:rsidR="005617B9" w:rsidRPr="00266D4A" w:rsidRDefault="005617B9" w:rsidP="004B0D49">
      <w:pPr>
        <w:spacing w:line="360" w:lineRule="auto"/>
        <w:jc w:val="both"/>
        <w:rPr>
          <w:b/>
          <w:sz w:val="20"/>
          <w:szCs w:val="20"/>
        </w:rPr>
      </w:pPr>
      <w:r w:rsidRPr="00266D4A">
        <w:rPr>
          <w:b/>
          <w:sz w:val="20"/>
          <w:szCs w:val="20"/>
        </w:rPr>
        <w:t>References</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Anteković</w:t>
      </w:r>
      <w:proofErr w:type="spellEnd"/>
      <w:r w:rsidRPr="00266D4A">
        <w:rPr>
          <w:sz w:val="20"/>
          <w:szCs w:val="20"/>
        </w:rPr>
        <w:t xml:space="preserve">, </w:t>
      </w:r>
      <w:proofErr w:type="spellStart"/>
      <w:r w:rsidRPr="00266D4A">
        <w:rPr>
          <w:sz w:val="20"/>
          <w:szCs w:val="20"/>
        </w:rPr>
        <w:t>Lj</w:t>
      </w:r>
      <w:proofErr w:type="spellEnd"/>
      <w:r w:rsidRPr="00266D4A">
        <w:rPr>
          <w:sz w:val="20"/>
          <w:szCs w:val="20"/>
        </w:rPr>
        <w:t xml:space="preserve">. (1999). </w:t>
      </w:r>
      <w:r w:rsidRPr="00266D4A">
        <w:rPr>
          <w:i/>
          <w:sz w:val="20"/>
          <w:szCs w:val="20"/>
        </w:rPr>
        <w:t xml:space="preserve">Ergo-jump – </w:t>
      </w:r>
      <w:proofErr w:type="spellStart"/>
      <w:r w:rsidRPr="00266D4A">
        <w:rPr>
          <w:i/>
          <w:sz w:val="20"/>
          <w:szCs w:val="20"/>
        </w:rPr>
        <w:t>jednostavna</w:t>
      </w:r>
      <w:proofErr w:type="spellEnd"/>
      <w:r w:rsidRPr="00266D4A">
        <w:rPr>
          <w:i/>
          <w:sz w:val="20"/>
          <w:szCs w:val="20"/>
        </w:rPr>
        <w:t xml:space="preserve"> </w:t>
      </w:r>
      <w:proofErr w:type="spellStart"/>
      <w:r w:rsidRPr="00266D4A">
        <w:rPr>
          <w:i/>
          <w:sz w:val="20"/>
          <w:szCs w:val="20"/>
        </w:rPr>
        <w:t>procedura</w:t>
      </w:r>
      <w:proofErr w:type="spellEnd"/>
      <w:r w:rsidRPr="00266D4A">
        <w:rPr>
          <w:i/>
          <w:sz w:val="20"/>
          <w:szCs w:val="20"/>
        </w:rPr>
        <w:t xml:space="preserve"> </w:t>
      </w:r>
      <w:proofErr w:type="spellStart"/>
      <w:r w:rsidRPr="00266D4A">
        <w:rPr>
          <w:i/>
          <w:sz w:val="20"/>
          <w:szCs w:val="20"/>
        </w:rPr>
        <w:t>za</w:t>
      </w:r>
      <w:proofErr w:type="spellEnd"/>
      <w:r w:rsidRPr="00266D4A">
        <w:rPr>
          <w:i/>
          <w:sz w:val="20"/>
          <w:szCs w:val="20"/>
        </w:rPr>
        <w:t xml:space="preserve"> </w:t>
      </w:r>
      <w:proofErr w:type="spellStart"/>
      <w:r w:rsidRPr="00266D4A">
        <w:rPr>
          <w:i/>
          <w:sz w:val="20"/>
          <w:szCs w:val="20"/>
        </w:rPr>
        <w:t>testiranje</w:t>
      </w:r>
      <w:proofErr w:type="spellEnd"/>
      <w:r w:rsidRPr="00266D4A">
        <w:rPr>
          <w:i/>
          <w:sz w:val="20"/>
          <w:szCs w:val="20"/>
        </w:rPr>
        <w:t xml:space="preserve"> </w:t>
      </w:r>
      <w:proofErr w:type="spellStart"/>
      <w:r w:rsidRPr="00266D4A">
        <w:rPr>
          <w:i/>
          <w:sz w:val="20"/>
          <w:szCs w:val="20"/>
        </w:rPr>
        <w:t>skočnosti</w:t>
      </w:r>
      <w:proofErr w:type="spellEnd"/>
      <w:r w:rsidRPr="00266D4A">
        <w:rPr>
          <w:i/>
          <w:sz w:val="20"/>
          <w:szCs w:val="20"/>
        </w:rPr>
        <w:t>.</w:t>
      </w:r>
      <w:r w:rsidRPr="00266D4A">
        <w:rPr>
          <w:sz w:val="20"/>
          <w:szCs w:val="20"/>
        </w:rPr>
        <w:t xml:space="preserve"> Zagreb: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za</w:t>
      </w:r>
      <w:proofErr w:type="spellEnd"/>
      <w:r w:rsidRPr="00266D4A">
        <w:rPr>
          <w:sz w:val="20"/>
          <w:szCs w:val="20"/>
        </w:rPr>
        <w:t xml:space="preserve"> </w:t>
      </w:r>
      <w:proofErr w:type="spellStart"/>
      <w:r w:rsidRPr="00266D4A">
        <w:rPr>
          <w:sz w:val="20"/>
          <w:szCs w:val="20"/>
        </w:rPr>
        <w:t>fizičku</w:t>
      </w:r>
      <w:proofErr w:type="spellEnd"/>
      <w:r w:rsidRPr="00266D4A">
        <w:rPr>
          <w:sz w:val="20"/>
          <w:szCs w:val="20"/>
        </w:rPr>
        <w:t xml:space="preserve"> </w:t>
      </w:r>
      <w:proofErr w:type="spellStart"/>
      <w:r w:rsidRPr="00266D4A">
        <w:rPr>
          <w:sz w:val="20"/>
          <w:szCs w:val="20"/>
        </w:rPr>
        <w:t>kulturu</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w:t>
      </w:r>
    </w:p>
    <w:p w:rsidR="005617B9" w:rsidRPr="00266D4A" w:rsidRDefault="005617B9" w:rsidP="004B0D49">
      <w:pPr>
        <w:numPr>
          <w:ilvl w:val="0"/>
          <w:numId w:val="7"/>
        </w:numPr>
        <w:spacing w:line="360" w:lineRule="auto"/>
        <w:jc w:val="both"/>
        <w:rPr>
          <w:sz w:val="20"/>
          <w:szCs w:val="20"/>
        </w:rPr>
      </w:pPr>
      <w:r w:rsidRPr="00266D4A">
        <w:rPr>
          <w:sz w:val="20"/>
          <w:szCs w:val="20"/>
        </w:rPr>
        <w:t xml:space="preserve">Bosco, C. (1997). </w:t>
      </w:r>
      <w:r w:rsidRPr="00266D4A">
        <w:rPr>
          <w:i/>
          <w:sz w:val="20"/>
          <w:szCs w:val="20"/>
        </w:rPr>
        <w:t xml:space="preserve">Evaluation and planning condition training for alpine </w:t>
      </w:r>
      <w:proofErr w:type="spellStart"/>
      <w:r w:rsidRPr="00266D4A">
        <w:rPr>
          <w:i/>
          <w:sz w:val="20"/>
          <w:szCs w:val="20"/>
        </w:rPr>
        <w:t>skieres</w:t>
      </w:r>
      <w:proofErr w:type="spellEnd"/>
      <w:r w:rsidRPr="00266D4A">
        <w:rPr>
          <w:i/>
          <w:sz w:val="20"/>
          <w:szCs w:val="20"/>
        </w:rPr>
        <w:t>.</w:t>
      </w:r>
      <w:r w:rsidRPr="00266D4A">
        <w:rPr>
          <w:sz w:val="20"/>
          <w:szCs w:val="20"/>
        </w:rPr>
        <w:t xml:space="preserve"> Science and skiing / editors U E. Muller, H. </w:t>
      </w:r>
      <w:proofErr w:type="spellStart"/>
      <w:r w:rsidRPr="00266D4A">
        <w:rPr>
          <w:sz w:val="20"/>
          <w:szCs w:val="20"/>
        </w:rPr>
        <w:t>Schwameder</w:t>
      </w:r>
      <w:proofErr w:type="spellEnd"/>
      <w:r w:rsidRPr="00266D4A">
        <w:rPr>
          <w:sz w:val="20"/>
          <w:szCs w:val="20"/>
        </w:rPr>
        <w:t xml:space="preserve">, E. </w:t>
      </w:r>
      <w:proofErr w:type="spellStart"/>
      <w:r w:rsidRPr="00266D4A">
        <w:rPr>
          <w:sz w:val="20"/>
          <w:szCs w:val="20"/>
        </w:rPr>
        <w:t>Kornexl</w:t>
      </w:r>
      <w:proofErr w:type="spellEnd"/>
      <w:r w:rsidRPr="00266D4A">
        <w:rPr>
          <w:sz w:val="20"/>
          <w:szCs w:val="20"/>
        </w:rPr>
        <w:t xml:space="preserve">, C. </w:t>
      </w:r>
      <w:proofErr w:type="spellStart"/>
      <w:r w:rsidRPr="00266D4A">
        <w:rPr>
          <w:sz w:val="20"/>
          <w:szCs w:val="20"/>
        </w:rPr>
        <w:t>Raschner</w:t>
      </w:r>
      <w:proofErr w:type="spellEnd"/>
      <w:r w:rsidRPr="00266D4A">
        <w:rPr>
          <w:sz w:val="20"/>
          <w:szCs w:val="20"/>
        </w:rPr>
        <w:t>. London: E&amp;FN Spoon.</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Bompa</w:t>
      </w:r>
      <w:proofErr w:type="spellEnd"/>
      <w:r w:rsidRPr="00266D4A">
        <w:rPr>
          <w:sz w:val="20"/>
          <w:szCs w:val="20"/>
        </w:rPr>
        <w:t xml:space="preserve">, T.O. (1993). </w:t>
      </w:r>
      <w:r w:rsidRPr="00266D4A">
        <w:rPr>
          <w:i/>
          <w:sz w:val="20"/>
          <w:szCs w:val="20"/>
        </w:rPr>
        <w:t xml:space="preserve">Periodization of </w:t>
      </w:r>
      <w:proofErr w:type="spellStart"/>
      <w:r w:rsidRPr="00266D4A">
        <w:rPr>
          <w:i/>
          <w:sz w:val="20"/>
          <w:szCs w:val="20"/>
        </w:rPr>
        <w:t>strenght</w:t>
      </w:r>
      <w:proofErr w:type="spellEnd"/>
      <w:r w:rsidRPr="00266D4A">
        <w:rPr>
          <w:i/>
          <w:sz w:val="20"/>
          <w:szCs w:val="20"/>
        </w:rPr>
        <w:t xml:space="preserve"> the new wave in </w:t>
      </w:r>
      <w:proofErr w:type="spellStart"/>
      <w:r w:rsidRPr="00266D4A">
        <w:rPr>
          <w:i/>
          <w:sz w:val="20"/>
          <w:szCs w:val="20"/>
        </w:rPr>
        <w:t>strenght</w:t>
      </w:r>
      <w:proofErr w:type="spellEnd"/>
      <w:r w:rsidRPr="00266D4A">
        <w:rPr>
          <w:i/>
          <w:sz w:val="20"/>
          <w:szCs w:val="20"/>
        </w:rPr>
        <w:t xml:space="preserve"> training.</w:t>
      </w:r>
      <w:r w:rsidRPr="00266D4A">
        <w:rPr>
          <w:sz w:val="20"/>
          <w:szCs w:val="20"/>
        </w:rPr>
        <w:t xml:space="preserve"> Toronto: </w:t>
      </w:r>
      <w:proofErr w:type="spellStart"/>
      <w:r w:rsidRPr="00266D4A">
        <w:rPr>
          <w:sz w:val="20"/>
          <w:szCs w:val="20"/>
        </w:rPr>
        <w:t>Veritas</w:t>
      </w:r>
      <w:proofErr w:type="spellEnd"/>
      <w:r w:rsidRPr="00266D4A">
        <w:rPr>
          <w:sz w:val="20"/>
          <w:szCs w:val="20"/>
        </w:rPr>
        <w:t xml:space="preserve"> Publishing Company.</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Dizdar</w:t>
      </w:r>
      <w:proofErr w:type="spellEnd"/>
      <w:r w:rsidRPr="00266D4A">
        <w:rPr>
          <w:sz w:val="20"/>
          <w:szCs w:val="20"/>
        </w:rPr>
        <w:t xml:space="preserve">, D. (2006). </w:t>
      </w:r>
      <w:proofErr w:type="spellStart"/>
      <w:r w:rsidRPr="00266D4A">
        <w:rPr>
          <w:i/>
          <w:sz w:val="20"/>
          <w:szCs w:val="20"/>
        </w:rPr>
        <w:t>Kvantitativne</w:t>
      </w:r>
      <w:proofErr w:type="spellEnd"/>
      <w:r w:rsidRPr="00266D4A">
        <w:rPr>
          <w:i/>
          <w:sz w:val="20"/>
          <w:szCs w:val="20"/>
        </w:rPr>
        <w:t xml:space="preserve"> </w:t>
      </w:r>
      <w:proofErr w:type="spellStart"/>
      <w:r w:rsidRPr="00266D4A">
        <w:rPr>
          <w:i/>
          <w:sz w:val="20"/>
          <w:szCs w:val="20"/>
        </w:rPr>
        <w:t>metode</w:t>
      </w:r>
      <w:proofErr w:type="spellEnd"/>
      <w:r w:rsidRPr="00266D4A">
        <w:rPr>
          <w:sz w:val="20"/>
          <w:szCs w:val="20"/>
        </w:rPr>
        <w:t xml:space="preserve">. Zagreb: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lastRenderedPageBreak/>
        <w:t>Erčulja</w:t>
      </w:r>
      <w:proofErr w:type="spellEnd"/>
      <w:r w:rsidRPr="00266D4A">
        <w:rPr>
          <w:sz w:val="20"/>
          <w:szCs w:val="20"/>
        </w:rPr>
        <w:t xml:space="preserve">, F., Blas, M., </w:t>
      </w:r>
      <w:proofErr w:type="spellStart"/>
      <w:r w:rsidRPr="00266D4A">
        <w:rPr>
          <w:sz w:val="20"/>
          <w:szCs w:val="20"/>
        </w:rPr>
        <w:t>Čoh</w:t>
      </w:r>
      <w:proofErr w:type="spellEnd"/>
      <w:r w:rsidRPr="00266D4A">
        <w:rPr>
          <w:sz w:val="20"/>
          <w:szCs w:val="20"/>
        </w:rPr>
        <w:t xml:space="preserve">, M., </w:t>
      </w:r>
      <w:proofErr w:type="spellStart"/>
      <w:r w:rsidRPr="00266D4A">
        <w:rPr>
          <w:sz w:val="20"/>
          <w:szCs w:val="20"/>
        </w:rPr>
        <w:t>Bračić</w:t>
      </w:r>
      <w:proofErr w:type="spellEnd"/>
      <w:r w:rsidRPr="00266D4A">
        <w:rPr>
          <w:sz w:val="20"/>
          <w:szCs w:val="20"/>
        </w:rPr>
        <w:t xml:space="preserve">, M. (2009). </w:t>
      </w:r>
      <w:r w:rsidRPr="00266D4A">
        <w:rPr>
          <w:i/>
          <w:sz w:val="20"/>
          <w:szCs w:val="20"/>
        </w:rPr>
        <w:t>Differences in motor abilities of various types of European young elite female basketball players.</w:t>
      </w:r>
      <w:r w:rsidRPr="00266D4A">
        <w:rPr>
          <w:sz w:val="20"/>
          <w:szCs w:val="20"/>
        </w:rPr>
        <w:t xml:space="preserve"> </w:t>
      </w:r>
      <w:proofErr w:type="spellStart"/>
      <w:r w:rsidRPr="00266D4A">
        <w:rPr>
          <w:sz w:val="20"/>
          <w:szCs w:val="20"/>
        </w:rPr>
        <w:t>Kineziologija</w:t>
      </w:r>
      <w:proofErr w:type="spellEnd"/>
      <w:r w:rsidRPr="00266D4A">
        <w:rPr>
          <w:sz w:val="20"/>
          <w:szCs w:val="20"/>
        </w:rPr>
        <w:t>, 41(2/2009): 203 – 211.</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Hećimović</w:t>
      </w:r>
      <w:proofErr w:type="spellEnd"/>
      <w:r w:rsidRPr="00266D4A">
        <w:rPr>
          <w:sz w:val="20"/>
          <w:szCs w:val="20"/>
        </w:rPr>
        <w:t>, I. (2010).</w:t>
      </w:r>
      <w:r w:rsidRPr="00266D4A">
        <w:rPr>
          <w:color w:val="FF0000"/>
          <w:sz w:val="20"/>
          <w:szCs w:val="20"/>
        </w:rPr>
        <w:t xml:space="preserve"> </w:t>
      </w:r>
      <w:proofErr w:type="spellStart"/>
      <w:r w:rsidRPr="00266D4A">
        <w:rPr>
          <w:i/>
          <w:sz w:val="20"/>
          <w:szCs w:val="20"/>
        </w:rPr>
        <w:t>Analiza</w:t>
      </w:r>
      <w:proofErr w:type="spellEnd"/>
      <w:r w:rsidRPr="00266D4A">
        <w:rPr>
          <w:i/>
          <w:sz w:val="20"/>
          <w:szCs w:val="20"/>
        </w:rPr>
        <w:t xml:space="preserve"> </w:t>
      </w:r>
      <w:proofErr w:type="spellStart"/>
      <w:r w:rsidRPr="00266D4A">
        <w:rPr>
          <w:i/>
          <w:sz w:val="20"/>
          <w:szCs w:val="20"/>
        </w:rPr>
        <w:t>rezultata</w:t>
      </w:r>
      <w:proofErr w:type="spellEnd"/>
      <w:r w:rsidRPr="00266D4A">
        <w:rPr>
          <w:i/>
          <w:sz w:val="20"/>
          <w:szCs w:val="20"/>
        </w:rPr>
        <w:t xml:space="preserve"> </w:t>
      </w:r>
      <w:proofErr w:type="spellStart"/>
      <w:r w:rsidRPr="00266D4A">
        <w:rPr>
          <w:i/>
          <w:sz w:val="20"/>
          <w:szCs w:val="20"/>
        </w:rPr>
        <w:t>testa</w:t>
      </w:r>
      <w:proofErr w:type="spellEnd"/>
      <w:r w:rsidRPr="00266D4A">
        <w:rPr>
          <w:i/>
          <w:sz w:val="20"/>
          <w:szCs w:val="20"/>
        </w:rPr>
        <w:t xml:space="preserve"> </w:t>
      </w:r>
      <w:proofErr w:type="spellStart"/>
      <w:r w:rsidRPr="00266D4A">
        <w:rPr>
          <w:i/>
          <w:sz w:val="20"/>
          <w:szCs w:val="20"/>
        </w:rPr>
        <w:t>skok</w:t>
      </w:r>
      <w:proofErr w:type="spellEnd"/>
      <w:r w:rsidRPr="00266D4A">
        <w:rPr>
          <w:i/>
          <w:sz w:val="20"/>
          <w:szCs w:val="20"/>
        </w:rPr>
        <w:t xml:space="preserve"> u </w:t>
      </w:r>
      <w:proofErr w:type="spellStart"/>
      <w:r w:rsidRPr="00266D4A">
        <w:rPr>
          <w:i/>
          <w:sz w:val="20"/>
          <w:szCs w:val="20"/>
        </w:rPr>
        <w:t>dalj</w:t>
      </w:r>
      <w:proofErr w:type="spellEnd"/>
      <w:r w:rsidRPr="00266D4A">
        <w:rPr>
          <w:i/>
          <w:sz w:val="20"/>
          <w:szCs w:val="20"/>
        </w:rPr>
        <w:t xml:space="preserve"> s </w:t>
      </w:r>
      <w:proofErr w:type="spellStart"/>
      <w:r w:rsidRPr="00266D4A">
        <w:rPr>
          <w:i/>
          <w:sz w:val="20"/>
          <w:szCs w:val="20"/>
        </w:rPr>
        <w:t>mjesta</w:t>
      </w:r>
      <w:proofErr w:type="spellEnd"/>
      <w:r w:rsidRPr="00266D4A">
        <w:rPr>
          <w:i/>
          <w:sz w:val="20"/>
          <w:szCs w:val="20"/>
        </w:rPr>
        <w:t xml:space="preserve"> </w:t>
      </w:r>
      <w:proofErr w:type="spellStart"/>
      <w:r w:rsidRPr="00266D4A">
        <w:rPr>
          <w:i/>
          <w:sz w:val="20"/>
          <w:szCs w:val="20"/>
        </w:rPr>
        <w:t>studentica</w:t>
      </w:r>
      <w:proofErr w:type="spellEnd"/>
      <w:r w:rsidRPr="00266D4A">
        <w:rPr>
          <w:i/>
          <w:sz w:val="20"/>
          <w:szCs w:val="20"/>
        </w:rPr>
        <w:t xml:space="preserve"> </w:t>
      </w:r>
      <w:proofErr w:type="spellStart"/>
      <w:r w:rsidRPr="00266D4A">
        <w:rPr>
          <w:i/>
          <w:sz w:val="20"/>
          <w:szCs w:val="20"/>
        </w:rPr>
        <w:t>Kineziološkog</w:t>
      </w:r>
      <w:proofErr w:type="spellEnd"/>
      <w:r w:rsidRPr="00266D4A">
        <w:rPr>
          <w:i/>
          <w:sz w:val="20"/>
          <w:szCs w:val="20"/>
        </w:rPr>
        <w:t xml:space="preserve"> </w:t>
      </w:r>
      <w:proofErr w:type="spellStart"/>
      <w:r w:rsidRPr="00266D4A">
        <w:rPr>
          <w:i/>
          <w:sz w:val="20"/>
          <w:szCs w:val="20"/>
        </w:rPr>
        <w:t>fakulteta</w:t>
      </w:r>
      <w:proofErr w:type="spellEnd"/>
      <w:r w:rsidRPr="00266D4A">
        <w:rPr>
          <w:i/>
          <w:sz w:val="20"/>
          <w:szCs w:val="20"/>
        </w:rPr>
        <w:t>.</w:t>
      </w:r>
      <w:r w:rsidRPr="00266D4A">
        <w:rPr>
          <w:color w:val="FF0000"/>
          <w:sz w:val="20"/>
          <w:szCs w:val="20"/>
        </w:rPr>
        <w:t xml:space="preserve"> </w:t>
      </w:r>
      <w:proofErr w:type="spellStart"/>
      <w:r w:rsidRPr="00266D4A">
        <w:rPr>
          <w:sz w:val="20"/>
          <w:szCs w:val="20"/>
        </w:rPr>
        <w:t>Diplomski</w:t>
      </w:r>
      <w:proofErr w:type="spellEnd"/>
      <w:r w:rsidRPr="00266D4A">
        <w:rPr>
          <w:sz w:val="20"/>
          <w:szCs w:val="20"/>
        </w:rPr>
        <w:t xml:space="preserve"> rad –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Ivančević</w:t>
      </w:r>
      <w:proofErr w:type="spellEnd"/>
      <w:r w:rsidRPr="00266D4A">
        <w:rPr>
          <w:sz w:val="20"/>
          <w:szCs w:val="20"/>
        </w:rPr>
        <w:t xml:space="preserve">, K. (1988). </w:t>
      </w:r>
      <w:proofErr w:type="spellStart"/>
      <w:r w:rsidRPr="00266D4A">
        <w:rPr>
          <w:i/>
          <w:sz w:val="20"/>
          <w:szCs w:val="20"/>
        </w:rPr>
        <w:t>Relacije</w:t>
      </w:r>
      <w:proofErr w:type="spellEnd"/>
      <w:r w:rsidRPr="00266D4A">
        <w:rPr>
          <w:i/>
          <w:sz w:val="20"/>
          <w:szCs w:val="20"/>
        </w:rPr>
        <w:t xml:space="preserve"> </w:t>
      </w:r>
      <w:proofErr w:type="spellStart"/>
      <w:r w:rsidRPr="00266D4A">
        <w:rPr>
          <w:i/>
          <w:sz w:val="20"/>
          <w:szCs w:val="20"/>
        </w:rPr>
        <w:t>morfoloških</w:t>
      </w:r>
      <w:proofErr w:type="spellEnd"/>
      <w:r w:rsidRPr="00266D4A">
        <w:rPr>
          <w:i/>
          <w:sz w:val="20"/>
          <w:szCs w:val="20"/>
        </w:rPr>
        <w:t xml:space="preserve"> </w:t>
      </w:r>
      <w:proofErr w:type="spellStart"/>
      <w:r w:rsidRPr="00266D4A">
        <w:rPr>
          <w:i/>
          <w:sz w:val="20"/>
          <w:szCs w:val="20"/>
        </w:rPr>
        <w:t>karakteristika</w:t>
      </w:r>
      <w:proofErr w:type="spellEnd"/>
      <w:r w:rsidRPr="00266D4A">
        <w:rPr>
          <w:i/>
          <w:sz w:val="20"/>
          <w:szCs w:val="20"/>
        </w:rPr>
        <w:t xml:space="preserve"> </w:t>
      </w:r>
      <w:proofErr w:type="spellStart"/>
      <w:r w:rsidRPr="00266D4A">
        <w:rPr>
          <w:i/>
          <w:sz w:val="20"/>
          <w:szCs w:val="20"/>
        </w:rPr>
        <w:t>i</w:t>
      </w:r>
      <w:proofErr w:type="spellEnd"/>
      <w:r w:rsidRPr="00266D4A">
        <w:rPr>
          <w:i/>
          <w:sz w:val="20"/>
          <w:szCs w:val="20"/>
        </w:rPr>
        <w:t xml:space="preserve"> </w:t>
      </w:r>
      <w:proofErr w:type="spellStart"/>
      <w:r w:rsidRPr="00266D4A">
        <w:rPr>
          <w:i/>
          <w:sz w:val="20"/>
          <w:szCs w:val="20"/>
        </w:rPr>
        <w:t>eksplozivne</w:t>
      </w:r>
      <w:proofErr w:type="spellEnd"/>
      <w:r w:rsidRPr="00266D4A">
        <w:rPr>
          <w:i/>
          <w:sz w:val="20"/>
          <w:szCs w:val="20"/>
        </w:rPr>
        <w:t xml:space="preserve"> </w:t>
      </w:r>
      <w:proofErr w:type="spellStart"/>
      <w:r w:rsidRPr="00266D4A">
        <w:rPr>
          <w:i/>
          <w:sz w:val="20"/>
          <w:szCs w:val="20"/>
        </w:rPr>
        <w:t>snage</w:t>
      </w:r>
      <w:proofErr w:type="spellEnd"/>
      <w:r w:rsidRPr="00266D4A">
        <w:rPr>
          <w:i/>
          <w:sz w:val="20"/>
          <w:szCs w:val="20"/>
        </w:rPr>
        <w:t xml:space="preserve"> </w:t>
      </w:r>
      <w:proofErr w:type="spellStart"/>
      <w:r w:rsidRPr="00266D4A">
        <w:rPr>
          <w:i/>
          <w:sz w:val="20"/>
          <w:szCs w:val="20"/>
        </w:rPr>
        <w:t>kod</w:t>
      </w:r>
      <w:proofErr w:type="spellEnd"/>
      <w:r w:rsidRPr="00266D4A">
        <w:rPr>
          <w:i/>
          <w:sz w:val="20"/>
          <w:szCs w:val="20"/>
        </w:rPr>
        <w:t xml:space="preserve"> </w:t>
      </w:r>
      <w:proofErr w:type="spellStart"/>
      <w:r w:rsidRPr="00266D4A">
        <w:rPr>
          <w:i/>
          <w:sz w:val="20"/>
          <w:szCs w:val="20"/>
        </w:rPr>
        <w:t>žena</w:t>
      </w:r>
      <w:proofErr w:type="spellEnd"/>
      <w:r w:rsidRPr="00266D4A">
        <w:rPr>
          <w:i/>
          <w:sz w:val="20"/>
          <w:szCs w:val="20"/>
        </w:rPr>
        <w:t>.</w:t>
      </w:r>
      <w:r w:rsidRPr="00266D4A">
        <w:rPr>
          <w:sz w:val="20"/>
          <w:szCs w:val="20"/>
        </w:rPr>
        <w:t xml:space="preserve"> </w:t>
      </w:r>
      <w:proofErr w:type="spellStart"/>
      <w:r w:rsidRPr="00266D4A">
        <w:rPr>
          <w:sz w:val="20"/>
          <w:szCs w:val="20"/>
        </w:rPr>
        <w:t>Kineziologija</w:t>
      </w:r>
      <w:proofErr w:type="spellEnd"/>
      <w:r w:rsidRPr="00266D4A">
        <w:rPr>
          <w:sz w:val="20"/>
          <w:szCs w:val="20"/>
        </w:rPr>
        <w:t xml:space="preserve"> 20(1/1988) 17-22.</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Marković</w:t>
      </w:r>
      <w:proofErr w:type="spellEnd"/>
      <w:r w:rsidRPr="00266D4A">
        <w:rPr>
          <w:sz w:val="20"/>
          <w:szCs w:val="20"/>
        </w:rPr>
        <w:t xml:space="preserve">, G. (2005) </w:t>
      </w:r>
      <w:proofErr w:type="spellStart"/>
      <w:r w:rsidRPr="00266D4A">
        <w:rPr>
          <w:i/>
          <w:sz w:val="20"/>
          <w:szCs w:val="20"/>
        </w:rPr>
        <w:t>Utjecaj</w:t>
      </w:r>
      <w:proofErr w:type="spellEnd"/>
      <w:r w:rsidRPr="00266D4A">
        <w:rPr>
          <w:i/>
          <w:sz w:val="20"/>
          <w:szCs w:val="20"/>
        </w:rPr>
        <w:t xml:space="preserve"> </w:t>
      </w:r>
      <w:proofErr w:type="spellStart"/>
      <w:r w:rsidRPr="00266D4A">
        <w:rPr>
          <w:i/>
          <w:sz w:val="20"/>
          <w:szCs w:val="20"/>
        </w:rPr>
        <w:t>skakačkog</w:t>
      </w:r>
      <w:proofErr w:type="spellEnd"/>
      <w:r w:rsidRPr="00266D4A">
        <w:rPr>
          <w:i/>
          <w:sz w:val="20"/>
          <w:szCs w:val="20"/>
        </w:rPr>
        <w:t xml:space="preserve"> </w:t>
      </w:r>
      <w:proofErr w:type="spellStart"/>
      <w:r w:rsidRPr="00266D4A">
        <w:rPr>
          <w:i/>
          <w:sz w:val="20"/>
          <w:szCs w:val="20"/>
        </w:rPr>
        <w:t>i</w:t>
      </w:r>
      <w:proofErr w:type="spellEnd"/>
      <w:r w:rsidRPr="00266D4A">
        <w:rPr>
          <w:i/>
          <w:sz w:val="20"/>
          <w:szCs w:val="20"/>
        </w:rPr>
        <w:t xml:space="preserve"> </w:t>
      </w:r>
      <w:proofErr w:type="spellStart"/>
      <w:r w:rsidRPr="00266D4A">
        <w:rPr>
          <w:i/>
          <w:sz w:val="20"/>
          <w:szCs w:val="20"/>
        </w:rPr>
        <w:t>sprinterskog</w:t>
      </w:r>
      <w:proofErr w:type="spellEnd"/>
      <w:r w:rsidRPr="00266D4A">
        <w:rPr>
          <w:i/>
          <w:sz w:val="20"/>
          <w:szCs w:val="20"/>
        </w:rPr>
        <w:t xml:space="preserve"> </w:t>
      </w:r>
      <w:proofErr w:type="spellStart"/>
      <w:r w:rsidRPr="00266D4A">
        <w:rPr>
          <w:i/>
          <w:sz w:val="20"/>
          <w:szCs w:val="20"/>
        </w:rPr>
        <w:t>treninga</w:t>
      </w:r>
      <w:proofErr w:type="spellEnd"/>
      <w:r w:rsidRPr="00266D4A">
        <w:rPr>
          <w:i/>
          <w:sz w:val="20"/>
          <w:szCs w:val="20"/>
        </w:rPr>
        <w:t xml:space="preserve"> </w:t>
      </w:r>
      <w:proofErr w:type="spellStart"/>
      <w:r w:rsidRPr="00266D4A">
        <w:rPr>
          <w:i/>
          <w:sz w:val="20"/>
          <w:szCs w:val="20"/>
        </w:rPr>
        <w:t>na</w:t>
      </w:r>
      <w:proofErr w:type="spellEnd"/>
      <w:r w:rsidRPr="00266D4A">
        <w:rPr>
          <w:i/>
          <w:sz w:val="20"/>
          <w:szCs w:val="20"/>
        </w:rPr>
        <w:t xml:space="preserve">  </w:t>
      </w:r>
      <w:proofErr w:type="spellStart"/>
      <w:r w:rsidRPr="00266D4A">
        <w:rPr>
          <w:i/>
          <w:sz w:val="20"/>
          <w:szCs w:val="20"/>
        </w:rPr>
        <w:t>kvantitativne</w:t>
      </w:r>
      <w:proofErr w:type="spellEnd"/>
      <w:r w:rsidRPr="00266D4A">
        <w:rPr>
          <w:i/>
          <w:sz w:val="20"/>
          <w:szCs w:val="20"/>
        </w:rPr>
        <w:t xml:space="preserve"> </w:t>
      </w:r>
      <w:proofErr w:type="spellStart"/>
      <w:r w:rsidRPr="00266D4A">
        <w:rPr>
          <w:i/>
          <w:sz w:val="20"/>
          <w:szCs w:val="20"/>
        </w:rPr>
        <w:t>i</w:t>
      </w:r>
      <w:proofErr w:type="spellEnd"/>
      <w:r w:rsidRPr="00266D4A">
        <w:rPr>
          <w:i/>
          <w:sz w:val="20"/>
          <w:szCs w:val="20"/>
        </w:rPr>
        <w:t xml:space="preserve"> </w:t>
      </w:r>
      <w:proofErr w:type="spellStart"/>
      <w:r w:rsidRPr="00266D4A">
        <w:rPr>
          <w:i/>
          <w:sz w:val="20"/>
          <w:szCs w:val="20"/>
        </w:rPr>
        <w:t>kvalitativne</w:t>
      </w:r>
      <w:proofErr w:type="spellEnd"/>
      <w:r w:rsidRPr="00266D4A">
        <w:rPr>
          <w:i/>
          <w:sz w:val="20"/>
          <w:szCs w:val="20"/>
        </w:rPr>
        <w:t xml:space="preserve"> </w:t>
      </w:r>
      <w:proofErr w:type="spellStart"/>
      <w:r w:rsidRPr="00266D4A">
        <w:rPr>
          <w:i/>
          <w:sz w:val="20"/>
          <w:szCs w:val="20"/>
        </w:rPr>
        <w:t>promjene</w:t>
      </w:r>
      <w:proofErr w:type="spellEnd"/>
      <w:r w:rsidRPr="00266D4A">
        <w:rPr>
          <w:i/>
          <w:sz w:val="20"/>
          <w:szCs w:val="20"/>
        </w:rPr>
        <w:t xml:space="preserve"> u </w:t>
      </w:r>
      <w:proofErr w:type="spellStart"/>
      <w:r w:rsidRPr="00266D4A">
        <w:rPr>
          <w:i/>
          <w:sz w:val="20"/>
          <w:szCs w:val="20"/>
        </w:rPr>
        <w:t>nekim</w:t>
      </w:r>
      <w:proofErr w:type="spellEnd"/>
      <w:r w:rsidRPr="00266D4A">
        <w:rPr>
          <w:i/>
          <w:sz w:val="20"/>
          <w:szCs w:val="20"/>
        </w:rPr>
        <w:t xml:space="preserve"> </w:t>
      </w:r>
      <w:proofErr w:type="spellStart"/>
      <w:r w:rsidRPr="00266D4A">
        <w:rPr>
          <w:i/>
          <w:sz w:val="20"/>
          <w:szCs w:val="20"/>
        </w:rPr>
        <w:t>motoričkim</w:t>
      </w:r>
      <w:proofErr w:type="spellEnd"/>
      <w:r w:rsidRPr="00266D4A">
        <w:rPr>
          <w:i/>
          <w:sz w:val="20"/>
          <w:szCs w:val="20"/>
        </w:rPr>
        <w:t xml:space="preserve"> </w:t>
      </w:r>
      <w:proofErr w:type="spellStart"/>
      <w:r w:rsidRPr="00266D4A">
        <w:rPr>
          <w:i/>
          <w:sz w:val="20"/>
          <w:szCs w:val="20"/>
        </w:rPr>
        <w:t>i</w:t>
      </w:r>
      <w:proofErr w:type="spellEnd"/>
      <w:r w:rsidRPr="00266D4A">
        <w:rPr>
          <w:i/>
          <w:sz w:val="20"/>
          <w:szCs w:val="20"/>
        </w:rPr>
        <w:t xml:space="preserve"> </w:t>
      </w:r>
      <w:proofErr w:type="spellStart"/>
      <w:r w:rsidRPr="00266D4A">
        <w:rPr>
          <w:i/>
          <w:sz w:val="20"/>
          <w:szCs w:val="20"/>
        </w:rPr>
        <w:t>morfološkim</w:t>
      </w:r>
      <w:proofErr w:type="spellEnd"/>
      <w:r w:rsidRPr="00266D4A">
        <w:rPr>
          <w:i/>
          <w:sz w:val="20"/>
          <w:szCs w:val="20"/>
        </w:rPr>
        <w:t xml:space="preserve"> </w:t>
      </w:r>
      <w:proofErr w:type="spellStart"/>
      <w:r w:rsidRPr="00266D4A">
        <w:rPr>
          <w:i/>
          <w:sz w:val="20"/>
          <w:szCs w:val="20"/>
        </w:rPr>
        <w:t>obilježjima</w:t>
      </w:r>
      <w:proofErr w:type="spellEnd"/>
      <w:r w:rsidRPr="00266D4A">
        <w:rPr>
          <w:i/>
          <w:sz w:val="20"/>
          <w:szCs w:val="20"/>
        </w:rPr>
        <w:t xml:space="preserve">: </w:t>
      </w:r>
      <w:proofErr w:type="spellStart"/>
      <w:r w:rsidRPr="00266D4A">
        <w:rPr>
          <w:sz w:val="20"/>
          <w:szCs w:val="20"/>
        </w:rPr>
        <w:t>doktorska</w:t>
      </w:r>
      <w:proofErr w:type="spellEnd"/>
      <w:r w:rsidRPr="00266D4A">
        <w:rPr>
          <w:sz w:val="20"/>
          <w:szCs w:val="20"/>
        </w:rPr>
        <w:t xml:space="preserve"> </w:t>
      </w:r>
      <w:proofErr w:type="spellStart"/>
      <w:r w:rsidRPr="00266D4A">
        <w:rPr>
          <w:sz w:val="20"/>
          <w:szCs w:val="20"/>
        </w:rPr>
        <w:t>disertacija</w:t>
      </w:r>
      <w:proofErr w:type="spellEnd"/>
      <w:r w:rsidRPr="00266D4A">
        <w:rPr>
          <w:sz w:val="20"/>
          <w:szCs w:val="20"/>
        </w:rPr>
        <w:t xml:space="preserve">. Zagreb: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Metikoš</w:t>
      </w:r>
      <w:proofErr w:type="spellEnd"/>
      <w:r w:rsidRPr="00266D4A">
        <w:rPr>
          <w:sz w:val="20"/>
          <w:szCs w:val="20"/>
        </w:rPr>
        <w:t xml:space="preserve">, </w:t>
      </w:r>
      <w:proofErr w:type="spellStart"/>
      <w:r w:rsidRPr="00266D4A">
        <w:rPr>
          <w:sz w:val="20"/>
          <w:szCs w:val="20"/>
        </w:rPr>
        <w:t>Hofman</w:t>
      </w:r>
      <w:proofErr w:type="spellEnd"/>
      <w:r w:rsidRPr="00266D4A">
        <w:rPr>
          <w:sz w:val="20"/>
          <w:szCs w:val="20"/>
        </w:rPr>
        <w:t xml:space="preserve">, E., </w:t>
      </w:r>
      <w:proofErr w:type="spellStart"/>
      <w:r w:rsidRPr="00266D4A">
        <w:rPr>
          <w:sz w:val="20"/>
          <w:szCs w:val="20"/>
        </w:rPr>
        <w:t>Prot</w:t>
      </w:r>
      <w:proofErr w:type="spellEnd"/>
      <w:r w:rsidRPr="00266D4A">
        <w:rPr>
          <w:sz w:val="20"/>
          <w:szCs w:val="20"/>
        </w:rPr>
        <w:t xml:space="preserve">, F., </w:t>
      </w:r>
      <w:proofErr w:type="spellStart"/>
      <w:r w:rsidRPr="00266D4A">
        <w:rPr>
          <w:sz w:val="20"/>
          <w:szCs w:val="20"/>
        </w:rPr>
        <w:t>Pintar</w:t>
      </w:r>
      <w:proofErr w:type="spellEnd"/>
      <w:r w:rsidRPr="00266D4A">
        <w:rPr>
          <w:sz w:val="20"/>
          <w:szCs w:val="20"/>
        </w:rPr>
        <w:t xml:space="preserve">, Ž., </w:t>
      </w:r>
      <w:proofErr w:type="spellStart"/>
      <w:r w:rsidRPr="00266D4A">
        <w:rPr>
          <w:sz w:val="20"/>
          <w:szCs w:val="20"/>
        </w:rPr>
        <w:t>Or</w:t>
      </w:r>
      <w:r>
        <w:rPr>
          <w:sz w:val="20"/>
          <w:szCs w:val="20"/>
        </w:rPr>
        <w:t>s</w:t>
      </w:r>
      <w:r w:rsidRPr="00266D4A">
        <w:rPr>
          <w:sz w:val="20"/>
          <w:szCs w:val="20"/>
        </w:rPr>
        <w:t>eb</w:t>
      </w:r>
      <w:proofErr w:type="spellEnd"/>
      <w:r w:rsidRPr="00266D4A">
        <w:rPr>
          <w:sz w:val="20"/>
          <w:szCs w:val="20"/>
        </w:rPr>
        <w:t xml:space="preserve">, G. (1989). </w:t>
      </w:r>
      <w:proofErr w:type="spellStart"/>
      <w:r w:rsidRPr="00266D4A">
        <w:rPr>
          <w:i/>
          <w:sz w:val="20"/>
          <w:szCs w:val="20"/>
        </w:rPr>
        <w:t>Mjerenje</w:t>
      </w:r>
      <w:proofErr w:type="spellEnd"/>
      <w:r w:rsidRPr="00266D4A">
        <w:rPr>
          <w:i/>
          <w:sz w:val="20"/>
          <w:szCs w:val="20"/>
        </w:rPr>
        <w:t xml:space="preserve"> </w:t>
      </w:r>
      <w:proofErr w:type="spellStart"/>
      <w:r w:rsidRPr="00266D4A">
        <w:rPr>
          <w:i/>
          <w:sz w:val="20"/>
          <w:szCs w:val="20"/>
        </w:rPr>
        <w:t>bazičnih</w:t>
      </w:r>
      <w:proofErr w:type="spellEnd"/>
      <w:r w:rsidRPr="00266D4A">
        <w:rPr>
          <w:i/>
          <w:sz w:val="20"/>
          <w:szCs w:val="20"/>
        </w:rPr>
        <w:t xml:space="preserve"> </w:t>
      </w:r>
      <w:proofErr w:type="spellStart"/>
      <w:r w:rsidRPr="00266D4A">
        <w:rPr>
          <w:i/>
          <w:sz w:val="20"/>
          <w:szCs w:val="20"/>
        </w:rPr>
        <w:t>motoričkih</w:t>
      </w:r>
      <w:proofErr w:type="spellEnd"/>
      <w:r w:rsidRPr="00266D4A">
        <w:rPr>
          <w:i/>
          <w:sz w:val="20"/>
          <w:szCs w:val="20"/>
        </w:rPr>
        <w:t xml:space="preserve"> </w:t>
      </w:r>
      <w:proofErr w:type="spellStart"/>
      <w:r w:rsidRPr="00266D4A">
        <w:rPr>
          <w:i/>
          <w:sz w:val="20"/>
          <w:szCs w:val="20"/>
        </w:rPr>
        <w:t>dimenzija</w:t>
      </w:r>
      <w:proofErr w:type="spellEnd"/>
      <w:r w:rsidRPr="00266D4A">
        <w:rPr>
          <w:i/>
          <w:sz w:val="20"/>
          <w:szCs w:val="20"/>
        </w:rPr>
        <w:t xml:space="preserve"> </w:t>
      </w:r>
      <w:proofErr w:type="spellStart"/>
      <w:r w:rsidRPr="00266D4A">
        <w:rPr>
          <w:i/>
          <w:sz w:val="20"/>
          <w:szCs w:val="20"/>
        </w:rPr>
        <w:t>sportaša</w:t>
      </w:r>
      <w:proofErr w:type="spellEnd"/>
      <w:r w:rsidRPr="00266D4A">
        <w:rPr>
          <w:i/>
          <w:sz w:val="20"/>
          <w:szCs w:val="20"/>
        </w:rPr>
        <w:t xml:space="preserve">. </w:t>
      </w:r>
      <w:r w:rsidRPr="00266D4A">
        <w:rPr>
          <w:sz w:val="20"/>
          <w:szCs w:val="20"/>
        </w:rPr>
        <w:t xml:space="preserve">Zagreb: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za</w:t>
      </w:r>
      <w:proofErr w:type="spellEnd"/>
      <w:r w:rsidRPr="00266D4A">
        <w:rPr>
          <w:sz w:val="20"/>
          <w:szCs w:val="20"/>
        </w:rPr>
        <w:t xml:space="preserve"> </w:t>
      </w:r>
      <w:proofErr w:type="spellStart"/>
      <w:r w:rsidRPr="00266D4A">
        <w:rPr>
          <w:sz w:val="20"/>
          <w:szCs w:val="20"/>
        </w:rPr>
        <w:t>fizičku</w:t>
      </w:r>
      <w:proofErr w:type="spellEnd"/>
      <w:r w:rsidRPr="00266D4A">
        <w:rPr>
          <w:sz w:val="20"/>
          <w:szCs w:val="20"/>
        </w:rPr>
        <w:t xml:space="preserve"> </w:t>
      </w:r>
      <w:proofErr w:type="spellStart"/>
      <w:r w:rsidRPr="00266D4A">
        <w:rPr>
          <w:sz w:val="20"/>
          <w:szCs w:val="20"/>
        </w:rPr>
        <w:t>kulturu</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Mišigoj</w:t>
      </w:r>
      <w:proofErr w:type="spellEnd"/>
      <w:r w:rsidRPr="00266D4A">
        <w:rPr>
          <w:sz w:val="20"/>
          <w:szCs w:val="20"/>
        </w:rPr>
        <w:t xml:space="preserve"> – </w:t>
      </w:r>
      <w:proofErr w:type="spellStart"/>
      <w:r w:rsidRPr="00266D4A">
        <w:rPr>
          <w:sz w:val="20"/>
          <w:szCs w:val="20"/>
        </w:rPr>
        <w:t>Duraković</w:t>
      </w:r>
      <w:proofErr w:type="spellEnd"/>
      <w:r w:rsidRPr="00266D4A">
        <w:rPr>
          <w:sz w:val="20"/>
          <w:szCs w:val="20"/>
        </w:rPr>
        <w:t xml:space="preserve">, M. </w:t>
      </w:r>
      <w:proofErr w:type="spellStart"/>
      <w:r w:rsidRPr="00266D4A">
        <w:rPr>
          <w:sz w:val="20"/>
          <w:szCs w:val="20"/>
        </w:rPr>
        <w:t>i</w:t>
      </w:r>
      <w:proofErr w:type="spellEnd"/>
      <w:r w:rsidRPr="00266D4A">
        <w:rPr>
          <w:sz w:val="20"/>
          <w:szCs w:val="20"/>
        </w:rPr>
        <w:t xml:space="preserve"> </w:t>
      </w:r>
      <w:proofErr w:type="spellStart"/>
      <w:r w:rsidRPr="00266D4A">
        <w:rPr>
          <w:sz w:val="20"/>
          <w:szCs w:val="20"/>
        </w:rPr>
        <w:t>suradnici</w:t>
      </w:r>
      <w:proofErr w:type="spellEnd"/>
      <w:r w:rsidRPr="00266D4A">
        <w:rPr>
          <w:sz w:val="20"/>
          <w:szCs w:val="20"/>
        </w:rPr>
        <w:t xml:space="preserve"> (1995). </w:t>
      </w:r>
      <w:proofErr w:type="spellStart"/>
      <w:r w:rsidRPr="00266D4A">
        <w:rPr>
          <w:i/>
          <w:sz w:val="20"/>
          <w:szCs w:val="20"/>
        </w:rPr>
        <w:t>Morfološka</w:t>
      </w:r>
      <w:proofErr w:type="spellEnd"/>
      <w:r w:rsidRPr="00266D4A">
        <w:rPr>
          <w:i/>
          <w:sz w:val="20"/>
          <w:szCs w:val="20"/>
        </w:rPr>
        <w:t xml:space="preserve"> </w:t>
      </w:r>
      <w:proofErr w:type="spellStart"/>
      <w:r w:rsidRPr="00266D4A">
        <w:rPr>
          <w:i/>
          <w:sz w:val="20"/>
          <w:szCs w:val="20"/>
        </w:rPr>
        <w:t>antropometrija</w:t>
      </w:r>
      <w:proofErr w:type="spellEnd"/>
      <w:r w:rsidRPr="00266D4A">
        <w:rPr>
          <w:i/>
          <w:sz w:val="20"/>
          <w:szCs w:val="20"/>
        </w:rPr>
        <w:t xml:space="preserve"> u </w:t>
      </w:r>
      <w:proofErr w:type="spellStart"/>
      <w:r w:rsidRPr="00266D4A">
        <w:rPr>
          <w:i/>
          <w:sz w:val="20"/>
          <w:szCs w:val="20"/>
        </w:rPr>
        <w:t>športu</w:t>
      </w:r>
      <w:proofErr w:type="spellEnd"/>
      <w:r w:rsidRPr="00266D4A">
        <w:rPr>
          <w:i/>
          <w:sz w:val="20"/>
          <w:szCs w:val="20"/>
        </w:rPr>
        <w:t xml:space="preserve">. </w:t>
      </w:r>
      <w:r w:rsidRPr="00266D4A">
        <w:rPr>
          <w:sz w:val="20"/>
          <w:szCs w:val="20"/>
        </w:rPr>
        <w:t>Zagreb</w:t>
      </w:r>
      <w:r w:rsidRPr="00266D4A">
        <w:rPr>
          <w:i/>
          <w:sz w:val="20"/>
          <w:szCs w:val="20"/>
        </w:rPr>
        <w:t xml:space="preserve">: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Zagebu</w:t>
      </w:r>
      <w:proofErr w:type="spellEnd"/>
      <w:r w:rsidRPr="00266D4A">
        <w:rPr>
          <w:sz w:val="20"/>
          <w:szCs w:val="20"/>
        </w:rPr>
        <w:t>.</w:t>
      </w:r>
    </w:p>
    <w:p w:rsidR="005617B9" w:rsidRPr="00266D4A" w:rsidRDefault="005617B9" w:rsidP="004B0D49">
      <w:pPr>
        <w:numPr>
          <w:ilvl w:val="0"/>
          <w:numId w:val="7"/>
        </w:numPr>
        <w:spacing w:line="360" w:lineRule="auto"/>
        <w:jc w:val="both"/>
        <w:rPr>
          <w:sz w:val="20"/>
          <w:szCs w:val="20"/>
        </w:rPr>
      </w:pPr>
      <w:r w:rsidRPr="00266D4A">
        <w:rPr>
          <w:sz w:val="20"/>
          <w:szCs w:val="20"/>
        </w:rPr>
        <w:t xml:space="preserve">Newton, R. U., </w:t>
      </w:r>
      <w:proofErr w:type="spellStart"/>
      <w:r w:rsidRPr="00266D4A">
        <w:rPr>
          <w:sz w:val="20"/>
          <w:szCs w:val="20"/>
        </w:rPr>
        <w:t>Kreamer</w:t>
      </w:r>
      <w:proofErr w:type="spellEnd"/>
      <w:r w:rsidRPr="00266D4A">
        <w:rPr>
          <w:sz w:val="20"/>
          <w:szCs w:val="20"/>
        </w:rPr>
        <w:t xml:space="preserve">, W. J. (1994). </w:t>
      </w:r>
      <w:r w:rsidRPr="00266D4A">
        <w:rPr>
          <w:i/>
          <w:sz w:val="20"/>
          <w:szCs w:val="20"/>
        </w:rPr>
        <w:t xml:space="preserve">Developing explosive muscular power: </w:t>
      </w:r>
      <w:r w:rsidRPr="00266D4A">
        <w:rPr>
          <w:sz w:val="20"/>
          <w:szCs w:val="20"/>
        </w:rPr>
        <w:t xml:space="preserve">Implications for a mixed </w:t>
      </w:r>
      <w:proofErr w:type="spellStart"/>
      <w:r w:rsidRPr="00266D4A">
        <w:rPr>
          <w:sz w:val="20"/>
          <w:szCs w:val="20"/>
        </w:rPr>
        <w:t>methodos</w:t>
      </w:r>
      <w:proofErr w:type="spellEnd"/>
      <w:r w:rsidRPr="00266D4A">
        <w:rPr>
          <w:sz w:val="20"/>
          <w:szCs w:val="20"/>
        </w:rPr>
        <w:t xml:space="preserve"> training </w:t>
      </w:r>
      <w:proofErr w:type="spellStart"/>
      <w:r w:rsidRPr="00266D4A">
        <w:rPr>
          <w:sz w:val="20"/>
          <w:szCs w:val="20"/>
        </w:rPr>
        <w:t>rategy</w:t>
      </w:r>
      <w:proofErr w:type="spellEnd"/>
      <w:r w:rsidRPr="00266D4A">
        <w:rPr>
          <w:sz w:val="20"/>
          <w:szCs w:val="20"/>
        </w:rPr>
        <w:t xml:space="preserve">. </w:t>
      </w:r>
      <w:proofErr w:type="spellStart"/>
      <w:r w:rsidRPr="00266D4A">
        <w:rPr>
          <w:sz w:val="20"/>
          <w:szCs w:val="20"/>
        </w:rPr>
        <w:t>Strenght</w:t>
      </w:r>
      <w:proofErr w:type="spellEnd"/>
      <w:r w:rsidRPr="00266D4A">
        <w:rPr>
          <w:sz w:val="20"/>
          <w:szCs w:val="20"/>
        </w:rPr>
        <w:t xml:space="preserve"> and Conditioning Journal 16(5/1994) 20-31.</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Pintaro</w:t>
      </w:r>
      <w:proofErr w:type="spellEnd"/>
      <w:r w:rsidRPr="00266D4A">
        <w:rPr>
          <w:sz w:val="20"/>
          <w:szCs w:val="20"/>
        </w:rPr>
        <w:t xml:space="preserve">, H.C. (2010). </w:t>
      </w:r>
      <w:r w:rsidRPr="00266D4A">
        <w:rPr>
          <w:i/>
          <w:sz w:val="20"/>
          <w:szCs w:val="20"/>
        </w:rPr>
        <w:t xml:space="preserve">Assessing muscular </w:t>
      </w:r>
      <w:proofErr w:type="spellStart"/>
      <w:r w:rsidRPr="00266D4A">
        <w:rPr>
          <w:i/>
          <w:sz w:val="20"/>
          <w:szCs w:val="20"/>
        </w:rPr>
        <w:t>strenght</w:t>
      </w:r>
      <w:proofErr w:type="spellEnd"/>
      <w:r w:rsidRPr="00266D4A">
        <w:rPr>
          <w:i/>
          <w:sz w:val="20"/>
          <w:szCs w:val="20"/>
        </w:rPr>
        <w:t xml:space="preserve"> in youth: Usefulness of standing long jump as a general </w:t>
      </w:r>
      <w:proofErr w:type="spellStart"/>
      <w:r w:rsidRPr="00266D4A">
        <w:rPr>
          <w:i/>
          <w:sz w:val="20"/>
          <w:szCs w:val="20"/>
        </w:rPr>
        <w:t>indeks</w:t>
      </w:r>
      <w:proofErr w:type="spellEnd"/>
      <w:r w:rsidRPr="00266D4A">
        <w:rPr>
          <w:i/>
          <w:sz w:val="20"/>
          <w:szCs w:val="20"/>
        </w:rPr>
        <w:t xml:space="preserve"> of muscular fitness. </w:t>
      </w:r>
      <w:proofErr w:type="spellStart"/>
      <w:r w:rsidRPr="00266D4A">
        <w:rPr>
          <w:sz w:val="20"/>
          <w:szCs w:val="20"/>
        </w:rPr>
        <w:t>Jaurnal</w:t>
      </w:r>
      <w:proofErr w:type="spellEnd"/>
      <w:r w:rsidRPr="00266D4A">
        <w:rPr>
          <w:sz w:val="20"/>
          <w:szCs w:val="20"/>
        </w:rPr>
        <w:t xml:space="preserve"> of strength and conditioning </w:t>
      </w:r>
      <w:proofErr w:type="spellStart"/>
      <w:r w:rsidRPr="00266D4A">
        <w:rPr>
          <w:sz w:val="20"/>
          <w:szCs w:val="20"/>
        </w:rPr>
        <w:t>resarch</w:t>
      </w:r>
      <w:proofErr w:type="spellEnd"/>
      <w:r w:rsidRPr="00266D4A">
        <w:rPr>
          <w:sz w:val="20"/>
          <w:szCs w:val="20"/>
        </w:rPr>
        <w:t>. 24 (7/2010) 1810-1817.</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Radoš</w:t>
      </w:r>
      <w:proofErr w:type="spellEnd"/>
      <w:r w:rsidRPr="00266D4A">
        <w:rPr>
          <w:sz w:val="20"/>
          <w:szCs w:val="20"/>
        </w:rPr>
        <w:t xml:space="preserve">, J., </w:t>
      </w:r>
      <w:proofErr w:type="spellStart"/>
      <w:r w:rsidRPr="00266D4A">
        <w:rPr>
          <w:sz w:val="20"/>
          <w:szCs w:val="20"/>
        </w:rPr>
        <w:t>Kolarec</w:t>
      </w:r>
      <w:proofErr w:type="spellEnd"/>
      <w:r w:rsidRPr="00266D4A">
        <w:rPr>
          <w:sz w:val="20"/>
          <w:szCs w:val="20"/>
        </w:rPr>
        <w:t xml:space="preserve">, M., </w:t>
      </w:r>
      <w:proofErr w:type="spellStart"/>
      <w:r w:rsidRPr="00266D4A">
        <w:rPr>
          <w:sz w:val="20"/>
          <w:szCs w:val="20"/>
        </w:rPr>
        <w:t>Furijan-Mandić</w:t>
      </w:r>
      <w:proofErr w:type="spellEnd"/>
      <w:r w:rsidRPr="00266D4A">
        <w:rPr>
          <w:sz w:val="20"/>
          <w:szCs w:val="20"/>
        </w:rPr>
        <w:t xml:space="preserve">, G. (2010). </w:t>
      </w:r>
      <w:proofErr w:type="spellStart"/>
      <w:r w:rsidRPr="00266D4A">
        <w:rPr>
          <w:i/>
          <w:sz w:val="20"/>
          <w:szCs w:val="20"/>
        </w:rPr>
        <w:t>Povezanost</w:t>
      </w:r>
      <w:proofErr w:type="spellEnd"/>
      <w:r w:rsidRPr="00266D4A">
        <w:rPr>
          <w:i/>
          <w:sz w:val="20"/>
          <w:szCs w:val="20"/>
        </w:rPr>
        <w:t xml:space="preserve"> </w:t>
      </w:r>
      <w:proofErr w:type="spellStart"/>
      <w:r w:rsidRPr="00266D4A">
        <w:rPr>
          <w:i/>
          <w:sz w:val="20"/>
          <w:szCs w:val="20"/>
        </w:rPr>
        <w:t>nekih</w:t>
      </w:r>
      <w:proofErr w:type="spellEnd"/>
      <w:r w:rsidRPr="00266D4A">
        <w:rPr>
          <w:i/>
          <w:sz w:val="20"/>
          <w:szCs w:val="20"/>
        </w:rPr>
        <w:t xml:space="preserve"> </w:t>
      </w:r>
      <w:proofErr w:type="spellStart"/>
      <w:r w:rsidRPr="00266D4A">
        <w:rPr>
          <w:i/>
          <w:sz w:val="20"/>
          <w:szCs w:val="20"/>
        </w:rPr>
        <w:t>motoričkih</w:t>
      </w:r>
      <w:proofErr w:type="spellEnd"/>
      <w:r w:rsidRPr="00266D4A">
        <w:rPr>
          <w:i/>
          <w:sz w:val="20"/>
          <w:szCs w:val="20"/>
        </w:rPr>
        <w:t xml:space="preserve"> </w:t>
      </w:r>
      <w:proofErr w:type="spellStart"/>
      <w:r w:rsidRPr="00266D4A">
        <w:rPr>
          <w:i/>
          <w:sz w:val="20"/>
          <w:szCs w:val="20"/>
        </w:rPr>
        <w:t>sposobnosti</w:t>
      </w:r>
      <w:proofErr w:type="spellEnd"/>
      <w:r w:rsidRPr="00266D4A">
        <w:rPr>
          <w:i/>
          <w:sz w:val="20"/>
          <w:szCs w:val="20"/>
        </w:rPr>
        <w:t xml:space="preserve"> </w:t>
      </w:r>
      <w:proofErr w:type="spellStart"/>
      <w:r w:rsidRPr="00266D4A">
        <w:rPr>
          <w:i/>
          <w:sz w:val="20"/>
          <w:szCs w:val="20"/>
        </w:rPr>
        <w:t>studentica</w:t>
      </w:r>
      <w:proofErr w:type="spellEnd"/>
      <w:r w:rsidRPr="00266D4A">
        <w:rPr>
          <w:i/>
          <w:sz w:val="20"/>
          <w:szCs w:val="20"/>
        </w:rPr>
        <w:t xml:space="preserve"> </w:t>
      </w:r>
      <w:proofErr w:type="spellStart"/>
      <w:r w:rsidRPr="00266D4A">
        <w:rPr>
          <w:i/>
          <w:sz w:val="20"/>
          <w:szCs w:val="20"/>
        </w:rPr>
        <w:t>Kineziološkog</w:t>
      </w:r>
      <w:proofErr w:type="spellEnd"/>
      <w:r w:rsidRPr="00266D4A">
        <w:rPr>
          <w:i/>
          <w:sz w:val="20"/>
          <w:szCs w:val="20"/>
        </w:rPr>
        <w:t xml:space="preserve"> </w:t>
      </w:r>
      <w:proofErr w:type="spellStart"/>
      <w:r w:rsidRPr="00266D4A">
        <w:rPr>
          <w:i/>
          <w:sz w:val="20"/>
          <w:szCs w:val="20"/>
        </w:rPr>
        <w:t>fakulteta</w:t>
      </w:r>
      <w:proofErr w:type="spellEnd"/>
      <w:r w:rsidRPr="00266D4A">
        <w:rPr>
          <w:i/>
          <w:sz w:val="20"/>
          <w:szCs w:val="20"/>
        </w:rPr>
        <w:t xml:space="preserve"> s </w:t>
      </w:r>
      <w:proofErr w:type="spellStart"/>
      <w:r w:rsidRPr="00266D4A">
        <w:rPr>
          <w:i/>
          <w:sz w:val="20"/>
          <w:szCs w:val="20"/>
        </w:rPr>
        <w:t>učinkovitošću</w:t>
      </w:r>
      <w:proofErr w:type="spellEnd"/>
      <w:r w:rsidRPr="00266D4A">
        <w:rPr>
          <w:i/>
          <w:sz w:val="20"/>
          <w:szCs w:val="20"/>
        </w:rPr>
        <w:t xml:space="preserve"> </w:t>
      </w:r>
      <w:proofErr w:type="spellStart"/>
      <w:r w:rsidRPr="00266D4A">
        <w:rPr>
          <w:i/>
          <w:sz w:val="20"/>
          <w:szCs w:val="20"/>
        </w:rPr>
        <w:t>izvođenja</w:t>
      </w:r>
      <w:proofErr w:type="spellEnd"/>
      <w:r w:rsidRPr="00266D4A">
        <w:rPr>
          <w:i/>
          <w:sz w:val="20"/>
          <w:szCs w:val="20"/>
        </w:rPr>
        <w:t xml:space="preserve"> </w:t>
      </w:r>
      <w:proofErr w:type="spellStart"/>
      <w:r w:rsidRPr="00266D4A">
        <w:rPr>
          <w:i/>
          <w:sz w:val="20"/>
          <w:szCs w:val="20"/>
        </w:rPr>
        <w:t>tjelesnih</w:t>
      </w:r>
      <w:proofErr w:type="spellEnd"/>
      <w:r w:rsidRPr="00266D4A">
        <w:rPr>
          <w:i/>
          <w:sz w:val="20"/>
          <w:szCs w:val="20"/>
        </w:rPr>
        <w:t xml:space="preserve"> </w:t>
      </w:r>
      <w:proofErr w:type="spellStart"/>
      <w:r w:rsidRPr="00266D4A">
        <w:rPr>
          <w:i/>
          <w:sz w:val="20"/>
          <w:szCs w:val="20"/>
        </w:rPr>
        <w:t>elemenata</w:t>
      </w:r>
      <w:proofErr w:type="spellEnd"/>
      <w:r w:rsidRPr="00266D4A">
        <w:rPr>
          <w:i/>
          <w:sz w:val="20"/>
          <w:szCs w:val="20"/>
        </w:rPr>
        <w:t xml:space="preserve"> u </w:t>
      </w:r>
      <w:proofErr w:type="spellStart"/>
      <w:r w:rsidRPr="00266D4A">
        <w:rPr>
          <w:i/>
          <w:sz w:val="20"/>
          <w:szCs w:val="20"/>
        </w:rPr>
        <w:t>ritmičkoj</w:t>
      </w:r>
      <w:proofErr w:type="spellEnd"/>
      <w:r w:rsidRPr="00266D4A">
        <w:rPr>
          <w:i/>
          <w:sz w:val="20"/>
          <w:szCs w:val="20"/>
        </w:rPr>
        <w:t xml:space="preserve"> </w:t>
      </w:r>
      <w:proofErr w:type="spellStart"/>
      <w:r w:rsidRPr="00266D4A">
        <w:rPr>
          <w:i/>
          <w:sz w:val="20"/>
          <w:szCs w:val="20"/>
        </w:rPr>
        <w:t>gimnastici</w:t>
      </w:r>
      <w:proofErr w:type="spellEnd"/>
      <w:r w:rsidRPr="00266D4A">
        <w:rPr>
          <w:sz w:val="20"/>
          <w:szCs w:val="20"/>
        </w:rPr>
        <w:t xml:space="preserve">. L. </w:t>
      </w:r>
      <w:proofErr w:type="spellStart"/>
      <w:r w:rsidRPr="00266D4A">
        <w:rPr>
          <w:sz w:val="20"/>
          <w:szCs w:val="20"/>
        </w:rPr>
        <w:t>Milanović</w:t>
      </w:r>
      <w:proofErr w:type="spellEnd"/>
      <w:r w:rsidRPr="00266D4A">
        <w:rPr>
          <w:sz w:val="20"/>
          <w:szCs w:val="20"/>
        </w:rPr>
        <w:t xml:space="preserve">, I. </w:t>
      </w:r>
      <w:proofErr w:type="spellStart"/>
      <w:r w:rsidRPr="00266D4A">
        <w:rPr>
          <w:sz w:val="20"/>
          <w:szCs w:val="20"/>
        </w:rPr>
        <w:t>Jukić</w:t>
      </w:r>
      <w:proofErr w:type="spellEnd"/>
      <w:r w:rsidRPr="00266D4A">
        <w:rPr>
          <w:sz w:val="20"/>
          <w:szCs w:val="20"/>
        </w:rPr>
        <w:t xml:space="preserve"> (ur.) </w:t>
      </w:r>
      <w:proofErr w:type="spellStart"/>
      <w:r w:rsidRPr="00266D4A">
        <w:rPr>
          <w:sz w:val="20"/>
          <w:szCs w:val="20"/>
        </w:rPr>
        <w:t>Zbornik</w:t>
      </w:r>
      <w:proofErr w:type="spellEnd"/>
      <w:r w:rsidRPr="00266D4A">
        <w:rPr>
          <w:sz w:val="20"/>
          <w:szCs w:val="20"/>
        </w:rPr>
        <w:t xml:space="preserve"> </w:t>
      </w:r>
      <w:proofErr w:type="spellStart"/>
      <w:r w:rsidRPr="00266D4A">
        <w:rPr>
          <w:sz w:val="20"/>
          <w:szCs w:val="20"/>
        </w:rPr>
        <w:t>radova</w:t>
      </w:r>
      <w:proofErr w:type="spellEnd"/>
      <w:r w:rsidRPr="00266D4A">
        <w:rPr>
          <w:sz w:val="20"/>
          <w:szCs w:val="20"/>
        </w:rPr>
        <w:t xml:space="preserve"> </w:t>
      </w:r>
      <w:proofErr w:type="spellStart"/>
      <w:r w:rsidRPr="00266D4A">
        <w:rPr>
          <w:sz w:val="20"/>
          <w:szCs w:val="20"/>
        </w:rPr>
        <w:t>Međunarodnog</w:t>
      </w:r>
      <w:proofErr w:type="spellEnd"/>
      <w:r w:rsidRPr="00266D4A">
        <w:rPr>
          <w:sz w:val="20"/>
          <w:szCs w:val="20"/>
        </w:rPr>
        <w:t xml:space="preserve"> </w:t>
      </w:r>
      <w:proofErr w:type="spellStart"/>
      <w:r w:rsidRPr="00266D4A">
        <w:rPr>
          <w:sz w:val="20"/>
          <w:szCs w:val="20"/>
        </w:rPr>
        <w:t>znanstveno</w:t>
      </w:r>
      <w:proofErr w:type="spellEnd"/>
      <w:r w:rsidRPr="00266D4A">
        <w:rPr>
          <w:sz w:val="20"/>
          <w:szCs w:val="20"/>
        </w:rPr>
        <w:t xml:space="preserve"> – </w:t>
      </w:r>
      <w:proofErr w:type="spellStart"/>
      <w:r w:rsidRPr="00266D4A">
        <w:rPr>
          <w:sz w:val="20"/>
          <w:szCs w:val="20"/>
        </w:rPr>
        <w:t>stručnog</w:t>
      </w:r>
      <w:proofErr w:type="spellEnd"/>
      <w:r w:rsidRPr="00266D4A">
        <w:rPr>
          <w:sz w:val="20"/>
          <w:szCs w:val="20"/>
        </w:rPr>
        <w:t xml:space="preserve"> </w:t>
      </w:r>
      <w:proofErr w:type="spellStart"/>
      <w:r w:rsidRPr="00266D4A">
        <w:rPr>
          <w:sz w:val="20"/>
          <w:szCs w:val="20"/>
        </w:rPr>
        <w:t>skupa</w:t>
      </w:r>
      <w:proofErr w:type="spellEnd"/>
      <w:r w:rsidRPr="00266D4A">
        <w:rPr>
          <w:sz w:val="20"/>
          <w:szCs w:val="20"/>
        </w:rPr>
        <w:t xml:space="preserve"> „</w:t>
      </w:r>
      <w:proofErr w:type="spellStart"/>
      <w:r w:rsidRPr="00266D4A">
        <w:rPr>
          <w:sz w:val="20"/>
          <w:szCs w:val="20"/>
        </w:rPr>
        <w:t>Kondicijska</w:t>
      </w:r>
      <w:proofErr w:type="spellEnd"/>
      <w:r w:rsidRPr="00266D4A">
        <w:rPr>
          <w:sz w:val="20"/>
          <w:szCs w:val="20"/>
        </w:rPr>
        <w:t xml:space="preserve"> </w:t>
      </w:r>
      <w:proofErr w:type="spellStart"/>
      <w:r w:rsidRPr="00266D4A">
        <w:rPr>
          <w:sz w:val="20"/>
          <w:szCs w:val="20"/>
        </w:rPr>
        <w:t>priprema</w:t>
      </w:r>
      <w:proofErr w:type="spellEnd"/>
      <w:r w:rsidRPr="00266D4A">
        <w:rPr>
          <w:sz w:val="20"/>
          <w:szCs w:val="20"/>
        </w:rPr>
        <w:t xml:space="preserve"> </w:t>
      </w:r>
      <w:proofErr w:type="spellStart"/>
      <w:r w:rsidRPr="00266D4A">
        <w:rPr>
          <w:sz w:val="20"/>
          <w:szCs w:val="20"/>
        </w:rPr>
        <w:t>sportaša</w:t>
      </w:r>
      <w:proofErr w:type="spellEnd"/>
      <w:r w:rsidRPr="00266D4A">
        <w:rPr>
          <w:sz w:val="20"/>
          <w:szCs w:val="20"/>
        </w:rPr>
        <w:t xml:space="preserve">“ </w:t>
      </w:r>
      <w:proofErr w:type="spellStart"/>
      <w:r w:rsidRPr="00266D4A">
        <w:rPr>
          <w:sz w:val="20"/>
          <w:szCs w:val="20"/>
        </w:rPr>
        <w:t>trening</w:t>
      </w:r>
      <w:proofErr w:type="spellEnd"/>
      <w:r w:rsidRPr="00266D4A">
        <w:rPr>
          <w:sz w:val="20"/>
          <w:szCs w:val="20"/>
        </w:rPr>
        <w:t xml:space="preserve"> </w:t>
      </w:r>
      <w:proofErr w:type="spellStart"/>
      <w:r w:rsidRPr="00266D4A">
        <w:rPr>
          <w:sz w:val="20"/>
          <w:szCs w:val="20"/>
        </w:rPr>
        <w:t>brzine</w:t>
      </w:r>
      <w:proofErr w:type="spellEnd"/>
      <w:r w:rsidRPr="00266D4A">
        <w:rPr>
          <w:sz w:val="20"/>
          <w:szCs w:val="20"/>
        </w:rPr>
        <w:t xml:space="preserve">, </w:t>
      </w:r>
      <w:proofErr w:type="spellStart"/>
      <w:r w:rsidRPr="00266D4A">
        <w:rPr>
          <w:sz w:val="20"/>
          <w:szCs w:val="20"/>
        </w:rPr>
        <w:t>agilnosti</w:t>
      </w:r>
      <w:proofErr w:type="spellEnd"/>
      <w:r w:rsidRPr="00266D4A">
        <w:rPr>
          <w:sz w:val="20"/>
          <w:szCs w:val="20"/>
        </w:rPr>
        <w:t xml:space="preserve"> </w:t>
      </w:r>
      <w:proofErr w:type="spellStart"/>
      <w:r w:rsidRPr="00266D4A">
        <w:rPr>
          <w:sz w:val="20"/>
          <w:szCs w:val="20"/>
        </w:rPr>
        <w:t>i</w:t>
      </w:r>
      <w:proofErr w:type="spellEnd"/>
      <w:r w:rsidRPr="00266D4A">
        <w:rPr>
          <w:sz w:val="20"/>
          <w:szCs w:val="20"/>
        </w:rPr>
        <w:t xml:space="preserve"> </w:t>
      </w:r>
      <w:proofErr w:type="spellStart"/>
      <w:r w:rsidRPr="00266D4A">
        <w:rPr>
          <w:sz w:val="20"/>
          <w:szCs w:val="20"/>
        </w:rPr>
        <w:t>eksplozivnosti</w:t>
      </w:r>
      <w:proofErr w:type="spellEnd"/>
      <w:r w:rsidRPr="00266D4A">
        <w:rPr>
          <w:sz w:val="20"/>
          <w:szCs w:val="20"/>
        </w:rPr>
        <w:t xml:space="preserve">.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 Zagreb 26. – 27. 03 2010., str. 626.</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Ručević</w:t>
      </w:r>
      <w:proofErr w:type="spellEnd"/>
      <w:r w:rsidRPr="00266D4A">
        <w:rPr>
          <w:sz w:val="20"/>
          <w:szCs w:val="20"/>
        </w:rPr>
        <w:t xml:space="preserve">, M., </w:t>
      </w:r>
      <w:proofErr w:type="spellStart"/>
      <w:r w:rsidRPr="00266D4A">
        <w:rPr>
          <w:sz w:val="20"/>
          <w:szCs w:val="20"/>
        </w:rPr>
        <w:t>Vučetić</w:t>
      </w:r>
      <w:proofErr w:type="spellEnd"/>
      <w:r w:rsidRPr="00266D4A">
        <w:rPr>
          <w:sz w:val="20"/>
          <w:szCs w:val="20"/>
        </w:rPr>
        <w:t xml:space="preserve">, V., </w:t>
      </w:r>
      <w:proofErr w:type="spellStart"/>
      <w:r w:rsidRPr="00266D4A">
        <w:rPr>
          <w:sz w:val="20"/>
          <w:szCs w:val="20"/>
        </w:rPr>
        <w:t>Jukić</w:t>
      </w:r>
      <w:proofErr w:type="spellEnd"/>
      <w:r w:rsidRPr="00266D4A">
        <w:rPr>
          <w:sz w:val="20"/>
          <w:szCs w:val="20"/>
        </w:rPr>
        <w:t xml:space="preserve">, I. (2010). </w:t>
      </w:r>
      <w:proofErr w:type="spellStart"/>
      <w:r w:rsidRPr="00266D4A">
        <w:rPr>
          <w:i/>
          <w:sz w:val="20"/>
          <w:szCs w:val="20"/>
        </w:rPr>
        <w:t>Razlike</w:t>
      </w:r>
      <w:proofErr w:type="spellEnd"/>
      <w:r w:rsidRPr="00266D4A">
        <w:rPr>
          <w:i/>
          <w:sz w:val="20"/>
          <w:szCs w:val="20"/>
        </w:rPr>
        <w:t xml:space="preserve"> u </w:t>
      </w:r>
      <w:proofErr w:type="spellStart"/>
      <w:r w:rsidRPr="00266D4A">
        <w:rPr>
          <w:i/>
          <w:sz w:val="20"/>
          <w:szCs w:val="20"/>
        </w:rPr>
        <w:t>eksplozivnoj</w:t>
      </w:r>
      <w:proofErr w:type="spellEnd"/>
      <w:r w:rsidRPr="00266D4A">
        <w:rPr>
          <w:i/>
          <w:sz w:val="20"/>
          <w:szCs w:val="20"/>
        </w:rPr>
        <w:t xml:space="preserve"> </w:t>
      </w:r>
      <w:proofErr w:type="spellStart"/>
      <w:r w:rsidRPr="00266D4A">
        <w:rPr>
          <w:i/>
          <w:sz w:val="20"/>
          <w:szCs w:val="20"/>
        </w:rPr>
        <w:t>snazi</w:t>
      </w:r>
      <w:proofErr w:type="spellEnd"/>
      <w:r w:rsidRPr="00266D4A">
        <w:rPr>
          <w:i/>
          <w:sz w:val="20"/>
          <w:szCs w:val="20"/>
        </w:rPr>
        <w:t xml:space="preserve"> </w:t>
      </w:r>
      <w:proofErr w:type="spellStart"/>
      <w:r w:rsidRPr="00266D4A">
        <w:rPr>
          <w:i/>
          <w:sz w:val="20"/>
          <w:szCs w:val="20"/>
        </w:rPr>
        <w:t>kod</w:t>
      </w:r>
      <w:proofErr w:type="spellEnd"/>
      <w:r w:rsidRPr="00266D4A">
        <w:rPr>
          <w:i/>
          <w:sz w:val="20"/>
          <w:szCs w:val="20"/>
        </w:rPr>
        <w:t xml:space="preserve"> </w:t>
      </w:r>
      <w:proofErr w:type="spellStart"/>
      <w:r w:rsidRPr="00266D4A">
        <w:rPr>
          <w:i/>
          <w:sz w:val="20"/>
          <w:szCs w:val="20"/>
        </w:rPr>
        <w:t>mladih</w:t>
      </w:r>
      <w:proofErr w:type="spellEnd"/>
      <w:r w:rsidRPr="00266D4A">
        <w:rPr>
          <w:i/>
          <w:sz w:val="20"/>
          <w:szCs w:val="20"/>
        </w:rPr>
        <w:t xml:space="preserve"> </w:t>
      </w:r>
      <w:proofErr w:type="spellStart"/>
      <w:r w:rsidRPr="00266D4A">
        <w:rPr>
          <w:i/>
          <w:sz w:val="20"/>
          <w:szCs w:val="20"/>
        </w:rPr>
        <w:t>hrvatskih</w:t>
      </w:r>
      <w:proofErr w:type="spellEnd"/>
      <w:r w:rsidRPr="00266D4A">
        <w:rPr>
          <w:i/>
          <w:sz w:val="20"/>
          <w:szCs w:val="20"/>
        </w:rPr>
        <w:t xml:space="preserve"> </w:t>
      </w:r>
      <w:proofErr w:type="spellStart"/>
      <w:r w:rsidRPr="00266D4A">
        <w:rPr>
          <w:i/>
          <w:sz w:val="20"/>
          <w:szCs w:val="20"/>
        </w:rPr>
        <w:t>nogometaša</w:t>
      </w:r>
      <w:proofErr w:type="spellEnd"/>
      <w:r w:rsidRPr="00266D4A">
        <w:rPr>
          <w:i/>
          <w:sz w:val="20"/>
          <w:szCs w:val="20"/>
        </w:rPr>
        <w:t xml:space="preserve"> s </w:t>
      </w:r>
      <w:proofErr w:type="spellStart"/>
      <w:r w:rsidRPr="00266D4A">
        <w:rPr>
          <w:i/>
          <w:sz w:val="20"/>
          <w:szCs w:val="20"/>
        </w:rPr>
        <w:t>obzirom</w:t>
      </w:r>
      <w:proofErr w:type="spellEnd"/>
      <w:r w:rsidRPr="00266D4A">
        <w:rPr>
          <w:i/>
          <w:sz w:val="20"/>
          <w:szCs w:val="20"/>
        </w:rPr>
        <w:t xml:space="preserve"> </w:t>
      </w:r>
      <w:proofErr w:type="spellStart"/>
      <w:r w:rsidRPr="00266D4A">
        <w:rPr>
          <w:i/>
          <w:sz w:val="20"/>
          <w:szCs w:val="20"/>
        </w:rPr>
        <w:t>na</w:t>
      </w:r>
      <w:proofErr w:type="spellEnd"/>
      <w:r w:rsidRPr="00266D4A">
        <w:rPr>
          <w:i/>
          <w:sz w:val="20"/>
          <w:szCs w:val="20"/>
        </w:rPr>
        <w:t xml:space="preserve"> </w:t>
      </w:r>
      <w:proofErr w:type="spellStart"/>
      <w:r w:rsidRPr="00266D4A">
        <w:rPr>
          <w:i/>
          <w:sz w:val="20"/>
          <w:szCs w:val="20"/>
        </w:rPr>
        <w:t>igračku</w:t>
      </w:r>
      <w:proofErr w:type="spellEnd"/>
      <w:r w:rsidRPr="00266D4A">
        <w:rPr>
          <w:i/>
          <w:sz w:val="20"/>
          <w:szCs w:val="20"/>
        </w:rPr>
        <w:t xml:space="preserve"> </w:t>
      </w:r>
      <w:proofErr w:type="spellStart"/>
      <w:r w:rsidRPr="00266D4A">
        <w:rPr>
          <w:i/>
          <w:sz w:val="20"/>
          <w:szCs w:val="20"/>
        </w:rPr>
        <w:t>poziciju</w:t>
      </w:r>
      <w:proofErr w:type="spellEnd"/>
      <w:r w:rsidRPr="00266D4A">
        <w:rPr>
          <w:i/>
          <w:sz w:val="20"/>
          <w:szCs w:val="20"/>
        </w:rPr>
        <w:t xml:space="preserve">. </w:t>
      </w:r>
      <w:r w:rsidRPr="00266D4A">
        <w:rPr>
          <w:sz w:val="20"/>
          <w:szCs w:val="20"/>
        </w:rPr>
        <w:t xml:space="preserve">L. </w:t>
      </w:r>
      <w:proofErr w:type="spellStart"/>
      <w:r w:rsidRPr="00266D4A">
        <w:rPr>
          <w:sz w:val="20"/>
          <w:szCs w:val="20"/>
        </w:rPr>
        <w:t>Milanović</w:t>
      </w:r>
      <w:proofErr w:type="spellEnd"/>
      <w:r w:rsidRPr="00266D4A">
        <w:rPr>
          <w:sz w:val="20"/>
          <w:szCs w:val="20"/>
        </w:rPr>
        <w:t xml:space="preserve">, I. </w:t>
      </w:r>
      <w:proofErr w:type="spellStart"/>
      <w:r w:rsidRPr="00266D4A">
        <w:rPr>
          <w:sz w:val="20"/>
          <w:szCs w:val="20"/>
        </w:rPr>
        <w:t>Jukić</w:t>
      </w:r>
      <w:proofErr w:type="spellEnd"/>
      <w:r w:rsidRPr="00266D4A">
        <w:rPr>
          <w:sz w:val="20"/>
          <w:szCs w:val="20"/>
        </w:rPr>
        <w:t xml:space="preserve"> (ur.) </w:t>
      </w:r>
      <w:proofErr w:type="spellStart"/>
      <w:r w:rsidRPr="00266D4A">
        <w:rPr>
          <w:sz w:val="20"/>
          <w:szCs w:val="20"/>
        </w:rPr>
        <w:t>Zbornik</w:t>
      </w:r>
      <w:proofErr w:type="spellEnd"/>
      <w:r w:rsidRPr="00266D4A">
        <w:rPr>
          <w:sz w:val="20"/>
          <w:szCs w:val="20"/>
        </w:rPr>
        <w:t xml:space="preserve"> </w:t>
      </w:r>
      <w:proofErr w:type="spellStart"/>
      <w:r w:rsidRPr="00266D4A">
        <w:rPr>
          <w:sz w:val="20"/>
          <w:szCs w:val="20"/>
        </w:rPr>
        <w:t>radova</w:t>
      </w:r>
      <w:proofErr w:type="spellEnd"/>
      <w:r w:rsidRPr="00266D4A">
        <w:rPr>
          <w:sz w:val="20"/>
          <w:szCs w:val="20"/>
        </w:rPr>
        <w:t xml:space="preserve"> </w:t>
      </w:r>
      <w:proofErr w:type="spellStart"/>
      <w:r w:rsidRPr="00266D4A">
        <w:rPr>
          <w:sz w:val="20"/>
          <w:szCs w:val="20"/>
        </w:rPr>
        <w:t>Međunarodnog</w:t>
      </w:r>
      <w:proofErr w:type="spellEnd"/>
      <w:r w:rsidRPr="00266D4A">
        <w:rPr>
          <w:sz w:val="20"/>
          <w:szCs w:val="20"/>
        </w:rPr>
        <w:t xml:space="preserve"> </w:t>
      </w:r>
      <w:proofErr w:type="spellStart"/>
      <w:r w:rsidRPr="00266D4A">
        <w:rPr>
          <w:sz w:val="20"/>
          <w:szCs w:val="20"/>
        </w:rPr>
        <w:t>znanstveno</w:t>
      </w:r>
      <w:proofErr w:type="spellEnd"/>
      <w:r w:rsidRPr="00266D4A">
        <w:rPr>
          <w:sz w:val="20"/>
          <w:szCs w:val="20"/>
        </w:rPr>
        <w:t xml:space="preserve"> – </w:t>
      </w:r>
      <w:proofErr w:type="spellStart"/>
      <w:r w:rsidRPr="00266D4A">
        <w:rPr>
          <w:sz w:val="20"/>
          <w:szCs w:val="20"/>
        </w:rPr>
        <w:t>stručnog</w:t>
      </w:r>
      <w:proofErr w:type="spellEnd"/>
      <w:r w:rsidRPr="00266D4A">
        <w:rPr>
          <w:sz w:val="20"/>
          <w:szCs w:val="20"/>
        </w:rPr>
        <w:t xml:space="preserve"> </w:t>
      </w:r>
      <w:proofErr w:type="spellStart"/>
      <w:r w:rsidRPr="00266D4A">
        <w:rPr>
          <w:sz w:val="20"/>
          <w:szCs w:val="20"/>
        </w:rPr>
        <w:t>skupa</w:t>
      </w:r>
      <w:proofErr w:type="spellEnd"/>
      <w:r w:rsidRPr="00266D4A">
        <w:rPr>
          <w:sz w:val="20"/>
          <w:szCs w:val="20"/>
        </w:rPr>
        <w:t xml:space="preserve"> „</w:t>
      </w:r>
      <w:proofErr w:type="spellStart"/>
      <w:r w:rsidRPr="00266D4A">
        <w:rPr>
          <w:sz w:val="20"/>
          <w:szCs w:val="20"/>
        </w:rPr>
        <w:t>Kondicijska</w:t>
      </w:r>
      <w:proofErr w:type="spellEnd"/>
      <w:r w:rsidRPr="00266D4A">
        <w:rPr>
          <w:sz w:val="20"/>
          <w:szCs w:val="20"/>
        </w:rPr>
        <w:t xml:space="preserve"> </w:t>
      </w:r>
      <w:proofErr w:type="spellStart"/>
      <w:r w:rsidRPr="00266D4A">
        <w:rPr>
          <w:sz w:val="20"/>
          <w:szCs w:val="20"/>
        </w:rPr>
        <w:t>priprema</w:t>
      </w:r>
      <w:proofErr w:type="spellEnd"/>
      <w:r w:rsidRPr="00266D4A">
        <w:rPr>
          <w:sz w:val="20"/>
          <w:szCs w:val="20"/>
        </w:rPr>
        <w:t xml:space="preserve"> </w:t>
      </w:r>
      <w:proofErr w:type="spellStart"/>
      <w:r w:rsidRPr="00266D4A">
        <w:rPr>
          <w:sz w:val="20"/>
          <w:szCs w:val="20"/>
        </w:rPr>
        <w:t>sportaša</w:t>
      </w:r>
      <w:proofErr w:type="spellEnd"/>
      <w:r w:rsidRPr="00266D4A">
        <w:rPr>
          <w:sz w:val="20"/>
          <w:szCs w:val="20"/>
        </w:rPr>
        <w:t xml:space="preserve">“. </w:t>
      </w:r>
      <w:proofErr w:type="spellStart"/>
      <w:r w:rsidRPr="00266D4A">
        <w:rPr>
          <w:sz w:val="20"/>
          <w:szCs w:val="20"/>
        </w:rPr>
        <w:t>trening</w:t>
      </w:r>
      <w:proofErr w:type="spellEnd"/>
      <w:r w:rsidRPr="00266D4A">
        <w:rPr>
          <w:sz w:val="20"/>
          <w:szCs w:val="20"/>
        </w:rPr>
        <w:t xml:space="preserve"> </w:t>
      </w:r>
      <w:proofErr w:type="spellStart"/>
      <w:r w:rsidRPr="00266D4A">
        <w:rPr>
          <w:sz w:val="20"/>
          <w:szCs w:val="20"/>
        </w:rPr>
        <w:t>brzine</w:t>
      </w:r>
      <w:proofErr w:type="spellEnd"/>
      <w:r w:rsidRPr="00266D4A">
        <w:rPr>
          <w:sz w:val="20"/>
          <w:szCs w:val="20"/>
        </w:rPr>
        <w:t xml:space="preserve">, </w:t>
      </w:r>
      <w:proofErr w:type="spellStart"/>
      <w:r w:rsidRPr="00266D4A">
        <w:rPr>
          <w:sz w:val="20"/>
          <w:szCs w:val="20"/>
        </w:rPr>
        <w:t>agilnosti</w:t>
      </w:r>
      <w:proofErr w:type="spellEnd"/>
      <w:r w:rsidRPr="00266D4A">
        <w:rPr>
          <w:sz w:val="20"/>
          <w:szCs w:val="20"/>
        </w:rPr>
        <w:t xml:space="preserve"> </w:t>
      </w:r>
      <w:proofErr w:type="spellStart"/>
      <w:r w:rsidRPr="00266D4A">
        <w:rPr>
          <w:sz w:val="20"/>
          <w:szCs w:val="20"/>
        </w:rPr>
        <w:t>i</w:t>
      </w:r>
      <w:proofErr w:type="spellEnd"/>
      <w:r w:rsidRPr="00266D4A">
        <w:rPr>
          <w:sz w:val="20"/>
          <w:szCs w:val="20"/>
        </w:rPr>
        <w:t xml:space="preserve"> </w:t>
      </w:r>
      <w:proofErr w:type="spellStart"/>
      <w:r w:rsidRPr="00266D4A">
        <w:rPr>
          <w:sz w:val="20"/>
          <w:szCs w:val="20"/>
        </w:rPr>
        <w:t>eksplozivnosti</w:t>
      </w:r>
      <w:proofErr w:type="spellEnd"/>
      <w:r w:rsidRPr="00266D4A">
        <w:rPr>
          <w:sz w:val="20"/>
          <w:szCs w:val="20"/>
        </w:rPr>
        <w:t xml:space="preserve">.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 Zagreb 26.- 27. 03. 2010., str. 266-270.</w:t>
      </w:r>
    </w:p>
    <w:p w:rsidR="005617B9" w:rsidRPr="00266D4A" w:rsidRDefault="005617B9" w:rsidP="004B0D49">
      <w:pPr>
        <w:numPr>
          <w:ilvl w:val="0"/>
          <w:numId w:val="7"/>
        </w:numPr>
        <w:spacing w:line="360" w:lineRule="auto"/>
        <w:jc w:val="both"/>
        <w:rPr>
          <w:sz w:val="20"/>
          <w:szCs w:val="20"/>
        </w:rPr>
      </w:pPr>
      <w:proofErr w:type="spellStart"/>
      <w:r w:rsidRPr="00266D4A">
        <w:rPr>
          <w:sz w:val="20"/>
          <w:szCs w:val="20"/>
        </w:rPr>
        <w:t>Vuleta</w:t>
      </w:r>
      <w:proofErr w:type="spellEnd"/>
      <w:r w:rsidRPr="00266D4A">
        <w:rPr>
          <w:sz w:val="20"/>
          <w:szCs w:val="20"/>
        </w:rPr>
        <w:t xml:space="preserve">, D., </w:t>
      </w:r>
      <w:proofErr w:type="spellStart"/>
      <w:r w:rsidRPr="00266D4A">
        <w:rPr>
          <w:sz w:val="20"/>
          <w:szCs w:val="20"/>
        </w:rPr>
        <w:t>Gruić</w:t>
      </w:r>
      <w:proofErr w:type="spellEnd"/>
      <w:r w:rsidRPr="00266D4A">
        <w:rPr>
          <w:sz w:val="20"/>
          <w:szCs w:val="20"/>
        </w:rPr>
        <w:t xml:space="preserve">, I., </w:t>
      </w:r>
      <w:proofErr w:type="spellStart"/>
      <w:r w:rsidRPr="00266D4A">
        <w:rPr>
          <w:sz w:val="20"/>
          <w:szCs w:val="20"/>
        </w:rPr>
        <w:t>Ohnjec</w:t>
      </w:r>
      <w:proofErr w:type="spellEnd"/>
      <w:r w:rsidRPr="00266D4A">
        <w:rPr>
          <w:sz w:val="20"/>
          <w:szCs w:val="20"/>
        </w:rPr>
        <w:t xml:space="preserve">, K. (2010). </w:t>
      </w:r>
      <w:proofErr w:type="spellStart"/>
      <w:r w:rsidRPr="00266D4A">
        <w:rPr>
          <w:i/>
          <w:sz w:val="20"/>
          <w:szCs w:val="20"/>
        </w:rPr>
        <w:t>Razlike</w:t>
      </w:r>
      <w:proofErr w:type="spellEnd"/>
      <w:r w:rsidRPr="00266D4A">
        <w:rPr>
          <w:i/>
          <w:sz w:val="20"/>
          <w:szCs w:val="20"/>
        </w:rPr>
        <w:t xml:space="preserve"> u </w:t>
      </w:r>
      <w:proofErr w:type="spellStart"/>
      <w:r w:rsidRPr="00266D4A">
        <w:rPr>
          <w:i/>
          <w:sz w:val="20"/>
          <w:szCs w:val="20"/>
        </w:rPr>
        <w:t>eksplozivnosti</w:t>
      </w:r>
      <w:proofErr w:type="spellEnd"/>
      <w:r w:rsidRPr="00266D4A">
        <w:rPr>
          <w:i/>
          <w:sz w:val="20"/>
          <w:szCs w:val="20"/>
        </w:rPr>
        <w:t xml:space="preserve">, </w:t>
      </w:r>
      <w:proofErr w:type="spellStart"/>
      <w:r w:rsidRPr="00266D4A">
        <w:rPr>
          <w:i/>
          <w:sz w:val="20"/>
          <w:szCs w:val="20"/>
        </w:rPr>
        <w:t>brzinskim</w:t>
      </w:r>
      <w:proofErr w:type="spellEnd"/>
      <w:r w:rsidRPr="00266D4A">
        <w:rPr>
          <w:i/>
          <w:sz w:val="20"/>
          <w:szCs w:val="20"/>
        </w:rPr>
        <w:t xml:space="preserve"> </w:t>
      </w:r>
      <w:proofErr w:type="spellStart"/>
      <w:r w:rsidRPr="00266D4A">
        <w:rPr>
          <w:i/>
          <w:sz w:val="20"/>
          <w:szCs w:val="20"/>
        </w:rPr>
        <w:t>i</w:t>
      </w:r>
      <w:proofErr w:type="spellEnd"/>
      <w:r w:rsidRPr="00266D4A">
        <w:rPr>
          <w:i/>
          <w:sz w:val="20"/>
          <w:szCs w:val="20"/>
        </w:rPr>
        <w:t xml:space="preserve"> </w:t>
      </w:r>
      <w:proofErr w:type="spellStart"/>
      <w:r w:rsidRPr="00266D4A">
        <w:rPr>
          <w:i/>
          <w:sz w:val="20"/>
          <w:szCs w:val="20"/>
        </w:rPr>
        <w:t>agilnosnim</w:t>
      </w:r>
      <w:proofErr w:type="spellEnd"/>
      <w:r w:rsidRPr="00266D4A">
        <w:rPr>
          <w:i/>
          <w:sz w:val="20"/>
          <w:szCs w:val="20"/>
        </w:rPr>
        <w:t xml:space="preserve"> </w:t>
      </w:r>
      <w:proofErr w:type="spellStart"/>
      <w:r w:rsidRPr="00266D4A">
        <w:rPr>
          <w:i/>
          <w:sz w:val="20"/>
          <w:szCs w:val="20"/>
        </w:rPr>
        <w:t>svojstvima</w:t>
      </w:r>
      <w:proofErr w:type="spellEnd"/>
      <w:r w:rsidRPr="00266D4A">
        <w:rPr>
          <w:i/>
          <w:sz w:val="20"/>
          <w:szCs w:val="20"/>
        </w:rPr>
        <w:t xml:space="preserve"> </w:t>
      </w:r>
      <w:proofErr w:type="spellStart"/>
      <w:r w:rsidRPr="00266D4A">
        <w:rPr>
          <w:i/>
          <w:sz w:val="20"/>
          <w:szCs w:val="20"/>
        </w:rPr>
        <w:t>kadetskih</w:t>
      </w:r>
      <w:proofErr w:type="spellEnd"/>
      <w:r w:rsidRPr="00266D4A">
        <w:rPr>
          <w:i/>
          <w:sz w:val="20"/>
          <w:szCs w:val="20"/>
        </w:rPr>
        <w:t xml:space="preserve"> </w:t>
      </w:r>
      <w:proofErr w:type="spellStart"/>
      <w:r w:rsidRPr="00266D4A">
        <w:rPr>
          <w:i/>
          <w:sz w:val="20"/>
          <w:szCs w:val="20"/>
        </w:rPr>
        <w:t>i</w:t>
      </w:r>
      <w:proofErr w:type="spellEnd"/>
      <w:r w:rsidRPr="00266D4A">
        <w:rPr>
          <w:i/>
          <w:sz w:val="20"/>
          <w:szCs w:val="20"/>
        </w:rPr>
        <w:t xml:space="preserve"> </w:t>
      </w:r>
      <w:proofErr w:type="spellStart"/>
      <w:r w:rsidRPr="00266D4A">
        <w:rPr>
          <w:i/>
          <w:sz w:val="20"/>
          <w:szCs w:val="20"/>
        </w:rPr>
        <w:t>seniorskih</w:t>
      </w:r>
      <w:proofErr w:type="spellEnd"/>
      <w:r w:rsidRPr="00266D4A">
        <w:rPr>
          <w:i/>
          <w:sz w:val="20"/>
          <w:szCs w:val="20"/>
        </w:rPr>
        <w:t xml:space="preserve"> </w:t>
      </w:r>
      <w:proofErr w:type="spellStart"/>
      <w:r w:rsidRPr="00266D4A">
        <w:rPr>
          <w:i/>
          <w:sz w:val="20"/>
          <w:szCs w:val="20"/>
        </w:rPr>
        <w:t>hrvatskih</w:t>
      </w:r>
      <w:proofErr w:type="spellEnd"/>
      <w:r w:rsidRPr="00266D4A">
        <w:rPr>
          <w:i/>
          <w:sz w:val="20"/>
          <w:szCs w:val="20"/>
        </w:rPr>
        <w:t xml:space="preserve"> </w:t>
      </w:r>
      <w:proofErr w:type="spellStart"/>
      <w:r w:rsidRPr="00266D4A">
        <w:rPr>
          <w:i/>
          <w:sz w:val="20"/>
          <w:szCs w:val="20"/>
        </w:rPr>
        <w:t>rukometnih</w:t>
      </w:r>
      <w:proofErr w:type="spellEnd"/>
      <w:r w:rsidRPr="00266D4A">
        <w:rPr>
          <w:i/>
          <w:sz w:val="20"/>
          <w:szCs w:val="20"/>
        </w:rPr>
        <w:t xml:space="preserve"> </w:t>
      </w:r>
      <w:proofErr w:type="spellStart"/>
      <w:r w:rsidRPr="00266D4A">
        <w:rPr>
          <w:i/>
          <w:sz w:val="20"/>
          <w:szCs w:val="20"/>
        </w:rPr>
        <w:t>reprezentativki</w:t>
      </w:r>
      <w:proofErr w:type="spellEnd"/>
      <w:r w:rsidRPr="00266D4A">
        <w:rPr>
          <w:i/>
          <w:sz w:val="20"/>
          <w:szCs w:val="20"/>
        </w:rPr>
        <w:t xml:space="preserve">. </w:t>
      </w:r>
      <w:r w:rsidRPr="00266D4A">
        <w:rPr>
          <w:sz w:val="20"/>
          <w:szCs w:val="20"/>
        </w:rPr>
        <w:t xml:space="preserve">.L. </w:t>
      </w:r>
      <w:proofErr w:type="spellStart"/>
      <w:r w:rsidRPr="00266D4A">
        <w:rPr>
          <w:sz w:val="20"/>
          <w:szCs w:val="20"/>
        </w:rPr>
        <w:t>Milanović</w:t>
      </w:r>
      <w:proofErr w:type="spellEnd"/>
      <w:r w:rsidRPr="00266D4A">
        <w:rPr>
          <w:sz w:val="20"/>
          <w:szCs w:val="20"/>
        </w:rPr>
        <w:t xml:space="preserve">, I. </w:t>
      </w:r>
      <w:proofErr w:type="spellStart"/>
      <w:r w:rsidRPr="00266D4A">
        <w:rPr>
          <w:sz w:val="20"/>
          <w:szCs w:val="20"/>
        </w:rPr>
        <w:t>Jukić</w:t>
      </w:r>
      <w:proofErr w:type="spellEnd"/>
      <w:r w:rsidRPr="00266D4A">
        <w:rPr>
          <w:sz w:val="20"/>
          <w:szCs w:val="20"/>
        </w:rPr>
        <w:t xml:space="preserve"> (ur.) </w:t>
      </w:r>
      <w:proofErr w:type="spellStart"/>
      <w:r w:rsidRPr="00266D4A">
        <w:rPr>
          <w:sz w:val="20"/>
          <w:szCs w:val="20"/>
        </w:rPr>
        <w:t>Zbornik</w:t>
      </w:r>
      <w:proofErr w:type="spellEnd"/>
      <w:r w:rsidRPr="00266D4A">
        <w:rPr>
          <w:sz w:val="20"/>
          <w:szCs w:val="20"/>
        </w:rPr>
        <w:t xml:space="preserve"> </w:t>
      </w:r>
      <w:proofErr w:type="spellStart"/>
      <w:r w:rsidRPr="00266D4A">
        <w:rPr>
          <w:sz w:val="20"/>
          <w:szCs w:val="20"/>
        </w:rPr>
        <w:t>radova</w:t>
      </w:r>
      <w:proofErr w:type="spellEnd"/>
      <w:r w:rsidRPr="00266D4A">
        <w:rPr>
          <w:sz w:val="20"/>
          <w:szCs w:val="20"/>
        </w:rPr>
        <w:t xml:space="preserve"> </w:t>
      </w:r>
      <w:proofErr w:type="spellStart"/>
      <w:r w:rsidRPr="00266D4A">
        <w:rPr>
          <w:sz w:val="20"/>
          <w:szCs w:val="20"/>
        </w:rPr>
        <w:t>Međunarodnog</w:t>
      </w:r>
      <w:proofErr w:type="spellEnd"/>
      <w:r w:rsidRPr="00266D4A">
        <w:rPr>
          <w:sz w:val="20"/>
          <w:szCs w:val="20"/>
        </w:rPr>
        <w:t xml:space="preserve"> </w:t>
      </w:r>
      <w:proofErr w:type="spellStart"/>
      <w:r w:rsidRPr="00266D4A">
        <w:rPr>
          <w:sz w:val="20"/>
          <w:szCs w:val="20"/>
        </w:rPr>
        <w:t>znanstveno</w:t>
      </w:r>
      <w:proofErr w:type="spellEnd"/>
      <w:r w:rsidRPr="00266D4A">
        <w:rPr>
          <w:sz w:val="20"/>
          <w:szCs w:val="20"/>
        </w:rPr>
        <w:t xml:space="preserve"> – </w:t>
      </w:r>
      <w:proofErr w:type="spellStart"/>
      <w:r w:rsidRPr="00266D4A">
        <w:rPr>
          <w:sz w:val="20"/>
          <w:szCs w:val="20"/>
        </w:rPr>
        <w:t>stručnog</w:t>
      </w:r>
      <w:proofErr w:type="spellEnd"/>
      <w:r w:rsidRPr="00266D4A">
        <w:rPr>
          <w:sz w:val="20"/>
          <w:szCs w:val="20"/>
        </w:rPr>
        <w:t xml:space="preserve"> </w:t>
      </w:r>
      <w:proofErr w:type="spellStart"/>
      <w:r w:rsidRPr="00266D4A">
        <w:rPr>
          <w:sz w:val="20"/>
          <w:szCs w:val="20"/>
        </w:rPr>
        <w:t>skupa</w:t>
      </w:r>
      <w:proofErr w:type="spellEnd"/>
      <w:r w:rsidRPr="00266D4A">
        <w:rPr>
          <w:i/>
          <w:sz w:val="20"/>
          <w:szCs w:val="20"/>
        </w:rPr>
        <w:t xml:space="preserve"> „</w:t>
      </w:r>
      <w:proofErr w:type="spellStart"/>
      <w:r w:rsidRPr="00266D4A">
        <w:rPr>
          <w:sz w:val="20"/>
          <w:szCs w:val="20"/>
        </w:rPr>
        <w:t>Kondicijska</w:t>
      </w:r>
      <w:proofErr w:type="spellEnd"/>
      <w:r w:rsidRPr="00266D4A">
        <w:rPr>
          <w:sz w:val="20"/>
          <w:szCs w:val="20"/>
        </w:rPr>
        <w:t xml:space="preserve"> </w:t>
      </w:r>
      <w:proofErr w:type="spellStart"/>
      <w:r w:rsidRPr="00266D4A">
        <w:rPr>
          <w:sz w:val="20"/>
          <w:szCs w:val="20"/>
        </w:rPr>
        <w:t>priprema</w:t>
      </w:r>
      <w:proofErr w:type="spellEnd"/>
      <w:r w:rsidRPr="00266D4A">
        <w:rPr>
          <w:sz w:val="20"/>
          <w:szCs w:val="20"/>
        </w:rPr>
        <w:t xml:space="preserve"> </w:t>
      </w:r>
      <w:proofErr w:type="spellStart"/>
      <w:r w:rsidRPr="00266D4A">
        <w:rPr>
          <w:sz w:val="20"/>
          <w:szCs w:val="20"/>
        </w:rPr>
        <w:t>sportaša</w:t>
      </w:r>
      <w:proofErr w:type="spellEnd"/>
      <w:r w:rsidRPr="00266D4A">
        <w:rPr>
          <w:sz w:val="20"/>
          <w:szCs w:val="20"/>
        </w:rPr>
        <w:t xml:space="preserve">“, </w:t>
      </w:r>
      <w:proofErr w:type="spellStart"/>
      <w:r w:rsidRPr="00266D4A">
        <w:rPr>
          <w:sz w:val="20"/>
          <w:szCs w:val="20"/>
        </w:rPr>
        <w:t>trening</w:t>
      </w:r>
      <w:proofErr w:type="spellEnd"/>
      <w:r w:rsidRPr="00266D4A">
        <w:rPr>
          <w:sz w:val="20"/>
          <w:szCs w:val="20"/>
        </w:rPr>
        <w:t xml:space="preserve"> </w:t>
      </w:r>
      <w:proofErr w:type="spellStart"/>
      <w:r w:rsidRPr="00266D4A">
        <w:rPr>
          <w:sz w:val="20"/>
          <w:szCs w:val="20"/>
        </w:rPr>
        <w:t>brzine</w:t>
      </w:r>
      <w:proofErr w:type="spellEnd"/>
      <w:r w:rsidRPr="00266D4A">
        <w:rPr>
          <w:sz w:val="20"/>
          <w:szCs w:val="20"/>
        </w:rPr>
        <w:t xml:space="preserve">, </w:t>
      </w:r>
      <w:proofErr w:type="spellStart"/>
      <w:r w:rsidRPr="00266D4A">
        <w:rPr>
          <w:sz w:val="20"/>
          <w:szCs w:val="20"/>
        </w:rPr>
        <w:t>agilnosti</w:t>
      </w:r>
      <w:proofErr w:type="spellEnd"/>
      <w:r w:rsidRPr="00266D4A">
        <w:rPr>
          <w:sz w:val="20"/>
          <w:szCs w:val="20"/>
        </w:rPr>
        <w:t xml:space="preserve"> </w:t>
      </w:r>
      <w:proofErr w:type="spellStart"/>
      <w:r w:rsidRPr="00266D4A">
        <w:rPr>
          <w:sz w:val="20"/>
          <w:szCs w:val="20"/>
        </w:rPr>
        <w:t>i</w:t>
      </w:r>
      <w:proofErr w:type="spellEnd"/>
      <w:r w:rsidRPr="00266D4A">
        <w:rPr>
          <w:sz w:val="20"/>
          <w:szCs w:val="20"/>
        </w:rPr>
        <w:t xml:space="preserve"> </w:t>
      </w:r>
      <w:proofErr w:type="spellStart"/>
      <w:r w:rsidRPr="00266D4A">
        <w:rPr>
          <w:sz w:val="20"/>
          <w:szCs w:val="20"/>
        </w:rPr>
        <w:t>eksplozivnosti</w:t>
      </w:r>
      <w:proofErr w:type="spellEnd"/>
      <w:r w:rsidRPr="00266D4A">
        <w:rPr>
          <w:sz w:val="20"/>
          <w:szCs w:val="20"/>
        </w:rPr>
        <w:t xml:space="preserve">. </w:t>
      </w:r>
      <w:proofErr w:type="spellStart"/>
      <w:r w:rsidRPr="00266D4A">
        <w:rPr>
          <w:sz w:val="20"/>
          <w:szCs w:val="20"/>
        </w:rPr>
        <w:t>Kineziološki</w:t>
      </w:r>
      <w:proofErr w:type="spellEnd"/>
      <w:r w:rsidRPr="00266D4A">
        <w:rPr>
          <w:sz w:val="20"/>
          <w:szCs w:val="20"/>
        </w:rPr>
        <w:t xml:space="preserve"> </w:t>
      </w:r>
      <w:proofErr w:type="spellStart"/>
      <w:r w:rsidRPr="00266D4A">
        <w:rPr>
          <w:sz w:val="20"/>
          <w:szCs w:val="20"/>
        </w:rPr>
        <w:t>fakultet</w:t>
      </w:r>
      <w:proofErr w:type="spellEnd"/>
      <w:r w:rsidRPr="00266D4A">
        <w:rPr>
          <w:sz w:val="20"/>
          <w:szCs w:val="20"/>
        </w:rPr>
        <w:t xml:space="preserve"> </w:t>
      </w:r>
      <w:proofErr w:type="spellStart"/>
      <w:r w:rsidRPr="00266D4A">
        <w:rPr>
          <w:sz w:val="20"/>
          <w:szCs w:val="20"/>
        </w:rPr>
        <w:t>Sveučilišta</w:t>
      </w:r>
      <w:proofErr w:type="spellEnd"/>
      <w:r w:rsidRPr="00266D4A">
        <w:rPr>
          <w:sz w:val="20"/>
          <w:szCs w:val="20"/>
        </w:rPr>
        <w:t xml:space="preserve"> u </w:t>
      </w:r>
      <w:proofErr w:type="spellStart"/>
      <w:r w:rsidRPr="00266D4A">
        <w:rPr>
          <w:sz w:val="20"/>
          <w:szCs w:val="20"/>
        </w:rPr>
        <w:t>Zagrebu</w:t>
      </w:r>
      <w:proofErr w:type="spellEnd"/>
      <w:r w:rsidRPr="00266D4A">
        <w:rPr>
          <w:sz w:val="20"/>
          <w:szCs w:val="20"/>
        </w:rPr>
        <w:t>, Zagreb 26. – 27. 03. 2010., str. 263-266.</w:t>
      </w:r>
    </w:p>
    <w:sectPr w:rsidR="005617B9" w:rsidRPr="00266D4A" w:rsidSect="004B0D49">
      <w:footerReference w:type="first" r:id="rId8"/>
      <w:pgSz w:w="11906" w:h="16838"/>
      <w:pgMar w:top="1701" w:right="1701" w:bottom="1701" w:left="1701" w:header="709" w:footer="709" w:gutter="0"/>
      <w:pgNumType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3D" w:rsidRDefault="003B283D" w:rsidP="00DA54B2">
      <w:r>
        <w:separator/>
      </w:r>
    </w:p>
  </w:endnote>
  <w:endnote w:type="continuationSeparator" w:id="0">
    <w:p w:rsidR="003B283D" w:rsidRDefault="003B283D" w:rsidP="00DA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7B9" w:rsidRDefault="005617B9" w:rsidP="004C3FF5">
    <w:pPr>
      <w:pStyle w:val="Podnoje"/>
      <w:ind w:left="3793" w:firstLine="399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3D" w:rsidRDefault="003B283D" w:rsidP="00DA54B2">
      <w:r>
        <w:separator/>
      </w:r>
    </w:p>
  </w:footnote>
  <w:footnote w:type="continuationSeparator" w:id="0">
    <w:p w:rsidR="003B283D" w:rsidRDefault="003B283D" w:rsidP="00DA5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B14D4CA"/>
    <w:lvl w:ilvl="0">
      <w:start w:val="1"/>
      <w:numFmt w:val="bullet"/>
      <w:pStyle w:val="Grafikeoznake2"/>
      <w:lvlText w:val=""/>
      <w:lvlJc w:val="left"/>
      <w:pPr>
        <w:tabs>
          <w:tab w:val="num" w:pos="643"/>
        </w:tabs>
        <w:ind w:left="643" w:hanging="360"/>
      </w:pPr>
      <w:rPr>
        <w:rFonts w:ascii="Symbol" w:hAnsi="Symbol" w:hint="default"/>
      </w:rPr>
    </w:lvl>
  </w:abstractNum>
  <w:abstractNum w:abstractNumId="1">
    <w:nsid w:val="386C5285"/>
    <w:multiLevelType w:val="hybridMultilevel"/>
    <w:tmpl w:val="1D6E561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18"/>
    <w:rsid w:val="00002B1B"/>
    <w:rsid w:val="00003C84"/>
    <w:rsid w:val="00004A02"/>
    <w:rsid w:val="00006409"/>
    <w:rsid w:val="0000739A"/>
    <w:rsid w:val="00012617"/>
    <w:rsid w:val="000133EA"/>
    <w:rsid w:val="000154AE"/>
    <w:rsid w:val="00015DA6"/>
    <w:rsid w:val="00021E1E"/>
    <w:rsid w:val="000228F3"/>
    <w:rsid w:val="00022B1B"/>
    <w:rsid w:val="00025527"/>
    <w:rsid w:val="000258BE"/>
    <w:rsid w:val="0002756B"/>
    <w:rsid w:val="00027D38"/>
    <w:rsid w:val="00030955"/>
    <w:rsid w:val="000434FD"/>
    <w:rsid w:val="0004443E"/>
    <w:rsid w:val="00047497"/>
    <w:rsid w:val="00050ADB"/>
    <w:rsid w:val="00051957"/>
    <w:rsid w:val="00052EAF"/>
    <w:rsid w:val="00055042"/>
    <w:rsid w:val="00055441"/>
    <w:rsid w:val="000565BB"/>
    <w:rsid w:val="00060802"/>
    <w:rsid w:val="0006241E"/>
    <w:rsid w:val="00063960"/>
    <w:rsid w:val="00072FD5"/>
    <w:rsid w:val="0008347A"/>
    <w:rsid w:val="0008483D"/>
    <w:rsid w:val="000901BD"/>
    <w:rsid w:val="000919F9"/>
    <w:rsid w:val="000924C9"/>
    <w:rsid w:val="00094F33"/>
    <w:rsid w:val="000A431D"/>
    <w:rsid w:val="000B088B"/>
    <w:rsid w:val="000B2E24"/>
    <w:rsid w:val="000B39EB"/>
    <w:rsid w:val="000B45BA"/>
    <w:rsid w:val="000B478D"/>
    <w:rsid w:val="000B6DFB"/>
    <w:rsid w:val="000B7FB2"/>
    <w:rsid w:val="000C1B7E"/>
    <w:rsid w:val="000C3585"/>
    <w:rsid w:val="000C5ADC"/>
    <w:rsid w:val="000C761B"/>
    <w:rsid w:val="000C78E4"/>
    <w:rsid w:val="000D0438"/>
    <w:rsid w:val="000D0EC1"/>
    <w:rsid w:val="000D51E8"/>
    <w:rsid w:val="000E05FB"/>
    <w:rsid w:val="000E2A9B"/>
    <w:rsid w:val="000E5FC2"/>
    <w:rsid w:val="000E74CE"/>
    <w:rsid w:val="000F00E3"/>
    <w:rsid w:val="000F01EB"/>
    <w:rsid w:val="000F5760"/>
    <w:rsid w:val="001012F0"/>
    <w:rsid w:val="00103672"/>
    <w:rsid w:val="00103712"/>
    <w:rsid w:val="001067B5"/>
    <w:rsid w:val="00106A9C"/>
    <w:rsid w:val="00110F0C"/>
    <w:rsid w:val="001111D5"/>
    <w:rsid w:val="001209B2"/>
    <w:rsid w:val="001254FF"/>
    <w:rsid w:val="00126B3E"/>
    <w:rsid w:val="0012764D"/>
    <w:rsid w:val="00130301"/>
    <w:rsid w:val="00130C04"/>
    <w:rsid w:val="001311B1"/>
    <w:rsid w:val="00133470"/>
    <w:rsid w:val="00135FA8"/>
    <w:rsid w:val="0013637A"/>
    <w:rsid w:val="00141AE3"/>
    <w:rsid w:val="00142ECA"/>
    <w:rsid w:val="00147F51"/>
    <w:rsid w:val="0015309C"/>
    <w:rsid w:val="00153127"/>
    <w:rsid w:val="001539C9"/>
    <w:rsid w:val="00155014"/>
    <w:rsid w:val="001556C4"/>
    <w:rsid w:val="00156ABD"/>
    <w:rsid w:val="0016580C"/>
    <w:rsid w:val="001672F8"/>
    <w:rsid w:val="00167D0F"/>
    <w:rsid w:val="00170F94"/>
    <w:rsid w:val="001711AD"/>
    <w:rsid w:val="001713A1"/>
    <w:rsid w:val="00171662"/>
    <w:rsid w:val="00171880"/>
    <w:rsid w:val="001744A7"/>
    <w:rsid w:val="0017572A"/>
    <w:rsid w:val="001760D4"/>
    <w:rsid w:val="00177015"/>
    <w:rsid w:val="001771C9"/>
    <w:rsid w:val="00181C31"/>
    <w:rsid w:val="00181F3C"/>
    <w:rsid w:val="00182ABA"/>
    <w:rsid w:val="00183000"/>
    <w:rsid w:val="001841FF"/>
    <w:rsid w:val="0018692E"/>
    <w:rsid w:val="00192F11"/>
    <w:rsid w:val="0019312C"/>
    <w:rsid w:val="00193400"/>
    <w:rsid w:val="00195FF9"/>
    <w:rsid w:val="00196C7C"/>
    <w:rsid w:val="0019742B"/>
    <w:rsid w:val="001975F6"/>
    <w:rsid w:val="00197B63"/>
    <w:rsid w:val="001A576C"/>
    <w:rsid w:val="001A7979"/>
    <w:rsid w:val="001A7F6B"/>
    <w:rsid w:val="001B40B4"/>
    <w:rsid w:val="001B4E8B"/>
    <w:rsid w:val="001B5249"/>
    <w:rsid w:val="001C1788"/>
    <w:rsid w:val="001C3FEA"/>
    <w:rsid w:val="001C483D"/>
    <w:rsid w:val="001D2A99"/>
    <w:rsid w:val="001D2DE9"/>
    <w:rsid w:val="001D3908"/>
    <w:rsid w:val="001D4061"/>
    <w:rsid w:val="001D4643"/>
    <w:rsid w:val="001D6F44"/>
    <w:rsid w:val="001D7851"/>
    <w:rsid w:val="001E0BA2"/>
    <w:rsid w:val="001E2CEB"/>
    <w:rsid w:val="001E4454"/>
    <w:rsid w:val="001E5F20"/>
    <w:rsid w:val="001F1BC4"/>
    <w:rsid w:val="00206EE5"/>
    <w:rsid w:val="002072C2"/>
    <w:rsid w:val="002075BD"/>
    <w:rsid w:val="00210C2F"/>
    <w:rsid w:val="00217340"/>
    <w:rsid w:val="00220462"/>
    <w:rsid w:val="0023448B"/>
    <w:rsid w:val="00234734"/>
    <w:rsid w:val="002360BD"/>
    <w:rsid w:val="00236DA4"/>
    <w:rsid w:val="00241A08"/>
    <w:rsid w:val="00241C67"/>
    <w:rsid w:val="002427CE"/>
    <w:rsid w:val="002429EF"/>
    <w:rsid w:val="0024367B"/>
    <w:rsid w:val="0024450C"/>
    <w:rsid w:val="00246A7B"/>
    <w:rsid w:val="00247762"/>
    <w:rsid w:val="00247FEE"/>
    <w:rsid w:val="00250196"/>
    <w:rsid w:val="002512E9"/>
    <w:rsid w:val="002528F4"/>
    <w:rsid w:val="0025364B"/>
    <w:rsid w:val="00253CE3"/>
    <w:rsid w:val="002579A0"/>
    <w:rsid w:val="0026312A"/>
    <w:rsid w:val="00263446"/>
    <w:rsid w:val="00263D3A"/>
    <w:rsid w:val="0026433E"/>
    <w:rsid w:val="00266461"/>
    <w:rsid w:val="00266D4A"/>
    <w:rsid w:val="00272A36"/>
    <w:rsid w:val="002761D4"/>
    <w:rsid w:val="00276274"/>
    <w:rsid w:val="00276303"/>
    <w:rsid w:val="002847AA"/>
    <w:rsid w:val="0028633C"/>
    <w:rsid w:val="00291AB4"/>
    <w:rsid w:val="002924E4"/>
    <w:rsid w:val="00296416"/>
    <w:rsid w:val="002A5F3A"/>
    <w:rsid w:val="002A7674"/>
    <w:rsid w:val="002B3DD8"/>
    <w:rsid w:val="002B4628"/>
    <w:rsid w:val="002B4E82"/>
    <w:rsid w:val="002B60C4"/>
    <w:rsid w:val="002C1C39"/>
    <w:rsid w:val="002C1DA6"/>
    <w:rsid w:val="002C2034"/>
    <w:rsid w:val="002C3389"/>
    <w:rsid w:val="002C6CE7"/>
    <w:rsid w:val="002D0460"/>
    <w:rsid w:val="002D2685"/>
    <w:rsid w:val="002D2E54"/>
    <w:rsid w:val="002D509D"/>
    <w:rsid w:val="002D60D0"/>
    <w:rsid w:val="002E42B5"/>
    <w:rsid w:val="002E4727"/>
    <w:rsid w:val="002E496A"/>
    <w:rsid w:val="002E60D4"/>
    <w:rsid w:val="002E682F"/>
    <w:rsid w:val="002F07F9"/>
    <w:rsid w:val="002F32D0"/>
    <w:rsid w:val="003025FD"/>
    <w:rsid w:val="00303695"/>
    <w:rsid w:val="0030373B"/>
    <w:rsid w:val="00306835"/>
    <w:rsid w:val="003079D7"/>
    <w:rsid w:val="00314D79"/>
    <w:rsid w:val="00317E87"/>
    <w:rsid w:val="00320160"/>
    <w:rsid w:val="003249C9"/>
    <w:rsid w:val="00324DA4"/>
    <w:rsid w:val="00325A29"/>
    <w:rsid w:val="003269BE"/>
    <w:rsid w:val="00327AD4"/>
    <w:rsid w:val="00335E4C"/>
    <w:rsid w:val="00336689"/>
    <w:rsid w:val="003415B1"/>
    <w:rsid w:val="00341D1E"/>
    <w:rsid w:val="003425F4"/>
    <w:rsid w:val="00343708"/>
    <w:rsid w:val="0034533A"/>
    <w:rsid w:val="00350C61"/>
    <w:rsid w:val="00351082"/>
    <w:rsid w:val="0035447C"/>
    <w:rsid w:val="003548E2"/>
    <w:rsid w:val="003552FB"/>
    <w:rsid w:val="003557BC"/>
    <w:rsid w:val="0036329D"/>
    <w:rsid w:val="00364CCC"/>
    <w:rsid w:val="00366414"/>
    <w:rsid w:val="00367A29"/>
    <w:rsid w:val="00367B4F"/>
    <w:rsid w:val="0037285A"/>
    <w:rsid w:val="00376684"/>
    <w:rsid w:val="003776D5"/>
    <w:rsid w:val="003777E1"/>
    <w:rsid w:val="00385961"/>
    <w:rsid w:val="003902B3"/>
    <w:rsid w:val="00394E9E"/>
    <w:rsid w:val="00395E2B"/>
    <w:rsid w:val="003A0061"/>
    <w:rsid w:val="003A3217"/>
    <w:rsid w:val="003A6868"/>
    <w:rsid w:val="003B2520"/>
    <w:rsid w:val="003B283D"/>
    <w:rsid w:val="003B407F"/>
    <w:rsid w:val="003C67E4"/>
    <w:rsid w:val="003E0402"/>
    <w:rsid w:val="003E1C30"/>
    <w:rsid w:val="003E1CAB"/>
    <w:rsid w:val="003E2F81"/>
    <w:rsid w:val="003E3E58"/>
    <w:rsid w:val="003E450B"/>
    <w:rsid w:val="003E5A89"/>
    <w:rsid w:val="003E67BD"/>
    <w:rsid w:val="003E7703"/>
    <w:rsid w:val="003F239A"/>
    <w:rsid w:val="003F33EC"/>
    <w:rsid w:val="003F4329"/>
    <w:rsid w:val="003F5AA5"/>
    <w:rsid w:val="003F64DB"/>
    <w:rsid w:val="003F6FCF"/>
    <w:rsid w:val="003F7D42"/>
    <w:rsid w:val="00401275"/>
    <w:rsid w:val="00403B9F"/>
    <w:rsid w:val="00404639"/>
    <w:rsid w:val="00404AA9"/>
    <w:rsid w:val="004055E5"/>
    <w:rsid w:val="004073D6"/>
    <w:rsid w:val="004079ED"/>
    <w:rsid w:val="00410E25"/>
    <w:rsid w:val="004147E6"/>
    <w:rsid w:val="004149E7"/>
    <w:rsid w:val="00422883"/>
    <w:rsid w:val="0042549F"/>
    <w:rsid w:val="004264BE"/>
    <w:rsid w:val="004268AB"/>
    <w:rsid w:val="00427DE9"/>
    <w:rsid w:val="0043128A"/>
    <w:rsid w:val="0043457A"/>
    <w:rsid w:val="00434C61"/>
    <w:rsid w:val="00436437"/>
    <w:rsid w:val="00440064"/>
    <w:rsid w:val="00441996"/>
    <w:rsid w:val="00443CD6"/>
    <w:rsid w:val="00444CF8"/>
    <w:rsid w:val="00446EE2"/>
    <w:rsid w:val="00450313"/>
    <w:rsid w:val="00452DF5"/>
    <w:rsid w:val="0045448A"/>
    <w:rsid w:val="00455289"/>
    <w:rsid w:val="00456E12"/>
    <w:rsid w:val="00457D47"/>
    <w:rsid w:val="00461F45"/>
    <w:rsid w:val="00467D21"/>
    <w:rsid w:val="00471C15"/>
    <w:rsid w:val="004729DC"/>
    <w:rsid w:val="004745BD"/>
    <w:rsid w:val="0047742E"/>
    <w:rsid w:val="004778D2"/>
    <w:rsid w:val="00482224"/>
    <w:rsid w:val="004846AE"/>
    <w:rsid w:val="0048507D"/>
    <w:rsid w:val="00486878"/>
    <w:rsid w:val="00493510"/>
    <w:rsid w:val="00494441"/>
    <w:rsid w:val="00495339"/>
    <w:rsid w:val="004A3B26"/>
    <w:rsid w:val="004A458D"/>
    <w:rsid w:val="004A4EAB"/>
    <w:rsid w:val="004A64F3"/>
    <w:rsid w:val="004A7C25"/>
    <w:rsid w:val="004A7D1D"/>
    <w:rsid w:val="004B0D1D"/>
    <w:rsid w:val="004B0D49"/>
    <w:rsid w:val="004B4D3E"/>
    <w:rsid w:val="004B591C"/>
    <w:rsid w:val="004B679B"/>
    <w:rsid w:val="004C152A"/>
    <w:rsid w:val="004C20C4"/>
    <w:rsid w:val="004C3FF5"/>
    <w:rsid w:val="004C493D"/>
    <w:rsid w:val="004C545C"/>
    <w:rsid w:val="004C6429"/>
    <w:rsid w:val="004C6BE5"/>
    <w:rsid w:val="004D0BCA"/>
    <w:rsid w:val="004D1A07"/>
    <w:rsid w:val="004D7E8D"/>
    <w:rsid w:val="004E1258"/>
    <w:rsid w:val="004E1E46"/>
    <w:rsid w:val="004E502E"/>
    <w:rsid w:val="004F145D"/>
    <w:rsid w:val="004F4B07"/>
    <w:rsid w:val="004F7721"/>
    <w:rsid w:val="004F7851"/>
    <w:rsid w:val="00500118"/>
    <w:rsid w:val="005004DF"/>
    <w:rsid w:val="00501B33"/>
    <w:rsid w:val="00501E82"/>
    <w:rsid w:val="00503A05"/>
    <w:rsid w:val="005045DF"/>
    <w:rsid w:val="005070F6"/>
    <w:rsid w:val="00513079"/>
    <w:rsid w:val="00513A9A"/>
    <w:rsid w:val="0051462F"/>
    <w:rsid w:val="00515075"/>
    <w:rsid w:val="00515A1C"/>
    <w:rsid w:val="00521166"/>
    <w:rsid w:val="00521481"/>
    <w:rsid w:val="005306B6"/>
    <w:rsid w:val="00530AE5"/>
    <w:rsid w:val="00530CE0"/>
    <w:rsid w:val="0054265F"/>
    <w:rsid w:val="00543537"/>
    <w:rsid w:val="00543D2B"/>
    <w:rsid w:val="00544911"/>
    <w:rsid w:val="00544FBE"/>
    <w:rsid w:val="0054627B"/>
    <w:rsid w:val="005502E2"/>
    <w:rsid w:val="00550E51"/>
    <w:rsid w:val="00552265"/>
    <w:rsid w:val="00553F40"/>
    <w:rsid w:val="00555352"/>
    <w:rsid w:val="00555926"/>
    <w:rsid w:val="0055783C"/>
    <w:rsid w:val="005617B9"/>
    <w:rsid w:val="005624FF"/>
    <w:rsid w:val="00565A64"/>
    <w:rsid w:val="00565C8B"/>
    <w:rsid w:val="00567089"/>
    <w:rsid w:val="0057418D"/>
    <w:rsid w:val="005744C6"/>
    <w:rsid w:val="0058046A"/>
    <w:rsid w:val="00581333"/>
    <w:rsid w:val="005829C9"/>
    <w:rsid w:val="00585999"/>
    <w:rsid w:val="00587374"/>
    <w:rsid w:val="00587414"/>
    <w:rsid w:val="005877AB"/>
    <w:rsid w:val="00590A96"/>
    <w:rsid w:val="005943E6"/>
    <w:rsid w:val="00594402"/>
    <w:rsid w:val="00594F3A"/>
    <w:rsid w:val="00595E41"/>
    <w:rsid w:val="005A0218"/>
    <w:rsid w:val="005A304F"/>
    <w:rsid w:val="005A42E4"/>
    <w:rsid w:val="005A4786"/>
    <w:rsid w:val="005A48FD"/>
    <w:rsid w:val="005A70CC"/>
    <w:rsid w:val="005B2504"/>
    <w:rsid w:val="005B348D"/>
    <w:rsid w:val="005B4441"/>
    <w:rsid w:val="005C0D84"/>
    <w:rsid w:val="005C4DFA"/>
    <w:rsid w:val="005C54C2"/>
    <w:rsid w:val="005C5990"/>
    <w:rsid w:val="005C603F"/>
    <w:rsid w:val="005C6262"/>
    <w:rsid w:val="005C6309"/>
    <w:rsid w:val="005C74B0"/>
    <w:rsid w:val="005D5279"/>
    <w:rsid w:val="005D607D"/>
    <w:rsid w:val="005D719E"/>
    <w:rsid w:val="005E0B26"/>
    <w:rsid w:val="005E19AA"/>
    <w:rsid w:val="005F3312"/>
    <w:rsid w:val="005F4512"/>
    <w:rsid w:val="005F455F"/>
    <w:rsid w:val="005F5082"/>
    <w:rsid w:val="005F6AF0"/>
    <w:rsid w:val="006003E9"/>
    <w:rsid w:val="006014E1"/>
    <w:rsid w:val="00602679"/>
    <w:rsid w:val="00603B0F"/>
    <w:rsid w:val="0060460E"/>
    <w:rsid w:val="00612E78"/>
    <w:rsid w:val="00615E55"/>
    <w:rsid w:val="00616B98"/>
    <w:rsid w:val="006173B8"/>
    <w:rsid w:val="006203ED"/>
    <w:rsid w:val="006236BA"/>
    <w:rsid w:val="00625F78"/>
    <w:rsid w:val="00630CF0"/>
    <w:rsid w:val="00631A17"/>
    <w:rsid w:val="00633A52"/>
    <w:rsid w:val="006355B9"/>
    <w:rsid w:val="006358CA"/>
    <w:rsid w:val="006362F8"/>
    <w:rsid w:val="006433E3"/>
    <w:rsid w:val="00646B26"/>
    <w:rsid w:val="00650256"/>
    <w:rsid w:val="00651ADE"/>
    <w:rsid w:val="00651DDE"/>
    <w:rsid w:val="00652D26"/>
    <w:rsid w:val="006530E9"/>
    <w:rsid w:val="0065390D"/>
    <w:rsid w:val="006545B2"/>
    <w:rsid w:val="00656104"/>
    <w:rsid w:val="00661828"/>
    <w:rsid w:val="006654A7"/>
    <w:rsid w:val="00672CC4"/>
    <w:rsid w:val="0067461B"/>
    <w:rsid w:val="00684AAA"/>
    <w:rsid w:val="00685B07"/>
    <w:rsid w:val="006863D5"/>
    <w:rsid w:val="00696C16"/>
    <w:rsid w:val="00697A39"/>
    <w:rsid w:val="006A198A"/>
    <w:rsid w:val="006A23DB"/>
    <w:rsid w:val="006A39D3"/>
    <w:rsid w:val="006A6F80"/>
    <w:rsid w:val="006A70A6"/>
    <w:rsid w:val="006A74C1"/>
    <w:rsid w:val="006A7D96"/>
    <w:rsid w:val="006B1DE0"/>
    <w:rsid w:val="006B1F0C"/>
    <w:rsid w:val="006B222C"/>
    <w:rsid w:val="006B2356"/>
    <w:rsid w:val="006B30EC"/>
    <w:rsid w:val="006C10CC"/>
    <w:rsid w:val="006C1BCF"/>
    <w:rsid w:val="006C4AF9"/>
    <w:rsid w:val="006C4C02"/>
    <w:rsid w:val="006C5504"/>
    <w:rsid w:val="006C66BF"/>
    <w:rsid w:val="006C674D"/>
    <w:rsid w:val="006C785F"/>
    <w:rsid w:val="006D0030"/>
    <w:rsid w:val="006D0997"/>
    <w:rsid w:val="006D2D31"/>
    <w:rsid w:val="006D380B"/>
    <w:rsid w:val="006D4E8D"/>
    <w:rsid w:val="006D5101"/>
    <w:rsid w:val="006D5FE7"/>
    <w:rsid w:val="006E13E4"/>
    <w:rsid w:val="006E17CB"/>
    <w:rsid w:val="006E4739"/>
    <w:rsid w:val="006E4DC6"/>
    <w:rsid w:val="006E57EF"/>
    <w:rsid w:val="006E7DB8"/>
    <w:rsid w:val="006F194D"/>
    <w:rsid w:val="006F3645"/>
    <w:rsid w:val="006F3CCC"/>
    <w:rsid w:val="006F6823"/>
    <w:rsid w:val="00700202"/>
    <w:rsid w:val="00700C77"/>
    <w:rsid w:val="007011F4"/>
    <w:rsid w:val="00701FA5"/>
    <w:rsid w:val="00702258"/>
    <w:rsid w:val="00704EF1"/>
    <w:rsid w:val="00706334"/>
    <w:rsid w:val="0071180F"/>
    <w:rsid w:val="00713374"/>
    <w:rsid w:val="00720D37"/>
    <w:rsid w:val="00724348"/>
    <w:rsid w:val="00724911"/>
    <w:rsid w:val="00731824"/>
    <w:rsid w:val="00733C31"/>
    <w:rsid w:val="00734CF4"/>
    <w:rsid w:val="00735C5A"/>
    <w:rsid w:val="007401F8"/>
    <w:rsid w:val="00741CF0"/>
    <w:rsid w:val="00744DD7"/>
    <w:rsid w:val="007500C5"/>
    <w:rsid w:val="00751540"/>
    <w:rsid w:val="00751F3B"/>
    <w:rsid w:val="00753F71"/>
    <w:rsid w:val="0075453E"/>
    <w:rsid w:val="0075767A"/>
    <w:rsid w:val="00763163"/>
    <w:rsid w:val="00763B93"/>
    <w:rsid w:val="007664E0"/>
    <w:rsid w:val="00771D27"/>
    <w:rsid w:val="00772A65"/>
    <w:rsid w:val="0077315B"/>
    <w:rsid w:val="00775856"/>
    <w:rsid w:val="00777E8F"/>
    <w:rsid w:val="0078046A"/>
    <w:rsid w:val="007836FB"/>
    <w:rsid w:val="00783C1B"/>
    <w:rsid w:val="00784E45"/>
    <w:rsid w:val="007866AA"/>
    <w:rsid w:val="00787464"/>
    <w:rsid w:val="007957DA"/>
    <w:rsid w:val="007A381C"/>
    <w:rsid w:val="007A3DAF"/>
    <w:rsid w:val="007B0BF8"/>
    <w:rsid w:val="007B0D7B"/>
    <w:rsid w:val="007C1297"/>
    <w:rsid w:val="007C14A2"/>
    <w:rsid w:val="007C334C"/>
    <w:rsid w:val="007C6FBE"/>
    <w:rsid w:val="007C738B"/>
    <w:rsid w:val="007D0D8B"/>
    <w:rsid w:val="007D1A51"/>
    <w:rsid w:val="007D1EA4"/>
    <w:rsid w:val="007D3F6F"/>
    <w:rsid w:val="007D4769"/>
    <w:rsid w:val="007D4EBF"/>
    <w:rsid w:val="007E0152"/>
    <w:rsid w:val="007E04B7"/>
    <w:rsid w:val="007E5D6D"/>
    <w:rsid w:val="007F0084"/>
    <w:rsid w:val="007F1F98"/>
    <w:rsid w:val="007F70FB"/>
    <w:rsid w:val="008013FA"/>
    <w:rsid w:val="00803F4B"/>
    <w:rsid w:val="0080403C"/>
    <w:rsid w:val="008059F2"/>
    <w:rsid w:val="00811A31"/>
    <w:rsid w:val="00812B5C"/>
    <w:rsid w:val="008151FA"/>
    <w:rsid w:val="0081574D"/>
    <w:rsid w:val="00816F29"/>
    <w:rsid w:val="00817D12"/>
    <w:rsid w:val="008204EE"/>
    <w:rsid w:val="0082101D"/>
    <w:rsid w:val="00825C75"/>
    <w:rsid w:val="008308AD"/>
    <w:rsid w:val="00831956"/>
    <w:rsid w:val="00831A07"/>
    <w:rsid w:val="00832F8C"/>
    <w:rsid w:val="0083378A"/>
    <w:rsid w:val="00836659"/>
    <w:rsid w:val="00836C42"/>
    <w:rsid w:val="008415A0"/>
    <w:rsid w:val="00842A0A"/>
    <w:rsid w:val="0084538A"/>
    <w:rsid w:val="00850087"/>
    <w:rsid w:val="00851036"/>
    <w:rsid w:val="00853016"/>
    <w:rsid w:val="00857C82"/>
    <w:rsid w:val="00861748"/>
    <w:rsid w:val="00862359"/>
    <w:rsid w:val="00862DE0"/>
    <w:rsid w:val="00863022"/>
    <w:rsid w:val="0086558C"/>
    <w:rsid w:val="00865D90"/>
    <w:rsid w:val="008666D1"/>
    <w:rsid w:val="00866E80"/>
    <w:rsid w:val="00867FC7"/>
    <w:rsid w:val="008730A1"/>
    <w:rsid w:val="00873F88"/>
    <w:rsid w:val="00874007"/>
    <w:rsid w:val="00875B76"/>
    <w:rsid w:val="00876768"/>
    <w:rsid w:val="0087759C"/>
    <w:rsid w:val="00877614"/>
    <w:rsid w:val="00885DFA"/>
    <w:rsid w:val="0089175A"/>
    <w:rsid w:val="0089281C"/>
    <w:rsid w:val="008935E3"/>
    <w:rsid w:val="008946ED"/>
    <w:rsid w:val="00896C06"/>
    <w:rsid w:val="008A4F0F"/>
    <w:rsid w:val="008A629E"/>
    <w:rsid w:val="008A6895"/>
    <w:rsid w:val="008A6D83"/>
    <w:rsid w:val="008B10BE"/>
    <w:rsid w:val="008B39BC"/>
    <w:rsid w:val="008B3D96"/>
    <w:rsid w:val="008B42A4"/>
    <w:rsid w:val="008B7B1A"/>
    <w:rsid w:val="008C0AD3"/>
    <w:rsid w:val="008C17A0"/>
    <w:rsid w:val="008C37A6"/>
    <w:rsid w:val="008C7253"/>
    <w:rsid w:val="008C72D1"/>
    <w:rsid w:val="008C7864"/>
    <w:rsid w:val="008D0521"/>
    <w:rsid w:val="008D3994"/>
    <w:rsid w:val="008D6895"/>
    <w:rsid w:val="008E09D5"/>
    <w:rsid w:val="008E4535"/>
    <w:rsid w:val="008E47F2"/>
    <w:rsid w:val="008E645D"/>
    <w:rsid w:val="008E7C4E"/>
    <w:rsid w:val="008F09CA"/>
    <w:rsid w:val="008F2E7B"/>
    <w:rsid w:val="008F45DE"/>
    <w:rsid w:val="008F7E27"/>
    <w:rsid w:val="009001AB"/>
    <w:rsid w:val="009060B3"/>
    <w:rsid w:val="009060E7"/>
    <w:rsid w:val="00914516"/>
    <w:rsid w:val="0091597D"/>
    <w:rsid w:val="0092428D"/>
    <w:rsid w:val="00925159"/>
    <w:rsid w:val="00927D4D"/>
    <w:rsid w:val="0093057A"/>
    <w:rsid w:val="00935573"/>
    <w:rsid w:val="0093585B"/>
    <w:rsid w:val="009362FF"/>
    <w:rsid w:val="00937FD8"/>
    <w:rsid w:val="009406D4"/>
    <w:rsid w:val="009421FC"/>
    <w:rsid w:val="00943F98"/>
    <w:rsid w:val="009479C5"/>
    <w:rsid w:val="00953675"/>
    <w:rsid w:val="00955A07"/>
    <w:rsid w:val="0096085A"/>
    <w:rsid w:val="00960A31"/>
    <w:rsid w:val="00962623"/>
    <w:rsid w:val="00970971"/>
    <w:rsid w:val="00976B9B"/>
    <w:rsid w:val="00977155"/>
    <w:rsid w:val="00977D89"/>
    <w:rsid w:val="00983FC8"/>
    <w:rsid w:val="00984D28"/>
    <w:rsid w:val="009912A4"/>
    <w:rsid w:val="00992102"/>
    <w:rsid w:val="00993D41"/>
    <w:rsid w:val="009A1626"/>
    <w:rsid w:val="009A1C1E"/>
    <w:rsid w:val="009A258C"/>
    <w:rsid w:val="009A5CF8"/>
    <w:rsid w:val="009B00FA"/>
    <w:rsid w:val="009B124D"/>
    <w:rsid w:val="009B1D3D"/>
    <w:rsid w:val="009B329F"/>
    <w:rsid w:val="009B36EA"/>
    <w:rsid w:val="009B3C1D"/>
    <w:rsid w:val="009B6BFC"/>
    <w:rsid w:val="009B6E9A"/>
    <w:rsid w:val="009B76EF"/>
    <w:rsid w:val="009C1ADB"/>
    <w:rsid w:val="009C3935"/>
    <w:rsid w:val="009C441F"/>
    <w:rsid w:val="009C50B3"/>
    <w:rsid w:val="009C7367"/>
    <w:rsid w:val="009D1374"/>
    <w:rsid w:val="009D1F6B"/>
    <w:rsid w:val="009D2CEF"/>
    <w:rsid w:val="009D391E"/>
    <w:rsid w:val="009D57EE"/>
    <w:rsid w:val="009D7A98"/>
    <w:rsid w:val="009E17E0"/>
    <w:rsid w:val="009E1C3E"/>
    <w:rsid w:val="009E43D6"/>
    <w:rsid w:val="009E44C1"/>
    <w:rsid w:val="009E4DB9"/>
    <w:rsid w:val="009E75CE"/>
    <w:rsid w:val="009E7EAF"/>
    <w:rsid w:val="009F11CD"/>
    <w:rsid w:val="009F6FC1"/>
    <w:rsid w:val="009F7B18"/>
    <w:rsid w:val="00A00FD9"/>
    <w:rsid w:val="00A013C3"/>
    <w:rsid w:val="00A02FEE"/>
    <w:rsid w:val="00A0339A"/>
    <w:rsid w:val="00A05DEB"/>
    <w:rsid w:val="00A06AB5"/>
    <w:rsid w:val="00A10780"/>
    <w:rsid w:val="00A17BAE"/>
    <w:rsid w:val="00A21785"/>
    <w:rsid w:val="00A224AF"/>
    <w:rsid w:val="00A23D39"/>
    <w:rsid w:val="00A26D03"/>
    <w:rsid w:val="00A32563"/>
    <w:rsid w:val="00A32E07"/>
    <w:rsid w:val="00A40991"/>
    <w:rsid w:val="00A42C42"/>
    <w:rsid w:val="00A44AB2"/>
    <w:rsid w:val="00A45A32"/>
    <w:rsid w:val="00A470CE"/>
    <w:rsid w:val="00A50469"/>
    <w:rsid w:val="00A50784"/>
    <w:rsid w:val="00A51EF1"/>
    <w:rsid w:val="00A535B1"/>
    <w:rsid w:val="00A53EE7"/>
    <w:rsid w:val="00A545C4"/>
    <w:rsid w:val="00A5725F"/>
    <w:rsid w:val="00A6192B"/>
    <w:rsid w:val="00A627B5"/>
    <w:rsid w:val="00A657CA"/>
    <w:rsid w:val="00A661B4"/>
    <w:rsid w:val="00A72588"/>
    <w:rsid w:val="00A773A4"/>
    <w:rsid w:val="00A80F2A"/>
    <w:rsid w:val="00A81B31"/>
    <w:rsid w:val="00A83381"/>
    <w:rsid w:val="00A90E8F"/>
    <w:rsid w:val="00A975E4"/>
    <w:rsid w:val="00AA083E"/>
    <w:rsid w:val="00AA0F17"/>
    <w:rsid w:val="00AA1032"/>
    <w:rsid w:val="00AA1903"/>
    <w:rsid w:val="00AA1FB3"/>
    <w:rsid w:val="00AA2FD5"/>
    <w:rsid w:val="00AA3545"/>
    <w:rsid w:val="00AA6B47"/>
    <w:rsid w:val="00AB049A"/>
    <w:rsid w:val="00AB0658"/>
    <w:rsid w:val="00AB0926"/>
    <w:rsid w:val="00AB373C"/>
    <w:rsid w:val="00AB515D"/>
    <w:rsid w:val="00AB6730"/>
    <w:rsid w:val="00AD39B1"/>
    <w:rsid w:val="00AE03E7"/>
    <w:rsid w:val="00AE0722"/>
    <w:rsid w:val="00AE1871"/>
    <w:rsid w:val="00AE3CA5"/>
    <w:rsid w:val="00AE6569"/>
    <w:rsid w:val="00AE6D2B"/>
    <w:rsid w:val="00AF1F8F"/>
    <w:rsid w:val="00AF7270"/>
    <w:rsid w:val="00B0037C"/>
    <w:rsid w:val="00B021EF"/>
    <w:rsid w:val="00B0272F"/>
    <w:rsid w:val="00B02989"/>
    <w:rsid w:val="00B03CB4"/>
    <w:rsid w:val="00B05AC5"/>
    <w:rsid w:val="00B06C2F"/>
    <w:rsid w:val="00B13B1C"/>
    <w:rsid w:val="00B161B5"/>
    <w:rsid w:val="00B16789"/>
    <w:rsid w:val="00B257D5"/>
    <w:rsid w:val="00B276D6"/>
    <w:rsid w:val="00B301F7"/>
    <w:rsid w:val="00B32B06"/>
    <w:rsid w:val="00B33B25"/>
    <w:rsid w:val="00B34491"/>
    <w:rsid w:val="00B34E44"/>
    <w:rsid w:val="00B353D4"/>
    <w:rsid w:val="00B35F53"/>
    <w:rsid w:val="00B4078E"/>
    <w:rsid w:val="00B42BDE"/>
    <w:rsid w:val="00B47454"/>
    <w:rsid w:val="00B50898"/>
    <w:rsid w:val="00B51163"/>
    <w:rsid w:val="00B52BC6"/>
    <w:rsid w:val="00B535BF"/>
    <w:rsid w:val="00B54024"/>
    <w:rsid w:val="00B5638B"/>
    <w:rsid w:val="00B56581"/>
    <w:rsid w:val="00B6246F"/>
    <w:rsid w:val="00B721E8"/>
    <w:rsid w:val="00B75995"/>
    <w:rsid w:val="00B804F2"/>
    <w:rsid w:val="00B81E0A"/>
    <w:rsid w:val="00B81E3A"/>
    <w:rsid w:val="00B82041"/>
    <w:rsid w:val="00B839E1"/>
    <w:rsid w:val="00B83B10"/>
    <w:rsid w:val="00B847A8"/>
    <w:rsid w:val="00B8616E"/>
    <w:rsid w:val="00B86788"/>
    <w:rsid w:val="00B87C96"/>
    <w:rsid w:val="00B927D3"/>
    <w:rsid w:val="00B93263"/>
    <w:rsid w:val="00B95778"/>
    <w:rsid w:val="00B965F5"/>
    <w:rsid w:val="00BA100E"/>
    <w:rsid w:val="00BA2233"/>
    <w:rsid w:val="00BA2FC3"/>
    <w:rsid w:val="00BA3AED"/>
    <w:rsid w:val="00BA4206"/>
    <w:rsid w:val="00BA61F8"/>
    <w:rsid w:val="00BA61FD"/>
    <w:rsid w:val="00BA7CCE"/>
    <w:rsid w:val="00BB04ED"/>
    <w:rsid w:val="00BB0C10"/>
    <w:rsid w:val="00BB3806"/>
    <w:rsid w:val="00BB4561"/>
    <w:rsid w:val="00BB7394"/>
    <w:rsid w:val="00BC0AF3"/>
    <w:rsid w:val="00BC4701"/>
    <w:rsid w:val="00BC5989"/>
    <w:rsid w:val="00BC6060"/>
    <w:rsid w:val="00BC7B7B"/>
    <w:rsid w:val="00BD0345"/>
    <w:rsid w:val="00BD0C10"/>
    <w:rsid w:val="00BD3D1A"/>
    <w:rsid w:val="00BD69A4"/>
    <w:rsid w:val="00BD7EE0"/>
    <w:rsid w:val="00BF1C99"/>
    <w:rsid w:val="00BF2E55"/>
    <w:rsid w:val="00BF2F32"/>
    <w:rsid w:val="00BF4FB4"/>
    <w:rsid w:val="00C00B1A"/>
    <w:rsid w:val="00C011AD"/>
    <w:rsid w:val="00C04C59"/>
    <w:rsid w:val="00C10603"/>
    <w:rsid w:val="00C12A8F"/>
    <w:rsid w:val="00C12DDB"/>
    <w:rsid w:val="00C12FBE"/>
    <w:rsid w:val="00C12FD8"/>
    <w:rsid w:val="00C136B2"/>
    <w:rsid w:val="00C2493C"/>
    <w:rsid w:val="00C26C19"/>
    <w:rsid w:val="00C26D1D"/>
    <w:rsid w:val="00C324D2"/>
    <w:rsid w:val="00C410F6"/>
    <w:rsid w:val="00C4525C"/>
    <w:rsid w:val="00C46D83"/>
    <w:rsid w:val="00C4737D"/>
    <w:rsid w:val="00C47AF0"/>
    <w:rsid w:val="00C531A4"/>
    <w:rsid w:val="00C54BD7"/>
    <w:rsid w:val="00C54FF6"/>
    <w:rsid w:val="00C55063"/>
    <w:rsid w:val="00C60FD0"/>
    <w:rsid w:val="00C6152F"/>
    <w:rsid w:val="00C61D99"/>
    <w:rsid w:val="00C6274D"/>
    <w:rsid w:val="00C6509D"/>
    <w:rsid w:val="00C658CA"/>
    <w:rsid w:val="00C70673"/>
    <w:rsid w:val="00C70B36"/>
    <w:rsid w:val="00C7364A"/>
    <w:rsid w:val="00C751FA"/>
    <w:rsid w:val="00C759EE"/>
    <w:rsid w:val="00C80C02"/>
    <w:rsid w:val="00C8172B"/>
    <w:rsid w:val="00C87126"/>
    <w:rsid w:val="00C91F6B"/>
    <w:rsid w:val="00C9226F"/>
    <w:rsid w:val="00C95035"/>
    <w:rsid w:val="00C95759"/>
    <w:rsid w:val="00C95A82"/>
    <w:rsid w:val="00CA4331"/>
    <w:rsid w:val="00CA5B1E"/>
    <w:rsid w:val="00CA5B2B"/>
    <w:rsid w:val="00CA7019"/>
    <w:rsid w:val="00CB2270"/>
    <w:rsid w:val="00CB32B7"/>
    <w:rsid w:val="00CB3BAE"/>
    <w:rsid w:val="00CB511C"/>
    <w:rsid w:val="00CB735F"/>
    <w:rsid w:val="00CC2A37"/>
    <w:rsid w:val="00CC47FA"/>
    <w:rsid w:val="00CC6549"/>
    <w:rsid w:val="00CC6F6F"/>
    <w:rsid w:val="00CC70C2"/>
    <w:rsid w:val="00CD2ECF"/>
    <w:rsid w:val="00CD712D"/>
    <w:rsid w:val="00CD76D8"/>
    <w:rsid w:val="00CE06AD"/>
    <w:rsid w:val="00CE14E9"/>
    <w:rsid w:val="00CE4257"/>
    <w:rsid w:val="00CE6626"/>
    <w:rsid w:val="00CF4414"/>
    <w:rsid w:val="00CF55A3"/>
    <w:rsid w:val="00CF5697"/>
    <w:rsid w:val="00CF6E90"/>
    <w:rsid w:val="00CF73F8"/>
    <w:rsid w:val="00CF796F"/>
    <w:rsid w:val="00D01182"/>
    <w:rsid w:val="00D07E88"/>
    <w:rsid w:val="00D1086E"/>
    <w:rsid w:val="00D1167B"/>
    <w:rsid w:val="00D11876"/>
    <w:rsid w:val="00D14760"/>
    <w:rsid w:val="00D224AB"/>
    <w:rsid w:val="00D23056"/>
    <w:rsid w:val="00D23B4B"/>
    <w:rsid w:val="00D254EF"/>
    <w:rsid w:val="00D257DA"/>
    <w:rsid w:val="00D30100"/>
    <w:rsid w:val="00D30400"/>
    <w:rsid w:val="00D321F6"/>
    <w:rsid w:val="00D34142"/>
    <w:rsid w:val="00D3446D"/>
    <w:rsid w:val="00D368E9"/>
    <w:rsid w:val="00D42378"/>
    <w:rsid w:val="00D43033"/>
    <w:rsid w:val="00D4480B"/>
    <w:rsid w:val="00D45B42"/>
    <w:rsid w:val="00D468A5"/>
    <w:rsid w:val="00D47F45"/>
    <w:rsid w:val="00D52C11"/>
    <w:rsid w:val="00D60CE4"/>
    <w:rsid w:val="00D632CB"/>
    <w:rsid w:val="00D65C8F"/>
    <w:rsid w:val="00D65DC3"/>
    <w:rsid w:val="00D6778E"/>
    <w:rsid w:val="00D708AE"/>
    <w:rsid w:val="00D736F9"/>
    <w:rsid w:val="00D74A17"/>
    <w:rsid w:val="00D7784B"/>
    <w:rsid w:val="00D80A11"/>
    <w:rsid w:val="00D82DA0"/>
    <w:rsid w:val="00D849C3"/>
    <w:rsid w:val="00D84CB8"/>
    <w:rsid w:val="00D8686C"/>
    <w:rsid w:val="00D869AE"/>
    <w:rsid w:val="00D9247B"/>
    <w:rsid w:val="00DA3187"/>
    <w:rsid w:val="00DA54B2"/>
    <w:rsid w:val="00DB13B9"/>
    <w:rsid w:val="00DB220E"/>
    <w:rsid w:val="00DB2730"/>
    <w:rsid w:val="00DB4AB8"/>
    <w:rsid w:val="00DB4FB3"/>
    <w:rsid w:val="00DB5C61"/>
    <w:rsid w:val="00DC1005"/>
    <w:rsid w:val="00DC193F"/>
    <w:rsid w:val="00DC228D"/>
    <w:rsid w:val="00DC242F"/>
    <w:rsid w:val="00DC2603"/>
    <w:rsid w:val="00DC4857"/>
    <w:rsid w:val="00DC69EB"/>
    <w:rsid w:val="00DC7D8B"/>
    <w:rsid w:val="00DD074D"/>
    <w:rsid w:val="00DD1455"/>
    <w:rsid w:val="00DD2B48"/>
    <w:rsid w:val="00DD348E"/>
    <w:rsid w:val="00DD42C1"/>
    <w:rsid w:val="00DD7F1A"/>
    <w:rsid w:val="00DE04DC"/>
    <w:rsid w:val="00DE18AC"/>
    <w:rsid w:val="00DE1A8D"/>
    <w:rsid w:val="00DE1ABD"/>
    <w:rsid w:val="00DE43BD"/>
    <w:rsid w:val="00DE5585"/>
    <w:rsid w:val="00DF0248"/>
    <w:rsid w:val="00DF0A6B"/>
    <w:rsid w:val="00DF29CF"/>
    <w:rsid w:val="00DF3AF3"/>
    <w:rsid w:val="00DF5271"/>
    <w:rsid w:val="00DF726F"/>
    <w:rsid w:val="00DF7465"/>
    <w:rsid w:val="00E00723"/>
    <w:rsid w:val="00E00B60"/>
    <w:rsid w:val="00E037BC"/>
    <w:rsid w:val="00E047A7"/>
    <w:rsid w:val="00E059AF"/>
    <w:rsid w:val="00E13B46"/>
    <w:rsid w:val="00E14B5C"/>
    <w:rsid w:val="00E15127"/>
    <w:rsid w:val="00E161F5"/>
    <w:rsid w:val="00E16C55"/>
    <w:rsid w:val="00E20218"/>
    <w:rsid w:val="00E226D8"/>
    <w:rsid w:val="00E234F5"/>
    <w:rsid w:val="00E27743"/>
    <w:rsid w:val="00E30288"/>
    <w:rsid w:val="00E307B6"/>
    <w:rsid w:val="00E31314"/>
    <w:rsid w:val="00E32C2F"/>
    <w:rsid w:val="00E428E6"/>
    <w:rsid w:val="00E4393F"/>
    <w:rsid w:val="00E445B6"/>
    <w:rsid w:val="00E44EEA"/>
    <w:rsid w:val="00E46106"/>
    <w:rsid w:val="00E51C99"/>
    <w:rsid w:val="00E51C9F"/>
    <w:rsid w:val="00E53317"/>
    <w:rsid w:val="00E54640"/>
    <w:rsid w:val="00E55995"/>
    <w:rsid w:val="00E55C2D"/>
    <w:rsid w:val="00E564F9"/>
    <w:rsid w:val="00E572E3"/>
    <w:rsid w:val="00E600CE"/>
    <w:rsid w:val="00E624BD"/>
    <w:rsid w:val="00E62906"/>
    <w:rsid w:val="00E62EB9"/>
    <w:rsid w:val="00E717DA"/>
    <w:rsid w:val="00E757BE"/>
    <w:rsid w:val="00E8016E"/>
    <w:rsid w:val="00E85C1D"/>
    <w:rsid w:val="00E861A6"/>
    <w:rsid w:val="00E86A7D"/>
    <w:rsid w:val="00E87317"/>
    <w:rsid w:val="00E934F1"/>
    <w:rsid w:val="00E93931"/>
    <w:rsid w:val="00E960EC"/>
    <w:rsid w:val="00EA0F40"/>
    <w:rsid w:val="00EA19AB"/>
    <w:rsid w:val="00EA3E95"/>
    <w:rsid w:val="00EA7CA9"/>
    <w:rsid w:val="00EB1C67"/>
    <w:rsid w:val="00EB2510"/>
    <w:rsid w:val="00EB681F"/>
    <w:rsid w:val="00EC0B63"/>
    <w:rsid w:val="00ED0484"/>
    <w:rsid w:val="00ED2117"/>
    <w:rsid w:val="00ED3EF7"/>
    <w:rsid w:val="00ED465D"/>
    <w:rsid w:val="00ED4CF9"/>
    <w:rsid w:val="00ED4F8E"/>
    <w:rsid w:val="00EE1D3B"/>
    <w:rsid w:val="00EE417A"/>
    <w:rsid w:val="00EE558C"/>
    <w:rsid w:val="00EE7130"/>
    <w:rsid w:val="00EF153B"/>
    <w:rsid w:val="00EF1F76"/>
    <w:rsid w:val="00EF2C5C"/>
    <w:rsid w:val="00EF3054"/>
    <w:rsid w:val="00EF42FE"/>
    <w:rsid w:val="00EF47BA"/>
    <w:rsid w:val="00EF73D2"/>
    <w:rsid w:val="00EF7443"/>
    <w:rsid w:val="00F0117B"/>
    <w:rsid w:val="00F017B7"/>
    <w:rsid w:val="00F01A61"/>
    <w:rsid w:val="00F01E09"/>
    <w:rsid w:val="00F04F99"/>
    <w:rsid w:val="00F05EA0"/>
    <w:rsid w:val="00F10C12"/>
    <w:rsid w:val="00F13909"/>
    <w:rsid w:val="00F16482"/>
    <w:rsid w:val="00F2109F"/>
    <w:rsid w:val="00F22286"/>
    <w:rsid w:val="00F23DA7"/>
    <w:rsid w:val="00F2521A"/>
    <w:rsid w:val="00F25D71"/>
    <w:rsid w:val="00F27056"/>
    <w:rsid w:val="00F316DD"/>
    <w:rsid w:val="00F34F1B"/>
    <w:rsid w:val="00F3738C"/>
    <w:rsid w:val="00F41BFA"/>
    <w:rsid w:val="00F43154"/>
    <w:rsid w:val="00F502F3"/>
    <w:rsid w:val="00F50863"/>
    <w:rsid w:val="00F52D05"/>
    <w:rsid w:val="00F533B2"/>
    <w:rsid w:val="00F56754"/>
    <w:rsid w:val="00F56AC0"/>
    <w:rsid w:val="00F60D75"/>
    <w:rsid w:val="00F62BA1"/>
    <w:rsid w:val="00F632C8"/>
    <w:rsid w:val="00F6431D"/>
    <w:rsid w:val="00F65F17"/>
    <w:rsid w:val="00F66420"/>
    <w:rsid w:val="00F666AE"/>
    <w:rsid w:val="00F70176"/>
    <w:rsid w:val="00F7238B"/>
    <w:rsid w:val="00F72DD5"/>
    <w:rsid w:val="00F74497"/>
    <w:rsid w:val="00F74B56"/>
    <w:rsid w:val="00F8146C"/>
    <w:rsid w:val="00F81C2F"/>
    <w:rsid w:val="00F84B40"/>
    <w:rsid w:val="00F94D6B"/>
    <w:rsid w:val="00F956E5"/>
    <w:rsid w:val="00F95C16"/>
    <w:rsid w:val="00FA055C"/>
    <w:rsid w:val="00FA2311"/>
    <w:rsid w:val="00FA3CEC"/>
    <w:rsid w:val="00FB0FBA"/>
    <w:rsid w:val="00FB4AAC"/>
    <w:rsid w:val="00FB5697"/>
    <w:rsid w:val="00FB6559"/>
    <w:rsid w:val="00FC0357"/>
    <w:rsid w:val="00FC053C"/>
    <w:rsid w:val="00FC1C43"/>
    <w:rsid w:val="00FC2196"/>
    <w:rsid w:val="00FC25ED"/>
    <w:rsid w:val="00FC37B3"/>
    <w:rsid w:val="00FC4B01"/>
    <w:rsid w:val="00FC50A2"/>
    <w:rsid w:val="00FC54C3"/>
    <w:rsid w:val="00FC74C8"/>
    <w:rsid w:val="00FC7B30"/>
    <w:rsid w:val="00FD3A91"/>
    <w:rsid w:val="00FE0BE0"/>
    <w:rsid w:val="00FE142B"/>
    <w:rsid w:val="00FE2B97"/>
    <w:rsid w:val="00FE51AB"/>
    <w:rsid w:val="00FE56C9"/>
    <w:rsid w:val="00FF7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F23AFA8-9140-43DF-BFF3-1F34FABF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aslov2"/>
    <w:qFormat/>
    <w:rsid w:val="00C95A82"/>
    <w:rPr>
      <w:sz w:val="24"/>
      <w:szCs w:val="24"/>
      <w:lang w:val="en-GB"/>
    </w:rPr>
  </w:style>
  <w:style w:type="paragraph" w:styleId="Naslov1">
    <w:name w:val="heading 1"/>
    <w:basedOn w:val="Normal"/>
    <w:next w:val="Normal"/>
    <w:link w:val="Naslov1Char"/>
    <w:uiPriority w:val="99"/>
    <w:qFormat/>
    <w:rsid w:val="00500118"/>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uiPriority w:val="99"/>
    <w:qFormat/>
    <w:rsid w:val="00857C8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9"/>
    <w:qFormat/>
    <w:rsid w:val="00456E12"/>
    <w:pPr>
      <w:keepNext/>
      <w:spacing w:before="240" w:after="60"/>
      <w:outlineLvl w:val="2"/>
    </w:pPr>
    <w:rPr>
      <w:rFonts w:ascii="Arial" w:hAnsi="Arial" w:cs="Arial"/>
      <w:b/>
      <w:bCs/>
      <w:sz w:val="26"/>
      <w:szCs w:val="26"/>
    </w:rPr>
  </w:style>
  <w:style w:type="paragraph" w:styleId="Naslov7">
    <w:name w:val="heading 7"/>
    <w:basedOn w:val="Normal"/>
    <w:next w:val="Normal"/>
    <w:link w:val="Naslov7Char"/>
    <w:uiPriority w:val="99"/>
    <w:qFormat/>
    <w:rsid w:val="00456E12"/>
    <w:pPr>
      <w:spacing w:before="240" w:after="60"/>
      <w:outlineLvl w:val="6"/>
    </w:pPr>
  </w:style>
  <w:style w:type="paragraph" w:styleId="Naslov8">
    <w:name w:val="heading 8"/>
    <w:basedOn w:val="Normal"/>
    <w:next w:val="Normal"/>
    <w:link w:val="Naslov8Char"/>
    <w:uiPriority w:val="99"/>
    <w:qFormat/>
    <w:rsid w:val="00456E12"/>
    <w:pPr>
      <w:spacing w:before="240" w:after="60"/>
      <w:outlineLvl w:val="7"/>
    </w:pPr>
    <w:rPr>
      <w:i/>
      <w:iCs/>
    </w:rPr>
  </w:style>
  <w:style w:type="paragraph" w:styleId="Naslov9">
    <w:name w:val="heading 9"/>
    <w:basedOn w:val="Normal"/>
    <w:next w:val="Normal"/>
    <w:link w:val="Naslov9Char"/>
    <w:uiPriority w:val="99"/>
    <w:qFormat/>
    <w:rsid w:val="00456E12"/>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76768"/>
    <w:rPr>
      <w:rFonts w:ascii="Cambria" w:hAnsi="Cambria" w:cs="Times New Roman"/>
      <w:b/>
      <w:bCs/>
      <w:kern w:val="32"/>
      <w:sz w:val="32"/>
      <w:szCs w:val="32"/>
    </w:rPr>
  </w:style>
  <w:style w:type="character" w:customStyle="1" w:styleId="Naslov2Char">
    <w:name w:val="Naslov 2 Char"/>
    <w:basedOn w:val="Zadanifontodlomka"/>
    <w:link w:val="Naslov2"/>
    <w:uiPriority w:val="99"/>
    <w:locked/>
    <w:rsid w:val="00857C82"/>
    <w:rPr>
      <w:rFonts w:ascii="Cambria" w:hAnsi="Cambria" w:cs="Times New Roman"/>
      <w:b/>
      <w:bCs/>
      <w:i/>
      <w:iCs/>
      <w:sz w:val="28"/>
      <w:szCs w:val="28"/>
    </w:rPr>
  </w:style>
  <w:style w:type="character" w:customStyle="1" w:styleId="Naslov3Char">
    <w:name w:val="Naslov 3 Char"/>
    <w:basedOn w:val="Zadanifontodlomka"/>
    <w:link w:val="Naslov3"/>
    <w:uiPriority w:val="99"/>
    <w:semiHidden/>
    <w:locked/>
    <w:rsid w:val="00876768"/>
    <w:rPr>
      <w:rFonts w:ascii="Cambria" w:hAnsi="Cambria" w:cs="Times New Roman"/>
      <w:b/>
      <w:bCs/>
      <w:sz w:val="26"/>
      <w:szCs w:val="26"/>
    </w:rPr>
  </w:style>
  <w:style w:type="character" w:customStyle="1" w:styleId="Naslov7Char">
    <w:name w:val="Naslov 7 Char"/>
    <w:basedOn w:val="Zadanifontodlomka"/>
    <w:link w:val="Naslov7"/>
    <w:uiPriority w:val="99"/>
    <w:semiHidden/>
    <w:locked/>
    <w:rsid w:val="00876768"/>
    <w:rPr>
      <w:rFonts w:ascii="Calibri" w:hAnsi="Calibri" w:cs="Times New Roman"/>
      <w:sz w:val="24"/>
      <w:szCs w:val="24"/>
    </w:rPr>
  </w:style>
  <w:style w:type="character" w:customStyle="1" w:styleId="Naslov8Char">
    <w:name w:val="Naslov 8 Char"/>
    <w:basedOn w:val="Zadanifontodlomka"/>
    <w:link w:val="Naslov8"/>
    <w:uiPriority w:val="99"/>
    <w:semiHidden/>
    <w:locked/>
    <w:rsid w:val="00876768"/>
    <w:rPr>
      <w:rFonts w:ascii="Calibri" w:hAnsi="Calibri" w:cs="Times New Roman"/>
      <w:i/>
      <w:iCs/>
      <w:sz w:val="24"/>
      <w:szCs w:val="24"/>
    </w:rPr>
  </w:style>
  <w:style w:type="character" w:customStyle="1" w:styleId="Naslov9Char">
    <w:name w:val="Naslov 9 Char"/>
    <w:basedOn w:val="Zadanifontodlomka"/>
    <w:link w:val="Naslov9"/>
    <w:uiPriority w:val="99"/>
    <w:semiHidden/>
    <w:locked/>
    <w:rsid w:val="00876768"/>
    <w:rPr>
      <w:rFonts w:ascii="Cambria" w:hAnsi="Cambria" w:cs="Times New Roman"/>
    </w:rPr>
  </w:style>
  <w:style w:type="paragraph" w:styleId="Tijeloteksta">
    <w:name w:val="Body Text"/>
    <w:basedOn w:val="Normal"/>
    <w:link w:val="TijelotekstaChar"/>
    <w:uiPriority w:val="99"/>
    <w:rsid w:val="00DE1A8D"/>
    <w:pPr>
      <w:spacing w:before="100" w:beforeAutospacing="1" w:after="100" w:afterAutospacing="1"/>
    </w:pPr>
  </w:style>
  <w:style w:type="character" w:customStyle="1" w:styleId="TijelotekstaChar">
    <w:name w:val="Tijelo teksta Char"/>
    <w:basedOn w:val="Zadanifontodlomka"/>
    <w:link w:val="Tijeloteksta"/>
    <w:uiPriority w:val="99"/>
    <w:semiHidden/>
    <w:locked/>
    <w:rsid w:val="00876768"/>
    <w:rPr>
      <w:rFonts w:cs="Times New Roman"/>
      <w:sz w:val="24"/>
      <w:szCs w:val="24"/>
    </w:rPr>
  </w:style>
  <w:style w:type="table" w:styleId="Reetkatablice">
    <w:name w:val="Table Grid"/>
    <w:basedOn w:val="Obinatablica"/>
    <w:uiPriority w:val="59"/>
    <w:rsid w:val="008510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tablica1">
    <w:name w:val="Table Web 1"/>
    <w:basedOn w:val="Obinatablica"/>
    <w:uiPriority w:val="99"/>
    <w:rsid w:val="0037285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Naslov1">
    <w:name w:val="TOC Naslov1"/>
    <w:basedOn w:val="Naslov1"/>
    <w:next w:val="Normal"/>
    <w:uiPriority w:val="99"/>
    <w:rsid w:val="00B4078E"/>
    <w:pPr>
      <w:keepLines/>
      <w:spacing w:before="480" w:after="0" w:line="276" w:lineRule="auto"/>
      <w:outlineLvl w:val="9"/>
    </w:pPr>
    <w:rPr>
      <w:rFonts w:ascii="Cambria" w:hAnsi="Cambria" w:cs="Times New Roman"/>
      <w:color w:val="365F91"/>
      <w:kern w:val="0"/>
      <w:sz w:val="28"/>
      <w:szCs w:val="28"/>
      <w:lang w:eastAsia="en-US"/>
    </w:rPr>
  </w:style>
  <w:style w:type="paragraph" w:styleId="Sadraj1">
    <w:name w:val="toc 1"/>
    <w:basedOn w:val="Normal"/>
    <w:next w:val="Normal"/>
    <w:autoRedefine/>
    <w:uiPriority w:val="99"/>
    <w:rsid w:val="002072C2"/>
    <w:pPr>
      <w:spacing w:line="360" w:lineRule="auto"/>
      <w:jc w:val="both"/>
    </w:pPr>
    <w:rPr>
      <w:rFonts w:ascii="Arial" w:hAnsi="Arial" w:cs="Arial"/>
      <w:b/>
      <w:noProof/>
    </w:rPr>
  </w:style>
  <w:style w:type="character" w:styleId="Hiperveza">
    <w:name w:val="Hyperlink"/>
    <w:basedOn w:val="Zadanifontodlomka"/>
    <w:uiPriority w:val="99"/>
    <w:rsid w:val="00B4078E"/>
    <w:rPr>
      <w:rFonts w:cs="Times New Roman"/>
      <w:color w:val="0000FF"/>
      <w:u w:val="single"/>
    </w:rPr>
  </w:style>
  <w:style w:type="paragraph" w:styleId="HTMLunaprijedoblikovano">
    <w:name w:val="HTML Preformatted"/>
    <w:basedOn w:val="Normal"/>
    <w:link w:val="HTMLunaprijedoblikovanoChar"/>
    <w:uiPriority w:val="99"/>
    <w:rsid w:val="0084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unaprijedoblikovanoChar">
    <w:name w:val="HTML unaprijed oblikovano Char"/>
    <w:basedOn w:val="Zadanifontodlomka"/>
    <w:link w:val="HTMLunaprijedoblikovano"/>
    <w:uiPriority w:val="99"/>
    <w:locked/>
    <w:rsid w:val="006C674D"/>
    <w:rPr>
      <w:rFonts w:ascii="Courier New" w:hAnsi="Courier New" w:cs="Courier New"/>
    </w:rPr>
  </w:style>
  <w:style w:type="character" w:customStyle="1" w:styleId="longtext">
    <w:name w:val="long_text"/>
    <w:basedOn w:val="Zadanifontodlomka"/>
    <w:uiPriority w:val="99"/>
    <w:rsid w:val="00A627B5"/>
    <w:rPr>
      <w:rFonts w:cs="Times New Roman"/>
    </w:rPr>
  </w:style>
  <w:style w:type="character" w:customStyle="1" w:styleId="shorttext">
    <w:name w:val="short_text"/>
    <w:basedOn w:val="Zadanifontodlomka"/>
    <w:uiPriority w:val="99"/>
    <w:rsid w:val="00A627B5"/>
    <w:rPr>
      <w:rFonts w:cs="Times New Roman"/>
    </w:rPr>
  </w:style>
  <w:style w:type="paragraph" w:styleId="Zaglavlje">
    <w:name w:val="header"/>
    <w:basedOn w:val="Normal"/>
    <w:link w:val="ZaglavljeChar"/>
    <w:uiPriority w:val="99"/>
    <w:rsid w:val="00DA54B2"/>
    <w:pPr>
      <w:tabs>
        <w:tab w:val="center" w:pos="4703"/>
        <w:tab w:val="right" w:pos="9406"/>
      </w:tabs>
    </w:pPr>
  </w:style>
  <w:style w:type="character" w:customStyle="1" w:styleId="ZaglavljeChar">
    <w:name w:val="Zaglavlje Char"/>
    <w:basedOn w:val="Zadanifontodlomka"/>
    <w:link w:val="Zaglavlje"/>
    <w:uiPriority w:val="99"/>
    <w:locked/>
    <w:rsid w:val="00DA54B2"/>
    <w:rPr>
      <w:rFonts w:cs="Times New Roman"/>
      <w:sz w:val="24"/>
      <w:szCs w:val="24"/>
      <w:lang w:val="hr-HR" w:eastAsia="hr-HR"/>
    </w:rPr>
  </w:style>
  <w:style w:type="paragraph" w:styleId="Podnoje">
    <w:name w:val="footer"/>
    <w:basedOn w:val="Normal"/>
    <w:link w:val="PodnojeChar"/>
    <w:uiPriority w:val="99"/>
    <w:rsid w:val="00DA54B2"/>
    <w:pPr>
      <w:tabs>
        <w:tab w:val="center" w:pos="4703"/>
        <w:tab w:val="right" w:pos="9406"/>
      </w:tabs>
    </w:pPr>
  </w:style>
  <w:style w:type="character" w:customStyle="1" w:styleId="PodnojeChar">
    <w:name w:val="Podnožje Char"/>
    <w:basedOn w:val="Zadanifontodlomka"/>
    <w:link w:val="Podnoje"/>
    <w:uiPriority w:val="99"/>
    <w:locked/>
    <w:rsid w:val="00DA54B2"/>
    <w:rPr>
      <w:rFonts w:cs="Times New Roman"/>
      <w:sz w:val="24"/>
      <w:szCs w:val="24"/>
      <w:lang w:val="hr-HR" w:eastAsia="hr-HR"/>
    </w:rPr>
  </w:style>
  <w:style w:type="paragraph" w:styleId="Sadraj2">
    <w:name w:val="toc 2"/>
    <w:basedOn w:val="Normal"/>
    <w:next w:val="Normal"/>
    <w:autoRedefine/>
    <w:uiPriority w:val="99"/>
    <w:rsid w:val="000154AE"/>
    <w:pPr>
      <w:tabs>
        <w:tab w:val="left" w:pos="880"/>
        <w:tab w:val="right" w:leader="dot" w:pos="8210"/>
      </w:tabs>
      <w:spacing w:before="240" w:line="360" w:lineRule="auto"/>
      <w:ind w:left="240"/>
    </w:pPr>
    <w:rPr>
      <w:rFonts w:ascii="Arial" w:hAnsi="Arial" w:cs="Arial"/>
      <w:noProof/>
    </w:rPr>
  </w:style>
  <w:style w:type="paragraph" w:styleId="Naslov">
    <w:name w:val="Title"/>
    <w:basedOn w:val="Normal"/>
    <w:next w:val="Normal"/>
    <w:link w:val="NaslovChar"/>
    <w:uiPriority w:val="99"/>
    <w:qFormat/>
    <w:rsid w:val="008E645D"/>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99"/>
    <w:locked/>
    <w:rsid w:val="008E645D"/>
    <w:rPr>
      <w:rFonts w:ascii="Cambria" w:hAnsi="Cambria" w:cs="Times New Roman"/>
      <w:b/>
      <w:bCs/>
      <w:kern w:val="28"/>
      <w:sz w:val="32"/>
      <w:szCs w:val="32"/>
    </w:rPr>
  </w:style>
  <w:style w:type="paragraph" w:styleId="Popis">
    <w:name w:val="List"/>
    <w:basedOn w:val="Normal"/>
    <w:uiPriority w:val="99"/>
    <w:rsid w:val="00456E12"/>
    <w:pPr>
      <w:ind w:left="283" w:hanging="283"/>
    </w:pPr>
  </w:style>
  <w:style w:type="paragraph" w:styleId="Popis2">
    <w:name w:val="List 2"/>
    <w:basedOn w:val="Normal"/>
    <w:uiPriority w:val="99"/>
    <w:rsid w:val="00456E12"/>
    <w:pPr>
      <w:ind w:left="566" w:hanging="283"/>
    </w:pPr>
  </w:style>
  <w:style w:type="paragraph" w:styleId="Grafikeoznake2">
    <w:name w:val="List Bullet 2"/>
    <w:basedOn w:val="Normal"/>
    <w:uiPriority w:val="99"/>
    <w:rsid w:val="00456E12"/>
    <w:pPr>
      <w:numPr>
        <w:numId w:val="2"/>
      </w:numPr>
    </w:pPr>
  </w:style>
  <w:style w:type="paragraph" w:styleId="Tijeloteksta-prvauvlaka">
    <w:name w:val="Body Text First Indent"/>
    <w:basedOn w:val="Tijeloteksta"/>
    <w:link w:val="Tijeloteksta-prvauvlakaChar"/>
    <w:uiPriority w:val="99"/>
    <w:rsid w:val="00456E12"/>
    <w:pPr>
      <w:spacing w:before="0" w:beforeAutospacing="0" w:after="120" w:afterAutospacing="0"/>
      <w:ind w:firstLine="210"/>
    </w:pPr>
  </w:style>
  <w:style w:type="character" w:customStyle="1" w:styleId="Tijeloteksta-prvauvlakaChar">
    <w:name w:val="Tijelo teksta - prva uvlaka Char"/>
    <w:basedOn w:val="TijelotekstaChar"/>
    <w:link w:val="Tijeloteksta-prvauvlaka"/>
    <w:uiPriority w:val="99"/>
    <w:semiHidden/>
    <w:locked/>
    <w:rsid w:val="00876768"/>
    <w:rPr>
      <w:rFonts w:cs="Times New Roman"/>
      <w:sz w:val="24"/>
      <w:szCs w:val="24"/>
    </w:rPr>
  </w:style>
  <w:style w:type="paragraph" w:styleId="Uvuenotijeloteksta">
    <w:name w:val="Body Text Indent"/>
    <w:basedOn w:val="Normal"/>
    <w:link w:val="UvuenotijelotekstaChar"/>
    <w:uiPriority w:val="99"/>
    <w:rsid w:val="00456E12"/>
    <w:pPr>
      <w:spacing w:after="120"/>
      <w:ind w:left="283"/>
    </w:pPr>
  </w:style>
  <w:style w:type="character" w:customStyle="1" w:styleId="UvuenotijelotekstaChar">
    <w:name w:val="Uvučeno tijelo teksta Char"/>
    <w:basedOn w:val="Zadanifontodlomka"/>
    <w:link w:val="Uvuenotijeloteksta"/>
    <w:uiPriority w:val="99"/>
    <w:semiHidden/>
    <w:locked/>
    <w:rsid w:val="00876768"/>
    <w:rPr>
      <w:rFonts w:cs="Times New Roman"/>
      <w:sz w:val="24"/>
      <w:szCs w:val="24"/>
    </w:rPr>
  </w:style>
  <w:style w:type="paragraph" w:styleId="Tijeloteksta-prvauvlaka2">
    <w:name w:val="Body Text First Indent 2"/>
    <w:basedOn w:val="Uvuenotijeloteksta"/>
    <w:link w:val="Tijeloteksta-prvauvlaka2Char"/>
    <w:uiPriority w:val="99"/>
    <w:rsid w:val="00456E12"/>
    <w:pPr>
      <w:ind w:firstLine="210"/>
    </w:pPr>
  </w:style>
  <w:style w:type="character" w:customStyle="1" w:styleId="Tijeloteksta-prvauvlaka2Char">
    <w:name w:val="Tijelo teksta - prva uvlaka 2 Char"/>
    <w:basedOn w:val="UvuenotijelotekstaChar"/>
    <w:link w:val="Tijeloteksta-prvauvlaka2"/>
    <w:uiPriority w:val="99"/>
    <w:semiHidden/>
    <w:locked/>
    <w:rsid w:val="00876768"/>
    <w:rPr>
      <w:rFonts w:cs="Times New Roman"/>
      <w:sz w:val="24"/>
      <w:szCs w:val="24"/>
    </w:rPr>
  </w:style>
  <w:style w:type="paragraph" w:styleId="Tekstbalonia">
    <w:name w:val="Balloon Text"/>
    <w:basedOn w:val="Normal"/>
    <w:link w:val="TekstbaloniaChar"/>
    <w:uiPriority w:val="99"/>
    <w:rsid w:val="00DC242F"/>
    <w:rPr>
      <w:rFonts w:ascii="Tahoma" w:hAnsi="Tahoma" w:cs="Tahoma"/>
      <w:sz w:val="16"/>
      <w:szCs w:val="16"/>
    </w:rPr>
  </w:style>
  <w:style w:type="character" w:customStyle="1" w:styleId="TekstbaloniaChar">
    <w:name w:val="Tekst balončića Char"/>
    <w:basedOn w:val="Zadanifontodlomka"/>
    <w:link w:val="Tekstbalonia"/>
    <w:uiPriority w:val="99"/>
    <w:locked/>
    <w:rsid w:val="00DC242F"/>
    <w:rPr>
      <w:rFonts w:ascii="Tahoma" w:hAnsi="Tahoma" w:cs="Tahoma"/>
      <w:sz w:val="16"/>
      <w:szCs w:val="16"/>
    </w:rPr>
  </w:style>
  <w:style w:type="character" w:styleId="Referencakomentara">
    <w:name w:val="annotation reference"/>
    <w:basedOn w:val="Zadanifontodlomka"/>
    <w:uiPriority w:val="99"/>
    <w:semiHidden/>
    <w:rsid w:val="00EF153B"/>
    <w:rPr>
      <w:rFonts w:cs="Times New Roman"/>
      <w:sz w:val="16"/>
      <w:szCs w:val="16"/>
    </w:rPr>
  </w:style>
  <w:style w:type="paragraph" w:styleId="Tekstkomentara">
    <w:name w:val="annotation text"/>
    <w:basedOn w:val="Normal"/>
    <w:link w:val="TekstkomentaraChar"/>
    <w:uiPriority w:val="99"/>
    <w:semiHidden/>
    <w:rsid w:val="00EF153B"/>
    <w:rPr>
      <w:sz w:val="20"/>
      <w:szCs w:val="20"/>
    </w:rPr>
  </w:style>
  <w:style w:type="character" w:customStyle="1" w:styleId="TekstkomentaraChar">
    <w:name w:val="Tekst komentara Char"/>
    <w:basedOn w:val="Zadanifontodlomka"/>
    <w:link w:val="Tekstkomentara"/>
    <w:uiPriority w:val="99"/>
    <w:semiHidden/>
    <w:locked/>
    <w:rsid w:val="00EF153B"/>
    <w:rPr>
      <w:rFonts w:cs="Times New Roman"/>
      <w:sz w:val="20"/>
      <w:szCs w:val="20"/>
    </w:rPr>
  </w:style>
  <w:style w:type="paragraph" w:styleId="Predmetkomentara">
    <w:name w:val="annotation subject"/>
    <w:basedOn w:val="Tekstkomentara"/>
    <w:next w:val="Tekstkomentara"/>
    <w:link w:val="PredmetkomentaraChar"/>
    <w:uiPriority w:val="99"/>
    <w:semiHidden/>
    <w:rsid w:val="00EF153B"/>
    <w:rPr>
      <w:b/>
      <w:bCs/>
    </w:rPr>
  </w:style>
  <w:style w:type="character" w:customStyle="1" w:styleId="PredmetkomentaraChar">
    <w:name w:val="Predmet komentara Char"/>
    <w:basedOn w:val="TekstkomentaraChar"/>
    <w:link w:val="Predmetkomentara"/>
    <w:uiPriority w:val="99"/>
    <w:semiHidden/>
    <w:locked/>
    <w:rsid w:val="00EF153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84046">
      <w:bodyDiv w:val="1"/>
      <w:marLeft w:val="0"/>
      <w:marRight w:val="0"/>
      <w:marTop w:val="0"/>
      <w:marBottom w:val="0"/>
      <w:divBdr>
        <w:top w:val="none" w:sz="0" w:space="0" w:color="auto"/>
        <w:left w:val="none" w:sz="0" w:space="0" w:color="auto"/>
        <w:bottom w:val="none" w:sz="0" w:space="0" w:color="auto"/>
        <w:right w:val="none" w:sz="0" w:space="0" w:color="auto"/>
      </w:divBdr>
    </w:div>
    <w:div w:id="1924098385">
      <w:marLeft w:val="0"/>
      <w:marRight w:val="0"/>
      <w:marTop w:val="0"/>
      <w:marBottom w:val="0"/>
      <w:divBdr>
        <w:top w:val="none" w:sz="0" w:space="0" w:color="auto"/>
        <w:left w:val="none" w:sz="0" w:space="0" w:color="auto"/>
        <w:bottom w:val="none" w:sz="0" w:space="0" w:color="auto"/>
        <w:right w:val="none" w:sz="0" w:space="0" w:color="auto"/>
      </w:divBdr>
    </w:div>
    <w:div w:id="1924098386">
      <w:marLeft w:val="0"/>
      <w:marRight w:val="0"/>
      <w:marTop w:val="0"/>
      <w:marBottom w:val="0"/>
      <w:divBdr>
        <w:top w:val="none" w:sz="0" w:space="0" w:color="auto"/>
        <w:left w:val="none" w:sz="0" w:space="0" w:color="auto"/>
        <w:bottom w:val="none" w:sz="0" w:space="0" w:color="auto"/>
        <w:right w:val="none" w:sz="0" w:space="0" w:color="auto"/>
      </w:divBdr>
    </w:div>
    <w:div w:id="1924098387">
      <w:marLeft w:val="0"/>
      <w:marRight w:val="0"/>
      <w:marTop w:val="0"/>
      <w:marBottom w:val="0"/>
      <w:divBdr>
        <w:top w:val="none" w:sz="0" w:space="0" w:color="auto"/>
        <w:left w:val="none" w:sz="0" w:space="0" w:color="auto"/>
        <w:bottom w:val="none" w:sz="0" w:space="0" w:color="auto"/>
        <w:right w:val="none" w:sz="0" w:space="0" w:color="auto"/>
      </w:divBdr>
    </w:div>
    <w:div w:id="1924098388">
      <w:marLeft w:val="0"/>
      <w:marRight w:val="0"/>
      <w:marTop w:val="0"/>
      <w:marBottom w:val="0"/>
      <w:divBdr>
        <w:top w:val="none" w:sz="0" w:space="0" w:color="auto"/>
        <w:left w:val="none" w:sz="0" w:space="0" w:color="auto"/>
        <w:bottom w:val="none" w:sz="0" w:space="0" w:color="auto"/>
        <w:right w:val="none" w:sz="0" w:space="0" w:color="auto"/>
      </w:divBdr>
    </w:div>
    <w:div w:id="1924098389">
      <w:marLeft w:val="0"/>
      <w:marRight w:val="0"/>
      <w:marTop w:val="0"/>
      <w:marBottom w:val="0"/>
      <w:divBdr>
        <w:top w:val="none" w:sz="0" w:space="0" w:color="auto"/>
        <w:left w:val="none" w:sz="0" w:space="0" w:color="auto"/>
        <w:bottom w:val="none" w:sz="0" w:space="0" w:color="auto"/>
        <w:right w:val="none" w:sz="0" w:space="0" w:color="auto"/>
      </w:divBdr>
    </w:div>
    <w:div w:id="1924098390">
      <w:marLeft w:val="0"/>
      <w:marRight w:val="0"/>
      <w:marTop w:val="0"/>
      <w:marBottom w:val="0"/>
      <w:divBdr>
        <w:top w:val="none" w:sz="0" w:space="0" w:color="auto"/>
        <w:left w:val="none" w:sz="0" w:space="0" w:color="auto"/>
        <w:bottom w:val="none" w:sz="0" w:space="0" w:color="auto"/>
        <w:right w:val="none" w:sz="0" w:space="0" w:color="auto"/>
      </w:divBdr>
    </w:div>
    <w:div w:id="1924098391">
      <w:marLeft w:val="0"/>
      <w:marRight w:val="0"/>
      <w:marTop w:val="0"/>
      <w:marBottom w:val="0"/>
      <w:divBdr>
        <w:top w:val="none" w:sz="0" w:space="0" w:color="auto"/>
        <w:left w:val="none" w:sz="0" w:space="0" w:color="auto"/>
        <w:bottom w:val="none" w:sz="0" w:space="0" w:color="auto"/>
        <w:right w:val="none" w:sz="0" w:space="0" w:color="auto"/>
      </w:divBdr>
    </w:div>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 w:id="1924098395">
      <w:marLeft w:val="0"/>
      <w:marRight w:val="0"/>
      <w:marTop w:val="0"/>
      <w:marBottom w:val="0"/>
      <w:divBdr>
        <w:top w:val="none" w:sz="0" w:space="0" w:color="auto"/>
        <w:left w:val="none" w:sz="0" w:space="0" w:color="auto"/>
        <w:bottom w:val="none" w:sz="0" w:space="0" w:color="auto"/>
        <w:right w:val="none" w:sz="0" w:space="0" w:color="auto"/>
      </w:divBdr>
    </w:div>
    <w:div w:id="1924098396">
      <w:marLeft w:val="0"/>
      <w:marRight w:val="0"/>
      <w:marTop w:val="0"/>
      <w:marBottom w:val="0"/>
      <w:divBdr>
        <w:top w:val="none" w:sz="0" w:space="0" w:color="auto"/>
        <w:left w:val="none" w:sz="0" w:space="0" w:color="auto"/>
        <w:bottom w:val="none" w:sz="0" w:space="0" w:color="auto"/>
        <w:right w:val="none" w:sz="0" w:space="0" w:color="auto"/>
      </w:divBdr>
    </w:div>
    <w:div w:id="1924098397">
      <w:marLeft w:val="0"/>
      <w:marRight w:val="0"/>
      <w:marTop w:val="0"/>
      <w:marBottom w:val="0"/>
      <w:divBdr>
        <w:top w:val="none" w:sz="0" w:space="0" w:color="auto"/>
        <w:left w:val="none" w:sz="0" w:space="0" w:color="auto"/>
        <w:bottom w:val="none" w:sz="0" w:space="0" w:color="auto"/>
        <w:right w:val="none" w:sz="0" w:space="0" w:color="auto"/>
      </w:divBdr>
    </w:div>
    <w:div w:id="1924098398">
      <w:marLeft w:val="0"/>
      <w:marRight w:val="0"/>
      <w:marTop w:val="0"/>
      <w:marBottom w:val="0"/>
      <w:divBdr>
        <w:top w:val="none" w:sz="0" w:space="0" w:color="auto"/>
        <w:left w:val="none" w:sz="0" w:space="0" w:color="auto"/>
        <w:bottom w:val="none" w:sz="0" w:space="0" w:color="auto"/>
        <w:right w:val="none" w:sz="0" w:space="0" w:color="auto"/>
      </w:divBdr>
    </w:div>
    <w:div w:id="1924098399">
      <w:marLeft w:val="0"/>
      <w:marRight w:val="0"/>
      <w:marTop w:val="0"/>
      <w:marBottom w:val="0"/>
      <w:divBdr>
        <w:top w:val="none" w:sz="0" w:space="0" w:color="auto"/>
        <w:left w:val="none" w:sz="0" w:space="0" w:color="auto"/>
        <w:bottom w:val="none" w:sz="0" w:space="0" w:color="auto"/>
        <w:right w:val="none" w:sz="0" w:space="0" w:color="auto"/>
      </w:divBdr>
    </w:div>
    <w:div w:id="1924098400">
      <w:marLeft w:val="0"/>
      <w:marRight w:val="0"/>
      <w:marTop w:val="0"/>
      <w:marBottom w:val="0"/>
      <w:divBdr>
        <w:top w:val="none" w:sz="0" w:space="0" w:color="auto"/>
        <w:left w:val="none" w:sz="0" w:space="0" w:color="auto"/>
        <w:bottom w:val="none" w:sz="0" w:space="0" w:color="auto"/>
        <w:right w:val="none" w:sz="0" w:space="0" w:color="auto"/>
      </w:divBdr>
    </w:div>
    <w:div w:id="1924098401">
      <w:marLeft w:val="0"/>
      <w:marRight w:val="0"/>
      <w:marTop w:val="0"/>
      <w:marBottom w:val="0"/>
      <w:divBdr>
        <w:top w:val="none" w:sz="0" w:space="0" w:color="auto"/>
        <w:left w:val="none" w:sz="0" w:space="0" w:color="auto"/>
        <w:bottom w:val="none" w:sz="0" w:space="0" w:color="auto"/>
        <w:right w:val="none" w:sz="0" w:space="0" w:color="auto"/>
      </w:divBdr>
    </w:div>
    <w:div w:id="1924098402">
      <w:marLeft w:val="0"/>
      <w:marRight w:val="0"/>
      <w:marTop w:val="0"/>
      <w:marBottom w:val="0"/>
      <w:divBdr>
        <w:top w:val="none" w:sz="0" w:space="0" w:color="auto"/>
        <w:left w:val="none" w:sz="0" w:space="0" w:color="auto"/>
        <w:bottom w:val="none" w:sz="0" w:space="0" w:color="auto"/>
        <w:right w:val="none" w:sz="0" w:space="0" w:color="auto"/>
      </w:divBdr>
    </w:div>
    <w:div w:id="1924098403">
      <w:marLeft w:val="0"/>
      <w:marRight w:val="0"/>
      <w:marTop w:val="0"/>
      <w:marBottom w:val="0"/>
      <w:divBdr>
        <w:top w:val="none" w:sz="0" w:space="0" w:color="auto"/>
        <w:left w:val="none" w:sz="0" w:space="0" w:color="auto"/>
        <w:bottom w:val="none" w:sz="0" w:space="0" w:color="auto"/>
        <w:right w:val="none" w:sz="0" w:space="0" w:color="auto"/>
      </w:divBdr>
    </w:div>
    <w:div w:id="1924098404">
      <w:marLeft w:val="0"/>
      <w:marRight w:val="0"/>
      <w:marTop w:val="0"/>
      <w:marBottom w:val="0"/>
      <w:divBdr>
        <w:top w:val="none" w:sz="0" w:space="0" w:color="auto"/>
        <w:left w:val="none" w:sz="0" w:space="0" w:color="auto"/>
        <w:bottom w:val="none" w:sz="0" w:space="0" w:color="auto"/>
        <w:right w:val="none" w:sz="0" w:space="0" w:color="auto"/>
      </w:divBdr>
    </w:div>
    <w:div w:id="1924098405">
      <w:marLeft w:val="0"/>
      <w:marRight w:val="0"/>
      <w:marTop w:val="0"/>
      <w:marBottom w:val="0"/>
      <w:divBdr>
        <w:top w:val="none" w:sz="0" w:space="0" w:color="auto"/>
        <w:left w:val="none" w:sz="0" w:space="0" w:color="auto"/>
        <w:bottom w:val="none" w:sz="0" w:space="0" w:color="auto"/>
        <w:right w:val="none" w:sz="0" w:space="0" w:color="auto"/>
      </w:divBdr>
    </w:div>
    <w:div w:id="1924098406">
      <w:marLeft w:val="0"/>
      <w:marRight w:val="0"/>
      <w:marTop w:val="0"/>
      <w:marBottom w:val="0"/>
      <w:divBdr>
        <w:top w:val="none" w:sz="0" w:space="0" w:color="auto"/>
        <w:left w:val="none" w:sz="0" w:space="0" w:color="auto"/>
        <w:bottom w:val="none" w:sz="0" w:space="0" w:color="auto"/>
        <w:right w:val="none" w:sz="0" w:space="0" w:color="auto"/>
      </w:divBdr>
    </w:div>
    <w:div w:id="1924098407">
      <w:marLeft w:val="0"/>
      <w:marRight w:val="0"/>
      <w:marTop w:val="0"/>
      <w:marBottom w:val="0"/>
      <w:divBdr>
        <w:top w:val="none" w:sz="0" w:space="0" w:color="auto"/>
        <w:left w:val="none" w:sz="0" w:space="0" w:color="auto"/>
        <w:bottom w:val="none" w:sz="0" w:space="0" w:color="auto"/>
        <w:right w:val="none" w:sz="0" w:space="0" w:color="auto"/>
      </w:divBdr>
    </w:div>
    <w:div w:id="1924098408">
      <w:marLeft w:val="0"/>
      <w:marRight w:val="0"/>
      <w:marTop w:val="0"/>
      <w:marBottom w:val="0"/>
      <w:divBdr>
        <w:top w:val="none" w:sz="0" w:space="0" w:color="auto"/>
        <w:left w:val="none" w:sz="0" w:space="0" w:color="auto"/>
        <w:bottom w:val="none" w:sz="0" w:space="0" w:color="auto"/>
        <w:right w:val="none" w:sz="0" w:space="0" w:color="auto"/>
      </w:divBdr>
    </w:div>
    <w:div w:id="1924098409">
      <w:marLeft w:val="0"/>
      <w:marRight w:val="0"/>
      <w:marTop w:val="0"/>
      <w:marBottom w:val="0"/>
      <w:divBdr>
        <w:top w:val="none" w:sz="0" w:space="0" w:color="auto"/>
        <w:left w:val="none" w:sz="0" w:space="0" w:color="auto"/>
        <w:bottom w:val="none" w:sz="0" w:space="0" w:color="auto"/>
        <w:right w:val="none" w:sz="0" w:space="0" w:color="auto"/>
      </w:divBdr>
    </w:div>
    <w:div w:id="1924098410">
      <w:marLeft w:val="0"/>
      <w:marRight w:val="0"/>
      <w:marTop w:val="0"/>
      <w:marBottom w:val="0"/>
      <w:divBdr>
        <w:top w:val="none" w:sz="0" w:space="0" w:color="auto"/>
        <w:left w:val="none" w:sz="0" w:space="0" w:color="auto"/>
        <w:bottom w:val="none" w:sz="0" w:space="0" w:color="auto"/>
        <w:right w:val="none" w:sz="0" w:space="0" w:color="auto"/>
      </w:divBdr>
    </w:div>
    <w:div w:id="1924098411">
      <w:marLeft w:val="0"/>
      <w:marRight w:val="0"/>
      <w:marTop w:val="0"/>
      <w:marBottom w:val="0"/>
      <w:divBdr>
        <w:top w:val="none" w:sz="0" w:space="0" w:color="auto"/>
        <w:left w:val="none" w:sz="0" w:space="0" w:color="auto"/>
        <w:bottom w:val="none" w:sz="0" w:space="0" w:color="auto"/>
        <w:right w:val="none" w:sz="0" w:space="0" w:color="auto"/>
      </w:divBdr>
    </w:div>
    <w:div w:id="1924098412">
      <w:marLeft w:val="0"/>
      <w:marRight w:val="0"/>
      <w:marTop w:val="0"/>
      <w:marBottom w:val="0"/>
      <w:divBdr>
        <w:top w:val="none" w:sz="0" w:space="0" w:color="auto"/>
        <w:left w:val="none" w:sz="0" w:space="0" w:color="auto"/>
        <w:bottom w:val="none" w:sz="0" w:space="0" w:color="auto"/>
        <w:right w:val="none" w:sz="0" w:space="0" w:color="auto"/>
      </w:divBdr>
    </w:div>
    <w:div w:id="1924098413">
      <w:marLeft w:val="0"/>
      <w:marRight w:val="0"/>
      <w:marTop w:val="0"/>
      <w:marBottom w:val="0"/>
      <w:divBdr>
        <w:top w:val="none" w:sz="0" w:space="0" w:color="auto"/>
        <w:left w:val="none" w:sz="0" w:space="0" w:color="auto"/>
        <w:bottom w:val="none" w:sz="0" w:space="0" w:color="auto"/>
        <w:right w:val="none" w:sz="0" w:space="0" w:color="auto"/>
      </w:divBdr>
    </w:div>
    <w:div w:id="1924098414">
      <w:marLeft w:val="0"/>
      <w:marRight w:val="0"/>
      <w:marTop w:val="0"/>
      <w:marBottom w:val="0"/>
      <w:divBdr>
        <w:top w:val="none" w:sz="0" w:space="0" w:color="auto"/>
        <w:left w:val="none" w:sz="0" w:space="0" w:color="auto"/>
        <w:bottom w:val="none" w:sz="0" w:space="0" w:color="auto"/>
        <w:right w:val="none" w:sz="0" w:space="0" w:color="auto"/>
      </w:divBdr>
    </w:div>
    <w:div w:id="1924098415">
      <w:marLeft w:val="0"/>
      <w:marRight w:val="0"/>
      <w:marTop w:val="0"/>
      <w:marBottom w:val="0"/>
      <w:divBdr>
        <w:top w:val="none" w:sz="0" w:space="0" w:color="auto"/>
        <w:left w:val="none" w:sz="0" w:space="0" w:color="auto"/>
        <w:bottom w:val="none" w:sz="0" w:space="0" w:color="auto"/>
        <w:right w:val="none" w:sz="0" w:space="0" w:color="auto"/>
      </w:divBdr>
    </w:div>
    <w:div w:id="1924098416">
      <w:marLeft w:val="0"/>
      <w:marRight w:val="0"/>
      <w:marTop w:val="0"/>
      <w:marBottom w:val="0"/>
      <w:divBdr>
        <w:top w:val="none" w:sz="0" w:space="0" w:color="auto"/>
        <w:left w:val="none" w:sz="0" w:space="0" w:color="auto"/>
        <w:bottom w:val="none" w:sz="0" w:space="0" w:color="auto"/>
        <w:right w:val="none" w:sz="0" w:space="0" w:color="auto"/>
      </w:divBdr>
    </w:div>
    <w:div w:id="1924098417">
      <w:marLeft w:val="0"/>
      <w:marRight w:val="0"/>
      <w:marTop w:val="0"/>
      <w:marBottom w:val="0"/>
      <w:divBdr>
        <w:top w:val="none" w:sz="0" w:space="0" w:color="auto"/>
        <w:left w:val="none" w:sz="0" w:space="0" w:color="auto"/>
        <w:bottom w:val="none" w:sz="0" w:space="0" w:color="auto"/>
        <w:right w:val="none" w:sz="0" w:space="0" w:color="auto"/>
      </w:divBdr>
    </w:div>
    <w:div w:id="1924098418">
      <w:marLeft w:val="0"/>
      <w:marRight w:val="0"/>
      <w:marTop w:val="0"/>
      <w:marBottom w:val="0"/>
      <w:divBdr>
        <w:top w:val="none" w:sz="0" w:space="0" w:color="auto"/>
        <w:left w:val="none" w:sz="0" w:space="0" w:color="auto"/>
        <w:bottom w:val="none" w:sz="0" w:space="0" w:color="auto"/>
        <w:right w:val="none" w:sz="0" w:space="0" w:color="auto"/>
      </w:divBdr>
    </w:div>
    <w:div w:id="1924098419">
      <w:marLeft w:val="0"/>
      <w:marRight w:val="0"/>
      <w:marTop w:val="0"/>
      <w:marBottom w:val="0"/>
      <w:divBdr>
        <w:top w:val="none" w:sz="0" w:space="0" w:color="auto"/>
        <w:left w:val="none" w:sz="0" w:space="0" w:color="auto"/>
        <w:bottom w:val="none" w:sz="0" w:space="0" w:color="auto"/>
        <w:right w:val="none" w:sz="0" w:space="0" w:color="auto"/>
      </w:divBdr>
    </w:div>
    <w:div w:id="1924098420">
      <w:marLeft w:val="0"/>
      <w:marRight w:val="0"/>
      <w:marTop w:val="0"/>
      <w:marBottom w:val="0"/>
      <w:divBdr>
        <w:top w:val="none" w:sz="0" w:space="0" w:color="auto"/>
        <w:left w:val="none" w:sz="0" w:space="0" w:color="auto"/>
        <w:bottom w:val="none" w:sz="0" w:space="0" w:color="auto"/>
        <w:right w:val="none" w:sz="0" w:space="0" w:color="auto"/>
      </w:divBdr>
    </w:div>
    <w:div w:id="1924098421">
      <w:marLeft w:val="0"/>
      <w:marRight w:val="0"/>
      <w:marTop w:val="0"/>
      <w:marBottom w:val="0"/>
      <w:divBdr>
        <w:top w:val="none" w:sz="0" w:space="0" w:color="auto"/>
        <w:left w:val="none" w:sz="0" w:space="0" w:color="auto"/>
        <w:bottom w:val="none" w:sz="0" w:space="0" w:color="auto"/>
        <w:right w:val="none" w:sz="0" w:space="0" w:color="auto"/>
      </w:divBdr>
    </w:div>
    <w:div w:id="1924098422">
      <w:marLeft w:val="0"/>
      <w:marRight w:val="0"/>
      <w:marTop w:val="0"/>
      <w:marBottom w:val="0"/>
      <w:divBdr>
        <w:top w:val="none" w:sz="0" w:space="0" w:color="auto"/>
        <w:left w:val="none" w:sz="0" w:space="0" w:color="auto"/>
        <w:bottom w:val="none" w:sz="0" w:space="0" w:color="auto"/>
        <w:right w:val="none" w:sz="0" w:space="0" w:color="auto"/>
      </w:divBdr>
    </w:div>
    <w:div w:id="1924098423">
      <w:marLeft w:val="0"/>
      <w:marRight w:val="0"/>
      <w:marTop w:val="0"/>
      <w:marBottom w:val="0"/>
      <w:divBdr>
        <w:top w:val="none" w:sz="0" w:space="0" w:color="auto"/>
        <w:left w:val="none" w:sz="0" w:space="0" w:color="auto"/>
        <w:bottom w:val="none" w:sz="0" w:space="0" w:color="auto"/>
        <w:right w:val="none" w:sz="0" w:space="0" w:color="auto"/>
      </w:divBdr>
    </w:div>
    <w:div w:id="1924098424">
      <w:marLeft w:val="0"/>
      <w:marRight w:val="0"/>
      <w:marTop w:val="0"/>
      <w:marBottom w:val="0"/>
      <w:divBdr>
        <w:top w:val="none" w:sz="0" w:space="0" w:color="auto"/>
        <w:left w:val="none" w:sz="0" w:space="0" w:color="auto"/>
        <w:bottom w:val="none" w:sz="0" w:space="0" w:color="auto"/>
        <w:right w:val="none" w:sz="0" w:space="0" w:color="auto"/>
      </w:divBdr>
    </w:div>
    <w:div w:id="1924098425">
      <w:marLeft w:val="0"/>
      <w:marRight w:val="0"/>
      <w:marTop w:val="0"/>
      <w:marBottom w:val="0"/>
      <w:divBdr>
        <w:top w:val="none" w:sz="0" w:space="0" w:color="auto"/>
        <w:left w:val="none" w:sz="0" w:space="0" w:color="auto"/>
        <w:bottom w:val="none" w:sz="0" w:space="0" w:color="auto"/>
        <w:right w:val="none" w:sz="0" w:space="0" w:color="auto"/>
      </w:divBdr>
    </w:div>
    <w:div w:id="1924098426">
      <w:marLeft w:val="0"/>
      <w:marRight w:val="0"/>
      <w:marTop w:val="0"/>
      <w:marBottom w:val="0"/>
      <w:divBdr>
        <w:top w:val="none" w:sz="0" w:space="0" w:color="auto"/>
        <w:left w:val="none" w:sz="0" w:space="0" w:color="auto"/>
        <w:bottom w:val="none" w:sz="0" w:space="0" w:color="auto"/>
        <w:right w:val="none" w:sz="0" w:space="0" w:color="auto"/>
      </w:divBdr>
    </w:div>
    <w:div w:id="1924098427">
      <w:marLeft w:val="0"/>
      <w:marRight w:val="0"/>
      <w:marTop w:val="0"/>
      <w:marBottom w:val="0"/>
      <w:divBdr>
        <w:top w:val="none" w:sz="0" w:space="0" w:color="auto"/>
        <w:left w:val="none" w:sz="0" w:space="0" w:color="auto"/>
        <w:bottom w:val="none" w:sz="0" w:space="0" w:color="auto"/>
        <w:right w:val="none" w:sz="0" w:space="0" w:color="auto"/>
      </w:divBdr>
    </w:div>
    <w:div w:id="1924098428">
      <w:marLeft w:val="0"/>
      <w:marRight w:val="0"/>
      <w:marTop w:val="0"/>
      <w:marBottom w:val="0"/>
      <w:divBdr>
        <w:top w:val="none" w:sz="0" w:space="0" w:color="auto"/>
        <w:left w:val="none" w:sz="0" w:space="0" w:color="auto"/>
        <w:bottom w:val="none" w:sz="0" w:space="0" w:color="auto"/>
        <w:right w:val="none" w:sz="0" w:space="0" w:color="auto"/>
      </w:divBdr>
    </w:div>
    <w:div w:id="1924098429">
      <w:marLeft w:val="0"/>
      <w:marRight w:val="0"/>
      <w:marTop w:val="0"/>
      <w:marBottom w:val="0"/>
      <w:divBdr>
        <w:top w:val="none" w:sz="0" w:space="0" w:color="auto"/>
        <w:left w:val="none" w:sz="0" w:space="0" w:color="auto"/>
        <w:bottom w:val="none" w:sz="0" w:space="0" w:color="auto"/>
        <w:right w:val="none" w:sz="0" w:space="0" w:color="auto"/>
      </w:divBdr>
    </w:div>
    <w:div w:id="1924098430">
      <w:marLeft w:val="0"/>
      <w:marRight w:val="0"/>
      <w:marTop w:val="0"/>
      <w:marBottom w:val="0"/>
      <w:divBdr>
        <w:top w:val="none" w:sz="0" w:space="0" w:color="auto"/>
        <w:left w:val="none" w:sz="0" w:space="0" w:color="auto"/>
        <w:bottom w:val="none" w:sz="0" w:space="0" w:color="auto"/>
        <w:right w:val="none" w:sz="0" w:space="0" w:color="auto"/>
      </w:divBdr>
    </w:div>
    <w:div w:id="1924098431">
      <w:marLeft w:val="0"/>
      <w:marRight w:val="0"/>
      <w:marTop w:val="0"/>
      <w:marBottom w:val="0"/>
      <w:divBdr>
        <w:top w:val="none" w:sz="0" w:space="0" w:color="auto"/>
        <w:left w:val="none" w:sz="0" w:space="0" w:color="auto"/>
        <w:bottom w:val="none" w:sz="0" w:space="0" w:color="auto"/>
        <w:right w:val="none" w:sz="0" w:space="0" w:color="auto"/>
      </w:divBdr>
    </w:div>
    <w:div w:id="1924098432">
      <w:marLeft w:val="0"/>
      <w:marRight w:val="0"/>
      <w:marTop w:val="0"/>
      <w:marBottom w:val="0"/>
      <w:divBdr>
        <w:top w:val="none" w:sz="0" w:space="0" w:color="auto"/>
        <w:left w:val="none" w:sz="0" w:space="0" w:color="auto"/>
        <w:bottom w:val="none" w:sz="0" w:space="0" w:color="auto"/>
        <w:right w:val="none" w:sz="0" w:space="0" w:color="auto"/>
      </w:divBdr>
    </w:div>
    <w:div w:id="1924098433">
      <w:marLeft w:val="0"/>
      <w:marRight w:val="0"/>
      <w:marTop w:val="0"/>
      <w:marBottom w:val="0"/>
      <w:divBdr>
        <w:top w:val="none" w:sz="0" w:space="0" w:color="auto"/>
        <w:left w:val="none" w:sz="0" w:space="0" w:color="auto"/>
        <w:bottom w:val="none" w:sz="0" w:space="0" w:color="auto"/>
        <w:right w:val="none" w:sz="0" w:space="0" w:color="auto"/>
      </w:divBdr>
    </w:div>
    <w:div w:id="1924098434">
      <w:marLeft w:val="0"/>
      <w:marRight w:val="0"/>
      <w:marTop w:val="0"/>
      <w:marBottom w:val="0"/>
      <w:divBdr>
        <w:top w:val="none" w:sz="0" w:space="0" w:color="auto"/>
        <w:left w:val="none" w:sz="0" w:space="0" w:color="auto"/>
        <w:bottom w:val="none" w:sz="0" w:space="0" w:color="auto"/>
        <w:right w:val="none" w:sz="0" w:space="0" w:color="auto"/>
      </w:divBdr>
    </w:div>
    <w:div w:id="1924098435">
      <w:marLeft w:val="0"/>
      <w:marRight w:val="0"/>
      <w:marTop w:val="0"/>
      <w:marBottom w:val="0"/>
      <w:divBdr>
        <w:top w:val="none" w:sz="0" w:space="0" w:color="auto"/>
        <w:left w:val="none" w:sz="0" w:space="0" w:color="auto"/>
        <w:bottom w:val="none" w:sz="0" w:space="0" w:color="auto"/>
        <w:right w:val="none" w:sz="0" w:space="0" w:color="auto"/>
      </w:divBdr>
    </w:div>
    <w:div w:id="1924098436">
      <w:marLeft w:val="0"/>
      <w:marRight w:val="0"/>
      <w:marTop w:val="0"/>
      <w:marBottom w:val="0"/>
      <w:divBdr>
        <w:top w:val="none" w:sz="0" w:space="0" w:color="auto"/>
        <w:left w:val="none" w:sz="0" w:space="0" w:color="auto"/>
        <w:bottom w:val="none" w:sz="0" w:space="0" w:color="auto"/>
        <w:right w:val="none" w:sz="0" w:space="0" w:color="auto"/>
      </w:divBdr>
    </w:div>
    <w:div w:id="1924098437">
      <w:marLeft w:val="0"/>
      <w:marRight w:val="0"/>
      <w:marTop w:val="0"/>
      <w:marBottom w:val="0"/>
      <w:divBdr>
        <w:top w:val="none" w:sz="0" w:space="0" w:color="auto"/>
        <w:left w:val="none" w:sz="0" w:space="0" w:color="auto"/>
        <w:bottom w:val="none" w:sz="0" w:space="0" w:color="auto"/>
        <w:right w:val="none" w:sz="0" w:space="0" w:color="auto"/>
      </w:divBdr>
    </w:div>
    <w:div w:id="1924098438">
      <w:marLeft w:val="0"/>
      <w:marRight w:val="0"/>
      <w:marTop w:val="0"/>
      <w:marBottom w:val="0"/>
      <w:divBdr>
        <w:top w:val="none" w:sz="0" w:space="0" w:color="auto"/>
        <w:left w:val="none" w:sz="0" w:space="0" w:color="auto"/>
        <w:bottom w:val="none" w:sz="0" w:space="0" w:color="auto"/>
        <w:right w:val="none" w:sz="0" w:space="0" w:color="auto"/>
      </w:divBdr>
    </w:div>
    <w:div w:id="1924098439">
      <w:marLeft w:val="0"/>
      <w:marRight w:val="0"/>
      <w:marTop w:val="0"/>
      <w:marBottom w:val="0"/>
      <w:divBdr>
        <w:top w:val="none" w:sz="0" w:space="0" w:color="auto"/>
        <w:left w:val="none" w:sz="0" w:space="0" w:color="auto"/>
        <w:bottom w:val="none" w:sz="0" w:space="0" w:color="auto"/>
        <w:right w:val="none" w:sz="0" w:space="0" w:color="auto"/>
      </w:divBdr>
    </w:div>
    <w:div w:id="1924098440">
      <w:marLeft w:val="0"/>
      <w:marRight w:val="0"/>
      <w:marTop w:val="0"/>
      <w:marBottom w:val="0"/>
      <w:divBdr>
        <w:top w:val="none" w:sz="0" w:space="0" w:color="auto"/>
        <w:left w:val="none" w:sz="0" w:space="0" w:color="auto"/>
        <w:bottom w:val="none" w:sz="0" w:space="0" w:color="auto"/>
        <w:right w:val="none" w:sz="0" w:space="0" w:color="auto"/>
      </w:divBdr>
    </w:div>
    <w:div w:id="1924098441">
      <w:marLeft w:val="0"/>
      <w:marRight w:val="0"/>
      <w:marTop w:val="0"/>
      <w:marBottom w:val="0"/>
      <w:divBdr>
        <w:top w:val="none" w:sz="0" w:space="0" w:color="auto"/>
        <w:left w:val="none" w:sz="0" w:space="0" w:color="auto"/>
        <w:bottom w:val="none" w:sz="0" w:space="0" w:color="auto"/>
        <w:right w:val="none" w:sz="0" w:space="0" w:color="auto"/>
      </w:divBdr>
    </w:div>
    <w:div w:id="1924098442">
      <w:marLeft w:val="0"/>
      <w:marRight w:val="0"/>
      <w:marTop w:val="0"/>
      <w:marBottom w:val="0"/>
      <w:divBdr>
        <w:top w:val="none" w:sz="0" w:space="0" w:color="auto"/>
        <w:left w:val="none" w:sz="0" w:space="0" w:color="auto"/>
        <w:bottom w:val="none" w:sz="0" w:space="0" w:color="auto"/>
        <w:right w:val="none" w:sz="0" w:space="0" w:color="auto"/>
      </w:divBdr>
    </w:div>
    <w:div w:id="1924098443">
      <w:marLeft w:val="0"/>
      <w:marRight w:val="0"/>
      <w:marTop w:val="0"/>
      <w:marBottom w:val="0"/>
      <w:divBdr>
        <w:top w:val="none" w:sz="0" w:space="0" w:color="auto"/>
        <w:left w:val="none" w:sz="0" w:space="0" w:color="auto"/>
        <w:bottom w:val="none" w:sz="0" w:space="0" w:color="auto"/>
        <w:right w:val="none" w:sz="0" w:space="0" w:color="auto"/>
      </w:divBdr>
    </w:div>
    <w:div w:id="1924098444">
      <w:marLeft w:val="0"/>
      <w:marRight w:val="0"/>
      <w:marTop w:val="0"/>
      <w:marBottom w:val="0"/>
      <w:divBdr>
        <w:top w:val="none" w:sz="0" w:space="0" w:color="auto"/>
        <w:left w:val="none" w:sz="0" w:space="0" w:color="auto"/>
        <w:bottom w:val="none" w:sz="0" w:space="0" w:color="auto"/>
        <w:right w:val="none" w:sz="0" w:space="0" w:color="auto"/>
      </w:divBdr>
    </w:div>
    <w:div w:id="1924098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14506</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SVEUČILIŠTE U ZAGREBU</vt:lpstr>
    </vt:vector>
  </TitlesOfParts>
  <Company>Home</Company>
  <LinksUpToDate>false</LinksUpToDate>
  <CharactersWithSpaces>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Korisnik</dc:creator>
  <cp:lastModifiedBy>Ozren Rađenović</cp:lastModifiedBy>
  <cp:revision>2</cp:revision>
  <cp:lastPrinted>2011-05-11T11:15:00Z</cp:lastPrinted>
  <dcterms:created xsi:type="dcterms:W3CDTF">2014-05-29T08:30:00Z</dcterms:created>
  <dcterms:modified xsi:type="dcterms:W3CDTF">2014-05-29T08:30:00Z</dcterms:modified>
</cp:coreProperties>
</file>