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975" w:rsidRDefault="007E38C3" w:rsidP="007D6865">
      <w:pPr>
        <w:pStyle w:val="Heading1"/>
        <w:rPr>
          <w:noProof/>
        </w:rPr>
      </w:pPr>
      <w:r>
        <w:rPr>
          <w:noProof/>
        </w:rPr>
        <w:t>Zadovoljstvo</w:t>
      </w:r>
      <w:r w:rsidR="006A432C">
        <w:rPr>
          <w:noProof/>
        </w:rPr>
        <w:t xml:space="preserve"> </w:t>
      </w:r>
      <w:r w:rsidR="00357DC7" w:rsidRPr="00B46A12">
        <w:rPr>
          <w:noProof/>
        </w:rPr>
        <w:t>po</w:t>
      </w:r>
      <w:r>
        <w:rPr>
          <w:noProof/>
        </w:rPr>
        <w:t xml:space="preserve">slom </w:t>
      </w:r>
      <w:r w:rsidR="000B62CF">
        <w:rPr>
          <w:noProof/>
        </w:rPr>
        <w:t>i odanost organizaciji –</w:t>
      </w:r>
      <w:r w:rsidR="009F0A4E" w:rsidRPr="009F0A4E">
        <w:rPr>
          <w:noProof/>
        </w:rPr>
        <w:t xml:space="preserve"> </w:t>
      </w:r>
      <w:r w:rsidR="0001010E">
        <w:rPr>
          <w:noProof/>
        </w:rPr>
        <w:t>primjer</w:t>
      </w:r>
      <w:r w:rsidR="009F0A4E">
        <w:rPr>
          <w:noProof/>
        </w:rPr>
        <w:t xml:space="preserve"> </w:t>
      </w:r>
      <w:r w:rsidR="000B62CF">
        <w:rPr>
          <w:noProof/>
        </w:rPr>
        <w:t>Agronomsk</w:t>
      </w:r>
      <w:r w:rsidR="009F0A4E">
        <w:rPr>
          <w:noProof/>
        </w:rPr>
        <w:t>o</w:t>
      </w:r>
      <w:r w:rsidR="0001010E">
        <w:rPr>
          <w:noProof/>
        </w:rPr>
        <w:t>g</w:t>
      </w:r>
      <w:r w:rsidR="000B62CF">
        <w:rPr>
          <w:noProof/>
        </w:rPr>
        <w:t xml:space="preserve"> fakultet</w:t>
      </w:r>
      <w:r w:rsidR="0001010E">
        <w:rPr>
          <w:noProof/>
        </w:rPr>
        <w:t>a</w:t>
      </w:r>
      <w:r w:rsidR="000B62CF">
        <w:rPr>
          <w:noProof/>
        </w:rPr>
        <w:t xml:space="preserve"> Zagreb</w:t>
      </w:r>
      <w:r w:rsidR="000B62CF" w:rsidRPr="000B62CF">
        <w:rPr>
          <w:noProof/>
        </w:rPr>
        <w:t xml:space="preserve"> </w:t>
      </w:r>
    </w:p>
    <w:p w:rsidR="000B0277" w:rsidRPr="000B0277" w:rsidRDefault="000B0277" w:rsidP="000B0277"/>
    <w:p w:rsidR="0062339D" w:rsidRPr="008D218C" w:rsidRDefault="008D218C" w:rsidP="0062339D">
      <w:pPr>
        <w:pStyle w:val="Autori"/>
        <w:rPr>
          <w:vertAlign w:val="superscript"/>
        </w:rPr>
      </w:pPr>
      <w:r>
        <w:t>Jerko Markovina</w:t>
      </w:r>
      <w:r>
        <w:rPr>
          <w:vertAlign w:val="superscript"/>
        </w:rPr>
        <w:t>1</w:t>
      </w:r>
    </w:p>
    <w:p w:rsidR="0062339D" w:rsidRPr="00FC2F25" w:rsidRDefault="0062339D" w:rsidP="0062339D">
      <w:pPr>
        <w:pStyle w:val="Autori"/>
      </w:pPr>
    </w:p>
    <w:p w:rsidR="008D218C" w:rsidRDefault="0062339D" w:rsidP="0062339D">
      <w:pPr>
        <w:pStyle w:val="adresa"/>
      </w:pPr>
      <w:r>
        <w:rPr>
          <w:vertAlign w:val="superscript"/>
        </w:rPr>
        <w:t>1</w:t>
      </w:r>
      <w:r w:rsidR="008D218C" w:rsidRPr="008D218C">
        <w:t xml:space="preserve"> </w:t>
      </w:r>
      <w:r w:rsidR="008D218C">
        <w:t>Agronomski fakultet Sveučilišta u Zagrebu, Zavod za marketing u poljoprivredi,</w:t>
      </w:r>
    </w:p>
    <w:p w:rsidR="0062339D" w:rsidRPr="009A7660" w:rsidRDefault="008D218C" w:rsidP="0062339D">
      <w:pPr>
        <w:pStyle w:val="adresa"/>
      </w:pPr>
      <w:r>
        <w:t xml:space="preserve"> Svetošimunska 25, Zagreb, Hrvatska</w:t>
      </w:r>
      <w:r w:rsidRPr="007D6865">
        <w:t xml:space="preserve"> </w:t>
      </w:r>
      <w:r w:rsidR="0062339D">
        <w:t>(</w:t>
      </w:r>
      <w:r>
        <w:t xml:space="preserve">kontakt-osoba: </w:t>
      </w:r>
      <w:hyperlink r:id="rId8" w:history="1">
        <w:r w:rsidR="007E38C3" w:rsidRPr="00B701DC">
          <w:rPr>
            <w:rStyle w:val="Hyperlink"/>
          </w:rPr>
          <w:t>jmarkovina@agr.hr</w:t>
        </w:r>
      </w:hyperlink>
      <w:r>
        <w:t xml:space="preserve"> </w:t>
      </w:r>
      <w:r w:rsidR="0062339D">
        <w:t>)</w:t>
      </w:r>
    </w:p>
    <w:p w:rsidR="006A432C" w:rsidRDefault="006A432C" w:rsidP="006A432C">
      <w:pPr>
        <w:pStyle w:val="adresa"/>
        <w:rPr>
          <w:szCs w:val="24"/>
        </w:rPr>
      </w:pPr>
    </w:p>
    <w:p w:rsidR="007D6865" w:rsidRPr="008F211E" w:rsidRDefault="007D6865" w:rsidP="007D6865">
      <w:pPr>
        <w:rPr>
          <w:b/>
          <w:noProof/>
          <w:szCs w:val="24"/>
        </w:rPr>
      </w:pPr>
      <w:r w:rsidRPr="008F211E">
        <w:rPr>
          <w:b/>
          <w:noProof/>
          <w:szCs w:val="24"/>
        </w:rPr>
        <w:t>S</w:t>
      </w:r>
      <w:r w:rsidR="000B0277">
        <w:rPr>
          <w:b/>
          <w:noProof/>
          <w:szCs w:val="24"/>
        </w:rPr>
        <w:t>ažetak</w:t>
      </w:r>
    </w:p>
    <w:p w:rsidR="00A7415E" w:rsidRDefault="0098612D" w:rsidP="00815B98">
      <w:pPr>
        <w:rPr>
          <w:bCs/>
          <w:szCs w:val="24"/>
        </w:rPr>
      </w:pPr>
      <w:r w:rsidRPr="0098612D">
        <w:rPr>
          <w:bCs/>
          <w:szCs w:val="24"/>
        </w:rPr>
        <w:t>Cilj</w:t>
      </w:r>
      <w:r w:rsidR="00E66D8E" w:rsidRPr="0098612D">
        <w:rPr>
          <w:bCs/>
          <w:szCs w:val="24"/>
        </w:rPr>
        <w:t xml:space="preserve"> </w:t>
      </w:r>
      <w:r w:rsidRPr="0098612D">
        <w:rPr>
          <w:bCs/>
          <w:szCs w:val="24"/>
        </w:rPr>
        <w:t>ovog istraživanja</w:t>
      </w:r>
      <w:r w:rsidR="00E66D8E" w:rsidRPr="0098612D">
        <w:rPr>
          <w:bCs/>
          <w:szCs w:val="24"/>
        </w:rPr>
        <w:t xml:space="preserve"> </w:t>
      </w:r>
      <w:r w:rsidRPr="0098612D">
        <w:rPr>
          <w:bCs/>
          <w:szCs w:val="24"/>
        </w:rPr>
        <w:t>bio je istražiti</w:t>
      </w:r>
      <w:r w:rsidR="00E66D8E" w:rsidRPr="0098612D">
        <w:rPr>
          <w:bCs/>
          <w:szCs w:val="24"/>
        </w:rPr>
        <w:t xml:space="preserve"> </w:t>
      </w:r>
      <w:r w:rsidRPr="0098612D">
        <w:rPr>
          <w:bCs/>
          <w:szCs w:val="24"/>
        </w:rPr>
        <w:t>zadovoljstvo poslom i odanost organizaciji</w:t>
      </w:r>
      <w:r w:rsidR="00E66D8E" w:rsidRPr="0098612D">
        <w:rPr>
          <w:bCs/>
          <w:szCs w:val="24"/>
        </w:rPr>
        <w:t xml:space="preserve"> </w:t>
      </w:r>
      <w:r w:rsidRPr="0098612D">
        <w:rPr>
          <w:bCs/>
          <w:szCs w:val="24"/>
        </w:rPr>
        <w:t>na Agronomskom fakultetu</w:t>
      </w:r>
      <w:r w:rsidR="00E66D8E" w:rsidRPr="0098612D">
        <w:rPr>
          <w:bCs/>
          <w:szCs w:val="24"/>
        </w:rPr>
        <w:t xml:space="preserve"> </w:t>
      </w:r>
      <w:r w:rsidRPr="0098612D">
        <w:rPr>
          <w:bCs/>
          <w:szCs w:val="24"/>
        </w:rPr>
        <w:t>u</w:t>
      </w:r>
      <w:r w:rsidR="00E66D8E" w:rsidRPr="0098612D">
        <w:rPr>
          <w:bCs/>
          <w:szCs w:val="24"/>
        </w:rPr>
        <w:t xml:space="preserve"> Zagreb</w:t>
      </w:r>
      <w:r w:rsidRPr="0098612D">
        <w:rPr>
          <w:bCs/>
          <w:szCs w:val="24"/>
        </w:rPr>
        <w:t>u</w:t>
      </w:r>
      <w:r w:rsidR="00895B1E">
        <w:rPr>
          <w:bCs/>
          <w:szCs w:val="24"/>
        </w:rPr>
        <w:t xml:space="preserve"> i istraživanje je provedeno n</w:t>
      </w:r>
      <w:r>
        <w:rPr>
          <w:bCs/>
          <w:szCs w:val="24"/>
        </w:rPr>
        <w:t>a uzorku od 156 ispitanika</w:t>
      </w:r>
      <w:r w:rsidR="00E66D8E" w:rsidRPr="0098612D">
        <w:rPr>
          <w:bCs/>
          <w:szCs w:val="24"/>
        </w:rPr>
        <w:t xml:space="preserve">. </w:t>
      </w:r>
      <w:r>
        <w:rPr>
          <w:bCs/>
          <w:szCs w:val="24"/>
        </w:rPr>
        <w:t xml:space="preserve">Podaci o </w:t>
      </w:r>
      <w:r w:rsidR="00895B1E">
        <w:rPr>
          <w:bCs/>
          <w:szCs w:val="24"/>
        </w:rPr>
        <w:t>općem</w:t>
      </w:r>
      <w:r>
        <w:rPr>
          <w:bCs/>
          <w:szCs w:val="24"/>
        </w:rPr>
        <w:t xml:space="preserve"> zadovoljstvu poslom </w:t>
      </w:r>
      <w:r w:rsidR="00895B1E">
        <w:rPr>
          <w:bCs/>
          <w:szCs w:val="24"/>
        </w:rPr>
        <w:t>u</w:t>
      </w:r>
      <w:r>
        <w:rPr>
          <w:bCs/>
          <w:szCs w:val="24"/>
        </w:rPr>
        <w:t xml:space="preserve">kazuju </w:t>
      </w:r>
      <w:r w:rsidR="00895B1E">
        <w:rPr>
          <w:bCs/>
          <w:szCs w:val="24"/>
        </w:rPr>
        <w:t>na iznadprosječno</w:t>
      </w:r>
      <w:r w:rsidR="00E66D8E" w:rsidRPr="0098612D">
        <w:rPr>
          <w:bCs/>
          <w:szCs w:val="24"/>
        </w:rPr>
        <w:t xml:space="preserve"> </w:t>
      </w:r>
      <w:r>
        <w:rPr>
          <w:bCs/>
          <w:szCs w:val="24"/>
        </w:rPr>
        <w:t>zadovolj</w:t>
      </w:r>
      <w:r w:rsidR="00895B1E">
        <w:rPr>
          <w:bCs/>
          <w:szCs w:val="24"/>
        </w:rPr>
        <w:t>stvo poslom</w:t>
      </w:r>
      <w:r w:rsidR="00E66D8E" w:rsidRPr="0098612D">
        <w:rPr>
          <w:bCs/>
          <w:szCs w:val="24"/>
        </w:rPr>
        <w:t xml:space="preserve">. </w:t>
      </w:r>
      <w:r>
        <w:rPr>
          <w:bCs/>
          <w:szCs w:val="24"/>
        </w:rPr>
        <w:t>Analiz</w:t>
      </w:r>
      <w:r w:rsidR="00895B1E">
        <w:rPr>
          <w:bCs/>
          <w:szCs w:val="24"/>
        </w:rPr>
        <w:t>om</w:t>
      </w:r>
      <w:r w:rsidR="00E66D8E" w:rsidRPr="0098612D">
        <w:rPr>
          <w:bCs/>
          <w:szCs w:val="24"/>
        </w:rPr>
        <w:t xml:space="preserve"> </w:t>
      </w:r>
      <w:r w:rsidR="00895B1E">
        <w:rPr>
          <w:bCs/>
          <w:szCs w:val="24"/>
        </w:rPr>
        <w:t>pojedinih obilježja</w:t>
      </w:r>
      <w:r w:rsidR="00E66D8E" w:rsidRPr="0098612D">
        <w:rPr>
          <w:bCs/>
          <w:szCs w:val="24"/>
        </w:rPr>
        <w:t xml:space="preserve"> </w:t>
      </w:r>
      <w:r>
        <w:rPr>
          <w:bCs/>
          <w:szCs w:val="24"/>
        </w:rPr>
        <w:t>posl</w:t>
      </w:r>
      <w:r w:rsidR="00895B1E">
        <w:rPr>
          <w:bCs/>
          <w:szCs w:val="24"/>
        </w:rPr>
        <w:t>a</w:t>
      </w:r>
      <w:r>
        <w:rPr>
          <w:bCs/>
          <w:szCs w:val="24"/>
        </w:rPr>
        <w:t xml:space="preserve"> otkriva</w:t>
      </w:r>
      <w:r w:rsidR="00E66D8E" w:rsidRPr="0098612D">
        <w:rPr>
          <w:bCs/>
          <w:szCs w:val="24"/>
        </w:rPr>
        <w:t xml:space="preserve"> </w:t>
      </w:r>
      <w:r>
        <w:rPr>
          <w:bCs/>
          <w:szCs w:val="24"/>
        </w:rPr>
        <w:t>da</w:t>
      </w:r>
      <w:r w:rsidR="00E66D8E" w:rsidRPr="0098612D">
        <w:rPr>
          <w:bCs/>
          <w:szCs w:val="24"/>
        </w:rPr>
        <w:t xml:space="preserve"> </w:t>
      </w:r>
      <w:r>
        <w:rPr>
          <w:bCs/>
          <w:szCs w:val="24"/>
        </w:rPr>
        <w:t>zaposlenici zadovoljstvo izvlače iz zanimljivog posla, ugodnih suradnika</w:t>
      </w:r>
      <w:r w:rsidR="00E66D8E" w:rsidRPr="0098612D">
        <w:rPr>
          <w:bCs/>
          <w:szCs w:val="24"/>
        </w:rPr>
        <w:t xml:space="preserve"> </w:t>
      </w:r>
      <w:r>
        <w:rPr>
          <w:bCs/>
          <w:szCs w:val="24"/>
        </w:rPr>
        <w:t xml:space="preserve">i </w:t>
      </w:r>
      <w:r w:rsidR="00D12049">
        <w:rPr>
          <w:bCs/>
          <w:szCs w:val="24"/>
        </w:rPr>
        <w:t>sigurnosti radnog mjesta</w:t>
      </w:r>
      <w:r w:rsidR="00E66D8E" w:rsidRPr="0098612D">
        <w:rPr>
          <w:bCs/>
          <w:szCs w:val="24"/>
        </w:rPr>
        <w:t xml:space="preserve">. </w:t>
      </w:r>
      <w:r w:rsidR="00BF62E2">
        <w:rPr>
          <w:bCs/>
          <w:szCs w:val="24"/>
        </w:rPr>
        <w:t>M</w:t>
      </w:r>
      <w:r>
        <w:rPr>
          <w:bCs/>
          <w:szCs w:val="24"/>
        </w:rPr>
        <w:t>anje su zadovoljni</w:t>
      </w:r>
      <w:r w:rsidR="00E66D8E" w:rsidRPr="0098612D">
        <w:rPr>
          <w:bCs/>
          <w:szCs w:val="24"/>
        </w:rPr>
        <w:t xml:space="preserve"> </w:t>
      </w:r>
      <w:proofErr w:type="spellStart"/>
      <w:r w:rsidR="00895B1E">
        <w:rPr>
          <w:bCs/>
          <w:szCs w:val="24"/>
        </w:rPr>
        <w:t>pravednšću</w:t>
      </w:r>
      <w:proofErr w:type="spellEnd"/>
      <w:r w:rsidR="00895B1E">
        <w:rPr>
          <w:bCs/>
          <w:szCs w:val="24"/>
        </w:rPr>
        <w:t xml:space="preserve"> </w:t>
      </w:r>
      <w:r>
        <w:rPr>
          <w:bCs/>
          <w:szCs w:val="24"/>
        </w:rPr>
        <w:t>plać</w:t>
      </w:r>
      <w:r w:rsidR="00895B1E">
        <w:rPr>
          <w:bCs/>
          <w:szCs w:val="24"/>
        </w:rPr>
        <w:t>e</w:t>
      </w:r>
      <w:r w:rsidR="00E66D8E" w:rsidRPr="0098612D">
        <w:rPr>
          <w:bCs/>
          <w:szCs w:val="24"/>
        </w:rPr>
        <w:t xml:space="preserve">, </w:t>
      </w:r>
      <w:r w:rsidR="00895B1E">
        <w:rPr>
          <w:bCs/>
          <w:szCs w:val="24"/>
        </w:rPr>
        <w:t>vanjskim uvjetima rada</w:t>
      </w:r>
      <w:r>
        <w:rPr>
          <w:bCs/>
          <w:szCs w:val="24"/>
        </w:rPr>
        <w:t xml:space="preserve"> i vodstvom organizacije</w:t>
      </w:r>
      <w:r w:rsidR="00E66D8E" w:rsidRPr="0098612D">
        <w:rPr>
          <w:bCs/>
          <w:szCs w:val="24"/>
        </w:rPr>
        <w:t xml:space="preserve">. </w:t>
      </w:r>
      <w:r w:rsidR="00A7415E">
        <w:rPr>
          <w:bCs/>
          <w:szCs w:val="24"/>
        </w:rPr>
        <w:t xml:space="preserve">Odanost organizaciji </w:t>
      </w:r>
      <w:r w:rsidR="00BF62E2">
        <w:rPr>
          <w:bCs/>
          <w:szCs w:val="24"/>
        </w:rPr>
        <w:t>z</w:t>
      </w:r>
      <w:r w:rsidR="00A7415E">
        <w:rPr>
          <w:bCs/>
          <w:szCs w:val="24"/>
        </w:rPr>
        <w:t>a Agronomski fakultet</w:t>
      </w:r>
      <w:r w:rsidR="00BF62E2">
        <w:rPr>
          <w:bCs/>
          <w:szCs w:val="24"/>
        </w:rPr>
        <w:t xml:space="preserve"> </w:t>
      </w:r>
      <w:r w:rsidR="00A7415E">
        <w:rPr>
          <w:bCs/>
          <w:szCs w:val="24"/>
        </w:rPr>
        <w:t>je iznadprosječna</w:t>
      </w:r>
      <w:r w:rsidR="00E66D8E" w:rsidRPr="0098612D">
        <w:rPr>
          <w:bCs/>
          <w:szCs w:val="24"/>
        </w:rPr>
        <w:t xml:space="preserve">. </w:t>
      </w:r>
      <w:r w:rsidR="00BF62E2">
        <w:rPr>
          <w:bCs/>
          <w:szCs w:val="24"/>
        </w:rPr>
        <w:t>P</w:t>
      </w:r>
      <w:r w:rsidR="00A7415E">
        <w:rPr>
          <w:bCs/>
          <w:szCs w:val="24"/>
        </w:rPr>
        <w:t>ronađen</w:t>
      </w:r>
      <w:r w:rsidR="00895B1E">
        <w:rPr>
          <w:bCs/>
          <w:szCs w:val="24"/>
        </w:rPr>
        <w:t>e</w:t>
      </w:r>
      <w:r w:rsidR="00A7415E">
        <w:rPr>
          <w:bCs/>
          <w:szCs w:val="24"/>
        </w:rPr>
        <w:t xml:space="preserve"> </w:t>
      </w:r>
      <w:r w:rsidR="00895B1E">
        <w:rPr>
          <w:bCs/>
          <w:szCs w:val="24"/>
        </w:rPr>
        <w:t>su</w:t>
      </w:r>
      <w:r w:rsidR="00BF62E2">
        <w:rPr>
          <w:bCs/>
          <w:szCs w:val="24"/>
        </w:rPr>
        <w:t xml:space="preserve"> </w:t>
      </w:r>
      <w:r w:rsidR="00A7415E">
        <w:rPr>
          <w:bCs/>
          <w:szCs w:val="24"/>
        </w:rPr>
        <w:t>značajn</w:t>
      </w:r>
      <w:r w:rsidR="00895B1E">
        <w:rPr>
          <w:bCs/>
          <w:szCs w:val="24"/>
        </w:rPr>
        <w:t>e</w:t>
      </w:r>
      <w:r w:rsidR="00A7415E">
        <w:rPr>
          <w:bCs/>
          <w:szCs w:val="24"/>
        </w:rPr>
        <w:t xml:space="preserve"> razlik</w:t>
      </w:r>
      <w:r w:rsidR="00895B1E">
        <w:rPr>
          <w:bCs/>
          <w:szCs w:val="24"/>
        </w:rPr>
        <w:t>e</w:t>
      </w:r>
      <w:r w:rsidR="00E66D8E" w:rsidRPr="0098612D">
        <w:rPr>
          <w:bCs/>
          <w:szCs w:val="24"/>
        </w:rPr>
        <w:t xml:space="preserve"> </w:t>
      </w:r>
      <w:r w:rsidR="00A7415E">
        <w:rPr>
          <w:bCs/>
          <w:szCs w:val="24"/>
        </w:rPr>
        <w:t xml:space="preserve">između grupa zaposlenika pri čemu su profesori </w:t>
      </w:r>
      <w:proofErr w:type="spellStart"/>
      <w:r w:rsidR="00A7415E">
        <w:rPr>
          <w:bCs/>
          <w:szCs w:val="24"/>
        </w:rPr>
        <w:t>pokaza</w:t>
      </w:r>
      <w:r w:rsidR="00895B1E">
        <w:rPr>
          <w:bCs/>
          <w:szCs w:val="24"/>
        </w:rPr>
        <w:t>ju</w:t>
      </w:r>
      <w:proofErr w:type="spellEnd"/>
      <w:r w:rsidR="00895B1E">
        <w:rPr>
          <w:bCs/>
          <w:szCs w:val="24"/>
        </w:rPr>
        <w:t xml:space="preserve"> </w:t>
      </w:r>
      <w:r w:rsidR="00A7415E">
        <w:rPr>
          <w:bCs/>
          <w:szCs w:val="24"/>
        </w:rPr>
        <w:t>najvišu razinu organizacijske odanosti</w:t>
      </w:r>
      <w:r w:rsidR="00895B1E">
        <w:rPr>
          <w:bCs/>
          <w:szCs w:val="24"/>
        </w:rPr>
        <w:t xml:space="preserve"> i zadovoljstva poslom</w:t>
      </w:r>
      <w:r w:rsidR="00E66D8E" w:rsidRPr="0098612D">
        <w:rPr>
          <w:bCs/>
          <w:szCs w:val="24"/>
        </w:rPr>
        <w:t>.</w:t>
      </w:r>
    </w:p>
    <w:p w:rsidR="00237584" w:rsidRPr="0098612D" w:rsidRDefault="00E66D8E" w:rsidP="00815B98">
      <w:pPr>
        <w:rPr>
          <w:bCs/>
          <w:szCs w:val="24"/>
        </w:rPr>
      </w:pPr>
      <w:r w:rsidRPr="0098612D">
        <w:rPr>
          <w:bCs/>
          <w:szCs w:val="24"/>
        </w:rPr>
        <w:t xml:space="preserve"> </w:t>
      </w:r>
    </w:p>
    <w:p w:rsidR="000B0277" w:rsidRDefault="007D6865" w:rsidP="007D6865">
      <w:pPr>
        <w:rPr>
          <w:noProof/>
          <w:szCs w:val="24"/>
        </w:rPr>
      </w:pPr>
      <w:r w:rsidRPr="0062339D">
        <w:rPr>
          <w:b/>
          <w:noProof/>
          <w:szCs w:val="24"/>
        </w:rPr>
        <w:t>Ključn</w:t>
      </w:r>
      <w:r w:rsidR="003D73D5" w:rsidRPr="0062339D">
        <w:rPr>
          <w:b/>
          <w:noProof/>
          <w:szCs w:val="24"/>
        </w:rPr>
        <w:t>e</w:t>
      </w:r>
      <w:r w:rsidRPr="0062339D">
        <w:rPr>
          <w:b/>
          <w:noProof/>
          <w:szCs w:val="24"/>
        </w:rPr>
        <w:t xml:space="preserve"> riječi</w:t>
      </w:r>
      <w:r>
        <w:rPr>
          <w:noProof/>
          <w:szCs w:val="24"/>
        </w:rPr>
        <w:t xml:space="preserve">: </w:t>
      </w:r>
      <w:r w:rsidR="000B62CF">
        <w:rPr>
          <w:noProof/>
          <w:szCs w:val="24"/>
        </w:rPr>
        <w:t xml:space="preserve">zadovoljstvo poslom, </w:t>
      </w:r>
      <w:r w:rsidR="009F0A4E">
        <w:rPr>
          <w:noProof/>
          <w:szCs w:val="24"/>
        </w:rPr>
        <w:t xml:space="preserve">odanost </w:t>
      </w:r>
      <w:r w:rsidR="000B62CF">
        <w:rPr>
          <w:noProof/>
          <w:szCs w:val="24"/>
        </w:rPr>
        <w:t>organizacij</w:t>
      </w:r>
      <w:r w:rsidR="009F0A4E">
        <w:rPr>
          <w:noProof/>
          <w:szCs w:val="24"/>
        </w:rPr>
        <w:t>i</w:t>
      </w:r>
      <w:r w:rsidR="000B62CF">
        <w:rPr>
          <w:noProof/>
          <w:szCs w:val="24"/>
        </w:rPr>
        <w:t xml:space="preserve">, </w:t>
      </w:r>
      <w:r w:rsidR="009F0A4E">
        <w:rPr>
          <w:noProof/>
          <w:szCs w:val="24"/>
        </w:rPr>
        <w:t>stavovi</w:t>
      </w:r>
      <w:r w:rsidR="00021208">
        <w:rPr>
          <w:noProof/>
          <w:szCs w:val="24"/>
        </w:rPr>
        <w:t>, Agronomski fakultet Zagreb</w:t>
      </w:r>
    </w:p>
    <w:p w:rsidR="003C0BBA" w:rsidRDefault="003C0BBA" w:rsidP="007D6865">
      <w:pPr>
        <w:rPr>
          <w:noProof/>
          <w:szCs w:val="24"/>
        </w:rPr>
      </w:pPr>
    </w:p>
    <w:p w:rsidR="000B0277" w:rsidRPr="000B0277" w:rsidRDefault="000B0277" w:rsidP="000B0277">
      <w:pPr>
        <w:rPr>
          <w:b/>
          <w:noProof/>
          <w:szCs w:val="24"/>
        </w:rPr>
      </w:pPr>
      <w:r w:rsidRPr="000B0277">
        <w:rPr>
          <w:b/>
          <w:noProof/>
          <w:szCs w:val="24"/>
        </w:rPr>
        <w:t>Uvod</w:t>
      </w:r>
    </w:p>
    <w:p w:rsidR="008340FC" w:rsidRDefault="009F0A4E" w:rsidP="00E6310B">
      <w:pPr>
        <w:spacing w:after="60"/>
        <w:rPr>
          <w:noProof/>
          <w:szCs w:val="24"/>
        </w:rPr>
      </w:pPr>
      <w:r w:rsidRPr="009F0A4E">
        <w:rPr>
          <w:noProof/>
          <w:szCs w:val="24"/>
        </w:rPr>
        <w:t xml:space="preserve">Jedan od najvažnijih stavova u istraživanjima organizacijskog ponašanja je zadovoljstvo poslom. </w:t>
      </w:r>
      <w:r w:rsidRPr="0001010E">
        <w:rPr>
          <w:noProof/>
          <w:szCs w:val="24"/>
        </w:rPr>
        <w:t>Zadovoljstvo poslom</w:t>
      </w:r>
      <w:r w:rsidRPr="009F0A4E">
        <w:rPr>
          <w:b/>
          <w:noProof/>
          <w:szCs w:val="24"/>
        </w:rPr>
        <w:t xml:space="preserve"> </w:t>
      </w:r>
      <w:r w:rsidRPr="00BC1E28">
        <w:rPr>
          <w:noProof/>
          <w:szCs w:val="24"/>
        </w:rPr>
        <w:t xml:space="preserve">može se definirati </w:t>
      </w:r>
      <w:r w:rsidRPr="009F0A4E">
        <w:rPr>
          <w:noProof/>
          <w:szCs w:val="24"/>
        </w:rPr>
        <w:t>kao pozitivan odnos osobe prema vlastitom poslu koji proizlazi iz procjene karakteristika posla</w:t>
      </w:r>
      <w:r w:rsidR="00BC1E28">
        <w:rPr>
          <w:noProof/>
          <w:szCs w:val="24"/>
        </w:rPr>
        <w:t xml:space="preserve"> (</w:t>
      </w:r>
      <w:r w:rsidR="00BC1E28" w:rsidRPr="0048266A">
        <w:rPr>
          <w:lang w:val="en-GB"/>
        </w:rPr>
        <w:t xml:space="preserve">Robbins </w:t>
      </w:r>
      <w:proofErr w:type="spellStart"/>
      <w:r w:rsidR="00726D6A">
        <w:rPr>
          <w:lang w:val="en-GB"/>
        </w:rPr>
        <w:t>i</w:t>
      </w:r>
      <w:proofErr w:type="spellEnd"/>
      <w:r w:rsidR="00BC1E28" w:rsidRPr="0048266A">
        <w:rPr>
          <w:lang w:val="en-GB"/>
        </w:rPr>
        <w:t xml:space="preserve"> Judge, 2007</w:t>
      </w:r>
      <w:r w:rsidR="00BC1E28">
        <w:rPr>
          <w:noProof/>
          <w:szCs w:val="24"/>
        </w:rPr>
        <w:t>)</w:t>
      </w:r>
      <w:r w:rsidRPr="009F0A4E">
        <w:rPr>
          <w:noProof/>
          <w:szCs w:val="24"/>
        </w:rPr>
        <w:t xml:space="preserve">. Zadovoljstvo poslom može se jednostavno mjeriti ispitivanjem zaposlenika u kojoj mjeri su zadovoljni na radnom mjestu. Međutim, procjena zaposlenika o zadovoljstvu poslom može također uključivati i kompleksnije mjere, kao što je zbrajanje zadovoljstva većim brojem različitih karakteristika određenog posla. Svaki zaposlenik može biti vrlo zadovoljan nekim karakteristikama posla i u isto vrijeme nezadovoljan nekim drugim. Zbog toga se zadovoljstvo poslom obično mjeri na dva načina – jedinstvenom, globalnom ocjenom i zbrojnim rezultatom procjena različitih obilježja posla. Od raznih obilježja posla, kao što su plaća, mogućnosti napredovanja, nadređeni, suradnici na poslu, obično je najvažniji čimbenik  za ukupno zadovoljstvo  sam posao (aktivnosti koje se obavljaju u opisu radnog mjesta). Osoba koja radi posao koji on/a voli ponekad može podnositi druge, manje povoljne, aspekte na radnom mjestu. Zanimljiv posao koji pruža neovisnost, raznovrsnost i nove izazove je zadovoljavajući za većinu zaposlenih. </w:t>
      </w:r>
      <w:r w:rsidR="00E6310B" w:rsidRPr="00E6310B">
        <w:rPr>
          <w:noProof/>
          <w:szCs w:val="24"/>
        </w:rPr>
        <w:t>Razina zadovoljstva poslom ima značajne posljedice za zaposlenika i za njegovu organizaciju. Kad su zaposlenici zadovoljni poslom koji obavljaju, to pozitivno utječe na njihovu produktivnost, što je dobro za samo poduzeće, ali i za zaposlenike i njihovo samopoštovanje i ukupno zadovoljstvo u životu. Nezadovoljstvo na radnom mjestu je češće tema znanstvenih istraživanja zbog toga što su posljedice nezadovoljstva ozbiljnije za pojedinca i za organizaciju i izražavaju se kroz smanjenu produktivnost rada, povećanu odsutnost s posla i  fluktuaciju (odlazak iz poduzeća).</w:t>
      </w:r>
      <w:r w:rsidR="00067C85">
        <w:rPr>
          <w:noProof/>
          <w:szCs w:val="24"/>
        </w:rPr>
        <w:t xml:space="preserve"> </w:t>
      </w:r>
      <w:r w:rsidR="00E6310B" w:rsidRPr="0001010E">
        <w:rPr>
          <w:noProof/>
          <w:szCs w:val="24"/>
        </w:rPr>
        <w:t>Odanost organizaciji</w:t>
      </w:r>
      <w:r w:rsidR="00E6310B" w:rsidRPr="00E6310B">
        <w:rPr>
          <w:b/>
          <w:noProof/>
          <w:szCs w:val="24"/>
        </w:rPr>
        <w:t xml:space="preserve"> </w:t>
      </w:r>
      <w:r w:rsidR="00E6310B" w:rsidRPr="00E6310B">
        <w:rPr>
          <w:noProof/>
          <w:szCs w:val="24"/>
        </w:rPr>
        <w:t>je također jedan od važnijih</w:t>
      </w:r>
      <w:r w:rsidR="00E6310B" w:rsidRPr="00E6310B">
        <w:rPr>
          <w:b/>
          <w:noProof/>
          <w:szCs w:val="24"/>
        </w:rPr>
        <w:t xml:space="preserve"> </w:t>
      </w:r>
      <w:r w:rsidR="00E6310B" w:rsidRPr="00E6310B">
        <w:rPr>
          <w:noProof/>
          <w:szCs w:val="24"/>
        </w:rPr>
        <w:t xml:space="preserve">stavova vezanih uz posao i definira se kao stanje u kojem se zaposlenik identificira s organizacijom i njenim ciljevima te izražava želju da ostane u organizaciji (Robbins </w:t>
      </w:r>
      <w:r w:rsidR="00726D6A">
        <w:rPr>
          <w:noProof/>
          <w:szCs w:val="24"/>
        </w:rPr>
        <w:t>i</w:t>
      </w:r>
      <w:r w:rsidR="00E6310B" w:rsidRPr="00E6310B">
        <w:rPr>
          <w:noProof/>
          <w:szCs w:val="24"/>
        </w:rPr>
        <w:t xml:space="preserve"> Judge, 2007)</w:t>
      </w:r>
      <w:r w:rsidR="008340FC">
        <w:rPr>
          <w:noProof/>
          <w:szCs w:val="24"/>
        </w:rPr>
        <w:t>.</w:t>
      </w:r>
    </w:p>
    <w:p w:rsidR="005D7116" w:rsidRDefault="00E6310B" w:rsidP="00E6310B">
      <w:pPr>
        <w:spacing w:after="60"/>
        <w:rPr>
          <w:bCs/>
          <w:noProof/>
        </w:rPr>
      </w:pPr>
      <w:r w:rsidRPr="00E6310B">
        <w:rPr>
          <w:noProof/>
          <w:szCs w:val="24"/>
        </w:rPr>
        <w:t>Prethodna istraživanja su pokazala da se odanost organizaciji može podijeliti u tri različite dimenzije</w:t>
      </w:r>
      <w:r w:rsidR="00DC6E0F">
        <w:rPr>
          <w:noProof/>
          <w:szCs w:val="24"/>
        </w:rPr>
        <w:t xml:space="preserve"> (Green i Tsitsianis, 2005.).</w:t>
      </w:r>
      <w:r w:rsidR="00067C85">
        <w:rPr>
          <w:noProof/>
          <w:szCs w:val="24"/>
        </w:rPr>
        <w:t xml:space="preserve"> </w:t>
      </w:r>
      <w:r w:rsidRPr="00E6310B">
        <w:rPr>
          <w:noProof/>
          <w:szCs w:val="24"/>
        </w:rPr>
        <w:t xml:space="preserve">Afektivna komponenta odanosti odnosi se na </w:t>
      </w:r>
      <w:r w:rsidRPr="00E6310B">
        <w:rPr>
          <w:noProof/>
          <w:szCs w:val="24"/>
        </w:rPr>
        <w:lastRenderedPageBreak/>
        <w:t>emocionalnu privrženost organizaciji i vjerovanje u njene vrijednosti. Instrumentalna odanost proizlazi iz procjene ekonomske koristi ostanka ili odlaska iz organizacije, dok se normativna odanost temelji na osjećaju obaveze ostanka zbog moralnih ili etičkih razloga. Dosadašnja istraživanja pokazuju da postoji pozitivna povezanost odanosti organizaciji i produktivnosti rada kao i negativna povezanost odanosti organizaciji i i</w:t>
      </w:r>
      <w:r w:rsidR="001A301B">
        <w:rPr>
          <w:noProof/>
          <w:szCs w:val="24"/>
        </w:rPr>
        <w:t>zostanaka s posla i fluktuacije (Welbourne et al., 2007.).</w:t>
      </w:r>
      <w:r w:rsidRPr="00E6310B">
        <w:rPr>
          <w:noProof/>
          <w:szCs w:val="24"/>
        </w:rPr>
        <w:t xml:space="preserve"> Međutim, nedavna istraživanja također pokazuju da bi koncept odanosti organizaciji u današnjim vremenima mogao biti zastario, jer mnogi zaposlenici ne ostaju u jednoj organizaciji tijekom cijelog radnog vijeka i da je današnja radna snaga mnogo  fluidnija nego što je nekad bila</w:t>
      </w:r>
      <w:r>
        <w:rPr>
          <w:noProof/>
          <w:szCs w:val="24"/>
        </w:rPr>
        <w:t xml:space="preserve"> (</w:t>
      </w:r>
      <w:r w:rsidR="00021208">
        <w:t>Maslić-</w:t>
      </w:r>
      <w:r>
        <w:t xml:space="preserve">Seršić i </w:t>
      </w:r>
      <w:proofErr w:type="spellStart"/>
      <w:r>
        <w:t>Šverko</w:t>
      </w:r>
      <w:proofErr w:type="spellEnd"/>
      <w:r>
        <w:t>, 2000).</w:t>
      </w:r>
      <w:r w:rsidR="005D7116">
        <w:t xml:space="preserve"> </w:t>
      </w:r>
      <w:r w:rsidR="005D7116" w:rsidRPr="00423B44">
        <w:rPr>
          <w:noProof/>
        </w:rPr>
        <w:t>Glavni cilj istraživanja bio je izm</w:t>
      </w:r>
      <w:r w:rsidR="005D7116">
        <w:rPr>
          <w:noProof/>
        </w:rPr>
        <w:t xml:space="preserve">jeriti stavove vezane uz posao </w:t>
      </w:r>
      <w:r w:rsidR="005D7116" w:rsidRPr="00423B44">
        <w:rPr>
          <w:noProof/>
        </w:rPr>
        <w:t>u organizaciji (Agronomski fakultet, Sveučilište u Zagrebu).</w:t>
      </w:r>
      <w:r w:rsidR="005D7116" w:rsidRPr="00423B44">
        <w:rPr>
          <w:bCs/>
          <w:noProof/>
        </w:rPr>
        <w:t xml:space="preserve"> </w:t>
      </w:r>
      <w:r w:rsidR="005D7116">
        <w:rPr>
          <w:bCs/>
          <w:noProof/>
        </w:rPr>
        <w:t>S</w:t>
      </w:r>
      <w:r w:rsidR="005D7116" w:rsidRPr="00423B44">
        <w:rPr>
          <w:bCs/>
          <w:noProof/>
        </w:rPr>
        <w:t xml:space="preserve">tavovi </w:t>
      </w:r>
      <w:r w:rsidR="005D7116">
        <w:rPr>
          <w:bCs/>
          <w:noProof/>
        </w:rPr>
        <w:t xml:space="preserve">koji </w:t>
      </w:r>
      <w:r w:rsidR="005D7116" w:rsidRPr="00423B44">
        <w:rPr>
          <w:bCs/>
          <w:noProof/>
        </w:rPr>
        <w:t>su bili predmet istraživanja</w:t>
      </w:r>
      <w:bookmarkStart w:id="0" w:name="_Toc203800570"/>
      <w:bookmarkStart w:id="1" w:name="_Toc203800744"/>
      <w:r w:rsidR="005D7116">
        <w:rPr>
          <w:bCs/>
          <w:noProof/>
        </w:rPr>
        <w:t xml:space="preserve"> su</w:t>
      </w:r>
      <w:r w:rsidR="005D7116" w:rsidRPr="00423B44">
        <w:rPr>
          <w:bCs/>
          <w:noProof/>
        </w:rPr>
        <w:t xml:space="preserve"> zadovoljstvo poslom (ukupno i po obilježjima)</w:t>
      </w:r>
      <w:bookmarkStart w:id="2" w:name="_Toc203800572"/>
      <w:bookmarkStart w:id="3" w:name="_Toc203800746"/>
      <w:bookmarkEnd w:id="0"/>
      <w:bookmarkEnd w:id="1"/>
      <w:r w:rsidR="005D7116" w:rsidRPr="00423B44">
        <w:rPr>
          <w:bCs/>
          <w:noProof/>
        </w:rPr>
        <w:t xml:space="preserve"> i odanost organizaciji</w:t>
      </w:r>
      <w:bookmarkEnd w:id="2"/>
      <w:bookmarkEnd w:id="3"/>
      <w:r w:rsidR="005D7116" w:rsidRPr="00423B44">
        <w:rPr>
          <w:bCs/>
          <w:noProof/>
        </w:rPr>
        <w:t>.</w:t>
      </w:r>
      <w:r w:rsidR="005D7116">
        <w:rPr>
          <w:b/>
          <w:bCs/>
          <w:noProof/>
        </w:rPr>
        <w:t xml:space="preserve"> </w:t>
      </w:r>
      <w:bookmarkStart w:id="4" w:name="_Toc203800573"/>
      <w:bookmarkStart w:id="5" w:name="_Toc203800747"/>
      <w:r w:rsidR="005D7116" w:rsidRPr="00423B44">
        <w:rPr>
          <w:bCs/>
          <w:noProof/>
        </w:rPr>
        <w:t>Glavna istraživačka pitanja bila su</w:t>
      </w:r>
      <w:bookmarkStart w:id="6" w:name="_Toc203800574"/>
      <w:bookmarkStart w:id="7" w:name="_Toc203800748"/>
      <w:bookmarkEnd w:id="4"/>
      <w:bookmarkEnd w:id="5"/>
      <w:r w:rsidR="005D7116">
        <w:rPr>
          <w:bCs/>
          <w:noProof/>
        </w:rPr>
        <w:t xml:space="preserve"> odrediti </w:t>
      </w:r>
      <w:r w:rsidR="005D7116" w:rsidRPr="00423B44">
        <w:rPr>
          <w:bCs/>
          <w:noProof/>
        </w:rPr>
        <w:t>razin</w:t>
      </w:r>
      <w:r w:rsidR="005D7116">
        <w:rPr>
          <w:bCs/>
          <w:noProof/>
        </w:rPr>
        <w:t>u</w:t>
      </w:r>
      <w:r w:rsidR="005D7116" w:rsidRPr="00423B44">
        <w:rPr>
          <w:bCs/>
          <w:noProof/>
        </w:rPr>
        <w:t xml:space="preserve"> ukupnog zadovoljstva poslom u organizaciji</w:t>
      </w:r>
      <w:bookmarkEnd w:id="6"/>
      <w:bookmarkEnd w:id="7"/>
      <w:r w:rsidR="005D7116">
        <w:rPr>
          <w:bCs/>
          <w:noProof/>
        </w:rPr>
        <w:t>, odrediti</w:t>
      </w:r>
      <w:bookmarkStart w:id="8" w:name="_Toc203800575"/>
      <w:bookmarkStart w:id="9" w:name="_Toc203800749"/>
      <w:r w:rsidR="005D7116">
        <w:rPr>
          <w:bCs/>
          <w:noProof/>
        </w:rPr>
        <w:t xml:space="preserve"> k</w:t>
      </w:r>
      <w:r w:rsidR="005D7116" w:rsidRPr="00423B44">
        <w:rPr>
          <w:bCs/>
          <w:noProof/>
        </w:rPr>
        <w:t>oja obilježja posla najviše pridonose ukupnom zadovoljstvu poslom</w:t>
      </w:r>
      <w:bookmarkStart w:id="10" w:name="_Toc203800577"/>
      <w:bookmarkStart w:id="11" w:name="_Toc203800751"/>
      <w:bookmarkEnd w:id="8"/>
      <w:bookmarkEnd w:id="9"/>
      <w:r w:rsidR="005D7116">
        <w:rPr>
          <w:bCs/>
          <w:noProof/>
        </w:rPr>
        <w:t xml:space="preserve"> te utvrditi </w:t>
      </w:r>
      <w:r w:rsidR="005D7116" w:rsidRPr="00423B44">
        <w:rPr>
          <w:bCs/>
          <w:noProof/>
        </w:rPr>
        <w:t>razin</w:t>
      </w:r>
      <w:r w:rsidR="005D7116">
        <w:rPr>
          <w:bCs/>
          <w:noProof/>
        </w:rPr>
        <w:t>u</w:t>
      </w:r>
      <w:r w:rsidR="005D7116" w:rsidRPr="00423B44">
        <w:rPr>
          <w:bCs/>
          <w:noProof/>
        </w:rPr>
        <w:t xml:space="preserve"> odanosti organizaciji</w:t>
      </w:r>
      <w:r w:rsidR="005D7116">
        <w:rPr>
          <w:bCs/>
          <w:noProof/>
        </w:rPr>
        <w:t>.</w:t>
      </w:r>
      <w:bookmarkEnd w:id="10"/>
      <w:bookmarkEnd w:id="11"/>
    </w:p>
    <w:p w:rsidR="00CB4AA6" w:rsidRPr="00CB4AA6" w:rsidRDefault="00CB4AA6" w:rsidP="00E6310B">
      <w:pPr>
        <w:spacing w:after="60"/>
        <w:rPr>
          <w:bCs/>
          <w:noProof/>
        </w:rPr>
      </w:pPr>
    </w:p>
    <w:p w:rsidR="00BF4388" w:rsidRPr="000B0277" w:rsidRDefault="00BF4388" w:rsidP="00BF4388">
      <w:pPr>
        <w:rPr>
          <w:b/>
          <w:noProof/>
          <w:szCs w:val="24"/>
        </w:rPr>
      </w:pPr>
      <w:r w:rsidRPr="000B0277">
        <w:rPr>
          <w:b/>
          <w:noProof/>
          <w:szCs w:val="24"/>
        </w:rPr>
        <w:t>Materijal i metode</w:t>
      </w:r>
    </w:p>
    <w:p w:rsidR="00CB4AA6" w:rsidRDefault="00423B44" w:rsidP="00C13505">
      <w:pPr>
        <w:rPr>
          <w:b/>
          <w:bCs/>
          <w:noProof/>
        </w:rPr>
      </w:pPr>
      <w:r>
        <w:rPr>
          <w:bCs/>
          <w:noProof/>
        </w:rPr>
        <w:t>Istraživanje je provedeno na uzorku zaposlenika</w:t>
      </w:r>
      <w:r w:rsidRPr="00423B44">
        <w:rPr>
          <w:bCs/>
          <w:noProof/>
        </w:rPr>
        <w:t xml:space="preserve"> na Agronomskom fakultetu</w:t>
      </w:r>
      <w:r>
        <w:rPr>
          <w:bCs/>
          <w:noProof/>
        </w:rPr>
        <w:t xml:space="preserve"> Sveučilišta u Zagrebu</w:t>
      </w:r>
      <w:r w:rsidRPr="00423B44">
        <w:rPr>
          <w:bCs/>
          <w:noProof/>
        </w:rPr>
        <w:t xml:space="preserve">. Ispitanicima je dana uputa za ispunjavanje i zagarantirana tajnost podataka. Ukupan broj stalno zaposlenih u organizaciji je 427, a vraćeno je 156 valjanih upitnika, što </w:t>
      </w:r>
      <w:r>
        <w:rPr>
          <w:bCs/>
          <w:noProof/>
        </w:rPr>
        <w:t>čini</w:t>
      </w:r>
      <w:r w:rsidR="00DC6E0F">
        <w:rPr>
          <w:bCs/>
          <w:noProof/>
        </w:rPr>
        <w:t xml:space="preserve"> stopu odaziva od 36,</w:t>
      </w:r>
      <w:r w:rsidRPr="00423B44">
        <w:rPr>
          <w:bCs/>
          <w:noProof/>
        </w:rPr>
        <w:t xml:space="preserve">5%. </w:t>
      </w:r>
      <w:r>
        <w:rPr>
          <w:bCs/>
          <w:noProof/>
        </w:rPr>
        <w:t>P</w:t>
      </w:r>
      <w:r w:rsidRPr="00423B44">
        <w:rPr>
          <w:bCs/>
          <w:noProof/>
        </w:rPr>
        <w:t>odaci su analizirani pomoću SPSS softverskog paketa (</w:t>
      </w:r>
      <w:r w:rsidRPr="00423B44">
        <w:rPr>
          <w:bCs/>
          <w:noProof/>
          <w:lang w:val="en-GB"/>
        </w:rPr>
        <w:t>Statistical</w:t>
      </w:r>
      <w:r w:rsidRPr="00423B44">
        <w:rPr>
          <w:bCs/>
          <w:noProof/>
        </w:rPr>
        <w:t xml:space="preserve"> </w:t>
      </w:r>
      <w:r w:rsidRPr="00423B44">
        <w:rPr>
          <w:bCs/>
          <w:noProof/>
          <w:lang w:val="en-GB"/>
        </w:rPr>
        <w:t>Package</w:t>
      </w:r>
      <w:r w:rsidRPr="00423B44">
        <w:rPr>
          <w:bCs/>
          <w:noProof/>
        </w:rPr>
        <w:t xml:space="preserve"> </w:t>
      </w:r>
      <w:r w:rsidRPr="00423B44">
        <w:rPr>
          <w:bCs/>
          <w:noProof/>
          <w:lang w:val="en-GB"/>
        </w:rPr>
        <w:t>for</w:t>
      </w:r>
      <w:r w:rsidRPr="00423B44">
        <w:rPr>
          <w:bCs/>
          <w:noProof/>
        </w:rPr>
        <w:t xml:space="preserve"> </w:t>
      </w:r>
      <w:r w:rsidRPr="00423B44">
        <w:rPr>
          <w:bCs/>
          <w:noProof/>
          <w:lang w:val="en-GB"/>
        </w:rPr>
        <w:t>Social</w:t>
      </w:r>
      <w:r w:rsidRPr="00423B44">
        <w:rPr>
          <w:bCs/>
          <w:noProof/>
        </w:rPr>
        <w:t xml:space="preserve"> </w:t>
      </w:r>
      <w:r w:rsidRPr="00423B44">
        <w:rPr>
          <w:bCs/>
          <w:noProof/>
          <w:lang w:val="en-GB"/>
        </w:rPr>
        <w:t>Sciences</w:t>
      </w:r>
      <w:r w:rsidRPr="00423B44">
        <w:rPr>
          <w:bCs/>
          <w:noProof/>
        </w:rPr>
        <w:t xml:space="preserve">, </w:t>
      </w:r>
      <w:r w:rsidRPr="00423B44">
        <w:rPr>
          <w:bCs/>
          <w:noProof/>
          <w:lang w:val="en-GB"/>
        </w:rPr>
        <w:t>Version</w:t>
      </w:r>
      <w:r w:rsidRPr="00423B44">
        <w:rPr>
          <w:bCs/>
          <w:noProof/>
        </w:rPr>
        <w:t xml:space="preserve"> 1</w:t>
      </w:r>
      <w:r>
        <w:rPr>
          <w:bCs/>
          <w:noProof/>
        </w:rPr>
        <w:t>7</w:t>
      </w:r>
      <w:r w:rsidRPr="00423B44">
        <w:rPr>
          <w:bCs/>
          <w:noProof/>
        </w:rPr>
        <w:t>.0, 200</w:t>
      </w:r>
      <w:r>
        <w:rPr>
          <w:bCs/>
          <w:noProof/>
        </w:rPr>
        <w:t>9</w:t>
      </w:r>
      <w:r w:rsidRPr="00423B44">
        <w:rPr>
          <w:bCs/>
          <w:noProof/>
        </w:rPr>
        <w:t xml:space="preserve">, </w:t>
      </w:r>
      <w:r w:rsidRPr="00423B44">
        <w:rPr>
          <w:bCs/>
          <w:noProof/>
          <w:lang w:val="en-GB"/>
        </w:rPr>
        <w:t>SPSS</w:t>
      </w:r>
      <w:r w:rsidRPr="00423B44">
        <w:rPr>
          <w:bCs/>
          <w:noProof/>
        </w:rPr>
        <w:t xml:space="preserve"> </w:t>
      </w:r>
      <w:r w:rsidRPr="00423B44">
        <w:rPr>
          <w:bCs/>
          <w:noProof/>
          <w:lang w:val="en-GB"/>
        </w:rPr>
        <w:t>Inc</w:t>
      </w:r>
      <w:r w:rsidRPr="00423B44">
        <w:rPr>
          <w:bCs/>
          <w:noProof/>
        </w:rPr>
        <w:t xml:space="preserve">, </w:t>
      </w:r>
      <w:r w:rsidRPr="00423B44">
        <w:rPr>
          <w:bCs/>
          <w:noProof/>
          <w:lang w:val="en-GB"/>
        </w:rPr>
        <w:t>Chicago</w:t>
      </w:r>
      <w:r w:rsidRPr="00423B44">
        <w:rPr>
          <w:bCs/>
          <w:noProof/>
        </w:rPr>
        <w:t xml:space="preserve">, </w:t>
      </w:r>
      <w:r w:rsidRPr="00423B44">
        <w:rPr>
          <w:bCs/>
          <w:noProof/>
          <w:lang w:val="en-GB"/>
        </w:rPr>
        <w:t>IL</w:t>
      </w:r>
      <w:r w:rsidRPr="00423B44">
        <w:rPr>
          <w:bCs/>
          <w:noProof/>
        </w:rPr>
        <w:t xml:space="preserve">, </w:t>
      </w:r>
      <w:r w:rsidRPr="00423B44">
        <w:rPr>
          <w:bCs/>
          <w:noProof/>
          <w:lang w:val="en-GB"/>
        </w:rPr>
        <w:t>USA</w:t>
      </w:r>
      <w:r w:rsidRPr="00423B44">
        <w:rPr>
          <w:bCs/>
          <w:noProof/>
        </w:rPr>
        <w:t>).</w:t>
      </w:r>
      <w:r w:rsidR="00067C85">
        <w:rPr>
          <w:bCs/>
          <w:noProof/>
        </w:rPr>
        <w:t xml:space="preserve"> </w:t>
      </w:r>
      <w:r w:rsidR="00C13505">
        <w:rPr>
          <w:bCs/>
          <w:noProof/>
        </w:rPr>
        <w:t xml:space="preserve">Istraživanje je provedenom </w:t>
      </w:r>
      <w:r w:rsidR="00C13505" w:rsidRPr="0001010E">
        <w:rPr>
          <w:bCs/>
          <w:noProof/>
        </w:rPr>
        <w:t>primjenom upitnika zadovoljstva poslom koji se sastojao od više dijelova. Prvi dio prikuplja osnovne sociodemografske podatke: dob, zanimanje, staž u organizaciji, mjesečna plaća, položaj u upravi, bračni i roditeljski status te članstvo u sindikatu. Zadatak ispitanika bio je da odabere jedan od odgovora ponuđenih u upitniku. Drugi dio upitnika mjeri zadovoljstvo određenim obilježjima posla.</w:t>
      </w:r>
      <w:r w:rsidR="00C13505" w:rsidRPr="00C13505">
        <w:rPr>
          <w:bCs/>
          <w:noProof/>
        </w:rPr>
        <w:t xml:space="preserve"> Navedeno je devet obilježja posla: </w:t>
      </w:r>
      <w:r w:rsidR="00C13505">
        <w:rPr>
          <w:bCs/>
          <w:noProof/>
        </w:rPr>
        <w:t>p</w:t>
      </w:r>
      <w:r w:rsidR="00C13505" w:rsidRPr="00C13505">
        <w:rPr>
          <w:bCs/>
          <w:noProof/>
        </w:rPr>
        <w:t>oticajan i zanimljiv posao</w:t>
      </w:r>
      <w:r w:rsidR="00DC6E0F">
        <w:rPr>
          <w:bCs/>
          <w:noProof/>
        </w:rPr>
        <w:t>,</w:t>
      </w:r>
      <w:r w:rsidR="00C13505" w:rsidRPr="00C13505">
        <w:rPr>
          <w:bCs/>
          <w:noProof/>
        </w:rPr>
        <w:t xml:space="preserve"> </w:t>
      </w:r>
      <w:r w:rsidR="00C13505">
        <w:rPr>
          <w:bCs/>
          <w:noProof/>
        </w:rPr>
        <w:t>m</w:t>
      </w:r>
      <w:r w:rsidR="00C13505" w:rsidRPr="00C13505">
        <w:rPr>
          <w:bCs/>
          <w:noProof/>
        </w:rPr>
        <w:t>ogućnost napredovanja</w:t>
      </w:r>
      <w:r w:rsidR="00DC6E0F">
        <w:rPr>
          <w:bCs/>
          <w:noProof/>
        </w:rPr>
        <w:t>,</w:t>
      </w:r>
      <w:r w:rsidR="00C13505">
        <w:rPr>
          <w:bCs/>
          <w:noProof/>
        </w:rPr>
        <w:t xml:space="preserve"> u</w:t>
      </w:r>
      <w:r w:rsidR="00C13505" w:rsidRPr="00C13505">
        <w:rPr>
          <w:bCs/>
          <w:noProof/>
        </w:rPr>
        <w:t>godni suradnici</w:t>
      </w:r>
      <w:r w:rsidR="00DC6E0F">
        <w:rPr>
          <w:bCs/>
          <w:noProof/>
        </w:rPr>
        <w:t>,</w:t>
      </w:r>
      <w:r w:rsidR="00C13505">
        <w:rPr>
          <w:bCs/>
          <w:noProof/>
        </w:rPr>
        <w:t xml:space="preserve"> p</w:t>
      </w:r>
      <w:r w:rsidR="00C13505" w:rsidRPr="00C13505">
        <w:rPr>
          <w:bCs/>
          <w:noProof/>
        </w:rPr>
        <w:t>ravedna plaća</w:t>
      </w:r>
      <w:r w:rsidR="00DC6E0F">
        <w:rPr>
          <w:bCs/>
          <w:noProof/>
        </w:rPr>
        <w:t>,</w:t>
      </w:r>
      <w:r w:rsidR="00C13505">
        <w:rPr>
          <w:bCs/>
          <w:noProof/>
        </w:rPr>
        <w:t xml:space="preserve"> d</w:t>
      </w:r>
      <w:r w:rsidR="00C13505" w:rsidRPr="00C13505">
        <w:rPr>
          <w:bCs/>
          <w:noProof/>
        </w:rPr>
        <w:t>obra zarada</w:t>
      </w:r>
      <w:r w:rsidR="00DC6E0F">
        <w:rPr>
          <w:bCs/>
          <w:noProof/>
        </w:rPr>
        <w:t>,</w:t>
      </w:r>
      <w:r w:rsidR="00C13505">
        <w:rPr>
          <w:bCs/>
          <w:noProof/>
        </w:rPr>
        <w:t xml:space="preserve"> s</w:t>
      </w:r>
      <w:r w:rsidR="00C13505" w:rsidRPr="00C13505">
        <w:rPr>
          <w:bCs/>
          <w:noProof/>
        </w:rPr>
        <w:t>posobno rukovodstvo</w:t>
      </w:r>
      <w:r w:rsidR="00DC6E0F">
        <w:rPr>
          <w:bCs/>
          <w:noProof/>
        </w:rPr>
        <w:t>,</w:t>
      </w:r>
      <w:r w:rsidR="00C13505">
        <w:rPr>
          <w:bCs/>
          <w:noProof/>
        </w:rPr>
        <w:t xml:space="preserve"> v</w:t>
      </w:r>
      <w:r w:rsidR="00C13505" w:rsidRPr="00C13505">
        <w:rPr>
          <w:bCs/>
          <w:noProof/>
        </w:rPr>
        <w:t>anjski uvjeti rada</w:t>
      </w:r>
      <w:r w:rsidR="00DC6E0F">
        <w:rPr>
          <w:bCs/>
          <w:noProof/>
        </w:rPr>
        <w:t>,</w:t>
      </w:r>
      <w:r w:rsidR="00C13505">
        <w:rPr>
          <w:bCs/>
          <w:noProof/>
        </w:rPr>
        <w:t xml:space="preserve"> s</w:t>
      </w:r>
      <w:r w:rsidR="00C13505" w:rsidRPr="00C13505">
        <w:rPr>
          <w:bCs/>
          <w:noProof/>
        </w:rPr>
        <w:t xml:space="preserve">udjelovanje u odlučivanju </w:t>
      </w:r>
      <w:r w:rsidR="00C13505">
        <w:rPr>
          <w:bCs/>
          <w:noProof/>
        </w:rPr>
        <w:t>te s</w:t>
      </w:r>
      <w:r w:rsidR="00C13505" w:rsidRPr="00C13505">
        <w:rPr>
          <w:bCs/>
          <w:noProof/>
        </w:rPr>
        <w:t>igur</w:t>
      </w:r>
      <w:r w:rsidR="00C13505">
        <w:rPr>
          <w:bCs/>
          <w:noProof/>
        </w:rPr>
        <w:t>nost</w:t>
      </w:r>
      <w:r w:rsidR="00C13505" w:rsidRPr="00C13505">
        <w:rPr>
          <w:bCs/>
          <w:noProof/>
        </w:rPr>
        <w:t xml:space="preserve"> pos</w:t>
      </w:r>
      <w:r w:rsidR="00C13505">
        <w:rPr>
          <w:bCs/>
          <w:noProof/>
        </w:rPr>
        <w:t xml:space="preserve">la. </w:t>
      </w:r>
      <w:r w:rsidR="00C13505" w:rsidRPr="00C13505">
        <w:rPr>
          <w:bCs/>
          <w:noProof/>
        </w:rPr>
        <w:t xml:space="preserve">Svako obilježje posla ocjenjivano je na dvije ljestvice od pet stupnjeva – na prvoj ljestvici ispitanik je trebao ocijeniti stupanj u kojem mu je određeno obilježje općenito važno, a na drugoj ljestvici je zadatak bio ocijeniti koliko je određeno obilježje prisutno ili ostvareno na njegovom trenutnom radnom mjestu. </w:t>
      </w:r>
      <w:r w:rsidR="00C13505">
        <w:rPr>
          <w:bCs/>
          <w:noProof/>
        </w:rPr>
        <w:t>Treći</w:t>
      </w:r>
      <w:r w:rsidR="00C13505" w:rsidRPr="00C13505">
        <w:rPr>
          <w:bCs/>
          <w:noProof/>
        </w:rPr>
        <w:t xml:space="preserve"> dio upitnika je posvećen mjerenju odanosti organizaciji. Skala odanosti organizaciji je sastavljena od 18 čestica (izjava) a zadatak ispitanika je bio odrediti svoj stupanj slaganja sa svakom izjavom na ljestvici od pet stupnjeva</w:t>
      </w:r>
      <w:r w:rsidR="00C13505">
        <w:rPr>
          <w:bCs/>
          <w:noProof/>
        </w:rPr>
        <w:t xml:space="preserve"> gdje 1 znači uopće se ne slažem, a 5 znači potpuno se slažem s određenom izjavom.</w:t>
      </w:r>
      <w:r w:rsidR="00C13505" w:rsidRPr="00C13505">
        <w:rPr>
          <w:bCs/>
          <w:noProof/>
        </w:rPr>
        <w:t xml:space="preserve"> </w:t>
      </w:r>
      <w:r w:rsidR="00A534C9" w:rsidRPr="00AF32E7">
        <w:rPr>
          <w:bCs/>
          <w:noProof/>
          <w:szCs w:val="24"/>
        </w:rPr>
        <w:t>Pojedinačni rezultat ispitanika može se izračunati zbrajanjem odgovora na svih 18 izjava. Maksimalan rezultat na ovoj skali je 90 (18 izjava x 5 što je najveća ocjena).</w:t>
      </w:r>
      <w:r w:rsidR="00A534C9">
        <w:rPr>
          <w:bCs/>
          <w:noProof/>
          <w:szCs w:val="24"/>
        </w:rPr>
        <w:t xml:space="preserve"> </w:t>
      </w:r>
      <w:r w:rsidR="00C13505">
        <w:rPr>
          <w:bCs/>
          <w:noProof/>
        </w:rPr>
        <w:t>Posljednji</w:t>
      </w:r>
      <w:r w:rsidR="00C13505" w:rsidRPr="00C13505">
        <w:rPr>
          <w:bCs/>
          <w:noProof/>
        </w:rPr>
        <w:t xml:space="preserve"> dio upitnika sadrži četiri pitanja s višestrukim izborom koja se odnose na  ukupno </w:t>
      </w:r>
      <w:r w:rsidR="00C13505">
        <w:rPr>
          <w:bCs/>
          <w:noProof/>
        </w:rPr>
        <w:t xml:space="preserve">(općenito) </w:t>
      </w:r>
      <w:r w:rsidR="00C13505" w:rsidRPr="00C13505">
        <w:rPr>
          <w:bCs/>
          <w:noProof/>
        </w:rPr>
        <w:t>zadovoljstvo poslom.</w:t>
      </w:r>
      <w:r w:rsidR="00C13505" w:rsidRPr="00C13505">
        <w:rPr>
          <w:b/>
          <w:bCs/>
          <w:noProof/>
        </w:rPr>
        <w:t xml:space="preserve"> </w:t>
      </w:r>
    </w:p>
    <w:p w:rsidR="00C13505" w:rsidRPr="00CB4AA6" w:rsidRDefault="00F46EEE" w:rsidP="00C13505">
      <w:pPr>
        <w:rPr>
          <w:bCs/>
          <w:noProof/>
        </w:rPr>
      </w:pPr>
      <w:r w:rsidRPr="00F46EEE">
        <w:rPr>
          <w:bCs/>
          <w:noProof/>
        </w:rPr>
        <w:t>Kod obrade rezultata</w:t>
      </w:r>
      <w:r>
        <w:rPr>
          <w:bCs/>
          <w:noProof/>
        </w:rPr>
        <w:t>, prikazat će se srednje vrijednosti zadovoljstva poslom i organizacijske odanosti po gru</w:t>
      </w:r>
      <w:r w:rsidR="00CB4AA6">
        <w:rPr>
          <w:bCs/>
          <w:noProof/>
        </w:rPr>
        <w:t xml:space="preserve">pama zaposlenika te na ukupnom uzorku svih zaposlenika te utvrditi postojanje statistički značajnih razlika među grupama zaposlenika u tim pokazateljima. </w:t>
      </w:r>
    </w:p>
    <w:p w:rsidR="00E66D8E" w:rsidRDefault="00E66D8E" w:rsidP="00C13505">
      <w:pPr>
        <w:rPr>
          <w:b/>
          <w:bCs/>
          <w:noProof/>
        </w:rPr>
      </w:pPr>
    </w:p>
    <w:p w:rsidR="00CB4AA6" w:rsidRDefault="00CB4AA6">
      <w:pPr>
        <w:jc w:val="left"/>
        <w:rPr>
          <w:b/>
        </w:rPr>
      </w:pPr>
      <w:r>
        <w:rPr>
          <w:b/>
        </w:rPr>
        <w:br w:type="page"/>
      </w:r>
    </w:p>
    <w:p w:rsidR="00BF4388" w:rsidRPr="000B0277" w:rsidRDefault="00BF4388" w:rsidP="00BF4388">
      <w:pPr>
        <w:rPr>
          <w:b/>
          <w:noProof/>
          <w:szCs w:val="24"/>
        </w:rPr>
      </w:pPr>
      <w:r w:rsidRPr="000B0277">
        <w:rPr>
          <w:b/>
        </w:rPr>
        <w:lastRenderedPageBreak/>
        <w:t>Rezultati i rasprava</w:t>
      </w:r>
    </w:p>
    <w:p w:rsidR="0030253D" w:rsidRDefault="00114ABE" w:rsidP="00114ABE">
      <w:pPr>
        <w:rPr>
          <w:rFonts w:cs="Arial"/>
          <w:szCs w:val="24"/>
        </w:rPr>
      </w:pPr>
      <w:proofErr w:type="spellStart"/>
      <w:r>
        <w:rPr>
          <w:rFonts w:cs="Arial"/>
          <w:szCs w:val="24"/>
          <w:lang w:val="en-GB"/>
        </w:rPr>
        <w:t>Istraživanje</w:t>
      </w:r>
      <w:proofErr w:type="spellEnd"/>
      <w:r>
        <w:rPr>
          <w:rFonts w:cs="Arial"/>
          <w:szCs w:val="24"/>
          <w:lang w:val="en-GB"/>
        </w:rPr>
        <w:t xml:space="preserve"> je </w:t>
      </w:r>
      <w:proofErr w:type="spellStart"/>
      <w:r>
        <w:rPr>
          <w:rFonts w:cs="Arial"/>
          <w:szCs w:val="24"/>
          <w:lang w:val="en-GB"/>
        </w:rPr>
        <w:t>provedeno</w:t>
      </w:r>
      <w:proofErr w:type="spellEnd"/>
      <w:r>
        <w:rPr>
          <w:rFonts w:cs="Arial"/>
          <w:szCs w:val="24"/>
          <w:lang w:val="en-GB"/>
        </w:rPr>
        <w:t xml:space="preserve"> </w:t>
      </w:r>
      <w:proofErr w:type="spellStart"/>
      <w:r>
        <w:rPr>
          <w:rFonts w:cs="Arial"/>
          <w:szCs w:val="24"/>
          <w:lang w:val="en-GB"/>
        </w:rPr>
        <w:t>na</w:t>
      </w:r>
      <w:proofErr w:type="spellEnd"/>
      <w:r>
        <w:rPr>
          <w:rFonts w:cs="Arial"/>
          <w:szCs w:val="24"/>
          <w:lang w:val="en-GB"/>
        </w:rPr>
        <w:t xml:space="preserve"> </w:t>
      </w:r>
      <w:proofErr w:type="spellStart"/>
      <w:r>
        <w:rPr>
          <w:rFonts w:cs="Arial"/>
          <w:szCs w:val="24"/>
          <w:lang w:val="en-GB"/>
        </w:rPr>
        <w:t>uzorku</w:t>
      </w:r>
      <w:proofErr w:type="spellEnd"/>
      <w:r>
        <w:rPr>
          <w:rFonts w:cs="Arial"/>
          <w:szCs w:val="24"/>
          <w:lang w:val="en-GB"/>
        </w:rPr>
        <w:t xml:space="preserve"> </w:t>
      </w:r>
      <w:proofErr w:type="spellStart"/>
      <w:r>
        <w:rPr>
          <w:rFonts w:cs="Arial"/>
          <w:szCs w:val="24"/>
          <w:lang w:val="en-GB"/>
        </w:rPr>
        <w:t>od</w:t>
      </w:r>
      <w:proofErr w:type="spellEnd"/>
      <w:r>
        <w:rPr>
          <w:rFonts w:cs="Arial"/>
          <w:szCs w:val="24"/>
          <w:lang w:val="en-GB"/>
        </w:rPr>
        <w:t xml:space="preserve"> 156 </w:t>
      </w:r>
      <w:proofErr w:type="spellStart"/>
      <w:r>
        <w:rPr>
          <w:rFonts w:cs="Arial"/>
          <w:szCs w:val="24"/>
          <w:lang w:val="en-GB"/>
        </w:rPr>
        <w:t>zaposlenika</w:t>
      </w:r>
      <w:proofErr w:type="spellEnd"/>
      <w:r>
        <w:rPr>
          <w:rFonts w:cs="Arial"/>
          <w:szCs w:val="24"/>
          <w:lang w:val="en-GB"/>
        </w:rPr>
        <w:t xml:space="preserve"> </w:t>
      </w:r>
      <w:proofErr w:type="spellStart"/>
      <w:r>
        <w:rPr>
          <w:rFonts w:cs="Arial"/>
          <w:szCs w:val="24"/>
          <w:lang w:val="en-GB"/>
        </w:rPr>
        <w:t>Agronomskog</w:t>
      </w:r>
      <w:proofErr w:type="spellEnd"/>
      <w:r>
        <w:rPr>
          <w:rFonts w:cs="Arial"/>
          <w:szCs w:val="24"/>
          <w:lang w:val="en-GB"/>
        </w:rPr>
        <w:t xml:space="preserve"> </w:t>
      </w:r>
      <w:proofErr w:type="spellStart"/>
      <w:r>
        <w:rPr>
          <w:rFonts w:cs="Arial"/>
          <w:szCs w:val="24"/>
          <w:lang w:val="en-GB"/>
        </w:rPr>
        <w:t>fakulteta</w:t>
      </w:r>
      <w:proofErr w:type="spellEnd"/>
      <w:r>
        <w:rPr>
          <w:rFonts w:cs="Arial"/>
          <w:szCs w:val="24"/>
          <w:lang w:val="en-GB"/>
        </w:rPr>
        <w:t>,</w:t>
      </w:r>
      <w:r w:rsidRPr="00114ABE">
        <w:rPr>
          <w:rFonts w:cs="Arial"/>
          <w:szCs w:val="24"/>
          <w:lang w:val="en-GB"/>
        </w:rPr>
        <w:t xml:space="preserve"> </w:t>
      </w:r>
      <w:proofErr w:type="spellStart"/>
      <w:r>
        <w:rPr>
          <w:rFonts w:cs="Arial"/>
          <w:szCs w:val="24"/>
          <w:lang w:val="en-GB"/>
        </w:rPr>
        <w:t>raspon</w:t>
      </w:r>
      <w:proofErr w:type="spellEnd"/>
      <w:r>
        <w:rPr>
          <w:rFonts w:cs="Arial"/>
          <w:szCs w:val="24"/>
          <w:lang w:val="en-GB"/>
        </w:rPr>
        <w:t xml:space="preserve"> </w:t>
      </w:r>
      <w:proofErr w:type="spellStart"/>
      <w:r>
        <w:rPr>
          <w:rFonts w:cs="Arial"/>
          <w:szCs w:val="24"/>
          <w:lang w:val="en-GB"/>
        </w:rPr>
        <w:t>dobi</w:t>
      </w:r>
      <w:proofErr w:type="spellEnd"/>
      <w:r w:rsidRPr="00114ABE">
        <w:rPr>
          <w:rFonts w:cs="Arial"/>
          <w:szCs w:val="24"/>
          <w:lang w:val="en-GB"/>
        </w:rPr>
        <w:t xml:space="preserve"> </w:t>
      </w:r>
      <w:proofErr w:type="spellStart"/>
      <w:r>
        <w:rPr>
          <w:rFonts w:cs="Arial"/>
          <w:szCs w:val="24"/>
          <w:lang w:val="en-GB"/>
        </w:rPr>
        <w:t>išao</w:t>
      </w:r>
      <w:proofErr w:type="spellEnd"/>
      <w:r>
        <w:rPr>
          <w:rFonts w:cs="Arial"/>
          <w:szCs w:val="24"/>
          <w:lang w:val="en-GB"/>
        </w:rPr>
        <w:t xml:space="preserve"> je </w:t>
      </w:r>
      <w:proofErr w:type="spellStart"/>
      <w:r>
        <w:rPr>
          <w:rFonts w:cs="Arial"/>
          <w:szCs w:val="24"/>
          <w:lang w:val="en-GB"/>
        </w:rPr>
        <w:t>od</w:t>
      </w:r>
      <w:proofErr w:type="spellEnd"/>
      <w:r w:rsidRPr="00114ABE">
        <w:rPr>
          <w:rFonts w:cs="Arial"/>
          <w:szCs w:val="24"/>
          <w:lang w:val="en-GB"/>
        </w:rPr>
        <w:t xml:space="preserve"> 22</w:t>
      </w:r>
      <w:r>
        <w:rPr>
          <w:rFonts w:cs="Arial"/>
          <w:szCs w:val="24"/>
          <w:lang w:val="en-GB"/>
        </w:rPr>
        <w:t xml:space="preserve"> do </w:t>
      </w:r>
      <w:r w:rsidRPr="00114ABE">
        <w:rPr>
          <w:rFonts w:cs="Arial"/>
          <w:szCs w:val="24"/>
          <w:lang w:val="en-GB"/>
        </w:rPr>
        <w:t xml:space="preserve">70 </w:t>
      </w:r>
      <w:proofErr w:type="spellStart"/>
      <w:r>
        <w:rPr>
          <w:rFonts w:cs="Arial"/>
          <w:szCs w:val="24"/>
          <w:lang w:val="en-GB"/>
        </w:rPr>
        <w:t>sa</w:t>
      </w:r>
      <w:proofErr w:type="spellEnd"/>
      <w:r>
        <w:rPr>
          <w:rFonts w:cs="Arial"/>
          <w:szCs w:val="24"/>
          <w:lang w:val="en-GB"/>
        </w:rPr>
        <w:t xml:space="preserve"> </w:t>
      </w:r>
      <w:proofErr w:type="spellStart"/>
      <w:r>
        <w:rPr>
          <w:rFonts w:cs="Arial"/>
          <w:szCs w:val="24"/>
          <w:lang w:val="en-GB"/>
        </w:rPr>
        <w:t>srednjom</w:t>
      </w:r>
      <w:proofErr w:type="spellEnd"/>
      <w:r>
        <w:rPr>
          <w:rFonts w:cs="Arial"/>
          <w:szCs w:val="24"/>
          <w:lang w:val="en-GB"/>
        </w:rPr>
        <w:t xml:space="preserve"> </w:t>
      </w:r>
      <w:proofErr w:type="spellStart"/>
      <w:r>
        <w:rPr>
          <w:rFonts w:cs="Arial"/>
          <w:szCs w:val="24"/>
          <w:lang w:val="en-GB"/>
        </w:rPr>
        <w:t>vrijednosti</w:t>
      </w:r>
      <w:proofErr w:type="spellEnd"/>
      <w:r>
        <w:rPr>
          <w:rFonts w:cs="Arial"/>
          <w:szCs w:val="24"/>
          <w:lang w:val="en-GB"/>
        </w:rPr>
        <w:t xml:space="preserve"> </w:t>
      </w:r>
      <w:proofErr w:type="spellStart"/>
      <w:r>
        <w:rPr>
          <w:rFonts w:cs="Arial"/>
          <w:szCs w:val="24"/>
          <w:lang w:val="en-GB"/>
        </w:rPr>
        <w:t>dobi</w:t>
      </w:r>
      <w:proofErr w:type="spellEnd"/>
      <w:r>
        <w:rPr>
          <w:rFonts w:cs="Arial"/>
          <w:szCs w:val="24"/>
          <w:lang w:val="en-GB"/>
        </w:rPr>
        <w:t xml:space="preserve"> </w:t>
      </w:r>
      <w:proofErr w:type="spellStart"/>
      <w:r>
        <w:rPr>
          <w:rFonts w:cs="Arial"/>
          <w:szCs w:val="24"/>
          <w:lang w:val="en-GB"/>
        </w:rPr>
        <w:t>ispitanika</w:t>
      </w:r>
      <w:proofErr w:type="spellEnd"/>
      <w:r>
        <w:rPr>
          <w:rFonts w:cs="Arial"/>
          <w:szCs w:val="24"/>
          <w:lang w:val="en-GB"/>
        </w:rPr>
        <w:t xml:space="preserve"> u </w:t>
      </w:r>
      <w:proofErr w:type="spellStart"/>
      <w:r>
        <w:rPr>
          <w:rFonts w:cs="Arial"/>
          <w:szCs w:val="24"/>
          <w:lang w:val="en-GB"/>
        </w:rPr>
        <w:t>uzorku</w:t>
      </w:r>
      <w:proofErr w:type="spellEnd"/>
      <w:r>
        <w:rPr>
          <w:rFonts w:cs="Arial"/>
          <w:szCs w:val="24"/>
          <w:lang w:val="en-GB"/>
        </w:rPr>
        <w:t xml:space="preserve"> </w:t>
      </w:r>
      <w:proofErr w:type="spellStart"/>
      <w:r>
        <w:rPr>
          <w:rFonts w:cs="Arial"/>
          <w:szCs w:val="24"/>
          <w:lang w:val="en-GB"/>
        </w:rPr>
        <w:t>od</w:t>
      </w:r>
      <w:proofErr w:type="spellEnd"/>
      <w:r>
        <w:rPr>
          <w:rFonts w:cs="Arial"/>
          <w:szCs w:val="24"/>
          <w:lang w:val="en-GB"/>
        </w:rPr>
        <w:t xml:space="preserve"> </w:t>
      </w:r>
      <w:r w:rsidRPr="00114ABE">
        <w:rPr>
          <w:rFonts w:cs="Arial"/>
          <w:szCs w:val="24"/>
          <w:lang w:val="en-GB"/>
        </w:rPr>
        <w:t>40</w:t>
      </w:r>
      <w:proofErr w:type="gramStart"/>
      <w:r w:rsidR="00DC6E0F">
        <w:rPr>
          <w:rFonts w:cs="Arial"/>
          <w:szCs w:val="24"/>
          <w:lang w:val="en-GB"/>
        </w:rPr>
        <w:t>,</w:t>
      </w:r>
      <w:r w:rsidRPr="00114ABE">
        <w:rPr>
          <w:rFonts w:cs="Arial"/>
          <w:szCs w:val="24"/>
          <w:lang w:val="en-GB"/>
        </w:rPr>
        <w:t>5</w:t>
      </w:r>
      <w:proofErr w:type="gramEnd"/>
      <w:r w:rsidRPr="00114ABE">
        <w:rPr>
          <w:rFonts w:cs="Arial"/>
          <w:szCs w:val="24"/>
          <w:lang w:val="en-GB"/>
        </w:rPr>
        <w:t xml:space="preserve"> </w:t>
      </w:r>
      <w:proofErr w:type="spellStart"/>
      <w:r>
        <w:rPr>
          <w:rFonts w:cs="Arial"/>
          <w:szCs w:val="24"/>
          <w:lang w:val="en-GB"/>
        </w:rPr>
        <w:t>godina</w:t>
      </w:r>
      <w:proofErr w:type="spellEnd"/>
      <w:r>
        <w:rPr>
          <w:rFonts w:cs="Arial"/>
          <w:szCs w:val="24"/>
          <w:lang w:val="en-GB"/>
        </w:rPr>
        <w:t>.</w:t>
      </w:r>
      <w:r w:rsidRPr="00114ABE">
        <w:rPr>
          <w:rFonts w:cs="Arial"/>
          <w:szCs w:val="24"/>
          <w:lang w:val="en-GB"/>
        </w:rPr>
        <w:t xml:space="preserve"> </w:t>
      </w:r>
      <w:r w:rsidRPr="00114ABE">
        <w:rPr>
          <w:rFonts w:cs="Arial"/>
          <w:szCs w:val="24"/>
        </w:rPr>
        <w:t>Sudionici u istraživanju podijeljeni su u četiri skupine – znanstveni novaci i stručni suradnici, asistenti i docenti, profesori (izvanredni i redovni) te administrativno i tehničko osoblje.</w:t>
      </w:r>
      <w:r>
        <w:rPr>
          <w:rFonts w:cs="Arial"/>
          <w:szCs w:val="24"/>
        </w:rPr>
        <w:t xml:space="preserve"> </w:t>
      </w:r>
      <w:r w:rsidR="007D0534">
        <w:rPr>
          <w:rFonts w:cs="Arial"/>
          <w:szCs w:val="24"/>
        </w:rPr>
        <w:t xml:space="preserve">U tablici 1 prikazana je struktura uzorka u ovom istraživanju koja je približna stvarnom udjelu pojedinih grupa zaposlenika na Fakultetu. </w:t>
      </w:r>
    </w:p>
    <w:p w:rsidR="00CB4AA6" w:rsidRDefault="00CB4AA6" w:rsidP="00114ABE">
      <w:pPr>
        <w:rPr>
          <w:rFonts w:cs="Arial"/>
          <w:szCs w:val="24"/>
        </w:rPr>
      </w:pPr>
    </w:p>
    <w:p w:rsidR="007D0534" w:rsidRPr="007D0534" w:rsidRDefault="007D0534" w:rsidP="007D0534">
      <w:pPr>
        <w:pStyle w:val="Caption"/>
        <w:keepNext/>
        <w:rPr>
          <w:b w:val="0"/>
          <w:color w:val="auto"/>
          <w:sz w:val="24"/>
          <w:szCs w:val="24"/>
        </w:rPr>
      </w:pPr>
      <w:r w:rsidRPr="007D0534">
        <w:rPr>
          <w:b w:val="0"/>
          <w:color w:val="auto"/>
          <w:sz w:val="24"/>
          <w:szCs w:val="24"/>
        </w:rPr>
        <w:t xml:space="preserve">Tablica </w:t>
      </w:r>
      <w:r w:rsidRPr="007D0534">
        <w:rPr>
          <w:b w:val="0"/>
          <w:color w:val="auto"/>
          <w:sz w:val="24"/>
          <w:szCs w:val="24"/>
        </w:rPr>
        <w:fldChar w:fldCharType="begin"/>
      </w:r>
      <w:r w:rsidRPr="007D0534">
        <w:rPr>
          <w:b w:val="0"/>
          <w:color w:val="auto"/>
          <w:sz w:val="24"/>
          <w:szCs w:val="24"/>
        </w:rPr>
        <w:instrText xml:space="preserve"> SEQ Tablica \* ARABIC </w:instrText>
      </w:r>
      <w:r w:rsidRPr="007D0534">
        <w:rPr>
          <w:b w:val="0"/>
          <w:color w:val="auto"/>
          <w:sz w:val="24"/>
          <w:szCs w:val="24"/>
        </w:rPr>
        <w:fldChar w:fldCharType="separate"/>
      </w:r>
      <w:r w:rsidRPr="007D0534">
        <w:rPr>
          <w:b w:val="0"/>
          <w:noProof/>
          <w:color w:val="auto"/>
          <w:sz w:val="24"/>
          <w:szCs w:val="24"/>
        </w:rPr>
        <w:t>1</w:t>
      </w:r>
      <w:r w:rsidRPr="007D0534">
        <w:rPr>
          <w:b w:val="0"/>
          <w:color w:val="auto"/>
          <w:sz w:val="24"/>
          <w:szCs w:val="24"/>
        </w:rPr>
        <w:fldChar w:fldCharType="end"/>
      </w:r>
      <w:r w:rsidRPr="007D0534">
        <w:rPr>
          <w:b w:val="0"/>
          <w:color w:val="auto"/>
          <w:sz w:val="24"/>
          <w:szCs w:val="24"/>
        </w:rPr>
        <w:t>. Struktura uzorka prema grupama zaposlenika</w:t>
      </w:r>
    </w:p>
    <w:tbl>
      <w:tblPr>
        <w:tblW w:w="9003" w:type="dxa"/>
        <w:tblBorders>
          <w:top w:val="single" w:sz="6" w:space="0" w:color="auto"/>
          <w:bottom w:val="single" w:sz="6" w:space="0" w:color="auto"/>
          <w:insideH w:val="single" w:sz="4" w:space="0" w:color="auto"/>
        </w:tblBorders>
        <w:tblLook w:val="04A0"/>
      </w:tblPr>
      <w:tblGrid>
        <w:gridCol w:w="3284"/>
        <w:gridCol w:w="183"/>
        <w:gridCol w:w="2358"/>
        <w:gridCol w:w="185"/>
        <w:gridCol w:w="2953"/>
        <w:gridCol w:w="40"/>
      </w:tblGrid>
      <w:tr w:rsidR="0030253D" w:rsidRPr="0030253D" w:rsidTr="004C2AFD">
        <w:trPr>
          <w:gridAfter w:val="1"/>
          <w:wAfter w:w="40" w:type="dxa"/>
          <w:trHeight w:val="334"/>
        </w:trPr>
        <w:tc>
          <w:tcPr>
            <w:tcW w:w="3467" w:type="dxa"/>
            <w:gridSpan w:val="2"/>
          </w:tcPr>
          <w:p w:rsidR="0030253D" w:rsidRPr="0030253D" w:rsidRDefault="0030253D" w:rsidP="004C2AFD">
            <w:pPr>
              <w:jc w:val="center"/>
              <w:rPr>
                <w:b/>
                <w:color w:val="auto"/>
                <w:szCs w:val="24"/>
              </w:rPr>
            </w:pPr>
            <w:r w:rsidRPr="0030253D">
              <w:rPr>
                <w:b/>
                <w:color w:val="auto"/>
                <w:szCs w:val="24"/>
              </w:rPr>
              <w:t>Grupa zaposlenika</w:t>
            </w:r>
          </w:p>
        </w:tc>
        <w:tc>
          <w:tcPr>
            <w:tcW w:w="2543" w:type="dxa"/>
            <w:gridSpan w:val="2"/>
          </w:tcPr>
          <w:p w:rsidR="0030253D" w:rsidRPr="0030253D" w:rsidRDefault="0030253D" w:rsidP="004C2AFD">
            <w:pPr>
              <w:jc w:val="center"/>
              <w:rPr>
                <w:b/>
                <w:color w:val="auto"/>
                <w:szCs w:val="24"/>
              </w:rPr>
            </w:pPr>
            <w:r w:rsidRPr="0030253D">
              <w:rPr>
                <w:b/>
                <w:color w:val="auto"/>
                <w:szCs w:val="24"/>
              </w:rPr>
              <w:t>Broj ispitanika</w:t>
            </w:r>
          </w:p>
        </w:tc>
        <w:tc>
          <w:tcPr>
            <w:tcW w:w="2953" w:type="dxa"/>
          </w:tcPr>
          <w:p w:rsidR="0030253D" w:rsidRPr="0030253D" w:rsidRDefault="0030253D" w:rsidP="004C2AFD">
            <w:pPr>
              <w:jc w:val="center"/>
              <w:rPr>
                <w:b/>
                <w:color w:val="auto"/>
                <w:szCs w:val="24"/>
              </w:rPr>
            </w:pPr>
            <w:r w:rsidRPr="0030253D">
              <w:rPr>
                <w:b/>
                <w:color w:val="auto"/>
                <w:szCs w:val="24"/>
              </w:rPr>
              <w:t>Postotak (%)</w:t>
            </w:r>
          </w:p>
        </w:tc>
      </w:tr>
      <w:tr w:rsidR="0030253D" w:rsidRPr="00140F6A" w:rsidTr="000A177E">
        <w:trPr>
          <w:trHeight w:val="345"/>
        </w:trPr>
        <w:tc>
          <w:tcPr>
            <w:tcW w:w="3284" w:type="dxa"/>
          </w:tcPr>
          <w:p w:rsidR="0030253D" w:rsidRPr="0030253D" w:rsidRDefault="0030253D" w:rsidP="00423739">
            <w:pPr>
              <w:rPr>
                <w:szCs w:val="24"/>
              </w:rPr>
            </w:pPr>
            <w:r>
              <w:rPr>
                <w:szCs w:val="24"/>
              </w:rPr>
              <w:t xml:space="preserve">Znanstveni novaci, </w:t>
            </w:r>
            <w:r w:rsidRPr="0030253D">
              <w:rPr>
                <w:szCs w:val="24"/>
              </w:rPr>
              <w:t>stručni suradnici</w:t>
            </w:r>
          </w:p>
        </w:tc>
        <w:tc>
          <w:tcPr>
            <w:tcW w:w="2541" w:type="dxa"/>
            <w:gridSpan w:val="2"/>
          </w:tcPr>
          <w:p w:rsidR="0030253D" w:rsidRPr="00DB43DB" w:rsidRDefault="0030253D" w:rsidP="0030253D">
            <w:pPr>
              <w:jc w:val="center"/>
            </w:pPr>
            <w:r w:rsidRPr="00DB43DB">
              <w:t>40</w:t>
            </w:r>
          </w:p>
        </w:tc>
        <w:tc>
          <w:tcPr>
            <w:tcW w:w="3178" w:type="dxa"/>
            <w:gridSpan w:val="3"/>
          </w:tcPr>
          <w:p w:rsidR="0030253D" w:rsidRPr="00EE21E8" w:rsidRDefault="0030253D" w:rsidP="0030253D">
            <w:pPr>
              <w:jc w:val="center"/>
            </w:pPr>
            <w:r w:rsidRPr="00EE21E8">
              <w:t>25,6</w:t>
            </w:r>
          </w:p>
        </w:tc>
      </w:tr>
      <w:tr w:rsidR="0030253D" w:rsidRPr="00140F6A" w:rsidTr="000A177E">
        <w:trPr>
          <w:trHeight w:val="345"/>
        </w:trPr>
        <w:tc>
          <w:tcPr>
            <w:tcW w:w="3284" w:type="dxa"/>
          </w:tcPr>
          <w:p w:rsidR="0030253D" w:rsidRPr="0030253D" w:rsidRDefault="0030253D" w:rsidP="00423739">
            <w:pPr>
              <w:rPr>
                <w:szCs w:val="24"/>
              </w:rPr>
            </w:pPr>
            <w:r w:rsidRPr="0030253D">
              <w:rPr>
                <w:szCs w:val="24"/>
              </w:rPr>
              <w:t>Asistenti i docenti</w:t>
            </w:r>
          </w:p>
        </w:tc>
        <w:tc>
          <w:tcPr>
            <w:tcW w:w="2541" w:type="dxa"/>
            <w:gridSpan w:val="2"/>
          </w:tcPr>
          <w:p w:rsidR="0030253D" w:rsidRPr="00DB43DB" w:rsidRDefault="0030253D" w:rsidP="0030253D">
            <w:pPr>
              <w:jc w:val="center"/>
            </w:pPr>
            <w:r w:rsidRPr="00DB43DB">
              <w:t>51</w:t>
            </w:r>
          </w:p>
        </w:tc>
        <w:tc>
          <w:tcPr>
            <w:tcW w:w="3178" w:type="dxa"/>
            <w:gridSpan w:val="3"/>
          </w:tcPr>
          <w:p w:rsidR="0030253D" w:rsidRPr="00EE21E8" w:rsidRDefault="0030253D" w:rsidP="0030253D">
            <w:pPr>
              <w:jc w:val="center"/>
            </w:pPr>
            <w:r w:rsidRPr="00EE21E8">
              <w:t>32,7</w:t>
            </w:r>
          </w:p>
        </w:tc>
      </w:tr>
      <w:tr w:rsidR="0030253D" w:rsidRPr="00140F6A" w:rsidTr="000A177E">
        <w:trPr>
          <w:trHeight w:val="345"/>
        </w:trPr>
        <w:tc>
          <w:tcPr>
            <w:tcW w:w="3284" w:type="dxa"/>
          </w:tcPr>
          <w:p w:rsidR="0030253D" w:rsidRPr="0030253D" w:rsidRDefault="0030253D" w:rsidP="00423739">
            <w:pPr>
              <w:rPr>
                <w:szCs w:val="24"/>
              </w:rPr>
            </w:pPr>
            <w:r w:rsidRPr="0030253D">
              <w:rPr>
                <w:szCs w:val="24"/>
              </w:rPr>
              <w:t>Profesori</w:t>
            </w:r>
          </w:p>
        </w:tc>
        <w:tc>
          <w:tcPr>
            <w:tcW w:w="2541" w:type="dxa"/>
            <w:gridSpan w:val="2"/>
          </w:tcPr>
          <w:p w:rsidR="0030253D" w:rsidRPr="00DB43DB" w:rsidRDefault="0030253D" w:rsidP="0030253D">
            <w:pPr>
              <w:jc w:val="center"/>
            </w:pPr>
            <w:r w:rsidRPr="00DB43DB">
              <w:t>28</w:t>
            </w:r>
          </w:p>
        </w:tc>
        <w:tc>
          <w:tcPr>
            <w:tcW w:w="3178" w:type="dxa"/>
            <w:gridSpan w:val="3"/>
          </w:tcPr>
          <w:p w:rsidR="0030253D" w:rsidRPr="00EE21E8" w:rsidRDefault="0030253D" w:rsidP="0030253D">
            <w:pPr>
              <w:jc w:val="center"/>
            </w:pPr>
            <w:r w:rsidRPr="00EE21E8">
              <w:t>17,9</w:t>
            </w:r>
          </w:p>
        </w:tc>
      </w:tr>
      <w:tr w:rsidR="0030253D" w:rsidRPr="00140F6A" w:rsidTr="000A177E">
        <w:trPr>
          <w:trHeight w:val="345"/>
        </w:trPr>
        <w:tc>
          <w:tcPr>
            <w:tcW w:w="3284" w:type="dxa"/>
          </w:tcPr>
          <w:p w:rsidR="0030253D" w:rsidRPr="0030253D" w:rsidRDefault="0030253D" w:rsidP="00423739">
            <w:pPr>
              <w:rPr>
                <w:szCs w:val="24"/>
              </w:rPr>
            </w:pPr>
            <w:r w:rsidRPr="0030253D">
              <w:rPr>
                <w:szCs w:val="24"/>
              </w:rPr>
              <w:t>Stručne i tehničke službe</w:t>
            </w:r>
          </w:p>
        </w:tc>
        <w:tc>
          <w:tcPr>
            <w:tcW w:w="2541" w:type="dxa"/>
            <w:gridSpan w:val="2"/>
          </w:tcPr>
          <w:p w:rsidR="0030253D" w:rsidRDefault="0030253D" w:rsidP="0030253D">
            <w:pPr>
              <w:jc w:val="center"/>
            </w:pPr>
            <w:r w:rsidRPr="00DB43DB">
              <w:t>37</w:t>
            </w:r>
          </w:p>
        </w:tc>
        <w:tc>
          <w:tcPr>
            <w:tcW w:w="3178" w:type="dxa"/>
            <w:gridSpan w:val="3"/>
          </w:tcPr>
          <w:p w:rsidR="0030253D" w:rsidRDefault="0030253D" w:rsidP="0030253D">
            <w:pPr>
              <w:jc w:val="center"/>
            </w:pPr>
            <w:r w:rsidRPr="00EE21E8">
              <w:t>23,7</w:t>
            </w:r>
          </w:p>
        </w:tc>
      </w:tr>
    </w:tbl>
    <w:p w:rsidR="00CB4AA6" w:rsidRDefault="00CB4AA6" w:rsidP="00114ABE">
      <w:pPr>
        <w:rPr>
          <w:rFonts w:cs="Arial"/>
          <w:szCs w:val="24"/>
        </w:rPr>
      </w:pPr>
    </w:p>
    <w:p w:rsidR="00114ABE" w:rsidRDefault="00114ABE" w:rsidP="00114ABE">
      <w:pPr>
        <w:rPr>
          <w:rFonts w:cs="Arial"/>
          <w:szCs w:val="24"/>
        </w:rPr>
      </w:pPr>
      <w:r w:rsidRPr="0001010E">
        <w:rPr>
          <w:rFonts w:cs="Arial"/>
          <w:szCs w:val="24"/>
        </w:rPr>
        <w:t>Ukupno zadovoljstvo poslom</w:t>
      </w:r>
      <w:r>
        <w:rPr>
          <w:rFonts w:cs="Arial"/>
          <w:szCs w:val="24"/>
        </w:rPr>
        <w:t xml:space="preserve"> mjereno je jednim pitanjem u kojem su ispitanici na skali od 5 stupnjeva procijenili opće zadovoljstvo poslom</w:t>
      </w:r>
      <w:r w:rsidRPr="00114ABE">
        <w:rPr>
          <w:rFonts w:cs="Arial"/>
          <w:szCs w:val="24"/>
        </w:rPr>
        <w:t xml:space="preserve">. </w:t>
      </w:r>
      <w:r w:rsidR="00B6389A">
        <w:rPr>
          <w:rFonts w:cs="Arial"/>
          <w:szCs w:val="24"/>
        </w:rPr>
        <w:t>T</w:t>
      </w:r>
      <w:r w:rsidR="00526B3E">
        <w:rPr>
          <w:rFonts w:cs="Arial"/>
          <w:szCs w:val="24"/>
        </w:rPr>
        <w:t xml:space="preserve">a </w:t>
      </w:r>
      <w:r w:rsidRPr="00114ABE">
        <w:rPr>
          <w:rFonts w:cs="Arial"/>
          <w:szCs w:val="24"/>
        </w:rPr>
        <w:t>mjera odražava opći stav i osjećaj koji zaposlenik ima prema svom poslu.</w:t>
      </w:r>
    </w:p>
    <w:p w:rsidR="00AF32E7" w:rsidRDefault="00AF32E7" w:rsidP="00114ABE">
      <w:pPr>
        <w:rPr>
          <w:rFonts w:cs="Arial"/>
          <w:szCs w:val="24"/>
        </w:rPr>
      </w:pPr>
    </w:p>
    <w:p w:rsidR="00114ABE" w:rsidRPr="0001010E" w:rsidRDefault="00114ABE" w:rsidP="0001010E">
      <w:pPr>
        <w:pStyle w:val="Caption"/>
        <w:keepNext/>
        <w:jc w:val="left"/>
        <w:rPr>
          <w:b w:val="0"/>
          <w:color w:val="auto"/>
          <w:sz w:val="24"/>
          <w:szCs w:val="24"/>
        </w:rPr>
      </w:pPr>
      <w:r w:rsidRPr="0001010E">
        <w:rPr>
          <w:b w:val="0"/>
          <w:color w:val="auto"/>
          <w:sz w:val="24"/>
          <w:szCs w:val="24"/>
        </w:rPr>
        <w:t xml:space="preserve">Tablica </w:t>
      </w:r>
      <w:r w:rsidR="00B05EF8" w:rsidRPr="0001010E">
        <w:rPr>
          <w:b w:val="0"/>
          <w:color w:val="auto"/>
          <w:sz w:val="24"/>
          <w:szCs w:val="24"/>
        </w:rPr>
        <w:fldChar w:fldCharType="begin"/>
      </w:r>
      <w:r w:rsidRPr="0001010E">
        <w:rPr>
          <w:b w:val="0"/>
          <w:color w:val="auto"/>
          <w:sz w:val="24"/>
          <w:szCs w:val="24"/>
        </w:rPr>
        <w:instrText xml:space="preserve"> SEQ Tablica \* ARABIC </w:instrText>
      </w:r>
      <w:r w:rsidR="00B05EF8" w:rsidRPr="0001010E">
        <w:rPr>
          <w:b w:val="0"/>
          <w:color w:val="auto"/>
          <w:sz w:val="24"/>
          <w:szCs w:val="24"/>
        </w:rPr>
        <w:fldChar w:fldCharType="separate"/>
      </w:r>
      <w:r w:rsidR="007D0534">
        <w:rPr>
          <w:b w:val="0"/>
          <w:noProof/>
          <w:color w:val="auto"/>
          <w:sz w:val="24"/>
          <w:szCs w:val="24"/>
        </w:rPr>
        <w:t>2</w:t>
      </w:r>
      <w:r w:rsidR="00B05EF8" w:rsidRPr="0001010E">
        <w:rPr>
          <w:b w:val="0"/>
          <w:color w:val="auto"/>
          <w:sz w:val="24"/>
          <w:szCs w:val="24"/>
        </w:rPr>
        <w:fldChar w:fldCharType="end"/>
      </w:r>
      <w:r w:rsidR="00067C85">
        <w:rPr>
          <w:b w:val="0"/>
          <w:color w:val="auto"/>
          <w:sz w:val="24"/>
          <w:szCs w:val="24"/>
        </w:rPr>
        <w:t>.</w:t>
      </w:r>
      <w:r w:rsidRPr="0001010E">
        <w:rPr>
          <w:b w:val="0"/>
          <w:color w:val="auto"/>
          <w:sz w:val="24"/>
          <w:szCs w:val="24"/>
        </w:rPr>
        <w:t xml:space="preserve"> Ukupno zadovoljstvo poslom na Agronomskom fakultetu</w:t>
      </w:r>
    </w:p>
    <w:tbl>
      <w:tblPr>
        <w:tblW w:w="9003" w:type="dxa"/>
        <w:tblBorders>
          <w:top w:val="single" w:sz="6" w:space="0" w:color="auto"/>
          <w:bottom w:val="single" w:sz="6" w:space="0" w:color="auto"/>
          <w:insideH w:val="single" w:sz="4" w:space="0" w:color="auto"/>
        </w:tblBorders>
        <w:tblLook w:val="04A0"/>
      </w:tblPr>
      <w:tblGrid>
        <w:gridCol w:w="2574"/>
        <w:gridCol w:w="129"/>
        <w:gridCol w:w="581"/>
        <w:gridCol w:w="183"/>
        <w:gridCol w:w="895"/>
        <w:gridCol w:w="129"/>
        <w:gridCol w:w="1334"/>
        <w:gridCol w:w="185"/>
        <w:gridCol w:w="417"/>
        <w:gridCol w:w="131"/>
        <w:gridCol w:w="2405"/>
        <w:gridCol w:w="11"/>
        <w:gridCol w:w="29"/>
      </w:tblGrid>
      <w:tr w:rsidR="00B6389A" w:rsidRPr="0030253D" w:rsidTr="004C2AFD">
        <w:trPr>
          <w:gridAfter w:val="2"/>
          <w:wAfter w:w="40" w:type="dxa"/>
          <w:trHeight w:val="334"/>
        </w:trPr>
        <w:tc>
          <w:tcPr>
            <w:tcW w:w="3467" w:type="dxa"/>
            <w:gridSpan w:val="4"/>
          </w:tcPr>
          <w:p w:rsidR="00B6389A" w:rsidRPr="0030253D" w:rsidRDefault="00B6389A" w:rsidP="004C2AFD">
            <w:pPr>
              <w:jc w:val="center"/>
              <w:rPr>
                <w:b/>
                <w:color w:val="auto"/>
                <w:szCs w:val="24"/>
              </w:rPr>
            </w:pPr>
            <w:r w:rsidRPr="0030253D">
              <w:rPr>
                <w:b/>
                <w:color w:val="auto"/>
                <w:szCs w:val="24"/>
              </w:rPr>
              <w:t>Grupa zaposlenika</w:t>
            </w:r>
          </w:p>
        </w:tc>
        <w:tc>
          <w:tcPr>
            <w:tcW w:w="2543" w:type="dxa"/>
            <w:gridSpan w:val="4"/>
          </w:tcPr>
          <w:p w:rsidR="00B6389A" w:rsidRPr="0030253D" w:rsidRDefault="00B6389A" w:rsidP="004C2AFD">
            <w:pPr>
              <w:jc w:val="center"/>
              <w:rPr>
                <w:b/>
                <w:color w:val="auto"/>
                <w:szCs w:val="24"/>
              </w:rPr>
            </w:pPr>
            <w:proofErr w:type="spellStart"/>
            <w:r w:rsidRPr="0030253D">
              <w:rPr>
                <w:b/>
                <w:color w:val="auto"/>
                <w:szCs w:val="24"/>
              </w:rPr>
              <w:t>Aritm</w:t>
            </w:r>
            <w:proofErr w:type="spellEnd"/>
            <w:r w:rsidRPr="0030253D">
              <w:rPr>
                <w:b/>
                <w:color w:val="auto"/>
                <w:szCs w:val="24"/>
              </w:rPr>
              <w:t>. sredina</w:t>
            </w:r>
          </w:p>
        </w:tc>
        <w:tc>
          <w:tcPr>
            <w:tcW w:w="2953" w:type="dxa"/>
            <w:gridSpan w:val="3"/>
          </w:tcPr>
          <w:p w:rsidR="00B6389A" w:rsidRPr="0030253D" w:rsidRDefault="00B6389A" w:rsidP="004C2AFD">
            <w:pPr>
              <w:jc w:val="center"/>
              <w:rPr>
                <w:b/>
                <w:color w:val="auto"/>
                <w:szCs w:val="24"/>
              </w:rPr>
            </w:pPr>
            <w:proofErr w:type="spellStart"/>
            <w:r w:rsidRPr="0030253D">
              <w:rPr>
                <w:b/>
                <w:color w:val="auto"/>
                <w:szCs w:val="24"/>
              </w:rPr>
              <w:t>Stand</w:t>
            </w:r>
            <w:proofErr w:type="spellEnd"/>
            <w:r w:rsidRPr="0030253D">
              <w:rPr>
                <w:b/>
                <w:color w:val="auto"/>
                <w:szCs w:val="24"/>
              </w:rPr>
              <w:t>. devijacija</w:t>
            </w:r>
          </w:p>
        </w:tc>
      </w:tr>
      <w:tr w:rsidR="00B6389A" w:rsidRPr="00140F6A" w:rsidTr="004C2AFD">
        <w:trPr>
          <w:trHeight w:val="345"/>
        </w:trPr>
        <w:tc>
          <w:tcPr>
            <w:tcW w:w="3284" w:type="dxa"/>
            <w:gridSpan w:val="3"/>
          </w:tcPr>
          <w:p w:rsidR="00B6389A" w:rsidRPr="0030253D" w:rsidRDefault="00B6389A" w:rsidP="004C2AFD">
            <w:pPr>
              <w:rPr>
                <w:szCs w:val="24"/>
              </w:rPr>
            </w:pPr>
            <w:r>
              <w:rPr>
                <w:szCs w:val="24"/>
              </w:rPr>
              <w:t xml:space="preserve">Znanstveni novaci, </w:t>
            </w:r>
            <w:r w:rsidRPr="0030253D">
              <w:rPr>
                <w:szCs w:val="24"/>
              </w:rPr>
              <w:t>stručni suradnici</w:t>
            </w:r>
          </w:p>
        </w:tc>
        <w:tc>
          <w:tcPr>
            <w:tcW w:w="2541" w:type="dxa"/>
            <w:gridSpan w:val="4"/>
          </w:tcPr>
          <w:p w:rsidR="00B6389A" w:rsidRPr="00CE0272" w:rsidRDefault="00B6389A" w:rsidP="00B6389A">
            <w:pPr>
              <w:jc w:val="center"/>
            </w:pPr>
            <w:r w:rsidRPr="00CE0272">
              <w:t>3,78</w:t>
            </w:r>
          </w:p>
        </w:tc>
        <w:tc>
          <w:tcPr>
            <w:tcW w:w="3178" w:type="dxa"/>
            <w:gridSpan w:val="6"/>
          </w:tcPr>
          <w:p w:rsidR="00B6389A" w:rsidRPr="008E36F6" w:rsidRDefault="00B6389A" w:rsidP="00B6389A">
            <w:pPr>
              <w:jc w:val="center"/>
            </w:pPr>
            <w:r>
              <w:t>0</w:t>
            </w:r>
            <w:r w:rsidRPr="008E36F6">
              <w:t>,660</w:t>
            </w:r>
          </w:p>
        </w:tc>
      </w:tr>
      <w:tr w:rsidR="00B6389A" w:rsidRPr="00140F6A" w:rsidTr="004C2AFD">
        <w:trPr>
          <w:trHeight w:val="345"/>
        </w:trPr>
        <w:tc>
          <w:tcPr>
            <w:tcW w:w="3284" w:type="dxa"/>
            <w:gridSpan w:val="3"/>
          </w:tcPr>
          <w:p w:rsidR="00B6389A" w:rsidRPr="0030253D" w:rsidRDefault="00B6389A" w:rsidP="004C2AFD">
            <w:pPr>
              <w:rPr>
                <w:szCs w:val="24"/>
              </w:rPr>
            </w:pPr>
            <w:r w:rsidRPr="0030253D">
              <w:rPr>
                <w:szCs w:val="24"/>
              </w:rPr>
              <w:t>Asistenti i docenti</w:t>
            </w:r>
          </w:p>
        </w:tc>
        <w:tc>
          <w:tcPr>
            <w:tcW w:w="2541" w:type="dxa"/>
            <w:gridSpan w:val="4"/>
          </w:tcPr>
          <w:p w:rsidR="00B6389A" w:rsidRPr="00526B3E" w:rsidRDefault="00B6389A" w:rsidP="00B6389A">
            <w:pPr>
              <w:jc w:val="center"/>
              <w:rPr>
                <w:b/>
              </w:rPr>
            </w:pPr>
            <w:r w:rsidRPr="00526B3E">
              <w:rPr>
                <w:b/>
              </w:rPr>
              <w:t>3,51</w:t>
            </w:r>
          </w:p>
        </w:tc>
        <w:tc>
          <w:tcPr>
            <w:tcW w:w="3178" w:type="dxa"/>
            <w:gridSpan w:val="6"/>
          </w:tcPr>
          <w:p w:rsidR="00B6389A" w:rsidRPr="008E36F6" w:rsidRDefault="00B6389A" w:rsidP="00B6389A">
            <w:pPr>
              <w:jc w:val="center"/>
            </w:pPr>
            <w:r>
              <w:t>0</w:t>
            </w:r>
            <w:r w:rsidRPr="008E36F6">
              <w:t>,925</w:t>
            </w:r>
          </w:p>
        </w:tc>
      </w:tr>
      <w:tr w:rsidR="00B6389A" w:rsidRPr="00140F6A" w:rsidTr="004C2AFD">
        <w:trPr>
          <w:trHeight w:val="345"/>
        </w:trPr>
        <w:tc>
          <w:tcPr>
            <w:tcW w:w="3284" w:type="dxa"/>
            <w:gridSpan w:val="3"/>
          </w:tcPr>
          <w:p w:rsidR="00B6389A" w:rsidRPr="0030253D" w:rsidRDefault="00B6389A" w:rsidP="004C2AFD">
            <w:pPr>
              <w:rPr>
                <w:szCs w:val="24"/>
              </w:rPr>
            </w:pPr>
            <w:r w:rsidRPr="0030253D">
              <w:rPr>
                <w:szCs w:val="24"/>
              </w:rPr>
              <w:t>Profesori</w:t>
            </w:r>
          </w:p>
        </w:tc>
        <w:tc>
          <w:tcPr>
            <w:tcW w:w="2541" w:type="dxa"/>
            <w:gridSpan w:val="4"/>
          </w:tcPr>
          <w:p w:rsidR="00B6389A" w:rsidRPr="00526B3E" w:rsidRDefault="00B6389A" w:rsidP="00B6389A">
            <w:pPr>
              <w:jc w:val="center"/>
              <w:rPr>
                <w:b/>
              </w:rPr>
            </w:pPr>
            <w:r w:rsidRPr="00526B3E">
              <w:rPr>
                <w:b/>
              </w:rPr>
              <w:t>4,21</w:t>
            </w:r>
          </w:p>
        </w:tc>
        <w:tc>
          <w:tcPr>
            <w:tcW w:w="3178" w:type="dxa"/>
            <w:gridSpan w:val="6"/>
          </w:tcPr>
          <w:p w:rsidR="00B6389A" w:rsidRPr="008E36F6" w:rsidRDefault="00B6389A" w:rsidP="00B6389A">
            <w:pPr>
              <w:jc w:val="center"/>
            </w:pPr>
            <w:r>
              <w:t>0</w:t>
            </w:r>
            <w:r w:rsidRPr="008E36F6">
              <w:t>,686</w:t>
            </w:r>
          </w:p>
        </w:tc>
      </w:tr>
      <w:tr w:rsidR="00B6389A" w:rsidRPr="00140F6A" w:rsidTr="004C2AFD">
        <w:trPr>
          <w:trHeight w:val="345"/>
        </w:trPr>
        <w:tc>
          <w:tcPr>
            <w:tcW w:w="3284" w:type="dxa"/>
            <w:gridSpan w:val="3"/>
          </w:tcPr>
          <w:p w:rsidR="00B6389A" w:rsidRPr="0030253D" w:rsidRDefault="00B6389A" w:rsidP="004C2AFD">
            <w:pPr>
              <w:rPr>
                <w:szCs w:val="24"/>
              </w:rPr>
            </w:pPr>
            <w:r w:rsidRPr="0030253D">
              <w:rPr>
                <w:szCs w:val="24"/>
              </w:rPr>
              <w:t>Stručne i tehničke službe</w:t>
            </w:r>
          </w:p>
        </w:tc>
        <w:tc>
          <w:tcPr>
            <w:tcW w:w="2541" w:type="dxa"/>
            <w:gridSpan w:val="4"/>
          </w:tcPr>
          <w:p w:rsidR="00B6389A" w:rsidRDefault="00B6389A" w:rsidP="00B6389A">
            <w:pPr>
              <w:jc w:val="center"/>
            </w:pPr>
            <w:r w:rsidRPr="00CE0272">
              <w:t>3,62</w:t>
            </w:r>
          </w:p>
        </w:tc>
        <w:tc>
          <w:tcPr>
            <w:tcW w:w="3178" w:type="dxa"/>
            <w:gridSpan w:val="6"/>
          </w:tcPr>
          <w:p w:rsidR="00B6389A" w:rsidRDefault="00B6389A" w:rsidP="00B6389A">
            <w:pPr>
              <w:jc w:val="center"/>
            </w:pPr>
            <w:r>
              <w:t>0</w:t>
            </w:r>
            <w:r w:rsidRPr="008E36F6">
              <w:t>,828</w:t>
            </w:r>
          </w:p>
        </w:tc>
      </w:tr>
      <w:tr w:rsidR="00B6389A" w:rsidRPr="0030253D" w:rsidTr="00BF62E2">
        <w:trPr>
          <w:gridAfter w:val="1"/>
          <w:wAfter w:w="29" w:type="dxa"/>
          <w:trHeight w:val="334"/>
        </w:trPr>
        <w:tc>
          <w:tcPr>
            <w:tcW w:w="2703" w:type="dxa"/>
            <w:gridSpan w:val="2"/>
          </w:tcPr>
          <w:p w:rsidR="00B6389A" w:rsidRPr="0030253D" w:rsidRDefault="00B6389A" w:rsidP="00BA4BE3">
            <w:pPr>
              <w:jc w:val="center"/>
              <w:rPr>
                <w:b/>
                <w:color w:val="auto"/>
                <w:szCs w:val="24"/>
              </w:rPr>
            </w:pPr>
            <w:r>
              <w:rPr>
                <w:b/>
                <w:color w:val="auto"/>
                <w:szCs w:val="24"/>
              </w:rPr>
              <w:t>UKUPNO</w:t>
            </w:r>
          </w:p>
        </w:tc>
        <w:tc>
          <w:tcPr>
            <w:tcW w:w="1788" w:type="dxa"/>
            <w:gridSpan w:val="4"/>
          </w:tcPr>
          <w:p w:rsidR="00B6389A" w:rsidRPr="0030253D" w:rsidRDefault="00B6389A" w:rsidP="004C2AFD">
            <w:pPr>
              <w:jc w:val="center"/>
              <w:rPr>
                <w:b/>
                <w:color w:val="auto"/>
                <w:szCs w:val="24"/>
              </w:rPr>
            </w:pPr>
            <w:proofErr w:type="spellStart"/>
            <w:r w:rsidRPr="0030253D">
              <w:rPr>
                <w:b/>
                <w:color w:val="auto"/>
                <w:szCs w:val="24"/>
              </w:rPr>
              <w:t>Aritm</w:t>
            </w:r>
            <w:proofErr w:type="spellEnd"/>
            <w:r w:rsidRPr="0030253D">
              <w:rPr>
                <w:b/>
                <w:color w:val="auto"/>
                <w:szCs w:val="24"/>
              </w:rPr>
              <w:t>. sredina</w:t>
            </w:r>
          </w:p>
        </w:tc>
        <w:tc>
          <w:tcPr>
            <w:tcW w:w="2067" w:type="dxa"/>
            <w:gridSpan w:val="4"/>
          </w:tcPr>
          <w:p w:rsidR="00B6389A" w:rsidRPr="0030253D" w:rsidRDefault="00B6389A" w:rsidP="004C2AFD">
            <w:pPr>
              <w:jc w:val="center"/>
              <w:rPr>
                <w:b/>
                <w:color w:val="auto"/>
                <w:szCs w:val="24"/>
              </w:rPr>
            </w:pPr>
          </w:p>
        </w:tc>
        <w:tc>
          <w:tcPr>
            <w:tcW w:w="2416" w:type="dxa"/>
            <w:gridSpan w:val="2"/>
          </w:tcPr>
          <w:p w:rsidR="00B6389A" w:rsidRPr="0030253D" w:rsidRDefault="00B6389A" w:rsidP="00B6389A">
            <w:pPr>
              <w:jc w:val="center"/>
              <w:rPr>
                <w:b/>
                <w:color w:val="auto"/>
                <w:szCs w:val="24"/>
              </w:rPr>
            </w:pPr>
            <w:proofErr w:type="spellStart"/>
            <w:r w:rsidRPr="0030253D">
              <w:rPr>
                <w:b/>
                <w:color w:val="auto"/>
                <w:szCs w:val="24"/>
              </w:rPr>
              <w:t>Stand</w:t>
            </w:r>
            <w:proofErr w:type="spellEnd"/>
            <w:r w:rsidRPr="0030253D">
              <w:rPr>
                <w:b/>
                <w:color w:val="auto"/>
                <w:szCs w:val="24"/>
              </w:rPr>
              <w:t>. devijacija</w:t>
            </w:r>
            <w:r w:rsidRPr="0030253D">
              <w:rPr>
                <w:b/>
                <w:color w:val="auto"/>
                <w:szCs w:val="24"/>
              </w:rPr>
              <w:t xml:space="preserve"> </w:t>
            </w:r>
          </w:p>
        </w:tc>
      </w:tr>
      <w:tr w:rsidR="00114ABE" w:rsidRPr="0030253D" w:rsidTr="00BF62E2">
        <w:trPr>
          <w:trHeight w:val="345"/>
        </w:trPr>
        <w:tc>
          <w:tcPr>
            <w:tcW w:w="2574" w:type="dxa"/>
            <w:vAlign w:val="center"/>
          </w:tcPr>
          <w:p w:rsidR="00114ABE" w:rsidRPr="0030253D" w:rsidRDefault="00114ABE" w:rsidP="00BA4BE3">
            <w:pPr>
              <w:contextualSpacing/>
              <w:jc w:val="center"/>
              <w:rPr>
                <w:color w:val="auto"/>
                <w:szCs w:val="24"/>
              </w:rPr>
            </w:pPr>
            <w:r w:rsidRPr="0030253D">
              <w:rPr>
                <w:color w:val="auto"/>
                <w:szCs w:val="24"/>
              </w:rPr>
              <w:t>156</w:t>
            </w:r>
          </w:p>
        </w:tc>
        <w:tc>
          <w:tcPr>
            <w:tcW w:w="1788" w:type="dxa"/>
            <w:gridSpan w:val="4"/>
          </w:tcPr>
          <w:p w:rsidR="00114ABE" w:rsidRPr="0030253D" w:rsidRDefault="00B6389A" w:rsidP="00B6389A">
            <w:pPr>
              <w:tabs>
                <w:tab w:val="left" w:pos="345"/>
                <w:tab w:val="left" w:pos="675"/>
                <w:tab w:val="center" w:pos="786"/>
              </w:tabs>
              <w:jc w:val="left"/>
              <w:rPr>
                <w:color w:val="auto"/>
                <w:szCs w:val="24"/>
              </w:rPr>
            </w:pPr>
            <w:r>
              <w:rPr>
                <w:color w:val="auto"/>
                <w:szCs w:val="24"/>
              </w:rPr>
              <w:tab/>
            </w:r>
            <w:r w:rsidRPr="0030253D">
              <w:rPr>
                <w:color w:val="auto"/>
                <w:szCs w:val="24"/>
              </w:rPr>
              <w:t>3,73</w:t>
            </w:r>
          </w:p>
        </w:tc>
        <w:tc>
          <w:tcPr>
            <w:tcW w:w="2065" w:type="dxa"/>
            <w:gridSpan w:val="4"/>
          </w:tcPr>
          <w:p w:rsidR="00114ABE" w:rsidRPr="0030253D" w:rsidRDefault="00114ABE" w:rsidP="00BA4BE3">
            <w:pPr>
              <w:tabs>
                <w:tab w:val="left" w:pos="345"/>
              </w:tabs>
              <w:jc w:val="center"/>
              <w:rPr>
                <w:color w:val="auto"/>
                <w:szCs w:val="24"/>
              </w:rPr>
            </w:pPr>
          </w:p>
        </w:tc>
        <w:tc>
          <w:tcPr>
            <w:tcW w:w="2576" w:type="dxa"/>
            <w:gridSpan w:val="4"/>
          </w:tcPr>
          <w:p w:rsidR="00114ABE" w:rsidRPr="0030253D" w:rsidRDefault="00B6389A" w:rsidP="00BA4BE3">
            <w:pPr>
              <w:tabs>
                <w:tab w:val="left" w:pos="345"/>
              </w:tabs>
              <w:jc w:val="center"/>
              <w:rPr>
                <w:color w:val="auto"/>
                <w:szCs w:val="24"/>
              </w:rPr>
            </w:pPr>
            <w:r>
              <w:rPr>
                <w:color w:val="auto"/>
                <w:szCs w:val="24"/>
              </w:rPr>
              <w:t>0,830</w:t>
            </w:r>
          </w:p>
        </w:tc>
      </w:tr>
    </w:tbl>
    <w:p w:rsidR="00CB4AA6" w:rsidRDefault="00CB4AA6" w:rsidP="00212172">
      <w:pPr>
        <w:rPr>
          <w:rFonts w:cs="Arial"/>
          <w:szCs w:val="24"/>
        </w:rPr>
      </w:pPr>
    </w:p>
    <w:p w:rsidR="00CB4AA6" w:rsidRDefault="00DD3D98" w:rsidP="00212172">
      <w:pPr>
        <w:rPr>
          <w:bCs/>
          <w:noProof/>
          <w:szCs w:val="24"/>
        </w:rPr>
      </w:pPr>
      <w:r w:rsidRPr="00DD3D98">
        <w:rPr>
          <w:rFonts w:cs="Arial"/>
          <w:szCs w:val="24"/>
        </w:rPr>
        <w:t>Kao što se vidi iz tablice</w:t>
      </w:r>
      <w:r>
        <w:rPr>
          <w:rFonts w:cs="Arial"/>
          <w:szCs w:val="24"/>
        </w:rPr>
        <w:t xml:space="preserve"> </w:t>
      </w:r>
      <w:r w:rsidR="00B6389A">
        <w:rPr>
          <w:rFonts w:cs="Arial"/>
          <w:szCs w:val="24"/>
        </w:rPr>
        <w:t>2</w:t>
      </w:r>
      <w:r w:rsidRPr="00DD3D98">
        <w:rPr>
          <w:rFonts w:cs="Arial"/>
          <w:szCs w:val="24"/>
        </w:rPr>
        <w:t xml:space="preserve">, ocjena općeg zadovoljstva poslom na Agronomskom fakultetu je </w:t>
      </w:r>
      <w:r w:rsidR="0001010E">
        <w:rPr>
          <w:rFonts w:cs="Arial"/>
          <w:szCs w:val="24"/>
        </w:rPr>
        <w:t>iznadprosječna</w:t>
      </w:r>
      <w:r w:rsidRPr="00DD3D98">
        <w:rPr>
          <w:rFonts w:cs="Arial"/>
          <w:szCs w:val="24"/>
        </w:rPr>
        <w:t xml:space="preserve"> (3</w:t>
      </w:r>
      <w:r w:rsidR="00B6389A">
        <w:rPr>
          <w:rFonts w:cs="Arial"/>
          <w:szCs w:val="24"/>
        </w:rPr>
        <w:t>,</w:t>
      </w:r>
      <w:r w:rsidRPr="00DD3D98">
        <w:rPr>
          <w:rFonts w:cs="Arial"/>
          <w:szCs w:val="24"/>
        </w:rPr>
        <w:t>73)</w:t>
      </w:r>
      <w:r>
        <w:rPr>
          <w:rFonts w:cs="Arial"/>
          <w:szCs w:val="24"/>
        </w:rPr>
        <w:t xml:space="preserve"> te su i</w:t>
      </w:r>
      <w:r w:rsidRPr="00DD3D98">
        <w:rPr>
          <w:rFonts w:cs="Arial"/>
          <w:szCs w:val="24"/>
        </w:rPr>
        <w:t>spitanici u ovom uzorku ocijenili općenito zadovoljstvo poslom vrlo dobrim</w:t>
      </w:r>
      <w:r>
        <w:rPr>
          <w:rFonts w:cs="Arial"/>
          <w:szCs w:val="24"/>
        </w:rPr>
        <w:t xml:space="preserve">. </w:t>
      </w:r>
      <w:r w:rsidR="00B6389A">
        <w:rPr>
          <w:rFonts w:cs="Arial"/>
          <w:szCs w:val="24"/>
        </w:rPr>
        <w:t xml:space="preserve">Ako pogledamo rezultate prema grupama zaposlenika, najviše opće zadovoljstvo poslom izražavaju profesori, a najniže asistenti i docenti. Ta razlika je statistički značajna (F=4,984; </w:t>
      </w:r>
      <w:r w:rsidR="00B6389A" w:rsidRPr="008340FC">
        <w:rPr>
          <w:bCs/>
          <w:noProof/>
          <w:szCs w:val="24"/>
        </w:rPr>
        <w:t>df=3</w:t>
      </w:r>
      <w:r w:rsidR="00B6389A">
        <w:rPr>
          <w:bCs/>
          <w:noProof/>
          <w:szCs w:val="24"/>
        </w:rPr>
        <w:t>, p&lt;0,</w:t>
      </w:r>
      <w:r w:rsidR="00B6389A" w:rsidRPr="008340FC">
        <w:rPr>
          <w:bCs/>
          <w:noProof/>
          <w:szCs w:val="24"/>
        </w:rPr>
        <w:t>01</w:t>
      </w:r>
      <w:r w:rsidR="00B6389A">
        <w:rPr>
          <w:bCs/>
          <w:noProof/>
          <w:szCs w:val="24"/>
        </w:rPr>
        <w:t xml:space="preserve">). </w:t>
      </w:r>
      <w:r w:rsidRPr="00DD3D98">
        <w:rPr>
          <w:bCs/>
          <w:noProof/>
          <w:szCs w:val="24"/>
        </w:rPr>
        <w:t xml:space="preserve">Ovakvi rezultati mogu biti ohrabrujući jer je </w:t>
      </w:r>
      <w:r w:rsidR="00B6389A">
        <w:rPr>
          <w:bCs/>
          <w:noProof/>
          <w:szCs w:val="24"/>
        </w:rPr>
        <w:t xml:space="preserve">zadovoljstvo poslom </w:t>
      </w:r>
      <w:r w:rsidR="00526B3E">
        <w:rPr>
          <w:bCs/>
          <w:noProof/>
          <w:szCs w:val="24"/>
        </w:rPr>
        <w:t xml:space="preserve">u cjelini </w:t>
      </w:r>
      <w:r w:rsidR="00B6389A">
        <w:rPr>
          <w:bCs/>
          <w:noProof/>
          <w:szCs w:val="24"/>
        </w:rPr>
        <w:t>iznadproječno ocijenjeno</w:t>
      </w:r>
      <w:r w:rsidRPr="00DD3D98">
        <w:rPr>
          <w:bCs/>
          <w:noProof/>
          <w:szCs w:val="24"/>
        </w:rPr>
        <w:t xml:space="preserve">. Ipak, </w:t>
      </w:r>
      <w:r w:rsidR="00B6389A">
        <w:rPr>
          <w:bCs/>
          <w:noProof/>
          <w:szCs w:val="24"/>
        </w:rPr>
        <w:t>postoje razlike među različitim grupama ispitanika</w:t>
      </w:r>
      <w:r w:rsidRPr="00DD3D98">
        <w:rPr>
          <w:bCs/>
          <w:noProof/>
          <w:szCs w:val="24"/>
        </w:rPr>
        <w:t xml:space="preserve"> </w:t>
      </w:r>
      <w:r w:rsidR="00212172">
        <w:rPr>
          <w:bCs/>
          <w:noProof/>
          <w:szCs w:val="24"/>
        </w:rPr>
        <w:t>koje</w:t>
      </w:r>
      <w:r w:rsidRPr="00DD3D98">
        <w:rPr>
          <w:bCs/>
          <w:noProof/>
          <w:szCs w:val="24"/>
        </w:rPr>
        <w:t xml:space="preserve"> ne bi trebalo zanemariti.</w:t>
      </w:r>
      <w:bookmarkStart w:id="12" w:name="_Toc203800760"/>
      <w:r w:rsidR="0001010E">
        <w:rPr>
          <w:bCs/>
          <w:noProof/>
          <w:szCs w:val="24"/>
        </w:rPr>
        <w:t xml:space="preserve"> </w:t>
      </w:r>
    </w:p>
    <w:p w:rsidR="00F40F63" w:rsidRDefault="00F40F63" w:rsidP="00212172">
      <w:pPr>
        <w:rPr>
          <w:bCs/>
          <w:noProof/>
          <w:szCs w:val="24"/>
        </w:rPr>
      </w:pPr>
      <w:r>
        <w:rPr>
          <w:bCs/>
          <w:noProof/>
          <w:szCs w:val="24"/>
        </w:rPr>
        <w:t xml:space="preserve">Osim općeg zadovoljstva poslom, </w:t>
      </w:r>
      <w:bookmarkStart w:id="13" w:name="_Toc203800587"/>
      <w:bookmarkStart w:id="14" w:name="_Toc203800761"/>
      <w:bookmarkEnd w:id="12"/>
      <w:r>
        <w:rPr>
          <w:bCs/>
          <w:noProof/>
          <w:szCs w:val="24"/>
        </w:rPr>
        <w:t>j</w:t>
      </w:r>
      <w:r w:rsidRPr="00F40F63">
        <w:rPr>
          <w:bCs/>
          <w:noProof/>
          <w:szCs w:val="24"/>
        </w:rPr>
        <w:t xml:space="preserve">edan od zadataka ispitanika bio je da ocjene </w:t>
      </w:r>
      <w:r w:rsidR="00175024">
        <w:rPr>
          <w:bCs/>
          <w:noProof/>
          <w:szCs w:val="24"/>
        </w:rPr>
        <w:t>pojedina</w:t>
      </w:r>
      <w:r w:rsidRPr="00F40F63">
        <w:rPr>
          <w:bCs/>
          <w:noProof/>
          <w:szCs w:val="24"/>
        </w:rPr>
        <w:t xml:space="preserve"> obilježja trenutno</w:t>
      </w:r>
      <w:r w:rsidR="00175024">
        <w:rPr>
          <w:bCs/>
          <w:noProof/>
          <w:szCs w:val="24"/>
        </w:rPr>
        <w:t>g zaposlenja</w:t>
      </w:r>
      <w:r w:rsidRPr="00F40F63">
        <w:rPr>
          <w:bCs/>
          <w:noProof/>
          <w:szCs w:val="24"/>
        </w:rPr>
        <w:t xml:space="preserve"> na ljestvici od pet stupnjeva. </w:t>
      </w:r>
      <w:bookmarkEnd w:id="13"/>
      <w:bookmarkEnd w:id="14"/>
    </w:p>
    <w:p w:rsidR="00CB4AA6" w:rsidRPr="00CB4AA6" w:rsidRDefault="00CB4AA6" w:rsidP="00212172">
      <w:pPr>
        <w:rPr>
          <w:bCs/>
          <w:noProof/>
          <w:szCs w:val="24"/>
        </w:rPr>
      </w:pPr>
    </w:p>
    <w:p w:rsidR="00CB4AA6" w:rsidRDefault="00CB4AA6">
      <w:pPr>
        <w:jc w:val="left"/>
        <w:rPr>
          <w:bCs/>
          <w:color w:val="auto"/>
          <w:szCs w:val="24"/>
        </w:rPr>
      </w:pPr>
      <w:r>
        <w:rPr>
          <w:b/>
          <w:color w:val="auto"/>
          <w:szCs w:val="24"/>
        </w:rPr>
        <w:br w:type="page"/>
      </w:r>
    </w:p>
    <w:p w:rsidR="00F40F63" w:rsidRPr="0001010E" w:rsidRDefault="00F40F63" w:rsidP="0001010E">
      <w:pPr>
        <w:pStyle w:val="Caption"/>
        <w:keepNext/>
        <w:jc w:val="left"/>
        <w:rPr>
          <w:b w:val="0"/>
          <w:color w:val="auto"/>
          <w:sz w:val="24"/>
          <w:szCs w:val="24"/>
        </w:rPr>
      </w:pPr>
      <w:r w:rsidRPr="0001010E">
        <w:rPr>
          <w:b w:val="0"/>
          <w:color w:val="auto"/>
          <w:sz w:val="24"/>
          <w:szCs w:val="24"/>
        </w:rPr>
        <w:lastRenderedPageBreak/>
        <w:t xml:space="preserve">Tablica </w:t>
      </w:r>
      <w:r w:rsidR="00B05EF8" w:rsidRPr="0001010E">
        <w:rPr>
          <w:b w:val="0"/>
          <w:color w:val="auto"/>
          <w:sz w:val="24"/>
          <w:szCs w:val="24"/>
        </w:rPr>
        <w:fldChar w:fldCharType="begin"/>
      </w:r>
      <w:r w:rsidRPr="0001010E">
        <w:rPr>
          <w:b w:val="0"/>
          <w:color w:val="auto"/>
          <w:sz w:val="24"/>
          <w:szCs w:val="24"/>
        </w:rPr>
        <w:instrText xml:space="preserve"> SEQ Tablica \* ARABIC </w:instrText>
      </w:r>
      <w:r w:rsidR="00B05EF8" w:rsidRPr="0001010E">
        <w:rPr>
          <w:b w:val="0"/>
          <w:color w:val="auto"/>
          <w:sz w:val="24"/>
          <w:szCs w:val="24"/>
        </w:rPr>
        <w:fldChar w:fldCharType="separate"/>
      </w:r>
      <w:r w:rsidR="00212172">
        <w:rPr>
          <w:b w:val="0"/>
          <w:noProof/>
          <w:color w:val="auto"/>
          <w:sz w:val="24"/>
          <w:szCs w:val="24"/>
        </w:rPr>
        <w:t>3</w:t>
      </w:r>
      <w:r w:rsidR="00B05EF8" w:rsidRPr="0001010E">
        <w:rPr>
          <w:b w:val="0"/>
          <w:color w:val="auto"/>
          <w:sz w:val="24"/>
          <w:szCs w:val="24"/>
        </w:rPr>
        <w:fldChar w:fldCharType="end"/>
      </w:r>
      <w:r w:rsidR="00067C85">
        <w:rPr>
          <w:b w:val="0"/>
          <w:color w:val="auto"/>
          <w:sz w:val="24"/>
          <w:szCs w:val="24"/>
        </w:rPr>
        <w:t>.</w:t>
      </w:r>
      <w:r w:rsidR="00D12049" w:rsidRPr="0001010E">
        <w:rPr>
          <w:rFonts w:ascii="Calibri" w:eastAsia="Times New Roman" w:hAnsi="Calibri"/>
          <w:b w:val="0"/>
          <w:color w:val="auto"/>
          <w:sz w:val="24"/>
          <w:szCs w:val="24"/>
          <w:lang w:bidi="en-US"/>
        </w:rPr>
        <w:t xml:space="preserve"> </w:t>
      </w:r>
      <w:r w:rsidR="00D12049" w:rsidRPr="0001010E">
        <w:rPr>
          <w:b w:val="0"/>
          <w:color w:val="auto"/>
          <w:sz w:val="24"/>
          <w:szCs w:val="24"/>
        </w:rPr>
        <w:t>Ostvarenost pojedinih obilježja posla na trenutnom radnom mjestu</w:t>
      </w:r>
    </w:p>
    <w:tbl>
      <w:tblPr>
        <w:tblW w:w="9003" w:type="dxa"/>
        <w:tblBorders>
          <w:top w:val="single" w:sz="6" w:space="0" w:color="auto"/>
          <w:bottom w:val="single" w:sz="6" w:space="0" w:color="auto"/>
          <w:insideH w:val="single" w:sz="6" w:space="0" w:color="auto"/>
          <w:insideV w:val="single" w:sz="6" w:space="0" w:color="auto"/>
        </w:tblBorders>
        <w:tblLook w:val="04A0"/>
      </w:tblPr>
      <w:tblGrid>
        <w:gridCol w:w="3284"/>
        <w:gridCol w:w="2541"/>
        <w:gridCol w:w="3138"/>
        <w:gridCol w:w="40"/>
      </w:tblGrid>
      <w:tr w:rsidR="00F40F63" w:rsidRPr="0030253D" w:rsidTr="00BF62E2">
        <w:trPr>
          <w:gridAfter w:val="1"/>
          <w:wAfter w:w="40" w:type="dxa"/>
          <w:trHeight w:val="334"/>
        </w:trPr>
        <w:tc>
          <w:tcPr>
            <w:tcW w:w="3284" w:type="dxa"/>
          </w:tcPr>
          <w:p w:rsidR="00F40F63" w:rsidRPr="0030253D" w:rsidRDefault="00FA15C8" w:rsidP="00BA4BE3">
            <w:pPr>
              <w:jc w:val="center"/>
              <w:rPr>
                <w:b/>
                <w:color w:val="auto"/>
                <w:szCs w:val="24"/>
              </w:rPr>
            </w:pPr>
            <w:r w:rsidRPr="0030253D">
              <w:rPr>
                <w:b/>
                <w:color w:val="auto"/>
                <w:szCs w:val="24"/>
              </w:rPr>
              <w:t>Obilježje posla</w:t>
            </w:r>
          </w:p>
        </w:tc>
        <w:tc>
          <w:tcPr>
            <w:tcW w:w="2541" w:type="dxa"/>
          </w:tcPr>
          <w:p w:rsidR="00F40F63" w:rsidRPr="0030253D" w:rsidRDefault="00F40F63" w:rsidP="00BA4BE3">
            <w:pPr>
              <w:jc w:val="center"/>
              <w:rPr>
                <w:b/>
                <w:color w:val="auto"/>
                <w:szCs w:val="24"/>
              </w:rPr>
            </w:pPr>
            <w:proofErr w:type="spellStart"/>
            <w:r w:rsidRPr="0030253D">
              <w:rPr>
                <w:b/>
                <w:color w:val="auto"/>
                <w:szCs w:val="24"/>
              </w:rPr>
              <w:t>Aritm</w:t>
            </w:r>
            <w:proofErr w:type="spellEnd"/>
            <w:r w:rsidRPr="0030253D">
              <w:rPr>
                <w:b/>
                <w:color w:val="auto"/>
                <w:szCs w:val="24"/>
              </w:rPr>
              <w:t>. sredina</w:t>
            </w:r>
          </w:p>
        </w:tc>
        <w:tc>
          <w:tcPr>
            <w:tcW w:w="3138" w:type="dxa"/>
          </w:tcPr>
          <w:p w:rsidR="00F40F63" w:rsidRPr="0030253D" w:rsidRDefault="00F40F63" w:rsidP="00BA4BE3">
            <w:pPr>
              <w:jc w:val="center"/>
              <w:rPr>
                <w:b/>
                <w:color w:val="auto"/>
                <w:szCs w:val="24"/>
              </w:rPr>
            </w:pPr>
            <w:proofErr w:type="spellStart"/>
            <w:r w:rsidRPr="0030253D">
              <w:rPr>
                <w:b/>
                <w:color w:val="auto"/>
                <w:szCs w:val="24"/>
              </w:rPr>
              <w:t>Stand</w:t>
            </w:r>
            <w:proofErr w:type="spellEnd"/>
            <w:r w:rsidRPr="0030253D">
              <w:rPr>
                <w:b/>
                <w:color w:val="auto"/>
                <w:szCs w:val="24"/>
              </w:rPr>
              <w:t>. devijacija</w:t>
            </w:r>
          </w:p>
        </w:tc>
      </w:tr>
      <w:tr w:rsidR="00F40F63" w:rsidRPr="0030253D" w:rsidTr="00BF62E2">
        <w:trPr>
          <w:trHeight w:val="345"/>
        </w:trPr>
        <w:tc>
          <w:tcPr>
            <w:tcW w:w="3284" w:type="dxa"/>
          </w:tcPr>
          <w:p w:rsidR="00F40F63" w:rsidRPr="0030253D" w:rsidRDefault="00F40F63" w:rsidP="00F40F63">
            <w:pPr>
              <w:jc w:val="center"/>
              <w:rPr>
                <w:szCs w:val="24"/>
              </w:rPr>
            </w:pPr>
            <w:r w:rsidRPr="0030253D">
              <w:rPr>
                <w:szCs w:val="24"/>
              </w:rPr>
              <w:t>Poticajan i zanimljiv posao</w:t>
            </w:r>
          </w:p>
        </w:tc>
        <w:tc>
          <w:tcPr>
            <w:tcW w:w="2541" w:type="dxa"/>
          </w:tcPr>
          <w:p w:rsidR="00F40F63" w:rsidRPr="0030253D" w:rsidRDefault="00F40F63" w:rsidP="00F40F63">
            <w:pPr>
              <w:jc w:val="center"/>
              <w:rPr>
                <w:szCs w:val="24"/>
              </w:rPr>
            </w:pPr>
            <w:r w:rsidRPr="0030253D">
              <w:rPr>
                <w:szCs w:val="24"/>
              </w:rPr>
              <w:t>3</w:t>
            </w:r>
            <w:r w:rsidR="00DC6E0F" w:rsidRPr="0030253D">
              <w:rPr>
                <w:szCs w:val="24"/>
              </w:rPr>
              <w:t>,</w:t>
            </w:r>
            <w:r w:rsidRPr="0030253D">
              <w:rPr>
                <w:szCs w:val="24"/>
              </w:rPr>
              <w:t>74</w:t>
            </w:r>
          </w:p>
        </w:tc>
        <w:tc>
          <w:tcPr>
            <w:tcW w:w="3178" w:type="dxa"/>
            <w:gridSpan w:val="2"/>
          </w:tcPr>
          <w:p w:rsidR="00F40F63" w:rsidRPr="0030253D" w:rsidRDefault="00F40F63" w:rsidP="00F40F63">
            <w:pPr>
              <w:jc w:val="center"/>
              <w:rPr>
                <w:szCs w:val="24"/>
              </w:rPr>
            </w:pPr>
            <w:r w:rsidRPr="0030253D">
              <w:rPr>
                <w:szCs w:val="24"/>
              </w:rPr>
              <w:t>1</w:t>
            </w:r>
            <w:r w:rsidR="00DC6E0F" w:rsidRPr="0030253D">
              <w:rPr>
                <w:szCs w:val="24"/>
              </w:rPr>
              <w:t>,</w:t>
            </w:r>
            <w:r w:rsidRPr="0030253D">
              <w:rPr>
                <w:szCs w:val="24"/>
              </w:rPr>
              <w:t>022</w:t>
            </w:r>
          </w:p>
        </w:tc>
      </w:tr>
      <w:tr w:rsidR="00F40F63" w:rsidRPr="0030253D" w:rsidTr="00BF62E2">
        <w:trPr>
          <w:trHeight w:val="345"/>
        </w:trPr>
        <w:tc>
          <w:tcPr>
            <w:tcW w:w="3284" w:type="dxa"/>
          </w:tcPr>
          <w:p w:rsidR="00F40F63" w:rsidRPr="0030253D" w:rsidRDefault="00F40F63" w:rsidP="00F40F63">
            <w:pPr>
              <w:jc w:val="center"/>
              <w:rPr>
                <w:szCs w:val="24"/>
              </w:rPr>
            </w:pPr>
            <w:r w:rsidRPr="0030253D">
              <w:rPr>
                <w:szCs w:val="24"/>
              </w:rPr>
              <w:t>Siguran posao</w:t>
            </w:r>
          </w:p>
        </w:tc>
        <w:tc>
          <w:tcPr>
            <w:tcW w:w="2541" w:type="dxa"/>
          </w:tcPr>
          <w:p w:rsidR="00F40F63" w:rsidRPr="0030253D" w:rsidRDefault="00F40F63" w:rsidP="00F40F63">
            <w:pPr>
              <w:jc w:val="center"/>
              <w:rPr>
                <w:szCs w:val="24"/>
              </w:rPr>
            </w:pPr>
            <w:r w:rsidRPr="0030253D">
              <w:rPr>
                <w:szCs w:val="24"/>
              </w:rPr>
              <w:t>3</w:t>
            </w:r>
            <w:r w:rsidR="00DC6E0F" w:rsidRPr="0030253D">
              <w:rPr>
                <w:szCs w:val="24"/>
              </w:rPr>
              <w:t>,</w:t>
            </w:r>
            <w:r w:rsidRPr="0030253D">
              <w:rPr>
                <w:szCs w:val="24"/>
              </w:rPr>
              <w:t>73</w:t>
            </w:r>
          </w:p>
        </w:tc>
        <w:tc>
          <w:tcPr>
            <w:tcW w:w="3178" w:type="dxa"/>
            <w:gridSpan w:val="2"/>
          </w:tcPr>
          <w:p w:rsidR="00F40F63" w:rsidRPr="0030253D" w:rsidRDefault="00F40F63" w:rsidP="00F40F63">
            <w:pPr>
              <w:jc w:val="center"/>
              <w:rPr>
                <w:szCs w:val="24"/>
              </w:rPr>
            </w:pPr>
            <w:r w:rsidRPr="0030253D">
              <w:rPr>
                <w:szCs w:val="24"/>
              </w:rPr>
              <w:t>1</w:t>
            </w:r>
            <w:r w:rsidR="00DC6E0F" w:rsidRPr="0030253D">
              <w:rPr>
                <w:szCs w:val="24"/>
              </w:rPr>
              <w:t>,</w:t>
            </w:r>
            <w:r w:rsidRPr="0030253D">
              <w:rPr>
                <w:szCs w:val="24"/>
              </w:rPr>
              <w:t>236</w:t>
            </w:r>
          </w:p>
        </w:tc>
      </w:tr>
      <w:tr w:rsidR="00F40F63" w:rsidRPr="0030253D" w:rsidTr="00BF62E2">
        <w:trPr>
          <w:trHeight w:val="345"/>
        </w:trPr>
        <w:tc>
          <w:tcPr>
            <w:tcW w:w="3284" w:type="dxa"/>
          </w:tcPr>
          <w:p w:rsidR="00F40F63" w:rsidRPr="0030253D" w:rsidRDefault="00F40F63" w:rsidP="00F40F63">
            <w:pPr>
              <w:jc w:val="center"/>
              <w:rPr>
                <w:szCs w:val="24"/>
              </w:rPr>
            </w:pPr>
            <w:r w:rsidRPr="0030253D">
              <w:rPr>
                <w:szCs w:val="24"/>
              </w:rPr>
              <w:t>Dobra zarada</w:t>
            </w:r>
          </w:p>
        </w:tc>
        <w:tc>
          <w:tcPr>
            <w:tcW w:w="2541" w:type="dxa"/>
          </w:tcPr>
          <w:p w:rsidR="00F40F63" w:rsidRPr="0030253D" w:rsidRDefault="00F40F63" w:rsidP="00F40F63">
            <w:pPr>
              <w:jc w:val="center"/>
              <w:rPr>
                <w:szCs w:val="24"/>
              </w:rPr>
            </w:pPr>
            <w:r w:rsidRPr="0030253D">
              <w:rPr>
                <w:szCs w:val="24"/>
              </w:rPr>
              <w:t>3</w:t>
            </w:r>
            <w:r w:rsidR="00DC6E0F" w:rsidRPr="0030253D">
              <w:rPr>
                <w:szCs w:val="24"/>
              </w:rPr>
              <w:t>,</w:t>
            </w:r>
            <w:r w:rsidRPr="0030253D">
              <w:rPr>
                <w:szCs w:val="24"/>
              </w:rPr>
              <w:t>72</w:t>
            </w:r>
          </w:p>
        </w:tc>
        <w:tc>
          <w:tcPr>
            <w:tcW w:w="3178" w:type="dxa"/>
            <w:gridSpan w:val="2"/>
          </w:tcPr>
          <w:p w:rsidR="00F40F63" w:rsidRPr="0030253D" w:rsidRDefault="00F40F63" w:rsidP="00F40F63">
            <w:pPr>
              <w:jc w:val="center"/>
              <w:rPr>
                <w:szCs w:val="24"/>
              </w:rPr>
            </w:pPr>
            <w:r w:rsidRPr="0030253D">
              <w:rPr>
                <w:szCs w:val="24"/>
              </w:rPr>
              <w:t>1</w:t>
            </w:r>
            <w:r w:rsidR="00DC6E0F" w:rsidRPr="0030253D">
              <w:rPr>
                <w:szCs w:val="24"/>
              </w:rPr>
              <w:t>,</w:t>
            </w:r>
            <w:r w:rsidRPr="0030253D">
              <w:rPr>
                <w:szCs w:val="24"/>
              </w:rPr>
              <w:t>157</w:t>
            </w:r>
          </w:p>
        </w:tc>
      </w:tr>
      <w:tr w:rsidR="00F40F63" w:rsidRPr="0030253D" w:rsidTr="00BF62E2">
        <w:trPr>
          <w:trHeight w:val="345"/>
        </w:trPr>
        <w:tc>
          <w:tcPr>
            <w:tcW w:w="3284" w:type="dxa"/>
          </w:tcPr>
          <w:p w:rsidR="00F40F63" w:rsidRPr="0030253D" w:rsidRDefault="00F40F63" w:rsidP="00F40F63">
            <w:pPr>
              <w:jc w:val="center"/>
              <w:rPr>
                <w:szCs w:val="24"/>
              </w:rPr>
            </w:pPr>
            <w:r w:rsidRPr="0030253D">
              <w:rPr>
                <w:szCs w:val="24"/>
              </w:rPr>
              <w:t>Sudjelovanje u odlučivanju</w:t>
            </w:r>
          </w:p>
        </w:tc>
        <w:tc>
          <w:tcPr>
            <w:tcW w:w="2541" w:type="dxa"/>
          </w:tcPr>
          <w:p w:rsidR="00F40F63" w:rsidRPr="0030253D" w:rsidRDefault="00F40F63" w:rsidP="00F40F63">
            <w:pPr>
              <w:jc w:val="center"/>
              <w:rPr>
                <w:szCs w:val="24"/>
              </w:rPr>
            </w:pPr>
            <w:r w:rsidRPr="0030253D">
              <w:rPr>
                <w:szCs w:val="24"/>
              </w:rPr>
              <w:t>3</w:t>
            </w:r>
            <w:r w:rsidR="00DC6E0F" w:rsidRPr="0030253D">
              <w:rPr>
                <w:szCs w:val="24"/>
              </w:rPr>
              <w:t>,</w:t>
            </w:r>
            <w:r w:rsidRPr="0030253D">
              <w:rPr>
                <w:szCs w:val="24"/>
              </w:rPr>
              <w:t>59</w:t>
            </w:r>
          </w:p>
        </w:tc>
        <w:tc>
          <w:tcPr>
            <w:tcW w:w="3178" w:type="dxa"/>
            <w:gridSpan w:val="2"/>
          </w:tcPr>
          <w:p w:rsidR="00F40F63" w:rsidRPr="0030253D" w:rsidRDefault="00F40F63" w:rsidP="00F40F63">
            <w:pPr>
              <w:jc w:val="center"/>
              <w:rPr>
                <w:szCs w:val="24"/>
              </w:rPr>
            </w:pPr>
            <w:r w:rsidRPr="0030253D">
              <w:rPr>
                <w:szCs w:val="24"/>
              </w:rPr>
              <w:t>1</w:t>
            </w:r>
            <w:r w:rsidR="00DC6E0F" w:rsidRPr="0030253D">
              <w:rPr>
                <w:szCs w:val="24"/>
              </w:rPr>
              <w:t>,</w:t>
            </w:r>
            <w:r w:rsidRPr="0030253D">
              <w:rPr>
                <w:szCs w:val="24"/>
              </w:rPr>
              <w:t>196</w:t>
            </w:r>
          </w:p>
        </w:tc>
      </w:tr>
      <w:tr w:rsidR="00F40F63" w:rsidRPr="0030253D" w:rsidTr="00BF62E2">
        <w:trPr>
          <w:trHeight w:val="345"/>
        </w:trPr>
        <w:tc>
          <w:tcPr>
            <w:tcW w:w="3284" w:type="dxa"/>
          </w:tcPr>
          <w:p w:rsidR="00F40F63" w:rsidRPr="0030253D" w:rsidRDefault="00F40F63" w:rsidP="00F40F63">
            <w:pPr>
              <w:jc w:val="center"/>
              <w:rPr>
                <w:szCs w:val="24"/>
              </w:rPr>
            </w:pPr>
            <w:r w:rsidRPr="0030253D">
              <w:rPr>
                <w:szCs w:val="24"/>
              </w:rPr>
              <w:t>Ugodni suradnici</w:t>
            </w:r>
          </w:p>
        </w:tc>
        <w:tc>
          <w:tcPr>
            <w:tcW w:w="2541" w:type="dxa"/>
          </w:tcPr>
          <w:p w:rsidR="00F40F63" w:rsidRPr="0030253D" w:rsidRDefault="00F40F63" w:rsidP="00F40F63">
            <w:pPr>
              <w:jc w:val="center"/>
              <w:rPr>
                <w:szCs w:val="24"/>
              </w:rPr>
            </w:pPr>
            <w:r w:rsidRPr="0030253D">
              <w:rPr>
                <w:szCs w:val="24"/>
              </w:rPr>
              <w:t>3</w:t>
            </w:r>
            <w:r w:rsidR="00DC6E0F" w:rsidRPr="0030253D">
              <w:rPr>
                <w:szCs w:val="24"/>
              </w:rPr>
              <w:t>,</w:t>
            </w:r>
            <w:r w:rsidRPr="0030253D">
              <w:rPr>
                <w:szCs w:val="24"/>
              </w:rPr>
              <w:t>38</w:t>
            </w:r>
          </w:p>
        </w:tc>
        <w:tc>
          <w:tcPr>
            <w:tcW w:w="3178" w:type="dxa"/>
            <w:gridSpan w:val="2"/>
          </w:tcPr>
          <w:p w:rsidR="00F40F63" w:rsidRPr="0030253D" w:rsidRDefault="00F40F63" w:rsidP="00F40F63">
            <w:pPr>
              <w:jc w:val="center"/>
              <w:rPr>
                <w:szCs w:val="24"/>
              </w:rPr>
            </w:pPr>
            <w:r w:rsidRPr="0030253D">
              <w:rPr>
                <w:szCs w:val="24"/>
              </w:rPr>
              <w:t>1</w:t>
            </w:r>
            <w:r w:rsidR="00DC6E0F" w:rsidRPr="0030253D">
              <w:rPr>
                <w:szCs w:val="24"/>
              </w:rPr>
              <w:t>,</w:t>
            </w:r>
            <w:r w:rsidRPr="0030253D">
              <w:rPr>
                <w:szCs w:val="24"/>
              </w:rPr>
              <w:t>469</w:t>
            </w:r>
          </w:p>
        </w:tc>
      </w:tr>
      <w:tr w:rsidR="00F40F63" w:rsidRPr="0030253D" w:rsidTr="00BF62E2">
        <w:trPr>
          <w:trHeight w:val="345"/>
        </w:trPr>
        <w:tc>
          <w:tcPr>
            <w:tcW w:w="3284" w:type="dxa"/>
          </w:tcPr>
          <w:p w:rsidR="00F40F63" w:rsidRPr="0030253D" w:rsidRDefault="00F40F63" w:rsidP="00F40F63">
            <w:pPr>
              <w:jc w:val="center"/>
              <w:rPr>
                <w:szCs w:val="24"/>
              </w:rPr>
            </w:pPr>
            <w:r w:rsidRPr="0030253D">
              <w:rPr>
                <w:szCs w:val="24"/>
              </w:rPr>
              <w:t>Pravedna plaća</w:t>
            </w:r>
          </w:p>
        </w:tc>
        <w:tc>
          <w:tcPr>
            <w:tcW w:w="2541" w:type="dxa"/>
          </w:tcPr>
          <w:p w:rsidR="00F40F63" w:rsidRPr="0030253D" w:rsidRDefault="00F40F63" w:rsidP="00F40F63">
            <w:pPr>
              <w:jc w:val="center"/>
              <w:rPr>
                <w:szCs w:val="24"/>
              </w:rPr>
            </w:pPr>
            <w:r w:rsidRPr="0030253D">
              <w:rPr>
                <w:szCs w:val="24"/>
              </w:rPr>
              <w:t>2</w:t>
            </w:r>
            <w:r w:rsidR="00DC6E0F" w:rsidRPr="0030253D">
              <w:rPr>
                <w:szCs w:val="24"/>
              </w:rPr>
              <w:t>,</w:t>
            </w:r>
            <w:r w:rsidRPr="0030253D">
              <w:rPr>
                <w:szCs w:val="24"/>
              </w:rPr>
              <w:t>99</w:t>
            </w:r>
          </w:p>
        </w:tc>
        <w:tc>
          <w:tcPr>
            <w:tcW w:w="3178" w:type="dxa"/>
            <w:gridSpan w:val="2"/>
          </w:tcPr>
          <w:p w:rsidR="00F40F63" w:rsidRPr="0030253D" w:rsidRDefault="00F40F63" w:rsidP="00F40F63">
            <w:pPr>
              <w:jc w:val="center"/>
              <w:rPr>
                <w:szCs w:val="24"/>
              </w:rPr>
            </w:pPr>
            <w:r w:rsidRPr="0030253D">
              <w:rPr>
                <w:szCs w:val="24"/>
              </w:rPr>
              <w:t>1</w:t>
            </w:r>
            <w:r w:rsidR="00DC6E0F" w:rsidRPr="0030253D">
              <w:rPr>
                <w:szCs w:val="24"/>
              </w:rPr>
              <w:t>,</w:t>
            </w:r>
            <w:r w:rsidRPr="0030253D">
              <w:rPr>
                <w:szCs w:val="24"/>
              </w:rPr>
              <w:t>298</w:t>
            </w:r>
          </w:p>
        </w:tc>
      </w:tr>
      <w:tr w:rsidR="00F40F63" w:rsidRPr="0030253D" w:rsidTr="00BF62E2">
        <w:trPr>
          <w:trHeight w:val="345"/>
        </w:trPr>
        <w:tc>
          <w:tcPr>
            <w:tcW w:w="3284" w:type="dxa"/>
          </w:tcPr>
          <w:p w:rsidR="00F40F63" w:rsidRPr="0030253D" w:rsidRDefault="00F40F63" w:rsidP="00F40F63">
            <w:pPr>
              <w:jc w:val="center"/>
              <w:rPr>
                <w:szCs w:val="24"/>
              </w:rPr>
            </w:pPr>
            <w:r w:rsidRPr="0030253D">
              <w:rPr>
                <w:szCs w:val="24"/>
              </w:rPr>
              <w:t>Sposobno rukovodstvo</w:t>
            </w:r>
          </w:p>
        </w:tc>
        <w:tc>
          <w:tcPr>
            <w:tcW w:w="2541" w:type="dxa"/>
          </w:tcPr>
          <w:p w:rsidR="00F40F63" w:rsidRPr="0030253D" w:rsidRDefault="00F40F63" w:rsidP="00F40F63">
            <w:pPr>
              <w:jc w:val="center"/>
              <w:rPr>
                <w:szCs w:val="24"/>
              </w:rPr>
            </w:pPr>
            <w:r w:rsidRPr="0030253D">
              <w:rPr>
                <w:szCs w:val="24"/>
              </w:rPr>
              <w:t>2</w:t>
            </w:r>
            <w:r w:rsidR="00DC6E0F" w:rsidRPr="0030253D">
              <w:rPr>
                <w:szCs w:val="24"/>
              </w:rPr>
              <w:t>,</w:t>
            </w:r>
            <w:r w:rsidRPr="0030253D">
              <w:rPr>
                <w:szCs w:val="24"/>
              </w:rPr>
              <w:t>87</w:t>
            </w:r>
          </w:p>
        </w:tc>
        <w:tc>
          <w:tcPr>
            <w:tcW w:w="3178" w:type="dxa"/>
            <w:gridSpan w:val="2"/>
          </w:tcPr>
          <w:p w:rsidR="00F40F63" w:rsidRPr="0030253D" w:rsidRDefault="00F40F63" w:rsidP="00F40F63">
            <w:pPr>
              <w:jc w:val="center"/>
              <w:rPr>
                <w:szCs w:val="24"/>
              </w:rPr>
            </w:pPr>
            <w:r w:rsidRPr="0030253D">
              <w:rPr>
                <w:szCs w:val="24"/>
              </w:rPr>
              <w:t>1</w:t>
            </w:r>
            <w:r w:rsidR="00DC6E0F" w:rsidRPr="0030253D">
              <w:rPr>
                <w:szCs w:val="24"/>
              </w:rPr>
              <w:t>,</w:t>
            </w:r>
            <w:r w:rsidRPr="0030253D">
              <w:rPr>
                <w:szCs w:val="24"/>
              </w:rPr>
              <w:t>217</w:t>
            </w:r>
          </w:p>
        </w:tc>
      </w:tr>
      <w:tr w:rsidR="00F40F63" w:rsidRPr="0030253D" w:rsidTr="00BF62E2">
        <w:trPr>
          <w:trHeight w:val="345"/>
        </w:trPr>
        <w:tc>
          <w:tcPr>
            <w:tcW w:w="3284" w:type="dxa"/>
          </w:tcPr>
          <w:p w:rsidR="00F40F63" w:rsidRPr="0030253D" w:rsidRDefault="00F40F63" w:rsidP="00F40F63">
            <w:pPr>
              <w:jc w:val="center"/>
              <w:rPr>
                <w:szCs w:val="24"/>
              </w:rPr>
            </w:pPr>
            <w:r w:rsidRPr="0030253D">
              <w:rPr>
                <w:szCs w:val="24"/>
              </w:rPr>
              <w:t>Vanjski uvjeti rada</w:t>
            </w:r>
          </w:p>
        </w:tc>
        <w:tc>
          <w:tcPr>
            <w:tcW w:w="2541" w:type="dxa"/>
          </w:tcPr>
          <w:p w:rsidR="00F40F63" w:rsidRPr="0030253D" w:rsidRDefault="00F40F63" w:rsidP="00F40F63">
            <w:pPr>
              <w:jc w:val="center"/>
              <w:rPr>
                <w:szCs w:val="24"/>
              </w:rPr>
            </w:pPr>
            <w:r w:rsidRPr="0030253D">
              <w:rPr>
                <w:szCs w:val="24"/>
              </w:rPr>
              <w:t>2</w:t>
            </w:r>
            <w:r w:rsidR="00DC6E0F" w:rsidRPr="0030253D">
              <w:rPr>
                <w:szCs w:val="24"/>
              </w:rPr>
              <w:t>,</w:t>
            </w:r>
            <w:r w:rsidRPr="0030253D">
              <w:rPr>
                <w:szCs w:val="24"/>
              </w:rPr>
              <w:t>80</w:t>
            </w:r>
          </w:p>
        </w:tc>
        <w:tc>
          <w:tcPr>
            <w:tcW w:w="3178" w:type="dxa"/>
            <w:gridSpan w:val="2"/>
          </w:tcPr>
          <w:p w:rsidR="00F40F63" w:rsidRPr="0030253D" w:rsidRDefault="00F40F63" w:rsidP="00F40F63">
            <w:pPr>
              <w:jc w:val="center"/>
              <w:rPr>
                <w:szCs w:val="24"/>
              </w:rPr>
            </w:pPr>
            <w:r w:rsidRPr="0030253D">
              <w:rPr>
                <w:szCs w:val="24"/>
              </w:rPr>
              <w:t>1</w:t>
            </w:r>
            <w:r w:rsidR="00DC6E0F" w:rsidRPr="0030253D">
              <w:rPr>
                <w:szCs w:val="24"/>
              </w:rPr>
              <w:t>,</w:t>
            </w:r>
            <w:r w:rsidRPr="0030253D">
              <w:rPr>
                <w:szCs w:val="24"/>
              </w:rPr>
              <w:t>204</w:t>
            </w:r>
          </w:p>
        </w:tc>
      </w:tr>
      <w:tr w:rsidR="00F40F63" w:rsidRPr="0030253D" w:rsidTr="00BF62E2">
        <w:trPr>
          <w:trHeight w:val="345"/>
        </w:trPr>
        <w:tc>
          <w:tcPr>
            <w:tcW w:w="3284" w:type="dxa"/>
          </w:tcPr>
          <w:p w:rsidR="00F40F63" w:rsidRPr="0030253D" w:rsidRDefault="00F40F63" w:rsidP="00F40F63">
            <w:pPr>
              <w:jc w:val="center"/>
              <w:rPr>
                <w:szCs w:val="24"/>
              </w:rPr>
            </w:pPr>
            <w:r w:rsidRPr="0030253D">
              <w:rPr>
                <w:szCs w:val="24"/>
              </w:rPr>
              <w:t>Mogućnost napredovanja</w:t>
            </w:r>
          </w:p>
        </w:tc>
        <w:tc>
          <w:tcPr>
            <w:tcW w:w="2541" w:type="dxa"/>
          </w:tcPr>
          <w:p w:rsidR="00F40F63" w:rsidRPr="0030253D" w:rsidRDefault="00F40F63" w:rsidP="00F40F63">
            <w:pPr>
              <w:jc w:val="center"/>
              <w:rPr>
                <w:szCs w:val="24"/>
              </w:rPr>
            </w:pPr>
            <w:r w:rsidRPr="0030253D">
              <w:rPr>
                <w:szCs w:val="24"/>
              </w:rPr>
              <w:t>2</w:t>
            </w:r>
            <w:r w:rsidR="00DC6E0F" w:rsidRPr="0030253D">
              <w:rPr>
                <w:szCs w:val="24"/>
              </w:rPr>
              <w:t>,</w:t>
            </w:r>
            <w:r w:rsidRPr="0030253D">
              <w:rPr>
                <w:szCs w:val="24"/>
              </w:rPr>
              <w:t>70</w:t>
            </w:r>
          </w:p>
        </w:tc>
        <w:tc>
          <w:tcPr>
            <w:tcW w:w="3178" w:type="dxa"/>
            <w:gridSpan w:val="2"/>
          </w:tcPr>
          <w:p w:rsidR="00F40F63" w:rsidRPr="0030253D" w:rsidRDefault="00F40F63" w:rsidP="00F40F63">
            <w:pPr>
              <w:jc w:val="center"/>
              <w:rPr>
                <w:szCs w:val="24"/>
              </w:rPr>
            </w:pPr>
            <w:r w:rsidRPr="0030253D">
              <w:rPr>
                <w:szCs w:val="24"/>
              </w:rPr>
              <w:t>1</w:t>
            </w:r>
            <w:r w:rsidR="00DC6E0F" w:rsidRPr="0030253D">
              <w:rPr>
                <w:szCs w:val="24"/>
              </w:rPr>
              <w:t>,</w:t>
            </w:r>
            <w:r w:rsidRPr="0030253D">
              <w:rPr>
                <w:szCs w:val="24"/>
              </w:rPr>
              <w:t>115</w:t>
            </w:r>
          </w:p>
        </w:tc>
      </w:tr>
    </w:tbl>
    <w:p w:rsidR="00CB4AA6" w:rsidRDefault="00CB4AA6" w:rsidP="00175024">
      <w:pPr>
        <w:rPr>
          <w:noProof/>
          <w:szCs w:val="24"/>
        </w:rPr>
      </w:pPr>
    </w:p>
    <w:p w:rsidR="006C6FD6" w:rsidRDefault="00175024" w:rsidP="00175024">
      <w:pPr>
        <w:rPr>
          <w:noProof/>
          <w:szCs w:val="24"/>
        </w:rPr>
      </w:pPr>
      <w:r>
        <w:rPr>
          <w:noProof/>
          <w:szCs w:val="24"/>
        </w:rPr>
        <w:t>Iz podataka navedenih u tablici 3, vidljivo je da</w:t>
      </w:r>
      <w:r w:rsidR="00352674">
        <w:rPr>
          <w:noProof/>
          <w:szCs w:val="24"/>
        </w:rPr>
        <w:t xml:space="preserve"> su</w:t>
      </w:r>
      <w:r>
        <w:rPr>
          <w:noProof/>
          <w:szCs w:val="24"/>
        </w:rPr>
        <w:t xml:space="preserve"> </w:t>
      </w:r>
      <w:r w:rsidRPr="00175024">
        <w:rPr>
          <w:noProof/>
          <w:szCs w:val="24"/>
        </w:rPr>
        <w:t xml:space="preserve">zaposlenici </w:t>
      </w:r>
      <w:r w:rsidR="00352674">
        <w:rPr>
          <w:noProof/>
          <w:szCs w:val="24"/>
        </w:rPr>
        <w:t>zadovoljni zanimljivošću</w:t>
      </w:r>
      <w:r w:rsidRPr="00175024">
        <w:rPr>
          <w:noProof/>
          <w:szCs w:val="24"/>
        </w:rPr>
        <w:t xml:space="preserve"> </w:t>
      </w:r>
      <w:r w:rsidR="00352674">
        <w:rPr>
          <w:noProof/>
          <w:szCs w:val="24"/>
        </w:rPr>
        <w:t>posla</w:t>
      </w:r>
      <w:r w:rsidRPr="00175024">
        <w:rPr>
          <w:noProof/>
          <w:szCs w:val="24"/>
        </w:rPr>
        <w:t xml:space="preserve"> koji obavljaju, </w:t>
      </w:r>
      <w:r w:rsidR="00352674">
        <w:rPr>
          <w:noProof/>
          <w:szCs w:val="24"/>
        </w:rPr>
        <w:t>sigurnošću, zaradom, sudjelovanjem u odlučivanju i suradnicima (prosječne ocjene iznad 3,5).</w:t>
      </w:r>
      <w:r w:rsidRPr="00175024">
        <w:rPr>
          <w:noProof/>
          <w:szCs w:val="24"/>
        </w:rPr>
        <w:t xml:space="preserve"> </w:t>
      </w:r>
      <w:r w:rsidR="00352674">
        <w:rPr>
          <w:noProof/>
          <w:szCs w:val="24"/>
        </w:rPr>
        <w:t>Obilježja kojima ispitanicu nisu toliko zadovoljni (prosječne ocjene ispod 3,00) su</w:t>
      </w:r>
      <w:r w:rsidRPr="00175024">
        <w:rPr>
          <w:noProof/>
          <w:szCs w:val="24"/>
        </w:rPr>
        <w:t xml:space="preserve"> </w:t>
      </w:r>
      <w:r w:rsidR="00352674">
        <w:rPr>
          <w:noProof/>
          <w:szCs w:val="24"/>
        </w:rPr>
        <w:t xml:space="preserve">pravednost plaće, rukovodstvo, vanjski uvjeti rada i mogućnosti napredovanja. </w:t>
      </w:r>
      <w:r w:rsidRPr="00175024">
        <w:rPr>
          <w:noProof/>
          <w:szCs w:val="24"/>
        </w:rPr>
        <w:t xml:space="preserve"> </w:t>
      </w:r>
      <w:r w:rsidR="00526B3E">
        <w:rPr>
          <w:noProof/>
          <w:szCs w:val="24"/>
        </w:rPr>
        <w:t>Podaci o zadovoljstvu pojedinim obilježjima posla mogu poslužiti upravi ustanove</w:t>
      </w:r>
      <w:r w:rsidRPr="00175024">
        <w:rPr>
          <w:noProof/>
          <w:szCs w:val="24"/>
        </w:rPr>
        <w:t xml:space="preserve"> </w:t>
      </w:r>
      <w:r w:rsidR="00526B3E">
        <w:rPr>
          <w:noProof/>
          <w:szCs w:val="24"/>
        </w:rPr>
        <w:t>da</w:t>
      </w:r>
      <w:r w:rsidR="00CC6C2B">
        <w:rPr>
          <w:noProof/>
          <w:szCs w:val="24"/>
        </w:rPr>
        <w:t xml:space="preserve"> identificira problematična područja i uvede mjere za poboljšanja. Također, utvrđivanjem područja rada kojima zaposlenici nisu zadovoljni omogućava da se detaljnije istraže uzroci nezadovoljstva i načini na koje se situacija u budućnosti može popraviti. </w:t>
      </w:r>
    </w:p>
    <w:p w:rsidR="00AF32E7" w:rsidRDefault="00CC6C2B" w:rsidP="00175024">
      <w:pPr>
        <w:rPr>
          <w:bCs/>
          <w:noProof/>
          <w:szCs w:val="24"/>
        </w:rPr>
      </w:pPr>
      <w:bookmarkStart w:id="15" w:name="_Toc203800660"/>
      <w:bookmarkStart w:id="16" w:name="_Toc203800834"/>
      <w:r w:rsidRPr="00CC6C2B">
        <w:rPr>
          <w:bCs/>
          <w:noProof/>
          <w:szCs w:val="24"/>
        </w:rPr>
        <w:t xml:space="preserve">Kod mjerenja odanosti organizaciji </w:t>
      </w:r>
      <w:r>
        <w:rPr>
          <w:bCs/>
          <w:noProof/>
          <w:szCs w:val="24"/>
        </w:rPr>
        <w:t>istražuje se</w:t>
      </w:r>
      <w:r w:rsidR="00A534C9" w:rsidRPr="006C6FD6">
        <w:rPr>
          <w:bCs/>
          <w:noProof/>
          <w:szCs w:val="24"/>
        </w:rPr>
        <w:t xml:space="preserve"> </w:t>
      </w:r>
      <w:r>
        <w:rPr>
          <w:bCs/>
          <w:noProof/>
          <w:szCs w:val="24"/>
        </w:rPr>
        <w:t xml:space="preserve">u kojoj mjeri se zaposlenici </w:t>
      </w:r>
      <w:r w:rsidR="00A534C9" w:rsidRPr="006C6FD6">
        <w:rPr>
          <w:bCs/>
          <w:noProof/>
          <w:szCs w:val="24"/>
        </w:rPr>
        <w:t>poistovjeć</w:t>
      </w:r>
      <w:r>
        <w:rPr>
          <w:bCs/>
          <w:noProof/>
          <w:szCs w:val="24"/>
        </w:rPr>
        <w:t>uju</w:t>
      </w:r>
      <w:r w:rsidR="00A534C9" w:rsidRPr="006C6FD6">
        <w:rPr>
          <w:bCs/>
          <w:noProof/>
          <w:szCs w:val="24"/>
        </w:rPr>
        <w:t xml:space="preserve"> s organizacijom u kojoj rad</w:t>
      </w:r>
      <w:r>
        <w:rPr>
          <w:bCs/>
          <w:noProof/>
          <w:szCs w:val="24"/>
        </w:rPr>
        <w:t>e</w:t>
      </w:r>
      <w:r w:rsidR="00A534C9" w:rsidRPr="006C6FD6">
        <w:rPr>
          <w:bCs/>
          <w:noProof/>
          <w:szCs w:val="24"/>
        </w:rPr>
        <w:t>, na način da ciljeve organizacije osjeća</w:t>
      </w:r>
      <w:r>
        <w:rPr>
          <w:bCs/>
          <w:noProof/>
          <w:szCs w:val="24"/>
        </w:rPr>
        <w:t>ju</w:t>
      </w:r>
      <w:r w:rsidR="00A534C9" w:rsidRPr="006C6FD6">
        <w:rPr>
          <w:bCs/>
          <w:noProof/>
          <w:szCs w:val="24"/>
        </w:rPr>
        <w:t xml:space="preserve"> kao svoje, ima</w:t>
      </w:r>
      <w:r>
        <w:rPr>
          <w:bCs/>
          <w:noProof/>
          <w:szCs w:val="24"/>
        </w:rPr>
        <w:t>ju</w:t>
      </w:r>
      <w:r w:rsidR="00A534C9" w:rsidRPr="006C6FD6">
        <w:rPr>
          <w:bCs/>
          <w:noProof/>
          <w:szCs w:val="24"/>
        </w:rPr>
        <w:t xml:space="preserve"> osjećaj pripadnosti i želju da ostan</w:t>
      </w:r>
      <w:r>
        <w:rPr>
          <w:bCs/>
          <w:noProof/>
          <w:szCs w:val="24"/>
        </w:rPr>
        <w:t>u</w:t>
      </w:r>
      <w:r w:rsidR="00A534C9" w:rsidRPr="006C6FD6">
        <w:rPr>
          <w:bCs/>
          <w:noProof/>
          <w:szCs w:val="24"/>
        </w:rPr>
        <w:t xml:space="preserve"> dijelom organizacije.</w:t>
      </w:r>
      <w:bookmarkEnd w:id="15"/>
      <w:bookmarkEnd w:id="16"/>
      <w:r w:rsidR="0017553C">
        <w:rPr>
          <w:bCs/>
          <w:noProof/>
          <w:szCs w:val="24"/>
        </w:rPr>
        <w:t xml:space="preserve"> Maksimalna vrijednost odanosti na skali korištenoj u ovom istraživanju je 90, a prosječne vrijednosti po grupama zaposlenika i za cijeli uzorak prikazane su u tablici 4.</w:t>
      </w:r>
    </w:p>
    <w:p w:rsidR="0001010E" w:rsidRPr="008340FC" w:rsidRDefault="0001010E" w:rsidP="00175024">
      <w:pPr>
        <w:rPr>
          <w:bCs/>
          <w:noProof/>
          <w:szCs w:val="24"/>
        </w:rPr>
      </w:pPr>
    </w:p>
    <w:p w:rsidR="00AF32E7" w:rsidRPr="0001010E" w:rsidRDefault="00AF32E7" w:rsidP="0001010E">
      <w:pPr>
        <w:pStyle w:val="Caption"/>
        <w:keepNext/>
        <w:jc w:val="left"/>
        <w:rPr>
          <w:b w:val="0"/>
          <w:color w:val="auto"/>
          <w:sz w:val="24"/>
          <w:szCs w:val="24"/>
        </w:rPr>
      </w:pPr>
      <w:r w:rsidRPr="0001010E">
        <w:rPr>
          <w:b w:val="0"/>
          <w:color w:val="auto"/>
          <w:sz w:val="24"/>
          <w:szCs w:val="24"/>
        </w:rPr>
        <w:t xml:space="preserve">Tablica </w:t>
      </w:r>
      <w:r w:rsidR="00B05EF8" w:rsidRPr="0001010E">
        <w:rPr>
          <w:b w:val="0"/>
          <w:color w:val="auto"/>
          <w:sz w:val="24"/>
          <w:szCs w:val="24"/>
        </w:rPr>
        <w:fldChar w:fldCharType="begin"/>
      </w:r>
      <w:r w:rsidRPr="0001010E">
        <w:rPr>
          <w:b w:val="0"/>
          <w:color w:val="auto"/>
          <w:sz w:val="24"/>
          <w:szCs w:val="24"/>
        </w:rPr>
        <w:instrText xml:space="preserve"> SEQ Tablica \* ARABIC </w:instrText>
      </w:r>
      <w:r w:rsidR="00B05EF8" w:rsidRPr="0001010E">
        <w:rPr>
          <w:b w:val="0"/>
          <w:color w:val="auto"/>
          <w:sz w:val="24"/>
          <w:szCs w:val="24"/>
        </w:rPr>
        <w:fldChar w:fldCharType="separate"/>
      </w:r>
      <w:r w:rsidR="0017553C">
        <w:rPr>
          <w:b w:val="0"/>
          <w:noProof/>
          <w:color w:val="auto"/>
          <w:sz w:val="24"/>
          <w:szCs w:val="24"/>
        </w:rPr>
        <w:t>4</w:t>
      </w:r>
      <w:r w:rsidR="00B05EF8" w:rsidRPr="0001010E">
        <w:rPr>
          <w:b w:val="0"/>
          <w:color w:val="auto"/>
          <w:sz w:val="24"/>
          <w:szCs w:val="24"/>
        </w:rPr>
        <w:fldChar w:fldCharType="end"/>
      </w:r>
      <w:r w:rsidR="00067C85">
        <w:rPr>
          <w:b w:val="0"/>
          <w:color w:val="auto"/>
          <w:sz w:val="24"/>
          <w:szCs w:val="24"/>
        </w:rPr>
        <w:t>.</w:t>
      </w:r>
      <w:r w:rsidRPr="0001010E">
        <w:rPr>
          <w:rFonts w:ascii="Calibri" w:eastAsia="Times New Roman" w:hAnsi="Calibri"/>
          <w:b w:val="0"/>
          <w:color w:val="auto"/>
          <w:sz w:val="24"/>
          <w:szCs w:val="24"/>
          <w:lang w:bidi="en-US"/>
        </w:rPr>
        <w:t xml:space="preserve"> </w:t>
      </w:r>
      <w:r w:rsidRPr="0001010E">
        <w:rPr>
          <w:b w:val="0"/>
          <w:color w:val="auto"/>
          <w:sz w:val="24"/>
          <w:szCs w:val="24"/>
        </w:rPr>
        <w:t>Prosječna vrijednost odanosti organizaciji</w:t>
      </w:r>
    </w:p>
    <w:tbl>
      <w:tblPr>
        <w:tblW w:w="9003" w:type="dxa"/>
        <w:tblBorders>
          <w:top w:val="single" w:sz="6" w:space="0" w:color="auto"/>
          <w:bottom w:val="single" w:sz="6" w:space="0" w:color="auto"/>
          <w:insideH w:val="single" w:sz="4" w:space="0" w:color="auto"/>
        </w:tblBorders>
        <w:tblLook w:val="04A0"/>
      </w:tblPr>
      <w:tblGrid>
        <w:gridCol w:w="2574"/>
        <w:gridCol w:w="129"/>
        <w:gridCol w:w="581"/>
        <w:gridCol w:w="183"/>
        <w:gridCol w:w="895"/>
        <w:gridCol w:w="129"/>
        <w:gridCol w:w="1334"/>
        <w:gridCol w:w="185"/>
        <w:gridCol w:w="417"/>
        <w:gridCol w:w="131"/>
        <w:gridCol w:w="2405"/>
        <w:gridCol w:w="11"/>
        <w:gridCol w:w="29"/>
      </w:tblGrid>
      <w:tr w:rsidR="00CB4AA6" w:rsidRPr="0030253D" w:rsidTr="004C2AFD">
        <w:trPr>
          <w:gridAfter w:val="2"/>
          <w:wAfter w:w="40" w:type="dxa"/>
          <w:trHeight w:val="334"/>
        </w:trPr>
        <w:tc>
          <w:tcPr>
            <w:tcW w:w="3467" w:type="dxa"/>
            <w:gridSpan w:val="4"/>
          </w:tcPr>
          <w:p w:rsidR="00CB4AA6" w:rsidRPr="0030253D" w:rsidRDefault="00CB4AA6" w:rsidP="004C2AFD">
            <w:pPr>
              <w:jc w:val="center"/>
              <w:rPr>
                <w:b/>
                <w:color w:val="auto"/>
                <w:szCs w:val="24"/>
              </w:rPr>
            </w:pPr>
            <w:r w:rsidRPr="0030253D">
              <w:rPr>
                <w:b/>
                <w:color w:val="auto"/>
                <w:szCs w:val="24"/>
              </w:rPr>
              <w:t>Grupa zaposlenika</w:t>
            </w:r>
          </w:p>
        </w:tc>
        <w:tc>
          <w:tcPr>
            <w:tcW w:w="2543" w:type="dxa"/>
            <w:gridSpan w:val="4"/>
          </w:tcPr>
          <w:p w:rsidR="00CB4AA6" w:rsidRPr="0030253D" w:rsidRDefault="00CB4AA6" w:rsidP="004C2AFD">
            <w:pPr>
              <w:jc w:val="center"/>
              <w:rPr>
                <w:b/>
                <w:color w:val="auto"/>
                <w:szCs w:val="24"/>
              </w:rPr>
            </w:pPr>
            <w:proofErr w:type="spellStart"/>
            <w:r w:rsidRPr="0030253D">
              <w:rPr>
                <w:b/>
                <w:color w:val="auto"/>
                <w:szCs w:val="24"/>
              </w:rPr>
              <w:t>Aritm</w:t>
            </w:r>
            <w:proofErr w:type="spellEnd"/>
            <w:r w:rsidRPr="0030253D">
              <w:rPr>
                <w:b/>
                <w:color w:val="auto"/>
                <w:szCs w:val="24"/>
              </w:rPr>
              <w:t>. sredina</w:t>
            </w:r>
          </w:p>
        </w:tc>
        <w:tc>
          <w:tcPr>
            <w:tcW w:w="2953" w:type="dxa"/>
            <w:gridSpan w:val="3"/>
          </w:tcPr>
          <w:p w:rsidR="00CB4AA6" w:rsidRPr="0030253D" w:rsidRDefault="00CB4AA6" w:rsidP="004C2AFD">
            <w:pPr>
              <w:jc w:val="center"/>
              <w:rPr>
                <w:b/>
                <w:color w:val="auto"/>
                <w:szCs w:val="24"/>
              </w:rPr>
            </w:pPr>
            <w:proofErr w:type="spellStart"/>
            <w:r w:rsidRPr="0030253D">
              <w:rPr>
                <w:b/>
                <w:color w:val="auto"/>
                <w:szCs w:val="24"/>
              </w:rPr>
              <w:t>Stand</w:t>
            </w:r>
            <w:proofErr w:type="spellEnd"/>
            <w:r w:rsidRPr="0030253D">
              <w:rPr>
                <w:b/>
                <w:color w:val="auto"/>
                <w:szCs w:val="24"/>
              </w:rPr>
              <w:t>. devijacija</w:t>
            </w:r>
          </w:p>
        </w:tc>
      </w:tr>
      <w:tr w:rsidR="00CC6C2B" w:rsidRPr="00140F6A" w:rsidTr="004C2AFD">
        <w:trPr>
          <w:trHeight w:val="345"/>
        </w:trPr>
        <w:tc>
          <w:tcPr>
            <w:tcW w:w="3284" w:type="dxa"/>
            <w:gridSpan w:val="3"/>
          </w:tcPr>
          <w:p w:rsidR="00CC6C2B" w:rsidRPr="0030253D" w:rsidRDefault="00CC6C2B" w:rsidP="004C2AFD">
            <w:pPr>
              <w:rPr>
                <w:szCs w:val="24"/>
              </w:rPr>
            </w:pPr>
            <w:r>
              <w:rPr>
                <w:szCs w:val="24"/>
              </w:rPr>
              <w:t xml:space="preserve">Znanstveni novaci, </w:t>
            </w:r>
            <w:r w:rsidRPr="0030253D">
              <w:rPr>
                <w:szCs w:val="24"/>
              </w:rPr>
              <w:t>stručni suradnici</w:t>
            </w:r>
          </w:p>
        </w:tc>
        <w:tc>
          <w:tcPr>
            <w:tcW w:w="2541" w:type="dxa"/>
            <w:gridSpan w:val="4"/>
          </w:tcPr>
          <w:p w:rsidR="00CC6C2B" w:rsidRPr="003B008A" w:rsidRDefault="00CC6C2B" w:rsidP="00CC6C2B">
            <w:pPr>
              <w:jc w:val="center"/>
            </w:pPr>
            <w:r w:rsidRPr="003B008A">
              <w:t>55,55</w:t>
            </w:r>
          </w:p>
        </w:tc>
        <w:tc>
          <w:tcPr>
            <w:tcW w:w="3178" w:type="dxa"/>
            <w:gridSpan w:val="6"/>
          </w:tcPr>
          <w:p w:rsidR="00CC6C2B" w:rsidRPr="00077C2A" w:rsidRDefault="00CC6C2B" w:rsidP="00CC6C2B">
            <w:pPr>
              <w:jc w:val="center"/>
            </w:pPr>
            <w:r w:rsidRPr="00077C2A">
              <w:t>8,373</w:t>
            </w:r>
          </w:p>
        </w:tc>
      </w:tr>
      <w:tr w:rsidR="00CC6C2B" w:rsidRPr="00140F6A" w:rsidTr="004C2AFD">
        <w:trPr>
          <w:trHeight w:val="345"/>
        </w:trPr>
        <w:tc>
          <w:tcPr>
            <w:tcW w:w="3284" w:type="dxa"/>
            <w:gridSpan w:val="3"/>
          </w:tcPr>
          <w:p w:rsidR="00CC6C2B" w:rsidRPr="0030253D" w:rsidRDefault="00CC6C2B" w:rsidP="004C2AFD">
            <w:pPr>
              <w:rPr>
                <w:szCs w:val="24"/>
              </w:rPr>
            </w:pPr>
            <w:r w:rsidRPr="0030253D">
              <w:rPr>
                <w:szCs w:val="24"/>
              </w:rPr>
              <w:t>Asistenti i docenti</w:t>
            </w:r>
          </w:p>
        </w:tc>
        <w:tc>
          <w:tcPr>
            <w:tcW w:w="2541" w:type="dxa"/>
            <w:gridSpan w:val="4"/>
          </w:tcPr>
          <w:p w:rsidR="00CC6C2B" w:rsidRPr="003B008A" w:rsidRDefault="00CC6C2B" w:rsidP="00CC6C2B">
            <w:pPr>
              <w:jc w:val="center"/>
            </w:pPr>
            <w:r w:rsidRPr="003B008A">
              <w:t>54,84</w:t>
            </w:r>
          </w:p>
        </w:tc>
        <w:tc>
          <w:tcPr>
            <w:tcW w:w="3178" w:type="dxa"/>
            <w:gridSpan w:val="6"/>
          </w:tcPr>
          <w:p w:rsidR="00CC6C2B" w:rsidRPr="00077C2A" w:rsidRDefault="00CC6C2B" w:rsidP="00CC6C2B">
            <w:pPr>
              <w:jc w:val="center"/>
            </w:pPr>
            <w:r w:rsidRPr="00077C2A">
              <w:t>9,431</w:t>
            </w:r>
          </w:p>
        </w:tc>
      </w:tr>
      <w:tr w:rsidR="00CC6C2B" w:rsidRPr="00140F6A" w:rsidTr="004C2AFD">
        <w:trPr>
          <w:trHeight w:val="345"/>
        </w:trPr>
        <w:tc>
          <w:tcPr>
            <w:tcW w:w="3284" w:type="dxa"/>
            <w:gridSpan w:val="3"/>
          </w:tcPr>
          <w:p w:rsidR="00CC6C2B" w:rsidRPr="0030253D" w:rsidRDefault="00CC6C2B" w:rsidP="004C2AFD">
            <w:pPr>
              <w:rPr>
                <w:szCs w:val="24"/>
              </w:rPr>
            </w:pPr>
            <w:r w:rsidRPr="0030253D">
              <w:rPr>
                <w:szCs w:val="24"/>
              </w:rPr>
              <w:t>Profesori</w:t>
            </w:r>
          </w:p>
        </w:tc>
        <w:tc>
          <w:tcPr>
            <w:tcW w:w="2541" w:type="dxa"/>
            <w:gridSpan w:val="4"/>
          </w:tcPr>
          <w:p w:rsidR="00CC6C2B" w:rsidRPr="0017553C" w:rsidRDefault="00CC6C2B" w:rsidP="00CC6C2B">
            <w:pPr>
              <w:jc w:val="center"/>
              <w:rPr>
                <w:b/>
              </w:rPr>
            </w:pPr>
            <w:r w:rsidRPr="0017553C">
              <w:rPr>
                <w:b/>
              </w:rPr>
              <w:t>63,25</w:t>
            </w:r>
          </w:p>
        </w:tc>
        <w:tc>
          <w:tcPr>
            <w:tcW w:w="3178" w:type="dxa"/>
            <w:gridSpan w:val="6"/>
          </w:tcPr>
          <w:p w:rsidR="00CC6C2B" w:rsidRPr="00077C2A" w:rsidRDefault="00CC6C2B" w:rsidP="00CC6C2B">
            <w:pPr>
              <w:jc w:val="center"/>
            </w:pPr>
            <w:r w:rsidRPr="00077C2A">
              <w:t>10,419</w:t>
            </w:r>
          </w:p>
        </w:tc>
      </w:tr>
      <w:tr w:rsidR="00CC6C2B" w:rsidRPr="00140F6A" w:rsidTr="004C2AFD">
        <w:trPr>
          <w:trHeight w:val="345"/>
        </w:trPr>
        <w:tc>
          <w:tcPr>
            <w:tcW w:w="3284" w:type="dxa"/>
            <w:gridSpan w:val="3"/>
          </w:tcPr>
          <w:p w:rsidR="00CC6C2B" w:rsidRPr="0030253D" w:rsidRDefault="00CC6C2B" w:rsidP="004C2AFD">
            <w:pPr>
              <w:rPr>
                <w:szCs w:val="24"/>
              </w:rPr>
            </w:pPr>
            <w:r w:rsidRPr="0030253D">
              <w:rPr>
                <w:szCs w:val="24"/>
              </w:rPr>
              <w:t>Stručne i tehničke službe</w:t>
            </w:r>
          </w:p>
        </w:tc>
        <w:tc>
          <w:tcPr>
            <w:tcW w:w="2541" w:type="dxa"/>
            <w:gridSpan w:val="4"/>
          </w:tcPr>
          <w:p w:rsidR="00CC6C2B" w:rsidRDefault="00CC6C2B" w:rsidP="00CC6C2B">
            <w:pPr>
              <w:jc w:val="center"/>
            </w:pPr>
            <w:r w:rsidRPr="003B008A">
              <w:t>61,30</w:t>
            </w:r>
          </w:p>
        </w:tc>
        <w:tc>
          <w:tcPr>
            <w:tcW w:w="3178" w:type="dxa"/>
            <w:gridSpan w:val="6"/>
          </w:tcPr>
          <w:p w:rsidR="00CC6C2B" w:rsidRDefault="00CC6C2B" w:rsidP="00CC6C2B">
            <w:pPr>
              <w:jc w:val="center"/>
            </w:pPr>
            <w:r w:rsidRPr="00077C2A">
              <w:t>8,276</w:t>
            </w:r>
          </w:p>
        </w:tc>
      </w:tr>
      <w:tr w:rsidR="00CB4AA6" w:rsidRPr="0030253D" w:rsidTr="004C2AFD">
        <w:trPr>
          <w:gridAfter w:val="1"/>
          <w:wAfter w:w="29" w:type="dxa"/>
          <w:trHeight w:val="334"/>
        </w:trPr>
        <w:tc>
          <w:tcPr>
            <w:tcW w:w="2703" w:type="dxa"/>
            <w:gridSpan w:val="2"/>
          </w:tcPr>
          <w:p w:rsidR="00CB4AA6" w:rsidRPr="0030253D" w:rsidRDefault="00CB4AA6" w:rsidP="004C2AFD">
            <w:pPr>
              <w:jc w:val="center"/>
              <w:rPr>
                <w:b/>
                <w:color w:val="auto"/>
                <w:szCs w:val="24"/>
              </w:rPr>
            </w:pPr>
            <w:r>
              <w:rPr>
                <w:b/>
                <w:color w:val="auto"/>
                <w:szCs w:val="24"/>
              </w:rPr>
              <w:t>UKUPNO</w:t>
            </w:r>
          </w:p>
        </w:tc>
        <w:tc>
          <w:tcPr>
            <w:tcW w:w="1788" w:type="dxa"/>
            <w:gridSpan w:val="4"/>
          </w:tcPr>
          <w:p w:rsidR="00CB4AA6" w:rsidRPr="0030253D" w:rsidRDefault="00CB4AA6" w:rsidP="004C2AFD">
            <w:pPr>
              <w:jc w:val="center"/>
              <w:rPr>
                <w:b/>
                <w:color w:val="auto"/>
                <w:szCs w:val="24"/>
              </w:rPr>
            </w:pPr>
            <w:proofErr w:type="spellStart"/>
            <w:r w:rsidRPr="0030253D">
              <w:rPr>
                <w:b/>
                <w:color w:val="auto"/>
                <w:szCs w:val="24"/>
              </w:rPr>
              <w:t>Aritm</w:t>
            </w:r>
            <w:proofErr w:type="spellEnd"/>
            <w:r w:rsidRPr="0030253D">
              <w:rPr>
                <w:b/>
                <w:color w:val="auto"/>
                <w:szCs w:val="24"/>
              </w:rPr>
              <w:t>. sredina</w:t>
            </w:r>
          </w:p>
        </w:tc>
        <w:tc>
          <w:tcPr>
            <w:tcW w:w="2067" w:type="dxa"/>
            <w:gridSpan w:val="4"/>
          </w:tcPr>
          <w:p w:rsidR="00CB4AA6" w:rsidRPr="0030253D" w:rsidRDefault="00CB4AA6" w:rsidP="004C2AFD">
            <w:pPr>
              <w:jc w:val="center"/>
              <w:rPr>
                <w:b/>
                <w:color w:val="auto"/>
                <w:szCs w:val="24"/>
              </w:rPr>
            </w:pPr>
          </w:p>
        </w:tc>
        <w:tc>
          <w:tcPr>
            <w:tcW w:w="2416" w:type="dxa"/>
            <w:gridSpan w:val="2"/>
          </w:tcPr>
          <w:p w:rsidR="00CB4AA6" w:rsidRPr="0030253D" w:rsidRDefault="00CB4AA6" w:rsidP="004C2AFD">
            <w:pPr>
              <w:jc w:val="center"/>
              <w:rPr>
                <w:b/>
                <w:color w:val="auto"/>
                <w:szCs w:val="24"/>
              </w:rPr>
            </w:pPr>
            <w:proofErr w:type="spellStart"/>
            <w:r w:rsidRPr="0030253D">
              <w:rPr>
                <w:b/>
                <w:color w:val="auto"/>
                <w:szCs w:val="24"/>
              </w:rPr>
              <w:t>Stand</w:t>
            </w:r>
            <w:proofErr w:type="spellEnd"/>
            <w:r w:rsidRPr="0030253D">
              <w:rPr>
                <w:b/>
                <w:color w:val="auto"/>
                <w:szCs w:val="24"/>
              </w:rPr>
              <w:t xml:space="preserve">. devijacija </w:t>
            </w:r>
          </w:p>
        </w:tc>
      </w:tr>
      <w:tr w:rsidR="00CB4AA6" w:rsidRPr="0030253D" w:rsidTr="004C2AFD">
        <w:trPr>
          <w:trHeight w:val="345"/>
        </w:trPr>
        <w:tc>
          <w:tcPr>
            <w:tcW w:w="2574" w:type="dxa"/>
            <w:vAlign w:val="center"/>
          </w:tcPr>
          <w:p w:rsidR="00CB4AA6" w:rsidRPr="0030253D" w:rsidRDefault="00CB4AA6" w:rsidP="004C2AFD">
            <w:pPr>
              <w:contextualSpacing/>
              <w:jc w:val="center"/>
              <w:rPr>
                <w:color w:val="auto"/>
                <w:szCs w:val="24"/>
              </w:rPr>
            </w:pPr>
            <w:r w:rsidRPr="0030253D">
              <w:rPr>
                <w:color w:val="auto"/>
                <w:szCs w:val="24"/>
              </w:rPr>
              <w:t>156</w:t>
            </w:r>
          </w:p>
        </w:tc>
        <w:tc>
          <w:tcPr>
            <w:tcW w:w="1788" w:type="dxa"/>
            <w:gridSpan w:val="4"/>
          </w:tcPr>
          <w:p w:rsidR="00CB4AA6" w:rsidRPr="0030253D" w:rsidRDefault="00CB4AA6" w:rsidP="00CC6C2B">
            <w:pPr>
              <w:tabs>
                <w:tab w:val="left" w:pos="345"/>
                <w:tab w:val="left" w:pos="675"/>
                <w:tab w:val="center" w:pos="786"/>
              </w:tabs>
              <w:jc w:val="left"/>
              <w:rPr>
                <w:color w:val="auto"/>
                <w:szCs w:val="24"/>
              </w:rPr>
            </w:pPr>
            <w:r>
              <w:rPr>
                <w:color w:val="auto"/>
                <w:szCs w:val="24"/>
              </w:rPr>
              <w:tab/>
            </w:r>
            <w:r w:rsidR="00CC6C2B">
              <w:rPr>
                <w:color w:val="auto"/>
                <w:szCs w:val="24"/>
              </w:rPr>
              <w:t>58</w:t>
            </w:r>
            <w:r w:rsidRPr="0030253D">
              <w:rPr>
                <w:color w:val="auto"/>
                <w:szCs w:val="24"/>
              </w:rPr>
              <w:t>,</w:t>
            </w:r>
            <w:r w:rsidR="00CC6C2B">
              <w:rPr>
                <w:color w:val="auto"/>
                <w:szCs w:val="24"/>
              </w:rPr>
              <w:t>06</w:t>
            </w:r>
          </w:p>
        </w:tc>
        <w:tc>
          <w:tcPr>
            <w:tcW w:w="2065" w:type="dxa"/>
            <w:gridSpan w:val="4"/>
          </w:tcPr>
          <w:p w:rsidR="00CB4AA6" w:rsidRPr="0030253D" w:rsidRDefault="00CB4AA6" w:rsidP="004C2AFD">
            <w:pPr>
              <w:tabs>
                <w:tab w:val="left" w:pos="345"/>
              </w:tabs>
              <w:jc w:val="center"/>
              <w:rPr>
                <w:color w:val="auto"/>
                <w:szCs w:val="24"/>
              </w:rPr>
            </w:pPr>
          </w:p>
        </w:tc>
        <w:tc>
          <w:tcPr>
            <w:tcW w:w="2576" w:type="dxa"/>
            <w:gridSpan w:val="4"/>
          </w:tcPr>
          <w:p w:rsidR="00CB4AA6" w:rsidRPr="0030253D" w:rsidRDefault="00CC6C2B" w:rsidP="00CC6C2B">
            <w:pPr>
              <w:tabs>
                <w:tab w:val="left" w:pos="345"/>
              </w:tabs>
              <w:jc w:val="center"/>
              <w:rPr>
                <w:color w:val="auto"/>
                <w:szCs w:val="24"/>
              </w:rPr>
            </w:pPr>
            <w:r>
              <w:rPr>
                <w:color w:val="auto"/>
                <w:szCs w:val="24"/>
              </w:rPr>
              <w:t>9</w:t>
            </w:r>
            <w:r w:rsidR="00CB4AA6">
              <w:rPr>
                <w:color w:val="auto"/>
                <w:szCs w:val="24"/>
              </w:rPr>
              <w:t>,</w:t>
            </w:r>
            <w:r>
              <w:rPr>
                <w:color w:val="auto"/>
                <w:szCs w:val="24"/>
              </w:rPr>
              <w:t>672</w:t>
            </w:r>
          </w:p>
        </w:tc>
      </w:tr>
    </w:tbl>
    <w:p w:rsidR="00AF32E7" w:rsidRDefault="00AF32E7" w:rsidP="00AF32E7">
      <w:pPr>
        <w:rPr>
          <w:noProof/>
          <w:szCs w:val="24"/>
        </w:rPr>
      </w:pPr>
    </w:p>
    <w:p w:rsidR="008340FC" w:rsidRPr="008340FC" w:rsidRDefault="00AF32E7" w:rsidP="008340FC">
      <w:pPr>
        <w:rPr>
          <w:bCs/>
          <w:noProof/>
          <w:szCs w:val="24"/>
        </w:rPr>
      </w:pPr>
      <w:r w:rsidRPr="00AF32E7">
        <w:rPr>
          <w:noProof/>
          <w:szCs w:val="24"/>
        </w:rPr>
        <w:t xml:space="preserve">Prosječan rezultat zaposlenika Agronomskog fakulteta na skali odanosti organizaciji iznosi 58,06 što ukazuje na natprosječnu odanost organizaciji. Međutim, i u varijabli odanosti organizaciji pokazale su se </w:t>
      </w:r>
      <w:r w:rsidR="0017553C">
        <w:rPr>
          <w:noProof/>
          <w:szCs w:val="24"/>
        </w:rPr>
        <w:t xml:space="preserve">statistički značajne </w:t>
      </w:r>
      <w:r w:rsidRPr="00AF32E7">
        <w:rPr>
          <w:noProof/>
          <w:szCs w:val="24"/>
        </w:rPr>
        <w:t xml:space="preserve">razlike između grupa zaposlenika. </w:t>
      </w:r>
      <w:r w:rsidR="008340FC" w:rsidRPr="008340FC">
        <w:rPr>
          <w:bCs/>
          <w:noProof/>
          <w:szCs w:val="24"/>
        </w:rPr>
        <w:t>Isto kao i u slučaju sa zaokupljenosti poslom, profesori imaju značajno višu razinu odanosti organizaciji u odnosu na</w:t>
      </w:r>
      <w:r w:rsidR="00A534C9">
        <w:rPr>
          <w:bCs/>
          <w:noProof/>
          <w:szCs w:val="24"/>
        </w:rPr>
        <w:t xml:space="preserve"> druge skupine zaposlenika (F=7,</w:t>
      </w:r>
      <w:r w:rsidR="008340FC" w:rsidRPr="008340FC">
        <w:rPr>
          <w:bCs/>
          <w:noProof/>
          <w:szCs w:val="24"/>
        </w:rPr>
        <w:t>74</w:t>
      </w:r>
      <w:r w:rsidR="00DC6E0F">
        <w:rPr>
          <w:bCs/>
          <w:noProof/>
          <w:szCs w:val="24"/>
        </w:rPr>
        <w:t>,</w:t>
      </w:r>
      <w:r w:rsidR="008340FC" w:rsidRPr="008340FC">
        <w:rPr>
          <w:bCs/>
          <w:noProof/>
          <w:szCs w:val="24"/>
        </w:rPr>
        <w:t xml:space="preserve"> df=3</w:t>
      </w:r>
      <w:r w:rsidR="00DC6E0F">
        <w:rPr>
          <w:bCs/>
          <w:noProof/>
          <w:szCs w:val="24"/>
        </w:rPr>
        <w:t>,</w:t>
      </w:r>
      <w:r w:rsidR="00A534C9">
        <w:rPr>
          <w:bCs/>
          <w:noProof/>
          <w:szCs w:val="24"/>
        </w:rPr>
        <w:t xml:space="preserve"> p&lt;0,</w:t>
      </w:r>
      <w:r w:rsidR="008340FC" w:rsidRPr="008340FC">
        <w:rPr>
          <w:bCs/>
          <w:noProof/>
          <w:szCs w:val="24"/>
        </w:rPr>
        <w:t xml:space="preserve">01). Ovaj rezultat je također očekivan ako znamo da se odanost organizaciji razvija tijekom vremena i ostvarenjem određenih poslovnih uspjeha i ciljeva. </w:t>
      </w:r>
    </w:p>
    <w:p w:rsidR="00CC6C2B" w:rsidRDefault="00CC6C2B" w:rsidP="00714534">
      <w:pPr>
        <w:rPr>
          <w:b/>
          <w:noProof/>
          <w:szCs w:val="24"/>
        </w:rPr>
      </w:pPr>
    </w:p>
    <w:p w:rsidR="00714534" w:rsidRPr="000B0277" w:rsidRDefault="00C13505" w:rsidP="00714534">
      <w:pPr>
        <w:rPr>
          <w:b/>
          <w:noProof/>
          <w:szCs w:val="24"/>
        </w:rPr>
      </w:pPr>
      <w:r>
        <w:rPr>
          <w:b/>
          <w:noProof/>
          <w:szCs w:val="24"/>
        </w:rPr>
        <w:lastRenderedPageBreak/>
        <w:t>Z</w:t>
      </w:r>
      <w:r w:rsidR="00714534" w:rsidRPr="000B0277">
        <w:rPr>
          <w:b/>
          <w:noProof/>
          <w:szCs w:val="24"/>
        </w:rPr>
        <w:t>aključak</w:t>
      </w:r>
    </w:p>
    <w:p w:rsidR="001014F5" w:rsidRPr="001014F5" w:rsidRDefault="001014F5" w:rsidP="001014F5">
      <w:pPr>
        <w:pStyle w:val="BodyText"/>
        <w:spacing w:line="240" w:lineRule="auto"/>
      </w:pPr>
      <w:r w:rsidRPr="001014F5">
        <w:t xml:space="preserve">Istraživanje zadovoljstva poslom provedeno je na uzorku od 36% ukupnog broja zaposlenika Agronomskog fakulteta, </w:t>
      </w:r>
      <w:r>
        <w:t>a u</w:t>
      </w:r>
      <w:r w:rsidRPr="001014F5">
        <w:t>zorak prema svojoj strukturi sadrži sve grupe zaposlenika, različitog spola, životne dobi, osobnih primanja, duljine staža na poslu pa prema tom kriteriju uzorak zadovoljavajuće reprezentira populaciju</w:t>
      </w:r>
      <w:r>
        <w:t xml:space="preserve"> zaposlenih na Fakultetu. </w:t>
      </w:r>
      <w:r w:rsidRPr="001014F5">
        <w:t xml:space="preserve">Prosječna mjera ukupnog zadovoljstva poslom iznosi 3.73 (na </w:t>
      </w:r>
      <w:proofErr w:type="spellStart"/>
      <w:r w:rsidRPr="001014F5">
        <w:t>Likertovoj</w:t>
      </w:r>
      <w:proofErr w:type="spellEnd"/>
      <w:r w:rsidRPr="001014F5">
        <w:t xml:space="preserve"> ljestvici od pet stupnjeva gdje veća vrijednost označava veće zadovoljstvo) što ukazuje na </w:t>
      </w:r>
      <w:r w:rsidR="00DC6E0F">
        <w:t>iznadprosječnu</w:t>
      </w:r>
      <w:r w:rsidRPr="001014F5">
        <w:t xml:space="preserve"> razinu</w:t>
      </w:r>
      <w:r>
        <w:t xml:space="preserve"> općeg zadovoljstva poslom. </w:t>
      </w:r>
      <w:r w:rsidRPr="001014F5">
        <w:t>Obilježja posla koja najviše pridonose ukupnom zadovoljstvu poslom su poticajan i zanimljiv rad, sigurnost posla i dobra zarada. Odanost Agronomskom fakultetu kao poslodavcu je također iznadprosječna</w:t>
      </w:r>
      <w:r w:rsidR="00C24255">
        <w:t>.</w:t>
      </w:r>
      <w:r w:rsidRPr="001014F5">
        <w:t xml:space="preserve"> </w:t>
      </w:r>
      <w:r w:rsidR="00C24255">
        <w:t>N</w:t>
      </w:r>
      <w:r w:rsidRPr="001014F5">
        <w:t>ađen</w:t>
      </w:r>
      <w:r w:rsidR="00C24255">
        <w:t>e su</w:t>
      </w:r>
      <w:r w:rsidRPr="001014F5">
        <w:t xml:space="preserve"> razlik</w:t>
      </w:r>
      <w:r w:rsidR="00C24255">
        <w:t>e</w:t>
      </w:r>
      <w:r w:rsidRPr="001014F5">
        <w:t xml:space="preserve"> između profesora i ostalih skupina zaposlenika u smjeru da profesori izražavaju veću odanost organizaciji</w:t>
      </w:r>
      <w:r w:rsidR="00C24255">
        <w:t xml:space="preserve"> i zadovoljstvo poslom</w:t>
      </w:r>
      <w:r w:rsidRPr="001014F5">
        <w:t xml:space="preserve">. </w:t>
      </w:r>
    </w:p>
    <w:p w:rsidR="00CB4BAC" w:rsidRPr="00E15D25" w:rsidRDefault="00CB4BAC" w:rsidP="00E15D25">
      <w:pPr>
        <w:pStyle w:val="BodyText"/>
        <w:spacing w:line="240" w:lineRule="auto"/>
      </w:pPr>
    </w:p>
    <w:p w:rsidR="005C0F86" w:rsidRPr="000B0277" w:rsidRDefault="00CB4BAC" w:rsidP="000B0277">
      <w:pPr>
        <w:rPr>
          <w:b/>
          <w:noProof/>
          <w:szCs w:val="24"/>
        </w:rPr>
      </w:pPr>
      <w:r>
        <w:rPr>
          <w:b/>
          <w:noProof/>
          <w:szCs w:val="24"/>
        </w:rPr>
        <w:t>L</w:t>
      </w:r>
      <w:r w:rsidR="000B0277" w:rsidRPr="000B0277">
        <w:rPr>
          <w:b/>
          <w:noProof/>
          <w:szCs w:val="24"/>
        </w:rPr>
        <w:t>iteratura</w:t>
      </w:r>
    </w:p>
    <w:p w:rsidR="005C0F86" w:rsidRPr="00BC2017" w:rsidRDefault="005C0F86" w:rsidP="00BC2017">
      <w:pPr>
        <w:pStyle w:val="literatura"/>
        <w:ind w:left="284" w:hanging="284"/>
      </w:pPr>
      <w:r w:rsidRPr="00BC2017">
        <w:t>Green, F</w:t>
      </w:r>
      <w:r w:rsidR="001D07A2">
        <w:t>.,</w:t>
      </w:r>
      <w:r w:rsidRPr="00BC2017">
        <w:t xml:space="preserve"> </w:t>
      </w:r>
      <w:proofErr w:type="spellStart"/>
      <w:r w:rsidRPr="00BC2017">
        <w:t>Tsitsianis</w:t>
      </w:r>
      <w:proofErr w:type="spellEnd"/>
      <w:r w:rsidRPr="00BC2017">
        <w:t>, N</w:t>
      </w:r>
      <w:r w:rsidR="001D07A2">
        <w:t>.</w:t>
      </w:r>
      <w:r w:rsidRPr="00BC2017">
        <w:t xml:space="preserve"> (2005): </w:t>
      </w:r>
      <w:proofErr w:type="spellStart"/>
      <w:r w:rsidRPr="00BC2017">
        <w:t>An</w:t>
      </w:r>
      <w:proofErr w:type="spellEnd"/>
      <w:r w:rsidRPr="00BC2017">
        <w:t xml:space="preserve"> </w:t>
      </w:r>
      <w:proofErr w:type="spellStart"/>
      <w:r w:rsidRPr="00BC2017">
        <w:t>investigation</w:t>
      </w:r>
      <w:proofErr w:type="spellEnd"/>
      <w:r w:rsidRPr="00BC2017">
        <w:t xml:space="preserve"> </w:t>
      </w:r>
      <w:proofErr w:type="spellStart"/>
      <w:r w:rsidRPr="00BC2017">
        <w:t>of</w:t>
      </w:r>
      <w:proofErr w:type="spellEnd"/>
      <w:r w:rsidRPr="00BC2017">
        <w:t xml:space="preserve"> national trends in job satisfaction in Britain and German, British Journal of Industrial Relations, Vol. 43 Nr. 3, 401-429.</w:t>
      </w:r>
    </w:p>
    <w:p w:rsidR="001D07A2" w:rsidRDefault="001D07A2" w:rsidP="001D07A2">
      <w:pPr>
        <w:pStyle w:val="literatura"/>
        <w:ind w:left="284" w:hanging="284"/>
      </w:pPr>
      <w:r w:rsidRPr="00BC2017">
        <w:t>Maslić Seršić, D</w:t>
      </w:r>
      <w:r>
        <w:t xml:space="preserve">., </w:t>
      </w:r>
      <w:proofErr w:type="spellStart"/>
      <w:r w:rsidRPr="00BC2017">
        <w:t>Šverko</w:t>
      </w:r>
      <w:proofErr w:type="spellEnd"/>
      <w:r w:rsidRPr="00BC2017">
        <w:t>, B</w:t>
      </w:r>
      <w:r>
        <w:t>.</w:t>
      </w:r>
      <w:r w:rsidRPr="00BC2017">
        <w:t xml:space="preserve"> (2000): </w:t>
      </w:r>
      <w:proofErr w:type="spellStart"/>
      <w:r w:rsidRPr="00BC2017">
        <w:t>Croatian</w:t>
      </w:r>
      <w:proofErr w:type="spellEnd"/>
      <w:r w:rsidRPr="00BC2017">
        <w:t xml:space="preserve"> workers in the period of transition : a five-year </w:t>
      </w:r>
      <w:proofErr w:type="spellStart"/>
      <w:r w:rsidRPr="00BC2017">
        <w:t>follow</w:t>
      </w:r>
      <w:proofErr w:type="spellEnd"/>
      <w:r w:rsidRPr="00BC2017">
        <w:t>-</w:t>
      </w:r>
      <w:proofErr w:type="spellStart"/>
      <w:r w:rsidRPr="00BC2017">
        <w:t>up</w:t>
      </w:r>
      <w:proofErr w:type="spellEnd"/>
      <w:r w:rsidRPr="00BC2017">
        <w:t xml:space="preserve"> </w:t>
      </w:r>
      <w:proofErr w:type="spellStart"/>
      <w:r w:rsidRPr="00BC2017">
        <w:t>of</w:t>
      </w:r>
      <w:proofErr w:type="spellEnd"/>
      <w:r w:rsidRPr="00BC2017">
        <w:t xml:space="preserve"> job-</w:t>
      </w:r>
      <w:proofErr w:type="spellStart"/>
      <w:r w:rsidRPr="00BC2017">
        <w:t>related</w:t>
      </w:r>
      <w:proofErr w:type="spellEnd"/>
      <w:r w:rsidRPr="00BC2017">
        <w:t xml:space="preserve"> </w:t>
      </w:r>
      <w:proofErr w:type="spellStart"/>
      <w:r w:rsidRPr="00BC2017">
        <w:t>attitudes</w:t>
      </w:r>
      <w:proofErr w:type="spellEnd"/>
      <w:r>
        <w:t>.</w:t>
      </w:r>
      <w:r w:rsidRPr="00BC2017">
        <w:t xml:space="preserve"> </w:t>
      </w:r>
      <w:proofErr w:type="spellStart"/>
      <w:r w:rsidRPr="00BC2017">
        <w:t>Social</w:t>
      </w:r>
      <w:proofErr w:type="spellEnd"/>
      <w:r w:rsidRPr="00BC2017">
        <w:t xml:space="preserve"> </w:t>
      </w:r>
      <w:proofErr w:type="spellStart"/>
      <w:r w:rsidRPr="00BC2017">
        <w:t>Science</w:t>
      </w:r>
      <w:proofErr w:type="spellEnd"/>
      <w:r w:rsidRPr="00BC2017">
        <w:t xml:space="preserve"> </w:t>
      </w:r>
      <w:proofErr w:type="spellStart"/>
      <w:r w:rsidRPr="00BC2017">
        <w:t>Information</w:t>
      </w:r>
      <w:proofErr w:type="spellEnd"/>
      <w:r>
        <w:t>.</w:t>
      </w:r>
      <w:r w:rsidRPr="00BC2017">
        <w:t xml:space="preserve"> Vol.39, Nr.2</w:t>
      </w:r>
      <w:r w:rsidR="00DC6E0F">
        <w:t>,</w:t>
      </w:r>
      <w:r w:rsidRPr="00BC2017">
        <w:t xml:space="preserve"> 363-376.</w:t>
      </w:r>
    </w:p>
    <w:p w:rsidR="005C0F86" w:rsidRDefault="001D07A2" w:rsidP="001D07A2">
      <w:pPr>
        <w:pStyle w:val="literatura"/>
        <w:ind w:left="284" w:hanging="284"/>
        <w:rPr>
          <w:i/>
          <w:lang w:val="en-GB"/>
        </w:rPr>
      </w:pPr>
      <w:r>
        <w:rPr>
          <w:lang w:val="en-GB"/>
        </w:rPr>
        <w:t>Robbins, S.</w:t>
      </w:r>
      <w:r w:rsidRPr="001D07A2">
        <w:rPr>
          <w:lang w:val="en-GB"/>
        </w:rPr>
        <w:t>, P.</w:t>
      </w:r>
      <w:r w:rsidR="00DC6E0F">
        <w:rPr>
          <w:lang w:val="en-GB"/>
        </w:rPr>
        <w:t>,</w:t>
      </w:r>
      <w:r w:rsidRPr="001D07A2">
        <w:rPr>
          <w:lang w:val="en-GB"/>
        </w:rPr>
        <w:t xml:space="preserve"> Judge, T</w:t>
      </w:r>
      <w:r>
        <w:rPr>
          <w:lang w:val="en-GB"/>
        </w:rPr>
        <w:t>.</w:t>
      </w:r>
      <w:r w:rsidRPr="001D07A2">
        <w:rPr>
          <w:lang w:val="en-GB"/>
        </w:rPr>
        <w:t xml:space="preserve"> A. (2007): Organizational Behaviour, 12</w:t>
      </w:r>
      <w:r w:rsidRPr="001D07A2">
        <w:rPr>
          <w:vertAlign w:val="superscript"/>
          <w:lang w:val="en-GB"/>
        </w:rPr>
        <w:t>th</w:t>
      </w:r>
      <w:r w:rsidRPr="001D07A2">
        <w:rPr>
          <w:lang w:val="en-GB"/>
        </w:rPr>
        <w:t xml:space="preserve"> edition</w:t>
      </w:r>
      <w:r>
        <w:rPr>
          <w:lang w:val="en-GB"/>
        </w:rPr>
        <w:t xml:space="preserve">, </w:t>
      </w:r>
      <w:r w:rsidRPr="001D07A2">
        <w:rPr>
          <w:i/>
          <w:lang w:val="en-GB"/>
        </w:rPr>
        <w:t>Pearson, Prentice Hall</w:t>
      </w:r>
      <w:r>
        <w:rPr>
          <w:i/>
          <w:lang w:val="en-GB"/>
        </w:rPr>
        <w:t>.</w:t>
      </w:r>
    </w:p>
    <w:p w:rsidR="00067C85" w:rsidRPr="00067C85" w:rsidRDefault="00067C85" w:rsidP="00067C85">
      <w:pPr>
        <w:pStyle w:val="literatura"/>
        <w:ind w:left="284" w:hanging="284"/>
        <w:rPr>
          <w:lang w:val="en-GB"/>
        </w:rPr>
      </w:pPr>
      <w:proofErr w:type="spellStart"/>
      <w:r w:rsidRPr="00067C85">
        <w:rPr>
          <w:lang w:val="en-GB"/>
        </w:rPr>
        <w:t>Welbourne</w:t>
      </w:r>
      <w:proofErr w:type="spellEnd"/>
      <w:r w:rsidRPr="00067C85">
        <w:rPr>
          <w:lang w:val="en-GB"/>
        </w:rPr>
        <w:t>, J</w:t>
      </w:r>
      <w:r>
        <w:rPr>
          <w:lang w:val="en-GB"/>
        </w:rPr>
        <w:t>.</w:t>
      </w:r>
      <w:r w:rsidRPr="00067C85">
        <w:rPr>
          <w:lang w:val="en-GB"/>
        </w:rPr>
        <w:t xml:space="preserve"> et al. (2007): </w:t>
      </w:r>
      <w:proofErr w:type="gramStart"/>
      <w:r w:rsidRPr="00067C85">
        <w:rPr>
          <w:lang w:val="en-GB"/>
        </w:rPr>
        <w:t>Coping</w:t>
      </w:r>
      <w:proofErr w:type="gramEnd"/>
      <w:r w:rsidRPr="00067C85">
        <w:rPr>
          <w:lang w:val="en-GB"/>
        </w:rPr>
        <w:t xml:space="preserve"> strategies in the workplace: Relationships with </w:t>
      </w:r>
      <w:proofErr w:type="spellStart"/>
      <w:r w:rsidRPr="00067C85">
        <w:rPr>
          <w:lang w:val="en-GB"/>
        </w:rPr>
        <w:t>attributional</w:t>
      </w:r>
      <w:proofErr w:type="spellEnd"/>
      <w:r w:rsidRPr="00067C85">
        <w:rPr>
          <w:lang w:val="en-GB"/>
        </w:rPr>
        <w:t xml:space="preserve"> style and job satisfaction</w:t>
      </w:r>
      <w:r>
        <w:rPr>
          <w:lang w:val="en-GB"/>
        </w:rPr>
        <w:t xml:space="preserve">. </w:t>
      </w:r>
      <w:proofErr w:type="gramStart"/>
      <w:r w:rsidRPr="00067C85">
        <w:rPr>
          <w:lang w:val="en-GB"/>
        </w:rPr>
        <w:t>Journal of Vocational Behaviour</w:t>
      </w:r>
      <w:r>
        <w:rPr>
          <w:i/>
          <w:lang w:val="en-GB"/>
        </w:rPr>
        <w:t>.</w:t>
      </w:r>
      <w:proofErr w:type="gramEnd"/>
      <w:r w:rsidRPr="00067C85">
        <w:rPr>
          <w:lang w:val="en-GB"/>
        </w:rPr>
        <w:t xml:space="preserve"> 70, 312-325. </w:t>
      </w:r>
    </w:p>
    <w:p w:rsidR="001014F5" w:rsidRDefault="001014F5" w:rsidP="00DC6E0F">
      <w:pPr>
        <w:pStyle w:val="literatura"/>
        <w:ind w:firstLine="0"/>
        <w:rPr>
          <w:b/>
          <w:noProof/>
        </w:rPr>
      </w:pPr>
    </w:p>
    <w:p w:rsidR="00835696" w:rsidRDefault="009F0A4E" w:rsidP="00814B0A">
      <w:pPr>
        <w:rPr>
          <w:b/>
          <w:bCs/>
          <w:noProof/>
        </w:rPr>
      </w:pPr>
      <w:r>
        <w:rPr>
          <w:b/>
          <w:bCs/>
          <w:noProof/>
        </w:rPr>
        <w:t xml:space="preserve">Job satisfaction and organizational loyalty </w:t>
      </w:r>
      <w:r w:rsidRPr="009F0A4E">
        <w:rPr>
          <w:b/>
          <w:bCs/>
          <w:noProof/>
        </w:rPr>
        <w:t xml:space="preserve">– </w:t>
      </w:r>
      <w:r w:rsidR="0001010E">
        <w:rPr>
          <w:b/>
          <w:bCs/>
          <w:noProof/>
        </w:rPr>
        <w:t>the example</w:t>
      </w:r>
      <w:r>
        <w:rPr>
          <w:b/>
          <w:bCs/>
          <w:noProof/>
        </w:rPr>
        <w:t xml:space="preserve"> of Faculty of Agriculture,</w:t>
      </w:r>
      <w:r w:rsidRPr="009F0A4E">
        <w:rPr>
          <w:b/>
          <w:bCs/>
          <w:noProof/>
        </w:rPr>
        <w:t xml:space="preserve"> </w:t>
      </w:r>
      <w:r>
        <w:rPr>
          <w:b/>
          <w:bCs/>
          <w:noProof/>
        </w:rPr>
        <w:t>University of</w:t>
      </w:r>
      <w:r w:rsidRPr="009F0A4E">
        <w:rPr>
          <w:b/>
          <w:bCs/>
          <w:noProof/>
        </w:rPr>
        <w:t xml:space="preserve"> Zagreb </w:t>
      </w:r>
    </w:p>
    <w:p w:rsidR="00067C85" w:rsidRPr="00021208" w:rsidRDefault="00067C85" w:rsidP="00814B0A">
      <w:pPr>
        <w:rPr>
          <w:b/>
          <w:bCs/>
          <w:noProof/>
        </w:rPr>
      </w:pPr>
    </w:p>
    <w:p w:rsidR="00BD107C" w:rsidRPr="008F211E" w:rsidRDefault="00BB7F56" w:rsidP="00814B0A">
      <w:pPr>
        <w:rPr>
          <w:b/>
          <w:noProof/>
          <w:szCs w:val="24"/>
        </w:rPr>
      </w:pPr>
      <w:r>
        <w:rPr>
          <w:b/>
          <w:noProof/>
          <w:szCs w:val="24"/>
        </w:rPr>
        <w:t>Abstract</w:t>
      </w:r>
    </w:p>
    <w:p w:rsidR="00E66D8E" w:rsidRDefault="00F9110B" w:rsidP="00E66D8E">
      <w:pPr>
        <w:rPr>
          <w:bCs/>
          <w:szCs w:val="24"/>
          <w:lang w:val="en-GB"/>
        </w:rPr>
      </w:pPr>
      <w:r w:rsidRPr="00F9110B">
        <w:rPr>
          <w:bCs/>
          <w:szCs w:val="24"/>
          <w:lang w:val="en-GB"/>
        </w:rPr>
        <w:t xml:space="preserve">The goal of this research was to investigate </w:t>
      </w:r>
      <w:r w:rsidR="0008090D" w:rsidRPr="00F9110B">
        <w:rPr>
          <w:bCs/>
          <w:szCs w:val="24"/>
          <w:lang w:val="en-GB"/>
        </w:rPr>
        <w:t xml:space="preserve">job satisfaction </w:t>
      </w:r>
      <w:r w:rsidR="0008090D">
        <w:rPr>
          <w:bCs/>
          <w:szCs w:val="24"/>
          <w:lang w:val="en-GB"/>
        </w:rPr>
        <w:t xml:space="preserve">and </w:t>
      </w:r>
      <w:r w:rsidR="0008090D" w:rsidRPr="00F9110B">
        <w:rPr>
          <w:bCs/>
          <w:szCs w:val="24"/>
          <w:lang w:val="en-GB"/>
        </w:rPr>
        <w:t>organizational commitment</w:t>
      </w:r>
      <w:r w:rsidR="0008090D">
        <w:rPr>
          <w:bCs/>
          <w:szCs w:val="24"/>
          <w:lang w:val="en-GB"/>
        </w:rPr>
        <w:t xml:space="preserve"> </w:t>
      </w:r>
      <w:r>
        <w:rPr>
          <w:bCs/>
          <w:szCs w:val="24"/>
          <w:lang w:val="en-GB"/>
        </w:rPr>
        <w:t>o</w:t>
      </w:r>
      <w:r w:rsidR="00067C85">
        <w:rPr>
          <w:bCs/>
          <w:szCs w:val="24"/>
          <w:lang w:val="en-GB"/>
        </w:rPr>
        <w:t xml:space="preserve">n the Faculty of Agriculture in </w:t>
      </w:r>
      <w:r w:rsidRPr="00F9110B">
        <w:rPr>
          <w:bCs/>
          <w:szCs w:val="24"/>
          <w:lang w:val="en-GB"/>
        </w:rPr>
        <w:t>Zagreb</w:t>
      </w:r>
      <w:r w:rsidR="0008090D">
        <w:rPr>
          <w:bCs/>
          <w:szCs w:val="24"/>
          <w:lang w:val="en-GB"/>
        </w:rPr>
        <w:t xml:space="preserve"> and the research was conducted on a sample of 156 employees</w:t>
      </w:r>
      <w:r w:rsidRPr="00F9110B">
        <w:rPr>
          <w:bCs/>
          <w:szCs w:val="24"/>
          <w:lang w:val="en-GB"/>
        </w:rPr>
        <w:t xml:space="preserve">. </w:t>
      </w:r>
      <w:r w:rsidR="0008090D">
        <w:rPr>
          <w:bCs/>
          <w:szCs w:val="24"/>
          <w:lang w:val="en-GB"/>
        </w:rPr>
        <w:t>R</w:t>
      </w:r>
      <w:r w:rsidRPr="00F9110B">
        <w:rPr>
          <w:bCs/>
          <w:szCs w:val="24"/>
          <w:lang w:val="en-GB"/>
        </w:rPr>
        <w:t xml:space="preserve">esults show </w:t>
      </w:r>
      <w:r w:rsidR="0008090D">
        <w:rPr>
          <w:bCs/>
          <w:szCs w:val="24"/>
          <w:lang w:val="en-GB"/>
        </w:rPr>
        <w:t>that o</w:t>
      </w:r>
      <w:r w:rsidR="0008090D" w:rsidRPr="00F9110B">
        <w:rPr>
          <w:bCs/>
          <w:szCs w:val="24"/>
          <w:lang w:val="en-GB"/>
        </w:rPr>
        <w:t xml:space="preserve">verall job satisfaction </w:t>
      </w:r>
      <w:r w:rsidR="0008090D">
        <w:rPr>
          <w:bCs/>
          <w:szCs w:val="24"/>
          <w:lang w:val="en-GB"/>
        </w:rPr>
        <w:t>is above average</w:t>
      </w:r>
      <w:r w:rsidRPr="00F9110B">
        <w:rPr>
          <w:bCs/>
          <w:szCs w:val="24"/>
          <w:lang w:val="en-GB"/>
        </w:rPr>
        <w:t xml:space="preserve">. The </w:t>
      </w:r>
      <w:r w:rsidR="00067C85">
        <w:rPr>
          <w:bCs/>
          <w:szCs w:val="24"/>
          <w:lang w:val="en-GB"/>
        </w:rPr>
        <w:t>analysis</w:t>
      </w:r>
      <w:r w:rsidRPr="00F9110B">
        <w:rPr>
          <w:bCs/>
          <w:szCs w:val="24"/>
          <w:lang w:val="en-GB"/>
        </w:rPr>
        <w:t xml:space="preserve"> of job satisfaction revealed that employees </w:t>
      </w:r>
      <w:r w:rsidR="005F44F2">
        <w:rPr>
          <w:bCs/>
          <w:szCs w:val="24"/>
          <w:lang w:val="en-GB"/>
        </w:rPr>
        <w:t xml:space="preserve">are </w:t>
      </w:r>
      <w:proofErr w:type="spellStart"/>
      <w:r w:rsidR="005F44F2">
        <w:rPr>
          <w:bCs/>
          <w:szCs w:val="24"/>
          <w:lang w:val="en-GB"/>
        </w:rPr>
        <w:t>satisisfied</w:t>
      </w:r>
      <w:proofErr w:type="spellEnd"/>
      <w:r w:rsidRPr="00F9110B">
        <w:rPr>
          <w:bCs/>
          <w:szCs w:val="24"/>
          <w:lang w:val="en-GB"/>
        </w:rPr>
        <w:t xml:space="preserve"> </w:t>
      </w:r>
      <w:r w:rsidR="005F44F2">
        <w:rPr>
          <w:bCs/>
          <w:szCs w:val="24"/>
          <w:lang w:val="en-GB"/>
        </w:rPr>
        <w:t>with</w:t>
      </w:r>
      <w:r w:rsidRPr="00F9110B">
        <w:rPr>
          <w:bCs/>
          <w:szCs w:val="24"/>
          <w:lang w:val="en-GB"/>
        </w:rPr>
        <w:t xml:space="preserve"> interesting</w:t>
      </w:r>
      <w:r w:rsidR="005F44F2">
        <w:rPr>
          <w:bCs/>
          <w:szCs w:val="24"/>
          <w:lang w:val="en-GB"/>
        </w:rPr>
        <w:t xml:space="preserve"> jobs</w:t>
      </w:r>
      <w:r w:rsidR="00067C85">
        <w:rPr>
          <w:bCs/>
          <w:szCs w:val="24"/>
          <w:lang w:val="en-GB"/>
        </w:rPr>
        <w:t>,</w:t>
      </w:r>
      <w:r w:rsidRPr="00F9110B">
        <w:rPr>
          <w:bCs/>
          <w:szCs w:val="24"/>
          <w:lang w:val="en-GB"/>
        </w:rPr>
        <w:t xml:space="preserve"> pleasant co-workers and </w:t>
      </w:r>
      <w:r w:rsidR="00D12049">
        <w:rPr>
          <w:bCs/>
          <w:szCs w:val="24"/>
          <w:lang w:val="en-GB"/>
        </w:rPr>
        <w:t>job security</w:t>
      </w:r>
      <w:r w:rsidRPr="00F9110B">
        <w:rPr>
          <w:bCs/>
          <w:szCs w:val="24"/>
          <w:lang w:val="en-GB"/>
        </w:rPr>
        <w:t xml:space="preserve">. </w:t>
      </w:r>
      <w:r w:rsidR="00067C85">
        <w:rPr>
          <w:bCs/>
          <w:szCs w:val="24"/>
          <w:lang w:val="en-GB"/>
        </w:rPr>
        <w:t>T</w:t>
      </w:r>
      <w:r w:rsidRPr="00F9110B">
        <w:rPr>
          <w:bCs/>
          <w:szCs w:val="24"/>
          <w:lang w:val="en-GB"/>
        </w:rPr>
        <w:t xml:space="preserve">hey are less satisfied with </w:t>
      </w:r>
      <w:r w:rsidR="0008090D">
        <w:rPr>
          <w:bCs/>
          <w:szCs w:val="24"/>
          <w:lang w:val="en-GB"/>
        </w:rPr>
        <w:t xml:space="preserve">fair </w:t>
      </w:r>
      <w:r w:rsidRPr="00F9110B">
        <w:rPr>
          <w:bCs/>
          <w:szCs w:val="24"/>
          <w:lang w:val="en-GB"/>
        </w:rPr>
        <w:t xml:space="preserve">payment, </w:t>
      </w:r>
      <w:r w:rsidR="0008090D">
        <w:rPr>
          <w:bCs/>
          <w:szCs w:val="24"/>
          <w:lang w:val="en-GB"/>
        </w:rPr>
        <w:t>external work conditions</w:t>
      </w:r>
      <w:r w:rsidR="00067C85">
        <w:rPr>
          <w:bCs/>
          <w:szCs w:val="24"/>
          <w:lang w:val="en-GB"/>
        </w:rPr>
        <w:t xml:space="preserve"> and </w:t>
      </w:r>
      <w:r w:rsidR="005F44F2">
        <w:rPr>
          <w:bCs/>
          <w:szCs w:val="24"/>
          <w:lang w:val="en-GB"/>
        </w:rPr>
        <w:t>leadership</w:t>
      </w:r>
      <w:r w:rsidRPr="00F9110B">
        <w:rPr>
          <w:bCs/>
          <w:szCs w:val="24"/>
          <w:lang w:val="en-GB"/>
        </w:rPr>
        <w:t xml:space="preserve">. </w:t>
      </w:r>
      <w:r w:rsidR="00E66D8E" w:rsidRPr="00E66D8E">
        <w:rPr>
          <w:bCs/>
          <w:szCs w:val="24"/>
          <w:lang w:val="en-GB"/>
        </w:rPr>
        <w:t>Organizational commitment</w:t>
      </w:r>
      <w:r w:rsidR="00067C85">
        <w:rPr>
          <w:bCs/>
          <w:szCs w:val="24"/>
          <w:lang w:val="en-GB"/>
        </w:rPr>
        <w:t xml:space="preserve"> f</w:t>
      </w:r>
      <w:r w:rsidR="00E66D8E" w:rsidRPr="00E66D8E">
        <w:rPr>
          <w:bCs/>
          <w:szCs w:val="24"/>
          <w:lang w:val="en-GB"/>
        </w:rPr>
        <w:t xml:space="preserve">or Faculty of Agriculture is </w:t>
      </w:r>
      <w:r w:rsidR="0008090D">
        <w:rPr>
          <w:bCs/>
          <w:szCs w:val="24"/>
          <w:lang w:val="en-GB"/>
        </w:rPr>
        <w:t>above</w:t>
      </w:r>
      <w:r w:rsidR="00E66D8E" w:rsidRPr="00E66D8E">
        <w:rPr>
          <w:bCs/>
          <w:szCs w:val="24"/>
          <w:lang w:val="en-GB"/>
        </w:rPr>
        <w:t xml:space="preserve"> average. </w:t>
      </w:r>
      <w:r w:rsidR="008340FC">
        <w:rPr>
          <w:bCs/>
          <w:szCs w:val="24"/>
          <w:lang w:val="en-GB"/>
        </w:rPr>
        <w:t>S</w:t>
      </w:r>
      <w:r w:rsidR="00E66D8E" w:rsidRPr="00E66D8E">
        <w:rPr>
          <w:bCs/>
          <w:szCs w:val="24"/>
          <w:lang w:val="en-GB"/>
        </w:rPr>
        <w:t>ignificant differences bet</w:t>
      </w:r>
      <w:r w:rsidR="00067C85">
        <w:rPr>
          <w:bCs/>
          <w:szCs w:val="24"/>
          <w:lang w:val="en-GB"/>
        </w:rPr>
        <w:t>ween employee groups were found with</w:t>
      </w:r>
      <w:r w:rsidR="00E66D8E" w:rsidRPr="00E66D8E">
        <w:rPr>
          <w:bCs/>
          <w:szCs w:val="24"/>
          <w:lang w:val="en-GB"/>
        </w:rPr>
        <w:t xml:space="preserve"> professors show</w:t>
      </w:r>
      <w:r w:rsidR="00067C85">
        <w:rPr>
          <w:bCs/>
          <w:szCs w:val="24"/>
          <w:lang w:val="en-GB"/>
        </w:rPr>
        <w:t>ing</w:t>
      </w:r>
      <w:r w:rsidR="00E66D8E" w:rsidRPr="00E66D8E">
        <w:rPr>
          <w:bCs/>
          <w:szCs w:val="24"/>
          <w:lang w:val="en-GB"/>
        </w:rPr>
        <w:t xml:space="preserve"> the highest level</w:t>
      </w:r>
      <w:r w:rsidR="00067C85">
        <w:rPr>
          <w:bCs/>
          <w:szCs w:val="24"/>
          <w:lang w:val="en-GB"/>
        </w:rPr>
        <w:t>s</w:t>
      </w:r>
      <w:r w:rsidR="00E66D8E" w:rsidRPr="00E66D8E">
        <w:rPr>
          <w:bCs/>
          <w:szCs w:val="24"/>
          <w:lang w:val="en-GB"/>
        </w:rPr>
        <w:t xml:space="preserve"> of organizational commitment</w:t>
      </w:r>
      <w:r w:rsidR="0008090D">
        <w:rPr>
          <w:bCs/>
          <w:szCs w:val="24"/>
          <w:lang w:val="en-GB"/>
        </w:rPr>
        <w:t xml:space="preserve"> and job satisfaction</w:t>
      </w:r>
      <w:r w:rsidR="00E66D8E" w:rsidRPr="00E66D8E">
        <w:rPr>
          <w:bCs/>
          <w:szCs w:val="24"/>
          <w:lang w:val="en-GB"/>
        </w:rPr>
        <w:t xml:space="preserve">. </w:t>
      </w:r>
    </w:p>
    <w:p w:rsidR="00067C85" w:rsidRPr="00E66D8E" w:rsidRDefault="00067C85" w:rsidP="00E66D8E">
      <w:pPr>
        <w:rPr>
          <w:bCs/>
          <w:szCs w:val="24"/>
          <w:lang w:val="en-GB"/>
        </w:rPr>
      </w:pPr>
    </w:p>
    <w:p w:rsidR="00814B0A" w:rsidRDefault="00814B0A" w:rsidP="00814B0A">
      <w:pPr>
        <w:rPr>
          <w:noProof/>
          <w:szCs w:val="24"/>
        </w:rPr>
      </w:pPr>
      <w:r w:rsidRPr="009644A2">
        <w:rPr>
          <w:b/>
          <w:szCs w:val="24"/>
          <w:lang w:val="en-US"/>
        </w:rPr>
        <w:t>Key words</w:t>
      </w:r>
      <w:r w:rsidRPr="009644A2">
        <w:rPr>
          <w:szCs w:val="24"/>
          <w:lang w:val="en-US"/>
        </w:rPr>
        <w:t xml:space="preserve">: </w:t>
      </w:r>
      <w:r w:rsidR="009F0A4E">
        <w:rPr>
          <w:noProof/>
          <w:szCs w:val="24"/>
        </w:rPr>
        <w:t>job satisfaction</w:t>
      </w:r>
      <w:r w:rsidR="00B46A12">
        <w:rPr>
          <w:noProof/>
          <w:szCs w:val="24"/>
        </w:rPr>
        <w:t xml:space="preserve">, </w:t>
      </w:r>
      <w:r w:rsidR="009F0A4E">
        <w:rPr>
          <w:noProof/>
          <w:szCs w:val="24"/>
        </w:rPr>
        <w:t xml:space="preserve">organizational </w:t>
      </w:r>
      <w:r w:rsidR="0001010E">
        <w:rPr>
          <w:noProof/>
          <w:szCs w:val="24"/>
        </w:rPr>
        <w:t>commitment</w:t>
      </w:r>
      <w:r w:rsidR="009F0A4E">
        <w:rPr>
          <w:noProof/>
          <w:szCs w:val="24"/>
        </w:rPr>
        <w:t>,</w:t>
      </w:r>
      <w:r w:rsidR="00B46A12">
        <w:rPr>
          <w:noProof/>
          <w:szCs w:val="24"/>
        </w:rPr>
        <w:t xml:space="preserve"> attitudes</w:t>
      </w:r>
      <w:r w:rsidR="00021208">
        <w:rPr>
          <w:noProof/>
          <w:szCs w:val="24"/>
        </w:rPr>
        <w:t>, Faculty of Agriculture Zagreb</w:t>
      </w:r>
    </w:p>
    <w:p w:rsidR="0008090D" w:rsidRDefault="0008090D" w:rsidP="00814B0A">
      <w:pPr>
        <w:rPr>
          <w:noProof/>
          <w:szCs w:val="24"/>
        </w:rPr>
      </w:pPr>
    </w:p>
    <w:p w:rsidR="0008090D" w:rsidRPr="00EC4596" w:rsidRDefault="0008090D" w:rsidP="00814B0A"/>
    <w:sectPr w:rsidR="0008090D" w:rsidRPr="00EC4596" w:rsidSect="00573975">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FDC" w:rsidRDefault="00B27FDC">
      <w:r>
        <w:separator/>
      </w:r>
    </w:p>
  </w:endnote>
  <w:endnote w:type="continuationSeparator" w:id="0">
    <w:p w:rsidR="00B27FDC" w:rsidRDefault="00B27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FDC" w:rsidRDefault="00B27FDC">
      <w:r>
        <w:separator/>
      </w:r>
    </w:p>
  </w:footnote>
  <w:footnote w:type="continuationSeparator" w:id="0">
    <w:p w:rsidR="00B27FDC" w:rsidRDefault="00B27F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D6D"/>
    <w:multiLevelType w:val="multilevel"/>
    <w:tmpl w:val="9208E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21B6F4F"/>
    <w:multiLevelType w:val="hybridMultilevel"/>
    <w:tmpl w:val="5766774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ECF3C7F"/>
    <w:multiLevelType w:val="hybridMultilevel"/>
    <w:tmpl w:val="2504563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28A5CD0"/>
    <w:multiLevelType w:val="hybridMultilevel"/>
    <w:tmpl w:val="9FF04D64"/>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1EE8513E"/>
    <w:multiLevelType w:val="hybridMultilevel"/>
    <w:tmpl w:val="ECB0D3F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46685726"/>
    <w:multiLevelType w:val="hybridMultilevel"/>
    <w:tmpl w:val="3D8ECA8A"/>
    <w:lvl w:ilvl="0" w:tplc="99B2DC8C">
      <w:start w:val="1"/>
      <w:numFmt w:val="decimal"/>
      <w:lvlText w:val="%1."/>
      <w:lvlJc w:val="left"/>
      <w:pPr>
        <w:tabs>
          <w:tab w:val="num" w:pos="425"/>
        </w:tabs>
        <w:ind w:left="425" w:hanging="65"/>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FE4243A"/>
    <w:multiLevelType w:val="hybridMultilevel"/>
    <w:tmpl w:val="DEF27A50"/>
    <w:lvl w:ilvl="0" w:tplc="AE64BAF2">
      <w:start w:val="1"/>
      <w:numFmt w:val="decimal"/>
      <w:lvlText w:val="%1."/>
      <w:lvlJc w:val="left"/>
      <w:pPr>
        <w:tabs>
          <w:tab w:val="num" w:pos="1440"/>
        </w:tabs>
        <w:ind w:left="144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5ECE47AB"/>
    <w:multiLevelType w:val="hybridMultilevel"/>
    <w:tmpl w:val="45262C96"/>
    <w:lvl w:ilvl="0" w:tplc="041A0001">
      <w:start w:val="1"/>
      <w:numFmt w:val="bullet"/>
      <w:lvlText w:val=""/>
      <w:lvlJc w:val="left"/>
      <w:pPr>
        <w:ind w:left="2850" w:hanging="360"/>
      </w:pPr>
      <w:rPr>
        <w:rFonts w:ascii="Symbol" w:hAnsi="Symbol" w:hint="default"/>
      </w:rPr>
    </w:lvl>
    <w:lvl w:ilvl="1" w:tplc="041A0003" w:tentative="1">
      <w:start w:val="1"/>
      <w:numFmt w:val="bullet"/>
      <w:lvlText w:val="o"/>
      <w:lvlJc w:val="left"/>
      <w:pPr>
        <w:ind w:left="3570" w:hanging="360"/>
      </w:pPr>
      <w:rPr>
        <w:rFonts w:ascii="Courier New" w:hAnsi="Courier New" w:cs="Courier New" w:hint="default"/>
      </w:rPr>
    </w:lvl>
    <w:lvl w:ilvl="2" w:tplc="041A0005" w:tentative="1">
      <w:start w:val="1"/>
      <w:numFmt w:val="bullet"/>
      <w:lvlText w:val=""/>
      <w:lvlJc w:val="left"/>
      <w:pPr>
        <w:ind w:left="4290" w:hanging="360"/>
      </w:pPr>
      <w:rPr>
        <w:rFonts w:ascii="Wingdings" w:hAnsi="Wingdings" w:hint="default"/>
      </w:rPr>
    </w:lvl>
    <w:lvl w:ilvl="3" w:tplc="041A0001" w:tentative="1">
      <w:start w:val="1"/>
      <w:numFmt w:val="bullet"/>
      <w:lvlText w:val=""/>
      <w:lvlJc w:val="left"/>
      <w:pPr>
        <w:ind w:left="5010" w:hanging="360"/>
      </w:pPr>
      <w:rPr>
        <w:rFonts w:ascii="Symbol" w:hAnsi="Symbol" w:hint="default"/>
      </w:rPr>
    </w:lvl>
    <w:lvl w:ilvl="4" w:tplc="041A0003" w:tentative="1">
      <w:start w:val="1"/>
      <w:numFmt w:val="bullet"/>
      <w:lvlText w:val="o"/>
      <w:lvlJc w:val="left"/>
      <w:pPr>
        <w:ind w:left="5730" w:hanging="360"/>
      </w:pPr>
      <w:rPr>
        <w:rFonts w:ascii="Courier New" w:hAnsi="Courier New" w:cs="Courier New" w:hint="default"/>
      </w:rPr>
    </w:lvl>
    <w:lvl w:ilvl="5" w:tplc="041A0005" w:tentative="1">
      <w:start w:val="1"/>
      <w:numFmt w:val="bullet"/>
      <w:lvlText w:val=""/>
      <w:lvlJc w:val="left"/>
      <w:pPr>
        <w:ind w:left="6450" w:hanging="360"/>
      </w:pPr>
      <w:rPr>
        <w:rFonts w:ascii="Wingdings" w:hAnsi="Wingdings" w:hint="default"/>
      </w:rPr>
    </w:lvl>
    <w:lvl w:ilvl="6" w:tplc="041A0001" w:tentative="1">
      <w:start w:val="1"/>
      <w:numFmt w:val="bullet"/>
      <w:lvlText w:val=""/>
      <w:lvlJc w:val="left"/>
      <w:pPr>
        <w:ind w:left="7170" w:hanging="360"/>
      </w:pPr>
      <w:rPr>
        <w:rFonts w:ascii="Symbol" w:hAnsi="Symbol" w:hint="default"/>
      </w:rPr>
    </w:lvl>
    <w:lvl w:ilvl="7" w:tplc="041A0003" w:tentative="1">
      <w:start w:val="1"/>
      <w:numFmt w:val="bullet"/>
      <w:lvlText w:val="o"/>
      <w:lvlJc w:val="left"/>
      <w:pPr>
        <w:ind w:left="7890" w:hanging="360"/>
      </w:pPr>
      <w:rPr>
        <w:rFonts w:ascii="Courier New" w:hAnsi="Courier New" w:cs="Courier New" w:hint="default"/>
      </w:rPr>
    </w:lvl>
    <w:lvl w:ilvl="8" w:tplc="041A0005" w:tentative="1">
      <w:start w:val="1"/>
      <w:numFmt w:val="bullet"/>
      <w:lvlText w:val=""/>
      <w:lvlJc w:val="left"/>
      <w:pPr>
        <w:ind w:left="8610" w:hanging="360"/>
      </w:pPr>
      <w:rPr>
        <w:rFonts w:ascii="Wingdings" w:hAnsi="Wingdings" w:hint="default"/>
      </w:rPr>
    </w:lvl>
  </w:abstractNum>
  <w:abstractNum w:abstractNumId="8">
    <w:nsid w:val="7B4C7451"/>
    <w:multiLevelType w:val="hybridMultilevel"/>
    <w:tmpl w:val="51A6A46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4"/>
  </w:num>
  <w:num w:numId="7">
    <w:abstractNumId w:val="7"/>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F714D9"/>
    <w:rsid w:val="0000137B"/>
    <w:rsid w:val="00001BE6"/>
    <w:rsid w:val="0001010E"/>
    <w:rsid w:val="00021208"/>
    <w:rsid w:val="00021694"/>
    <w:rsid w:val="00046F48"/>
    <w:rsid w:val="000539FB"/>
    <w:rsid w:val="000612E0"/>
    <w:rsid w:val="00067C85"/>
    <w:rsid w:val="00075D7B"/>
    <w:rsid w:val="0008090D"/>
    <w:rsid w:val="000B0277"/>
    <w:rsid w:val="000B62CF"/>
    <w:rsid w:val="000F19E8"/>
    <w:rsid w:val="001014F5"/>
    <w:rsid w:val="0011269C"/>
    <w:rsid w:val="00114ABE"/>
    <w:rsid w:val="00133A11"/>
    <w:rsid w:val="00161A75"/>
    <w:rsid w:val="00175024"/>
    <w:rsid w:val="0017553C"/>
    <w:rsid w:val="00176265"/>
    <w:rsid w:val="00187AF4"/>
    <w:rsid w:val="001A301B"/>
    <w:rsid w:val="001A49E5"/>
    <w:rsid w:val="001D07A2"/>
    <w:rsid w:val="001D4E31"/>
    <w:rsid w:val="00212172"/>
    <w:rsid w:val="0022230A"/>
    <w:rsid w:val="00222D26"/>
    <w:rsid w:val="00227BB6"/>
    <w:rsid w:val="00237584"/>
    <w:rsid w:val="00241B46"/>
    <w:rsid w:val="002832F5"/>
    <w:rsid w:val="002C52D3"/>
    <w:rsid w:val="0030253D"/>
    <w:rsid w:val="0032292B"/>
    <w:rsid w:val="00331295"/>
    <w:rsid w:val="003331AE"/>
    <w:rsid w:val="00345783"/>
    <w:rsid w:val="00352674"/>
    <w:rsid w:val="003570DA"/>
    <w:rsid w:val="00357DC7"/>
    <w:rsid w:val="0038490A"/>
    <w:rsid w:val="003A72D2"/>
    <w:rsid w:val="003C0BBA"/>
    <w:rsid w:val="003D73D5"/>
    <w:rsid w:val="003F3090"/>
    <w:rsid w:val="00423B44"/>
    <w:rsid w:val="004271B4"/>
    <w:rsid w:val="004E7E3E"/>
    <w:rsid w:val="005113FD"/>
    <w:rsid w:val="00526B3E"/>
    <w:rsid w:val="00527F0A"/>
    <w:rsid w:val="005553C3"/>
    <w:rsid w:val="00563C06"/>
    <w:rsid w:val="00573975"/>
    <w:rsid w:val="00581465"/>
    <w:rsid w:val="00585E52"/>
    <w:rsid w:val="005B40D6"/>
    <w:rsid w:val="005C0F86"/>
    <w:rsid w:val="005D7116"/>
    <w:rsid w:val="005F44F2"/>
    <w:rsid w:val="00611519"/>
    <w:rsid w:val="0062339D"/>
    <w:rsid w:val="006332B0"/>
    <w:rsid w:val="00636D44"/>
    <w:rsid w:val="006A432C"/>
    <w:rsid w:val="006A52D5"/>
    <w:rsid w:val="006B7001"/>
    <w:rsid w:val="006C6FD6"/>
    <w:rsid w:val="006D00B4"/>
    <w:rsid w:val="006F1F3D"/>
    <w:rsid w:val="00714534"/>
    <w:rsid w:val="00714CBC"/>
    <w:rsid w:val="00726D6A"/>
    <w:rsid w:val="007530BB"/>
    <w:rsid w:val="00784057"/>
    <w:rsid w:val="0079032E"/>
    <w:rsid w:val="00794C22"/>
    <w:rsid w:val="007A0FFB"/>
    <w:rsid w:val="007D0534"/>
    <w:rsid w:val="007D6865"/>
    <w:rsid w:val="007E38C3"/>
    <w:rsid w:val="007E3C3B"/>
    <w:rsid w:val="007E4065"/>
    <w:rsid w:val="007F71A2"/>
    <w:rsid w:val="008024DE"/>
    <w:rsid w:val="00814B0A"/>
    <w:rsid w:val="00815625"/>
    <w:rsid w:val="00815B98"/>
    <w:rsid w:val="00821E41"/>
    <w:rsid w:val="008340FC"/>
    <w:rsid w:val="00835696"/>
    <w:rsid w:val="00852268"/>
    <w:rsid w:val="00860134"/>
    <w:rsid w:val="0086422A"/>
    <w:rsid w:val="0089271D"/>
    <w:rsid w:val="00895B1E"/>
    <w:rsid w:val="008B75D9"/>
    <w:rsid w:val="008C3028"/>
    <w:rsid w:val="008C6DCB"/>
    <w:rsid w:val="008D218C"/>
    <w:rsid w:val="008F0A95"/>
    <w:rsid w:val="008F211E"/>
    <w:rsid w:val="009361FA"/>
    <w:rsid w:val="0094297A"/>
    <w:rsid w:val="00955C6C"/>
    <w:rsid w:val="009621C4"/>
    <w:rsid w:val="009624F3"/>
    <w:rsid w:val="0097151F"/>
    <w:rsid w:val="0098612D"/>
    <w:rsid w:val="009A2A64"/>
    <w:rsid w:val="009B02F7"/>
    <w:rsid w:val="009F0A4E"/>
    <w:rsid w:val="00A208B4"/>
    <w:rsid w:val="00A24329"/>
    <w:rsid w:val="00A53096"/>
    <w:rsid w:val="00A534C9"/>
    <w:rsid w:val="00A7415E"/>
    <w:rsid w:val="00AB10FF"/>
    <w:rsid w:val="00AE5130"/>
    <w:rsid w:val="00AF32E7"/>
    <w:rsid w:val="00AF64AF"/>
    <w:rsid w:val="00B00512"/>
    <w:rsid w:val="00B05EF8"/>
    <w:rsid w:val="00B27FDC"/>
    <w:rsid w:val="00B30720"/>
    <w:rsid w:val="00B3420F"/>
    <w:rsid w:val="00B46A12"/>
    <w:rsid w:val="00B6389A"/>
    <w:rsid w:val="00B65D0E"/>
    <w:rsid w:val="00B709E9"/>
    <w:rsid w:val="00BB0537"/>
    <w:rsid w:val="00BB7F56"/>
    <w:rsid w:val="00BC016F"/>
    <w:rsid w:val="00BC1E28"/>
    <w:rsid w:val="00BC2017"/>
    <w:rsid w:val="00BC346E"/>
    <w:rsid w:val="00BC796A"/>
    <w:rsid w:val="00BD107C"/>
    <w:rsid w:val="00BD2519"/>
    <w:rsid w:val="00BE63BC"/>
    <w:rsid w:val="00BF4388"/>
    <w:rsid w:val="00BF62E2"/>
    <w:rsid w:val="00C13505"/>
    <w:rsid w:val="00C17495"/>
    <w:rsid w:val="00C24255"/>
    <w:rsid w:val="00C701C4"/>
    <w:rsid w:val="00C8673C"/>
    <w:rsid w:val="00CB4AA6"/>
    <w:rsid w:val="00CB4BAC"/>
    <w:rsid w:val="00CC3C0E"/>
    <w:rsid w:val="00CC6C2B"/>
    <w:rsid w:val="00CC766B"/>
    <w:rsid w:val="00CD4A4B"/>
    <w:rsid w:val="00CE2E11"/>
    <w:rsid w:val="00CE5F03"/>
    <w:rsid w:val="00D12049"/>
    <w:rsid w:val="00D20320"/>
    <w:rsid w:val="00D46332"/>
    <w:rsid w:val="00D867A4"/>
    <w:rsid w:val="00D901E5"/>
    <w:rsid w:val="00DC6E0F"/>
    <w:rsid w:val="00DD3D98"/>
    <w:rsid w:val="00DF2C4F"/>
    <w:rsid w:val="00DF7CF5"/>
    <w:rsid w:val="00E15D25"/>
    <w:rsid w:val="00E30A1D"/>
    <w:rsid w:val="00E521C5"/>
    <w:rsid w:val="00E6310B"/>
    <w:rsid w:val="00E63724"/>
    <w:rsid w:val="00E66D8E"/>
    <w:rsid w:val="00EA7573"/>
    <w:rsid w:val="00EB1535"/>
    <w:rsid w:val="00EB157D"/>
    <w:rsid w:val="00EF782D"/>
    <w:rsid w:val="00F17B75"/>
    <w:rsid w:val="00F24BA9"/>
    <w:rsid w:val="00F30F8F"/>
    <w:rsid w:val="00F40F63"/>
    <w:rsid w:val="00F46EEE"/>
    <w:rsid w:val="00F61F10"/>
    <w:rsid w:val="00F67532"/>
    <w:rsid w:val="00F714D9"/>
    <w:rsid w:val="00F85988"/>
    <w:rsid w:val="00F9110B"/>
    <w:rsid w:val="00F912AA"/>
    <w:rsid w:val="00F93842"/>
    <w:rsid w:val="00FA15C8"/>
    <w:rsid w:val="00FB1E18"/>
    <w:rsid w:val="00FD685D"/>
    <w:rsid w:val="00FE55A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865"/>
    <w:pPr>
      <w:jc w:val="both"/>
    </w:pPr>
    <w:rPr>
      <w:rFonts w:ascii="Times New Roman" w:hAnsi="Times New Roman"/>
      <w:color w:val="000000"/>
      <w:sz w:val="24"/>
      <w:szCs w:val="22"/>
      <w:lang w:eastAsia="en-US"/>
    </w:rPr>
  </w:style>
  <w:style w:type="paragraph" w:styleId="Heading1">
    <w:name w:val="heading 1"/>
    <w:basedOn w:val="Normal"/>
    <w:next w:val="Normal"/>
    <w:link w:val="Heading1Char"/>
    <w:autoRedefine/>
    <w:uiPriority w:val="9"/>
    <w:qFormat/>
    <w:rsid w:val="007D6865"/>
    <w:pPr>
      <w:keepNext/>
      <w:keepLines/>
      <w:outlineLvl w:val="0"/>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865"/>
    <w:rPr>
      <w:rFonts w:ascii="Times New Roman" w:eastAsia="Times New Roman" w:hAnsi="Times New Roman" w:cs="Times New Roman"/>
      <w:b/>
      <w:bCs/>
      <w:color w:val="000000"/>
      <w:sz w:val="28"/>
      <w:szCs w:val="28"/>
    </w:rPr>
  </w:style>
  <w:style w:type="paragraph" w:customStyle="1" w:styleId="Autori">
    <w:name w:val="Autori"/>
    <w:basedOn w:val="Normal"/>
    <w:qFormat/>
    <w:rsid w:val="008F211E"/>
    <w:rPr>
      <w:noProof/>
      <w:szCs w:val="24"/>
    </w:rPr>
  </w:style>
  <w:style w:type="paragraph" w:customStyle="1" w:styleId="adresa">
    <w:name w:val="adresa"/>
    <w:basedOn w:val="Normal"/>
    <w:qFormat/>
    <w:rsid w:val="00F912AA"/>
    <w:pPr>
      <w:jc w:val="left"/>
    </w:pPr>
    <w:rPr>
      <w:i/>
      <w:noProof/>
      <w:sz w:val="22"/>
    </w:rPr>
  </w:style>
  <w:style w:type="character" w:styleId="Hyperlink">
    <w:name w:val="Hyperlink"/>
    <w:basedOn w:val="DefaultParagraphFont"/>
    <w:uiPriority w:val="99"/>
    <w:unhideWhenUsed/>
    <w:rsid w:val="00F912AA"/>
    <w:rPr>
      <w:color w:val="0000FF"/>
      <w:u w:val="single"/>
    </w:rPr>
  </w:style>
  <w:style w:type="table" w:styleId="TableGrid">
    <w:name w:val="Table Grid"/>
    <w:basedOn w:val="TableNormal"/>
    <w:uiPriority w:val="59"/>
    <w:rsid w:val="00BF4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teratura">
    <w:name w:val="literatura"/>
    <w:basedOn w:val="Normal"/>
    <w:qFormat/>
    <w:rsid w:val="00714534"/>
    <w:pPr>
      <w:ind w:firstLine="284"/>
    </w:pPr>
  </w:style>
  <w:style w:type="paragraph" w:styleId="BalloonText">
    <w:name w:val="Balloon Text"/>
    <w:basedOn w:val="Normal"/>
    <w:semiHidden/>
    <w:rsid w:val="00852268"/>
    <w:rPr>
      <w:rFonts w:ascii="Tahoma" w:hAnsi="Tahoma" w:cs="Tahoma"/>
      <w:sz w:val="16"/>
      <w:szCs w:val="16"/>
    </w:rPr>
  </w:style>
  <w:style w:type="paragraph" w:styleId="BodyText">
    <w:name w:val="Body Text"/>
    <w:aliases w:val=" uvlaka 3"/>
    <w:basedOn w:val="Normal"/>
    <w:rsid w:val="008F0A95"/>
    <w:pPr>
      <w:spacing w:line="360" w:lineRule="auto"/>
    </w:pPr>
    <w:rPr>
      <w:rFonts w:eastAsia="Times New Roman"/>
      <w:color w:val="auto"/>
      <w:szCs w:val="24"/>
      <w:lang w:eastAsia="hr-HR"/>
    </w:rPr>
  </w:style>
  <w:style w:type="paragraph" w:styleId="Header">
    <w:name w:val="header"/>
    <w:basedOn w:val="Normal"/>
    <w:rsid w:val="00E15D25"/>
    <w:pPr>
      <w:tabs>
        <w:tab w:val="center" w:pos="4536"/>
        <w:tab w:val="right" w:pos="9072"/>
      </w:tabs>
      <w:jc w:val="left"/>
    </w:pPr>
    <w:rPr>
      <w:rFonts w:eastAsia="Times New Roman"/>
      <w:color w:val="auto"/>
      <w:szCs w:val="24"/>
      <w:lang w:eastAsia="hr-HR"/>
    </w:rPr>
  </w:style>
  <w:style w:type="paragraph" w:styleId="Footer">
    <w:name w:val="footer"/>
    <w:basedOn w:val="Normal"/>
    <w:rsid w:val="00E15D25"/>
    <w:pPr>
      <w:tabs>
        <w:tab w:val="center" w:pos="4536"/>
        <w:tab w:val="right" w:pos="9072"/>
      </w:tabs>
    </w:pPr>
  </w:style>
  <w:style w:type="character" w:styleId="Emphasis">
    <w:name w:val="Emphasis"/>
    <w:basedOn w:val="DefaultParagraphFont"/>
    <w:qFormat/>
    <w:rsid w:val="00CB4BAC"/>
    <w:rPr>
      <w:b/>
      <w:bCs/>
      <w:i w:val="0"/>
      <w:iCs w:val="0"/>
    </w:rPr>
  </w:style>
  <w:style w:type="character" w:styleId="CommentReference">
    <w:name w:val="annotation reference"/>
    <w:basedOn w:val="DefaultParagraphFont"/>
    <w:semiHidden/>
    <w:rsid w:val="00B00512"/>
    <w:rPr>
      <w:sz w:val="16"/>
      <w:szCs w:val="16"/>
    </w:rPr>
  </w:style>
  <w:style w:type="paragraph" w:styleId="CommentText">
    <w:name w:val="annotation text"/>
    <w:basedOn w:val="Normal"/>
    <w:semiHidden/>
    <w:rsid w:val="00B00512"/>
    <w:rPr>
      <w:sz w:val="20"/>
      <w:szCs w:val="20"/>
    </w:rPr>
  </w:style>
  <w:style w:type="paragraph" w:styleId="CommentSubject">
    <w:name w:val="annotation subject"/>
    <w:basedOn w:val="CommentText"/>
    <w:next w:val="CommentText"/>
    <w:semiHidden/>
    <w:rsid w:val="00B00512"/>
    <w:rPr>
      <w:b/>
      <w:bCs/>
    </w:rPr>
  </w:style>
  <w:style w:type="character" w:styleId="FollowedHyperlink">
    <w:name w:val="FollowedHyperlink"/>
    <w:basedOn w:val="DefaultParagraphFont"/>
    <w:uiPriority w:val="99"/>
    <w:semiHidden/>
    <w:unhideWhenUsed/>
    <w:rsid w:val="003A72D2"/>
    <w:rPr>
      <w:color w:val="800080"/>
      <w:u w:val="single"/>
    </w:rPr>
  </w:style>
  <w:style w:type="paragraph" w:styleId="FootnoteText">
    <w:name w:val="footnote text"/>
    <w:basedOn w:val="Normal"/>
    <w:link w:val="FootnoteTextChar"/>
    <w:uiPriority w:val="99"/>
    <w:semiHidden/>
    <w:unhideWhenUsed/>
    <w:rsid w:val="008D218C"/>
    <w:rPr>
      <w:sz w:val="20"/>
      <w:szCs w:val="20"/>
    </w:rPr>
  </w:style>
  <w:style w:type="character" w:customStyle="1" w:styleId="FootnoteTextChar">
    <w:name w:val="Footnote Text Char"/>
    <w:basedOn w:val="DefaultParagraphFont"/>
    <w:link w:val="FootnoteText"/>
    <w:uiPriority w:val="99"/>
    <w:semiHidden/>
    <w:rsid w:val="008D218C"/>
    <w:rPr>
      <w:rFonts w:ascii="Times New Roman" w:hAnsi="Times New Roman"/>
      <w:color w:val="000000"/>
      <w:lang w:eastAsia="en-US"/>
    </w:rPr>
  </w:style>
  <w:style w:type="character" w:styleId="FootnoteReference">
    <w:name w:val="footnote reference"/>
    <w:basedOn w:val="DefaultParagraphFont"/>
    <w:uiPriority w:val="99"/>
    <w:semiHidden/>
    <w:unhideWhenUsed/>
    <w:rsid w:val="008D218C"/>
    <w:rPr>
      <w:vertAlign w:val="superscript"/>
    </w:rPr>
  </w:style>
  <w:style w:type="paragraph" w:styleId="TOC2">
    <w:name w:val="toc 2"/>
    <w:basedOn w:val="Normal"/>
    <w:next w:val="Normal"/>
    <w:autoRedefine/>
    <w:uiPriority w:val="39"/>
    <w:semiHidden/>
    <w:unhideWhenUsed/>
    <w:rsid w:val="005C0F86"/>
    <w:pPr>
      <w:spacing w:after="100"/>
      <w:ind w:left="240"/>
    </w:pPr>
  </w:style>
  <w:style w:type="paragraph" w:styleId="Caption">
    <w:name w:val="caption"/>
    <w:basedOn w:val="Normal"/>
    <w:next w:val="Normal"/>
    <w:unhideWhenUsed/>
    <w:qFormat/>
    <w:rsid w:val="00114ABE"/>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rkovina@agr.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orisnik\LOCALS~1\Temp\SA2013_rad_predloza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A9B4D-831A-456C-81AB-C9697D115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SA2013_rad_predlozak.dot</Template>
  <TotalTime>479</TotalTime>
  <Pages>5</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SA2010 Rad Predlozak</vt:lpstr>
    </vt:vector>
  </TitlesOfParts>
  <Company>HP</Company>
  <LinksUpToDate>false</LinksUpToDate>
  <CharactersWithSpaces>13930</CharactersWithSpaces>
  <SharedDoc>false</SharedDoc>
  <HLinks>
    <vt:vector size="12" baseType="variant">
      <vt:variant>
        <vt:i4>4980737</vt:i4>
      </vt:variant>
      <vt:variant>
        <vt:i4>3</vt:i4>
      </vt:variant>
      <vt:variant>
        <vt:i4>0</vt:i4>
      </vt:variant>
      <vt:variant>
        <vt:i4>5</vt:i4>
      </vt:variant>
      <vt:variant>
        <vt:lpwstr>http://www.sciencedirect.com/</vt:lpwstr>
      </vt:variant>
      <vt:variant>
        <vt:lpwstr/>
      </vt:variant>
      <vt:variant>
        <vt:i4>4980737</vt:i4>
      </vt:variant>
      <vt:variant>
        <vt:i4>0</vt:i4>
      </vt:variant>
      <vt:variant>
        <vt:i4>0</vt:i4>
      </vt:variant>
      <vt:variant>
        <vt:i4>5</vt:i4>
      </vt:variant>
      <vt:variant>
        <vt:lpwstr>http://www.sciencedirect.com/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SA2010 Rad Predlozak</dc:title>
  <dc:creator>Jerko</dc:creator>
  <cp:lastModifiedBy>Jerko</cp:lastModifiedBy>
  <cp:revision>34</cp:revision>
  <cp:lastPrinted>2008-11-07T12:06:00Z</cp:lastPrinted>
  <dcterms:created xsi:type="dcterms:W3CDTF">2012-11-22T00:06:00Z</dcterms:created>
  <dcterms:modified xsi:type="dcterms:W3CDTF">2013-01-14T00:54:00Z</dcterms:modified>
</cp:coreProperties>
</file>