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2C" w:rsidRPr="00996A91" w:rsidRDefault="00BE3A2C" w:rsidP="00BE3A2C">
      <w:pPr>
        <w:jc w:val="center"/>
        <w:rPr>
          <w:rFonts w:ascii="Calibri" w:hAnsi="Calibri"/>
          <w:b/>
          <w:sz w:val="28"/>
          <w:szCs w:val="28"/>
        </w:rPr>
      </w:pPr>
      <w:r w:rsidRPr="00996A91">
        <w:rPr>
          <w:rFonts w:ascii="Calibri" w:hAnsi="Calibri"/>
          <w:b/>
          <w:sz w:val="28"/>
          <w:szCs w:val="28"/>
        </w:rPr>
        <w:t>IMPACT OF HUMAN, STRUCTURAL AND RELATIONAL CAPITAL ON EDUCATIONAL NEEDS OF SMES IN CROATIA</w:t>
      </w:r>
    </w:p>
    <w:p w:rsidR="00AF0A7F" w:rsidRPr="00AF0A7F" w:rsidRDefault="00AF0A7F" w:rsidP="00AF0A7F">
      <w:pPr>
        <w:jc w:val="center"/>
        <w:rPr>
          <w:rFonts w:ascii="Calibri" w:hAnsi="Calibri"/>
          <w:b/>
          <w:sz w:val="28"/>
          <w:szCs w:val="28"/>
          <w:lang w:val="en-US"/>
        </w:rPr>
      </w:pPr>
      <w:r w:rsidRPr="00AF0A7F">
        <w:rPr>
          <w:rFonts w:ascii="Calibri" w:hAnsi="Calibri"/>
          <w:b/>
          <w:sz w:val="28"/>
          <w:szCs w:val="28"/>
          <w:lang w:val="en-US"/>
        </w:rPr>
        <w:t>6th International Conference for Entrepreneurship, Innovation and Regional Development</w:t>
      </w:r>
    </w:p>
    <w:p w:rsidR="00AF0A7F" w:rsidRPr="00AF0A7F" w:rsidRDefault="00AF0A7F" w:rsidP="00AF0A7F">
      <w:pPr>
        <w:jc w:val="center"/>
        <w:rPr>
          <w:rFonts w:ascii="Calibri" w:hAnsi="Calibri"/>
          <w:b/>
          <w:sz w:val="28"/>
          <w:szCs w:val="28"/>
          <w:lang w:val="en-US"/>
        </w:rPr>
      </w:pPr>
      <w:r w:rsidRPr="00AF0A7F">
        <w:rPr>
          <w:rFonts w:ascii="Calibri" w:hAnsi="Calibri"/>
          <w:b/>
          <w:sz w:val="28"/>
          <w:szCs w:val="28"/>
          <w:lang w:val="en-US"/>
        </w:rPr>
        <w:t>(ICEIRD 2013)</w:t>
      </w:r>
    </w:p>
    <w:p w:rsidR="00AF0A7F" w:rsidRPr="00AF0A7F" w:rsidRDefault="00AF0A7F" w:rsidP="00AF0A7F">
      <w:pPr>
        <w:jc w:val="center"/>
        <w:rPr>
          <w:rFonts w:ascii="Calibri" w:hAnsi="Calibri"/>
          <w:b/>
          <w:lang w:val="en-US"/>
        </w:rPr>
      </w:pPr>
    </w:p>
    <w:p w:rsidR="00232E04" w:rsidRPr="006005C1" w:rsidRDefault="00885DC7" w:rsidP="00232E04">
      <w:pPr>
        <w:pStyle w:val="ICEIRD-AuthorName"/>
        <w:rPr>
          <w:sz w:val="22"/>
          <w:szCs w:val="22"/>
        </w:rPr>
      </w:pPr>
      <w:r w:rsidRPr="006005C1">
        <w:rPr>
          <w:sz w:val="22"/>
          <w:szCs w:val="22"/>
        </w:rPr>
        <w:t>Jadranka Švarc</w:t>
      </w:r>
      <w:r w:rsidRPr="006005C1">
        <w:rPr>
          <w:sz w:val="22"/>
          <w:szCs w:val="22"/>
          <w:vertAlign w:val="superscript"/>
        </w:rPr>
        <w:t>1</w:t>
      </w:r>
      <w:r w:rsidRPr="006005C1">
        <w:rPr>
          <w:sz w:val="22"/>
          <w:szCs w:val="22"/>
        </w:rPr>
        <w:t>, Jasminka Lažnjak</w:t>
      </w:r>
      <w:r w:rsidR="00822BF7" w:rsidRPr="006005C1">
        <w:rPr>
          <w:sz w:val="22"/>
          <w:szCs w:val="22"/>
          <w:vertAlign w:val="superscript"/>
        </w:rPr>
        <w:t>2</w:t>
      </w:r>
      <w:r w:rsidRPr="006005C1">
        <w:rPr>
          <w:sz w:val="22"/>
          <w:szCs w:val="22"/>
        </w:rPr>
        <w:t>, Marina Dabić</w:t>
      </w:r>
      <w:r w:rsidR="00822BF7" w:rsidRPr="006005C1">
        <w:rPr>
          <w:sz w:val="22"/>
          <w:szCs w:val="22"/>
          <w:vertAlign w:val="superscript"/>
        </w:rPr>
        <w:t>3</w:t>
      </w:r>
    </w:p>
    <w:p w:rsidR="00822BF7" w:rsidRPr="00822BF7" w:rsidRDefault="00232E04" w:rsidP="00232E04">
      <w:pPr>
        <w:pStyle w:val="ICEIRD-AuthorDetails"/>
        <w:rPr>
          <w:rFonts w:cs="Arial"/>
          <w:szCs w:val="22"/>
        </w:rPr>
      </w:pPr>
      <w:r w:rsidRPr="00822BF7">
        <w:rPr>
          <w:rFonts w:cs="Arial"/>
          <w:szCs w:val="22"/>
          <w:vertAlign w:val="superscript"/>
        </w:rPr>
        <w:t>1</w:t>
      </w:r>
      <w:r w:rsidR="00885DC7" w:rsidRPr="00822BF7">
        <w:rPr>
          <w:rFonts w:cs="Arial"/>
          <w:szCs w:val="22"/>
        </w:rPr>
        <w:t>Institute Ivo Pilar, M</w:t>
      </w:r>
      <w:r w:rsidR="00822BF7" w:rsidRPr="00822BF7">
        <w:rPr>
          <w:rFonts w:cs="Arial"/>
          <w:szCs w:val="22"/>
        </w:rPr>
        <w:t xml:space="preserve">arulićev trg 19, 10000 Zagreb, </w:t>
      </w:r>
      <w:r w:rsidR="00885DC7" w:rsidRPr="00822BF7">
        <w:rPr>
          <w:rFonts w:cs="Arial"/>
          <w:szCs w:val="22"/>
        </w:rPr>
        <w:t>Croati</w:t>
      </w:r>
      <w:r w:rsidR="00822BF7" w:rsidRPr="00822BF7">
        <w:rPr>
          <w:rFonts w:cs="Arial"/>
          <w:szCs w:val="22"/>
        </w:rPr>
        <w:t>a, jadranka.svarc@pilar.hr</w:t>
      </w:r>
    </w:p>
    <w:p w:rsidR="00822BF7" w:rsidRPr="00822BF7" w:rsidRDefault="00822BF7" w:rsidP="00822BF7">
      <w:pPr>
        <w:rPr>
          <w:rFonts w:ascii="Arial" w:eastAsia="Calibri" w:hAnsi="Arial" w:cs="Arial"/>
          <w:i/>
          <w:sz w:val="22"/>
          <w:szCs w:val="22"/>
        </w:rPr>
      </w:pPr>
      <w:r w:rsidRPr="00822BF7">
        <w:rPr>
          <w:rFonts w:ascii="Arial" w:hAnsi="Arial" w:cs="Arial"/>
          <w:i/>
          <w:sz w:val="22"/>
          <w:szCs w:val="22"/>
          <w:vertAlign w:val="superscript"/>
        </w:rPr>
        <w:t>2</w:t>
      </w:r>
      <w:r w:rsidRPr="00822BF7">
        <w:rPr>
          <w:rFonts w:ascii="Arial" w:eastAsia="Calibri" w:hAnsi="Arial" w:cs="Arial"/>
          <w:i/>
          <w:sz w:val="22"/>
          <w:szCs w:val="22"/>
        </w:rPr>
        <w:t xml:space="preserve">University in Zagreb, Department of Sociology, I.  </w:t>
      </w:r>
      <w:r w:rsidRPr="00822BF7">
        <w:rPr>
          <w:rFonts w:ascii="Arial" w:eastAsia="Calibri" w:hAnsi="Arial" w:cs="Arial"/>
          <w:i/>
          <w:sz w:val="22"/>
          <w:szCs w:val="22"/>
          <w:lang w:val="hr-HR"/>
        </w:rPr>
        <w:t>Lučića 3,</w:t>
      </w:r>
      <w:r w:rsidRPr="00822BF7">
        <w:rPr>
          <w:rFonts w:ascii="Arial" w:eastAsia="Calibri" w:hAnsi="Arial" w:cs="Arial"/>
          <w:i/>
          <w:sz w:val="22"/>
          <w:szCs w:val="22"/>
        </w:rPr>
        <w:t xml:space="preserve"> 10000 Zagreb, </w:t>
      </w:r>
    </w:p>
    <w:p w:rsidR="00822BF7" w:rsidRDefault="00822BF7" w:rsidP="00822BF7">
      <w:pPr>
        <w:rPr>
          <w:rFonts w:ascii="Arial" w:eastAsia="Calibri" w:hAnsi="Arial" w:cs="Arial"/>
          <w:i/>
          <w:sz w:val="22"/>
          <w:szCs w:val="22"/>
        </w:rPr>
      </w:pPr>
      <w:r w:rsidRPr="00822BF7">
        <w:rPr>
          <w:rFonts w:ascii="Arial" w:eastAsia="Calibri" w:hAnsi="Arial" w:cs="Arial"/>
          <w:i/>
          <w:sz w:val="22"/>
          <w:szCs w:val="22"/>
        </w:rPr>
        <w:t xml:space="preserve">  Croatia</w:t>
      </w:r>
      <w:r w:rsidR="005C086C" w:rsidRPr="005C086C">
        <w:rPr>
          <w:rFonts w:ascii="Arial" w:eastAsia="Calibri" w:hAnsi="Arial" w:cs="Arial"/>
          <w:i/>
          <w:sz w:val="22"/>
          <w:szCs w:val="22"/>
        </w:rPr>
        <w:t xml:space="preserve">, </w:t>
      </w:r>
      <w:r w:rsidR="005C086C">
        <w:rPr>
          <w:rFonts w:ascii="Arial" w:eastAsia="Calibri" w:hAnsi="Arial" w:cs="Arial"/>
          <w:i/>
          <w:sz w:val="22"/>
          <w:szCs w:val="22"/>
        </w:rPr>
        <w:t>jlaznjak@ffzg.hr</w:t>
      </w:r>
    </w:p>
    <w:p w:rsidR="00C54559" w:rsidRPr="00822BF7" w:rsidRDefault="00C54559" w:rsidP="00822BF7">
      <w:pPr>
        <w:rPr>
          <w:rFonts w:ascii="Arial" w:eastAsia="Calibri" w:hAnsi="Arial" w:cs="Arial"/>
          <w:i/>
          <w:sz w:val="22"/>
          <w:szCs w:val="22"/>
        </w:rPr>
      </w:pPr>
    </w:p>
    <w:p w:rsidR="00822BF7" w:rsidRDefault="00822BF7" w:rsidP="00822BF7">
      <w:pPr>
        <w:rPr>
          <w:rFonts w:ascii="Arial" w:eastAsia="Calibri" w:hAnsi="Arial" w:cs="Arial"/>
          <w:i/>
          <w:sz w:val="22"/>
          <w:szCs w:val="22"/>
        </w:rPr>
      </w:pPr>
      <w:r w:rsidRPr="00822BF7">
        <w:rPr>
          <w:rFonts w:ascii="Arial" w:hAnsi="Arial" w:cs="Arial"/>
          <w:i/>
          <w:sz w:val="22"/>
          <w:szCs w:val="22"/>
          <w:vertAlign w:val="superscript"/>
        </w:rPr>
        <w:t>3</w:t>
      </w:r>
      <w:r w:rsidRPr="00822BF7">
        <w:rPr>
          <w:rFonts w:ascii="Arial" w:hAnsi="Arial" w:cs="Arial"/>
          <w:i/>
          <w:sz w:val="22"/>
          <w:szCs w:val="22"/>
        </w:rPr>
        <w:t xml:space="preserve"> </w:t>
      </w:r>
      <w:r w:rsidRPr="00822BF7">
        <w:rPr>
          <w:rFonts w:ascii="Arial" w:eastAsia="Calibri" w:hAnsi="Arial" w:cs="Arial"/>
          <w:i/>
          <w:sz w:val="22"/>
          <w:szCs w:val="22"/>
        </w:rPr>
        <w:t>Faculty of Economics and Business,</w:t>
      </w:r>
      <w:r w:rsidRPr="00822BF7">
        <w:rPr>
          <w:rFonts w:ascii="Arial" w:eastAsia="Calibri" w:hAnsi="Arial" w:cs="Arial"/>
          <w:i/>
          <w:sz w:val="22"/>
          <w:szCs w:val="22"/>
          <w:lang w:val="hr-HR"/>
        </w:rPr>
        <w:t>Trg J. F. Kennedyja</w:t>
      </w:r>
      <w:r w:rsidRPr="00822BF7">
        <w:rPr>
          <w:rFonts w:ascii="Arial" w:eastAsia="Calibri" w:hAnsi="Arial" w:cs="Arial"/>
          <w:i/>
          <w:sz w:val="22"/>
          <w:szCs w:val="22"/>
        </w:rPr>
        <w:t xml:space="preserve"> 6, 1000 0 Zagreb, </w:t>
      </w:r>
      <w:r>
        <w:rPr>
          <w:rFonts w:ascii="Arial" w:eastAsia="Calibri" w:hAnsi="Arial" w:cs="Arial"/>
          <w:i/>
          <w:sz w:val="22"/>
          <w:szCs w:val="22"/>
        </w:rPr>
        <w:t xml:space="preserve"> </w:t>
      </w:r>
      <w:r w:rsidRPr="00822BF7">
        <w:rPr>
          <w:rFonts w:ascii="Arial" w:eastAsia="Calibri" w:hAnsi="Arial" w:cs="Arial"/>
          <w:i/>
          <w:sz w:val="22"/>
          <w:szCs w:val="22"/>
        </w:rPr>
        <w:t>Croatia</w:t>
      </w:r>
      <w:r>
        <w:rPr>
          <w:rFonts w:ascii="Arial" w:eastAsia="Calibri" w:hAnsi="Arial" w:cs="Arial"/>
          <w:i/>
          <w:sz w:val="22"/>
          <w:szCs w:val="22"/>
        </w:rPr>
        <w:t xml:space="preserve">,  </w:t>
      </w:r>
    </w:p>
    <w:p w:rsidR="00822BF7" w:rsidRPr="00822BF7" w:rsidRDefault="00822BF7" w:rsidP="00822BF7">
      <w:pPr>
        <w:rPr>
          <w:rFonts w:ascii="Arial" w:eastAsia="Calibri" w:hAnsi="Arial" w:cs="Arial"/>
          <w:i/>
          <w:sz w:val="22"/>
          <w:szCs w:val="22"/>
        </w:rPr>
      </w:pPr>
      <w:r>
        <w:rPr>
          <w:rFonts w:ascii="Arial" w:eastAsia="Calibri" w:hAnsi="Arial" w:cs="Arial"/>
          <w:i/>
          <w:sz w:val="22"/>
          <w:szCs w:val="22"/>
        </w:rPr>
        <w:t xml:space="preserve">  mdabic@efzg.hr</w:t>
      </w:r>
    </w:p>
    <w:p w:rsidR="00C54559" w:rsidRDefault="00C54559" w:rsidP="00C54559">
      <w:pPr>
        <w:jc w:val="both"/>
        <w:rPr>
          <w:rFonts w:ascii="Arial" w:hAnsi="Arial" w:cs="Arial"/>
        </w:rPr>
      </w:pPr>
    </w:p>
    <w:p w:rsidR="00C54559" w:rsidRPr="00C54559" w:rsidRDefault="00C54559" w:rsidP="00C54559">
      <w:pPr>
        <w:jc w:val="both"/>
        <w:rPr>
          <w:rFonts w:ascii="Arial" w:hAnsi="Arial" w:cs="Arial"/>
          <w:b/>
        </w:rPr>
      </w:pPr>
      <w:r w:rsidRPr="00C54559">
        <w:rPr>
          <w:rFonts w:ascii="Arial" w:hAnsi="Arial" w:cs="Arial"/>
          <w:b/>
        </w:rPr>
        <w:t>Abstract</w:t>
      </w:r>
    </w:p>
    <w:p w:rsidR="00C54559" w:rsidRPr="00C54559" w:rsidRDefault="00C54559" w:rsidP="00C54559">
      <w:pPr>
        <w:jc w:val="both"/>
        <w:rPr>
          <w:rFonts w:ascii="Arial" w:hAnsi="Arial" w:cs="Arial"/>
          <w:b/>
          <w:sz w:val="22"/>
          <w:szCs w:val="22"/>
        </w:rPr>
      </w:pPr>
      <w:r w:rsidRPr="00C54559">
        <w:rPr>
          <w:rFonts w:ascii="Arial" w:hAnsi="Arial" w:cs="Arial"/>
          <w:b/>
          <w:sz w:val="22"/>
          <w:szCs w:val="22"/>
        </w:rPr>
        <w:t>Competitiveness of companies in knowledge economy is determined by their intangible assets dominated by intellectual capital and their propensity towards education and training. The purpose of research is to analyse the relationship between the three components of intellectual capital (h</w:t>
      </w:r>
      <w:r>
        <w:rPr>
          <w:rFonts w:ascii="Arial" w:hAnsi="Arial" w:cs="Arial"/>
          <w:b/>
          <w:sz w:val="22"/>
          <w:szCs w:val="22"/>
        </w:rPr>
        <w:t>uman, structural and relational)</w:t>
      </w:r>
      <w:r w:rsidRPr="00C54559">
        <w:rPr>
          <w:rFonts w:ascii="Arial" w:hAnsi="Arial" w:cs="Arial"/>
          <w:b/>
          <w:sz w:val="22"/>
          <w:szCs w:val="22"/>
        </w:rPr>
        <w:t xml:space="preserve"> and educational needs using the example of Croatia. The relationships with other companies’ characteristics such as business performance, size, type of industry, etc. are also analysed.</w:t>
      </w:r>
    </w:p>
    <w:p w:rsidR="00C54559" w:rsidRPr="00C54559" w:rsidRDefault="00C54559" w:rsidP="00C54559">
      <w:pPr>
        <w:jc w:val="both"/>
        <w:rPr>
          <w:rFonts w:ascii="Arial" w:hAnsi="Arial" w:cs="Arial"/>
          <w:b/>
          <w:sz w:val="22"/>
          <w:szCs w:val="22"/>
        </w:rPr>
      </w:pPr>
      <w:r w:rsidRPr="00C54559">
        <w:rPr>
          <w:rFonts w:ascii="Arial" w:hAnsi="Arial" w:cs="Arial"/>
          <w:b/>
          <w:sz w:val="22"/>
          <w:szCs w:val="22"/>
        </w:rPr>
        <w:t>The analysis revealed that companies with higher level of intellectual capital are more aware of the benefits and of the need for entrepreneurial education, show better business performance while employees’ satisfaction, motivation, risk taking and innovativeness is higher.</w:t>
      </w:r>
    </w:p>
    <w:p w:rsidR="00232E04" w:rsidRDefault="00C54559" w:rsidP="00C54559">
      <w:pPr>
        <w:pStyle w:val="ICEIRD-AbstractText"/>
        <w:spacing w:before="0" w:after="0"/>
      </w:pPr>
      <w:r>
        <w:rPr>
          <w:rFonts w:cs="Arial"/>
        </w:rPr>
        <w:t>In order to find out which types and modes of entrepreneurial education companies need, we have examined their preferences towards five aspects of education and training. They revealed that the most needed knowledge is about financial aspects of business and “soft” skills like leadership and management principles. Entrepreneurs prefer problem solving lectures to standard lectures and need consultations related to taxes and legal issues. They feel a need to cooperate with other entrepreneurs and need consultancy how to deal with investors and local community</w:t>
      </w:r>
      <w:r w:rsidR="00232E04">
        <w:t xml:space="preserve">.  </w:t>
      </w:r>
    </w:p>
    <w:p w:rsidR="00EC7BFD" w:rsidRDefault="00EC7BFD">
      <w:pPr>
        <w:pStyle w:val="ICEIRD-KeywordsHeading"/>
      </w:pPr>
      <w:r>
        <w:t>Keywords</w:t>
      </w:r>
    </w:p>
    <w:p w:rsidR="00CD1358" w:rsidRPr="00CD1358" w:rsidRDefault="00822BF7" w:rsidP="00B610EC">
      <w:pPr>
        <w:pStyle w:val="ICEIRD-Text"/>
      </w:pPr>
      <w:r>
        <w:t xml:space="preserve">Education needs, </w:t>
      </w:r>
      <w:r w:rsidR="00CD1358">
        <w:t>Entrepreneurship E</w:t>
      </w:r>
      <w:r w:rsidR="00CD1358" w:rsidRPr="00CD1358">
        <w:t>ducation</w:t>
      </w:r>
      <w:r w:rsidR="00CD1358">
        <w:t>,</w:t>
      </w:r>
      <w:r w:rsidR="00B610EC">
        <w:t xml:space="preserve"> </w:t>
      </w:r>
      <w:r>
        <w:t>Intellectual capit</w:t>
      </w:r>
      <w:r w:rsidR="00FD47C1">
        <w:t>al, Non-educational needs, SMEs</w:t>
      </w:r>
      <w:r w:rsidR="00FD47C1">
        <w:br/>
      </w:r>
    </w:p>
    <w:p w:rsidR="003E45CC" w:rsidRPr="003E45CC" w:rsidRDefault="00FD47C1" w:rsidP="003E45CC">
      <w:pPr>
        <w:pStyle w:val="ICEIRD-SectionHeading1"/>
        <w:numPr>
          <w:ilvl w:val="0"/>
          <w:numId w:val="34"/>
        </w:numPr>
        <w:rPr>
          <w:rFonts w:cs="Arial"/>
          <w:b w:val="0"/>
          <w:sz w:val="22"/>
          <w:szCs w:val="22"/>
        </w:rPr>
      </w:pPr>
      <w:r w:rsidRPr="00FD47C1">
        <w:t>Introduction</w:t>
      </w:r>
      <w:r w:rsidRPr="00FD47C1">
        <w:rPr>
          <w:rFonts w:cs="Arial"/>
          <w:b w:val="0"/>
          <w:sz w:val="22"/>
          <w:szCs w:val="22"/>
        </w:rPr>
        <w:t xml:space="preserve"> </w:t>
      </w:r>
    </w:p>
    <w:p w:rsidR="00853F60" w:rsidRPr="00FD47C1" w:rsidRDefault="003E45CC" w:rsidP="00853F60">
      <w:pPr>
        <w:pStyle w:val="ICEIRD-SectionHeading1"/>
        <w:spacing w:before="0" w:after="40"/>
        <w:jc w:val="both"/>
        <w:rPr>
          <w:rFonts w:cs="Arial"/>
          <w:b w:val="0"/>
          <w:sz w:val="22"/>
          <w:szCs w:val="22"/>
        </w:rPr>
      </w:pPr>
      <w:r w:rsidRPr="00853F60">
        <w:rPr>
          <w:rFonts w:cs="Arial"/>
          <w:b w:val="0"/>
          <w:sz w:val="22"/>
          <w:szCs w:val="22"/>
        </w:rPr>
        <w:t xml:space="preserve">Competitiveness of companies in knowledge economy is determined by their intangible assets dominated by intellectual capital and their propensity towards education and training. The expert knowledge and competencies of the employees (human capital), the internal organization of company (structural capital) and its customer service (relational capital) are decisive factors of company performance and </w:t>
      </w:r>
      <w:r w:rsidR="00853F60" w:rsidRPr="0067631E">
        <w:rPr>
          <w:rFonts w:cs="Arial"/>
          <w:b w:val="0"/>
          <w:sz w:val="22"/>
          <w:szCs w:val="22"/>
        </w:rPr>
        <w:t>success [1]</w:t>
      </w:r>
      <w:r w:rsidR="0067631E" w:rsidRPr="0067631E">
        <w:rPr>
          <w:rFonts w:cs="Arial"/>
          <w:b w:val="0"/>
          <w:sz w:val="22"/>
          <w:szCs w:val="22"/>
        </w:rPr>
        <w:t>,</w:t>
      </w:r>
      <w:r w:rsidR="00853F60" w:rsidRPr="0067631E">
        <w:rPr>
          <w:rFonts w:cs="Arial"/>
          <w:b w:val="0"/>
          <w:sz w:val="22"/>
          <w:szCs w:val="22"/>
        </w:rPr>
        <w:t xml:space="preserve"> [2].</w:t>
      </w:r>
      <w:r w:rsidR="00853F60">
        <w:rPr>
          <w:rFonts w:cs="Arial"/>
          <w:b w:val="0"/>
          <w:sz w:val="22"/>
          <w:szCs w:val="22"/>
        </w:rPr>
        <w:t xml:space="preserve"> </w:t>
      </w:r>
      <w:r w:rsidR="00FD47C1" w:rsidRPr="003E45CC">
        <w:rPr>
          <w:rFonts w:cs="Arial"/>
          <w:b w:val="0"/>
          <w:sz w:val="22"/>
          <w:szCs w:val="22"/>
        </w:rPr>
        <w:t xml:space="preserve">Inevitable </w:t>
      </w:r>
      <w:r w:rsidR="00FD47C1" w:rsidRPr="00FD47C1">
        <w:rPr>
          <w:rFonts w:cs="Arial"/>
          <w:b w:val="0"/>
          <w:sz w:val="22"/>
          <w:szCs w:val="22"/>
        </w:rPr>
        <w:t xml:space="preserve">orientation of </w:t>
      </w:r>
      <w:r w:rsidR="00FD47C1" w:rsidRPr="00FD47C1">
        <w:rPr>
          <w:rFonts w:cs="Arial"/>
          <w:b w:val="0"/>
          <w:sz w:val="22"/>
          <w:szCs w:val="22"/>
        </w:rPr>
        <w:lastRenderedPageBreak/>
        <w:t xml:space="preserve">today's enterprises on intellectual capital as the key of competitiveness, promote education and training of employees at the centre of the firm’s development </w:t>
      </w:r>
      <w:r w:rsidR="00FD47C1" w:rsidRPr="00A90EB8">
        <w:rPr>
          <w:rFonts w:cs="Arial"/>
          <w:b w:val="0"/>
          <w:sz w:val="22"/>
          <w:szCs w:val="22"/>
        </w:rPr>
        <w:t>strategies</w:t>
      </w:r>
      <w:r w:rsidR="00853F60" w:rsidRPr="00A90EB8">
        <w:rPr>
          <w:rFonts w:cs="Arial"/>
          <w:b w:val="0"/>
          <w:sz w:val="22"/>
          <w:szCs w:val="22"/>
        </w:rPr>
        <w:t xml:space="preserve"> [3]</w:t>
      </w:r>
      <w:r w:rsidR="006D2D0C" w:rsidRPr="00A90EB8">
        <w:rPr>
          <w:rFonts w:cs="Arial"/>
          <w:b w:val="0"/>
          <w:sz w:val="22"/>
          <w:szCs w:val="22"/>
        </w:rPr>
        <w:t>, [4].</w:t>
      </w:r>
      <w:r w:rsidR="006D2D0C" w:rsidRPr="00FD47C1">
        <w:rPr>
          <w:rFonts w:cs="Arial"/>
          <w:b w:val="0"/>
          <w:sz w:val="22"/>
          <w:szCs w:val="22"/>
        </w:rPr>
        <w:t xml:space="preserve"> </w:t>
      </w:r>
      <w:r w:rsidR="00FD47C1" w:rsidRPr="00FD47C1">
        <w:rPr>
          <w:rFonts w:cs="Arial"/>
          <w:b w:val="0"/>
          <w:sz w:val="22"/>
          <w:szCs w:val="22"/>
        </w:rPr>
        <w:t xml:space="preserve"> </w:t>
      </w:r>
    </w:p>
    <w:p w:rsidR="00FD47C1" w:rsidRDefault="00FD47C1" w:rsidP="00FD47C1">
      <w:pPr>
        <w:pStyle w:val="ICEIRD-SectionHeading1"/>
        <w:spacing w:before="0" w:after="40"/>
        <w:jc w:val="both"/>
        <w:rPr>
          <w:rFonts w:cs="Arial"/>
          <w:b w:val="0"/>
          <w:sz w:val="22"/>
          <w:szCs w:val="22"/>
        </w:rPr>
      </w:pPr>
      <w:r w:rsidRPr="00FD47C1">
        <w:rPr>
          <w:rFonts w:cs="Arial"/>
          <w:b w:val="0"/>
          <w:sz w:val="22"/>
          <w:szCs w:val="22"/>
        </w:rPr>
        <w:t xml:space="preserve">Entrepreneurship education and training is an essential precondition for s small and midsized firm’s development and very probably closely related to the company’s level of intellectual capital </w:t>
      </w:r>
      <w:r w:rsidR="00242747" w:rsidRPr="00242747">
        <w:rPr>
          <w:rFonts w:cs="Arial"/>
          <w:b w:val="0"/>
          <w:sz w:val="22"/>
          <w:szCs w:val="22"/>
        </w:rPr>
        <w:t>[5</w:t>
      </w:r>
      <w:r w:rsidRPr="00242747">
        <w:rPr>
          <w:rFonts w:cs="Arial"/>
          <w:b w:val="0"/>
          <w:sz w:val="22"/>
          <w:szCs w:val="22"/>
        </w:rPr>
        <w:t>].</w:t>
      </w:r>
      <w:r w:rsidRPr="00FD47C1">
        <w:rPr>
          <w:rFonts w:cs="Arial"/>
          <w:b w:val="0"/>
          <w:sz w:val="22"/>
          <w:szCs w:val="22"/>
        </w:rPr>
        <w:t xml:space="preserve">  However, the relationship between intellectual capital and education is insufficient explored</w:t>
      </w:r>
      <w:r w:rsidR="0067631E">
        <w:rPr>
          <w:rFonts w:cs="Arial"/>
          <w:b w:val="0"/>
          <w:sz w:val="22"/>
          <w:szCs w:val="22"/>
        </w:rPr>
        <w:t xml:space="preserve"> a</w:t>
      </w:r>
      <w:r w:rsidR="003334DD" w:rsidRPr="00FD47C1">
        <w:rPr>
          <w:rFonts w:cs="Arial"/>
          <w:b w:val="0"/>
          <w:sz w:val="22"/>
          <w:szCs w:val="22"/>
        </w:rPr>
        <w:t>nd</w:t>
      </w:r>
      <w:r w:rsidRPr="00FD47C1">
        <w:rPr>
          <w:rFonts w:cs="Arial"/>
          <w:b w:val="0"/>
          <w:sz w:val="22"/>
          <w:szCs w:val="22"/>
        </w:rPr>
        <w:t xml:space="preserve"> rather poorly represented in the literature, especially in countries which are newcomers in market economy like Croatia.</w:t>
      </w:r>
      <w:r w:rsidR="0067631E" w:rsidRPr="0067631E">
        <w:rPr>
          <w:rFonts w:cs="Arial"/>
          <w:b w:val="0"/>
          <w:sz w:val="22"/>
          <w:szCs w:val="22"/>
        </w:rPr>
        <w:t xml:space="preserve"> </w:t>
      </w:r>
      <w:r w:rsidR="0067631E" w:rsidRPr="00FD47C1">
        <w:rPr>
          <w:rFonts w:cs="Arial"/>
          <w:b w:val="0"/>
          <w:sz w:val="22"/>
          <w:szCs w:val="22"/>
        </w:rPr>
        <w:t xml:space="preserve">Although Croatia has a tradition in </w:t>
      </w:r>
      <w:r w:rsidR="00242747">
        <w:rPr>
          <w:rFonts w:cs="Arial"/>
          <w:b w:val="0"/>
          <w:sz w:val="22"/>
          <w:szCs w:val="22"/>
        </w:rPr>
        <w:t>studying intellectual capital [6</w:t>
      </w:r>
      <w:r w:rsidR="0067631E" w:rsidRPr="00FD47C1">
        <w:rPr>
          <w:rFonts w:cs="Arial"/>
          <w:b w:val="0"/>
          <w:sz w:val="22"/>
          <w:szCs w:val="22"/>
        </w:rPr>
        <w:t>], especially in method of measuring the intellectual capital whi</w:t>
      </w:r>
      <w:r w:rsidR="00242747">
        <w:rPr>
          <w:rFonts w:cs="Arial"/>
          <w:b w:val="0"/>
          <w:sz w:val="22"/>
          <w:szCs w:val="22"/>
        </w:rPr>
        <w:t>ch is internationally applied [7</w:t>
      </w:r>
      <w:r w:rsidR="0067631E" w:rsidRPr="00FD47C1">
        <w:rPr>
          <w:rFonts w:cs="Arial"/>
          <w:b w:val="0"/>
          <w:sz w:val="22"/>
          <w:szCs w:val="22"/>
        </w:rPr>
        <w:t>], the empirical studies of relationship between intellectual capital of companies and their educational needs are not performed</w:t>
      </w:r>
      <w:r w:rsidR="00A90EB8">
        <w:rPr>
          <w:rFonts w:cs="Arial"/>
          <w:b w:val="0"/>
          <w:sz w:val="22"/>
          <w:szCs w:val="22"/>
        </w:rPr>
        <w:t>.</w:t>
      </w:r>
      <w:r w:rsidRPr="00FD47C1">
        <w:rPr>
          <w:rFonts w:cs="Arial"/>
          <w:b w:val="0"/>
          <w:sz w:val="22"/>
          <w:szCs w:val="22"/>
        </w:rPr>
        <w:t>Trying to fill this gap in the empirical research, we conducted the study whose primary objective was to analyse the educational needs of SMES and their relationship with the companies' intellectual capital in Croatia. The relationships with other companies’ characteristics such as business performance, size, type of industry, etc. are also analysed.</w:t>
      </w:r>
    </w:p>
    <w:p w:rsidR="00FD47C1" w:rsidRPr="00FD47C1" w:rsidRDefault="00FD47C1" w:rsidP="00FD47C1">
      <w:pPr>
        <w:pStyle w:val="ICEIRD-SectionHeading1"/>
        <w:spacing w:before="0" w:after="40"/>
        <w:jc w:val="both"/>
        <w:rPr>
          <w:rFonts w:cs="Arial"/>
          <w:b w:val="0"/>
          <w:sz w:val="22"/>
          <w:szCs w:val="22"/>
        </w:rPr>
      </w:pPr>
    </w:p>
    <w:p w:rsidR="00FD47C1" w:rsidRDefault="00FD47C1" w:rsidP="00FD47C1">
      <w:pPr>
        <w:pStyle w:val="ICEIRD-SectionHeading1"/>
        <w:spacing w:before="0" w:after="40"/>
        <w:jc w:val="both"/>
        <w:rPr>
          <w:rFonts w:cs="Arial"/>
          <w:b w:val="0"/>
          <w:sz w:val="22"/>
          <w:szCs w:val="22"/>
        </w:rPr>
      </w:pPr>
      <w:r w:rsidRPr="00FD47C1">
        <w:rPr>
          <w:rFonts w:cs="Arial"/>
          <w:b w:val="0"/>
          <w:sz w:val="22"/>
          <w:szCs w:val="22"/>
        </w:rPr>
        <w:t>The paper is structured in five main sections. After the introduction, the second section provides the conceptual model of research and hypotheses. The third part describes research methodology and sample, while the fourth section discusses the results of research (scales of intellectual capital, testing the hypotheses). The fifth part describes the educational needs and the final sixth section brings the main findings and conclusions</w:t>
      </w:r>
      <w:r>
        <w:rPr>
          <w:rFonts w:cs="Arial"/>
          <w:b w:val="0"/>
          <w:sz w:val="22"/>
          <w:szCs w:val="22"/>
        </w:rPr>
        <w:t>.</w:t>
      </w:r>
    </w:p>
    <w:p w:rsidR="00FD47C1" w:rsidRPr="00FD47C1" w:rsidRDefault="00FD47C1" w:rsidP="00FD47C1">
      <w:pPr>
        <w:pStyle w:val="ICEIRD-SectionHeading1"/>
        <w:spacing w:before="0" w:after="40"/>
        <w:jc w:val="both"/>
        <w:rPr>
          <w:rFonts w:cs="Arial"/>
          <w:b w:val="0"/>
          <w:sz w:val="22"/>
          <w:szCs w:val="22"/>
        </w:rPr>
      </w:pPr>
    </w:p>
    <w:p w:rsidR="00FD47C1" w:rsidRPr="00FD47C1" w:rsidRDefault="00FD47C1" w:rsidP="00FD47C1">
      <w:pPr>
        <w:pStyle w:val="Odlomakpopisa"/>
        <w:numPr>
          <w:ilvl w:val="0"/>
          <w:numId w:val="31"/>
        </w:numPr>
        <w:spacing w:after="40" w:line="240" w:lineRule="auto"/>
        <w:rPr>
          <w:rFonts w:ascii="Arial" w:hAnsi="Arial"/>
          <w:b/>
          <w:sz w:val="28"/>
          <w:szCs w:val="28"/>
        </w:rPr>
      </w:pPr>
      <w:r w:rsidRPr="00FD47C1">
        <w:rPr>
          <w:rFonts w:ascii="Arial" w:hAnsi="Arial"/>
          <w:b/>
          <w:sz w:val="28"/>
          <w:szCs w:val="28"/>
        </w:rPr>
        <w:t>Conceptual model and hypotheses</w:t>
      </w:r>
    </w:p>
    <w:p w:rsidR="00FD47C1" w:rsidRPr="00FD47C1" w:rsidRDefault="00FD47C1" w:rsidP="00FD47C1">
      <w:pPr>
        <w:pStyle w:val="Odlomakpopisa"/>
        <w:spacing w:after="40" w:line="240" w:lineRule="auto"/>
        <w:rPr>
          <w:rFonts w:ascii="Arial" w:hAnsi="Arial"/>
          <w:b/>
          <w:sz w:val="20"/>
          <w:szCs w:val="20"/>
        </w:rPr>
      </w:pPr>
    </w:p>
    <w:p w:rsidR="00FD47C1" w:rsidRPr="00FD47C1" w:rsidRDefault="00FD47C1" w:rsidP="00FD47C1">
      <w:pPr>
        <w:spacing w:after="40"/>
        <w:jc w:val="both"/>
        <w:rPr>
          <w:rFonts w:ascii="Arial" w:hAnsi="Arial" w:cs="Arial"/>
          <w:sz w:val="22"/>
          <w:szCs w:val="22"/>
        </w:rPr>
      </w:pPr>
      <w:r w:rsidRPr="00FD47C1">
        <w:rPr>
          <w:rFonts w:ascii="Arial" w:hAnsi="Arial" w:cs="Arial"/>
          <w:sz w:val="22"/>
          <w:szCs w:val="22"/>
        </w:rPr>
        <w:t xml:space="preserve">The purpose of research is to analyse the influence of three components of intellectual capital (human, structural and relational capital) on educational/training needs of SMEs for company’s development using the example of SMEs in Croatia. We have tested if the level of intellectual capital is related to the current stand of the company, performance, size and type of industry. The analysis includes also the examination of preferences in types of educational and non-educational needs (Figure 1). </w:t>
      </w:r>
    </w:p>
    <w:p w:rsidR="00FD47C1" w:rsidRPr="00FD47C1" w:rsidRDefault="00FD47C1" w:rsidP="00FD47C1">
      <w:pPr>
        <w:spacing w:after="40"/>
        <w:jc w:val="both"/>
        <w:rPr>
          <w:rFonts w:ascii="Arial" w:hAnsi="Arial" w:cs="Arial"/>
          <w:sz w:val="22"/>
          <w:szCs w:val="22"/>
        </w:rPr>
      </w:pPr>
      <w:r w:rsidRPr="00FD47C1">
        <w:rPr>
          <w:rFonts w:ascii="Arial" w:hAnsi="Arial" w:cs="Arial"/>
          <w:sz w:val="22"/>
          <w:szCs w:val="22"/>
        </w:rPr>
        <w:t>Our basic proposition, therefore, was: the higher the level of intellectual capital (all three components) the greater is the need of enterprise for education and training and the better is the company’s performance and current stand.</w:t>
      </w:r>
    </w:p>
    <w:p w:rsidR="00FD47C1" w:rsidRPr="000F189B" w:rsidRDefault="00FD47C1" w:rsidP="00FD47C1">
      <w:pPr>
        <w:jc w:val="both"/>
        <w:rPr>
          <w:rFonts w:ascii="Arial" w:hAnsi="Arial" w:cs="Arial"/>
        </w:rPr>
      </w:pPr>
      <w:r w:rsidRPr="000F189B">
        <w:rPr>
          <w:rFonts w:ascii="Arial" w:hAnsi="Arial" w:cs="Arial"/>
        </w:rPr>
        <w:t xml:space="preserve"> </w:t>
      </w:r>
    </w:p>
    <w:p w:rsidR="00FD47C1" w:rsidRPr="000F189B" w:rsidRDefault="00D70401" w:rsidP="005C086C">
      <w:pPr>
        <w:jc w:val="center"/>
        <w:rPr>
          <w:rFonts w:ascii="Arial" w:hAnsi="Arial" w:cs="Arial"/>
        </w:rPr>
      </w:pPr>
      <w:r>
        <w:rPr>
          <w:rFonts w:ascii="Arial" w:hAnsi="Arial" w:cs="Arial"/>
          <w:noProof/>
          <w:lang w:val="hr-HR" w:eastAsia="hr-HR"/>
        </w:rPr>
        <w:drawing>
          <wp:inline distT="0" distB="0" distL="0" distR="0">
            <wp:extent cx="3873500" cy="263969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73500" cy="2639695"/>
                    </a:xfrm>
                    <a:prstGeom prst="rect">
                      <a:avLst/>
                    </a:prstGeom>
                    <a:noFill/>
                    <a:ln w="9525">
                      <a:noFill/>
                      <a:miter lim="800000"/>
                      <a:headEnd/>
                      <a:tailEnd/>
                    </a:ln>
                  </pic:spPr>
                </pic:pic>
              </a:graphicData>
            </a:graphic>
          </wp:inline>
        </w:drawing>
      </w:r>
    </w:p>
    <w:p w:rsidR="00FD47C1" w:rsidRDefault="00FD47C1" w:rsidP="00FD47C1">
      <w:pPr>
        <w:rPr>
          <w:rFonts w:ascii="Arial" w:hAnsi="Arial" w:cs="Arial"/>
        </w:rPr>
      </w:pPr>
    </w:p>
    <w:p w:rsidR="00FD47C1" w:rsidRPr="00612D35" w:rsidRDefault="00FD47C1" w:rsidP="00FD47C1">
      <w:pPr>
        <w:jc w:val="center"/>
        <w:rPr>
          <w:rFonts w:ascii="Arial" w:hAnsi="Arial" w:cs="Arial"/>
          <w:sz w:val="20"/>
          <w:szCs w:val="20"/>
        </w:rPr>
      </w:pPr>
      <w:r w:rsidRPr="00612D35">
        <w:rPr>
          <w:rFonts w:ascii="Arial" w:hAnsi="Arial" w:cs="Arial"/>
          <w:b/>
          <w:sz w:val="20"/>
          <w:szCs w:val="20"/>
        </w:rPr>
        <w:t>Figure 1</w:t>
      </w:r>
      <w:r w:rsidRPr="00612D35">
        <w:rPr>
          <w:rFonts w:ascii="Arial" w:hAnsi="Arial" w:cs="Arial"/>
          <w:sz w:val="20"/>
          <w:szCs w:val="20"/>
        </w:rPr>
        <w:t xml:space="preserve"> Conceptual model of research</w:t>
      </w:r>
    </w:p>
    <w:p w:rsidR="00FD47C1" w:rsidRPr="000F189B" w:rsidRDefault="00FD47C1" w:rsidP="00FD47C1">
      <w:pPr>
        <w:rPr>
          <w:rFonts w:ascii="Arial" w:hAnsi="Arial" w:cs="Arial"/>
        </w:rPr>
      </w:pPr>
    </w:p>
    <w:p w:rsidR="00FD47C1" w:rsidRPr="00FD47C1" w:rsidRDefault="00FD47C1" w:rsidP="00FD47C1">
      <w:pPr>
        <w:rPr>
          <w:rFonts w:ascii="Arial" w:hAnsi="Arial" w:cs="Arial"/>
          <w:sz w:val="22"/>
          <w:szCs w:val="22"/>
        </w:rPr>
      </w:pPr>
    </w:p>
    <w:p w:rsidR="00FD47C1" w:rsidRPr="00FD47C1" w:rsidRDefault="00FD47C1" w:rsidP="00FD47C1">
      <w:pPr>
        <w:rPr>
          <w:rFonts w:ascii="Arial" w:hAnsi="Arial" w:cs="Arial"/>
          <w:sz w:val="22"/>
          <w:szCs w:val="22"/>
        </w:rPr>
      </w:pPr>
      <w:r w:rsidRPr="00FD47C1">
        <w:rPr>
          <w:rFonts w:ascii="Arial" w:hAnsi="Arial" w:cs="Arial"/>
          <w:sz w:val="22"/>
          <w:szCs w:val="22"/>
        </w:rPr>
        <w:t>Following this basic presumption, the following hypotheses were formulated:</w:t>
      </w:r>
    </w:p>
    <w:p w:rsidR="00FD47C1" w:rsidRPr="00FD47C1" w:rsidRDefault="00FD47C1" w:rsidP="00FD47C1">
      <w:pPr>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 xml:space="preserve">H1: Intellectual capital (all three components) is positively related with the level of educational needs: the higher the level of intellectual capital the perception of the need of enterprise for education and training is greater </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 xml:space="preserve">H2: Intellectual capital is positively related with the firm’s performance: the higher the level of intellectual capital the higher the firms’ performance; </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H3: Intellectual capital (all three components) is positively related with the current stand of companies regarding employees’ satisfaction, motivation, risk taking and innovativeness: the higher the level of intellectual capital the current stand of companies is better;</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H4: There is difference in the level of intellectual capital among different types of industry;</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H5: The level of intellectual capital differs significantly with the size of company (number of employees).</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p>
    <w:p w:rsidR="00FD47C1" w:rsidRPr="00FD47C1" w:rsidRDefault="00FD47C1" w:rsidP="00FD47C1">
      <w:pPr>
        <w:pStyle w:val="Odlomakpopisa"/>
        <w:numPr>
          <w:ilvl w:val="0"/>
          <w:numId w:val="31"/>
        </w:numPr>
        <w:rPr>
          <w:rFonts w:ascii="Arial" w:hAnsi="Arial"/>
          <w:b/>
          <w:sz w:val="28"/>
          <w:szCs w:val="28"/>
        </w:rPr>
      </w:pPr>
      <w:r w:rsidRPr="00FD47C1">
        <w:rPr>
          <w:rFonts w:ascii="Arial" w:hAnsi="Arial"/>
          <w:b/>
          <w:sz w:val="28"/>
          <w:szCs w:val="28"/>
        </w:rPr>
        <w:t>Methodology</w:t>
      </w:r>
    </w:p>
    <w:p w:rsidR="00FD47C1" w:rsidRPr="00FD47C1" w:rsidRDefault="00FD47C1" w:rsidP="00FD47C1">
      <w:pPr>
        <w:jc w:val="both"/>
        <w:textAlignment w:val="top"/>
        <w:rPr>
          <w:rFonts w:ascii="Arial" w:hAnsi="Arial" w:cs="Arial"/>
          <w:sz w:val="22"/>
          <w:szCs w:val="22"/>
        </w:rPr>
      </w:pPr>
      <w:r w:rsidRPr="00FD47C1">
        <w:rPr>
          <w:rFonts w:ascii="Arial" w:hAnsi="Arial" w:cs="Arial"/>
          <w:sz w:val="22"/>
          <w:szCs w:val="22"/>
          <w:lang w:val="en-US"/>
        </w:rPr>
        <w:t xml:space="preserve">The components of intellectual capital (human, structural and relational) are considered as multidimensional concepts. In order to measure the dimension of intellectual capital the three scales have been constructed one for each dimension. </w:t>
      </w:r>
      <w:r w:rsidRPr="00FD47C1">
        <w:rPr>
          <w:rFonts w:ascii="Arial" w:hAnsi="Arial" w:cs="Arial"/>
          <w:sz w:val="22"/>
          <w:szCs w:val="22"/>
        </w:rPr>
        <w:t xml:space="preserve">Scales are constructed as a series of items </w:t>
      </w:r>
      <w:r w:rsidRPr="00FD47C1">
        <w:rPr>
          <w:rStyle w:val="hps"/>
          <w:rFonts w:ascii="Arial" w:hAnsi="Arial" w:cs="Arial"/>
          <w:sz w:val="22"/>
          <w:szCs w:val="22"/>
        </w:rPr>
        <w:t>in a form of a Likert-type</w:t>
      </w:r>
      <w:r w:rsidRPr="00FD47C1">
        <w:rPr>
          <w:rFonts w:ascii="Arial" w:hAnsi="Arial" w:cs="Arial"/>
          <w:sz w:val="22"/>
          <w:szCs w:val="22"/>
        </w:rPr>
        <w:t xml:space="preserve"> </w:t>
      </w:r>
      <w:r w:rsidRPr="00FD47C1">
        <w:rPr>
          <w:rStyle w:val="hps"/>
          <w:rFonts w:ascii="Arial" w:hAnsi="Arial" w:cs="Arial"/>
          <w:sz w:val="22"/>
          <w:szCs w:val="22"/>
        </w:rPr>
        <w:t>attitude scale</w:t>
      </w:r>
      <w:r w:rsidRPr="00FD47C1">
        <w:rPr>
          <w:rFonts w:ascii="Arial" w:hAnsi="Arial" w:cs="Arial"/>
          <w:sz w:val="22"/>
          <w:szCs w:val="22"/>
        </w:rPr>
        <w:t xml:space="preserve"> </w:t>
      </w:r>
      <w:r w:rsidRPr="00FD47C1">
        <w:rPr>
          <w:rStyle w:val="hps"/>
          <w:rFonts w:ascii="Arial" w:hAnsi="Arial" w:cs="Arial"/>
          <w:sz w:val="22"/>
          <w:szCs w:val="22"/>
        </w:rPr>
        <w:t>of</w:t>
      </w:r>
      <w:r w:rsidRPr="00FD47C1">
        <w:rPr>
          <w:rFonts w:ascii="Arial" w:hAnsi="Arial" w:cs="Arial"/>
          <w:sz w:val="22"/>
          <w:szCs w:val="22"/>
        </w:rPr>
        <w:t xml:space="preserve"> </w:t>
      </w:r>
      <w:r w:rsidRPr="00FD47C1">
        <w:rPr>
          <w:rStyle w:val="hps"/>
          <w:rFonts w:ascii="Arial" w:hAnsi="Arial" w:cs="Arial"/>
          <w:sz w:val="22"/>
          <w:szCs w:val="22"/>
        </w:rPr>
        <w:t xml:space="preserve">1-7 (from </w:t>
      </w:r>
      <w:r w:rsidRPr="00FD47C1">
        <w:rPr>
          <w:rFonts w:ascii="Arial" w:hAnsi="Arial" w:cs="Arial"/>
          <w:sz w:val="22"/>
          <w:szCs w:val="22"/>
        </w:rPr>
        <w:t xml:space="preserve">strongly disagree, to </w:t>
      </w:r>
      <w:r w:rsidRPr="00FD47C1">
        <w:rPr>
          <w:rStyle w:val="hps"/>
          <w:rFonts w:ascii="Arial" w:hAnsi="Arial" w:cs="Arial"/>
          <w:sz w:val="22"/>
          <w:szCs w:val="22"/>
        </w:rPr>
        <w:t>strongly agree)</w:t>
      </w:r>
      <w:r w:rsidRPr="00FD47C1">
        <w:rPr>
          <w:rFonts w:ascii="Arial" w:hAnsi="Arial" w:cs="Arial"/>
          <w:sz w:val="22"/>
          <w:szCs w:val="22"/>
        </w:rPr>
        <w:t>.</w:t>
      </w:r>
    </w:p>
    <w:p w:rsidR="00FD47C1" w:rsidRPr="00FD47C1" w:rsidRDefault="00FD47C1" w:rsidP="00FD47C1">
      <w:pPr>
        <w:jc w:val="both"/>
        <w:rPr>
          <w:rFonts w:ascii="Arial" w:hAnsi="Arial" w:cs="Arial"/>
          <w:sz w:val="22"/>
          <w:szCs w:val="22"/>
        </w:rPr>
      </w:pPr>
      <w:r w:rsidRPr="00FD47C1">
        <w:rPr>
          <w:rFonts w:ascii="Arial" w:hAnsi="Arial" w:cs="Arial"/>
          <w:sz w:val="22"/>
          <w:szCs w:val="22"/>
        </w:rPr>
        <w:t>Human capital scale consists of 20 items that comprise the following dimensions: motivation, satisfaction, employees’ knowledge, skills and creativity, employees’ social skills. The scale of structural capital includes 28 items with the following dimension: organizational structure, organizational learning, organizational culture and strategic culture. Relational capital scale consists of 22 items that cover the following dimensions: relations with customers and suppliers, relations with competitors and allies, relations with society, environmental protection, media and corporate reputation, relations with public sector, relations with investors and other stakeholder.</w:t>
      </w:r>
    </w:p>
    <w:p w:rsidR="00FD47C1" w:rsidRPr="00FD47C1" w:rsidRDefault="00FD47C1" w:rsidP="00FD47C1">
      <w:pPr>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The level of educational needs of the companies is measured by the three indicators: /1/ needs for entrepreneurship training; /2/ need for adequate further education and /3/ estimated benefits from education and training.</w:t>
      </w:r>
    </w:p>
    <w:p w:rsidR="00FD47C1" w:rsidRPr="00FD47C1" w:rsidRDefault="00FD47C1" w:rsidP="00FD47C1">
      <w:pPr>
        <w:jc w:val="both"/>
        <w:rPr>
          <w:rFonts w:ascii="Arial" w:hAnsi="Arial" w:cs="Arial"/>
          <w:sz w:val="22"/>
          <w:szCs w:val="22"/>
        </w:rPr>
      </w:pPr>
      <w:r w:rsidRPr="00FD47C1">
        <w:rPr>
          <w:rFonts w:ascii="Arial" w:hAnsi="Arial" w:cs="Arial"/>
          <w:sz w:val="22"/>
          <w:szCs w:val="22"/>
        </w:rPr>
        <w:t xml:space="preserve">The current stand of companies include four components related to employees: /1/ satisfaction with work, working conditions and climate, /2/ risk taking, /3/ innovativeness and /4/ financial vs. non-financial motivation. </w:t>
      </w:r>
    </w:p>
    <w:p w:rsidR="00FD47C1" w:rsidRPr="00FD47C1" w:rsidRDefault="00FD47C1" w:rsidP="00FD47C1">
      <w:pPr>
        <w:jc w:val="both"/>
        <w:rPr>
          <w:rFonts w:ascii="Arial" w:hAnsi="Arial" w:cs="Arial"/>
          <w:sz w:val="22"/>
          <w:szCs w:val="22"/>
        </w:rPr>
      </w:pPr>
      <w:r w:rsidRPr="00FD47C1">
        <w:rPr>
          <w:rFonts w:ascii="Arial" w:hAnsi="Arial" w:cs="Arial"/>
          <w:sz w:val="22"/>
          <w:szCs w:val="22"/>
        </w:rPr>
        <w:t>Company’s performance is caught through the three characteristics of the company: /1/ company is a fast growing company (“gazelle”); /2/ company has stable turnover; /3/ sales are constantly growing.</w:t>
      </w:r>
    </w:p>
    <w:p w:rsidR="00FD47C1" w:rsidRPr="00FD47C1" w:rsidRDefault="00FD47C1" w:rsidP="00FD47C1">
      <w:pPr>
        <w:jc w:val="both"/>
        <w:rPr>
          <w:rFonts w:ascii="Arial" w:hAnsi="Arial" w:cs="Arial"/>
          <w:sz w:val="22"/>
          <w:szCs w:val="22"/>
        </w:rPr>
      </w:pPr>
      <w:r w:rsidRPr="00FD47C1">
        <w:rPr>
          <w:rFonts w:ascii="Arial" w:hAnsi="Arial" w:cs="Arial"/>
          <w:sz w:val="22"/>
          <w:szCs w:val="22"/>
        </w:rPr>
        <w:t>Besides, we have analysed the relationship between intellectual capital and /1/ types of the industry and /2/ size of the company</w:t>
      </w:r>
    </w:p>
    <w:p w:rsidR="00FD47C1" w:rsidRPr="00FD47C1" w:rsidRDefault="00FD47C1" w:rsidP="00FD47C1">
      <w:pPr>
        <w:pStyle w:val="Naslov2"/>
        <w:numPr>
          <w:ilvl w:val="0"/>
          <w:numId w:val="0"/>
        </w:numPr>
        <w:spacing w:before="0" w:after="0"/>
        <w:ind w:left="1155"/>
        <w:rPr>
          <w:rFonts w:eastAsia="Calibri"/>
          <w:bCs w:val="0"/>
          <w:iCs w:val="0"/>
          <w:szCs w:val="22"/>
        </w:rPr>
      </w:pPr>
    </w:p>
    <w:p w:rsidR="00FD47C1" w:rsidRPr="000F189B" w:rsidRDefault="00FD47C1" w:rsidP="00FD47C1">
      <w:pPr>
        <w:rPr>
          <w:rFonts w:ascii="Arial" w:hAnsi="Arial" w:cs="Arial"/>
          <w:highlight w:val="yellow"/>
        </w:rPr>
      </w:pPr>
    </w:p>
    <w:p w:rsidR="00FD47C1" w:rsidRPr="00FD47C1" w:rsidRDefault="00FD47C1" w:rsidP="00FD47C1">
      <w:pPr>
        <w:pStyle w:val="Naslov2"/>
        <w:numPr>
          <w:ilvl w:val="0"/>
          <w:numId w:val="0"/>
        </w:numPr>
        <w:spacing w:before="0" w:after="0"/>
        <w:ind w:left="1155"/>
        <w:rPr>
          <w:i/>
          <w:sz w:val="24"/>
          <w:szCs w:val="24"/>
        </w:rPr>
      </w:pPr>
      <w:r w:rsidRPr="00FD47C1">
        <w:rPr>
          <w:rFonts w:eastAsia="Calibri"/>
          <w:bCs w:val="0"/>
          <w:i/>
          <w:iCs w:val="0"/>
          <w:sz w:val="24"/>
          <w:szCs w:val="24"/>
        </w:rPr>
        <w:lastRenderedPageBreak/>
        <w:t>3.1 Data collection and sample</w:t>
      </w:r>
    </w:p>
    <w:p w:rsidR="00FD47C1" w:rsidRPr="000F189B" w:rsidRDefault="00FD47C1" w:rsidP="00FD47C1">
      <w:pPr>
        <w:pStyle w:val="Naslov2"/>
        <w:numPr>
          <w:ilvl w:val="0"/>
          <w:numId w:val="0"/>
        </w:numPr>
        <w:spacing w:before="0" w:after="0"/>
        <w:rPr>
          <w:szCs w:val="22"/>
          <w:lang w:eastAsia="hr-HR"/>
        </w:rPr>
      </w:pPr>
    </w:p>
    <w:p w:rsidR="00FD47C1" w:rsidRPr="00FD47C1" w:rsidRDefault="00FD47C1" w:rsidP="00FD47C1">
      <w:pPr>
        <w:pStyle w:val="Naslov2"/>
        <w:numPr>
          <w:ilvl w:val="0"/>
          <w:numId w:val="0"/>
        </w:numPr>
        <w:spacing w:before="0" w:after="0"/>
        <w:jc w:val="both"/>
        <w:rPr>
          <w:b w:val="0"/>
          <w:szCs w:val="22"/>
        </w:rPr>
      </w:pPr>
      <w:r w:rsidRPr="000F189B">
        <w:rPr>
          <w:b w:val="0"/>
          <w:szCs w:val="22"/>
          <w:lang w:eastAsia="hr-HR"/>
        </w:rPr>
        <w:t>The research is</w:t>
      </w:r>
      <w:r w:rsidRPr="000F189B">
        <w:rPr>
          <w:b w:val="0"/>
          <w:szCs w:val="22"/>
        </w:rPr>
        <w:t xml:space="preserve"> based on on-line survey structured in four main parts. </w:t>
      </w:r>
      <w:r w:rsidRPr="000F189B">
        <w:rPr>
          <w:rStyle w:val="hps"/>
          <w:b w:val="0"/>
          <w:szCs w:val="22"/>
        </w:rPr>
        <w:t>The central part of</w:t>
      </w:r>
      <w:r w:rsidRPr="000F189B">
        <w:rPr>
          <w:b w:val="0"/>
          <w:szCs w:val="22"/>
        </w:rPr>
        <w:t xml:space="preserve"> </w:t>
      </w:r>
      <w:r w:rsidRPr="000F189B">
        <w:rPr>
          <w:rStyle w:val="hps"/>
          <w:b w:val="0"/>
          <w:szCs w:val="22"/>
        </w:rPr>
        <w:t>the questionnaire relates</w:t>
      </w:r>
      <w:r w:rsidRPr="000F189B">
        <w:rPr>
          <w:b w:val="0"/>
          <w:szCs w:val="22"/>
        </w:rPr>
        <w:t xml:space="preserve"> </w:t>
      </w:r>
      <w:r w:rsidRPr="000F189B">
        <w:rPr>
          <w:rStyle w:val="hps"/>
          <w:b w:val="0"/>
          <w:szCs w:val="22"/>
        </w:rPr>
        <w:t>to the identification of</w:t>
      </w:r>
      <w:r w:rsidRPr="000F189B">
        <w:rPr>
          <w:b w:val="0"/>
          <w:szCs w:val="22"/>
        </w:rPr>
        <w:t xml:space="preserve"> </w:t>
      </w:r>
      <w:r w:rsidRPr="000F189B">
        <w:rPr>
          <w:rStyle w:val="hps"/>
          <w:b w:val="0"/>
          <w:szCs w:val="22"/>
        </w:rPr>
        <w:t xml:space="preserve">three types of capital – </w:t>
      </w:r>
      <w:r w:rsidRPr="000F189B">
        <w:rPr>
          <w:b w:val="0"/>
          <w:szCs w:val="22"/>
        </w:rPr>
        <w:t xml:space="preserve">human, structural and relational capital. The second part relates to identification of the educational needs that includes 5 aspects: type of education, needed knowledge and skills, learning formats, learning about the types of entrepreneurship, need for information and advisory services. The third part relates to the characteristics of the companies such as: employees’ satisfaction, risk taking, innovativeness, company size, etc.  The fourth part relates to socio-demographic characteristics of the respondents including industrial sectors. There are additional questions about the open innovation, usual type of education and learning </w:t>
      </w:r>
      <w:r w:rsidRPr="00FD47C1">
        <w:rPr>
          <w:b w:val="0"/>
          <w:szCs w:val="22"/>
        </w:rPr>
        <w:t>practices, etc.</w:t>
      </w:r>
    </w:p>
    <w:p w:rsidR="00FD47C1" w:rsidRPr="00FD47C1" w:rsidRDefault="00FD47C1" w:rsidP="00FD47C1">
      <w:pPr>
        <w:ind w:left="-284"/>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The survey was constructed and data were collected within the Tempus Joint Project 144713 "Fostering Entrepreneurship in Higher Education (FoSentHE</w:t>
      </w:r>
      <w:r w:rsidRPr="00FD47C1">
        <w:rPr>
          <w:rStyle w:val="Referencafusnote"/>
          <w:rFonts w:ascii="Arial" w:hAnsi="Arial" w:cs="Arial"/>
          <w:sz w:val="22"/>
          <w:szCs w:val="22"/>
        </w:rPr>
        <w:footnoteReference w:id="1"/>
      </w:r>
      <w:r w:rsidRPr="00FD47C1">
        <w:rPr>
          <w:rFonts w:ascii="Arial" w:hAnsi="Arial" w:cs="Arial"/>
          <w:sz w:val="22"/>
          <w:szCs w:val="22"/>
        </w:rPr>
        <w:t>). The questionnaire was addressed to the owner and managers of the companies and data were collected by on-line survey in the period July 15 and September 30, 2011.  The non-probability purposive sample of 253 companies limits the interpretation of results because it is not representative for SMEs and industrial categories from Croatia. That is the main limitation of the study. There is no proof of reliability of data due to the on-line data gathering. Therefore the results are only indicative, and do not provide a strong platform for generalisations.</w:t>
      </w:r>
    </w:p>
    <w:p w:rsidR="00FD47C1" w:rsidRPr="00FD47C1" w:rsidRDefault="00FD47C1" w:rsidP="00FD47C1">
      <w:pPr>
        <w:rPr>
          <w:rFonts w:ascii="Arial" w:hAnsi="Arial" w:cs="Arial"/>
          <w:sz w:val="22"/>
          <w:szCs w:val="22"/>
          <w:highlight w:val="yellow"/>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 xml:space="preserve">Almost a half of the enterprises in the sample (47.5%) are micro companies which employ up to 8 employees.  Another 30.8% company employ between 8 and 100 persons while only 21.7%   are midsized companies with 100 and more employees. Majority of respondents, around 60% are younger managers under the age of 40 and the remaining 40% are over the age of 40 year. Sample consists of companies form all economic activities which are almost equally represented. The majority of firms are in Personal services (15.8%), followed by Transportation including community and utilities (13.8%), Wholesale trade and retail (13.0%), finance, Insurance and real estate (11.5%). Construction, Manufacturing and Business services participate with about 10% each. The least number of companies are coming from Healthcare, Education and Natural resources (inc. Agriculture, Mining and Forestry). </w:t>
      </w:r>
    </w:p>
    <w:p w:rsidR="00FD47C1" w:rsidRPr="00FD47C1" w:rsidRDefault="00FD47C1" w:rsidP="00FD47C1">
      <w:pPr>
        <w:pStyle w:val="Odlomakpopisa"/>
        <w:spacing w:after="0" w:line="240" w:lineRule="auto"/>
        <w:rPr>
          <w:rFonts w:ascii="Arial" w:hAnsi="Arial"/>
          <w:b/>
        </w:rPr>
      </w:pPr>
    </w:p>
    <w:p w:rsidR="00FD47C1" w:rsidRPr="00FD47C1" w:rsidRDefault="00FD47C1" w:rsidP="00FD47C1">
      <w:pPr>
        <w:pStyle w:val="Odlomakpopisa"/>
        <w:spacing w:after="0" w:line="240" w:lineRule="auto"/>
        <w:rPr>
          <w:rFonts w:ascii="Arial" w:hAnsi="Arial"/>
          <w:b/>
        </w:rPr>
      </w:pPr>
    </w:p>
    <w:p w:rsidR="00FD47C1" w:rsidRPr="00FD47C1" w:rsidRDefault="00FD47C1" w:rsidP="00FD47C1">
      <w:pPr>
        <w:pStyle w:val="Odlomakpopisa"/>
        <w:numPr>
          <w:ilvl w:val="0"/>
          <w:numId w:val="31"/>
        </w:numPr>
        <w:spacing w:after="0" w:line="240" w:lineRule="auto"/>
        <w:rPr>
          <w:rFonts w:ascii="Arial" w:hAnsi="Arial"/>
          <w:b/>
          <w:sz w:val="28"/>
          <w:szCs w:val="28"/>
        </w:rPr>
      </w:pPr>
      <w:r w:rsidRPr="00FD47C1">
        <w:rPr>
          <w:rFonts w:ascii="Arial" w:hAnsi="Arial"/>
          <w:b/>
          <w:sz w:val="28"/>
          <w:szCs w:val="28"/>
        </w:rPr>
        <w:t>Analysis and results</w:t>
      </w:r>
    </w:p>
    <w:p w:rsidR="00FD47C1" w:rsidRDefault="00FD47C1" w:rsidP="00FD47C1">
      <w:pPr>
        <w:pStyle w:val="Odlomakpopisa"/>
        <w:spacing w:after="0" w:line="240" w:lineRule="auto"/>
        <w:rPr>
          <w:rFonts w:ascii="Arial" w:hAnsi="Arial"/>
        </w:rPr>
      </w:pPr>
    </w:p>
    <w:p w:rsidR="00FD47C1" w:rsidRPr="000F189B" w:rsidRDefault="00FD47C1" w:rsidP="00FD47C1">
      <w:pPr>
        <w:pStyle w:val="Odlomakpopisa"/>
        <w:spacing w:after="0" w:line="240" w:lineRule="auto"/>
        <w:rPr>
          <w:rFonts w:ascii="Arial" w:hAnsi="Arial"/>
        </w:rPr>
      </w:pPr>
    </w:p>
    <w:p w:rsidR="00FD47C1" w:rsidRPr="00FD47C1" w:rsidRDefault="00FD47C1" w:rsidP="00FD47C1">
      <w:pPr>
        <w:pStyle w:val="Odlomakpopisa"/>
        <w:numPr>
          <w:ilvl w:val="1"/>
          <w:numId w:val="32"/>
        </w:numPr>
        <w:spacing w:after="0" w:line="240" w:lineRule="auto"/>
        <w:rPr>
          <w:rFonts w:ascii="Arial" w:hAnsi="Arial"/>
          <w:b/>
          <w:i/>
          <w:sz w:val="24"/>
          <w:szCs w:val="24"/>
        </w:rPr>
      </w:pPr>
      <w:r w:rsidRPr="00FD47C1">
        <w:rPr>
          <w:rFonts w:ascii="Arial" w:hAnsi="Arial"/>
          <w:b/>
          <w:i/>
          <w:sz w:val="24"/>
          <w:szCs w:val="24"/>
        </w:rPr>
        <w:t>Scales of the intellectual capital</w:t>
      </w:r>
    </w:p>
    <w:p w:rsidR="00FD47C1" w:rsidRPr="000F189B" w:rsidRDefault="00FD47C1" w:rsidP="00FD47C1">
      <w:pPr>
        <w:pStyle w:val="Odlomakpopisa"/>
        <w:spacing w:after="0" w:line="240" w:lineRule="auto"/>
        <w:ind w:left="360"/>
        <w:rPr>
          <w:rFonts w:ascii="Arial" w:hAnsi="Arial"/>
        </w:rPr>
      </w:pPr>
    </w:p>
    <w:p w:rsidR="00FD47C1" w:rsidRPr="00FD47C1" w:rsidRDefault="00FD47C1" w:rsidP="00FD47C1">
      <w:pPr>
        <w:jc w:val="both"/>
        <w:rPr>
          <w:rFonts w:ascii="Arial" w:hAnsi="Arial" w:cs="Arial"/>
          <w:sz w:val="22"/>
          <w:szCs w:val="22"/>
        </w:rPr>
      </w:pPr>
      <w:r w:rsidRPr="00FD47C1">
        <w:rPr>
          <w:rStyle w:val="hps"/>
          <w:rFonts w:ascii="Arial" w:hAnsi="Arial" w:cs="Arial"/>
          <w:sz w:val="22"/>
          <w:szCs w:val="22"/>
        </w:rPr>
        <w:t xml:space="preserve">In order to study the intellectual capital we have, firstly, constructed the scales of human capital based on the questionnaire and tested their reliability. </w:t>
      </w:r>
      <w:r w:rsidRPr="00FD47C1">
        <w:rPr>
          <w:rFonts w:ascii="Arial" w:hAnsi="Arial" w:cs="Arial"/>
          <w:sz w:val="22"/>
          <w:szCs w:val="22"/>
        </w:rPr>
        <w:t>Cronbach’s Alpha revealed high reliability for all three scales of human, structural and relational capital.  The value of Cronbach’s Alpha ranges from 0.951 for structural capital and 0. 934 for human capital to 0.903 for relational capital.</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Style w:val="hps"/>
          <w:rFonts w:ascii="Arial" w:hAnsi="Arial" w:cs="Arial"/>
          <w:sz w:val="22"/>
          <w:szCs w:val="22"/>
        </w:rPr>
        <w:t>The quite low mean values for each</w:t>
      </w:r>
      <w:r w:rsidRPr="00FD47C1">
        <w:rPr>
          <w:rFonts w:ascii="Arial" w:hAnsi="Arial" w:cs="Arial"/>
          <w:sz w:val="22"/>
          <w:szCs w:val="22"/>
        </w:rPr>
        <w:t xml:space="preserve"> </w:t>
      </w:r>
      <w:r w:rsidRPr="00FD47C1">
        <w:rPr>
          <w:rStyle w:val="hps"/>
          <w:rFonts w:ascii="Arial" w:hAnsi="Arial" w:cs="Arial"/>
          <w:sz w:val="22"/>
          <w:szCs w:val="22"/>
        </w:rPr>
        <w:t xml:space="preserve">type of capital (human, structural, relational) revealed that </w:t>
      </w:r>
      <w:r w:rsidRPr="00FD47C1">
        <w:rPr>
          <w:rFonts w:ascii="Arial" w:hAnsi="Arial" w:cs="Arial"/>
          <w:sz w:val="22"/>
          <w:szCs w:val="22"/>
        </w:rPr>
        <w:t xml:space="preserve">the level of </w:t>
      </w:r>
      <w:r w:rsidRPr="00FD47C1">
        <w:rPr>
          <w:rStyle w:val="hps"/>
          <w:rFonts w:ascii="Arial" w:hAnsi="Arial" w:cs="Arial"/>
          <w:sz w:val="22"/>
          <w:szCs w:val="22"/>
        </w:rPr>
        <w:t>all</w:t>
      </w:r>
      <w:r w:rsidRPr="00FD47C1">
        <w:rPr>
          <w:rFonts w:ascii="Arial" w:hAnsi="Arial" w:cs="Arial"/>
          <w:sz w:val="22"/>
          <w:szCs w:val="22"/>
        </w:rPr>
        <w:t xml:space="preserve"> </w:t>
      </w:r>
      <w:r w:rsidRPr="00FD47C1">
        <w:rPr>
          <w:rStyle w:val="hps"/>
          <w:rFonts w:ascii="Arial" w:hAnsi="Arial" w:cs="Arial"/>
          <w:sz w:val="22"/>
          <w:szCs w:val="22"/>
        </w:rPr>
        <w:t>three types</w:t>
      </w:r>
      <w:r w:rsidRPr="00FD47C1">
        <w:rPr>
          <w:rFonts w:ascii="Arial" w:hAnsi="Arial" w:cs="Arial"/>
          <w:sz w:val="22"/>
          <w:szCs w:val="22"/>
        </w:rPr>
        <w:t xml:space="preserve"> </w:t>
      </w:r>
      <w:r w:rsidRPr="00FD47C1">
        <w:rPr>
          <w:rStyle w:val="hps"/>
          <w:rFonts w:ascii="Arial" w:hAnsi="Arial" w:cs="Arial"/>
          <w:sz w:val="22"/>
          <w:szCs w:val="22"/>
        </w:rPr>
        <w:t>of capital</w:t>
      </w:r>
      <w:r w:rsidRPr="00FD47C1">
        <w:rPr>
          <w:rFonts w:ascii="Arial" w:hAnsi="Arial" w:cs="Arial"/>
          <w:sz w:val="22"/>
          <w:szCs w:val="22"/>
        </w:rPr>
        <w:t xml:space="preserve"> </w:t>
      </w:r>
      <w:r w:rsidRPr="00FD47C1">
        <w:rPr>
          <w:rStyle w:val="hps"/>
          <w:rFonts w:ascii="Arial" w:hAnsi="Arial" w:cs="Arial"/>
          <w:sz w:val="22"/>
          <w:szCs w:val="22"/>
        </w:rPr>
        <w:t>is estimated as relatively</w:t>
      </w:r>
      <w:r w:rsidRPr="00FD47C1">
        <w:rPr>
          <w:rFonts w:ascii="Arial" w:hAnsi="Arial" w:cs="Arial"/>
          <w:sz w:val="22"/>
          <w:szCs w:val="22"/>
        </w:rPr>
        <w:t xml:space="preserve"> </w:t>
      </w:r>
      <w:r w:rsidRPr="00FD47C1">
        <w:rPr>
          <w:rStyle w:val="hps"/>
          <w:rFonts w:ascii="Arial" w:hAnsi="Arial" w:cs="Arial"/>
          <w:sz w:val="22"/>
          <w:szCs w:val="22"/>
        </w:rPr>
        <w:t>low (from 4.92 to 5.06</w:t>
      </w:r>
      <w:r w:rsidRPr="00FD47C1">
        <w:rPr>
          <w:rFonts w:ascii="Arial" w:hAnsi="Arial" w:cs="Arial"/>
          <w:sz w:val="22"/>
          <w:szCs w:val="22"/>
        </w:rPr>
        <w:t xml:space="preserve"> on</w:t>
      </w:r>
      <w:r w:rsidRPr="00FD47C1">
        <w:rPr>
          <w:rStyle w:val="hps"/>
          <w:rFonts w:ascii="Arial" w:hAnsi="Arial" w:cs="Arial"/>
          <w:sz w:val="22"/>
          <w:szCs w:val="22"/>
        </w:rPr>
        <w:t xml:space="preserve"> a </w:t>
      </w:r>
      <w:r w:rsidRPr="00FD47C1">
        <w:rPr>
          <w:rStyle w:val="hps"/>
          <w:rFonts w:ascii="Arial" w:hAnsi="Arial" w:cs="Arial"/>
          <w:sz w:val="22"/>
          <w:szCs w:val="22"/>
        </w:rPr>
        <w:lastRenderedPageBreak/>
        <w:t>scale of</w:t>
      </w:r>
      <w:r w:rsidRPr="00FD47C1">
        <w:rPr>
          <w:rFonts w:ascii="Arial" w:hAnsi="Arial" w:cs="Arial"/>
          <w:sz w:val="22"/>
          <w:szCs w:val="22"/>
        </w:rPr>
        <w:t xml:space="preserve"> </w:t>
      </w:r>
      <w:r w:rsidRPr="00FD47C1">
        <w:rPr>
          <w:rStyle w:val="hps"/>
          <w:rFonts w:ascii="Arial" w:hAnsi="Arial" w:cs="Arial"/>
          <w:sz w:val="22"/>
          <w:szCs w:val="22"/>
        </w:rPr>
        <w:t>1</w:t>
      </w:r>
      <w:r w:rsidRPr="00FD47C1">
        <w:rPr>
          <w:rFonts w:ascii="Arial" w:hAnsi="Arial" w:cs="Arial"/>
          <w:sz w:val="22"/>
          <w:szCs w:val="22"/>
        </w:rPr>
        <w:t xml:space="preserve"> </w:t>
      </w:r>
      <w:r w:rsidRPr="00FD47C1">
        <w:rPr>
          <w:rStyle w:val="hps"/>
          <w:rFonts w:ascii="Arial" w:hAnsi="Arial" w:cs="Arial"/>
          <w:sz w:val="22"/>
          <w:szCs w:val="22"/>
        </w:rPr>
        <w:t xml:space="preserve">to 7) (Table 1) </w:t>
      </w:r>
      <w:r w:rsidRPr="00FD47C1">
        <w:rPr>
          <w:rFonts w:ascii="Arial" w:hAnsi="Arial" w:cs="Arial"/>
          <w:sz w:val="22"/>
          <w:szCs w:val="22"/>
        </w:rPr>
        <w:t>with small difference between the three components of the intellectual capital, especially between structural and relational capital (ranging from 4.92 to 5.06).  Despite the small differences it could be stated that the respondents estimated the human capital as the most developed, followed by relational capital while the structural capital is least developed.</w:t>
      </w:r>
    </w:p>
    <w:p w:rsidR="00FD47C1" w:rsidRPr="00FD47C1" w:rsidRDefault="00FD47C1" w:rsidP="00FD47C1">
      <w:pPr>
        <w:jc w:val="both"/>
        <w:rPr>
          <w:rStyle w:val="hps"/>
          <w:rFonts w:ascii="Arial" w:hAnsi="Arial" w:cs="Arial"/>
          <w:sz w:val="22"/>
          <w:szCs w:val="22"/>
        </w:rPr>
      </w:pPr>
    </w:p>
    <w:p w:rsidR="00FD47C1" w:rsidRPr="009B7648" w:rsidRDefault="00FD47C1" w:rsidP="00FD47C1">
      <w:pPr>
        <w:jc w:val="center"/>
        <w:rPr>
          <w:rStyle w:val="hps"/>
          <w:rFonts w:ascii="Arial" w:hAnsi="Arial" w:cs="Arial"/>
          <w:sz w:val="20"/>
          <w:szCs w:val="20"/>
        </w:rPr>
      </w:pPr>
      <w:r w:rsidRPr="009B7648">
        <w:rPr>
          <w:rStyle w:val="hps"/>
          <w:rFonts w:ascii="Arial" w:hAnsi="Arial" w:cs="Arial"/>
          <w:b/>
          <w:sz w:val="20"/>
          <w:szCs w:val="20"/>
        </w:rPr>
        <w:t>Table 1</w:t>
      </w:r>
      <w:r w:rsidRPr="009B7648">
        <w:rPr>
          <w:rStyle w:val="hps"/>
          <w:rFonts w:ascii="Arial" w:hAnsi="Arial" w:cs="Arial"/>
          <w:sz w:val="20"/>
          <w:szCs w:val="20"/>
        </w:rPr>
        <w:t xml:space="preserve"> Intellectual capital values</w:t>
      </w:r>
    </w:p>
    <w:p w:rsidR="00FD47C1" w:rsidRPr="000F189B" w:rsidRDefault="00FD47C1" w:rsidP="00FD47C1">
      <w:pPr>
        <w:rPr>
          <w:rFonts w:ascii="Arial" w:hAnsi="Arial" w:cs="Arial"/>
        </w:rPr>
      </w:pPr>
    </w:p>
    <w:tbl>
      <w:tblPr>
        <w:tblW w:w="7371" w:type="dxa"/>
        <w:jc w:val="center"/>
        <w:tblBorders>
          <w:top w:val="single" w:sz="8" w:space="0" w:color="000000"/>
          <w:bottom w:val="single" w:sz="8" w:space="0" w:color="000000"/>
        </w:tblBorders>
        <w:shd w:val="clear" w:color="auto" w:fill="FFFFFF"/>
        <w:tblLayout w:type="fixed"/>
        <w:tblLook w:val="0000"/>
      </w:tblPr>
      <w:tblGrid>
        <w:gridCol w:w="2268"/>
        <w:gridCol w:w="851"/>
        <w:gridCol w:w="992"/>
        <w:gridCol w:w="992"/>
        <w:gridCol w:w="986"/>
        <w:gridCol w:w="7"/>
        <w:gridCol w:w="1275"/>
      </w:tblGrid>
      <w:tr w:rsidR="00FD47C1" w:rsidRPr="009B7648" w:rsidTr="00EB4C34">
        <w:trPr>
          <w:jc w:val="center"/>
        </w:trPr>
        <w:tc>
          <w:tcPr>
            <w:tcW w:w="2268"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rPr>
                <w:rFonts w:ascii="Arial" w:eastAsia="Calibri" w:hAnsi="Arial" w:cs="Arial"/>
                <w:color w:val="000000"/>
                <w:sz w:val="20"/>
                <w:szCs w:val="20"/>
              </w:rPr>
            </w:pPr>
          </w:p>
        </w:tc>
        <w:tc>
          <w:tcPr>
            <w:tcW w:w="851" w:type="dxa"/>
            <w:tcBorders>
              <w:left w:val="nil"/>
              <w:right w:val="nil"/>
            </w:tcBorders>
            <w:shd w:val="clear" w:color="auto" w:fill="FFFFFF"/>
          </w:tcPr>
          <w:p w:rsidR="00FD47C1" w:rsidRPr="00EB4C34" w:rsidRDefault="00FD47C1" w:rsidP="00EB4C34">
            <w:pPr>
              <w:autoSpaceDE w:val="0"/>
              <w:autoSpaceDN w:val="0"/>
              <w:adjustRightInd w:val="0"/>
              <w:ind w:left="60" w:right="60"/>
              <w:jc w:val="center"/>
              <w:rPr>
                <w:rFonts w:ascii="Arial" w:eastAsia="Calibri" w:hAnsi="Arial" w:cs="Arial"/>
                <w:color w:val="000000"/>
                <w:sz w:val="20"/>
                <w:szCs w:val="20"/>
              </w:rPr>
            </w:pPr>
            <w:r w:rsidRPr="00EB4C34">
              <w:rPr>
                <w:rFonts w:ascii="Arial" w:eastAsia="Calibri" w:hAnsi="Arial" w:cs="Arial"/>
                <w:color w:val="000000"/>
                <w:sz w:val="20"/>
                <w:szCs w:val="20"/>
              </w:rPr>
              <w:t>N</w:t>
            </w:r>
          </w:p>
        </w:tc>
        <w:tc>
          <w:tcPr>
            <w:tcW w:w="992"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jc w:val="center"/>
              <w:rPr>
                <w:rFonts w:ascii="Arial" w:eastAsia="Calibri" w:hAnsi="Arial" w:cs="Arial"/>
                <w:color w:val="000000"/>
                <w:sz w:val="20"/>
                <w:szCs w:val="20"/>
              </w:rPr>
            </w:pPr>
            <w:r w:rsidRPr="00EB4C34">
              <w:rPr>
                <w:rFonts w:ascii="Arial" w:eastAsia="Calibri" w:hAnsi="Arial" w:cs="Arial"/>
                <w:color w:val="000000"/>
                <w:sz w:val="20"/>
                <w:szCs w:val="20"/>
              </w:rPr>
              <w:t>Minimum</w:t>
            </w:r>
          </w:p>
        </w:tc>
        <w:tc>
          <w:tcPr>
            <w:tcW w:w="992" w:type="dxa"/>
            <w:tcBorders>
              <w:left w:val="nil"/>
              <w:right w:val="nil"/>
            </w:tcBorders>
            <w:shd w:val="clear" w:color="auto" w:fill="FFFFFF"/>
          </w:tcPr>
          <w:p w:rsidR="00FD47C1" w:rsidRPr="00EB4C34" w:rsidRDefault="00FD47C1" w:rsidP="00EB4C34">
            <w:pPr>
              <w:autoSpaceDE w:val="0"/>
              <w:autoSpaceDN w:val="0"/>
              <w:adjustRightInd w:val="0"/>
              <w:ind w:left="60" w:right="60"/>
              <w:jc w:val="center"/>
              <w:rPr>
                <w:rFonts w:ascii="Arial" w:eastAsia="Calibri" w:hAnsi="Arial" w:cs="Arial"/>
                <w:color w:val="000000"/>
                <w:sz w:val="20"/>
                <w:szCs w:val="20"/>
              </w:rPr>
            </w:pPr>
            <w:r w:rsidRPr="00EB4C34">
              <w:rPr>
                <w:rFonts w:ascii="Arial" w:eastAsia="Calibri" w:hAnsi="Arial" w:cs="Arial"/>
                <w:color w:val="000000"/>
                <w:sz w:val="20"/>
                <w:szCs w:val="20"/>
              </w:rPr>
              <w:t>Maximum</w:t>
            </w:r>
          </w:p>
        </w:tc>
        <w:tc>
          <w:tcPr>
            <w:tcW w:w="986"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jc w:val="center"/>
              <w:rPr>
                <w:rFonts w:ascii="Arial" w:eastAsia="Calibri" w:hAnsi="Arial" w:cs="Arial"/>
                <w:color w:val="000000"/>
                <w:sz w:val="20"/>
                <w:szCs w:val="20"/>
              </w:rPr>
            </w:pPr>
            <w:r w:rsidRPr="00EB4C34">
              <w:rPr>
                <w:rFonts w:ascii="Arial" w:eastAsia="Calibri" w:hAnsi="Arial" w:cs="Arial"/>
                <w:color w:val="000000"/>
                <w:sz w:val="20"/>
                <w:szCs w:val="20"/>
              </w:rPr>
              <w:t>Mean</w:t>
            </w:r>
          </w:p>
        </w:tc>
        <w:tc>
          <w:tcPr>
            <w:tcW w:w="1282" w:type="dxa"/>
            <w:gridSpan w:val="2"/>
            <w:tcBorders>
              <w:left w:val="nil"/>
              <w:right w:val="nil"/>
            </w:tcBorders>
            <w:shd w:val="clear" w:color="auto" w:fill="FFFFFF"/>
          </w:tcPr>
          <w:p w:rsidR="00FD47C1" w:rsidRPr="00EB4C34" w:rsidRDefault="00FD47C1" w:rsidP="00EB4C34">
            <w:pPr>
              <w:autoSpaceDE w:val="0"/>
              <w:autoSpaceDN w:val="0"/>
              <w:adjustRightInd w:val="0"/>
              <w:ind w:left="60" w:right="60"/>
              <w:jc w:val="center"/>
              <w:rPr>
                <w:rFonts w:ascii="Arial" w:eastAsia="Calibri" w:hAnsi="Arial" w:cs="Arial"/>
                <w:color w:val="000000"/>
                <w:sz w:val="20"/>
                <w:szCs w:val="20"/>
              </w:rPr>
            </w:pPr>
            <w:r w:rsidRPr="00EB4C34">
              <w:rPr>
                <w:rFonts w:ascii="Arial" w:eastAsia="Calibri" w:hAnsi="Arial" w:cs="Arial"/>
                <w:color w:val="000000"/>
                <w:sz w:val="20"/>
                <w:szCs w:val="20"/>
              </w:rPr>
              <w:t>Std. Deviation</w:t>
            </w:r>
          </w:p>
        </w:tc>
      </w:tr>
      <w:tr w:rsidR="00FD47C1" w:rsidRPr="009B7648" w:rsidTr="00EB4C34">
        <w:trPr>
          <w:jc w:val="center"/>
        </w:trPr>
        <w:tc>
          <w:tcPr>
            <w:tcW w:w="2268"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rPr>
                <w:rFonts w:ascii="Arial" w:eastAsia="Calibri" w:hAnsi="Arial" w:cs="Arial"/>
                <w:color w:val="000000"/>
                <w:sz w:val="20"/>
                <w:szCs w:val="20"/>
              </w:rPr>
            </w:pPr>
            <w:r w:rsidRPr="00EB4C34">
              <w:rPr>
                <w:rFonts w:ascii="Arial" w:eastAsia="Calibri" w:hAnsi="Arial" w:cs="Arial"/>
                <w:color w:val="000000"/>
                <w:sz w:val="20"/>
                <w:szCs w:val="20"/>
              </w:rPr>
              <w:t>Human capital index</w:t>
            </w:r>
          </w:p>
        </w:tc>
        <w:tc>
          <w:tcPr>
            <w:tcW w:w="851" w:type="dxa"/>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253</w:t>
            </w:r>
          </w:p>
        </w:tc>
        <w:tc>
          <w:tcPr>
            <w:tcW w:w="992"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1,50</w:t>
            </w:r>
          </w:p>
        </w:tc>
        <w:tc>
          <w:tcPr>
            <w:tcW w:w="992" w:type="dxa"/>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7,00</w:t>
            </w:r>
          </w:p>
        </w:tc>
        <w:tc>
          <w:tcPr>
            <w:tcW w:w="986"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5,0684</w:t>
            </w:r>
          </w:p>
        </w:tc>
        <w:tc>
          <w:tcPr>
            <w:tcW w:w="1282" w:type="dxa"/>
            <w:gridSpan w:val="2"/>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,93616</w:t>
            </w:r>
          </w:p>
        </w:tc>
      </w:tr>
      <w:tr w:rsidR="00FD47C1" w:rsidRPr="009B7648" w:rsidTr="00EB4C34">
        <w:trPr>
          <w:jc w:val="center"/>
        </w:trPr>
        <w:tc>
          <w:tcPr>
            <w:tcW w:w="2268"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rPr>
                <w:rFonts w:ascii="Arial" w:eastAsia="Calibri" w:hAnsi="Arial" w:cs="Arial"/>
                <w:color w:val="000000"/>
                <w:sz w:val="20"/>
                <w:szCs w:val="20"/>
              </w:rPr>
            </w:pPr>
            <w:r w:rsidRPr="00EB4C34">
              <w:rPr>
                <w:rFonts w:ascii="Arial" w:eastAsia="Calibri" w:hAnsi="Arial" w:cs="Arial"/>
                <w:color w:val="000000"/>
                <w:sz w:val="20"/>
                <w:szCs w:val="20"/>
              </w:rPr>
              <w:t>Structural capital index</w:t>
            </w:r>
          </w:p>
        </w:tc>
        <w:tc>
          <w:tcPr>
            <w:tcW w:w="851" w:type="dxa"/>
            <w:tcBorders>
              <w:left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253</w:t>
            </w:r>
          </w:p>
        </w:tc>
        <w:tc>
          <w:tcPr>
            <w:tcW w:w="992" w:type="dxa"/>
            <w:tcBorders>
              <w:left w:val="nil"/>
              <w:bottom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1,44</w:t>
            </w:r>
          </w:p>
        </w:tc>
        <w:tc>
          <w:tcPr>
            <w:tcW w:w="992" w:type="dxa"/>
            <w:tcBorders>
              <w:left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7,00</w:t>
            </w:r>
          </w:p>
        </w:tc>
        <w:tc>
          <w:tcPr>
            <w:tcW w:w="993" w:type="dxa"/>
            <w:gridSpan w:val="2"/>
            <w:tcBorders>
              <w:left w:val="nil"/>
              <w:bottom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4,9218</w:t>
            </w:r>
          </w:p>
        </w:tc>
        <w:tc>
          <w:tcPr>
            <w:tcW w:w="1275" w:type="dxa"/>
            <w:tcBorders>
              <w:left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1,02269</w:t>
            </w:r>
          </w:p>
        </w:tc>
      </w:tr>
      <w:tr w:rsidR="00FD47C1" w:rsidRPr="009B7648" w:rsidTr="00EB4C34">
        <w:trPr>
          <w:jc w:val="center"/>
        </w:trPr>
        <w:tc>
          <w:tcPr>
            <w:tcW w:w="2268" w:type="dxa"/>
            <w:tcBorders>
              <w:left w:val="nil"/>
              <w:right w:val="nil"/>
            </w:tcBorders>
            <w:shd w:val="clear" w:color="auto" w:fill="FFFFFF"/>
          </w:tcPr>
          <w:p w:rsidR="00FD47C1" w:rsidRPr="00EB4C34" w:rsidRDefault="00FD47C1" w:rsidP="00EB4C34">
            <w:pPr>
              <w:autoSpaceDE w:val="0"/>
              <w:autoSpaceDN w:val="0"/>
              <w:adjustRightInd w:val="0"/>
              <w:ind w:left="60" w:right="60"/>
              <w:rPr>
                <w:rFonts w:ascii="Arial" w:eastAsia="Calibri" w:hAnsi="Arial" w:cs="Arial"/>
                <w:color w:val="000000"/>
                <w:sz w:val="20"/>
                <w:szCs w:val="20"/>
              </w:rPr>
            </w:pPr>
            <w:r w:rsidRPr="00EB4C34">
              <w:rPr>
                <w:rFonts w:ascii="Arial" w:eastAsia="Calibri" w:hAnsi="Arial" w:cs="Arial"/>
                <w:color w:val="000000"/>
                <w:sz w:val="20"/>
                <w:szCs w:val="20"/>
              </w:rPr>
              <w:t>Relational capital index</w:t>
            </w:r>
          </w:p>
        </w:tc>
        <w:tc>
          <w:tcPr>
            <w:tcW w:w="851" w:type="dxa"/>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253</w:t>
            </w:r>
          </w:p>
        </w:tc>
        <w:tc>
          <w:tcPr>
            <w:tcW w:w="992" w:type="dxa"/>
            <w:tcBorders>
              <w:left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1,17</w:t>
            </w:r>
          </w:p>
        </w:tc>
        <w:tc>
          <w:tcPr>
            <w:tcW w:w="992" w:type="dxa"/>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7,00</w:t>
            </w:r>
          </w:p>
        </w:tc>
        <w:tc>
          <w:tcPr>
            <w:tcW w:w="993" w:type="dxa"/>
            <w:gridSpan w:val="2"/>
            <w:tcBorders>
              <w:left w:val="nil"/>
              <w:right w:val="nil"/>
            </w:tcBorders>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4,9533</w:t>
            </w:r>
          </w:p>
        </w:tc>
        <w:tc>
          <w:tcPr>
            <w:tcW w:w="1275" w:type="dxa"/>
            <w:shd w:val="clear" w:color="auto" w:fill="FFFFFF"/>
          </w:tcPr>
          <w:p w:rsidR="00FD47C1" w:rsidRPr="00EB4C34" w:rsidRDefault="00FD47C1" w:rsidP="00EB4C34">
            <w:pPr>
              <w:autoSpaceDE w:val="0"/>
              <w:autoSpaceDN w:val="0"/>
              <w:adjustRightInd w:val="0"/>
              <w:ind w:left="60" w:right="60"/>
              <w:jc w:val="right"/>
              <w:rPr>
                <w:rFonts w:ascii="Arial" w:eastAsia="Calibri" w:hAnsi="Arial" w:cs="Arial"/>
                <w:color w:val="000000"/>
                <w:sz w:val="20"/>
                <w:szCs w:val="20"/>
              </w:rPr>
            </w:pPr>
            <w:r w:rsidRPr="00EB4C34">
              <w:rPr>
                <w:rFonts w:ascii="Arial" w:eastAsia="Calibri" w:hAnsi="Arial" w:cs="Arial"/>
                <w:color w:val="000000"/>
                <w:sz w:val="20"/>
                <w:szCs w:val="20"/>
              </w:rPr>
              <w:t>,98112</w:t>
            </w:r>
          </w:p>
        </w:tc>
      </w:tr>
    </w:tbl>
    <w:p w:rsidR="00FD47C1" w:rsidRPr="000F189B" w:rsidRDefault="00FD47C1" w:rsidP="00FD47C1">
      <w:pPr>
        <w:rPr>
          <w:rStyle w:val="hps"/>
          <w:rFonts w:ascii="Arial" w:hAnsi="Arial" w:cs="Arial"/>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 xml:space="preserve">The relatively low levels of intellectual capital are probably conditioned by the company’s size included in the sample.  As showed in the previous chapter, almost a half of the enterprises (47.5%) are micro companies and employ up to 8 employees. Such small companies rely primarily on the skills and experience of the owner or chief manager  (human capital) while the internal company’s relationships, working procedures  and other elements that build  structural capital  are not highly relevant for such a small companies. The more detailed analyses of the company’s size and intellectual capital (see Chapter 4.6) current characteristics) shows that structural and </w:t>
      </w:r>
      <w:r w:rsidRPr="00FD47C1">
        <w:rPr>
          <w:rStyle w:val="hps"/>
          <w:rFonts w:ascii="Arial" w:hAnsi="Arial" w:cs="Arial"/>
          <w:sz w:val="22"/>
          <w:szCs w:val="22"/>
        </w:rPr>
        <w:t>relational</w:t>
      </w:r>
      <w:r w:rsidRPr="00FD47C1">
        <w:rPr>
          <w:rFonts w:ascii="Arial" w:hAnsi="Arial" w:cs="Arial"/>
          <w:sz w:val="22"/>
          <w:szCs w:val="22"/>
        </w:rPr>
        <w:t xml:space="preserve"> </w:t>
      </w:r>
      <w:r w:rsidRPr="00FD47C1">
        <w:rPr>
          <w:rStyle w:val="hps"/>
          <w:rFonts w:ascii="Arial" w:hAnsi="Arial" w:cs="Arial"/>
          <w:sz w:val="22"/>
          <w:szCs w:val="22"/>
        </w:rPr>
        <w:t>capital are</w:t>
      </w:r>
      <w:r w:rsidRPr="00FD47C1">
        <w:rPr>
          <w:rFonts w:ascii="Arial" w:hAnsi="Arial" w:cs="Arial"/>
          <w:sz w:val="22"/>
          <w:szCs w:val="22"/>
        </w:rPr>
        <w:t xml:space="preserve"> </w:t>
      </w:r>
      <w:r w:rsidRPr="00FD47C1">
        <w:rPr>
          <w:rStyle w:val="hps"/>
          <w:rFonts w:ascii="Arial" w:hAnsi="Arial" w:cs="Arial"/>
          <w:sz w:val="22"/>
          <w:szCs w:val="22"/>
        </w:rPr>
        <w:t>significantly lower in</w:t>
      </w:r>
      <w:r w:rsidRPr="00FD47C1">
        <w:rPr>
          <w:rFonts w:ascii="Arial" w:hAnsi="Arial" w:cs="Arial"/>
          <w:sz w:val="22"/>
          <w:szCs w:val="22"/>
        </w:rPr>
        <w:t xml:space="preserve"> </w:t>
      </w:r>
      <w:r w:rsidRPr="00FD47C1">
        <w:rPr>
          <w:rStyle w:val="hps"/>
          <w:rFonts w:ascii="Arial" w:hAnsi="Arial" w:cs="Arial"/>
          <w:sz w:val="22"/>
          <w:szCs w:val="22"/>
        </w:rPr>
        <w:t>micro enterprises</w:t>
      </w:r>
      <w:r w:rsidRPr="00FD47C1">
        <w:rPr>
          <w:rFonts w:ascii="Arial" w:hAnsi="Arial" w:cs="Arial"/>
          <w:sz w:val="22"/>
          <w:szCs w:val="22"/>
        </w:rPr>
        <w:t xml:space="preserve"> </w:t>
      </w:r>
      <w:r w:rsidRPr="00FD47C1">
        <w:rPr>
          <w:rStyle w:val="hps"/>
          <w:rFonts w:ascii="Arial" w:hAnsi="Arial" w:cs="Arial"/>
          <w:sz w:val="22"/>
          <w:szCs w:val="22"/>
        </w:rPr>
        <w:t>(up to</w:t>
      </w:r>
      <w:r w:rsidRPr="00FD47C1">
        <w:rPr>
          <w:rFonts w:ascii="Arial" w:hAnsi="Arial" w:cs="Arial"/>
          <w:sz w:val="22"/>
          <w:szCs w:val="22"/>
        </w:rPr>
        <w:t xml:space="preserve"> </w:t>
      </w:r>
      <w:r w:rsidRPr="00FD47C1">
        <w:rPr>
          <w:rStyle w:val="hps"/>
          <w:rFonts w:ascii="Arial" w:hAnsi="Arial" w:cs="Arial"/>
          <w:sz w:val="22"/>
          <w:szCs w:val="22"/>
        </w:rPr>
        <w:t>8</w:t>
      </w:r>
      <w:r w:rsidRPr="00FD47C1">
        <w:rPr>
          <w:rFonts w:ascii="Arial" w:hAnsi="Arial" w:cs="Arial"/>
          <w:sz w:val="22"/>
          <w:szCs w:val="22"/>
        </w:rPr>
        <w:t xml:space="preserve"> </w:t>
      </w:r>
      <w:r w:rsidRPr="00FD47C1">
        <w:rPr>
          <w:rStyle w:val="hps"/>
          <w:rFonts w:ascii="Arial" w:hAnsi="Arial" w:cs="Arial"/>
          <w:sz w:val="22"/>
          <w:szCs w:val="22"/>
        </w:rPr>
        <w:t>employees). Both the capitals are</w:t>
      </w:r>
      <w:r w:rsidRPr="00FD47C1">
        <w:rPr>
          <w:rFonts w:ascii="Arial" w:hAnsi="Arial" w:cs="Arial"/>
          <w:sz w:val="22"/>
          <w:szCs w:val="22"/>
        </w:rPr>
        <w:t xml:space="preserve"> </w:t>
      </w:r>
      <w:r w:rsidRPr="00FD47C1">
        <w:rPr>
          <w:rStyle w:val="hps"/>
          <w:rFonts w:ascii="Arial" w:hAnsi="Arial" w:cs="Arial"/>
          <w:sz w:val="22"/>
          <w:szCs w:val="22"/>
        </w:rPr>
        <w:t>rising rapidly</w:t>
      </w:r>
      <w:r w:rsidRPr="00FD47C1">
        <w:rPr>
          <w:rFonts w:ascii="Arial" w:hAnsi="Arial" w:cs="Arial"/>
          <w:sz w:val="22"/>
          <w:szCs w:val="22"/>
        </w:rPr>
        <w:t xml:space="preserve"> with the number of employees but the </w:t>
      </w:r>
      <w:r w:rsidRPr="00FD47C1">
        <w:rPr>
          <w:rStyle w:val="hps"/>
          <w:rFonts w:ascii="Arial" w:hAnsi="Arial" w:cs="Arial"/>
          <w:sz w:val="22"/>
          <w:szCs w:val="22"/>
        </w:rPr>
        <w:t xml:space="preserve">structural capital is the highest  in the firm with 8 to 19 employees while </w:t>
      </w:r>
      <w:r w:rsidRPr="00FD47C1">
        <w:rPr>
          <w:rFonts w:ascii="Arial" w:hAnsi="Arial" w:cs="Arial"/>
          <w:sz w:val="22"/>
          <w:szCs w:val="22"/>
        </w:rPr>
        <w:t xml:space="preserve"> the relational capital is raising at</w:t>
      </w:r>
      <w:r w:rsidRPr="00FD47C1">
        <w:rPr>
          <w:rStyle w:val="hps"/>
          <w:rFonts w:ascii="Arial" w:hAnsi="Arial" w:cs="Arial"/>
          <w:sz w:val="22"/>
          <w:szCs w:val="22"/>
        </w:rPr>
        <w:t xml:space="preserve"> same level</w:t>
      </w:r>
      <w:r w:rsidRPr="00FD47C1">
        <w:rPr>
          <w:rFonts w:ascii="Arial" w:hAnsi="Arial" w:cs="Arial"/>
          <w:sz w:val="22"/>
          <w:szCs w:val="22"/>
        </w:rPr>
        <w:t xml:space="preserve"> </w:t>
      </w:r>
      <w:r w:rsidRPr="00FD47C1">
        <w:rPr>
          <w:rStyle w:val="hps"/>
          <w:rFonts w:ascii="Arial" w:hAnsi="Arial" w:cs="Arial"/>
          <w:sz w:val="22"/>
          <w:szCs w:val="22"/>
        </w:rPr>
        <w:t>regardless of the</w:t>
      </w:r>
      <w:r w:rsidRPr="00FD47C1">
        <w:rPr>
          <w:rFonts w:ascii="Arial" w:hAnsi="Arial" w:cs="Arial"/>
          <w:sz w:val="22"/>
          <w:szCs w:val="22"/>
        </w:rPr>
        <w:t xml:space="preserve"> </w:t>
      </w:r>
      <w:r w:rsidRPr="00FD47C1">
        <w:rPr>
          <w:rStyle w:val="hps"/>
          <w:rFonts w:ascii="Arial" w:hAnsi="Arial" w:cs="Arial"/>
          <w:sz w:val="22"/>
          <w:szCs w:val="22"/>
        </w:rPr>
        <w:t>employment growth.</w:t>
      </w:r>
    </w:p>
    <w:p w:rsidR="00FD47C1" w:rsidRPr="000F189B" w:rsidRDefault="00FD47C1" w:rsidP="00FD47C1">
      <w:pPr>
        <w:jc w:val="both"/>
        <w:rPr>
          <w:rFonts w:ascii="Arial" w:hAnsi="Arial" w:cs="Arial"/>
        </w:rPr>
      </w:pPr>
    </w:p>
    <w:p w:rsidR="00FD47C1" w:rsidRPr="000F189B" w:rsidRDefault="00FD47C1" w:rsidP="00FD47C1">
      <w:pPr>
        <w:jc w:val="both"/>
        <w:rPr>
          <w:rFonts w:ascii="Arial" w:hAnsi="Arial" w:cs="Arial"/>
        </w:rPr>
      </w:pPr>
    </w:p>
    <w:p w:rsidR="00FD47C1" w:rsidRPr="00FD47C1" w:rsidRDefault="00FD47C1" w:rsidP="00FD47C1">
      <w:pPr>
        <w:pStyle w:val="Odlomakpopisa"/>
        <w:numPr>
          <w:ilvl w:val="1"/>
          <w:numId w:val="32"/>
        </w:numPr>
        <w:spacing w:after="0" w:line="240" w:lineRule="auto"/>
        <w:jc w:val="both"/>
        <w:rPr>
          <w:rFonts w:ascii="Arial" w:hAnsi="Arial"/>
          <w:b/>
          <w:i/>
          <w:sz w:val="24"/>
          <w:szCs w:val="24"/>
        </w:rPr>
      </w:pPr>
      <w:r w:rsidRPr="00FD47C1">
        <w:rPr>
          <w:rFonts w:ascii="Arial" w:hAnsi="Arial"/>
          <w:b/>
          <w:i/>
          <w:sz w:val="24"/>
          <w:szCs w:val="24"/>
        </w:rPr>
        <w:t>Intellectual capital and  the level of educational needs  (Hypothesis 1)</w:t>
      </w:r>
    </w:p>
    <w:p w:rsidR="00FD47C1" w:rsidRPr="000F189B" w:rsidRDefault="00FD47C1" w:rsidP="00FD47C1">
      <w:pPr>
        <w:jc w:val="both"/>
        <w:rPr>
          <w:rFonts w:ascii="Arial" w:hAnsi="Arial" w:cs="Arial"/>
        </w:rPr>
      </w:pPr>
    </w:p>
    <w:p w:rsidR="00FD47C1" w:rsidRPr="00FD47C1" w:rsidRDefault="00FD47C1" w:rsidP="00FD47C1">
      <w:pPr>
        <w:jc w:val="both"/>
        <w:rPr>
          <w:rFonts w:ascii="Arial" w:hAnsi="Arial" w:cs="Arial"/>
          <w:sz w:val="22"/>
          <w:szCs w:val="22"/>
        </w:rPr>
      </w:pPr>
    </w:p>
    <w:p w:rsidR="00FD47C1" w:rsidRPr="00FD47C1" w:rsidRDefault="00FD47C1" w:rsidP="00FD47C1">
      <w:pPr>
        <w:jc w:val="both"/>
        <w:rPr>
          <w:rStyle w:val="hps"/>
          <w:rFonts w:ascii="Arial" w:hAnsi="Arial" w:cs="Arial"/>
          <w:sz w:val="22"/>
          <w:szCs w:val="22"/>
        </w:rPr>
      </w:pPr>
      <w:r w:rsidRPr="00FD47C1">
        <w:rPr>
          <w:rFonts w:ascii="Arial" w:hAnsi="Arial" w:cs="Arial"/>
          <w:sz w:val="22"/>
          <w:szCs w:val="22"/>
        </w:rPr>
        <w:t xml:space="preserve">The level of educational needs of the companies is measured by the perception of the three aspects of education </w:t>
      </w:r>
      <w:r w:rsidRPr="00FD47C1">
        <w:rPr>
          <w:rStyle w:val="hps"/>
          <w:rFonts w:ascii="Arial" w:hAnsi="Arial" w:cs="Arial"/>
          <w:sz w:val="22"/>
          <w:szCs w:val="22"/>
        </w:rPr>
        <w:t>(Table 2).</w:t>
      </w:r>
      <w:r w:rsidRPr="00FD47C1">
        <w:rPr>
          <w:rFonts w:ascii="Arial" w:hAnsi="Arial" w:cs="Arial"/>
          <w:sz w:val="22"/>
          <w:szCs w:val="22"/>
        </w:rPr>
        <w:t xml:space="preserve"> Since the </w:t>
      </w:r>
      <w:r w:rsidRPr="00FD47C1">
        <w:rPr>
          <w:rStyle w:val="hps"/>
          <w:rFonts w:ascii="Arial" w:hAnsi="Arial" w:cs="Arial"/>
          <w:sz w:val="22"/>
          <w:szCs w:val="22"/>
        </w:rPr>
        <w:t>values of responses</w:t>
      </w:r>
      <w:r w:rsidRPr="00FD47C1">
        <w:rPr>
          <w:rFonts w:ascii="Arial" w:hAnsi="Arial" w:cs="Arial"/>
          <w:sz w:val="22"/>
          <w:szCs w:val="22"/>
        </w:rPr>
        <w:t xml:space="preserve"> for all three aspects of </w:t>
      </w:r>
      <w:r w:rsidRPr="00FD47C1">
        <w:rPr>
          <w:rStyle w:val="hps"/>
          <w:rFonts w:ascii="Arial" w:hAnsi="Arial" w:cs="Arial"/>
          <w:sz w:val="22"/>
          <w:szCs w:val="22"/>
        </w:rPr>
        <w:t>educational need</w:t>
      </w:r>
      <w:r w:rsidRPr="00FD47C1">
        <w:rPr>
          <w:rFonts w:ascii="Arial" w:hAnsi="Arial" w:cs="Arial"/>
          <w:sz w:val="22"/>
          <w:szCs w:val="22"/>
        </w:rPr>
        <w:t xml:space="preserve"> are </w:t>
      </w:r>
      <w:r w:rsidRPr="00FD47C1">
        <w:rPr>
          <w:rStyle w:val="hps"/>
          <w:rFonts w:ascii="Arial" w:hAnsi="Arial" w:cs="Arial"/>
          <w:sz w:val="22"/>
          <w:szCs w:val="22"/>
        </w:rPr>
        <w:t>relatively</w:t>
      </w:r>
      <w:r w:rsidRPr="00FD47C1">
        <w:rPr>
          <w:rFonts w:ascii="Arial" w:hAnsi="Arial" w:cs="Arial"/>
          <w:sz w:val="22"/>
          <w:szCs w:val="22"/>
        </w:rPr>
        <w:t xml:space="preserve"> </w:t>
      </w:r>
      <w:r w:rsidRPr="00FD47C1">
        <w:rPr>
          <w:rStyle w:val="hps"/>
          <w:rFonts w:ascii="Arial" w:hAnsi="Arial" w:cs="Arial"/>
          <w:sz w:val="22"/>
          <w:szCs w:val="22"/>
        </w:rPr>
        <w:t xml:space="preserve">low and </w:t>
      </w:r>
      <w:r w:rsidRPr="00FD47C1">
        <w:rPr>
          <w:rFonts w:ascii="Arial" w:hAnsi="Arial" w:cs="Arial"/>
          <w:sz w:val="22"/>
          <w:szCs w:val="22"/>
        </w:rPr>
        <w:t xml:space="preserve">do </w:t>
      </w:r>
      <w:r w:rsidRPr="00FD47C1">
        <w:rPr>
          <w:rStyle w:val="hps"/>
          <w:rFonts w:ascii="Arial" w:hAnsi="Arial" w:cs="Arial"/>
          <w:sz w:val="22"/>
          <w:szCs w:val="22"/>
        </w:rPr>
        <w:t>not exceed</w:t>
      </w:r>
      <w:r w:rsidRPr="00FD47C1">
        <w:rPr>
          <w:rFonts w:ascii="Arial" w:hAnsi="Arial" w:cs="Arial"/>
          <w:sz w:val="22"/>
          <w:szCs w:val="22"/>
        </w:rPr>
        <w:t xml:space="preserve"> </w:t>
      </w:r>
      <w:r w:rsidRPr="00FD47C1">
        <w:rPr>
          <w:rStyle w:val="hps"/>
          <w:rFonts w:ascii="Arial" w:hAnsi="Arial" w:cs="Arial"/>
          <w:sz w:val="22"/>
          <w:szCs w:val="22"/>
        </w:rPr>
        <w:t>5.3</w:t>
      </w:r>
      <w:r w:rsidRPr="00FD47C1">
        <w:rPr>
          <w:rFonts w:ascii="Arial" w:hAnsi="Arial" w:cs="Arial"/>
          <w:sz w:val="22"/>
          <w:szCs w:val="22"/>
        </w:rPr>
        <w:t xml:space="preserve"> </w:t>
      </w:r>
      <w:r w:rsidRPr="00FD47C1">
        <w:rPr>
          <w:rStyle w:val="hps"/>
          <w:rFonts w:ascii="Arial" w:hAnsi="Arial" w:cs="Arial"/>
          <w:sz w:val="22"/>
          <w:szCs w:val="22"/>
        </w:rPr>
        <w:t>on a scale of</w:t>
      </w:r>
      <w:r w:rsidRPr="00FD47C1">
        <w:rPr>
          <w:rFonts w:ascii="Arial" w:hAnsi="Arial" w:cs="Arial"/>
          <w:sz w:val="22"/>
          <w:szCs w:val="22"/>
        </w:rPr>
        <w:t xml:space="preserve"> </w:t>
      </w:r>
      <w:r w:rsidRPr="00FD47C1">
        <w:rPr>
          <w:rStyle w:val="hps"/>
          <w:rFonts w:ascii="Arial" w:hAnsi="Arial" w:cs="Arial"/>
          <w:sz w:val="22"/>
          <w:szCs w:val="22"/>
        </w:rPr>
        <w:t>1 to 7 we can conclude that ne</w:t>
      </w:r>
      <w:r w:rsidRPr="00FD47C1">
        <w:rPr>
          <w:rFonts w:ascii="Arial" w:hAnsi="Arial" w:cs="Arial"/>
          <w:sz w:val="22"/>
          <w:szCs w:val="22"/>
        </w:rPr>
        <w:t xml:space="preserve">ed for </w:t>
      </w:r>
      <w:r w:rsidRPr="00FD47C1">
        <w:rPr>
          <w:rStyle w:val="hps"/>
          <w:rFonts w:ascii="Arial" w:hAnsi="Arial" w:cs="Arial"/>
          <w:sz w:val="22"/>
          <w:szCs w:val="22"/>
        </w:rPr>
        <w:t>education is not</w:t>
      </w:r>
      <w:r w:rsidRPr="00FD47C1">
        <w:rPr>
          <w:rFonts w:ascii="Arial" w:hAnsi="Arial" w:cs="Arial"/>
          <w:sz w:val="22"/>
          <w:szCs w:val="22"/>
        </w:rPr>
        <w:t xml:space="preserve"> </w:t>
      </w:r>
      <w:r w:rsidRPr="00FD47C1">
        <w:rPr>
          <w:rStyle w:val="hps"/>
          <w:rFonts w:ascii="Arial" w:hAnsi="Arial" w:cs="Arial"/>
          <w:sz w:val="22"/>
          <w:szCs w:val="22"/>
        </w:rPr>
        <w:t>very pronounced</w:t>
      </w:r>
      <w:r w:rsidRPr="00FD47C1">
        <w:rPr>
          <w:rFonts w:ascii="Arial" w:hAnsi="Arial" w:cs="Arial"/>
          <w:sz w:val="22"/>
          <w:szCs w:val="22"/>
        </w:rPr>
        <w:t xml:space="preserve"> and </w:t>
      </w:r>
      <w:r w:rsidRPr="00FD47C1">
        <w:rPr>
          <w:rStyle w:val="hps"/>
          <w:rFonts w:ascii="Arial" w:hAnsi="Arial" w:cs="Arial"/>
          <w:sz w:val="22"/>
          <w:szCs w:val="22"/>
        </w:rPr>
        <w:t>recognized by respondents.</w:t>
      </w:r>
    </w:p>
    <w:p w:rsidR="00FD47C1" w:rsidRPr="000F189B" w:rsidRDefault="00FD47C1" w:rsidP="00FD47C1">
      <w:pPr>
        <w:jc w:val="both"/>
        <w:rPr>
          <w:rFonts w:ascii="Arial" w:hAnsi="Arial" w:cs="Arial"/>
        </w:rPr>
      </w:pPr>
    </w:p>
    <w:p w:rsidR="00FD47C1" w:rsidRPr="009B7648" w:rsidRDefault="00FD47C1" w:rsidP="00FD47C1">
      <w:pPr>
        <w:jc w:val="center"/>
        <w:rPr>
          <w:rFonts w:ascii="Arial" w:hAnsi="Arial" w:cs="Arial"/>
          <w:sz w:val="20"/>
          <w:szCs w:val="20"/>
        </w:rPr>
      </w:pPr>
      <w:r w:rsidRPr="009B7648">
        <w:rPr>
          <w:rFonts w:ascii="Arial" w:hAnsi="Arial" w:cs="Arial"/>
          <w:b/>
          <w:sz w:val="20"/>
          <w:szCs w:val="20"/>
        </w:rPr>
        <w:t>Table 2</w:t>
      </w:r>
      <w:r w:rsidRPr="009B7648">
        <w:rPr>
          <w:rFonts w:ascii="Arial" w:hAnsi="Arial" w:cs="Arial"/>
          <w:sz w:val="20"/>
          <w:szCs w:val="20"/>
        </w:rPr>
        <w:t xml:space="preserve"> Level of educational needs: values of components’ means</w:t>
      </w:r>
    </w:p>
    <w:p w:rsidR="00FD47C1" w:rsidRPr="009B7648" w:rsidRDefault="00FD47C1" w:rsidP="00FD47C1">
      <w:pPr>
        <w:jc w:val="both"/>
        <w:rPr>
          <w:rFonts w:ascii="Arial" w:hAnsi="Arial" w:cs="Arial"/>
          <w:sz w:val="20"/>
          <w:szCs w:val="20"/>
        </w:rPr>
      </w:pPr>
    </w:p>
    <w:tbl>
      <w:tblPr>
        <w:tblW w:w="0" w:type="auto"/>
        <w:jc w:val="center"/>
        <w:tblBorders>
          <w:top w:val="single" w:sz="8" w:space="0" w:color="000000"/>
          <w:bottom w:val="single" w:sz="8" w:space="0" w:color="000000"/>
        </w:tblBorders>
        <w:shd w:val="clear" w:color="auto" w:fill="FFFFFF"/>
        <w:tblLook w:val="04A0"/>
      </w:tblPr>
      <w:tblGrid>
        <w:gridCol w:w="7052"/>
        <w:gridCol w:w="2234"/>
      </w:tblGrid>
      <w:tr w:rsidR="00FD47C1" w:rsidRPr="009B7648" w:rsidTr="00EB4C34">
        <w:trPr>
          <w:jc w:val="center"/>
        </w:trPr>
        <w:tc>
          <w:tcPr>
            <w:tcW w:w="7054" w:type="dxa"/>
            <w:tcBorders>
              <w:top w:val="single" w:sz="8" w:space="0" w:color="000000"/>
            </w:tcBorders>
            <w:shd w:val="clear" w:color="auto" w:fill="FFFFFF"/>
          </w:tcPr>
          <w:p w:rsidR="00FD47C1" w:rsidRPr="00EB4C34" w:rsidRDefault="00FD47C1" w:rsidP="00EB4C34">
            <w:pPr>
              <w:jc w:val="both"/>
              <w:rPr>
                <w:rStyle w:val="hps"/>
                <w:rFonts w:ascii="Arial" w:eastAsia="Calibri" w:hAnsi="Arial" w:cs="Arial"/>
                <w:b/>
                <w:bCs/>
                <w:color w:val="000000"/>
                <w:sz w:val="20"/>
                <w:szCs w:val="20"/>
              </w:rPr>
            </w:pPr>
            <w:r w:rsidRPr="00EB4C34">
              <w:rPr>
                <w:rFonts w:ascii="Arial" w:eastAsia="Calibri" w:hAnsi="Arial" w:cs="Arial"/>
                <w:b/>
                <w:bCs/>
                <w:color w:val="000000"/>
                <w:sz w:val="20"/>
                <w:szCs w:val="20"/>
              </w:rPr>
              <w:br w:type="page"/>
            </w:r>
            <w:r w:rsidRPr="00EB4C34">
              <w:rPr>
                <w:rStyle w:val="hps"/>
                <w:rFonts w:ascii="Arial" w:eastAsia="Calibri" w:hAnsi="Arial" w:cs="Arial"/>
                <w:bCs/>
                <w:color w:val="000000"/>
                <w:sz w:val="20"/>
                <w:szCs w:val="20"/>
              </w:rPr>
              <w:t>Level of educational needs</w:t>
            </w:r>
          </w:p>
        </w:tc>
        <w:tc>
          <w:tcPr>
            <w:tcW w:w="2234" w:type="dxa"/>
            <w:tcBorders>
              <w:top w:val="single" w:sz="8" w:space="0" w:color="000000"/>
              <w:bottom w:val="single" w:sz="8" w:space="0" w:color="000000"/>
            </w:tcBorders>
            <w:shd w:val="clear" w:color="auto" w:fill="FFFFFF"/>
          </w:tcPr>
          <w:p w:rsidR="00FD47C1" w:rsidRPr="00EB4C34" w:rsidRDefault="00FD47C1" w:rsidP="00EB4C34">
            <w:pPr>
              <w:jc w:val="both"/>
              <w:rPr>
                <w:rStyle w:val="hps"/>
                <w:rFonts w:ascii="Arial" w:eastAsia="Calibri" w:hAnsi="Arial" w:cs="Arial"/>
                <w:b/>
                <w:bCs/>
                <w:color w:val="000000"/>
                <w:sz w:val="20"/>
                <w:szCs w:val="20"/>
              </w:rPr>
            </w:pPr>
            <w:r w:rsidRPr="00EB4C34">
              <w:rPr>
                <w:rStyle w:val="hps"/>
                <w:rFonts w:ascii="Arial" w:eastAsia="Calibri" w:hAnsi="Arial" w:cs="Arial"/>
                <w:bCs/>
                <w:color w:val="000000"/>
                <w:sz w:val="20"/>
                <w:szCs w:val="20"/>
              </w:rPr>
              <w:t>Mean</w:t>
            </w:r>
          </w:p>
        </w:tc>
      </w:tr>
      <w:tr w:rsidR="00FD47C1" w:rsidRPr="009B7648" w:rsidTr="00EB4C34">
        <w:trPr>
          <w:jc w:val="center"/>
        </w:trPr>
        <w:tc>
          <w:tcPr>
            <w:tcW w:w="7054" w:type="dxa"/>
            <w:shd w:val="clear" w:color="auto" w:fill="FFFFFF"/>
          </w:tcPr>
          <w:p w:rsidR="00FD47C1" w:rsidRPr="00EB4C34" w:rsidRDefault="00FD47C1" w:rsidP="00EB4C34">
            <w:pPr>
              <w:ind w:left="360"/>
              <w:jc w:val="both"/>
              <w:rPr>
                <w:rStyle w:val="hps"/>
                <w:rFonts w:ascii="Arial" w:eastAsia="Calibri" w:hAnsi="Arial" w:cs="Arial"/>
                <w:b/>
                <w:bCs/>
                <w:color w:val="000000"/>
                <w:sz w:val="20"/>
                <w:szCs w:val="20"/>
              </w:rPr>
            </w:pPr>
            <w:r w:rsidRPr="00EB4C34">
              <w:rPr>
                <w:rFonts w:ascii="Arial" w:eastAsia="Calibri" w:hAnsi="Arial" w:cs="Arial"/>
                <w:bCs/>
                <w:color w:val="000000"/>
                <w:sz w:val="20"/>
                <w:szCs w:val="20"/>
              </w:rPr>
              <w:t>The  needs for  entrepreneurship training (V92)</w:t>
            </w:r>
          </w:p>
        </w:tc>
        <w:tc>
          <w:tcPr>
            <w:tcW w:w="2234" w:type="dxa"/>
            <w:shd w:val="clear" w:color="auto" w:fill="FFFFFF"/>
          </w:tcPr>
          <w:p w:rsidR="00FD47C1" w:rsidRPr="00EB4C34" w:rsidRDefault="00FD47C1" w:rsidP="00EB4C34">
            <w:pPr>
              <w:jc w:val="both"/>
              <w:rPr>
                <w:rStyle w:val="hps"/>
                <w:rFonts w:ascii="Arial" w:eastAsia="Calibri" w:hAnsi="Arial" w:cs="Arial"/>
                <w:color w:val="000000"/>
                <w:sz w:val="20"/>
                <w:szCs w:val="20"/>
              </w:rPr>
            </w:pPr>
            <w:r w:rsidRPr="00EB4C34">
              <w:rPr>
                <w:rStyle w:val="hps"/>
                <w:rFonts w:ascii="Arial" w:eastAsia="Calibri" w:hAnsi="Arial" w:cs="Arial"/>
                <w:color w:val="000000"/>
                <w:sz w:val="20"/>
                <w:szCs w:val="20"/>
              </w:rPr>
              <w:t>4.55</w:t>
            </w:r>
          </w:p>
        </w:tc>
      </w:tr>
      <w:tr w:rsidR="00FD47C1" w:rsidRPr="009B7648" w:rsidTr="00EB4C34">
        <w:trPr>
          <w:jc w:val="center"/>
        </w:trPr>
        <w:tc>
          <w:tcPr>
            <w:tcW w:w="7054" w:type="dxa"/>
            <w:shd w:val="clear" w:color="auto" w:fill="FFFFFF"/>
          </w:tcPr>
          <w:p w:rsidR="00FD47C1" w:rsidRPr="00EB4C34" w:rsidRDefault="00FD47C1" w:rsidP="00EB4C34">
            <w:pPr>
              <w:ind w:left="360"/>
              <w:jc w:val="both"/>
              <w:rPr>
                <w:rStyle w:val="hps"/>
                <w:rFonts w:ascii="Arial" w:eastAsia="Calibri" w:hAnsi="Arial" w:cs="Arial"/>
                <w:b/>
                <w:bCs/>
                <w:color w:val="000000"/>
                <w:sz w:val="20"/>
                <w:szCs w:val="20"/>
              </w:rPr>
            </w:pPr>
            <w:r w:rsidRPr="00EB4C34">
              <w:rPr>
                <w:rFonts w:ascii="Arial" w:eastAsia="Calibri" w:hAnsi="Arial" w:cs="Arial"/>
                <w:bCs/>
                <w:color w:val="000000"/>
                <w:sz w:val="20"/>
                <w:szCs w:val="20"/>
              </w:rPr>
              <w:t>The need for adequate  further education (V9)</w:t>
            </w:r>
          </w:p>
        </w:tc>
        <w:tc>
          <w:tcPr>
            <w:tcW w:w="2234" w:type="dxa"/>
            <w:shd w:val="clear" w:color="auto" w:fill="FFFFFF"/>
          </w:tcPr>
          <w:p w:rsidR="00FD47C1" w:rsidRPr="00EB4C34" w:rsidRDefault="00FD47C1" w:rsidP="00EB4C34">
            <w:pPr>
              <w:jc w:val="both"/>
              <w:rPr>
                <w:rStyle w:val="hps"/>
                <w:rFonts w:ascii="Arial" w:eastAsia="Calibri" w:hAnsi="Arial" w:cs="Arial"/>
                <w:color w:val="000000"/>
                <w:sz w:val="20"/>
                <w:szCs w:val="20"/>
              </w:rPr>
            </w:pPr>
            <w:r w:rsidRPr="00EB4C34">
              <w:rPr>
                <w:rStyle w:val="hps"/>
                <w:rFonts w:ascii="Arial" w:eastAsia="Calibri" w:hAnsi="Arial" w:cs="Arial"/>
                <w:color w:val="000000"/>
                <w:sz w:val="20"/>
                <w:szCs w:val="20"/>
              </w:rPr>
              <w:t>5.21</w:t>
            </w:r>
          </w:p>
        </w:tc>
      </w:tr>
      <w:tr w:rsidR="00FD47C1" w:rsidRPr="009B7648" w:rsidTr="00EB4C34">
        <w:trPr>
          <w:jc w:val="center"/>
        </w:trPr>
        <w:tc>
          <w:tcPr>
            <w:tcW w:w="7054" w:type="dxa"/>
            <w:shd w:val="clear" w:color="auto" w:fill="FFFFFF"/>
          </w:tcPr>
          <w:p w:rsidR="00FD47C1" w:rsidRPr="00EB4C34" w:rsidRDefault="00FD47C1" w:rsidP="00EB4C34">
            <w:pPr>
              <w:ind w:left="360"/>
              <w:jc w:val="both"/>
              <w:rPr>
                <w:rStyle w:val="hps"/>
                <w:rFonts w:ascii="Arial" w:eastAsia="Calibri" w:hAnsi="Arial" w:cs="Arial"/>
                <w:b/>
                <w:bCs/>
                <w:color w:val="000000"/>
                <w:sz w:val="20"/>
                <w:szCs w:val="20"/>
              </w:rPr>
            </w:pPr>
            <w:r w:rsidRPr="00EB4C34">
              <w:rPr>
                <w:rFonts w:ascii="Arial" w:eastAsia="Calibri" w:hAnsi="Arial" w:cs="Arial"/>
                <w:bCs/>
                <w:color w:val="000000"/>
                <w:sz w:val="20"/>
                <w:szCs w:val="20"/>
              </w:rPr>
              <w:t>Benefits from education and training. (V 93)</w:t>
            </w:r>
          </w:p>
        </w:tc>
        <w:tc>
          <w:tcPr>
            <w:tcW w:w="2234" w:type="dxa"/>
            <w:shd w:val="clear" w:color="auto" w:fill="FFFFFF"/>
          </w:tcPr>
          <w:p w:rsidR="00FD47C1" w:rsidRPr="00EB4C34" w:rsidRDefault="00FD47C1" w:rsidP="00EB4C34">
            <w:pPr>
              <w:jc w:val="both"/>
              <w:rPr>
                <w:rStyle w:val="hps"/>
                <w:rFonts w:ascii="Arial" w:eastAsia="Calibri" w:hAnsi="Arial" w:cs="Arial"/>
                <w:color w:val="000000"/>
                <w:sz w:val="20"/>
                <w:szCs w:val="20"/>
              </w:rPr>
            </w:pPr>
            <w:r w:rsidRPr="00EB4C34">
              <w:rPr>
                <w:rStyle w:val="hps"/>
                <w:rFonts w:ascii="Arial" w:eastAsia="Calibri" w:hAnsi="Arial" w:cs="Arial"/>
                <w:color w:val="000000"/>
                <w:sz w:val="20"/>
                <w:szCs w:val="20"/>
              </w:rPr>
              <w:t>4.53</w:t>
            </w:r>
          </w:p>
        </w:tc>
      </w:tr>
    </w:tbl>
    <w:p w:rsidR="00FD47C1" w:rsidRPr="009B7648" w:rsidRDefault="00FD47C1" w:rsidP="00FD47C1">
      <w:pPr>
        <w:rPr>
          <w:rStyle w:val="hps"/>
          <w:rFonts w:ascii="Arial" w:hAnsi="Arial" w:cs="Arial"/>
          <w:sz w:val="20"/>
          <w:szCs w:val="20"/>
        </w:rPr>
      </w:pPr>
      <w:r w:rsidRPr="009B7648">
        <w:rPr>
          <w:rStyle w:val="hps"/>
          <w:rFonts w:ascii="Arial" w:hAnsi="Arial" w:cs="Arial"/>
          <w:sz w:val="20"/>
          <w:szCs w:val="20"/>
        </w:rPr>
        <w:t>Note: The needs for education were measured by the Likert scale ranging from 1 to 7</w:t>
      </w:r>
    </w:p>
    <w:p w:rsidR="00FD47C1" w:rsidRPr="000F189B" w:rsidRDefault="00FD47C1" w:rsidP="00FD47C1">
      <w:pPr>
        <w:rPr>
          <w:rFonts w:ascii="Arial" w:hAnsi="Arial" w:cs="Arial"/>
        </w:rPr>
      </w:pPr>
    </w:p>
    <w:p w:rsidR="00FD47C1" w:rsidRPr="00FD47C1" w:rsidRDefault="00FD47C1" w:rsidP="00FD47C1">
      <w:pPr>
        <w:autoSpaceDE w:val="0"/>
        <w:autoSpaceDN w:val="0"/>
        <w:adjustRightInd w:val="0"/>
        <w:rPr>
          <w:rFonts w:ascii="Arial" w:hAnsi="Arial" w:cs="Arial"/>
          <w:sz w:val="22"/>
          <w:szCs w:val="22"/>
        </w:rPr>
      </w:pPr>
    </w:p>
    <w:p w:rsidR="00FD47C1" w:rsidRPr="00FD47C1" w:rsidRDefault="00FD47C1" w:rsidP="00FD47C1">
      <w:pPr>
        <w:autoSpaceDE w:val="0"/>
        <w:autoSpaceDN w:val="0"/>
        <w:adjustRightInd w:val="0"/>
        <w:jc w:val="both"/>
        <w:rPr>
          <w:rFonts w:ascii="Arial" w:hAnsi="Arial" w:cs="Arial"/>
          <w:sz w:val="22"/>
          <w:szCs w:val="22"/>
        </w:rPr>
      </w:pPr>
      <w:r w:rsidRPr="00FD47C1">
        <w:rPr>
          <w:rFonts w:ascii="Arial" w:hAnsi="Arial" w:cs="Arial"/>
          <w:sz w:val="22"/>
          <w:szCs w:val="22"/>
        </w:rPr>
        <w:t>One way ANOVA was used to test the differences between three types of intellectual capital (IC) and level of educational needs in companies. Although there was a significant difference among companies in all three types of  IC:   F</w:t>
      </w:r>
      <w:r w:rsidRPr="00FD47C1">
        <w:rPr>
          <w:rFonts w:ascii="Arial" w:hAnsi="Arial" w:cs="Arial"/>
          <w:sz w:val="22"/>
          <w:szCs w:val="22"/>
          <w:vertAlign w:val="subscript"/>
        </w:rPr>
        <w:t xml:space="preserve">hc </w:t>
      </w:r>
      <w:r w:rsidRPr="00FD47C1">
        <w:rPr>
          <w:rFonts w:ascii="Arial" w:hAnsi="Arial" w:cs="Arial"/>
          <w:sz w:val="22"/>
          <w:szCs w:val="22"/>
        </w:rPr>
        <w:t xml:space="preserve"> (6, 246) = 2.983, p= .008; F</w:t>
      </w:r>
      <w:r w:rsidRPr="00FD47C1">
        <w:rPr>
          <w:rFonts w:ascii="Arial" w:hAnsi="Arial" w:cs="Arial"/>
          <w:sz w:val="22"/>
          <w:szCs w:val="22"/>
          <w:vertAlign w:val="subscript"/>
        </w:rPr>
        <w:t xml:space="preserve">sc </w:t>
      </w:r>
      <w:r w:rsidRPr="00FD47C1">
        <w:rPr>
          <w:rFonts w:ascii="Arial" w:hAnsi="Arial" w:cs="Arial"/>
          <w:sz w:val="22"/>
          <w:szCs w:val="22"/>
        </w:rPr>
        <w:t>(6, 246) = 4.779, p= .000;  F</w:t>
      </w:r>
      <w:r w:rsidRPr="00FD47C1">
        <w:rPr>
          <w:rFonts w:ascii="Arial" w:hAnsi="Arial" w:cs="Arial"/>
          <w:sz w:val="22"/>
          <w:szCs w:val="22"/>
          <w:vertAlign w:val="subscript"/>
        </w:rPr>
        <w:t xml:space="preserve">sc </w:t>
      </w:r>
      <w:r w:rsidRPr="00FD47C1">
        <w:rPr>
          <w:rFonts w:ascii="Arial" w:hAnsi="Arial" w:cs="Arial"/>
          <w:sz w:val="22"/>
          <w:szCs w:val="22"/>
        </w:rPr>
        <w:t xml:space="preserve">(6, 246) = 5.562, p= .000;  post hoc Tukey  comparisons of the three types of IC indicate that there is significant difference  in the level of structural and </w:t>
      </w:r>
      <w:r w:rsidRPr="00FD47C1">
        <w:rPr>
          <w:rFonts w:ascii="Arial" w:hAnsi="Arial" w:cs="Arial"/>
          <w:sz w:val="22"/>
          <w:szCs w:val="22"/>
        </w:rPr>
        <w:lastRenderedPageBreak/>
        <w:t>educational capital  and needs for education. However, comparison between human capital and educational needs was not statistically significant at </w:t>
      </w:r>
      <w:r w:rsidRPr="00FD47C1">
        <w:rPr>
          <w:rFonts w:ascii="Arial" w:hAnsi="Arial" w:cs="Arial"/>
          <w:iCs/>
          <w:sz w:val="22"/>
          <w:szCs w:val="22"/>
        </w:rPr>
        <w:t>p</w:t>
      </w:r>
      <w:r w:rsidRPr="00FD47C1">
        <w:rPr>
          <w:rFonts w:ascii="Arial" w:hAnsi="Arial" w:cs="Arial"/>
          <w:sz w:val="22"/>
          <w:szCs w:val="22"/>
        </w:rPr>
        <w:t>&lt; .05.</w:t>
      </w:r>
    </w:p>
    <w:p w:rsidR="00FD47C1" w:rsidRPr="00FD47C1" w:rsidRDefault="00FD47C1" w:rsidP="00FD47C1">
      <w:pPr>
        <w:autoSpaceDE w:val="0"/>
        <w:autoSpaceDN w:val="0"/>
        <w:adjustRightInd w:val="0"/>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When we used ANOVA to test the expressed need for adequate further education for employees  there was a significant difference among companies in all three types of  IC:   F</w:t>
      </w:r>
      <w:r w:rsidRPr="00FD47C1">
        <w:rPr>
          <w:rFonts w:ascii="Arial" w:hAnsi="Arial" w:cs="Arial"/>
          <w:sz w:val="22"/>
          <w:szCs w:val="22"/>
          <w:vertAlign w:val="subscript"/>
        </w:rPr>
        <w:t xml:space="preserve">hc </w:t>
      </w:r>
      <w:r w:rsidRPr="00FD47C1">
        <w:rPr>
          <w:rFonts w:ascii="Arial" w:hAnsi="Arial" w:cs="Arial"/>
          <w:sz w:val="22"/>
          <w:szCs w:val="22"/>
        </w:rPr>
        <w:t xml:space="preserve"> (6, 246) =19.438, p= .000; F</w:t>
      </w:r>
      <w:r w:rsidRPr="00FD47C1">
        <w:rPr>
          <w:rFonts w:ascii="Arial" w:hAnsi="Arial" w:cs="Arial"/>
          <w:sz w:val="22"/>
          <w:szCs w:val="22"/>
          <w:vertAlign w:val="subscript"/>
        </w:rPr>
        <w:t xml:space="preserve">sc </w:t>
      </w:r>
      <w:r w:rsidRPr="00FD47C1">
        <w:rPr>
          <w:rFonts w:ascii="Arial" w:hAnsi="Arial" w:cs="Arial"/>
          <w:sz w:val="22"/>
          <w:szCs w:val="22"/>
        </w:rPr>
        <w:t>(6, 246) = 17.130, p= .000;  F</w:t>
      </w:r>
      <w:r w:rsidRPr="00FD47C1">
        <w:rPr>
          <w:rFonts w:ascii="Arial" w:hAnsi="Arial" w:cs="Arial"/>
          <w:sz w:val="22"/>
          <w:szCs w:val="22"/>
          <w:vertAlign w:val="subscript"/>
        </w:rPr>
        <w:t xml:space="preserve">sc </w:t>
      </w:r>
      <w:r w:rsidRPr="00FD47C1">
        <w:rPr>
          <w:rFonts w:ascii="Arial" w:hAnsi="Arial" w:cs="Arial"/>
          <w:sz w:val="22"/>
          <w:szCs w:val="22"/>
        </w:rPr>
        <w:t xml:space="preserve">(6, 246) = 14.114, p= .000; Tukey post hoc comparisons of the three types of IC indicate that there is significant difference in the level of all three types of IC need for adequate further education for employees. </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Also, ANOVA in the test of the differences between three types of intellectual capital (IC) and the benefits from education and training shows that there is a significant difference among companies in all three types of  IC:   F</w:t>
      </w:r>
      <w:r w:rsidRPr="00FD47C1">
        <w:rPr>
          <w:rFonts w:ascii="Arial" w:hAnsi="Arial" w:cs="Arial"/>
          <w:sz w:val="22"/>
          <w:szCs w:val="22"/>
          <w:vertAlign w:val="subscript"/>
        </w:rPr>
        <w:t xml:space="preserve">hc </w:t>
      </w:r>
      <w:r w:rsidRPr="00FD47C1">
        <w:rPr>
          <w:rFonts w:ascii="Arial" w:hAnsi="Arial" w:cs="Arial"/>
          <w:sz w:val="22"/>
          <w:szCs w:val="22"/>
        </w:rPr>
        <w:t xml:space="preserve"> (6, 246) = 3.486, p= .003; F</w:t>
      </w:r>
      <w:r w:rsidRPr="00FD47C1">
        <w:rPr>
          <w:rFonts w:ascii="Arial" w:hAnsi="Arial" w:cs="Arial"/>
          <w:sz w:val="22"/>
          <w:szCs w:val="22"/>
          <w:vertAlign w:val="subscript"/>
        </w:rPr>
        <w:t xml:space="preserve">sc </w:t>
      </w:r>
      <w:r w:rsidRPr="00FD47C1">
        <w:rPr>
          <w:rFonts w:ascii="Arial" w:hAnsi="Arial" w:cs="Arial"/>
          <w:sz w:val="22"/>
          <w:szCs w:val="22"/>
        </w:rPr>
        <w:t>(6, 246) = 4.890, p= .000;  F</w:t>
      </w:r>
      <w:r w:rsidRPr="00FD47C1">
        <w:rPr>
          <w:rFonts w:ascii="Arial" w:hAnsi="Arial" w:cs="Arial"/>
          <w:sz w:val="22"/>
          <w:szCs w:val="22"/>
          <w:vertAlign w:val="subscript"/>
        </w:rPr>
        <w:t xml:space="preserve">sc </w:t>
      </w:r>
      <w:r w:rsidRPr="00FD47C1">
        <w:rPr>
          <w:rFonts w:ascii="Arial" w:hAnsi="Arial" w:cs="Arial"/>
          <w:sz w:val="22"/>
          <w:szCs w:val="22"/>
        </w:rPr>
        <w:t>(6, 246) =5.941, p= .000; Tukey post hoc comparisons of the three types of IC indicate that there is significant difference in the level of all three types of IC and benefits from education and training only in the groups with extremely negative and extremely positive attitude toward  benefits from education and training.</w:t>
      </w:r>
    </w:p>
    <w:p w:rsidR="00FD47C1" w:rsidRPr="00FD47C1" w:rsidRDefault="00FD47C1" w:rsidP="00FD47C1">
      <w:pPr>
        <w:jc w:val="both"/>
        <w:rPr>
          <w:rFonts w:ascii="Arial" w:hAnsi="Arial" w:cs="Arial"/>
          <w:sz w:val="22"/>
          <w:szCs w:val="22"/>
        </w:rPr>
      </w:pPr>
    </w:p>
    <w:p w:rsidR="00FD47C1" w:rsidRPr="00FD47C1" w:rsidRDefault="00FD47C1" w:rsidP="00FD47C1">
      <w:pPr>
        <w:jc w:val="both"/>
        <w:rPr>
          <w:rStyle w:val="hps"/>
          <w:rFonts w:ascii="Arial" w:hAnsi="Arial" w:cs="Arial"/>
          <w:sz w:val="22"/>
          <w:szCs w:val="22"/>
        </w:rPr>
      </w:pPr>
      <w:r w:rsidRPr="00FD47C1">
        <w:rPr>
          <w:rFonts w:ascii="Arial" w:hAnsi="Arial" w:cs="Arial"/>
          <w:sz w:val="22"/>
          <w:szCs w:val="22"/>
        </w:rPr>
        <w:t xml:space="preserve">Although the need for education is relatively low, the analysis of variance (ANOVA) reveals that structural and relational capital </w:t>
      </w:r>
      <w:r w:rsidRPr="00FD47C1">
        <w:rPr>
          <w:rStyle w:val="hps"/>
          <w:rFonts w:ascii="Arial" w:hAnsi="Arial" w:cs="Arial"/>
          <w:sz w:val="22"/>
          <w:szCs w:val="22"/>
        </w:rPr>
        <w:t>are</w:t>
      </w:r>
      <w:r w:rsidRPr="00FD47C1">
        <w:rPr>
          <w:rFonts w:ascii="Arial" w:hAnsi="Arial" w:cs="Arial"/>
          <w:sz w:val="22"/>
          <w:szCs w:val="22"/>
        </w:rPr>
        <w:t xml:space="preserve"> </w:t>
      </w:r>
      <w:r w:rsidRPr="00FD47C1">
        <w:rPr>
          <w:rStyle w:val="hps"/>
          <w:rFonts w:ascii="Arial" w:hAnsi="Arial" w:cs="Arial"/>
          <w:sz w:val="22"/>
          <w:szCs w:val="22"/>
        </w:rPr>
        <w:t>positively</w:t>
      </w:r>
      <w:r w:rsidRPr="00FD47C1">
        <w:rPr>
          <w:rFonts w:ascii="Arial" w:hAnsi="Arial" w:cs="Arial"/>
          <w:sz w:val="22"/>
          <w:szCs w:val="22"/>
        </w:rPr>
        <w:t xml:space="preserve"> </w:t>
      </w:r>
      <w:r w:rsidRPr="00FD47C1">
        <w:rPr>
          <w:rStyle w:val="hps"/>
          <w:rFonts w:ascii="Arial" w:hAnsi="Arial" w:cs="Arial"/>
          <w:sz w:val="22"/>
          <w:szCs w:val="22"/>
        </w:rPr>
        <w:t>associated</w:t>
      </w:r>
      <w:r w:rsidRPr="00FD47C1">
        <w:rPr>
          <w:rFonts w:ascii="Arial" w:hAnsi="Arial" w:cs="Arial"/>
          <w:sz w:val="22"/>
          <w:szCs w:val="22"/>
        </w:rPr>
        <w:t xml:space="preserve"> </w:t>
      </w:r>
      <w:r w:rsidRPr="00FD47C1">
        <w:rPr>
          <w:rStyle w:val="hps"/>
          <w:rFonts w:ascii="Arial" w:hAnsi="Arial" w:cs="Arial"/>
          <w:sz w:val="22"/>
          <w:szCs w:val="22"/>
        </w:rPr>
        <w:t>with all three</w:t>
      </w:r>
      <w:r w:rsidRPr="00FD47C1">
        <w:rPr>
          <w:rFonts w:ascii="Arial" w:hAnsi="Arial" w:cs="Arial"/>
          <w:sz w:val="22"/>
          <w:szCs w:val="22"/>
        </w:rPr>
        <w:t xml:space="preserve"> variables of the level of </w:t>
      </w:r>
      <w:r w:rsidRPr="00FD47C1">
        <w:rPr>
          <w:rStyle w:val="hps"/>
          <w:rFonts w:ascii="Arial" w:hAnsi="Arial" w:cs="Arial"/>
          <w:sz w:val="22"/>
          <w:szCs w:val="22"/>
        </w:rPr>
        <w:t>educational needs, as given above (Table 2).  It means that the higher the</w:t>
      </w:r>
      <w:r w:rsidRPr="00FD47C1">
        <w:rPr>
          <w:rFonts w:ascii="Arial" w:hAnsi="Arial" w:cs="Arial"/>
          <w:sz w:val="22"/>
          <w:szCs w:val="22"/>
        </w:rPr>
        <w:t xml:space="preserve"> </w:t>
      </w:r>
      <w:r w:rsidRPr="00FD47C1">
        <w:rPr>
          <w:rStyle w:val="hps"/>
          <w:rFonts w:ascii="Arial" w:hAnsi="Arial" w:cs="Arial"/>
          <w:sz w:val="22"/>
          <w:szCs w:val="22"/>
        </w:rPr>
        <w:t>level of</w:t>
      </w:r>
      <w:r w:rsidRPr="00FD47C1">
        <w:rPr>
          <w:rFonts w:ascii="Arial" w:hAnsi="Arial" w:cs="Arial"/>
          <w:sz w:val="22"/>
          <w:szCs w:val="22"/>
        </w:rPr>
        <w:t xml:space="preserve"> </w:t>
      </w:r>
      <w:r w:rsidRPr="00FD47C1">
        <w:rPr>
          <w:rStyle w:val="hps"/>
          <w:rFonts w:ascii="Arial" w:hAnsi="Arial" w:cs="Arial"/>
          <w:sz w:val="22"/>
          <w:szCs w:val="22"/>
        </w:rPr>
        <w:t>all three dimensions of intellectual capital</w:t>
      </w:r>
      <w:r w:rsidRPr="00FD47C1">
        <w:rPr>
          <w:rFonts w:ascii="Arial" w:hAnsi="Arial" w:cs="Arial"/>
          <w:sz w:val="22"/>
          <w:szCs w:val="22"/>
        </w:rPr>
        <w:t xml:space="preserve"> </w:t>
      </w:r>
      <w:r w:rsidRPr="00FD47C1">
        <w:rPr>
          <w:rStyle w:val="hps"/>
          <w:rFonts w:ascii="Arial" w:hAnsi="Arial" w:cs="Arial"/>
          <w:sz w:val="22"/>
          <w:szCs w:val="22"/>
        </w:rPr>
        <w:t>the greater is the</w:t>
      </w:r>
      <w:r w:rsidRPr="00FD47C1">
        <w:rPr>
          <w:rFonts w:ascii="Arial" w:hAnsi="Arial" w:cs="Arial"/>
          <w:sz w:val="22"/>
          <w:szCs w:val="22"/>
        </w:rPr>
        <w:t xml:space="preserve"> </w:t>
      </w:r>
      <w:r w:rsidRPr="00FD47C1">
        <w:rPr>
          <w:rStyle w:val="hps"/>
          <w:rFonts w:ascii="Arial" w:hAnsi="Arial" w:cs="Arial"/>
          <w:sz w:val="22"/>
          <w:szCs w:val="22"/>
        </w:rPr>
        <w:t>need for education included in this analysis.  It clearly shows that the values of attitudes about the need for entrepreneurship education</w:t>
      </w:r>
      <w:r w:rsidRPr="00FD47C1">
        <w:rPr>
          <w:rFonts w:ascii="Arial" w:hAnsi="Arial" w:cs="Arial"/>
          <w:sz w:val="22"/>
          <w:szCs w:val="22"/>
        </w:rPr>
        <w:t xml:space="preserve"> and the benefits from it </w:t>
      </w:r>
      <w:r w:rsidRPr="00FD47C1">
        <w:rPr>
          <w:rStyle w:val="hps"/>
          <w:rFonts w:ascii="Arial" w:hAnsi="Arial" w:cs="Arial"/>
          <w:sz w:val="22"/>
          <w:szCs w:val="22"/>
        </w:rPr>
        <w:t>grow together</w:t>
      </w:r>
      <w:r w:rsidRPr="00FD47C1">
        <w:rPr>
          <w:rFonts w:ascii="Arial" w:hAnsi="Arial" w:cs="Arial"/>
          <w:sz w:val="22"/>
          <w:szCs w:val="22"/>
        </w:rPr>
        <w:t xml:space="preserve"> </w:t>
      </w:r>
      <w:r w:rsidRPr="00FD47C1">
        <w:rPr>
          <w:rStyle w:val="hps"/>
          <w:rFonts w:ascii="Arial" w:hAnsi="Arial" w:cs="Arial"/>
          <w:sz w:val="22"/>
          <w:szCs w:val="22"/>
        </w:rPr>
        <w:t>with the growth of intellectual capital. Since the analysis of variance indicated the positive relationship between intellectual capital and the level of educational needs measured by the aforementioned variables we can conclude that the first hypothesis is confirmed.</w:t>
      </w:r>
    </w:p>
    <w:p w:rsidR="00FD47C1" w:rsidRDefault="00FD47C1" w:rsidP="00FD47C1">
      <w:pPr>
        <w:pStyle w:val="Odlomakpopisa"/>
        <w:spacing w:after="0" w:line="240" w:lineRule="auto"/>
        <w:ind w:left="360"/>
        <w:jc w:val="both"/>
        <w:rPr>
          <w:rFonts w:ascii="Arial" w:hAnsi="Arial"/>
          <w:b/>
        </w:rPr>
      </w:pPr>
    </w:p>
    <w:p w:rsidR="009844F6" w:rsidRPr="000F189B" w:rsidRDefault="009844F6" w:rsidP="00FD47C1">
      <w:pPr>
        <w:pStyle w:val="Odlomakpopisa"/>
        <w:spacing w:after="0" w:line="240" w:lineRule="auto"/>
        <w:ind w:left="360"/>
        <w:jc w:val="both"/>
        <w:rPr>
          <w:rFonts w:ascii="Arial" w:hAnsi="Arial"/>
          <w:b/>
        </w:rPr>
      </w:pPr>
    </w:p>
    <w:p w:rsidR="00FD47C1" w:rsidRPr="00FD47C1" w:rsidRDefault="00FD47C1" w:rsidP="00FD47C1">
      <w:pPr>
        <w:pStyle w:val="Odlomakpopisa"/>
        <w:spacing w:after="0" w:line="240" w:lineRule="auto"/>
        <w:ind w:left="360"/>
        <w:jc w:val="both"/>
        <w:rPr>
          <w:rFonts w:ascii="Arial" w:hAnsi="Arial"/>
          <w:b/>
          <w:i/>
          <w:sz w:val="24"/>
          <w:szCs w:val="24"/>
        </w:rPr>
      </w:pPr>
      <w:r w:rsidRPr="00FD47C1">
        <w:rPr>
          <w:rFonts w:ascii="Arial" w:hAnsi="Arial"/>
          <w:b/>
          <w:i/>
          <w:sz w:val="24"/>
          <w:szCs w:val="24"/>
        </w:rPr>
        <w:t>4.3 Intellectual capital and company's performance (Hypotheses 2)</w:t>
      </w:r>
    </w:p>
    <w:p w:rsidR="00FD47C1" w:rsidRPr="00FD47C1" w:rsidRDefault="00FD47C1" w:rsidP="00FD47C1">
      <w:pPr>
        <w:rPr>
          <w:rFonts w:ascii="Arial" w:hAnsi="Arial" w:cs="Arial"/>
          <w:b/>
          <w:sz w:val="22"/>
          <w:szCs w:val="22"/>
        </w:rPr>
      </w:pPr>
    </w:p>
    <w:p w:rsidR="00FD47C1" w:rsidRPr="00FD47C1" w:rsidRDefault="00FD47C1" w:rsidP="00FD47C1">
      <w:pPr>
        <w:jc w:val="both"/>
        <w:rPr>
          <w:rFonts w:ascii="Arial" w:hAnsi="Arial" w:cs="Arial"/>
          <w:sz w:val="22"/>
          <w:szCs w:val="22"/>
          <w:highlight w:val="yellow"/>
          <w:lang w:val="hr-HR"/>
        </w:rPr>
      </w:pPr>
      <w:r w:rsidRPr="00FD47C1">
        <w:rPr>
          <w:rFonts w:ascii="Arial" w:hAnsi="Arial" w:cs="Arial"/>
          <w:sz w:val="22"/>
          <w:szCs w:val="22"/>
        </w:rPr>
        <w:t>Company’s performance is caught through the perception of the three aspects of business performance: company is a fast growing company (“gazelle”), company has stable turnover and company has constantly growing sales.</w:t>
      </w:r>
    </w:p>
    <w:p w:rsidR="00FD47C1" w:rsidRPr="00FD47C1" w:rsidRDefault="00FD47C1" w:rsidP="00FD47C1">
      <w:pPr>
        <w:jc w:val="both"/>
        <w:rPr>
          <w:rFonts w:ascii="Arial" w:hAnsi="Arial" w:cs="Arial"/>
          <w:sz w:val="22"/>
          <w:szCs w:val="22"/>
        </w:rPr>
      </w:pPr>
      <w:r w:rsidRPr="00FD47C1">
        <w:rPr>
          <w:rFonts w:ascii="Arial" w:hAnsi="Arial" w:cs="Arial"/>
          <w:sz w:val="22"/>
          <w:szCs w:val="22"/>
        </w:rPr>
        <w:t>One way ANOVA was used to test the differences between three types of intellectual capital (IC) and fast growing company (gazelle) There were significant differences among companies in all three types of IC:  F</w:t>
      </w:r>
      <w:r w:rsidRPr="00FD47C1">
        <w:rPr>
          <w:rFonts w:ascii="Arial" w:hAnsi="Arial" w:cs="Arial"/>
          <w:sz w:val="22"/>
          <w:szCs w:val="22"/>
          <w:vertAlign w:val="subscript"/>
        </w:rPr>
        <w:t>hc</w:t>
      </w:r>
      <w:r w:rsidRPr="00FD47C1">
        <w:rPr>
          <w:rFonts w:ascii="Arial" w:hAnsi="Arial" w:cs="Arial"/>
          <w:sz w:val="22"/>
          <w:szCs w:val="22"/>
        </w:rPr>
        <w:t xml:space="preserve"> (6, 246) =8.497, p= .000 ; F</w:t>
      </w:r>
      <w:r w:rsidRPr="00FD47C1">
        <w:rPr>
          <w:rFonts w:ascii="Arial" w:hAnsi="Arial" w:cs="Arial"/>
          <w:sz w:val="22"/>
          <w:szCs w:val="22"/>
          <w:vertAlign w:val="subscript"/>
        </w:rPr>
        <w:t>sc</w:t>
      </w:r>
      <w:r w:rsidRPr="00FD47C1">
        <w:rPr>
          <w:rFonts w:ascii="Arial" w:hAnsi="Arial" w:cs="Arial"/>
          <w:sz w:val="22"/>
          <w:szCs w:val="22"/>
        </w:rPr>
        <w:t xml:space="preserve"> (6,246) =14.165, p= .000;  F</w:t>
      </w:r>
      <w:r w:rsidRPr="00FD47C1">
        <w:rPr>
          <w:rFonts w:ascii="Arial" w:hAnsi="Arial" w:cs="Arial"/>
          <w:sz w:val="22"/>
          <w:szCs w:val="22"/>
          <w:vertAlign w:val="subscript"/>
        </w:rPr>
        <w:t>rc</w:t>
      </w:r>
      <w:r w:rsidRPr="00FD47C1">
        <w:rPr>
          <w:rFonts w:ascii="Arial" w:hAnsi="Arial" w:cs="Arial"/>
          <w:sz w:val="22"/>
          <w:szCs w:val="22"/>
        </w:rPr>
        <w:t xml:space="preserve">(6,246)= 13.272, p=.000. </w:t>
      </w:r>
    </w:p>
    <w:p w:rsidR="00FD47C1" w:rsidRPr="00FD47C1" w:rsidRDefault="00FD47C1" w:rsidP="00FD47C1">
      <w:pPr>
        <w:jc w:val="both"/>
        <w:rPr>
          <w:rFonts w:ascii="Arial" w:hAnsi="Arial" w:cs="Arial"/>
          <w:sz w:val="22"/>
          <w:szCs w:val="22"/>
        </w:rPr>
      </w:pPr>
      <w:r w:rsidRPr="00FD47C1">
        <w:rPr>
          <w:rFonts w:ascii="Arial" w:hAnsi="Arial" w:cs="Arial"/>
          <w:sz w:val="22"/>
          <w:szCs w:val="22"/>
          <w:lang w:val="hr-HR"/>
        </w:rPr>
        <w:t xml:space="preserve">Also, One way ANOVA showed that there were significant differences among companies in all three types of IC and sales growth.  </w:t>
      </w:r>
      <w:r w:rsidRPr="00FD47C1">
        <w:rPr>
          <w:rFonts w:ascii="Arial" w:hAnsi="Arial" w:cs="Arial"/>
          <w:sz w:val="22"/>
          <w:szCs w:val="22"/>
        </w:rPr>
        <w:t>F</w:t>
      </w:r>
      <w:r w:rsidRPr="00FD47C1">
        <w:rPr>
          <w:rFonts w:ascii="Arial" w:hAnsi="Arial" w:cs="Arial"/>
          <w:sz w:val="22"/>
          <w:szCs w:val="22"/>
          <w:vertAlign w:val="subscript"/>
        </w:rPr>
        <w:t>hc</w:t>
      </w:r>
      <w:r w:rsidRPr="00FD47C1">
        <w:rPr>
          <w:rFonts w:ascii="Arial" w:hAnsi="Arial" w:cs="Arial"/>
          <w:sz w:val="22"/>
          <w:szCs w:val="22"/>
        </w:rPr>
        <w:t xml:space="preserve"> (6, 246) =15.248, p= .000 ; F</w:t>
      </w:r>
      <w:r w:rsidRPr="00FD47C1">
        <w:rPr>
          <w:rFonts w:ascii="Arial" w:hAnsi="Arial" w:cs="Arial"/>
          <w:sz w:val="22"/>
          <w:szCs w:val="22"/>
          <w:vertAlign w:val="subscript"/>
        </w:rPr>
        <w:t>sc</w:t>
      </w:r>
      <w:r w:rsidRPr="00FD47C1">
        <w:rPr>
          <w:rFonts w:ascii="Arial" w:hAnsi="Arial" w:cs="Arial"/>
          <w:sz w:val="22"/>
          <w:szCs w:val="22"/>
        </w:rPr>
        <w:t xml:space="preserve"> (6,246) =23.218, p= .000;  F</w:t>
      </w:r>
      <w:r w:rsidRPr="00FD47C1">
        <w:rPr>
          <w:rFonts w:ascii="Arial" w:hAnsi="Arial" w:cs="Arial"/>
          <w:sz w:val="22"/>
          <w:szCs w:val="22"/>
          <w:vertAlign w:val="subscript"/>
        </w:rPr>
        <w:t>rc</w:t>
      </w:r>
      <w:r w:rsidRPr="00FD47C1">
        <w:rPr>
          <w:rFonts w:ascii="Arial" w:hAnsi="Arial" w:cs="Arial"/>
          <w:sz w:val="22"/>
          <w:szCs w:val="22"/>
        </w:rPr>
        <w:t xml:space="preserve">(6,246)= 22.388, p=.000. </w:t>
      </w:r>
    </w:p>
    <w:p w:rsidR="00FD47C1" w:rsidRPr="00FD47C1" w:rsidRDefault="00FD47C1" w:rsidP="00FD47C1">
      <w:pPr>
        <w:jc w:val="both"/>
        <w:rPr>
          <w:rFonts w:ascii="Arial" w:hAnsi="Arial" w:cs="Arial"/>
          <w:sz w:val="22"/>
          <w:szCs w:val="22"/>
        </w:rPr>
      </w:pPr>
      <w:r w:rsidRPr="00FD47C1">
        <w:rPr>
          <w:rFonts w:ascii="Arial" w:hAnsi="Arial" w:cs="Arial"/>
          <w:sz w:val="22"/>
          <w:szCs w:val="22"/>
          <w:lang w:val="hr-HR"/>
        </w:rPr>
        <w:t xml:space="preserve">When we repeated </w:t>
      </w:r>
      <w:r w:rsidRPr="00FD47C1">
        <w:rPr>
          <w:rFonts w:ascii="Arial" w:hAnsi="Arial" w:cs="Arial"/>
          <w:sz w:val="22"/>
          <w:szCs w:val="22"/>
        </w:rPr>
        <w:t>ANOVA to test the difference between three types of IC and stable turnover  the analysis also showed significant differences among companies.  F</w:t>
      </w:r>
      <w:r w:rsidRPr="00FD47C1">
        <w:rPr>
          <w:rFonts w:ascii="Arial" w:hAnsi="Arial" w:cs="Arial"/>
          <w:sz w:val="22"/>
          <w:szCs w:val="22"/>
          <w:vertAlign w:val="subscript"/>
        </w:rPr>
        <w:t>hc</w:t>
      </w:r>
      <w:r w:rsidRPr="00FD47C1">
        <w:rPr>
          <w:rFonts w:ascii="Arial" w:hAnsi="Arial" w:cs="Arial"/>
          <w:sz w:val="22"/>
          <w:szCs w:val="22"/>
        </w:rPr>
        <w:t xml:space="preserve"> (6, 246) =18.554, p= .000 ; F</w:t>
      </w:r>
      <w:r w:rsidRPr="00FD47C1">
        <w:rPr>
          <w:rFonts w:ascii="Arial" w:hAnsi="Arial" w:cs="Arial"/>
          <w:sz w:val="22"/>
          <w:szCs w:val="22"/>
          <w:vertAlign w:val="subscript"/>
        </w:rPr>
        <w:t>sc</w:t>
      </w:r>
      <w:r w:rsidRPr="00FD47C1">
        <w:rPr>
          <w:rFonts w:ascii="Arial" w:hAnsi="Arial" w:cs="Arial"/>
          <w:sz w:val="22"/>
          <w:szCs w:val="22"/>
        </w:rPr>
        <w:t xml:space="preserve"> (6,246) =21.299, p= .000;  F</w:t>
      </w:r>
      <w:r w:rsidRPr="00FD47C1">
        <w:rPr>
          <w:rFonts w:ascii="Arial" w:hAnsi="Arial" w:cs="Arial"/>
          <w:sz w:val="22"/>
          <w:szCs w:val="22"/>
          <w:vertAlign w:val="subscript"/>
        </w:rPr>
        <w:t>rc</w:t>
      </w:r>
      <w:r w:rsidRPr="00FD47C1">
        <w:rPr>
          <w:rFonts w:ascii="Arial" w:hAnsi="Arial" w:cs="Arial"/>
          <w:sz w:val="22"/>
          <w:szCs w:val="22"/>
        </w:rPr>
        <w:t xml:space="preserve">(6,246)=21.594, p=.000. </w:t>
      </w:r>
    </w:p>
    <w:p w:rsidR="00FD47C1" w:rsidRPr="00FD47C1" w:rsidRDefault="00FD47C1" w:rsidP="00FD47C1">
      <w:pPr>
        <w:jc w:val="both"/>
        <w:rPr>
          <w:rFonts w:ascii="Arial" w:hAnsi="Arial" w:cs="Arial"/>
          <w:sz w:val="22"/>
          <w:szCs w:val="22"/>
        </w:rPr>
      </w:pPr>
      <w:r w:rsidRPr="00FD47C1">
        <w:rPr>
          <w:rFonts w:ascii="Arial" w:hAnsi="Arial" w:cs="Arial"/>
          <w:sz w:val="22"/>
          <w:szCs w:val="22"/>
          <w:lang w:val="hr-HR"/>
        </w:rPr>
        <w:t>Tukey post-hoc test comparisons indicate that the  companies with constant fast growth,  the highest sales growth and stable turnover have significantly higher level of three types of IC.</w:t>
      </w:r>
    </w:p>
    <w:p w:rsidR="00FD47C1" w:rsidRPr="00FD47C1" w:rsidRDefault="00FD47C1"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The analysis of variance revealed that intellectual capital (all three components) is positively related to the selected aspect of companies' business performance. Fast growing companies, companies with stable turnover and growing sales have a higher level of all three types of intellectual capital. We can conclude that companies with higher intellectual capital have better business performance. Therefore, our Hypothesis 2 is confirmed.</w:t>
      </w:r>
    </w:p>
    <w:p w:rsidR="00FD47C1" w:rsidRPr="00FD47C1" w:rsidRDefault="00FD47C1" w:rsidP="00FD47C1">
      <w:pPr>
        <w:jc w:val="both"/>
        <w:rPr>
          <w:rFonts w:ascii="Arial" w:hAnsi="Arial" w:cs="Arial"/>
          <w:sz w:val="22"/>
          <w:szCs w:val="22"/>
        </w:rPr>
      </w:pPr>
      <w:r w:rsidRPr="00FD47C1">
        <w:rPr>
          <w:rFonts w:ascii="Arial" w:hAnsi="Arial" w:cs="Arial"/>
          <w:sz w:val="22"/>
          <w:szCs w:val="22"/>
        </w:rPr>
        <w:lastRenderedPageBreak/>
        <w:t xml:space="preserve">In general, companies that recognize the importance of intellectual capital for sustainable and successful growth also show better results in the business performance.  </w:t>
      </w:r>
    </w:p>
    <w:p w:rsidR="00FD47C1" w:rsidRPr="00FD47C1" w:rsidRDefault="00FD47C1" w:rsidP="00FD47C1">
      <w:pPr>
        <w:rPr>
          <w:rFonts w:ascii="Arial" w:hAnsi="Arial" w:cs="Arial"/>
          <w:sz w:val="22"/>
          <w:szCs w:val="22"/>
        </w:rPr>
      </w:pPr>
    </w:p>
    <w:p w:rsidR="00FD47C1" w:rsidRPr="000F189B" w:rsidRDefault="00FD47C1" w:rsidP="00FD47C1">
      <w:pPr>
        <w:jc w:val="both"/>
        <w:rPr>
          <w:rFonts w:ascii="Arial" w:hAnsi="Arial" w:cs="Arial"/>
        </w:rPr>
      </w:pPr>
    </w:p>
    <w:p w:rsidR="00FD47C1" w:rsidRPr="00FD47C1" w:rsidRDefault="00FD47C1" w:rsidP="00FD47C1">
      <w:pPr>
        <w:pStyle w:val="Odlomakpopisa"/>
        <w:numPr>
          <w:ilvl w:val="1"/>
          <w:numId w:val="33"/>
        </w:numPr>
        <w:spacing w:after="0" w:line="240" w:lineRule="auto"/>
        <w:jc w:val="both"/>
        <w:rPr>
          <w:rFonts w:ascii="Arial" w:hAnsi="Arial"/>
          <w:b/>
          <w:i/>
          <w:sz w:val="24"/>
          <w:szCs w:val="24"/>
        </w:rPr>
      </w:pPr>
      <w:r w:rsidRPr="00FD47C1">
        <w:rPr>
          <w:rFonts w:ascii="Arial" w:hAnsi="Arial"/>
          <w:b/>
          <w:i/>
          <w:sz w:val="24"/>
          <w:szCs w:val="24"/>
        </w:rPr>
        <w:t xml:space="preserve">Intellectual capital and the current stand of company  (Hypothesis 3) </w:t>
      </w:r>
    </w:p>
    <w:p w:rsidR="00FD47C1" w:rsidRPr="000F189B" w:rsidRDefault="00FD47C1" w:rsidP="00FD47C1">
      <w:pPr>
        <w:jc w:val="both"/>
        <w:rPr>
          <w:rFonts w:ascii="Arial" w:hAnsi="Arial" w:cs="Arial"/>
          <w:b/>
        </w:rPr>
      </w:pPr>
    </w:p>
    <w:p w:rsidR="00FD47C1" w:rsidRPr="00FD47C1" w:rsidRDefault="00FD47C1" w:rsidP="00FD47C1">
      <w:pPr>
        <w:rPr>
          <w:rFonts w:ascii="Arial" w:hAnsi="Arial" w:cs="Arial"/>
          <w:sz w:val="22"/>
          <w:szCs w:val="22"/>
        </w:rPr>
      </w:pPr>
      <w:r w:rsidRPr="00FD47C1">
        <w:rPr>
          <w:rFonts w:ascii="Arial" w:hAnsi="Arial" w:cs="Arial"/>
          <w:sz w:val="22"/>
          <w:szCs w:val="22"/>
        </w:rPr>
        <w:t xml:space="preserve">In order to explore the relationship of the current stand of the company and intellectual capital four indicators were identified: </w:t>
      </w:r>
    </w:p>
    <w:p w:rsidR="00FD47C1" w:rsidRPr="00FD47C1" w:rsidRDefault="00FD47C1" w:rsidP="00FD47C1">
      <w:pPr>
        <w:pStyle w:val="Odlomakpopisa"/>
        <w:numPr>
          <w:ilvl w:val="0"/>
          <w:numId w:val="12"/>
        </w:numPr>
        <w:spacing w:after="0" w:line="240" w:lineRule="auto"/>
        <w:rPr>
          <w:rFonts w:ascii="Arial" w:hAnsi="Arial"/>
        </w:rPr>
      </w:pPr>
      <w:r w:rsidRPr="00FD47C1">
        <w:rPr>
          <w:rFonts w:ascii="Arial" w:hAnsi="Arial"/>
        </w:rPr>
        <w:t>satisfaction of employees measured by satisfaction with the work they do, working condition and working climate ;</w:t>
      </w:r>
    </w:p>
    <w:p w:rsidR="00FD47C1" w:rsidRPr="00FD47C1" w:rsidRDefault="00FD47C1" w:rsidP="00FD47C1">
      <w:pPr>
        <w:pStyle w:val="Odlomakpopisa"/>
        <w:numPr>
          <w:ilvl w:val="0"/>
          <w:numId w:val="12"/>
        </w:numPr>
        <w:spacing w:after="0" w:line="240" w:lineRule="auto"/>
        <w:jc w:val="both"/>
        <w:rPr>
          <w:rFonts w:ascii="Arial" w:hAnsi="Arial"/>
        </w:rPr>
      </w:pPr>
      <w:r w:rsidRPr="00FD47C1">
        <w:rPr>
          <w:rFonts w:ascii="Arial" w:hAnsi="Arial"/>
        </w:rPr>
        <w:t>employees’ risk taking measured by developing/utilizing new products within standard circumstances as well as in situation with the scarce resources;</w:t>
      </w:r>
    </w:p>
    <w:p w:rsidR="00FD47C1" w:rsidRPr="00FD47C1" w:rsidRDefault="00FD47C1" w:rsidP="00FD47C1">
      <w:pPr>
        <w:pStyle w:val="Odlomakpopisa"/>
        <w:numPr>
          <w:ilvl w:val="0"/>
          <w:numId w:val="12"/>
        </w:numPr>
        <w:spacing w:after="0" w:line="240" w:lineRule="auto"/>
        <w:jc w:val="both"/>
        <w:rPr>
          <w:rFonts w:ascii="Arial" w:hAnsi="Arial"/>
        </w:rPr>
      </w:pPr>
      <w:r w:rsidRPr="00FD47C1">
        <w:rPr>
          <w:rFonts w:ascii="Arial" w:hAnsi="Arial"/>
        </w:rPr>
        <w:t>employees’ innovativeness measured by number of patents and constantly developing new products;</w:t>
      </w:r>
    </w:p>
    <w:p w:rsidR="00FD47C1" w:rsidRDefault="00FD47C1" w:rsidP="00FD47C1">
      <w:pPr>
        <w:pStyle w:val="Odlomakpopisa"/>
        <w:numPr>
          <w:ilvl w:val="0"/>
          <w:numId w:val="12"/>
        </w:numPr>
        <w:spacing w:after="0" w:line="240" w:lineRule="auto"/>
        <w:jc w:val="both"/>
        <w:rPr>
          <w:rFonts w:ascii="Arial" w:hAnsi="Arial"/>
        </w:rPr>
      </w:pPr>
      <w:r w:rsidRPr="00FD47C1">
        <w:rPr>
          <w:rFonts w:ascii="Arial" w:hAnsi="Arial"/>
        </w:rPr>
        <w:t xml:space="preserve">motivation measured by financial and non-financial measures to motivate employees. </w:t>
      </w:r>
    </w:p>
    <w:p w:rsidR="009844F6" w:rsidRPr="00FD47C1" w:rsidRDefault="009844F6" w:rsidP="009844F6">
      <w:pPr>
        <w:pStyle w:val="Odlomakpopisa"/>
        <w:spacing w:after="0" w:line="240" w:lineRule="auto"/>
        <w:jc w:val="both"/>
        <w:rPr>
          <w:rFonts w:ascii="Arial" w:hAnsi="Arial"/>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 xml:space="preserve">One- way ANOVA was used to test the differences between three types of intellectual capital (IC) and different aspects of the current position of the company. The level of all three types of IC differs significantly for developing new products, across all three variables of working climate and two variables of risk taking. The significant difference between IC and non-financial motivation after Tukey post hoc comparisons indicates that significant difference is only in the case of human capital. </w:t>
      </w:r>
    </w:p>
    <w:p w:rsidR="00FD47C1" w:rsidRPr="00FD47C1" w:rsidRDefault="00FD47C1" w:rsidP="00FD47C1">
      <w:pPr>
        <w:jc w:val="both"/>
        <w:rPr>
          <w:rFonts w:ascii="Arial" w:hAnsi="Arial" w:cs="Arial"/>
          <w:sz w:val="22"/>
          <w:szCs w:val="22"/>
        </w:rPr>
      </w:pPr>
    </w:p>
    <w:p w:rsidR="00FD47C1" w:rsidRDefault="00FD47C1" w:rsidP="00FD47C1">
      <w:pPr>
        <w:jc w:val="both"/>
        <w:rPr>
          <w:rFonts w:ascii="Arial" w:hAnsi="Arial" w:cs="Arial"/>
          <w:sz w:val="22"/>
          <w:szCs w:val="22"/>
        </w:rPr>
      </w:pPr>
      <w:r w:rsidRPr="00FD47C1">
        <w:rPr>
          <w:rFonts w:ascii="Arial" w:hAnsi="Arial" w:cs="Arial"/>
          <w:sz w:val="22"/>
          <w:szCs w:val="22"/>
        </w:rPr>
        <w:t>In other words, the higher the level of intellectual capital the higher is the satisfaction of employees with the work they do, working condition and working climate. The level of capital also positively influence employees’ risk taking in developing and utilizing new products within standard circumstances as well as in situation with the scarce resources.  Employees invest more efforts to develop new products when the level of intellectual capital is high. Finally, in the companies with the higher the level of intellectual capital, the non-financial measures to motivate employees are important.  Financial motivation measures turned out not to vary significantly regarding different levels of IC.</w:t>
      </w:r>
    </w:p>
    <w:p w:rsidR="009844F6" w:rsidRPr="00FD47C1" w:rsidRDefault="009844F6" w:rsidP="00FD47C1">
      <w:pPr>
        <w:jc w:val="both"/>
        <w:rPr>
          <w:rFonts w:ascii="Arial" w:hAnsi="Arial" w:cs="Arial"/>
          <w:sz w:val="22"/>
          <w:szCs w:val="22"/>
        </w:rPr>
      </w:pPr>
    </w:p>
    <w:p w:rsidR="00FD47C1" w:rsidRPr="00FD47C1" w:rsidRDefault="00FD47C1" w:rsidP="00FD47C1">
      <w:pPr>
        <w:jc w:val="both"/>
        <w:rPr>
          <w:rFonts w:ascii="Arial" w:hAnsi="Arial" w:cs="Arial"/>
          <w:sz w:val="22"/>
          <w:szCs w:val="22"/>
        </w:rPr>
      </w:pPr>
      <w:r w:rsidRPr="00FD47C1">
        <w:rPr>
          <w:rFonts w:ascii="Arial" w:hAnsi="Arial" w:cs="Arial"/>
          <w:sz w:val="22"/>
          <w:szCs w:val="22"/>
        </w:rPr>
        <w:t>We can generally conclude that higher levels of intellectual capital have the positive influence on employee’s satisfaction with work and working climate their innovativeness, motivation and risk-taking. By this we consider that Hypotheses 3 is confirmed.</w:t>
      </w:r>
    </w:p>
    <w:p w:rsidR="00FD47C1" w:rsidRPr="000F189B" w:rsidRDefault="00FD47C1" w:rsidP="00FD47C1">
      <w:pPr>
        <w:pStyle w:val="Odlomakpopisa"/>
        <w:spacing w:after="0" w:line="240" w:lineRule="auto"/>
        <w:ind w:left="360"/>
        <w:rPr>
          <w:rFonts w:ascii="Arial" w:hAnsi="Arial"/>
        </w:rPr>
      </w:pPr>
    </w:p>
    <w:p w:rsidR="00FD47C1" w:rsidRPr="000F189B" w:rsidRDefault="00FD47C1" w:rsidP="00FD47C1">
      <w:pPr>
        <w:pStyle w:val="Odlomakpopisa"/>
        <w:spacing w:after="0" w:line="240" w:lineRule="auto"/>
        <w:ind w:left="0"/>
        <w:jc w:val="both"/>
        <w:rPr>
          <w:rFonts w:ascii="Arial" w:hAnsi="Arial"/>
          <w:b/>
        </w:rPr>
      </w:pPr>
    </w:p>
    <w:p w:rsidR="00FD47C1" w:rsidRPr="00FD47C1" w:rsidRDefault="00510B07" w:rsidP="00FD47C1">
      <w:pPr>
        <w:rPr>
          <w:rFonts w:ascii="Arial" w:hAnsi="Arial" w:cs="Arial"/>
          <w:b/>
          <w:i/>
        </w:rPr>
      </w:pPr>
      <w:r>
        <w:rPr>
          <w:rFonts w:ascii="Arial" w:hAnsi="Arial" w:cs="Arial"/>
          <w:b/>
          <w:i/>
        </w:rPr>
        <w:t>4.5</w:t>
      </w:r>
      <w:r w:rsidR="00FD47C1" w:rsidRPr="00FD47C1">
        <w:rPr>
          <w:rFonts w:ascii="Arial" w:hAnsi="Arial" w:cs="Arial"/>
          <w:b/>
          <w:i/>
        </w:rPr>
        <w:t xml:space="preserve"> Intellectual capital and the types of industry (Hypothesis 4)</w:t>
      </w:r>
    </w:p>
    <w:p w:rsidR="00FD47C1" w:rsidRPr="000F189B" w:rsidRDefault="00FD47C1" w:rsidP="00FD47C1">
      <w:pPr>
        <w:rPr>
          <w:rFonts w:ascii="Arial" w:hAnsi="Arial" w:cs="Arial"/>
        </w:rPr>
      </w:pPr>
    </w:p>
    <w:p w:rsidR="00FD47C1" w:rsidRPr="000F189B" w:rsidRDefault="00FD47C1" w:rsidP="00FD47C1">
      <w:pPr>
        <w:rPr>
          <w:rFonts w:ascii="Arial" w:hAnsi="Arial" w:cs="Arial"/>
        </w:rPr>
      </w:pPr>
    </w:p>
    <w:p w:rsidR="00FD47C1" w:rsidRPr="00510B07" w:rsidRDefault="00FD47C1" w:rsidP="00FD47C1">
      <w:pPr>
        <w:jc w:val="both"/>
        <w:rPr>
          <w:rFonts w:ascii="Arial" w:hAnsi="Arial" w:cs="Arial"/>
          <w:sz w:val="22"/>
          <w:szCs w:val="22"/>
        </w:rPr>
      </w:pPr>
      <w:r w:rsidRPr="00510B07">
        <w:rPr>
          <w:rFonts w:ascii="Arial" w:hAnsi="Arial" w:cs="Arial"/>
          <w:sz w:val="22"/>
          <w:szCs w:val="22"/>
        </w:rPr>
        <w:t xml:space="preserve">All the companies that answered the questionnaire were classified into the 9 types of industry (Table 3). The analysis of variance (ANOVA) revealed that there is no significant difference among the different types of industries and the three types of intellectual capital. It means that the level of intellectual capital (all three components) is </w:t>
      </w:r>
      <w:r w:rsidRPr="00510B07">
        <w:rPr>
          <w:rStyle w:val="hps"/>
          <w:rFonts w:ascii="Arial" w:hAnsi="Arial" w:cs="Arial"/>
          <w:sz w:val="22"/>
          <w:szCs w:val="22"/>
        </w:rPr>
        <w:t>equal regardless the sector of economic activity.</w:t>
      </w:r>
      <w:r w:rsidRPr="00510B07">
        <w:rPr>
          <w:rFonts w:ascii="Arial" w:hAnsi="Arial" w:cs="Arial"/>
          <w:sz w:val="22"/>
          <w:szCs w:val="22"/>
        </w:rPr>
        <w:t xml:space="preserve"> S</w:t>
      </w:r>
      <w:r w:rsidRPr="00510B07">
        <w:rPr>
          <w:rStyle w:val="hps"/>
          <w:rFonts w:ascii="Arial" w:hAnsi="Arial" w:cs="Arial"/>
          <w:sz w:val="22"/>
          <w:szCs w:val="22"/>
        </w:rPr>
        <w:t>omewhat</w:t>
      </w:r>
      <w:r w:rsidRPr="00510B07">
        <w:rPr>
          <w:rFonts w:ascii="Arial" w:hAnsi="Arial" w:cs="Arial"/>
          <w:sz w:val="22"/>
          <w:szCs w:val="22"/>
        </w:rPr>
        <w:t xml:space="preserve"> </w:t>
      </w:r>
      <w:r w:rsidRPr="00510B07">
        <w:rPr>
          <w:rStyle w:val="hps"/>
          <w:rFonts w:ascii="Arial" w:hAnsi="Arial" w:cs="Arial"/>
          <w:sz w:val="22"/>
          <w:szCs w:val="22"/>
        </w:rPr>
        <w:t>higher values</w:t>
      </w:r>
      <w:r w:rsidRPr="00510B07">
        <w:rPr>
          <w:rFonts w:ascii="Arial" w:hAnsi="Arial" w:cs="Arial"/>
          <w:sz w:val="22"/>
          <w:szCs w:val="22"/>
        </w:rPr>
        <w:t xml:space="preserve"> </w:t>
      </w:r>
      <w:r w:rsidRPr="00510B07">
        <w:rPr>
          <w:rStyle w:val="hps"/>
          <w:rFonts w:ascii="Arial" w:hAnsi="Arial" w:cs="Arial"/>
          <w:sz w:val="22"/>
          <w:szCs w:val="22"/>
        </w:rPr>
        <w:t>​​of structural and</w:t>
      </w:r>
      <w:r w:rsidRPr="00510B07">
        <w:rPr>
          <w:rFonts w:ascii="Arial" w:hAnsi="Arial" w:cs="Arial"/>
          <w:sz w:val="22"/>
          <w:szCs w:val="22"/>
        </w:rPr>
        <w:t xml:space="preserve"> </w:t>
      </w:r>
      <w:r w:rsidRPr="00510B07">
        <w:rPr>
          <w:rStyle w:val="hps"/>
          <w:rFonts w:ascii="Arial" w:hAnsi="Arial" w:cs="Arial"/>
          <w:sz w:val="22"/>
          <w:szCs w:val="22"/>
        </w:rPr>
        <w:t>human capital</w:t>
      </w:r>
      <w:r w:rsidRPr="00510B07">
        <w:rPr>
          <w:rFonts w:ascii="Arial" w:hAnsi="Arial" w:cs="Arial"/>
          <w:sz w:val="22"/>
          <w:szCs w:val="22"/>
        </w:rPr>
        <w:t xml:space="preserve"> </w:t>
      </w:r>
      <w:r w:rsidRPr="00510B07">
        <w:rPr>
          <w:rStyle w:val="hps"/>
          <w:rFonts w:ascii="Arial" w:hAnsi="Arial" w:cs="Arial"/>
          <w:sz w:val="22"/>
          <w:szCs w:val="22"/>
        </w:rPr>
        <w:t>are in</w:t>
      </w:r>
      <w:r w:rsidRPr="00510B07">
        <w:rPr>
          <w:rFonts w:ascii="Arial" w:hAnsi="Arial" w:cs="Arial"/>
          <w:sz w:val="22"/>
          <w:szCs w:val="22"/>
        </w:rPr>
        <w:t xml:space="preserve"> the </w:t>
      </w:r>
      <w:r w:rsidRPr="00510B07">
        <w:rPr>
          <w:rStyle w:val="hps"/>
          <w:rFonts w:ascii="Arial" w:hAnsi="Arial" w:cs="Arial"/>
          <w:sz w:val="22"/>
          <w:szCs w:val="22"/>
        </w:rPr>
        <w:t>business services</w:t>
      </w:r>
      <w:r w:rsidRPr="00510B07">
        <w:rPr>
          <w:rFonts w:ascii="Arial" w:hAnsi="Arial" w:cs="Arial"/>
          <w:sz w:val="22"/>
          <w:szCs w:val="22"/>
        </w:rPr>
        <w:t xml:space="preserve">, while relational capital is highest in </w:t>
      </w:r>
      <w:r w:rsidRPr="00510B07">
        <w:rPr>
          <w:rStyle w:val="hps"/>
          <w:rFonts w:ascii="Arial" w:hAnsi="Arial" w:cs="Arial"/>
          <w:sz w:val="22"/>
          <w:szCs w:val="22"/>
        </w:rPr>
        <w:t>trade, as might be expected. However, there is no statistical difference which would point to the differences between the industries and the level of intellectual capita</w:t>
      </w:r>
      <w:r w:rsidR="00CD1244">
        <w:rPr>
          <w:rStyle w:val="hps"/>
          <w:rFonts w:ascii="Arial" w:hAnsi="Arial" w:cs="Arial"/>
          <w:sz w:val="22"/>
          <w:szCs w:val="22"/>
        </w:rPr>
        <w:t>l</w:t>
      </w:r>
      <w:r w:rsidRPr="00510B07">
        <w:rPr>
          <w:rStyle w:val="hps"/>
          <w:rFonts w:ascii="Arial" w:hAnsi="Arial" w:cs="Arial"/>
          <w:sz w:val="22"/>
          <w:szCs w:val="22"/>
        </w:rPr>
        <w:t xml:space="preserve">. Based on the results of the analysis the </w:t>
      </w:r>
      <w:r w:rsidRPr="00510B07">
        <w:rPr>
          <w:rFonts w:ascii="Arial" w:hAnsi="Arial" w:cs="Arial"/>
          <w:sz w:val="22"/>
          <w:szCs w:val="22"/>
        </w:rPr>
        <w:t>hypothesis 4 is rejected.</w:t>
      </w:r>
    </w:p>
    <w:p w:rsidR="00FD47C1" w:rsidRPr="00510B07" w:rsidRDefault="00FD47C1" w:rsidP="00FD47C1">
      <w:pPr>
        <w:autoSpaceDE w:val="0"/>
        <w:autoSpaceDN w:val="0"/>
        <w:adjustRightInd w:val="0"/>
        <w:jc w:val="both"/>
        <w:rPr>
          <w:rFonts w:ascii="Arial" w:hAnsi="Arial" w:cs="Arial"/>
          <w:sz w:val="22"/>
          <w:szCs w:val="22"/>
        </w:rPr>
      </w:pPr>
    </w:p>
    <w:p w:rsidR="00FD47C1" w:rsidRPr="00B45A97" w:rsidRDefault="00FD47C1" w:rsidP="00FD47C1">
      <w:pPr>
        <w:autoSpaceDE w:val="0"/>
        <w:autoSpaceDN w:val="0"/>
        <w:adjustRightInd w:val="0"/>
        <w:jc w:val="center"/>
        <w:rPr>
          <w:rFonts w:ascii="Arial" w:hAnsi="Arial" w:cs="Arial"/>
          <w:sz w:val="20"/>
          <w:szCs w:val="20"/>
        </w:rPr>
      </w:pPr>
      <w:r w:rsidRPr="00B45A97">
        <w:rPr>
          <w:rFonts w:ascii="Arial" w:hAnsi="Arial" w:cs="Arial"/>
          <w:b/>
          <w:sz w:val="20"/>
          <w:szCs w:val="20"/>
        </w:rPr>
        <w:t>Table</w:t>
      </w:r>
      <w:r>
        <w:rPr>
          <w:rFonts w:ascii="Arial" w:hAnsi="Arial" w:cs="Arial"/>
          <w:b/>
          <w:sz w:val="20"/>
          <w:szCs w:val="20"/>
        </w:rPr>
        <w:t xml:space="preserve"> 3</w:t>
      </w:r>
      <w:r w:rsidRPr="00B45A97">
        <w:rPr>
          <w:rFonts w:ascii="Arial" w:hAnsi="Arial" w:cs="Arial"/>
          <w:sz w:val="20"/>
          <w:szCs w:val="20"/>
        </w:rPr>
        <w:t xml:space="preserve"> Companies by types of industries</w:t>
      </w:r>
    </w:p>
    <w:p w:rsidR="00FD47C1" w:rsidRPr="000F189B" w:rsidRDefault="00FD47C1" w:rsidP="00FD47C1">
      <w:pPr>
        <w:autoSpaceDE w:val="0"/>
        <w:autoSpaceDN w:val="0"/>
        <w:adjustRightInd w:val="0"/>
        <w:jc w:val="both"/>
        <w:rPr>
          <w:rFonts w:ascii="Arial" w:hAnsi="Arial" w:cs="Arial"/>
        </w:rPr>
      </w:pPr>
      <w:r w:rsidRPr="000F189B">
        <w:rPr>
          <w:rFonts w:ascii="Arial" w:hAnsi="Arial" w:cs="Arial"/>
        </w:rPr>
        <w:t xml:space="preserve"> </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
        <w:gridCol w:w="4445"/>
        <w:gridCol w:w="1134"/>
        <w:gridCol w:w="851"/>
        <w:gridCol w:w="1356"/>
      </w:tblGrid>
      <w:tr w:rsidR="00FD47C1" w:rsidRPr="00560803" w:rsidTr="00EB4C34">
        <w:trPr>
          <w:cantSplit/>
          <w:trHeight w:val="575"/>
          <w:jc w:val="center"/>
        </w:trPr>
        <w:tc>
          <w:tcPr>
            <w:tcW w:w="4475" w:type="dxa"/>
            <w:gridSpan w:val="2"/>
            <w:shd w:val="clear" w:color="auto" w:fill="FFFFFF"/>
          </w:tcPr>
          <w:p w:rsidR="00FD47C1" w:rsidRDefault="00FD47C1" w:rsidP="00EB4C34">
            <w:pPr>
              <w:autoSpaceDE w:val="0"/>
              <w:autoSpaceDN w:val="0"/>
              <w:adjustRightInd w:val="0"/>
              <w:rPr>
                <w:rFonts w:ascii="Arial" w:hAnsi="Arial" w:cs="Arial"/>
                <w:noProof/>
                <w:sz w:val="20"/>
                <w:szCs w:val="20"/>
              </w:rPr>
            </w:pPr>
          </w:p>
          <w:p w:rsidR="00FD47C1" w:rsidRPr="00560803" w:rsidRDefault="00FD47C1" w:rsidP="00EB4C34">
            <w:pPr>
              <w:autoSpaceDE w:val="0"/>
              <w:autoSpaceDN w:val="0"/>
              <w:adjustRightInd w:val="0"/>
              <w:jc w:val="center"/>
              <w:rPr>
                <w:rFonts w:ascii="Arial" w:hAnsi="Arial" w:cs="Arial"/>
                <w:noProof/>
                <w:sz w:val="20"/>
                <w:szCs w:val="20"/>
              </w:rPr>
            </w:pPr>
            <w:r>
              <w:rPr>
                <w:rFonts w:ascii="Arial" w:hAnsi="Arial" w:cs="Arial"/>
                <w:noProof/>
                <w:sz w:val="20"/>
                <w:szCs w:val="20"/>
              </w:rPr>
              <w:t>Industry</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center"/>
              <w:rPr>
                <w:rFonts w:ascii="Arial" w:hAnsi="Arial" w:cs="Arial"/>
                <w:noProof/>
                <w:color w:val="000000"/>
                <w:sz w:val="20"/>
                <w:szCs w:val="20"/>
              </w:rPr>
            </w:pPr>
            <w:r w:rsidRPr="00560803">
              <w:rPr>
                <w:rFonts w:ascii="Arial" w:hAnsi="Arial" w:cs="Arial"/>
                <w:noProof/>
                <w:color w:val="000000"/>
                <w:sz w:val="20"/>
                <w:szCs w:val="20"/>
              </w:rPr>
              <w:t>Frequency</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center"/>
              <w:rPr>
                <w:rFonts w:ascii="Arial" w:hAnsi="Arial" w:cs="Arial"/>
                <w:noProof/>
                <w:color w:val="000000"/>
                <w:sz w:val="20"/>
                <w:szCs w:val="20"/>
              </w:rPr>
            </w:pPr>
            <w:r w:rsidRPr="00560803">
              <w:rPr>
                <w:rFonts w:ascii="Arial" w:hAnsi="Arial" w:cs="Arial"/>
                <w:noProof/>
                <w:color w:val="000000"/>
                <w:sz w:val="20"/>
                <w:szCs w:val="20"/>
              </w:rPr>
              <w:t>Percent</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center"/>
              <w:rPr>
                <w:rFonts w:ascii="Arial" w:hAnsi="Arial" w:cs="Arial"/>
                <w:noProof/>
                <w:color w:val="000000"/>
                <w:sz w:val="20"/>
                <w:szCs w:val="20"/>
              </w:rPr>
            </w:pPr>
            <w:r w:rsidRPr="00560803">
              <w:rPr>
                <w:rFonts w:ascii="Arial" w:hAnsi="Arial" w:cs="Arial"/>
                <w:noProof/>
                <w:color w:val="000000"/>
                <w:sz w:val="20"/>
                <w:szCs w:val="20"/>
              </w:rPr>
              <w:t>Cumulative Percent</w:t>
            </w:r>
          </w:p>
        </w:tc>
      </w:tr>
      <w:tr w:rsidR="00FD47C1" w:rsidRPr="00560803" w:rsidTr="00EB4C34">
        <w:trPr>
          <w:cantSplit/>
          <w:trHeight w:val="294"/>
          <w:jc w:val="center"/>
        </w:trPr>
        <w:tc>
          <w:tcPr>
            <w:tcW w:w="30" w:type="dxa"/>
            <w:vMerge w:val="restart"/>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Natural resources (incl</w:t>
            </w:r>
            <w:r>
              <w:rPr>
                <w:rFonts w:ascii="Arial" w:hAnsi="Arial" w:cs="Arial"/>
                <w:noProof/>
                <w:color w:val="000000"/>
                <w:sz w:val="20"/>
                <w:szCs w:val="20"/>
              </w:rPr>
              <w:t xml:space="preserve"> </w:t>
            </w:r>
            <w:r w:rsidRPr="00560803">
              <w:rPr>
                <w:rFonts w:ascii="Arial" w:hAnsi="Arial" w:cs="Arial"/>
                <w:noProof/>
                <w:color w:val="000000"/>
                <w:sz w:val="20"/>
                <w:szCs w:val="20"/>
              </w:rPr>
              <w:t>.Agric</w:t>
            </w:r>
            <w:r>
              <w:rPr>
                <w:rFonts w:ascii="Arial" w:hAnsi="Arial" w:cs="Arial"/>
                <w:noProof/>
                <w:color w:val="000000"/>
                <w:sz w:val="20"/>
                <w:szCs w:val="20"/>
              </w:rPr>
              <w:t>.,</w:t>
            </w:r>
            <w:r w:rsidRPr="00560803">
              <w:rPr>
                <w:rFonts w:ascii="Arial" w:hAnsi="Arial" w:cs="Arial"/>
                <w:noProof/>
                <w:color w:val="000000"/>
                <w:sz w:val="20"/>
                <w:szCs w:val="20"/>
              </w:rPr>
              <w:t xml:space="preserve"> Minig, Forestry)</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16</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6,3</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6,3</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Construction</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27</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10,7</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17,0</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Manufacturing</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26</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10,3</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27,3</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Transportation, Communication, Utilities</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35</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13,8</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41,1</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Wholesale Trade and Retail</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33</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13,0</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54,2</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right="60"/>
              <w:rPr>
                <w:rFonts w:ascii="Arial" w:hAnsi="Arial" w:cs="Arial"/>
                <w:noProof/>
                <w:color w:val="000000"/>
                <w:sz w:val="20"/>
                <w:szCs w:val="20"/>
              </w:rPr>
            </w:pPr>
            <w:r w:rsidRPr="00560803">
              <w:rPr>
                <w:rFonts w:ascii="Arial" w:hAnsi="Arial" w:cs="Arial"/>
                <w:noProof/>
                <w:color w:val="000000"/>
                <w:sz w:val="20"/>
                <w:szCs w:val="20"/>
              </w:rPr>
              <w:t xml:space="preserve"> Finance, Insurance, Real estate</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29</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11,5</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65,6</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Personal services</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40</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15,8</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81,4</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Business services</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27</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10,7</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92,1</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Healthcare and Education</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20</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7,9</w:t>
            </w:r>
          </w:p>
        </w:tc>
        <w:tc>
          <w:tcPr>
            <w:tcW w:w="1356"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100,0</w:t>
            </w:r>
          </w:p>
        </w:tc>
      </w:tr>
      <w:tr w:rsidR="00FD47C1" w:rsidRPr="00560803" w:rsidTr="00EB4C34">
        <w:trPr>
          <w:cantSplit/>
          <w:trHeight w:val="130"/>
          <w:jc w:val="center"/>
        </w:trPr>
        <w:tc>
          <w:tcPr>
            <w:tcW w:w="30" w:type="dxa"/>
            <w:vMerge/>
            <w:shd w:val="clear" w:color="auto" w:fill="FFFFFF"/>
            <w:vAlign w:val="center"/>
          </w:tcPr>
          <w:p w:rsidR="00FD47C1" w:rsidRPr="00560803" w:rsidRDefault="00FD47C1" w:rsidP="00EB4C34">
            <w:pPr>
              <w:autoSpaceDE w:val="0"/>
              <w:autoSpaceDN w:val="0"/>
              <w:adjustRightInd w:val="0"/>
              <w:rPr>
                <w:rFonts w:ascii="Arial" w:hAnsi="Arial" w:cs="Arial"/>
                <w:noProof/>
                <w:color w:val="000000"/>
                <w:sz w:val="20"/>
                <w:szCs w:val="20"/>
              </w:rPr>
            </w:pPr>
          </w:p>
        </w:tc>
        <w:tc>
          <w:tcPr>
            <w:tcW w:w="4445" w:type="dxa"/>
            <w:shd w:val="clear" w:color="auto" w:fill="FFFFFF"/>
            <w:vAlign w:val="center"/>
          </w:tcPr>
          <w:p w:rsidR="00FD47C1" w:rsidRPr="00560803" w:rsidRDefault="00FD47C1" w:rsidP="00EB4C34">
            <w:pPr>
              <w:autoSpaceDE w:val="0"/>
              <w:autoSpaceDN w:val="0"/>
              <w:adjustRightInd w:val="0"/>
              <w:spacing w:line="320" w:lineRule="atLeast"/>
              <w:ind w:left="60" w:right="60"/>
              <w:rPr>
                <w:rFonts w:ascii="Arial" w:hAnsi="Arial" w:cs="Arial"/>
                <w:noProof/>
                <w:color w:val="000000"/>
                <w:sz w:val="20"/>
                <w:szCs w:val="20"/>
              </w:rPr>
            </w:pPr>
            <w:r w:rsidRPr="00560803">
              <w:rPr>
                <w:rFonts w:ascii="Arial" w:hAnsi="Arial" w:cs="Arial"/>
                <w:noProof/>
                <w:color w:val="000000"/>
                <w:sz w:val="20"/>
                <w:szCs w:val="20"/>
              </w:rPr>
              <w:t>Total</w:t>
            </w:r>
          </w:p>
        </w:tc>
        <w:tc>
          <w:tcPr>
            <w:tcW w:w="1134"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253</w:t>
            </w:r>
          </w:p>
        </w:tc>
        <w:tc>
          <w:tcPr>
            <w:tcW w:w="851" w:type="dxa"/>
            <w:shd w:val="clear" w:color="auto" w:fill="FFFFFF"/>
          </w:tcPr>
          <w:p w:rsidR="00FD47C1" w:rsidRPr="00560803" w:rsidRDefault="00FD47C1" w:rsidP="00EB4C34">
            <w:pPr>
              <w:autoSpaceDE w:val="0"/>
              <w:autoSpaceDN w:val="0"/>
              <w:adjustRightInd w:val="0"/>
              <w:spacing w:line="320" w:lineRule="atLeast"/>
              <w:ind w:left="60" w:right="60"/>
              <w:jc w:val="right"/>
              <w:rPr>
                <w:rFonts w:ascii="Arial" w:hAnsi="Arial" w:cs="Arial"/>
                <w:noProof/>
                <w:color w:val="000000"/>
                <w:sz w:val="20"/>
                <w:szCs w:val="20"/>
              </w:rPr>
            </w:pPr>
            <w:r w:rsidRPr="00560803">
              <w:rPr>
                <w:rFonts w:ascii="Arial" w:hAnsi="Arial" w:cs="Arial"/>
                <w:noProof/>
                <w:color w:val="000000"/>
                <w:sz w:val="20"/>
                <w:szCs w:val="20"/>
              </w:rPr>
              <w:t>100,0</w:t>
            </w:r>
          </w:p>
        </w:tc>
        <w:tc>
          <w:tcPr>
            <w:tcW w:w="1356" w:type="dxa"/>
            <w:shd w:val="clear" w:color="auto" w:fill="FFFFFF"/>
          </w:tcPr>
          <w:p w:rsidR="00FD47C1" w:rsidRPr="00560803" w:rsidRDefault="00FD47C1" w:rsidP="00EB4C34">
            <w:pPr>
              <w:autoSpaceDE w:val="0"/>
              <w:autoSpaceDN w:val="0"/>
              <w:adjustRightInd w:val="0"/>
              <w:rPr>
                <w:rFonts w:ascii="Arial" w:hAnsi="Arial" w:cs="Arial"/>
                <w:noProof/>
                <w:sz w:val="20"/>
                <w:szCs w:val="20"/>
              </w:rPr>
            </w:pPr>
          </w:p>
        </w:tc>
      </w:tr>
    </w:tbl>
    <w:p w:rsidR="00FD47C1" w:rsidRPr="000F189B" w:rsidRDefault="00FD47C1" w:rsidP="00FD47C1">
      <w:pPr>
        <w:rPr>
          <w:rFonts w:ascii="Arial" w:hAnsi="Arial" w:cs="Arial"/>
        </w:rPr>
      </w:pPr>
    </w:p>
    <w:p w:rsidR="00FD47C1" w:rsidRPr="000F189B" w:rsidRDefault="00FD47C1" w:rsidP="00FD47C1">
      <w:pPr>
        <w:rPr>
          <w:rFonts w:ascii="Arial" w:hAnsi="Arial" w:cs="Arial"/>
          <w:highlight w:val="yellow"/>
        </w:rPr>
      </w:pPr>
    </w:p>
    <w:p w:rsidR="00FD47C1" w:rsidRPr="00510B07" w:rsidRDefault="00FD47C1" w:rsidP="00FD47C1">
      <w:pPr>
        <w:rPr>
          <w:rFonts w:ascii="Arial" w:hAnsi="Arial" w:cs="Arial"/>
          <w:b/>
          <w:i/>
        </w:rPr>
      </w:pPr>
      <w:r w:rsidRPr="00510B07">
        <w:rPr>
          <w:rFonts w:ascii="Arial" w:hAnsi="Arial" w:cs="Arial"/>
          <w:b/>
          <w:i/>
        </w:rPr>
        <w:t>4.6 Intellectual capital and the size of the company (Hypothesis 5)</w:t>
      </w:r>
    </w:p>
    <w:p w:rsidR="00FD47C1" w:rsidRPr="00510B07" w:rsidRDefault="00FD47C1" w:rsidP="00FD47C1">
      <w:pPr>
        <w:jc w:val="both"/>
        <w:rPr>
          <w:rStyle w:val="hps"/>
          <w:rFonts w:ascii="Arial" w:hAnsi="Arial" w:cs="Arial"/>
          <w:sz w:val="22"/>
          <w:szCs w:val="22"/>
        </w:rPr>
      </w:pPr>
    </w:p>
    <w:p w:rsidR="00FD47C1" w:rsidRPr="000F189B" w:rsidRDefault="00FD47C1" w:rsidP="00FD47C1">
      <w:pPr>
        <w:jc w:val="both"/>
        <w:rPr>
          <w:rStyle w:val="hps"/>
          <w:rFonts w:ascii="Arial" w:hAnsi="Arial" w:cs="Arial"/>
        </w:rPr>
      </w:pPr>
    </w:p>
    <w:p w:rsidR="00FD47C1" w:rsidRPr="00510B07" w:rsidRDefault="00FD47C1" w:rsidP="00FD47C1">
      <w:pPr>
        <w:jc w:val="both"/>
        <w:rPr>
          <w:rStyle w:val="hps"/>
          <w:rFonts w:ascii="Arial" w:hAnsi="Arial" w:cs="Arial"/>
          <w:sz w:val="22"/>
          <w:szCs w:val="22"/>
        </w:rPr>
      </w:pPr>
      <w:r w:rsidRPr="00510B07">
        <w:rPr>
          <w:rFonts w:ascii="Arial" w:hAnsi="Arial" w:cs="Arial"/>
          <w:sz w:val="22"/>
          <w:szCs w:val="22"/>
        </w:rPr>
        <w:t>Again one-way ANOVA was used to test the significant difference in the level of IC among companies divided in six groups by size.  The companies differ significantly in the level of structural and relational capital  across the groups by the number of employees : F</w:t>
      </w:r>
      <w:r w:rsidRPr="00510B07">
        <w:rPr>
          <w:rFonts w:ascii="Arial" w:hAnsi="Arial" w:cs="Arial"/>
          <w:sz w:val="22"/>
          <w:szCs w:val="22"/>
          <w:vertAlign w:val="subscript"/>
        </w:rPr>
        <w:t xml:space="preserve">sc </w:t>
      </w:r>
      <w:r w:rsidRPr="00510B07">
        <w:rPr>
          <w:rFonts w:ascii="Arial" w:hAnsi="Arial" w:cs="Arial"/>
          <w:sz w:val="22"/>
          <w:szCs w:val="22"/>
        </w:rPr>
        <w:t>(5, 247) = 3.144, p = .009;  F</w:t>
      </w:r>
      <w:r w:rsidRPr="00510B07">
        <w:rPr>
          <w:rFonts w:ascii="Arial" w:hAnsi="Arial" w:cs="Arial"/>
          <w:sz w:val="22"/>
          <w:szCs w:val="22"/>
          <w:vertAlign w:val="subscript"/>
        </w:rPr>
        <w:t>rc</w:t>
      </w:r>
      <w:r w:rsidRPr="00510B07">
        <w:rPr>
          <w:rFonts w:ascii="Arial" w:hAnsi="Arial" w:cs="Arial"/>
          <w:sz w:val="22"/>
          <w:szCs w:val="22"/>
        </w:rPr>
        <w:t xml:space="preserve"> (5, 247) = 3.255, p = .008. </w:t>
      </w:r>
    </w:p>
    <w:p w:rsidR="00FD47C1" w:rsidRPr="00510B07" w:rsidRDefault="00FD47C1" w:rsidP="00FD47C1">
      <w:pPr>
        <w:jc w:val="both"/>
        <w:rPr>
          <w:rStyle w:val="hps"/>
          <w:rFonts w:ascii="Arial" w:hAnsi="Arial" w:cs="Arial"/>
          <w:sz w:val="22"/>
          <w:szCs w:val="22"/>
        </w:rPr>
      </w:pPr>
      <w:r w:rsidRPr="00510B07">
        <w:rPr>
          <w:rStyle w:val="hps"/>
          <w:rFonts w:ascii="Arial" w:hAnsi="Arial" w:cs="Arial"/>
          <w:sz w:val="22"/>
          <w:szCs w:val="22"/>
        </w:rPr>
        <w:t>The analysis indicated statistically</w:t>
      </w:r>
      <w:r w:rsidRPr="00510B07">
        <w:rPr>
          <w:rFonts w:ascii="Arial" w:hAnsi="Arial" w:cs="Arial"/>
          <w:sz w:val="22"/>
          <w:szCs w:val="22"/>
        </w:rPr>
        <w:t xml:space="preserve"> </w:t>
      </w:r>
      <w:r w:rsidRPr="00510B07">
        <w:rPr>
          <w:rStyle w:val="hps"/>
          <w:rFonts w:ascii="Arial" w:hAnsi="Arial" w:cs="Arial"/>
          <w:sz w:val="22"/>
          <w:szCs w:val="22"/>
        </w:rPr>
        <w:t>significant difference</w:t>
      </w:r>
      <w:r w:rsidRPr="00510B07">
        <w:rPr>
          <w:rFonts w:ascii="Arial" w:hAnsi="Arial" w:cs="Arial"/>
          <w:sz w:val="22"/>
          <w:szCs w:val="22"/>
        </w:rPr>
        <w:t xml:space="preserve"> </w:t>
      </w:r>
      <w:r w:rsidRPr="00510B07">
        <w:rPr>
          <w:rStyle w:val="hps"/>
          <w:rFonts w:ascii="Arial" w:hAnsi="Arial" w:cs="Arial"/>
          <w:sz w:val="22"/>
          <w:szCs w:val="22"/>
        </w:rPr>
        <w:t>in the level</w:t>
      </w:r>
      <w:r w:rsidRPr="00510B07">
        <w:rPr>
          <w:rFonts w:ascii="Arial" w:hAnsi="Arial" w:cs="Arial"/>
          <w:sz w:val="22"/>
          <w:szCs w:val="22"/>
        </w:rPr>
        <w:t xml:space="preserve"> </w:t>
      </w:r>
      <w:r w:rsidRPr="00510B07">
        <w:rPr>
          <w:rStyle w:val="hps"/>
          <w:rFonts w:ascii="Arial" w:hAnsi="Arial" w:cs="Arial"/>
          <w:sz w:val="22"/>
          <w:szCs w:val="22"/>
        </w:rPr>
        <w:t>of capital</w:t>
      </w:r>
      <w:r w:rsidRPr="00510B07">
        <w:rPr>
          <w:rFonts w:ascii="Arial" w:hAnsi="Arial" w:cs="Arial"/>
          <w:sz w:val="22"/>
          <w:szCs w:val="22"/>
        </w:rPr>
        <w:t xml:space="preserve"> </w:t>
      </w:r>
      <w:r w:rsidRPr="00510B07">
        <w:rPr>
          <w:rStyle w:val="hps"/>
          <w:rFonts w:ascii="Arial" w:hAnsi="Arial" w:cs="Arial"/>
          <w:sz w:val="22"/>
          <w:szCs w:val="22"/>
        </w:rPr>
        <w:t>and</w:t>
      </w:r>
      <w:r w:rsidRPr="00510B07">
        <w:rPr>
          <w:rFonts w:ascii="Arial" w:hAnsi="Arial" w:cs="Arial"/>
          <w:sz w:val="22"/>
          <w:szCs w:val="22"/>
        </w:rPr>
        <w:t xml:space="preserve"> the </w:t>
      </w:r>
      <w:r w:rsidRPr="00510B07">
        <w:rPr>
          <w:rStyle w:val="hps"/>
          <w:rFonts w:ascii="Arial" w:hAnsi="Arial" w:cs="Arial"/>
          <w:sz w:val="22"/>
          <w:szCs w:val="22"/>
        </w:rPr>
        <w:t>given size</w:t>
      </w:r>
      <w:r w:rsidRPr="00510B07">
        <w:rPr>
          <w:rFonts w:ascii="Arial" w:hAnsi="Arial" w:cs="Arial"/>
          <w:sz w:val="22"/>
          <w:szCs w:val="22"/>
        </w:rPr>
        <w:t xml:space="preserve"> </w:t>
      </w:r>
      <w:r w:rsidRPr="00510B07">
        <w:rPr>
          <w:rStyle w:val="hps"/>
          <w:rFonts w:ascii="Arial" w:hAnsi="Arial" w:cs="Arial"/>
          <w:sz w:val="22"/>
          <w:szCs w:val="22"/>
        </w:rPr>
        <w:t>of the company</w:t>
      </w:r>
      <w:r w:rsidRPr="00510B07">
        <w:rPr>
          <w:rFonts w:ascii="Arial" w:hAnsi="Arial" w:cs="Arial"/>
          <w:sz w:val="22"/>
          <w:szCs w:val="22"/>
        </w:rPr>
        <w:t xml:space="preserve"> </w:t>
      </w:r>
      <w:r w:rsidRPr="00510B07">
        <w:rPr>
          <w:rStyle w:val="hps"/>
          <w:rFonts w:ascii="Arial" w:hAnsi="Arial" w:cs="Arial"/>
          <w:sz w:val="22"/>
          <w:szCs w:val="22"/>
        </w:rPr>
        <w:t>in the structural</w:t>
      </w:r>
      <w:r w:rsidRPr="00510B07">
        <w:rPr>
          <w:rFonts w:ascii="Arial" w:hAnsi="Arial" w:cs="Arial"/>
          <w:sz w:val="22"/>
          <w:szCs w:val="22"/>
        </w:rPr>
        <w:t xml:space="preserve"> </w:t>
      </w:r>
      <w:r w:rsidRPr="00510B07">
        <w:rPr>
          <w:rStyle w:val="hps"/>
          <w:rFonts w:ascii="Arial" w:hAnsi="Arial" w:cs="Arial"/>
          <w:sz w:val="22"/>
          <w:szCs w:val="22"/>
        </w:rPr>
        <w:t>and</w:t>
      </w:r>
      <w:r w:rsidRPr="00510B07">
        <w:rPr>
          <w:rFonts w:ascii="Arial" w:hAnsi="Arial" w:cs="Arial"/>
          <w:sz w:val="22"/>
          <w:szCs w:val="22"/>
        </w:rPr>
        <w:t xml:space="preserve"> </w:t>
      </w:r>
      <w:r w:rsidRPr="00510B07">
        <w:rPr>
          <w:rStyle w:val="hps"/>
          <w:rFonts w:ascii="Arial" w:hAnsi="Arial" w:cs="Arial"/>
          <w:sz w:val="22"/>
          <w:szCs w:val="22"/>
        </w:rPr>
        <w:t>relational</w:t>
      </w:r>
      <w:r w:rsidRPr="00510B07">
        <w:rPr>
          <w:rFonts w:ascii="Arial" w:hAnsi="Arial" w:cs="Arial"/>
          <w:sz w:val="22"/>
          <w:szCs w:val="22"/>
        </w:rPr>
        <w:t xml:space="preserve"> </w:t>
      </w:r>
      <w:r w:rsidRPr="00510B07">
        <w:rPr>
          <w:rStyle w:val="hps"/>
          <w:rFonts w:ascii="Arial" w:hAnsi="Arial" w:cs="Arial"/>
          <w:sz w:val="22"/>
          <w:szCs w:val="22"/>
        </w:rPr>
        <w:t>capital while the level of human capital is not associated with the size of the company.</w:t>
      </w:r>
      <w:r w:rsidRPr="00510B07">
        <w:rPr>
          <w:rFonts w:ascii="Arial" w:hAnsi="Arial" w:cs="Arial"/>
          <w:sz w:val="22"/>
          <w:szCs w:val="22"/>
        </w:rPr>
        <w:t xml:space="preserve"> T</w:t>
      </w:r>
      <w:r w:rsidRPr="00510B07">
        <w:rPr>
          <w:rStyle w:val="hps"/>
          <w:rFonts w:ascii="Arial" w:hAnsi="Arial" w:cs="Arial"/>
          <w:sz w:val="22"/>
          <w:szCs w:val="22"/>
        </w:rPr>
        <w:t>he value</w:t>
      </w:r>
      <w:r w:rsidRPr="00510B07">
        <w:rPr>
          <w:rFonts w:ascii="Arial" w:hAnsi="Arial" w:cs="Arial"/>
          <w:sz w:val="22"/>
          <w:szCs w:val="22"/>
        </w:rPr>
        <w:t xml:space="preserve"> </w:t>
      </w:r>
      <w:r w:rsidRPr="00510B07">
        <w:rPr>
          <w:rStyle w:val="hps"/>
          <w:rFonts w:ascii="Arial" w:hAnsi="Arial" w:cs="Arial"/>
          <w:sz w:val="22"/>
          <w:szCs w:val="22"/>
        </w:rPr>
        <w:t>​​of the structural and relational capital is significantly lower in the micro companies (up to 8 employees) and is growing with the number of employees.</w:t>
      </w:r>
      <w:r w:rsidRPr="00510B07">
        <w:rPr>
          <w:rFonts w:ascii="Arial" w:hAnsi="Arial" w:cs="Arial"/>
          <w:sz w:val="22"/>
          <w:szCs w:val="22"/>
        </w:rPr>
        <w:t xml:space="preserve"> Both the capitals </w:t>
      </w:r>
      <w:r w:rsidRPr="00510B07">
        <w:rPr>
          <w:rStyle w:val="hps"/>
          <w:rFonts w:ascii="Arial" w:hAnsi="Arial" w:cs="Arial"/>
          <w:sz w:val="22"/>
          <w:szCs w:val="22"/>
        </w:rPr>
        <w:t>rapidly</w:t>
      </w:r>
      <w:r w:rsidRPr="00510B07">
        <w:rPr>
          <w:rFonts w:ascii="Arial" w:hAnsi="Arial" w:cs="Arial"/>
          <w:sz w:val="22"/>
          <w:szCs w:val="22"/>
        </w:rPr>
        <w:t xml:space="preserve"> </w:t>
      </w:r>
      <w:r w:rsidRPr="00510B07">
        <w:rPr>
          <w:rStyle w:val="hps"/>
          <w:rFonts w:ascii="Arial" w:hAnsi="Arial" w:cs="Arial"/>
          <w:sz w:val="22"/>
          <w:szCs w:val="22"/>
        </w:rPr>
        <w:t>grow in the companies with more than 8 employees. This further growth has the same level</w:t>
      </w:r>
      <w:r w:rsidRPr="00510B07">
        <w:rPr>
          <w:rFonts w:ascii="Arial" w:hAnsi="Arial" w:cs="Arial"/>
          <w:sz w:val="22"/>
          <w:szCs w:val="22"/>
        </w:rPr>
        <w:t xml:space="preserve"> for relational capital </w:t>
      </w:r>
      <w:r w:rsidRPr="00510B07">
        <w:rPr>
          <w:rStyle w:val="hps"/>
          <w:rFonts w:ascii="Arial" w:hAnsi="Arial" w:cs="Arial"/>
          <w:sz w:val="22"/>
          <w:szCs w:val="22"/>
        </w:rPr>
        <w:t>regardless the</w:t>
      </w:r>
      <w:r w:rsidRPr="00510B07">
        <w:rPr>
          <w:rFonts w:ascii="Arial" w:hAnsi="Arial" w:cs="Arial"/>
          <w:sz w:val="22"/>
          <w:szCs w:val="22"/>
        </w:rPr>
        <w:t xml:space="preserve"> </w:t>
      </w:r>
      <w:r w:rsidRPr="00510B07">
        <w:rPr>
          <w:rStyle w:val="hps"/>
          <w:rFonts w:ascii="Arial" w:hAnsi="Arial" w:cs="Arial"/>
          <w:sz w:val="22"/>
          <w:szCs w:val="22"/>
        </w:rPr>
        <w:t>employment growth while structural</w:t>
      </w:r>
      <w:r w:rsidRPr="00510B07">
        <w:rPr>
          <w:rFonts w:ascii="Arial" w:hAnsi="Arial" w:cs="Arial"/>
          <w:sz w:val="22"/>
          <w:szCs w:val="22"/>
        </w:rPr>
        <w:t xml:space="preserve"> </w:t>
      </w:r>
      <w:r w:rsidRPr="00510B07">
        <w:rPr>
          <w:rStyle w:val="hps"/>
          <w:rFonts w:ascii="Arial" w:hAnsi="Arial" w:cs="Arial"/>
          <w:sz w:val="22"/>
          <w:szCs w:val="22"/>
        </w:rPr>
        <w:t>capital is the highest</w:t>
      </w:r>
      <w:r w:rsidRPr="00510B07">
        <w:rPr>
          <w:rFonts w:ascii="Arial" w:hAnsi="Arial" w:cs="Arial"/>
          <w:sz w:val="22"/>
          <w:szCs w:val="22"/>
        </w:rPr>
        <w:t xml:space="preserve"> in </w:t>
      </w:r>
      <w:r w:rsidRPr="00510B07">
        <w:rPr>
          <w:rStyle w:val="hps"/>
          <w:rFonts w:ascii="Arial" w:hAnsi="Arial" w:cs="Arial"/>
          <w:sz w:val="22"/>
          <w:szCs w:val="22"/>
        </w:rPr>
        <w:t>the</w:t>
      </w:r>
      <w:r w:rsidRPr="00510B07">
        <w:rPr>
          <w:rFonts w:ascii="Arial" w:hAnsi="Arial" w:cs="Arial"/>
          <w:sz w:val="22"/>
          <w:szCs w:val="22"/>
        </w:rPr>
        <w:t xml:space="preserve"> </w:t>
      </w:r>
      <w:r w:rsidRPr="00510B07">
        <w:rPr>
          <w:rStyle w:val="hps"/>
          <w:rFonts w:ascii="Arial" w:hAnsi="Arial" w:cs="Arial"/>
          <w:sz w:val="22"/>
          <w:szCs w:val="22"/>
        </w:rPr>
        <w:t>companies with 8-19</w:t>
      </w:r>
      <w:r w:rsidRPr="00510B07">
        <w:rPr>
          <w:rFonts w:ascii="Arial" w:hAnsi="Arial" w:cs="Arial"/>
          <w:sz w:val="22"/>
          <w:szCs w:val="22"/>
        </w:rPr>
        <w:t xml:space="preserve"> </w:t>
      </w:r>
      <w:r w:rsidRPr="00510B07">
        <w:rPr>
          <w:rStyle w:val="hps"/>
          <w:rFonts w:ascii="Arial" w:hAnsi="Arial" w:cs="Arial"/>
          <w:sz w:val="22"/>
          <w:szCs w:val="22"/>
        </w:rPr>
        <w:t xml:space="preserve">employees. </w:t>
      </w:r>
      <w:r w:rsidRPr="00510B07">
        <w:rPr>
          <w:rFonts w:ascii="Arial" w:hAnsi="Arial" w:cs="Arial"/>
          <w:sz w:val="22"/>
          <w:szCs w:val="22"/>
        </w:rPr>
        <w:t xml:space="preserve"> It </w:t>
      </w:r>
      <w:r w:rsidRPr="00510B07">
        <w:rPr>
          <w:rStyle w:val="hps"/>
          <w:rFonts w:ascii="Arial" w:hAnsi="Arial" w:cs="Arial"/>
          <w:sz w:val="22"/>
          <w:szCs w:val="22"/>
        </w:rPr>
        <w:t>slightly</w:t>
      </w:r>
      <w:r w:rsidRPr="00510B07">
        <w:rPr>
          <w:rFonts w:ascii="Arial" w:hAnsi="Arial" w:cs="Arial"/>
          <w:sz w:val="22"/>
          <w:szCs w:val="22"/>
        </w:rPr>
        <w:t xml:space="preserve"> </w:t>
      </w:r>
      <w:r w:rsidRPr="00510B07">
        <w:rPr>
          <w:rStyle w:val="hps"/>
          <w:rFonts w:ascii="Arial" w:hAnsi="Arial" w:cs="Arial"/>
          <w:sz w:val="22"/>
          <w:szCs w:val="22"/>
        </w:rPr>
        <w:t>declines</w:t>
      </w:r>
      <w:r w:rsidRPr="00510B07">
        <w:rPr>
          <w:rFonts w:ascii="Arial" w:hAnsi="Arial" w:cs="Arial"/>
          <w:sz w:val="22"/>
          <w:szCs w:val="22"/>
        </w:rPr>
        <w:t xml:space="preserve"> </w:t>
      </w:r>
      <w:r w:rsidRPr="00510B07">
        <w:rPr>
          <w:rStyle w:val="hps"/>
          <w:rFonts w:ascii="Arial" w:hAnsi="Arial" w:cs="Arial"/>
          <w:sz w:val="22"/>
          <w:szCs w:val="22"/>
        </w:rPr>
        <w:t>with the further size of company. We concluded that Hypothesis 5 is partly confirmed.</w:t>
      </w:r>
    </w:p>
    <w:p w:rsidR="00FD47C1" w:rsidRPr="00510B07" w:rsidRDefault="00FD47C1" w:rsidP="00FD47C1">
      <w:pPr>
        <w:jc w:val="both"/>
        <w:rPr>
          <w:rStyle w:val="hps"/>
          <w:rFonts w:ascii="Arial" w:hAnsi="Arial" w:cs="Arial"/>
          <w:sz w:val="22"/>
          <w:szCs w:val="22"/>
        </w:rPr>
      </w:pPr>
    </w:p>
    <w:p w:rsidR="00FD47C1" w:rsidRPr="000F189B" w:rsidRDefault="00FD47C1" w:rsidP="00FD47C1">
      <w:pPr>
        <w:rPr>
          <w:rFonts w:ascii="Arial" w:hAnsi="Arial" w:cs="Arial"/>
        </w:rPr>
      </w:pPr>
    </w:p>
    <w:p w:rsidR="00FD47C1" w:rsidRPr="00510B07" w:rsidRDefault="00FD47C1" w:rsidP="00FD47C1">
      <w:pPr>
        <w:pStyle w:val="Odlomakpopisa"/>
        <w:numPr>
          <w:ilvl w:val="0"/>
          <w:numId w:val="26"/>
        </w:numPr>
        <w:spacing w:after="0" w:line="240" w:lineRule="auto"/>
        <w:rPr>
          <w:rFonts w:ascii="Arial" w:hAnsi="Arial"/>
          <w:b/>
          <w:sz w:val="28"/>
          <w:szCs w:val="28"/>
        </w:rPr>
      </w:pPr>
      <w:r w:rsidRPr="00510B07">
        <w:rPr>
          <w:rFonts w:ascii="Arial" w:hAnsi="Arial"/>
          <w:b/>
          <w:sz w:val="28"/>
          <w:szCs w:val="28"/>
        </w:rPr>
        <w:t>Which  aspects of education are needed</w:t>
      </w:r>
    </w:p>
    <w:p w:rsidR="00FD47C1" w:rsidRPr="000F189B" w:rsidRDefault="00FD47C1" w:rsidP="00FD47C1">
      <w:pPr>
        <w:pStyle w:val="Odlomakpopisa"/>
        <w:spacing w:after="0" w:line="240" w:lineRule="auto"/>
        <w:rPr>
          <w:rFonts w:ascii="Arial" w:hAnsi="Arial"/>
        </w:rPr>
      </w:pPr>
    </w:p>
    <w:p w:rsidR="00FD47C1" w:rsidRPr="00510B07" w:rsidRDefault="00FD47C1" w:rsidP="00FD47C1">
      <w:pPr>
        <w:jc w:val="both"/>
        <w:rPr>
          <w:rStyle w:val="hps"/>
          <w:rFonts w:ascii="Arial" w:hAnsi="Arial" w:cs="Arial"/>
          <w:sz w:val="22"/>
          <w:szCs w:val="22"/>
        </w:rPr>
      </w:pPr>
      <w:r w:rsidRPr="00510B07">
        <w:rPr>
          <w:rFonts w:ascii="Arial" w:hAnsi="Arial" w:cs="Arial"/>
          <w:sz w:val="22"/>
          <w:szCs w:val="22"/>
        </w:rPr>
        <w:t xml:space="preserve">Since the analysis of variance (ANOVA) confirms that all </w:t>
      </w:r>
      <w:r w:rsidRPr="00510B07">
        <w:rPr>
          <w:rStyle w:val="hps"/>
          <w:rFonts w:ascii="Arial" w:hAnsi="Arial" w:cs="Arial"/>
          <w:sz w:val="22"/>
          <w:szCs w:val="22"/>
        </w:rPr>
        <w:t>three types of</w:t>
      </w:r>
      <w:r w:rsidRPr="00510B07">
        <w:rPr>
          <w:rFonts w:ascii="Arial" w:hAnsi="Arial" w:cs="Arial"/>
          <w:sz w:val="22"/>
          <w:szCs w:val="22"/>
        </w:rPr>
        <w:t xml:space="preserve"> </w:t>
      </w:r>
      <w:r w:rsidRPr="00510B07">
        <w:rPr>
          <w:rStyle w:val="hps"/>
          <w:rFonts w:ascii="Arial" w:hAnsi="Arial" w:cs="Arial"/>
          <w:sz w:val="22"/>
          <w:szCs w:val="22"/>
        </w:rPr>
        <w:t>capital are</w:t>
      </w:r>
      <w:r w:rsidRPr="00510B07">
        <w:rPr>
          <w:rFonts w:ascii="Arial" w:hAnsi="Arial" w:cs="Arial"/>
          <w:sz w:val="22"/>
          <w:szCs w:val="22"/>
        </w:rPr>
        <w:t xml:space="preserve"> </w:t>
      </w:r>
      <w:r w:rsidRPr="00510B07">
        <w:rPr>
          <w:rStyle w:val="hps"/>
          <w:rFonts w:ascii="Arial" w:hAnsi="Arial" w:cs="Arial"/>
          <w:sz w:val="22"/>
          <w:szCs w:val="22"/>
        </w:rPr>
        <w:t>positively</w:t>
      </w:r>
      <w:r w:rsidRPr="00510B07">
        <w:rPr>
          <w:rFonts w:ascii="Arial" w:hAnsi="Arial" w:cs="Arial"/>
          <w:sz w:val="22"/>
          <w:szCs w:val="22"/>
        </w:rPr>
        <w:t xml:space="preserve"> </w:t>
      </w:r>
      <w:r w:rsidRPr="00510B07">
        <w:rPr>
          <w:rStyle w:val="hps"/>
          <w:rFonts w:ascii="Arial" w:hAnsi="Arial" w:cs="Arial"/>
          <w:sz w:val="22"/>
          <w:szCs w:val="22"/>
        </w:rPr>
        <w:t>associated</w:t>
      </w:r>
      <w:r w:rsidRPr="00510B07">
        <w:rPr>
          <w:rFonts w:ascii="Arial" w:hAnsi="Arial" w:cs="Arial"/>
          <w:sz w:val="22"/>
          <w:szCs w:val="22"/>
        </w:rPr>
        <w:t xml:space="preserve"> </w:t>
      </w:r>
      <w:r w:rsidRPr="00510B07">
        <w:rPr>
          <w:rStyle w:val="hps"/>
          <w:rFonts w:ascii="Arial" w:hAnsi="Arial" w:cs="Arial"/>
          <w:sz w:val="22"/>
          <w:szCs w:val="22"/>
        </w:rPr>
        <w:t>with the needs for education (Hypotheses 1) we sought to</w:t>
      </w:r>
      <w:r w:rsidRPr="00510B07">
        <w:rPr>
          <w:rFonts w:ascii="Arial" w:hAnsi="Arial" w:cs="Arial"/>
          <w:sz w:val="22"/>
          <w:szCs w:val="22"/>
        </w:rPr>
        <w:t xml:space="preserve"> </w:t>
      </w:r>
      <w:r w:rsidRPr="00510B07">
        <w:rPr>
          <w:rStyle w:val="hps"/>
          <w:rFonts w:ascii="Arial" w:hAnsi="Arial" w:cs="Arial"/>
          <w:sz w:val="22"/>
          <w:szCs w:val="22"/>
        </w:rPr>
        <w:t>verify</w:t>
      </w:r>
      <w:r w:rsidRPr="00510B07">
        <w:rPr>
          <w:rFonts w:ascii="Arial" w:hAnsi="Arial" w:cs="Arial"/>
          <w:sz w:val="22"/>
          <w:szCs w:val="22"/>
        </w:rPr>
        <w:t xml:space="preserve"> the relationship between the intellectual capital and ce</w:t>
      </w:r>
      <w:r w:rsidRPr="00510B07">
        <w:rPr>
          <w:rStyle w:val="hps"/>
          <w:rFonts w:ascii="Arial" w:hAnsi="Arial" w:cs="Arial"/>
          <w:sz w:val="22"/>
          <w:szCs w:val="22"/>
        </w:rPr>
        <w:t>rtain aspects of the needs for</w:t>
      </w:r>
      <w:r w:rsidRPr="00510B07">
        <w:rPr>
          <w:rFonts w:ascii="Arial" w:hAnsi="Arial" w:cs="Arial"/>
          <w:sz w:val="22"/>
          <w:szCs w:val="22"/>
        </w:rPr>
        <w:t xml:space="preserve"> </w:t>
      </w:r>
      <w:r w:rsidRPr="00510B07">
        <w:rPr>
          <w:rStyle w:val="hps"/>
          <w:rFonts w:ascii="Arial" w:hAnsi="Arial" w:cs="Arial"/>
          <w:sz w:val="22"/>
          <w:szCs w:val="22"/>
        </w:rPr>
        <w:t xml:space="preserve">education. In order to find out which types and modes of entrepreneurial education companies need in Croatia, we have examined their attitudes and preferences towards the five aspects of </w:t>
      </w:r>
      <w:r w:rsidR="005C086C">
        <w:rPr>
          <w:rStyle w:val="hps"/>
          <w:rFonts w:ascii="Arial" w:hAnsi="Arial" w:cs="Arial"/>
          <w:sz w:val="22"/>
          <w:szCs w:val="22"/>
        </w:rPr>
        <w:t>education and training</w:t>
      </w:r>
      <w:r w:rsidRPr="00510B07">
        <w:rPr>
          <w:rStyle w:val="hps"/>
          <w:rFonts w:ascii="Arial" w:hAnsi="Arial" w:cs="Arial"/>
          <w:sz w:val="22"/>
          <w:szCs w:val="22"/>
        </w:rPr>
        <w:t>:</w:t>
      </w:r>
    </w:p>
    <w:p w:rsidR="00FD47C1" w:rsidRPr="00510B07" w:rsidRDefault="00FD47C1" w:rsidP="00FD47C1">
      <w:pPr>
        <w:pStyle w:val="Odlomakpopisa"/>
        <w:numPr>
          <w:ilvl w:val="0"/>
          <w:numId w:val="21"/>
        </w:numPr>
        <w:spacing w:after="0" w:line="240" w:lineRule="auto"/>
        <w:jc w:val="both"/>
        <w:rPr>
          <w:rFonts w:ascii="Arial" w:hAnsi="Arial"/>
        </w:rPr>
      </w:pPr>
      <w:r w:rsidRPr="00510B07">
        <w:rPr>
          <w:rFonts w:ascii="Arial" w:hAnsi="Arial"/>
        </w:rPr>
        <w:t>type of education such as university degree education, non-degree education, learning on the site of enterprise, distance learning, etc;</w:t>
      </w:r>
    </w:p>
    <w:p w:rsidR="00FD47C1" w:rsidRPr="00510B07" w:rsidRDefault="00FD47C1" w:rsidP="00FD47C1">
      <w:pPr>
        <w:pStyle w:val="Odlomakpopisa"/>
        <w:numPr>
          <w:ilvl w:val="0"/>
          <w:numId w:val="21"/>
        </w:numPr>
        <w:spacing w:after="0" w:line="240" w:lineRule="auto"/>
        <w:jc w:val="both"/>
        <w:rPr>
          <w:rFonts w:ascii="Arial" w:hAnsi="Arial"/>
        </w:rPr>
      </w:pPr>
      <w:r w:rsidRPr="00510B07">
        <w:rPr>
          <w:rFonts w:ascii="Arial" w:hAnsi="Arial"/>
        </w:rPr>
        <w:t>needed knowledge and skills  such as management  principles,  leadership, marketing, etc;</w:t>
      </w:r>
    </w:p>
    <w:p w:rsidR="00FD47C1" w:rsidRPr="00510B07" w:rsidRDefault="00FD47C1" w:rsidP="00FD47C1">
      <w:pPr>
        <w:pStyle w:val="Odlomakpopisa"/>
        <w:numPr>
          <w:ilvl w:val="0"/>
          <w:numId w:val="21"/>
        </w:numPr>
        <w:spacing w:after="0" w:line="240" w:lineRule="auto"/>
        <w:jc w:val="both"/>
        <w:rPr>
          <w:rFonts w:ascii="Arial" w:hAnsi="Arial"/>
        </w:rPr>
      </w:pPr>
      <w:r w:rsidRPr="00510B07">
        <w:rPr>
          <w:rFonts w:ascii="Arial" w:hAnsi="Arial"/>
        </w:rPr>
        <w:t>learning formats such as traditional learning, distance learning, problem-based learning, etc.</w:t>
      </w:r>
    </w:p>
    <w:p w:rsidR="00FD47C1" w:rsidRPr="00510B07" w:rsidRDefault="00FD47C1" w:rsidP="00FD47C1">
      <w:pPr>
        <w:pStyle w:val="Odlomakpopisa"/>
        <w:numPr>
          <w:ilvl w:val="0"/>
          <w:numId w:val="21"/>
        </w:numPr>
        <w:spacing w:after="0" w:line="240" w:lineRule="auto"/>
        <w:jc w:val="both"/>
        <w:rPr>
          <w:rFonts w:ascii="Arial" w:hAnsi="Arial"/>
        </w:rPr>
      </w:pPr>
      <w:r w:rsidRPr="00510B07">
        <w:rPr>
          <w:rFonts w:ascii="Arial" w:hAnsi="Arial"/>
        </w:rPr>
        <w:t>learning about the types of entrepreneurship (rural, women, social, ethnic, network marketing etc;</w:t>
      </w:r>
    </w:p>
    <w:p w:rsidR="00FD47C1" w:rsidRPr="00510B07" w:rsidRDefault="00FD47C1" w:rsidP="00FD47C1">
      <w:pPr>
        <w:pStyle w:val="Odlomakpopisa"/>
        <w:numPr>
          <w:ilvl w:val="0"/>
          <w:numId w:val="21"/>
        </w:numPr>
        <w:spacing w:after="0" w:line="240" w:lineRule="auto"/>
        <w:jc w:val="both"/>
        <w:rPr>
          <w:rStyle w:val="hps"/>
          <w:rFonts w:ascii="Arial" w:hAnsi="Arial"/>
        </w:rPr>
      </w:pPr>
      <w:r w:rsidRPr="00510B07">
        <w:rPr>
          <w:rFonts w:ascii="Arial" w:hAnsi="Arial"/>
        </w:rPr>
        <w:lastRenderedPageBreak/>
        <w:t>need for  information and advisory services  such as how to get in contact with business angels, how to deal with intellectual property rights, investors, taxes, local community, universities, etc</w:t>
      </w:r>
      <w:r w:rsidRPr="00510B07">
        <w:rPr>
          <w:rStyle w:val="hps"/>
          <w:rFonts w:ascii="Arial" w:hAnsi="Arial"/>
        </w:rPr>
        <w:t>.</w:t>
      </w:r>
    </w:p>
    <w:p w:rsidR="00FD47C1" w:rsidRPr="00510B07" w:rsidRDefault="00FD47C1" w:rsidP="00FD47C1">
      <w:pPr>
        <w:pStyle w:val="Odlomakpopisa"/>
        <w:spacing w:after="0" w:line="240" w:lineRule="auto"/>
        <w:jc w:val="both"/>
        <w:rPr>
          <w:rStyle w:val="hps"/>
          <w:rFonts w:ascii="Arial" w:hAnsi="Arial"/>
        </w:rPr>
      </w:pPr>
    </w:p>
    <w:p w:rsidR="00FD47C1" w:rsidRDefault="00FD47C1" w:rsidP="00FD47C1">
      <w:pPr>
        <w:jc w:val="both"/>
        <w:rPr>
          <w:rStyle w:val="hps"/>
          <w:rFonts w:ascii="Arial" w:hAnsi="Arial" w:cs="Arial"/>
          <w:sz w:val="22"/>
          <w:szCs w:val="22"/>
        </w:rPr>
      </w:pPr>
      <w:r w:rsidRPr="00510B07">
        <w:rPr>
          <w:rFonts w:ascii="Arial" w:hAnsi="Arial" w:cs="Arial"/>
          <w:sz w:val="22"/>
          <w:szCs w:val="22"/>
        </w:rPr>
        <w:t>These five aspects consist in total of 51 statements which describe the various educational needs and were measured by the Likert scale. It should be stated that the need for all aspects of education  are estimated rather low since the values of all the statements on the Likert scale 1-7 range in the most cases between 4 and 5. The l</w:t>
      </w:r>
      <w:r w:rsidRPr="00510B07">
        <w:rPr>
          <w:rStyle w:val="hps"/>
          <w:rFonts w:ascii="Arial" w:hAnsi="Arial" w:cs="Arial"/>
          <w:sz w:val="22"/>
          <w:szCs w:val="22"/>
        </w:rPr>
        <w:t>ower values</w:t>
      </w:r>
      <w:r w:rsidRPr="00510B07">
        <w:rPr>
          <w:rFonts w:ascii="Arial" w:hAnsi="Arial" w:cs="Arial"/>
          <w:sz w:val="22"/>
          <w:szCs w:val="22"/>
        </w:rPr>
        <w:t xml:space="preserve"> </w:t>
      </w:r>
      <w:r w:rsidRPr="00510B07">
        <w:rPr>
          <w:rStyle w:val="hps"/>
          <w:rFonts w:ascii="Arial" w:hAnsi="Arial" w:cs="Arial"/>
          <w:sz w:val="22"/>
          <w:szCs w:val="22"/>
        </w:rPr>
        <w:t>​​of 4</w:t>
      </w:r>
      <w:r w:rsidRPr="00510B07">
        <w:rPr>
          <w:rFonts w:ascii="Arial" w:hAnsi="Arial" w:cs="Arial"/>
          <w:sz w:val="22"/>
          <w:szCs w:val="22"/>
        </w:rPr>
        <w:t xml:space="preserve"> are </w:t>
      </w:r>
      <w:r w:rsidRPr="00510B07">
        <w:rPr>
          <w:rStyle w:val="hps"/>
          <w:rFonts w:ascii="Arial" w:hAnsi="Arial" w:cs="Arial"/>
          <w:sz w:val="22"/>
          <w:szCs w:val="22"/>
        </w:rPr>
        <w:t xml:space="preserve">recorded only </w:t>
      </w:r>
      <w:r w:rsidRPr="00510B07">
        <w:rPr>
          <w:rFonts w:ascii="Arial" w:hAnsi="Arial" w:cs="Arial"/>
          <w:sz w:val="22"/>
          <w:szCs w:val="22"/>
        </w:rPr>
        <w:t>for “</w:t>
      </w:r>
      <w:r w:rsidRPr="00510B07">
        <w:rPr>
          <w:rStyle w:val="hps"/>
          <w:rFonts w:ascii="Arial" w:hAnsi="Arial" w:cs="Arial"/>
          <w:sz w:val="22"/>
          <w:szCs w:val="22"/>
        </w:rPr>
        <w:t xml:space="preserve">distance learning” and </w:t>
      </w:r>
      <w:r w:rsidRPr="00510B07">
        <w:rPr>
          <w:rFonts w:ascii="Arial" w:hAnsi="Arial" w:cs="Arial"/>
          <w:sz w:val="22"/>
          <w:szCs w:val="22"/>
        </w:rPr>
        <w:t xml:space="preserve">some </w:t>
      </w:r>
      <w:r w:rsidRPr="00510B07">
        <w:rPr>
          <w:rStyle w:val="hps"/>
          <w:rFonts w:ascii="Arial" w:hAnsi="Arial" w:cs="Arial"/>
          <w:sz w:val="22"/>
          <w:szCs w:val="22"/>
        </w:rPr>
        <w:t>specialist</w:t>
      </w:r>
      <w:r w:rsidRPr="00510B07">
        <w:rPr>
          <w:rFonts w:ascii="Arial" w:hAnsi="Arial" w:cs="Arial"/>
          <w:sz w:val="22"/>
          <w:szCs w:val="22"/>
        </w:rPr>
        <w:t xml:space="preserve"> </w:t>
      </w:r>
      <w:r w:rsidRPr="00510B07">
        <w:rPr>
          <w:rStyle w:val="hps"/>
          <w:rFonts w:ascii="Arial" w:hAnsi="Arial" w:cs="Arial"/>
          <w:sz w:val="22"/>
          <w:szCs w:val="22"/>
        </w:rPr>
        <w:t>types</w:t>
      </w:r>
      <w:r w:rsidRPr="00510B07">
        <w:rPr>
          <w:rFonts w:ascii="Arial" w:hAnsi="Arial" w:cs="Arial"/>
          <w:sz w:val="22"/>
          <w:szCs w:val="22"/>
        </w:rPr>
        <w:t xml:space="preserve"> </w:t>
      </w:r>
      <w:r w:rsidRPr="00510B07">
        <w:rPr>
          <w:rStyle w:val="hps"/>
          <w:rFonts w:ascii="Arial" w:hAnsi="Arial" w:cs="Arial"/>
          <w:sz w:val="22"/>
          <w:szCs w:val="22"/>
        </w:rPr>
        <w:t>of entrepreneurial education (like rural or ethnic entrepreneurship) pointing that these aspects of education are in fact unnecessary.</w:t>
      </w:r>
    </w:p>
    <w:p w:rsidR="009844F6" w:rsidRPr="00510B07" w:rsidRDefault="009844F6" w:rsidP="00FD47C1">
      <w:pPr>
        <w:jc w:val="both"/>
        <w:rPr>
          <w:rStyle w:val="hps"/>
          <w:rFonts w:ascii="Arial" w:hAnsi="Arial" w:cs="Arial"/>
          <w:sz w:val="22"/>
          <w:szCs w:val="22"/>
        </w:rPr>
      </w:pPr>
    </w:p>
    <w:p w:rsidR="00FD47C1" w:rsidRDefault="00FD47C1" w:rsidP="00FD47C1">
      <w:pPr>
        <w:jc w:val="both"/>
        <w:rPr>
          <w:rFonts w:ascii="Arial" w:hAnsi="Arial" w:cs="Arial"/>
          <w:sz w:val="22"/>
          <w:szCs w:val="22"/>
          <w:lang w:eastAsia="hr-HR"/>
        </w:rPr>
      </w:pPr>
      <w:r w:rsidRPr="00510B07">
        <w:rPr>
          <w:rFonts w:ascii="Arial" w:hAnsi="Arial" w:cs="Arial"/>
          <w:sz w:val="22"/>
          <w:szCs w:val="22"/>
        </w:rPr>
        <w:t xml:space="preserve">The analysis revealed that preferred </w:t>
      </w:r>
      <w:r w:rsidRPr="00510B07">
        <w:rPr>
          <w:rFonts w:ascii="Arial" w:hAnsi="Arial" w:cs="Arial"/>
          <w:color w:val="000000"/>
          <w:sz w:val="22"/>
          <w:szCs w:val="22"/>
          <w:lang w:eastAsia="hr-HR"/>
        </w:rPr>
        <w:t xml:space="preserve">type of education is the education on the site of enterprise followed by the </w:t>
      </w:r>
      <w:r w:rsidRPr="00510B07">
        <w:rPr>
          <w:rFonts w:ascii="Arial" w:hAnsi="Arial" w:cs="Arial"/>
          <w:sz w:val="22"/>
          <w:szCs w:val="22"/>
          <w:lang w:eastAsia="hr-HR"/>
        </w:rPr>
        <w:t>degree programmes (bachelors, masters, etc.) in entrepreneurship, while the least preferred is distance learning and partnership with universities.</w:t>
      </w:r>
    </w:p>
    <w:p w:rsidR="009844F6" w:rsidRPr="00510B07" w:rsidRDefault="009844F6" w:rsidP="00FD47C1">
      <w:pPr>
        <w:jc w:val="both"/>
        <w:rPr>
          <w:rFonts w:ascii="Arial" w:hAnsi="Arial" w:cs="Arial"/>
          <w:sz w:val="22"/>
          <w:szCs w:val="22"/>
          <w:lang w:eastAsia="hr-HR"/>
        </w:rPr>
      </w:pPr>
    </w:p>
    <w:p w:rsidR="00FD47C1" w:rsidRPr="00510B07" w:rsidRDefault="00FD47C1" w:rsidP="00FD47C1">
      <w:pPr>
        <w:jc w:val="both"/>
        <w:rPr>
          <w:rFonts w:ascii="Arial" w:hAnsi="Arial" w:cs="Arial"/>
          <w:sz w:val="22"/>
          <w:szCs w:val="22"/>
          <w:lang w:eastAsia="hr-HR"/>
        </w:rPr>
      </w:pPr>
      <w:r w:rsidRPr="00510B07">
        <w:rPr>
          <w:rFonts w:ascii="Arial" w:hAnsi="Arial" w:cs="Arial"/>
          <w:sz w:val="22"/>
          <w:szCs w:val="22"/>
        </w:rPr>
        <w:t>The knowledge and skills which are perceived as the most needed to develop the enterprises are related to knowledge about financial aspects of business, b</w:t>
      </w:r>
      <w:r w:rsidRPr="00510B07">
        <w:rPr>
          <w:rFonts w:ascii="Arial" w:hAnsi="Arial" w:cs="Arial"/>
          <w:sz w:val="22"/>
          <w:szCs w:val="22"/>
          <w:lang w:eastAsia="hr-HR"/>
        </w:rPr>
        <w:t xml:space="preserve">uilding and sustaining a successful enterprise, leadership, creativity and innovation, entrepreneurial marketing and business management principles. The least needed knowledge is related to starting a new business and introduction to entrepreneurship. It can be concluded that entrepreneurs in the sample possess the knowledge and </w:t>
      </w:r>
      <w:r w:rsidRPr="00510B07">
        <w:rPr>
          <w:rFonts w:ascii="Arial" w:hAnsi="Arial" w:cs="Arial"/>
          <w:sz w:val="22"/>
          <w:szCs w:val="22"/>
        </w:rPr>
        <w:t xml:space="preserve">skills </w:t>
      </w:r>
      <w:r w:rsidRPr="00510B07">
        <w:rPr>
          <w:rStyle w:val="hps"/>
          <w:rFonts w:ascii="Arial" w:hAnsi="Arial" w:cs="Arial"/>
          <w:sz w:val="22"/>
          <w:szCs w:val="22"/>
        </w:rPr>
        <w:t>needed</w:t>
      </w:r>
      <w:r w:rsidRPr="00510B07">
        <w:rPr>
          <w:rFonts w:ascii="Arial" w:hAnsi="Arial" w:cs="Arial"/>
          <w:sz w:val="22"/>
          <w:szCs w:val="22"/>
        </w:rPr>
        <w:t xml:space="preserve"> </w:t>
      </w:r>
      <w:r w:rsidRPr="00510B07">
        <w:rPr>
          <w:rStyle w:val="hps"/>
          <w:rFonts w:ascii="Arial" w:hAnsi="Arial" w:cs="Arial"/>
          <w:sz w:val="22"/>
          <w:szCs w:val="22"/>
        </w:rPr>
        <w:t>to</w:t>
      </w:r>
      <w:r w:rsidRPr="00510B07">
        <w:rPr>
          <w:rFonts w:ascii="Arial" w:hAnsi="Arial" w:cs="Arial"/>
          <w:sz w:val="22"/>
          <w:szCs w:val="22"/>
          <w:lang w:eastAsia="hr-HR"/>
        </w:rPr>
        <w:t xml:space="preserve"> start-up and maintain a new business, but they are lacking more complex and </w:t>
      </w:r>
      <w:r w:rsidRPr="00510B07">
        <w:rPr>
          <w:rStyle w:val="hps"/>
          <w:rFonts w:ascii="Arial" w:hAnsi="Arial" w:cs="Arial"/>
          <w:sz w:val="22"/>
          <w:szCs w:val="22"/>
        </w:rPr>
        <w:t>"soft</w:t>
      </w:r>
      <w:r w:rsidRPr="00510B07">
        <w:rPr>
          <w:rFonts w:ascii="Arial" w:hAnsi="Arial" w:cs="Arial"/>
          <w:sz w:val="22"/>
          <w:szCs w:val="22"/>
        </w:rPr>
        <w:t xml:space="preserve">" </w:t>
      </w:r>
      <w:r w:rsidRPr="00510B07">
        <w:rPr>
          <w:rStyle w:val="hps"/>
          <w:rFonts w:ascii="Arial" w:hAnsi="Arial" w:cs="Arial"/>
          <w:sz w:val="22"/>
          <w:szCs w:val="22"/>
        </w:rPr>
        <w:t>knowledge</w:t>
      </w:r>
      <w:r w:rsidRPr="00510B07">
        <w:rPr>
          <w:rFonts w:ascii="Arial" w:hAnsi="Arial" w:cs="Arial"/>
          <w:sz w:val="22"/>
          <w:szCs w:val="22"/>
          <w:lang w:eastAsia="hr-HR"/>
        </w:rPr>
        <w:t xml:space="preserve"> about marketing, leadership, management principles, creativity and innovation that are needed to sustain the successful company in a long run.</w:t>
      </w:r>
    </w:p>
    <w:p w:rsidR="00FD47C1" w:rsidRPr="00510B07" w:rsidRDefault="00FD47C1" w:rsidP="00FD47C1">
      <w:pPr>
        <w:jc w:val="both"/>
        <w:rPr>
          <w:rFonts w:ascii="Arial" w:hAnsi="Arial" w:cs="Arial"/>
          <w:sz w:val="22"/>
          <w:szCs w:val="22"/>
          <w:lang w:eastAsia="hr-HR"/>
        </w:rPr>
      </w:pPr>
      <w:r w:rsidRPr="00510B07">
        <w:rPr>
          <w:rFonts w:ascii="Arial" w:hAnsi="Arial" w:cs="Arial"/>
          <w:sz w:val="22"/>
          <w:szCs w:val="22"/>
          <w:lang w:eastAsia="hr-HR"/>
        </w:rPr>
        <w:t>The most preferred type of lecturing formats is the problem-based teaching format followed by workshops and group discussion format, while the least preferred are the distance learning and standard lecture format. It very probably means that entrepreneurs are saturated with both the university-type of ex-cathedra lectures and introductory lessons to entrepreneurship.</w:t>
      </w:r>
    </w:p>
    <w:p w:rsidR="00FD47C1" w:rsidRPr="00510B07" w:rsidRDefault="00FD47C1" w:rsidP="00FD47C1">
      <w:pPr>
        <w:jc w:val="both"/>
        <w:rPr>
          <w:rFonts w:ascii="Arial" w:hAnsi="Arial" w:cs="Arial"/>
          <w:sz w:val="22"/>
          <w:szCs w:val="22"/>
          <w:lang w:eastAsia="hr-HR"/>
        </w:rPr>
      </w:pPr>
      <w:r w:rsidRPr="00510B07">
        <w:rPr>
          <w:rFonts w:ascii="Arial" w:hAnsi="Arial" w:cs="Arial"/>
          <w:sz w:val="22"/>
          <w:szCs w:val="22"/>
          <w:lang w:eastAsia="hr-HR"/>
        </w:rPr>
        <w:t xml:space="preserve">The most needed knowledge regarding the specialised type of entrepreneurship is about “network marketing” followed by “technology and entrepreneurship” and “strategic collaboration among entrepreneurs”.  The least important is knowledge in entrepreneurship in ethnic, arts, agriculture, women entrepreneurship and family business. </w:t>
      </w:r>
    </w:p>
    <w:p w:rsidR="00FD47C1" w:rsidRPr="00510B07" w:rsidRDefault="00FD47C1" w:rsidP="00FD47C1">
      <w:pPr>
        <w:rPr>
          <w:rFonts w:ascii="Arial" w:hAnsi="Arial" w:cs="Arial"/>
          <w:sz w:val="22"/>
          <w:szCs w:val="22"/>
          <w:lang w:eastAsia="hr-HR"/>
        </w:rPr>
      </w:pPr>
      <w:r w:rsidRPr="00510B07">
        <w:rPr>
          <w:rFonts w:ascii="Arial" w:hAnsi="Arial" w:cs="Arial"/>
          <w:sz w:val="22"/>
          <w:szCs w:val="22"/>
          <w:lang w:eastAsia="hr-HR"/>
        </w:rPr>
        <w:t>Finally, the most important consultancy and advisors services are related to how to deal with taxes and legal issues, how to cooperate with other entrepreneurs and how to set a strategy for the enterprise. It is worth mentioning that respondents also need consultancy how to deal with investors and local community. The least important information is needed for getting in contact with universities and business angles.</w:t>
      </w:r>
    </w:p>
    <w:p w:rsidR="00FD47C1" w:rsidRPr="00510B07" w:rsidRDefault="00FD47C1" w:rsidP="00FD47C1">
      <w:pPr>
        <w:rPr>
          <w:rFonts w:ascii="Arial" w:hAnsi="Arial" w:cs="Arial"/>
          <w:sz w:val="22"/>
          <w:szCs w:val="22"/>
          <w:lang w:eastAsia="hr-HR"/>
        </w:rPr>
      </w:pPr>
    </w:p>
    <w:p w:rsidR="00FD47C1" w:rsidRPr="00510B07" w:rsidRDefault="00FD47C1" w:rsidP="00FD47C1">
      <w:pPr>
        <w:rPr>
          <w:rFonts w:ascii="Arial" w:hAnsi="Arial" w:cs="Arial"/>
          <w:sz w:val="22"/>
          <w:szCs w:val="22"/>
          <w:lang w:eastAsia="hr-HR"/>
        </w:rPr>
      </w:pPr>
      <w:r w:rsidRPr="00510B07">
        <w:rPr>
          <w:rFonts w:ascii="Arial" w:hAnsi="Arial" w:cs="Arial"/>
          <w:sz w:val="22"/>
          <w:szCs w:val="22"/>
          <w:lang w:eastAsia="hr-HR"/>
        </w:rPr>
        <w:t xml:space="preserve">To sum up: entrepreneurs wish education that could be delivered, if possible, on the sight of enterprises but also appreciate university degrees programmes that will enable them to build and sustain successful businesses while knowledge about how to start the business and maintain a new company is needles. </w:t>
      </w:r>
      <w:r w:rsidRPr="00510B07">
        <w:rPr>
          <w:rFonts w:ascii="Arial" w:hAnsi="Arial" w:cs="Arial"/>
          <w:sz w:val="22"/>
          <w:szCs w:val="22"/>
        </w:rPr>
        <w:t xml:space="preserve"> The most needed knowledge is about financial aspects of business and “soft” skills like l</w:t>
      </w:r>
      <w:r w:rsidRPr="00510B07">
        <w:rPr>
          <w:rFonts w:ascii="Arial" w:hAnsi="Arial" w:cs="Arial"/>
          <w:sz w:val="22"/>
          <w:szCs w:val="22"/>
          <w:lang w:eastAsia="hr-HR"/>
        </w:rPr>
        <w:t xml:space="preserve">eadership, creativity, innovation, entrepreneurial marketing and business management principles. They prefer problem solving lectures to standard lectures and need consultations related to taxes and legal issues. They feel a need to cooperate with other entrepreneurs and need consultancy how to deal with investors and local community. </w:t>
      </w:r>
    </w:p>
    <w:p w:rsidR="00FD47C1" w:rsidRPr="00510B07" w:rsidRDefault="00FD47C1" w:rsidP="00FD47C1">
      <w:pPr>
        <w:rPr>
          <w:rFonts w:ascii="Arial" w:hAnsi="Arial" w:cs="Arial"/>
          <w:sz w:val="22"/>
          <w:szCs w:val="22"/>
          <w:lang w:eastAsia="hr-HR"/>
        </w:rPr>
      </w:pPr>
    </w:p>
    <w:p w:rsidR="00FD47C1" w:rsidRPr="000F189B" w:rsidRDefault="00FD47C1" w:rsidP="00FD47C1">
      <w:pPr>
        <w:pStyle w:val="Odlomakpopisa"/>
        <w:spacing w:after="0" w:line="240" w:lineRule="auto"/>
        <w:ind w:left="1155"/>
        <w:rPr>
          <w:rFonts w:ascii="Arial" w:hAnsi="Arial"/>
        </w:rPr>
      </w:pPr>
    </w:p>
    <w:p w:rsidR="00FD47C1" w:rsidRPr="00510B07" w:rsidRDefault="00FD47C1" w:rsidP="00FD47C1">
      <w:pPr>
        <w:pStyle w:val="Odlomakpopisa"/>
        <w:numPr>
          <w:ilvl w:val="0"/>
          <w:numId w:val="21"/>
        </w:numPr>
        <w:spacing w:after="0" w:line="240" w:lineRule="auto"/>
        <w:rPr>
          <w:rFonts w:ascii="Arial" w:hAnsi="Arial"/>
          <w:b/>
          <w:sz w:val="28"/>
          <w:szCs w:val="28"/>
        </w:rPr>
      </w:pPr>
      <w:r w:rsidRPr="00510B07">
        <w:rPr>
          <w:rFonts w:ascii="Arial" w:hAnsi="Arial"/>
          <w:b/>
          <w:sz w:val="28"/>
          <w:szCs w:val="28"/>
        </w:rPr>
        <w:lastRenderedPageBreak/>
        <w:t>Conclusions</w:t>
      </w:r>
    </w:p>
    <w:p w:rsidR="00FD47C1" w:rsidRPr="000F189B" w:rsidRDefault="00FD47C1" w:rsidP="00FD47C1">
      <w:pPr>
        <w:pStyle w:val="Odlomakpopisa"/>
        <w:spacing w:after="0" w:line="240" w:lineRule="auto"/>
        <w:rPr>
          <w:rFonts w:ascii="Arial" w:hAnsi="Arial"/>
          <w:b/>
        </w:rPr>
      </w:pPr>
    </w:p>
    <w:p w:rsidR="00FD47C1" w:rsidRPr="00510B07" w:rsidRDefault="00FD47C1" w:rsidP="00FD47C1">
      <w:pPr>
        <w:jc w:val="both"/>
        <w:rPr>
          <w:rFonts w:ascii="Arial" w:hAnsi="Arial" w:cs="Arial"/>
          <w:sz w:val="22"/>
          <w:szCs w:val="22"/>
        </w:rPr>
      </w:pPr>
      <w:r w:rsidRPr="00510B07">
        <w:rPr>
          <w:rFonts w:ascii="Arial" w:hAnsi="Arial" w:cs="Arial"/>
          <w:sz w:val="22"/>
          <w:szCs w:val="22"/>
        </w:rPr>
        <w:t xml:space="preserve">The analysis of the relationship between intellectual capital and educational needs of SME’s in Croatia indicates that the respondents in our survey are aware of the importance of both, entrepreneurial education and all three types of intellectual capital for the firms’ competitiveness and development.  In our research we have tried to investigate </w:t>
      </w:r>
      <w:r w:rsidRPr="00510B07">
        <w:rPr>
          <w:rStyle w:val="hps"/>
          <w:rFonts w:ascii="Arial" w:hAnsi="Arial" w:cs="Arial"/>
          <w:sz w:val="22"/>
          <w:szCs w:val="22"/>
        </w:rPr>
        <w:t>how</w:t>
      </w:r>
      <w:r w:rsidRPr="00510B07">
        <w:rPr>
          <w:rFonts w:ascii="Arial" w:hAnsi="Arial" w:cs="Arial"/>
          <w:sz w:val="22"/>
          <w:szCs w:val="22"/>
        </w:rPr>
        <w:t xml:space="preserve"> </w:t>
      </w:r>
      <w:r w:rsidRPr="00510B07">
        <w:rPr>
          <w:rStyle w:val="hps"/>
          <w:rFonts w:ascii="Arial" w:hAnsi="Arial" w:cs="Arial"/>
          <w:sz w:val="22"/>
          <w:szCs w:val="22"/>
        </w:rPr>
        <w:t>these</w:t>
      </w:r>
      <w:r w:rsidRPr="00510B07">
        <w:rPr>
          <w:rFonts w:ascii="Arial" w:hAnsi="Arial" w:cs="Arial"/>
          <w:sz w:val="22"/>
          <w:szCs w:val="22"/>
        </w:rPr>
        <w:t xml:space="preserve"> </w:t>
      </w:r>
      <w:r w:rsidRPr="00510B07">
        <w:rPr>
          <w:rStyle w:val="hps"/>
          <w:rFonts w:ascii="Arial" w:hAnsi="Arial" w:cs="Arial"/>
          <w:sz w:val="22"/>
          <w:szCs w:val="22"/>
        </w:rPr>
        <w:t>two</w:t>
      </w:r>
      <w:r w:rsidRPr="00510B07">
        <w:rPr>
          <w:rFonts w:ascii="Arial" w:hAnsi="Arial" w:cs="Arial"/>
          <w:sz w:val="22"/>
          <w:szCs w:val="22"/>
        </w:rPr>
        <w:t xml:space="preserve"> concepts are related to each other and to other elements of the enterprises.  Five hypotheses were tested and three of them are completely confirmed: intellectual capital (all three components) is positively related with the perception of the level of educational needs (H1), firm’s performance (H2), and cu</w:t>
      </w:r>
      <w:r w:rsidR="00CD1244">
        <w:rPr>
          <w:rFonts w:ascii="Arial" w:hAnsi="Arial" w:cs="Arial"/>
          <w:sz w:val="22"/>
          <w:szCs w:val="22"/>
        </w:rPr>
        <w:t>rrent stand of the companies</w:t>
      </w:r>
      <w:r w:rsidR="00951675">
        <w:rPr>
          <w:rFonts w:ascii="Arial" w:hAnsi="Arial" w:cs="Arial"/>
          <w:sz w:val="22"/>
          <w:szCs w:val="22"/>
        </w:rPr>
        <w:t xml:space="preserve"> (H3).</w:t>
      </w:r>
      <w:r w:rsidRPr="00510B07">
        <w:rPr>
          <w:rFonts w:ascii="Arial" w:hAnsi="Arial" w:cs="Arial"/>
          <w:sz w:val="22"/>
          <w:szCs w:val="22"/>
        </w:rPr>
        <w:t xml:space="preserve"> </w:t>
      </w:r>
    </w:p>
    <w:p w:rsidR="00FD47C1" w:rsidRPr="00510B07" w:rsidRDefault="00FD47C1" w:rsidP="00FD47C1">
      <w:pPr>
        <w:jc w:val="both"/>
        <w:rPr>
          <w:rFonts w:ascii="Arial" w:hAnsi="Arial" w:cs="Arial"/>
          <w:sz w:val="22"/>
          <w:szCs w:val="22"/>
        </w:rPr>
      </w:pPr>
      <w:r w:rsidRPr="00510B07">
        <w:rPr>
          <w:rFonts w:ascii="Arial" w:hAnsi="Arial" w:cs="Arial"/>
          <w:sz w:val="22"/>
          <w:szCs w:val="22"/>
        </w:rPr>
        <w:t>We can conclude that companies with higher level of intellectual capital are</w:t>
      </w:r>
      <w:r w:rsidRPr="00510B07">
        <w:rPr>
          <w:rStyle w:val="hps"/>
          <w:rFonts w:ascii="Arial" w:hAnsi="Arial" w:cs="Arial"/>
          <w:sz w:val="22"/>
          <w:szCs w:val="22"/>
        </w:rPr>
        <w:t xml:space="preserve"> more</w:t>
      </w:r>
      <w:r w:rsidRPr="00510B07">
        <w:rPr>
          <w:rFonts w:ascii="Arial" w:hAnsi="Arial" w:cs="Arial"/>
          <w:sz w:val="22"/>
          <w:szCs w:val="22"/>
        </w:rPr>
        <w:t xml:space="preserve"> </w:t>
      </w:r>
      <w:r w:rsidRPr="00510B07">
        <w:rPr>
          <w:rStyle w:val="hps"/>
          <w:rFonts w:ascii="Arial" w:hAnsi="Arial" w:cs="Arial"/>
          <w:sz w:val="22"/>
          <w:szCs w:val="22"/>
        </w:rPr>
        <w:t>aware of the benefits of education and of the need</w:t>
      </w:r>
      <w:r w:rsidRPr="00510B07">
        <w:rPr>
          <w:rFonts w:ascii="Arial" w:hAnsi="Arial" w:cs="Arial"/>
          <w:sz w:val="22"/>
          <w:szCs w:val="22"/>
        </w:rPr>
        <w:t xml:space="preserve"> </w:t>
      </w:r>
      <w:r w:rsidRPr="00510B07">
        <w:rPr>
          <w:rStyle w:val="hps"/>
          <w:rFonts w:ascii="Arial" w:hAnsi="Arial" w:cs="Arial"/>
          <w:sz w:val="22"/>
          <w:szCs w:val="22"/>
        </w:rPr>
        <w:t>for entrepreneurial education. They</w:t>
      </w:r>
      <w:r w:rsidRPr="00510B07">
        <w:rPr>
          <w:rFonts w:ascii="Arial" w:hAnsi="Arial" w:cs="Arial"/>
          <w:sz w:val="22"/>
          <w:szCs w:val="22"/>
        </w:rPr>
        <w:t xml:space="preserve"> show, also, better business </w:t>
      </w:r>
      <w:r w:rsidRPr="00510B07">
        <w:rPr>
          <w:rStyle w:val="hps"/>
          <w:rFonts w:ascii="Arial" w:hAnsi="Arial" w:cs="Arial"/>
          <w:sz w:val="22"/>
          <w:szCs w:val="22"/>
        </w:rPr>
        <w:t xml:space="preserve">performance while </w:t>
      </w:r>
      <w:r w:rsidRPr="00510B07">
        <w:rPr>
          <w:rFonts w:ascii="Arial" w:hAnsi="Arial" w:cs="Arial"/>
          <w:sz w:val="22"/>
          <w:szCs w:val="22"/>
        </w:rPr>
        <w:t>employees’ satisfaction, (non-financial) motivation, risk taking and innovativeness is hi</w:t>
      </w:r>
      <w:r w:rsidR="00951675">
        <w:rPr>
          <w:rFonts w:ascii="Arial" w:hAnsi="Arial" w:cs="Arial"/>
          <w:sz w:val="22"/>
          <w:szCs w:val="22"/>
        </w:rPr>
        <w:t xml:space="preserve">gher. The hypothesis </w:t>
      </w:r>
      <w:r w:rsidRPr="00510B07">
        <w:rPr>
          <w:rFonts w:ascii="Arial" w:hAnsi="Arial" w:cs="Arial"/>
          <w:sz w:val="22"/>
          <w:szCs w:val="22"/>
        </w:rPr>
        <w:t>5</w:t>
      </w:r>
      <w:r w:rsidR="00951675">
        <w:rPr>
          <w:rFonts w:ascii="Arial" w:hAnsi="Arial" w:cs="Arial"/>
          <w:sz w:val="22"/>
          <w:szCs w:val="22"/>
        </w:rPr>
        <w:t xml:space="preserve"> (H5)</w:t>
      </w:r>
      <w:r w:rsidRPr="00510B07">
        <w:rPr>
          <w:rFonts w:ascii="Arial" w:hAnsi="Arial" w:cs="Arial"/>
          <w:sz w:val="22"/>
          <w:szCs w:val="22"/>
        </w:rPr>
        <w:t xml:space="preserve"> is partly confirmed since the level of relational and structural capital differs with the size of company while the human capital is not related to the</w:t>
      </w:r>
      <w:r w:rsidR="00A42FEE">
        <w:rPr>
          <w:rFonts w:ascii="Arial" w:hAnsi="Arial" w:cs="Arial"/>
          <w:sz w:val="22"/>
          <w:szCs w:val="22"/>
        </w:rPr>
        <w:t xml:space="preserve"> company’s size. Finally, the </w:t>
      </w:r>
      <w:r w:rsidR="00951675" w:rsidRPr="00951675">
        <w:rPr>
          <w:rFonts w:ascii="Arial" w:hAnsi="Arial" w:cs="Arial"/>
          <w:sz w:val="22"/>
          <w:szCs w:val="22"/>
        </w:rPr>
        <w:t>hypothesis 4 (H</w:t>
      </w:r>
      <w:r w:rsidR="00A42FEE" w:rsidRPr="00951675">
        <w:rPr>
          <w:rFonts w:ascii="Arial" w:hAnsi="Arial" w:cs="Arial"/>
          <w:sz w:val="22"/>
          <w:szCs w:val="22"/>
        </w:rPr>
        <w:t>4</w:t>
      </w:r>
      <w:r w:rsidR="00951675" w:rsidRPr="00951675">
        <w:rPr>
          <w:rFonts w:ascii="Arial" w:hAnsi="Arial" w:cs="Arial"/>
          <w:sz w:val="22"/>
          <w:szCs w:val="22"/>
        </w:rPr>
        <w:t>)</w:t>
      </w:r>
      <w:r w:rsidRPr="00510B07">
        <w:rPr>
          <w:rFonts w:ascii="Arial" w:hAnsi="Arial" w:cs="Arial"/>
          <w:sz w:val="22"/>
          <w:szCs w:val="22"/>
        </w:rPr>
        <w:t xml:space="preserve"> is rejected since there is no difference in the level of intellectual capital among different types of industry.</w:t>
      </w:r>
    </w:p>
    <w:p w:rsidR="00FD47C1" w:rsidRPr="00510B07" w:rsidRDefault="00FD47C1" w:rsidP="00FD47C1">
      <w:pPr>
        <w:jc w:val="both"/>
        <w:rPr>
          <w:rFonts w:ascii="Arial" w:hAnsi="Arial" w:cs="Arial"/>
          <w:sz w:val="22"/>
          <w:szCs w:val="22"/>
        </w:rPr>
      </w:pPr>
      <w:r w:rsidRPr="00510B07">
        <w:rPr>
          <w:rFonts w:ascii="Arial" w:hAnsi="Arial" w:cs="Arial"/>
          <w:sz w:val="22"/>
          <w:szCs w:val="22"/>
        </w:rPr>
        <w:t xml:space="preserve"> </w:t>
      </w:r>
    </w:p>
    <w:p w:rsidR="00FD47C1" w:rsidRPr="00510B07" w:rsidRDefault="00FD47C1" w:rsidP="00FD47C1">
      <w:pPr>
        <w:jc w:val="both"/>
        <w:rPr>
          <w:rFonts w:ascii="Arial" w:hAnsi="Arial" w:cs="Arial"/>
          <w:sz w:val="22"/>
          <w:szCs w:val="22"/>
          <w:lang w:eastAsia="hr-HR"/>
        </w:rPr>
      </w:pPr>
      <w:r w:rsidRPr="00510B07">
        <w:rPr>
          <w:rFonts w:ascii="Arial" w:hAnsi="Arial" w:cs="Arial"/>
          <w:sz w:val="22"/>
          <w:szCs w:val="22"/>
        </w:rPr>
        <w:t>Despite the fact that the level of intellectual capital of the companies in the sample is relatively low as well as their need for education (means do not exceed the value of 6) there is a high consistency in the positive relationship between three components of IC and demand for entrepreneurial education.</w:t>
      </w:r>
      <w:r w:rsidRPr="00510B07">
        <w:rPr>
          <w:rStyle w:val="hps"/>
          <w:rFonts w:ascii="Arial" w:hAnsi="Arial" w:cs="Arial"/>
          <w:sz w:val="22"/>
          <w:szCs w:val="22"/>
        </w:rPr>
        <w:t xml:space="preserve"> In order to find out which types and modes of entrepreneurial education companies in Croatia need, we have examined their attitudes and preferences towards the five aspects of education and training. The analysis showed that entrepreneurs</w:t>
      </w:r>
      <w:r w:rsidRPr="00510B07">
        <w:rPr>
          <w:rFonts w:ascii="Arial" w:hAnsi="Arial" w:cs="Arial"/>
          <w:sz w:val="22"/>
          <w:szCs w:val="22"/>
          <w:lang w:eastAsia="hr-HR"/>
        </w:rPr>
        <w:t xml:space="preserve"> prefer education on the sight of enterprises but also appreciate university degrees programmes that will enable them to build and sustain successful businesses. The knowledge about how to start the business and maintain a new company is needles. </w:t>
      </w:r>
      <w:r w:rsidRPr="00510B07">
        <w:rPr>
          <w:rFonts w:ascii="Arial" w:hAnsi="Arial" w:cs="Arial"/>
          <w:sz w:val="22"/>
          <w:szCs w:val="22"/>
        </w:rPr>
        <w:t xml:space="preserve"> The most needed knowledge is about financial aspects of business and “soft” skills like l</w:t>
      </w:r>
      <w:r w:rsidRPr="00510B07">
        <w:rPr>
          <w:rFonts w:ascii="Arial" w:hAnsi="Arial" w:cs="Arial"/>
          <w:sz w:val="22"/>
          <w:szCs w:val="22"/>
          <w:lang w:eastAsia="hr-HR"/>
        </w:rPr>
        <w:t xml:space="preserve">eadership, creativity, innovation, entrepreneurial marketing and business management principles. Entrepreneurs prefer problem solving lectures to standard lectures and need consultations related to taxes and legal issues. They feel a need to cooperate with other entrepreneurs and need consultancy how to deal with investors and local community. </w:t>
      </w:r>
    </w:p>
    <w:p w:rsidR="00FD47C1" w:rsidRPr="00CD4103" w:rsidRDefault="00FD47C1" w:rsidP="00FD47C1">
      <w:pPr>
        <w:jc w:val="both"/>
        <w:rPr>
          <w:rFonts w:ascii="Arial" w:hAnsi="Arial" w:cs="Arial"/>
        </w:rPr>
      </w:pPr>
    </w:p>
    <w:p w:rsidR="00FD47C1" w:rsidRPr="000F189B" w:rsidRDefault="00FD47C1" w:rsidP="00FD47C1">
      <w:pPr>
        <w:pStyle w:val="Odlomakpopisa"/>
        <w:spacing w:after="0" w:line="240" w:lineRule="auto"/>
        <w:ind w:left="1155"/>
        <w:rPr>
          <w:rFonts w:ascii="Arial" w:hAnsi="Arial"/>
        </w:rPr>
      </w:pPr>
    </w:p>
    <w:p w:rsidR="00FD47C1" w:rsidRPr="00510B07" w:rsidRDefault="00510B07" w:rsidP="00FD47C1">
      <w:pPr>
        <w:autoSpaceDE w:val="0"/>
        <w:autoSpaceDN w:val="0"/>
        <w:adjustRightInd w:val="0"/>
        <w:rPr>
          <w:rStyle w:val="A2"/>
          <w:rFonts w:ascii="Arial" w:hAnsi="Arial" w:cs="Arial"/>
          <w:b/>
          <w:sz w:val="28"/>
          <w:szCs w:val="28"/>
        </w:rPr>
      </w:pPr>
      <w:r w:rsidRPr="00510B07">
        <w:rPr>
          <w:rStyle w:val="A2"/>
          <w:rFonts w:ascii="Arial" w:hAnsi="Arial" w:cs="Arial"/>
          <w:b/>
          <w:sz w:val="28"/>
          <w:szCs w:val="28"/>
        </w:rPr>
        <w:t>References</w:t>
      </w:r>
    </w:p>
    <w:p w:rsidR="00FD47C1" w:rsidRPr="00E517C6" w:rsidRDefault="00FD47C1" w:rsidP="006D2D0C">
      <w:pPr>
        <w:autoSpaceDE w:val="0"/>
        <w:autoSpaceDN w:val="0"/>
        <w:adjustRightInd w:val="0"/>
        <w:jc w:val="both"/>
        <w:rPr>
          <w:rFonts w:ascii="Arial" w:hAnsi="Arial" w:cs="Arial"/>
          <w:sz w:val="20"/>
          <w:szCs w:val="20"/>
        </w:rPr>
      </w:pPr>
    </w:p>
    <w:p w:rsidR="00FD47C1" w:rsidRPr="00E517C6" w:rsidRDefault="00FD47C1" w:rsidP="006D2D0C">
      <w:pPr>
        <w:jc w:val="both"/>
        <w:rPr>
          <w:rFonts w:ascii="Arial" w:hAnsi="Arial" w:cs="Arial"/>
          <w:sz w:val="20"/>
          <w:szCs w:val="20"/>
        </w:rPr>
      </w:pPr>
      <w:r w:rsidRPr="00E517C6">
        <w:rPr>
          <w:rFonts w:ascii="Arial" w:hAnsi="Arial" w:cs="Arial"/>
          <w:sz w:val="20"/>
          <w:szCs w:val="20"/>
        </w:rPr>
        <w:t>[1]. Santos-Rodrigues, H, Figueroa-Dorrego, P, Fernandez-Jardon, C M. The main intellectual capital components that are relevant to the product, process and management firm innovativeness, International Journal  of Transitions and Innovation Systems, 2011, Vol.1, No.3, pp.271 – 301</w:t>
      </w:r>
    </w:p>
    <w:p w:rsidR="00FD47C1" w:rsidRPr="00E517C6" w:rsidRDefault="00FD47C1" w:rsidP="006D2D0C">
      <w:pPr>
        <w:autoSpaceDE w:val="0"/>
        <w:autoSpaceDN w:val="0"/>
        <w:adjustRightInd w:val="0"/>
        <w:ind w:left="280" w:hanging="280"/>
        <w:jc w:val="both"/>
        <w:rPr>
          <w:rFonts w:ascii="Arial" w:hAnsi="Arial" w:cs="Arial"/>
          <w:color w:val="000000"/>
          <w:sz w:val="20"/>
          <w:szCs w:val="20"/>
          <w:lang w:val="hr-HR"/>
        </w:rPr>
      </w:pPr>
      <w:r w:rsidRPr="00E517C6">
        <w:rPr>
          <w:rFonts w:ascii="Arial" w:hAnsi="Arial" w:cs="Arial"/>
          <w:sz w:val="20"/>
          <w:szCs w:val="20"/>
        </w:rPr>
        <w:t xml:space="preserve">[2]. </w:t>
      </w:r>
      <w:r w:rsidRPr="00E517C6">
        <w:rPr>
          <w:rFonts w:ascii="Arial" w:hAnsi="Arial" w:cs="Arial"/>
          <w:color w:val="000000"/>
          <w:sz w:val="20"/>
          <w:szCs w:val="20"/>
          <w:lang w:val="hr-HR"/>
        </w:rPr>
        <w:t>Edvinsson, L, Malone, M S</w:t>
      </w:r>
      <w:r>
        <w:rPr>
          <w:rFonts w:ascii="Arial" w:hAnsi="Arial" w:cs="Arial"/>
          <w:color w:val="000000"/>
          <w:sz w:val="20"/>
          <w:szCs w:val="20"/>
          <w:lang w:val="hr-HR"/>
        </w:rPr>
        <w:t>.</w:t>
      </w:r>
      <w:r w:rsidRPr="00E517C6">
        <w:rPr>
          <w:rFonts w:ascii="Arial" w:hAnsi="Arial" w:cs="Arial"/>
          <w:color w:val="000000"/>
          <w:sz w:val="20"/>
          <w:szCs w:val="20"/>
          <w:lang w:val="hr-HR"/>
        </w:rPr>
        <w:t xml:space="preserve"> </w:t>
      </w:r>
      <w:r w:rsidRPr="00E517C6">
        <w:rPr>
          <w:rFonts w:ascii="Arial" w:hAnsi="Arial" w:cs="Arial"/>
          <w:iCs/>
          <w:color w:val="000000"/>
          <w:sz w:val="20"/>
          <w:szCs w:val="20"/>
          <w:lang w:val="hr-HR"/>
        </w:rPr>
        <w:t>Intellectual Capital</w:t>
      </w:r>
      <w:r w:rsidRPr="00E517C6">
        <w:rPr>
          <w:rFonts w:ascii="Arial" w:hAnsi="Arial" w:cs="Arial"/>
          <w:color w:val="000000"/>
          <w:sz w:val="20"/>
          <w:szCs w:val="20"/>
          <w:lang w:val="hr-HR"/>
        </w:rPr>
        <w:t>. Harper Collins Publishers Inc., 1997.</w:t>
      </w:r>
    </w:p>
    <w:p w:rsidR="00FD47C1" w:rsidRPr="00E517C6" w:rsidRDefault="00FD47C1" w:rsidP="006D2D0C">
      <w:pPr>
        <w:autoSpaceDE w:val="0"/>
        <w:autoSpaceDN w:val="0"/>
        <w:adjustRightInd w:val="0"/>
        <w:ind w:left="280" w:hanging="280"/>
        <w:jc w:val="both"/>
        <w:rPr>
          <w:rFonts w:ascii="Arial" w:hAnsi="Arial" w:cs="Arial"/>
          <w:color w:val="000000"/>
          <w:sz w:val="20"/>
          <w:szCs w:val="20"/>
          <w:lang w:val="hr-HR"/>
        </w:rPr>
      </w:pPr>
      <w:r w:rsidRPr="00E517C6">
        <w:rPr>
          <w:rFonts w:ascii="Arial" w:hAnsi="Arial" w:cs="Arial"/>
          <w:color w:val="000000"/>
          <w:sz w:val="20"/>
          <w:szCs w:val="20"/>
          <w:lang w:val="hr-HR"/>
        </w:rPr>
        <w:t xml:space="preserve">New York. </w:t>
      </w:r>
    </w:p>
    <w:p w:rsidR="00FD47C1" w:rsidRDefault="00FD47C1" w:rsidP="006D2D0C">
      <w:pPr>
        <w:autoSpaceDE w:val="0"/>
        <w:autoSpaceDN w:val="0"/>
        <w:adjustRightInd w:val="0"/>
        <w:jc w:val="both"/>
        <w:rPr>
          <w:rFonts w:ascii="Arial" w:hAnsi="Arial" w:cs="Arial"/>
          <w:sz w:val="20"/>
          <w:szCs w:val="20"/>
          <w:lang w:val="hr-HR"/>
        </w:rPr>
      </w:pPr>
      <w:r w:rsidRPr="00E517C6">
        <w:rPr>
          <w:rFonts w:ascii="Arial" w:hAnsi="Arial" w:cs="Arial"/>
          <w:sz w:val="20"/>
          <w:szCs w:val="20"/>
        </w:rPr>
        <w:t xml:space="preserve">[3]. </w:t>
      </w:r>
      <w:r w:rsidRPr="00E517C6">
        <w:rPr>
          <w:rFonts w:ascii="Arial" w:hAnsi="Arial" w:cs="Arial"/>
          <w:sz w:val="20"/>
          <w:szCs w:val="20"/>
          <w:lang w:val="hr-HR"/>
        </w:rPr>
        <w:t xml:space="preserve">Cooper, A, Gimeno-Gascon, F,Woo, C. Initial human and financial capital as predictors of new venture performance. </w:t>
      </w:r>
      <w:r w:rsidRPr="00E517C6">
        <w:rPr>
          <w:rFonts w:ascii="Arial" w:hAnsi="Arial" w:cs="Arial"/>
          <w:iCs/>
          <w:sz w:val="20"/>
          <w:szCs w:val="20"/>
          <w:lang w:val="hr-HR"/>
        </w:rPr>
        <w:t>Journal of Business Venturing</w:t>
      </w:r>
      <w:r w:rsidRPr="00E517C6">
        <w:rPr>
          <w:rFonts w:ascii="Arial" w:hAnsi="Arial" w:cs="Arial"/>
          <w:sz w:val="20"/>
          <w:szCs w:val="20"/>
          <w:lang w:val="hr-HR"/>
        </w:rPr>
        <w:t>,1994,  9(5): 371-396</w:t>
      </w:r>
    </w:p>
    <w:p w:rsidR="006D2D0C" w:rsidRPr="006D2D0C" w:rsidRDefault="006D2D0C" w:rsidP="006D2D0C">
      <w:pPr>
        <w:jc w:val="both"/>
        <w:rPr>
          <w:rFonts w:ascii="Arial" w:hAnsi="Arial" w:cs="Arial"/>
          <w:sz w:val="20"/>
          <w:szCs w:val="20"/>
        </w:rPr>
      </w:pPr>
      <w:r w:rsidRPr="006D2D0C">
        <w:rPr>
          <w:rFonts w:ascii="Arial" w:hAnsi="Arial" w:cs="Arial"/>
          <w:sz w:val="20"/>
          <w:szCs w:val="20"/>
        </w:rPr>
        <w:t>[4].</w:t>
      </w:r>
      <w:r>
        <w:rPr>
          <w:rFonts w:ascii="Arial" w:hAnsi="Arial" w:cs="Arial"/>
          <w:b/>
          <w:sz w:val="20"/>
          <w:szCs w:val="20"/>
        </w:rPr>
        <w:t xml:space="preserve"> </w:t>
      </w:r>
      <w:r w:rsidRPr="006D2D0C">
        <w:rPr>
          <w:rFonts w:ascii="Arial" w:hAnsi="Arial" w:cs="Arial"/>
          <w:sz w:val="20"/>
          <w:szCs w:val="20"/>
        </w:rPr>
        <w:t>Dabić, M,  González-Loureiro, M, Podrug, N. Evolving theory of entrepreneurship: the entrepreneur’s intangible approach, Working Paper Series in Entrepreneurship, No. 2 July 2012, Florida International University</w:t>
      </w:r>
    </w:p>
    <w:p w:rsidR="00FD47C1" w:rsidRPr="00E517C6" w:rsidRDefault="006D2D0C" w:rsidP="006D2D0C">
      <w:pPr>
        <w:jc w:val="both"/>
        <w:rPr>
          <w:rFonts w:ascii="Arial" w:hAnsi="Arial" w:cs="Arial"/>
          <w:sz w:val="20"/>
          <w:szCs w:val="20"/>
        </w:rPr>
      </w:pPr>
      <w:r>
        <w:rPr>
          <w:rFonts w:ascii="Arial" w:hAnsi="Arial" w:cs="Arial"/>
          <w:sz w:val="20"/>
          <w:szCs w:val="20"/>
        </w:rPr>
        <w:t>[5</w:t>
      </w:r>
      <w:r w:rsidR="00FD47C1" w:rsidRPr="00E517C6">
        <w:rPr>
          <w:rFonts w:ascii="Arial" w:hAnsi="Arial" w:cs="Arial"/>
          <w:sz w:val="20"/>
          <w:szCs w:val="20"/>
        </w:rPr>
        <w:t>]. Pena, I</w:t>
      </w:r>
      <w:r w:rsidR="00FD47C1">
        <w:rPr>
          <w:rFonts w:ascii="Arial" w:hAnsi="Arial" w:cs="Arial"/>
          <w:sz w:val="20"/>
          <w:szCs w:val="20"/>
        </w:rPr>
        <w:t>.</w:t>
      </w:r>
      <w:r w:rsidR="00FD47C1" w:rsidRPr="00E517C6">
        <w:rPr>
          <w:rFonts w:ascii="Arial" w:hAnsi="Arial" w:cs="Arial"/>
          <w:sz w:val="20"/>
          <w:szCs w:val="20"/>
        </w:rPr>
        <w:t xml:space="preserve"> Intellectual capital and business start-up success, Journal of Intellectual capital, 2002, 3 (2), 180-198</w:t>
      </w:r>
    </w:p>
    <w:p w:rsidR="00FD47C1" w:rsidRDefault="006D2D0C" w:rsidP="006D2D0C">
      <w:pPr>
        <w:jc w:val="both"/>
        <w:rPr>
          <w:rFonts w:ascii="Arial" w:hAnsi="Arial" w:cs="Arial"/>
          <w:sz w:val="20"/>
          <w:szCs w:val="20"/>
          <w:lang w:val="hr-HR"/>
        </w:rPr>
      </w:pPr>
      <w:r>
        <w:rPr>
          <w:rFonts w:ascii="Arial" w:hAnsi="Arial" w:cs="Arial"/>
          <w:sz w:val="20"/>
          <w:szCs w:val="20"/>
        </w:rPr>
        <w:t>[6</w:t>
      </w:r>
      <w:r w:rsidR="00FD47C1" w:rsidRPr="00E517C6">
        <w:rPr>
          <w:rFonts w:ascii="Arial" w:hAnsi="Arial" w:cs="Arial"/>
          <w:sz w:val="20"/>
          <w:szCs w:val="20"/>
        </w:rPr>
        <w:t xml:space="preserve">]. </w:t>
      </w:r>
      <w:r w:rsidR="00FD47C1">
        <w:rPr>
          <w:rFonts w:ascii="Arial" w:hAnsi="Arial" w:cs="Arial"/>
          <w:sz w:val="20"/>
          <w:szCs w:val="20"/>
          <w:lang w:val="en-US"/>
        </w:rPr>
        <w:t>Kolaković, M.</w:t>
      </w:r>
      <w:r w:rsidR="00FD47C1" w:rsidRPr="00E517C6">
        <w:rPr>
          <w:rFonts w:ascii="Arial" w:hAnsi="Arial" w:cs="Arial"/>
          <w:sz w:val="20"/>
          <w:szCs w:val="20"/>
          <w:lang w:val="en-US"/>
        </w:rPr>
        <w:t xml:space="preserve"> Theory of intellectual capital</w:t>
      </w:r>
      <w:r w:rsidR="00FD47C1">
        <w:rPr>
          <w:rFonts w:ascii="Arial" w:hAnsi="Arial" w:cs="Arial"/>
          <w:sz w:val="20"/>
          <w:szCs w:val="20"/>
          <w:lang w:val="en-US"/>
        </w:rPr>
        <w:t>, Ekonomski pregled,</w:t>
      </w:r>
      <w:r w:rsidR="00FD47C1" w:rsidRPr="00E517C6">
        <w:rPr>
          <w:rFonts w:ascii="Arial" w:hAnsi="Arial" w:cs="Arial"/>
          <w:sz w:val="20"/>
          <w:szCs w:val="20"/>
          <w:lang w:val="hr-HR"/>
        </w:rPr>
        <w:t xml:space="preserve"> 2003, 4 (11-12) 925-944 (in Croatian)</w:t>
      </w:r>
    </w:p>
    <w:p w:rsidR="0067631E" w:rsidRDefault="006D2D0C" w:rsidP="009844F6">
      <w:pPr>
        <w:pStyle w:val="Odlomakpopisa"/>
        <w:ind w:left="426" w:hanging="426"/>
      </w:pPr>
      <w:r>
        <w:rPr>
          <w:rFonts w:ascii="Arial" w:hAnsi="Arial"/>
          <w:sz w:val="20"/>
          <w:szCs w:val="20"/>
        </w:rPr>
        <w:t>[7</w:t>
      </w:r>
      <w:r w:rsidR="00FD47C1" w:rsidRPr="00E517C6">
        <w:rPr>
          <w:rFonts w:ascii="Arial" w:hAnsi="Arial"/>
          <w:sz w:val="20"/>
          <w:szCs w:val="20"/>
        </w:rPr>
        <w:t xml:space="preserve">] </w:t>
      </w:r>
      <w:r w:rsidR="00FD47C1" w:rsidRPr="00E517C6">
        <w:rPr>
          <w:rFonts w:ascii="Arial" w:hAnsi="Arial"/>
          <w:sz w:val="20"/>
          <w:szCs w:val="20"/>
          <w:lang w:val="en-US"/>
        </w:rPr>
        <w:t>Pulić,  A.  Measuring the Performance of Intellectual Potential in Knowledge Economy,</w:t>
      </w:r>
      <w:r w:rsidR="00FD47C1">
        <w:rPr>
          <w:rFonts w:ascii="Arial" w:hAnsi="Arial"/>
          <w:sz w:val="20"/>
          <w:szCs w:val="20"/>
          <w:lang w:val="en-US"/>
        </w:rPr>
        <w:t xml:space="preserve">1998, </w:t>
      </w:r>
      <w:r w:rsidR="00FD47C1" w:rsidRPr="00E517C6">
        <w:rPr>
          <w:rFonts w:ascii="Arial" w:hAnsi="Arial"/>
          <w:sz w:val="20"/>
          <w:szCs w:val="20"/>
          <w:lang w:val="en-US"/>
        </w:rPr>
        <w:t xml:space="preserve"> accessed at</w:t>
      </w:r>
      <w:r w:rsidRPr="00E517C6">
        <w:rPr>
          <w:rFonts w:ascii="Arial" w:hAnsi="Arial"/>
          <w:sz w:val="20"/>
          <w:szCs w:val="20"/>
          <w:lang w:val="en-US"/>
        </w:rPr>
        <w:t xml:space="preserve">: </w:t>
      </w:r>
      <w:bookmarkStart w:id="0" w:name="b15"/>
      <w:r w:rsidRPr="00E517C6">
        <w:rPr>
          <w:rStyle w:val="apple-converted-space"/>
          <w:color w:val="000000"/>
          <w:sz w:val="20"/>
          <w:szCs w:val="20"/>
          <w:lang w:val="en-US"/>
        </w:rPr>
        <w:t> </w:t>
      </w:r>
      <w:hyperlink r:id="rId9" w:history="1">
        <w:r w:rsidRPr="00E517C6">
          <w:rPr>
            <w:rStyle w:val="Hiperveza"/>
            <w:rFonts w:ascii="Arial" w:hAnsi="Arial"/>
            <w:sz w:val="20"/>
            <w:szCs w:val="20"/>
            <w:lang w:val="en-US"/>
          </w:rPr>
          <w:t>www.vaic-on.net</w:t>
        </w:r>
      </w:hyperlink>
      <w:r w:rsidRPr="00E517C6">
        <w:rPr>
          <w:rStyle w:val="apple-style-span"/>
          <w:rFonts w:ascii="Arial" w:hAnsi="Arial"/>
          <w:color w:val="000000"/>
          <w:sz w:val="20"/>
          <w:szCs w:val="20"/>
          <w:lang w:val="en-US"/>
        </w:rPr>
        <w:t xml:space="preserve"> in June 2010</w:t>
      </w:r>
      <w:bookmarkEnd w:id="0"/>
      <w:r w:rsidRPr="00E517C6">
        <w:rPr>
          <w:rStyle w:val="apple-style-span"/>
          <w:rFonts w:ascii="Arial" w:hAnsi="Arial"/>
          <w:color w:val="000000"/>
          <w:sz w:val="20"/>
          <w:szCs w:val="20"/>
          <w:lang w:val="en-US"/>
        </w:rPr>
        <w:t>.</w:t>
      </w:r>
    </w:p>
    <w:sectPr w:rsidR="0067631E">
      <w:headerReference w:type="even" r:id="rId10"/>
      <w:footerReference w:type="default" r:id="rId11"/>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91" w:rsidRDefault="00996A91">
      <w:r>
        <w:separator/>
      </w:r>
    </w:p>
    <w:p w:rsidR="00996A91" w:rsidRDefault="00996A91"/>
    <w:p w:rsidR="00996A91" w:rsidRDefault="00996A91"/>
  </w:endnote>
  <w:endnote w:type="continuationSeparator" w:id="0">
    <w:p w:rsidR="00996A91" w:rsidRDefault="00996A91">
      <w:r>
        <w:continuationSeparator/>
      </w:r>
    </w:p>
    <w:p w:rsidR="00996A91" w:rsidRDefault="00996A91"/>
    <w:p w:rsidR="00996A91" w:rsidRDefault="00996A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279"/>
      <w:gridCol w:w="697"/>
      <w:gridCol w:w="4310"/>
    </w:tblGrid>
    <w:tr w:rsidR="00164A84" w:rsidTr="001F348C">
      <w:tblPrEx>
        <w:tblCellMar>
          <w:top w:w="0" w:type="dxa"/>
          <w:bottom w:w="0" w:type="dxa"/>
        </w:tblCellMar>
      </w:tblPrEx>
      <w:tc>
        <w:tcPr>
          <w:tcW w:w="4279" w:type="dxa"/>
        </w:tcPr>
        <w:p w:rsidR="00164A84" w:rsidRDefault="00164A84" w:rsidP="00287A8B">
          <w:pPr>
            <w:rPr>
              <w:rFonts w:ascii="Arial" w:hAnsi="Arial" w:cs="Arial"/>
              <w:sz w:val="20"/>
              <w:lang w:val="en-US"/>
            </w:rPr>
          </w:pPr>
          <w:r>
            <w:rPr>
              <w:rFonts w:ascii="Arial" w:hAnsi="Arial" w:cs="Arial"/>
              <w:sz w:val="20"/>
              <w:lang w:val="en-US"/>
            </w:rPr>
            <w:t>Proceedings of</w:t>
          </w:r>
        </w:p>
        <w:p w:rsidR="00164A84" w:rsidRDefault="00164A84" w:rsidP="00287A8B">
          <w:pPr>
            <w:rPr>
              <w:rFonts w:ascii="Arial" w:hAnsi="Arial" w:cs="Arial"/>
              <w:sz w:val="20"/>
              <w:lang w:val="en-US"/>
            </w:rPr>
          </w:pPr>
          <w:r>
            <w:rPr>
              <w:rFonts w:ascii="Arial" w:hAnsi="Arial" w:cs="Arial"/>
              <w:sz w:val="20"/>
              <w:lang w:val="en-US"/>
            </w:rPr>
            <w:t xml:space="preserve">International Conference for Entrepreneurship, Innovation and </w:t>
          </w:r>
          <w:r>
            <w:rPr>
              <w:rFonts w:ascii="Arial" w:hAnsi="Arial" w:cs="Arial"/>
              <w:sz w:val="20"/>
              <w:lang w:val="en-US"/>
            </w:rPr>
            <w:br/>
          </w:r>
          <w:r w:rsidR="00AF0A7F">
            <w:rPr>
              <w:rFonts w:ascii="Arial" w:hAnsi="Arial" w:cs="Arial"/>
              <w:sz w:val="20"/>
              <w:lang w:val="en-US"/>
            </w:rPr>
            <w:t>Regional Development</w:t>
          </w:r>
          <w:r w:rsidR="00AF0A7F">
            <w:rPr>
              <w:rFonts w:ascii="Arial" w:hAnsi="Arial" w:cs="Arial"/>
              <w:sz w:val="20"/>
              <w:lang w:val="en-US"/>
            </w:rPr>
            <w:br/>
            <w:t>ICEIRD 2013</w:t>
          </w:r>
        </w:p>
      </w:tc>
      <w:tc>
        <w:tcPr>
          <w:tcW w:w="697" w:type="dxa"/>
        </w:tcPr>
        <w:p w:rsidR="00164A84" w:rsidRDefault="00164A84" w:rsidP="003D7B0B">
          <w:pPr>
            <w:spacing w:before="80"/>
            <w:jc w:val="center"/>
            <w:rPr>
              <w:rFonts w:ascii="Arial" w:hAnsi="Arial" w:cs="Arial"/>
              <w:b/>
              <w:bCs/>
              <w:sz w:val="20"/>
              <w:lang w:val="en-US"/>
            </w:rPr>
          </w:pPr>
          <w:r w:rsidRPr="00287A8B">
            <w:rPr>
              <w:rFonts w:ascii="Arial" w:hAnsi="Arial" w:cs="Arial"/>
              <w:b/>
              <w:bCs/>
              <w:sz w:val="10"/>
              <w:szCs w:val="10"/>
            </w:rPr>
            <w:br/>
          </w:r>
          <w:r>
            <w:rPr>
              <w:rFonts w:ascii="Arial" w:hAnsi="Arial" w:cs="Arial"/>
              <w:b/>
              <w:bCs/>
              <w:sz w:val="20"/>
            </w:rPr>
            <w:fldChar w:fldCharType="begin"/>
          </w:r>
          <w:r>
            <w:rPr>
              <w:rFonts w:ascii="Arial" w:hAnsi="Arial" w:cs="Arial"/>
              <w:b/>
              <w:bCs/>
              <w:sz w:val="20"/>
            </w:rPr>
            <w:instrText xml:space="preserve"> PAGE </w:instrText>
          </w:r>
          <w:r>
            <w:rPr>
              <w:rFonts w:ascii="Arial" w:hAnsi="Arial" w:cs="Arial"/>
              <w:b/>
              <w:bCs/>
              <w:sz w:val="20"/>
            </w:rPr>
            <w:fldChar w:fldCharType="separate"/>
          </w:r>
          <w:r w:rsidR="00D70401">
            <w:rPr>
              <w:rFonts w:ascii="Arial" w:hAnsi="Arial" w:cs="Arial"/>
              <w:b/>
              <w:bCs/>
              <w:noProof/>
              <w:sz w:val="20"/>
            </w:rPr>
            <w:t>1</w:t>
          </w:r>
          <w:r>
            <w:rPr>
              <w:rFonts w:ascii="Arial" w:hAnsi="Arial" w:cs="Arial"/>
              <w:b/>
              <w:bCs/>
              <w:sz w:val="20"/>
            </w:rPr>
            <w:fldChar w:fldCharType="end"/>
          </w:r>
        </w:p>
      </w:tc>
      <w:tc>
        <w:tcPr>
          <w:tcW w:w="4310" w:type="dxa"/>
        </w:tcPr>
        <w:p w:rsidR="00164A84" w:rsidRDefault="00164A84" w:rsidP="003D7B0B">
          <w:pPr>
            <w:spacing w:before="80"/>
            <w:rPr>
              <w:rFonts w:ascii="Arial" w:hAnsi="Arial" w:cs="Arial"/>
              <w:sz w:val="20"/>
              <w:lang w:val="en-US"/>
            </w:rPr>
          </w:pPr>
        </w:p>
      </w:tc>
    </w:tr>
  </w:tbl>
  <w:p w:rsidR="00164A84" w:rsidRDefault="00164A84" w:rsidP="00F16E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91" w:rsidRDefault="00996A91">
      <w:r>
        <w:separator/>
      </w:r>
    </w:p>
    <w:p w:rsidR="00996A91" w:rsidRDefault="00996A91"/>
    <w:p w:rsidR="00996A91" w:rsidRDefault="00996A91"/>
  </w:footnote>
  <w:footnote w:type="continuationSeparator" w:id="0">
    <w:p w:rsidR="00996A91" w:rsidRDefault="00996A91">
      <w:r>
        <w:continuationSeparator/>
      </w:r>
    </w:p>
    <w:p w:rsidR="00996A91" w:rsidRDefault="00996A91"/>
    <w:p w:rsidR="00996A91" w:rsidRDefault="00996A91"/>
  </w:footnote>
  <w:footnote w:id="1">
    <w:p w:rsidR="00FD47C1" w:rsidRPr="009B7648" w:rsidRDefault="00FD47C1" w:rsidP="00FD47C1">
      <w:pPr>
        <w:pStyle w:val="Tekstfusnote"/>
        <w:rPr>
          <w:rFonts w:ascii="Arial" w:hAnsi="Arial" w:cs="Arial"/>
        </w:rPr>
      </w:pPr>
      <w:r w:rsidRPr="009B7648">
        <w:rPr>
          <w:rStyle w:val="Referencafusnote"/>
          <w:rFonts w:ascii="Arial" w:hAnsi="Arial" w:cs="Arial"/>
        </w:rPr>
        <w:footnoteRef/>
      </w:r>
      <w:r w:rsidRPr="009B7648">
        <w:rPr>
          <w:rFonts w:ascii="Arial" w:hAnsi="Arial" w:cs="Arial"/>
        </w:rPr>
        <w:t xml:space="preserve"> The project was coordinated by Prof Marian Dabić, Faculty of Economics and Business, University of Zagreb, Croatia, in the period 2009-2012.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84" w:rsidRDefault="00164A84"/>
  <w:p w:rsidR="00164A84" w:rsidRDefault="00164A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F67"/>
    <w:multiLevelType w:val="multilevel"/>
    <w:tmpl w:val="787C8A2C"/>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0B648E3"/>
    <w:multiLevelType w:val="hybridMultilevel"/>
    <w:tmpl w:val="BECE9C0E"/>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986E0F"/>
    <w:multiLevelType w:val="multilevel"/>
    <w:tmpl w:val="F4CCEC10"/>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7264168"/>
    <w:multiLevelType w:val="multilevel"/>
    <w:tmpl w:val="7B0CD6D4"/>
    <w:lvl w:ilvl="0">
      <w:start w:val="1"/>
      <w:numFmt w:val="decimal"/>
      <w:pStyle w:val="Naslov1"/>
      <w:lvlText w:val="%1."/>
      <w:legacy w:legacy="1" w:legacySpace="144" w:legacyIndent="0"/>
      <w:lvlJc w:val="left"/>
    </w:lvl>
    <w:lvl w:ilvl="1">
      <w:start w:val="1"/>
      <w:numFmt w:val="decimal"/>
      <w:pStyle w:val="Naslov2"/>
      <w:lvlText w:val="%1.%2"/>
      <w:legacy w:legacy="1" w:legacySpace="144" w:legacyIndent="0"/>
      <w:lvlJc w:val="left"/>
    </w:lvl>
    <w:lvl w:ilvl="2">
      <w:start w:val="1"/>
      <w:numFmt w:val="decimal"/>
      <w:pStyle w:val="Naslov3"/>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abstractNum w:abstractNumId="4">
    <w:nsid w:val="17413C9E"/>
    <w:multiLevelType w:val="hybridMultilevel"/>
    <w:tmpl w:val="6CF68214"/>
    <w:lvl w:ilvl="0" w:tplc="A0A08F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1F3981"/>
    <w:multiLevelType w:val="multilevel"/>
    <w:tmpl w:val="16F0388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1D322E2D"/>
    <w:multiLevelType w:val="multilevel"/>
    <w:tmpl w:val="16F0388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1F621E04"/>
    <w:multiLevelType w:val="multilevel"/>
    <w:tmpl w:val="4822C2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3A75AF"/>
    <w:multiLevelType w:val="hybridMultilevel"/>
    <w:tmpl w:val="5E9263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35093C"/>
    <w:multiLevelType w:val="hybridMultilevel"/>
    <w:tmpl w:val="4AF0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7B505B3"/>
    <w:multiLevelType w:val="hybridMultilevel"/>
    <w:tmpl w:val="89C4B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0EC78D9"/>
    <w:multiLevelType w:val="multilevel"/>
    <w:tmpl w:val="D2FE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F6E08"/>
    <w:multiLevelType w:val="hybridMultilevel"/>
    <w:tmpl w:val="BEEC1F9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75F75E4"/>
    <w:multiLevelType w:val="hybridMultilevel"/>
    <w:tmpl w:val="7C58A15E"/>
    <w:lvl w:ilvl="0" w:tplc="6556ED4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9D97EE5"/>
    <w:multiLevelType w:val="hybridMultilevel"/>
    <w:tmpl w:val="EEFCEF92"/>
    <w:lvl w:ilvl="0" w:tplc="00B68352">
      <w:start w:val="1"/>
      <w:numFmt w:val="bullet"/>
      <w:pStyle w:val="ICEIRD-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8406C3"/>
    <w:multiLevelType w:val="hybridMultilevel"/>
    <w:tmpl w:val="4D3EA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BF1993"/>
    <w:multiLevelType w:val="hybridMultilevel"/>
    <w:tmpl w:val="AAD8D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9B073A"/>
    <w:multiLevelType w:val="hybridMultilevel"/>
    <w:tmpl w:val="DEB2E9DC"/>
    <w:lvl w:ilvl="0" w:tplc="508A21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1132D3E"/>
    <w:multiLevelType w:val="hybridMultilevel"/>
    <w:tmpl w:val="CBEC9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EA7E9B"/>
    <w:multiLevelType w:val="hybridMultilevel"/>
    <w:tmpl w:val="649C5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4012A1D"/>
    <w:multiLevelType w:val="hybridMultilevel"/>
    <w:tmpl w:val="864E016C"/>
    <w:lvl w:ilvl="0" w:tplc="4224C8EC">
      <w:start w:val="1"/>
      <w:numFmt w:val="decimal"/>
      <w:lvlText w:val="%1."/>
      <w:lvlJc w:val="left"/>
      <w:pPr>
        <w:ind w:left="720" w:hanging="360"/>
      </w:pPr>
      <w:rPr>
        <w:rFonts w:cs="Times New Roman"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BBC38C2"/>
    <w:multiLevelType w:val="hybridMultilevel"/>
    <w:tmpl w:val="CBEC9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E3915CA"/>
    <w:multiLevelType w:val="hybridMultilevel"/>
    <w:tmpl w:val="F4FABD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37A3BF1"/>
    <w:multiLevelType w:val="hybridMultilevel"/>
    <w:tmpl w:val="A6941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404CFD"/>
    <w:multiLevelType w:val="hybridMultilevel"/>
    <w:tmpl w:val="94B46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E7B4C60"/>
    <w:multiLevelType w:val="hybridMultilevel"/>
    <w:tmpl w:val="77881D5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3422FBA"/>
    <w:multiLevelType w:val="hybridMultilevel"/>
    <w:tmpl w:val="D5628C7A"/>
    <w:lvl w:ilvl="0" w:tplc="A8A2D3CC">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7">
    <w:nsid w:val="643C29AA"/>
    <w:multiLevelType w:val="multilevel"/>
    <w:tmpl w:val="16F0388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nsid w:val="67DC301A"/>
    <w:multiLevelType w:val="hybridMultilevel"/>
    <w:tmpl w:val="4224F37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2102057"/>
    <w:multiLevelType w:val="multilevel"/>
    <w:tmpl w:val="FFB8E2BE"/>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nsid w:val="74681BB8"/>
    <w:multiLevelType w:val="multilevel"/>
    <w:tmpl w:val="17A8E8A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63E0BDB"/>
    <w:multiLevelType w:val="hybridMultilevel"/>
    <w:tmpl w:val="61881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D1A29CD"/>
    <w:multiLevelType w:val="multilevel"/>
    <w:tmpl w:val="BE14BB7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7F727E77"/>
    <w:multiLevelType w:val="multilevel"/>
    <w:tmpl w:val="F4CCEC10"/>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4"/>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num>
  <w:num w:numId="4">
    <w:abstractNumId w:val="13"/>
  </w:num>
  <w:num w:numId="5">
    <w:abstractNumId w:val="0"/>
  </w:num>
  <w:num w:numId="6">
    <w:abstractNumId w:val="31"/>
  </w:num>
  <w:num w:numId="7">
    <w:abstractNumId w:val="3"/>
  </w:num>
  <w:num w:numId="8">
    <w:abstractNumId w:val="29"/>
  </w:num>
  <w:num w:numId="9">
    <w:abstractNumId w:val="9"/>
  </w:num>
  <w:num w:numId="10">
    <w:abstractNumId w:val="15"/>
  </w:num>
  <w:num w:numId="11">
    <w:abstractNumId w:val="19"/>
  </w:num>
  <w:num w:numId="12">
    <w:abstractNumId w:val="10"/>
  </w:num>
  <w:num w:numId="13">
    <w:abstractNumId w:val="23"/>
  </w:num>
  <w:num w:numId="14">
    <w:abstractNumId w:val="24"/>
  </w:num>
  <w:num w:numId="15">
    <w:abstractNumId w:val="18"/>
  </w:num>
  <w:num w:numId="16">
    <w:abstractNumId w:val="27"/>
  </w:num>
  <w:num w:numId="17">
    <w:abstractNumId w:val="5"/>
  </w:num>
  <w:num w:numId="18">
    <w:abstractNumId w:val="6"/>
  </w:num>
  <w:num w:numId="19">
    <w:abstractNumId w:val="33"/>
  </w:num>
  <w:num w:numId="20">
    <w:abstractNumId w:val="2"/>
  </w:num>
  <w:num w:numId="21">
    <w:abstractNumId w:val="28"/>
  </w:num>
  <w:num w:numId="22">
    <w:abstractNumId w:val="22"/>
  </w:num>
  <w:num w:numId="23">
    <w:abstractNumId w:val="25"/>
  </w:num>
  <w:num w:numId="24">
    <w:abstractNumId w:val="21"/>
  </w:num>
  <w:num w:numId="25">
    <w:abstractNumId w:val="16"/>
  </w:num>
  <w:num w:numId="26">
    <w:abstractNumId w:val="12"/>
  </w:num>
  <w:num w:numId="27">
    <w:abstractNumId w:val="17"/>
  </w:num>
  <w:num w:numId="28">
    <w:abstractNumId w:val="4"/>
  </w:num>
  <w:num w:numId="29">
    <w:abstractNumId w:val="7"/>
  </w:num>
  <w:num w:numId="30">
    <w:abstractNumId w:val="26"/>
  </w:num>
  <w:num w:numId="31">
    <w:abstractNumId w:val="1"/>
  </w:num>
  <w:num w:numId="32">
    <w:abstractNumId w:val="32"/>
  </w:num>
  <w:num w:numId="33">
    <w:abstractNumId w:val="30"/>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06B1E"/>
    <w:rsid w:val="00002ADD"/>
    <w:rsid w:val="0003531B"/>
    <w:rsid w:val="00041221"/>
    <w:rsid w:val="000A049E"/>
    <w:rsid w:val="0013354D"/>
    <w:rsid w:val="00136869"/>
    <w:rsid w:val="00164A84"/>
    <w:rsid w:val="00164A9C"/>
    <w:rsid w:val="0017478F"/>
    <w:rsid w:val="001B7ADE"/>
    <w:rsid w:val="001D52C1"/>
    <w:rsid w:val="001F348C"/>
    <w:rsid w:val="00213EF7"/>
    <w:rsid w:val="00232E04"/>
    <w:rsid w:val="00242747"/>
    <w:rsid w:val="0024286F"/>
    <w:rsid w:val="00287A8B"/>
    <w:rsid w:val="002A615A"/>
    <w:rsid w:val="003334DD"/>
    <w:rsid w:val="00364BA3"/>
    <w:rsid w:val="003D7B0B"/>
    <w:rsid w:val="003E45CC"/>
    <w:rsid w:val="00401735"/>
    <w:rsid w:val="0041213E"/>
    <w:rsid w:val="0044771C"/>
    <w:rsid w:val="004B0337"/>
    <w:rsid w:val="00507D07"/>
    <w:rsid w:val="00510B07"/>
    <w:rsid w:val="00581A82"/>
    <w:rsid w:val="005C086C"/>
    <w:rsid w:val="006005C1"/>
    <w:rsid w:val="0067631E"/>
    <w:rsid w:val="006A027C"/>
    <w:rsid w:val="006C668A"/>
    <w:rsid w:val="006D2D0C"/>
    <w:rsid w:val="00700B76"/>
    <w:rsid w:val="00777B9A"/>
    <w:rsid w:val="007A4FB8"/>
    <w:rsid w:val="008028CE"/>
    <w:rsid w:val="008154BD"/>
    <w:rsid w:val="00822BF7"/>
    <w:rsid w:val="00853F60"/>
    <w:rsid w:val="00885DC7"/>
    <w:rsid w:val="008B3C22"/>
    <w:rsid w:val="008F67F1"/>
    <w:rsid w:val="00951675"/>
    <w:rsid w:val="009844F6"/>
    <w:rsid w:val="009934B4"/>
    <w:rsid w:val="00996A91"/>
    <w:rsid w:val="00A30FC5"/>
    <w:rsid w:val="00A42FEE"/>
    <w:rsid w:val="00A90EB8"/>
    <w:rsid w:val="00AE50C8"/>
    <w:rsid w:val="00AF0A7F"/>
    <w:rsid w:val="00AF6A09"/>
    <w:rsid w:val="00B14ECA"/>
    <w:rsid w:val="00B610EC"/>
    <w:rsid w:val="00B6391D"/>
    <w:rsid w:val="00B67AE3"/>
    <w:rsid w:val="00B84036"/>
    <w:rsid w:val="00B84C26"/>
    <w:rsid w:val="00BC4296"/>
    <w:rsid w:val="00BE3A2C"/>
    <w:rsid w:val="00C27094"/>
    <w:rsid w:val="00C37C80"/>
    <w:rsid w:val="00C54559"/>
    <w:rsid w:val="00CA75F3"/>
    <w:rsid w:val="00CB71F9"/>
    <w:rsid w:val="00CC4D9A"/>
    <w:rsid w:val="00CD1244"/>
    <w:rsid w:val="00CD1358"/>
    <w:rsid w:val="00D0534A"/>
    <w:rsid w:val="00D55B3A"/>
    <w:rsid w:val="00D65DA1"/>
    <w:rsid w:val="00D70401"/>
    <w:rsid w:val="00DA7D3B"/>
    <w:rsid w:val="00DC0135"/>
    <w:rsid w:val="00DC4044"/>
    <w:rsid w:val="00DE3AB6"/>
    <w:rsid w:val="00E12A44"/>
    <w:rsid w:val="00E548B1"/>
    <w:rsid w:val="00E72349"/>
    <w:rsid w:val="00E82831"/>
    <w:rsid w:val="00E85F61"/>
    <w:rsid w:val="00EB25D6"/>
    <w:rsid w:val="00EB4C34"/>
    <w:rsid w:val="00EC7BFD"/>
    <w:rsid w:val="00F06B1E"/>
    <w:rsid w:val="00F16E0F"/>
    <w:rsid w:val="00F30939"/>
    <w:rsid w:val="00F92980"/>
    <w:rsid w:val="00FA3124"/>
    <w:rsid w:val="00FD2A7C"/>
    <w:rsid w:val="00FD47C1"/>
    <w:rsid w:val="00FD76C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60"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64"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en-US"/>
    </w:rPr>
  </w:style>
  <w:style w:type="paragraph" w:styleId="Naslov1">
    <w:name w:val="heading 1"/>
    <w:aliases w:val="Cabeçalho 1"/>
    <w:basedOn w:val="Normal"/>
    <w:next w:val="Normal"/>
    <w:link w:val="Naslov1Char"/>
    <w:qFormat/>
    <w:rsid w:val="00FD47C1"/>
    <w:pPr>
      <w:keepNext/>
      <w:numPr>
        <w:numId w:val="7"/>
      </w:numPr>
      <w:spacing w:before="240" w:after="120"/>
      <w:outlineLvl w:val="0"/>
    </w:pPr>
    <w:rPr>
      <w:rFonts w:ascii="Arial" w:hAnsi="Arial" w:cs="Arial"/>
      <w:b/>
      <w:bCs/>
      <w:kern w:val="32"/>
      <w:szCs w:val="32"/>
    </w:rPr>
  </w:style>
  <w:style w:type="paragraph" w:styleId="Naslov2">
    <w:name w:val="heading 2"/>
    <w:aliases w:val="Cabeçalho 2"/>
    <w:basedOn w:val="Normal"/>
    <w:next w:val="Normal"/>
    <w:link w:val="Naslov2Char"/>
    <w:qFormat/>
    <w:rsid w:val="00FD47C1"/>
    <w:pPr>
      <w:keepNext/>
      <w:numPr>
        <w:ilvl w:val="1"/>
        <w:numId w:val="7"/>
      </w:numPr>
      <w:spacing w:before="240" w:after="120"/>
      <w:outlineLvl w:val="1"/>
    </w:pPr>
    <w:rPr>
      <w:rFonts w:ascii="Arial" w:hAnsi="Arial" w:cs="Arial"/>
      <w:b/>
      <w:bCs/>
      <w:iCs/>
      <w:sz w:val="22"/>
      <w:szCs w:val="28"/>
    </w:rPr>
  </w:style>
  <w:style w:type="paragraph" w:styleId="Naslov3">
    <w:name w:val="heading 3"/>
    <w:aliases w:val="Título 3"/>
    <w:basedOn w:val="Normal"/>
    <w:next w:val="Normal"/>
    <w:link w:val="Naslov3Char"/>
    <w:qFormat/>
    <w:rsid w:val="00FD47C1"/>
    <w:pPr>
      <w:keepNext/>
      <w:numPr>
        <w:ilvl w:val="2"/>
        <w:numId w:val="7"/>
      </w:numPr>
      <w:spacing w:before="240" w:after="120"/>
      <w:outlineLvl w:val="2"/>
    </w:pPr>
    <w:rPr>
      <w:rFonts w:ascii="Arial" w:hAnsi="Arial" w:cs="Arial"/>
      <w:bCs/>
      <w:i/>
      <w:sz w:val="22"/>
      <w:szCs w:val="26"/>
    </w:rPr>
  </w:style>
  <w:style w:type="paragraph" w:styleId="Naslov4">
    <w:name w:val="heading 4"/>
    <w:aliases w:val="Título 4"/>
    <w:basedOn w:val="Normal"/>
    <w:next w:val="Normal"/>
    <w:link w:val="Naslov4Char"/>
    <w:qFormat/>
    <w:rsid w:val="00FD47C1"/>
    <w:pPr>
      <w:keepNext/>
      <w:numPr>
        <w:ilvl w:val="3"/>
        <w:numId w:val="7"/>
      </w:numPr>
      <w:spacing w:before="240" w:after="60"/>
      <w:jc w:val="both"/>
      <w:outlineLvl w:val="3"/>
    </w:pPr>
    <w:rPr>
      <w:b/>
      <w:bCs/>
      <w:sz w:val="28"/>
      <w:szCs w:val="28"/>
    </w:rPr>
  </w:style>
  <w:style w:type="paragraph" w:styleId="Naslov5">
    <w:name w:val="heading 5"/>
    <w:aliases w:val="Título 5"/>
    <w:basedOn w:val="Normal"/>
    <w:next w:val="Normal"/>
    <w:link w:val="Naslov5Char"/>
    <w:qFormat/>
    <w:rsid w:val="00FD47C1"/>
    <w:pPr>
      <w:numPr>
        <w:ilvl w:val="4"/>
        <w:numId w:val="7"/>
      </w:numPr>
      <w:spacing w:before="240" w:after="60"/>
      <w:jc w:val="both"/>
      <w:outlineLvl w:val="4"/>
    </w:pPr>
    <w:rPr>
      <w:rFonts w:ascii="Arial" w:hAnsi="Arial"/>
      <w:b/>
      <w:bCs/>
      <w:i/>
      <w:iCs/>
      <w:sz w:val="26"/>
      <w:szCs w:val="26"/>
    </w:rPr>
  </w:style>
  <w:style w:type="paragraph" w:styleId="Naslov6">
    <w:name w:val="heading 6"/>
    <w:aliases w:val="Título 6"/>
    <w:basedOn w:val="Normal"/>
    <w:next w:val="Normal"/>
    <w:link w:val="Naslov6Char"/>
    <w:qFormat/>
    <w:rsid w:val="00FD47C1"/>
    <w:pPr>
      <w:numPr>
        <w:ilvl w:val="5"/>
        <w:numId w:val="7"/>
      </w:numPr>
      <w:spacing w:before="240" w:after="60"/>
      <w:jc w:val="both"/>
      <w:outlineLvl w:val="5"/>
    </w:pPr>
    <w:rPr>
      <w:b/>
      <w:bCs/>
      <w:sz w:val="22"/>
      <w:szCs w:val="22"/>
    </w:rPr>
  </w:style>
  <w:style w:type="paragraph" w:styleId="Naslov7">
    <w:name w:val="heading 7"/>
    <w:aliases w:val="Título 7"/>
    <w:basedOn w:val="Normal"/>
    <w:next w:val="Normal"/>
    <w:link w:val="Naslov7Char"/>
    <w:qFormat/>
    <w:rsid w:val="00FD47C1"/>
    <w:pPr>
      <w:numPr>
        <w:ilvl w:val="6"/>
        <w:numId w:val="7"/>
      </w:numPr>
      <w:spacing w:before="240" w:after="60"/>
      <w:jc w:val="both"/>
      <w:outlineLvl w:val="6"/>
    </w:pPr>
  </w:style>
  <w:style w:type="paragraph" w:styleId="Naslov8">
    <w:name w:val="heading 8"/>
    <w:aliases w:val="Título 8"/>
    <w:basedOn w:val="Normal"/>
    <w:next w:val="Normal"/>
    <w:link w:val="Naslov8Char"/>
    <w:qFormat/>
    <w:rsid w:val="00FD47C1"/>
    <w:pPr>
      <w:numPr>
        <w:ilvl w:val="7"/>
        <w:numId w:val="7"/>
      </w:numPr>
      <w:spacing w:before="240" w:after="60"/>
      <w:jc w:val="both"/>
      <w:outlineLvl w:val="7"/>
    </w:pPr>
    <w:rPr>
      <w:i/>
      <w:iCs/>
    </w:rPr>
  </w:style>
  <w:style w:type="paragraph" w:styleId="Naslov9">
    <w:name w:val="heading 9"/>
    <w:aliases w:val="Título 9"/>
    <w:basedOn w:val="Normal"/>
    <w:next w:val="Normal"/>
    <w:link w:val="Naslov9Char"/>
    <w:qFormat/>
    <w:rsid w:val="00FD47C1"/>
    <w:pPr>
      <w:numPr>
        <w:ilvl w:val="8"/>
        <w:numId w:val="7"/>
      </w:numPr>
      <w:spacing w:before="240" w:after="60"/>
      <w:jc w:val="both"/>
      <w:outlineLvl w:val="8"/>
    </w:pPr>
    <w:rPr>
      <w:rFonts w:ascii="Arial" w:hAnsi="Arial" w:cs="Arial"/>
      <w:sz w:val="22"/>
      <w:szCs w:val="2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uiPriority w:val="99"/>
    <w:semiHidden/>
  </w:style>
  <w:style w:type="paragraph" w:styleId="StandardWeb">
    <w:name w:val="Normal (Web)"/>
    <w:basedOn w:val="Normal"/>
    <w:pPr>
      <w:spacing w:before="100" w:beforeAutospacing="1" w:after="100" w:afterAutospacing="1"/>
    </w:pPr>
    <w:rPr>
      <w:rFonts w:ascii="Verdana" w:eastAsia="Arial Unicode MS" w:hAnsi="Verdana" w:cs="Arial Unicode MS"/>
      <w:sz w:val="16"/>
      <w:szCs w:val="16"/>
    </w:rPr>
  </w:style>
  <w:style w:type="paragraph" w:customStyle="1" w:styleId="ICEIRD-TitleofPaper">
    <w:name w:val="ICEIRD- Title of Paper"/>
    <w:basedOn w:val="Normal"/>
    <w:pPr>
      <w:spacing w:after="300"/>
    </w:pPr>
    <w:rPr>
      <w:rFonts w:ascii="Arial" w:hAnsi="Arial"/>
      <w:b/>
      <w:sz w:val="40"/>
    </w:rPr>
  </w:style>
  <w:style w:type="paragraph" w:customStyle="1" w:styleId="ICEIRD-AuthorDetails">
    <w:name w:val="ICEIRD - Author Details"/>
    <w:basedOn w:val="Normal"/>
    <w:pPr>
      <w:spacing w:after="200"/>
    </w:pPr>
    <w:rPr>
      <w:rFonts w:ascii="Arial" w:hAnsi="Arial"/>
      <w:i/>
      <w:sz w:val="22"/>
    </w:rPr>
  </w:style>
  <w:style w:type="paragraph" w:customStyle="1" w:styleId="ICEIRD-KeywordsHeading">
    <w:name w:val="ICEIRD - Keywords Heading"/>
    <w:basedOn w:val="ICEIRD-SectionHeading1"/>
    <w:pPr>
      <w:spacing w:after="40"/>
    </w:pPr>
    <w:rPr>
      <w:sz w:val="24"/>
    </w:rPr>
  </w:style>
  <w:style w:type="paragraph" w:customStyle="1" w:styleId="ICEIRD-SectionHeading1">
    <w:name w:val="ICEIRD - Section Heading 1"/>
    <w:basedOn w:val="Normal"/>
    <w:pPr>
      <w:spacing w:before="400" w:after="200"/>
    </w:pPr>
    <w:rPr>
      <w:rFonts w:ascii="Arial" w:hAnsi="Arial"/>
      <w:b/>
      <w:sz w:val="28"/>
    </w:rPr>
  </w:style>
  <w:style w:type="paragraph" w:customStyle="1" w:styleId="ICEIRD-AbstractText">
    <w:name w:val="ICEIRD - Abstract Text"/>
    <w:basedOn w:val="Normal"/>
    <w:link w:val="ICEIRD-AbstractTextChar"/>
    <w:pPr>
      <w:spacing w:before="400" w:after="200"/>
      <w:jc w:val="both"/>
    </w:pPr>
    <w:rPr>
      <w:rFonts w:ascii="Arial" w:hAnsi="Arial"/>
      <w:b/>
      <w:sz w:val="22"/>
    </w:rPr>
  </w:style>
  <w:style w:type="paragraph" w:customStyle="1" w:styleId="ICEIRD-Text">
    <w:name w:val="ICEIRD- Text"/>
    <w:basedOn w:val="Normal"/>
    <w:pPr>
      <w:spacing w:after="40"/>
      <w:jc w:val="both"/>
    </w:pPr>
    <w:rPr>
      <w:rFonts w:ascii="Arial" w:hAnsi="Arial"/>
      <w:sz w:val="22"/>
    </w:rPr>
  </w:style>
  <w:style w:type="paragraph" w:customStyle="1" w:styleId="ICEIRD-SubsectionHeading2">
    <w:name w:val="ICEIRD - Subsection Heading 2"/>
    <w:basedOn w:val="ICEIRD-SectionHeading1"/>
    <w:rPr>
      <w:i/>
      <w:sz w:val="24"/>
    </w:rPr>
  </w:style>
  <w:style w:type="paragraph" w:customStyle="1" w:styleId="ICEIRD-Subsection3andabove">
    <w:name w:val="ICEIRD- Subsection 3 and above"/>
    <w:basedOn w:val="ICEIRD-Text"/>
    <w:pPr>
      <w:spacing w:before="200"/>
    </w:pPr>
    <w:rPr>
      <w:b/>
      <w:sz w:val="20"/>
    </w:rPr>
  </w:style>
  <w:style w:type="paragraph" w:customStyle="1" w:styleId="ICEIRD-FigureCaption">
    <w:name w:val="ICEIRD- Figure Caption"/>
    <w:basedOn w:val="Normal"/>
    <w:pPr>
      <w:spacing w:before="100" w:after="200"/>
      <w:jc w:val="center"/>
    </w:pPr>
    <w:rPr>
      <w:rFonts w:ascii="Arial" w:hAnsi="Arial"/>
      <w:b/>
      <w:sz w:val="20"/>
    </w:rPr>
  </w:style>
  <w:style w:type="paragraph" w:customStyle="1" w:styleId="ICEIRD-TableCaption">
    <w:name w:val="ICEIRD - Table Caption"/>
    <w:basedOn w:val="ICEIRD-FigureCaption"/>
    <w:pPr>
      <w:spacing w:before="200"/>
    </w:pPr>
  </w:style>
  <w:style w:type="paragraph" w:customStyle="1" w:styleId="ICEIRD-AcknowledgmentText">
    <w:name w:val="ICEIRD- Acknowledgment Text"/>
    <w:basedOn w:val="ICEIRD-Text"/>
  </w:style>
  <w:style w:type="paragraph" w:customStyle="1" w:styleId="ICEIRD-AcknowledgementHeading">
    <w:name w:val="ICEIRD - Acknowledgement Heading"/>
    <w:basedOn w:val="ICEIRD-SectionHeading1"/>
  </w:style>
  <w:style w:type="paragraph" w:customStyle="1" w:styleId="ICEIRD-ReferencesHeading">
    <w:name w:val="ICEIRD - References Heading"/>
    <w:basedOn w:val="ICEIRD-SectionHeading1"/>
  </w:style>
  <w:style w:type="paragraph" w:customStyle="1" w:styleId="ICEIRD-ReferenceItem">
    <w:name w:val="ICEIRD - Reference Item"/>
    <w:basedOn w:val="ICEIRD-AbstractText"/>
    <w:pPr>
      <w:tabs>
        <w:tab w:val="left" w:pos="284"/>
        <w:tab w:val="left" w:pos="567"/>
      </w:tabs>
      <w:spacing w:before="0" w:after="0"/>
      <w:ind w:left="284" w:hanging="284"/>
    </w:pPr>
    <w:rPr>
      <w:b w:val="0"/>
      <w:sz w:val="20"/>
    </w:rPr>
  </w:style>
  <w:style w:type="paragraph" w:customStyle="1" w:styleId="ICEIRD-Figure">
    <w:name w:val="ICEIRD - Figure"/>
    <w:basedOn w:val="ICEIRD-FigureCaption"/>
    <w:pPr>
      <w:spacing w:before="200" w:after="40"/>
    </w:pPr>
  </w:style>
  <w:style w:type="paragraph" w:customStyle="1" w:styleId="ICEIRD-TableText">
    <w:name w:val="ICEIRD - Table Text"/>
    <w:basedOn w:val="ICEIRD-Text"/>
    <w:pPr>
      <w:spacing w:before="20" w:after="20"/>
    </w:pPr>
    <w:rPr>
      <w:sz w:val="20"/>
    </w:rPr>
  </w:style>
  <w:style w:type="paragraph" w:customStyle="1" w:styleId="ICEIRD-AuthorName">
    <w:name w:val="ICEIRD- Author Name"/>
    <w:basedOn w:val="ICEIRD-AuthorDetails"/>
    <w:rPr>
      <w:sz w:val="32"/>
    </w:rPr>
  </w:style>
  <w:style w:type="paragraph" w:styleId="Zaglavlje">
    <w:name w:val="header"/>
    <w:basedOn w:val="Normal"/>
    <w:link w:val="ZaglavljeChar"/>
    <w:uiPriority w:val="99"/>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customStyle="1" w:styleId="ICEIRD-Bullet">
    <w:name w:val="ICEIRD - Bullet"/>
    <w:basedOn w:val="ICEIRD-Text"/>
    <w:pPr>
      <w:numPr>
        <w:numId w:val="1"/>
      </w:numPr>
    </w:pPr>
  </w:style>
  <w:style w:type="character" w:styleId="Hiperveza">
    <w:name w:val="Hyperlink"/>
    <w:uiPriority w:val="99"/>
    <w:rsid w:val="00B610EC"/>
    <w:rPr>
      <w:color w:val="0000FF"/>
      <w:u w:val="single"/>
    </w:rPr>
  </w:style>
  <w:style w:type="paragraph" w:customStyle="1" w:styleId="ICEIRD-CodeParagraph">
    <w:name w:val="ICEIRD - Code Paragraph"/>
    <w:basedOn w:val="ICEIRD-Text"/>
    <w:pPr>
      <w:ind w:left="397"/>
      <w:jc w:val="left"/>
    </w:pPr>
    <w:rPr>
      <w:rFonts w:ascii="Courier New" w:hAnsi="Courier New"/>
      <w:sz w:val="20"/>
    </w:rPr>
  </w:style>
  <w:style w:type="character" w:customStyle="1" w:styleId="ICEIRD-AbstractTextChar">
    <w:name w:val="ICEIRD - Abstract Text Char"/>
    <w:link w:val="ICEIRD-AbstractText"/>
    <w:rsid w:val="00232E04"/>
    <w:rPr>
      <w:rFonts w:ascii="Arial" w:hAnsi="Arial"/>
      <w:b/>
      <w:sz w:val="22"/>
      <w:szCs w:val="24"/>
      <w:lang w:val="en-GB" w:eastAsia="en-US" w:bidi="ar-SA"/>
    </w:rPr>
  </w:style>
  <w:style w:type="character" w:styleId="Brojstranice">
    <w:name w:val="page number"/>
    <w:basedOn w:val="Zadanifontodlomka"/>
    <w:rsid w:val="00287A8B"/>
  </w:style>
  <w:style w:type="paragraph" w:styleId="Tekstfusnote">
    <w:name w:val="footnote text"/>
    <w:basedOn w:val="Normal"/>
    <w:link w:val="TekstfusnoteChar"/>
    <w:uiPriority w:val="99"/>
    <w:rsid w:val="00822BF7"/>
    <w:rPr>
      <w:sz w:val="20"/>
      <w:szCs w:val="20"/>
    </w:rPr>
  </w:style>
  <w:style w:type="character" w:customStyle="1" w:styleId="TekstfusnoteChar">
    <w:name w:val="Tekst fusnote Char"/>
    <w:link w:val="Tekstfusnote"/>
    <w:uiPriority w:val="99"/>
    <w:rsid w:val="00822BF7"/>
    <w:rPr>
      <w:lang w:val="en-GB" w:eastAsia="en-US"/>
    </w:rPr>
  </w:style>
  <w:style w:type="character" w:styleId="Referencafusnote">
    <w:name w:val="footnote reference"/>
    <w:uiPriority w:val="99"/>
    <w:rsid w:val="00822BF7"/>
    <w:rPr>
      <w:vertAlign w:val="superscript"/>
    </w:rPr>
  </w:style>
  <w:style w:type="character" w:customStyle="1" w:styleId="A2">
    <w:name w:val="A2"/>
    <w:uiPriority w:val="99"/>
    <w:rsid w:val="00822BF7"/>
    <w:rPr>
      <w:rFonts w:cs="Calibri"/>
      <w:color w:val="000000"/>
      <w:sz w:val="20"/>
      <w:szCs w:val="20"/>
    </w:rPr>
  </w:style>
  <w:style w:type="character" w:customStyle="1" w:styleId="Naslov1Char">
    <w:name w:val="Naslov 1 Char"/>
    <w:aliases w:val="Cabeçalho 1 Char"/>
    <w:link w:val="Naslov1"/>
    <w:rsid w:val="00FD47C1"/>
    <w:rPr>
      <w:rFonts w:ascii="Arial" w:hAnsi="Arial" w:cs="Arial"/>
      <w:b/>
      <w:bCs/>
      <w:kern w:val="32"/>
      <w:sz w:val="24"/>
      <w:szCs w:val="32"/>
      <w:lang w:val="en-GB" w:eastAsia="en-US"/>
    </w:rPr>
  </w:style>
  <w:style w:type="character" w:customStyle="1" w:styleId="Naslov2Char">
    <w:name w:val="Naslov 2 Char"/>
    <w:aliases w:val="Cabeçalho 2 Char"/>
    <w:link w:val="Naslov2"/>
    <w:rsid w:val="00FD47C1"/>
    <w:rPr>
      <w:rFonts w:ascii="Arial" w:hAnsi="Arial" w:cs="Arial"/>
      <w:b/>
      <w:bCs/>
      <w:iCs/>
      <w:sz w:val="22"/>
      <w:szCs w:val="28"/>
      <w:lang w:val="en-GB" w:eastAsia="en-US"/>
    </w:rPr>
  </w:style>
  <w:style w:type="character" w:customStyle="1" w:styleId="Naslov3Char">
    <w:name w:val="Naslov 3 Char"/>
    <w:aliases w:val="Título 3 Char"/>
    <w:link w:val="Naslov3"/>
    <w:rsid w:val="00FD47C1"/>
    <w:rPr>
      <w:rFonts w:ascii="Arial" w:hAnsi="Arial" w:cs="Arial"/>
      <w:bCs/>
      <w:i/>
      <w:sz w:val="22"/>
      <w:szCs w:val="26"/>
      <w:lang w:val="en-GB" w:eastAsia="en-US"/>
    </w:rPr>
  </w:style>
  <w:style w:type="character" w:customStyle="1" w:styleId="Naslov4Char">
    <w:name w:val="Naslov 4 Char"/>
    <w:aliases w:val="Título 4 Char"/>
    <w:link w:val="Naslov4"/>
    <w:rsid w:val="00FD47C1"/>
    <w:rPr>
      <w:b/>
      <w:bCs/>
      <w:sz w:val="28"/>
      <w:szCs w:val="28"/>
      <w:lang w:val="en-GB" w:eastAsia="en-US"/>
    </w:rPr>
  </w:style>
  <w:style w:type="character" w:customStyle="1" w:styleId="Naslov5Char">
    <w:name w:val="Naslov 5 Char"/>
    <w:aliases w:val="Título 5 Char"/>
    <w:link w:val="Naslov5"/>
    <w:rsid w:val="00FD47C1"/>
    <w:rPr>
      <w:rFonts w:ascii="Arial" w:hAnsi="Arial"/>
      <w:b/>
      <w:bCs/>
      <w:i/>
      <w:iCs/>
      <w:sz w:val="26"/>
      <w:szCs w:val="26"/>
      <w:lang w:val="en-GB" w:eastAsia="en-US"/>
    </w:rPr>
  </w:style>
  <w:style w:type="character" w:customStyle="1" w:styleId="Naslov6Char">
    <w:name w:val="Naslov 6 Char"/>
    <w:aliases w:val="Título 6 Char"/>
    <w:link w:val="Naslov6"/>
    <w:rsid w:val="00FD47C1"/>
    <w:rPr>
      <w:b/>
      <w:bCs/>
      <w:sz w:val="22"/>
      <w:szCs w:val="22"/>
      <w:lang w:val="en-GB" w:eastAsia="en-US"/>
    </w:rPr>
  </w:style>
  <w:style w:type="character" w:customStyle="1" w:styleId="Naslov7Char">
    <w:name w:val="Naslov 7 Char"/>
    <w:aliases w:val="Título 7 Char"/>
    <w:link w:val="Naslov7"/>
    <w:rsid w:val="00FD47C1"/>
    <w:rPr>
      <w:sz w:val="24"/>
      <w:szCs w:val="24"/>
      <w:lang w:val="en-GB" w:eastAsia="en-US"/>
    </w:rPr>
  </w:style>
  <w:style w:type="character" w:customStyle="1" w:styleId="Naslov8Char">
    <w:name w:val="Naslov 8 Char"/>
    <w:aliases w:val="Título 8 Char"/>
    <w:link w:val="Naslov8"/>
    <w:rsid w:val="00FD47C1"/>
    <w:rPr>
      <w:i/>
      <w:iCs/>
      <w:sz w:val="24"/>
      <w:szCs w:val="24"/>
      <w:lang w:val="en-GB" w:eastAsia="en-US"/>
    </w:rPr>
  </w:style>
  <w:style w:type="character" w:customStyle="1" w:styleId="Naslov9Char">
    <w:name w:val="Naslov 9 Char"/>
    <w:aliases w:val="Título 9 Char"/>
    <w:link w:val="Naslov9"/>
    <w:rsid w:val="00FD47C1"/>
    <w:rPr>
      <w:rFonts w:ascii="Arial" w:hAnsi="Arial" w:cs="Arial"/>
      <w:sz w:val="22"/>
      <w:szCs w:val="22"/>
      <w:lang w:val="en-GB" w:eastAsia="en-US"/>
    </w:rPr>
  </w:style>
  <w:style w:type="paragraph" w:customStyle="1" w:styleId="Pa2">
    <w:name w:val="Pa2"/>
    <w:basedOn w:val="Normal"/>
    <w:next w:val="Normal"/>
    <w:uiPriority w:val="99"/>
    <w:rsid w:val="00FD47C1"/>
    <w:pPr>
      <w:autoSpaceDE w:val="0"/>
      <w:autoSpaceDN w:val="0"/>
      <w:adjustRightInd w:val="0"/>
      <w:spacing w:line="241" w:lineRule="atLeast"/>
    </w:pPr>
    <w:rPr>
      <w:rFonts w:ascii="Calibri" w:eastAsia="Calibri" w:hAnsi="Calibri" w:cs="Arial"/>
      <w:lang w:val="hr-HR"/>
    </w:rPr>
  </w:style>
  <w:style w:type="character" w:styleId="SlijeenaHiperveza">
    <w:name w:val="FollowedHyperlink"/>
    <w:uiPriority w:val="99"/>
    <w:unhideWhenUsed/>
    <w:rsid w:val="00FD47C1"/>
    <w:rPr>
      <w:color w:val="800080"/>
      <w:u w:val="single"/>
    </w:rPr>
  </w:style>
  <w:style w:type="character" w:styleId="Istaknuto">
    <w:name w:val="Emphasis"/>
    <w:uiPriority w:val="20"/>
    <w:qFormat/>
    <w:rsid w:val="00FD47C1"/>
    <w:rPr>
      <w:i/>
      <w:iCs/>
    </w:rPr>
  </w:style>
  <w:style w:type="character" w:customStyle="1" w:styleId="hps">
    <w:name w:val="hps"/>
    <w:rsid w:val="00FD47C1"/>
  </w:style>
  <w:style w:type="paragraph" w:styleId="Tekstbalonia">
    <w:name w:val="Balloon Text"/>
    <w:basedOn w:val="Normal"/>
    <w:link w:val="TekstbaloniaChar"/>
    <w:uiPriority w:val="99"/>
    <w:unhideWhenUsed/>
    <w:rsid w:val="00FD47C1"/>
    <w:rPr>
      <w:rFonts w:ascii="Tahoma" w:eastAsia="Calibri" w:hAnsi="Tahoma" w:cs="Tahoma"/>
      <w:sz w:val="16"/>
      <w:szCs w:val="16"/>
    </w:rPr>
  </w:style>
  <w:style w:type="character" w:customStyle="1" w:styleId="TekstbaloniaChar">
    <w:name w:val="Tekst balončića Char"/>
    <w:link w:val="Tekstbalonia"/>
    <w:uiPriority w:val="99"/>
    <w:rsid w:val="00FD47C1"/>
    <w:rPr>
      <w:rFonts w:ascii="Tahoma" w:eastAsia="Calibri" w:hAnsi="Tahoma" w:cs="Tahoma"/>
      <w:sz w:val="16"/>
      <w:szCs w:val="16"/>
      <w:lang w:val="en-GB" w:eastAsia="en-US"/>
    </w:rPr>
  </w:style>
  <w:style w:type="paragraph" w:styleId="Odlomakpopisa">
    <w:name w:val="List Paragraph"/>
    <w:basedOn w:val="Normal"/>
    <w:uiPriority w:val="34"/>
    <w:qFormat/>
    <w:rsid w:val="00FD47C1"/>
    <w:pPr>
      <w:spacing w:after="200" w:line="276" w:lineRule="auto"/>
      <w:ind w:left="720"/>
      <w:contextualSpacing/>
    </w:pPr>
    <w:rPr>
      <w:rFonts w:ascii="Calibri" w:eastAsia="Calibri" w:hAnsi="Calibri" w:cs="Arial"/>
      <w:sz w:val="22"/>
      <w:szCs w:val="22"/>
    </w:rPr>
  </w:style>
  <w:style w:type="character" w:styleId="Referencakomentara">
    <w:name w:val="annotation reference"/>
    <w:uiPriority w:val="99"/>
    <w:unhideWhenUsed/>
    <w:rsid w:val="00FD47C1"/>
    <w:rPr>
      <w:sz w:val="16"/>
      <w:szCs w:val="16"/>
    </w:rPr>
  </w:style>
  <w:style w:type="paragraph" w:styleId="Tekstkomentara">
    <w:name w:val="annotation text"/>
    <w:basedOn w:val="Normal"/>
    <w:link w:val="TekstkomentaraChar"/>
    <w:uiPriority w:val="99"/>
    <w:unhideWhenUsed/>
    <w:rsid w:val="00FD47C1"/>
    <w:pPr>
      <w:spacing w:after="200"/>
    </w:pPr>
    <w:rPr>
      <w:rFonts w:ascii="Calibri" w:eastAsia="Calibri" w:hAnsi="Calibri" w:cs="Arial"/>
      <w:sz w:val="20"/>
      <w:szCs w:val="20"/>
    </w:rPr>
  </w:style>
  <w:style w:type="character" w:customStyle="1" w:styleId="TekstkomentaraChar">
    <w:name w:val="Tekst komentara Char"/>
    <w:link w:val="Tekstkomentara"/>
    <w:uiPriority w:val="99"/>
    <w:rsid w:val="00FD47C1"/>
    <w:rPr>
      <w:rFonts w:ascii="Calibri" w:eastAsia="Calibri" w:hAnsi="Calibri" w:cs="Arial"/>
      <w:lang w:val="en-GB" w:eastAsia="en-US"/>
    </w:rPr>
  </w:style>
  <w:style w:type="paragraph" w:styleId="Predmetkomentara">
    <w:name w:val="annotation subject"/>
    <w:basedOn w:val="Tekstkomentara"/>
    <w:next w:val="Tekstkomentara"/>
    <w:link w:val="PredmetkomentaraChar"/>
    <w:uiPriority w:val="99"/>
    <w:unhideWhenUsed/>
    <w:rsid w:val="00FD47C1"/>
    <w:rPr>
      <w:b/>
      <w:bCs/>
    </w:rPr>
  </w:style>
  <w:style w:type="character" w:customStyle="1" w:styleId="PredmetkomentaraChar">
    <w:name w:val="Predmet komentara Char"/>
    <w:link w:val="Predmetkomentara"/>
    <w:uiPriority w:val="99"/>
    <w:rsid w:val="00FD47C1"/>
    <w:rPr>
      <w:rFonts w:ascii="Calibri" w:eastAsia="Calibri" w:hAnsi="Calibri" w:cs="Arial"/>
      <w:b/>
      <w:bCs/>
      <w:lang w:val="en-GB" w:eastAsia="en-US"/>
    </w:rPr>
  </w:style>
  <w:style w:type="character" w:customStyle="1" w:styleId="ZaglavljeChar">
    <w:name w:val="Zaglavlje Char"/>
    <w:link w:val="Zaglavlje"/>
    <w:uiPriority w:val="99"/>
    <w:rsid w:val="00FD47C1"/>
    <w:rPr>
      <w:sz w:val="24"/>
      <w:szCs w:val="24"/>
      <w:lang w:val="en-GB" w:eastAsia="en-US"/>
    </w:rPr>
  </w:style>
  <w:style w:type="character" w:customStyle="1" w:styleId="PodnojeChar">
    <w:name w:val="Podnožje Char"/>
    <w:link w:val="Podnoje"/>
    <w:uiPriority w:val="99"/>
    <w:rsid w:val="00FD47C1"/>
    <w:rPr>
      <w:sz w:val="24"/>
      <w:szCs w:val="24"/>
      <w:lang w:val="en-GB" w:eastAsia="en-US"/>
    </w:rPr>
  </w:style>
  <w:style w:type="paragraph" w:customStyle="1" w:styleId="Default">
    <w:name w:val="Default"/>
    <w:rsid w:val="00FD47C1"/>
    <w:pPr>
      <w:autoSpaceDE w:val="0"/>
      <w:autoSpaceDN w:val="0"/>
      <w:adjustRightInd w:val="0"/>
    </w:pPr>
    <w:rPr>
      <w:rFonts w:eastAsia="Calibri"/>
      <w:color w:val="000000"/>
      <w:sz w:val="24"/>
      <w:szCs w:val="24"/>
      <w:lang w:eastAsia="en-US"/>
    </w:rPr>
  </w:style>
  <w:style w:type="table" w:styleId="Reetkatablice">
    <w:name w:val="Table Grid"/>
    <w:basedOn w:val="Obinatablica"/>
    <w:uiPriority w:val="59"/>
    <w:rsid w:val="00FD47C1"/>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
    <w:name w:val="Medium Shading 2"/>
    <w:basedOn w:val="LightList-Accent1"/>
    <w:uiPriority w:val="64"/>
    <w:rsid w:val="00FD47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b/>
        <w:bCs/>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top w:val="single" w:sz="8" w:space="0" w:color="4F81BD"/>
          <w:left w:val="nil"/>
          <w:bottom w:val="single" w:sz="8" w:space="0" w:color="4F81BD"/>
          <w:right w:val="nil"/>
          <w:insideH w:val="nil"/>
          <w:insideV w:val="nil"/>
        </w:tcBorders>
        <w:shd w:val="clear" w:color="auto" w:fill="D8D8D8"/>
      </w:tcPr>
    </w:tblStylePr>
    <w:tblStylePr w:type="band1Horz">
      <w:tblPr/>
      <w:tcPr>
        <w:tcBorders>
          <w:top w:val="single" w:sz="8" w:space="0" w:color="4F81BD"/>
          <w:left w:val="single" w:sz="8" w:space="0" w:color="4F81BD"/>
          <w:bottom w:val="single" w:sz="8" w:space="0" w:color="4F81BD"/>
          <w:right w:val="single" w:sz="8" w:space="0" w:color="4F81BD"/>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
    <w:name w:val="Light Shading"/>
    <w:basedOn w:val="Obinatablica"/>
    <w:uiPriority w:val="60"/>
    <w:rsid w:val="00FD47C1"/>
    <w:rPr>
      <w:rFonts w:ascii="Calibri" w:eastAsia="Calibri" w:hAnsi="Calibri" w:cs="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
    <w:name w:val="Light List - Accent 1"/>
    <w:basedOn w:val="Obinatablica"/>
    <w:uiPriority w:val="61"/>
    <w:rsid w:val="00FD47C1"/>
    <w:rPr>
      <w:rFonts w:ascii="Calibri" w:eastAsia="Calibri" w:hAnsi="Calibri" w:cs="Arial"/>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style-span">
    <w:name w:val="apple-style-span"/>
    <w:rsid w:val="00FD47C1"/>
  </w:style>
  <w:style w:type="character" w:customStyle="1" w:styleId="apple-converted-space">
    <w:name w:val="apple-converted-space"/>
    <w:rsid w:val="00FD47C1"/>
  </w:style>
</w:styles>
</file>

<file path=word/webSettings.xml><?xml version="1.0" encoding="utf-8"?>
<w:webSettings xmlns:r="http://schemas.openxmlformats.org/officeDocument/2006/relationships" xmlns:w="http://schemas.openxmlformats.org/wordprocessingml/2006/main">
  <w:divs>
    <w:div w:id="147596923">
      <w:bodyDiv w:val="1"/>
      <w:marLeft w:val="0"/>
      <w:marRight w:val="0"/>
      <w:marTop w:val="0"/>
      <w:marBottom w:val="0"/>
      <w:divBdr>
        <w:top w:val="none" w:sz="0" w:space="0" w:color="auto"/>
        <w:left w:val="none" w:sz="0" w:space="0" w:color="auto"/>
        <w:bottom w:val="none" w:sz="0" w:space="0" w:color="auto"/>
        <w:right w:val="none" w:sz="0" w:space="0" w:color="auto"/>
      </w:divBdr>
    </w:div>
    <w:div w:id="261649744">
      <w:bodyDiv w:val="1"/>
      <w:marLeft w:val="0"/>
      <w:marRight w:val="0"/>
      <w:marTop w:val="0"/>
      <w:marBottom w:val="0"/>
      <w:divBdr>
        <w:top w:val="none" w:sz="0" w:space="0" w:color="auto"/>
        <w:left w:val="none" w:sz="0" w:space="0" w:color="auto"/>
        <w:bottom w:val="none" w:sz="0" w:space="0" w:color="auto"/>
        <w:right w:val="none" w:sz="0" w:space="0" w:color="auto"/>
      </w:divBdr>
    </w:div>
    <w:div w:id="698357691">
      <w:bodyDiv w:val="1"/>
      <w:marLeft w:val="0"/>
      <w:marRight w:val="0"/>
      <w:marTop w:val="0"/>
      <w:marBottom w:val="0"/>
      <w:divBdr>
        <w:top w:val="none" w:sz="0" w:space="0" w:color="auto"/>
        <w:left w:val="none" w:sz="0" w:space="0" w:color="auto"/>
        <w:bottom w:val="none" w:sz="0" w:space="0" w:color="auto"/>
        <w:right w:val="none" w:sz="0" w:space="0" w:color="auto"/>
      </w:divBdr>
    </w:div>
    <w:div w:id="702097401">
      <w:bodyDiv w:val="1"/>
      <w:marLeft w:val="0"/>
      <w:marRight w:val="0"/>
      <w:marTop w:val="0"/>
      <w:marBottom w:val="0"/>
      <w:divBdr>
        <w:top w:val="none" w:sz="0" w:space="0" w:color="auto"/>
        <w:left w:val="none" w:sz="0" w:space="0" w:color="auto"/>
        <w:bottom w:val="none" w:sz="0" w:space="0" w:color="auto"/>
        <w:right w:val="none" w:sz="0" w:space="0" w:color="auto"/>
      </w:divBdr>
      <w:divsChild>
        <w:div w:id="936257">
          <w:marLeft w:val="0"/>
          <w:marRight w:val="0"/>
          <w:marTop w:val="0"/>
          <w:marBottom w:val="0"/>
          <w:divBdr>
            <w:top w:val="none" w:sz="0" w:space="0" w:color="auto"/>
            <w:left w:val="none" w:sz="0" w:space="0" w:color="auto"/>
            <w:bottom w:val="none" w:sz="0" w:space="0" w:color="auto"/>
            <w:right w:val="none" w:sz="0" w:space="0" w:color="auto"/>
          </w:divBdr>
        </w:div>
        <w:div w:id="40054054">
          <w:marLeft w:val="0"/>
          <w:marRight w:val="0"/>
          <w:marTop w:val="0"/>
          <w:marBottom w:val="0"/>
          <w:divBdr>
            <w:top w:val="none" w:sz="0" w:space="0" w:color="auto"/>
            <w:left w:val="none" w:sz="0" w:space="0" w:color="auto"/>
            <w:bottom w:val="none" w:sz="0" w:space="0" w:color="auto"/>
            <w:right w:val="none" w:sz="0" w:space="0" w:color="auto"/>
          </w:divBdr>
        </w:div>
        <w:div w:id="467165044">
          <w:marLeft w:val="0"/>
          <w:marRight w:val="0"/>
          <w:marTop w:val="0"/>
          <w:marBottom w:val="0"/>
          <w:divBdr>
            <w:top w:val="none" w:sz="0" w:space="0" w:color="auto"/>
            <w:left w:val="none" w:sz="0" w:space="0" w:color="auto"/>
            <w:bottom w:val="none" w:sz="0" w:space="0" w:color="auto"/>
            <w:right w:val="none" w:sz="0" w:space="0" w:color="auto"/>
          </w:divBdr>
        </w:div>
        <w:div w:id="536818459">
          <w:marLeft w:val="0"/>
          <w:marRight w:val="0"/>
          <w:marTop w:val="0"/>
          <w:marBottom w:val="0"/>
          <w:divBdr>
            <w:top w:val="none" w:sz="0" w:space="0" w:color="auto"/>
            <w:left w:val="none" w:sz="0" w:space="0" w:color="auto"/>
            <w:bottom w:val="none" w:sz="0" w:space="0" w:color="auto"/>
            <w:right w:val="none" w:sz="0" w:space="0" w:color="auto"/>
          </w:divBdr>
        </w:div>
        <w:div w:id="908732052">
          <w:marLeft w:val="0"/>
          <w:marRight w:val="0"/>
          <w:marTop w:val="0"/>
          <w:marBottom w:val="0"/>
          <w:divBdr>
            <w:top w:val="none" w:sz="0" w:space="0" w:color="auto"/>
            <w:left w:val="none" w:sz="0" w:space="0" w:color="auto"/>
            <w:bottom w:val="none" w:sz="0" w:space="0" w:color="auto"/>
            <w:right w:val="none" w:sz="0" w:space="0" w:color="auto"/>
          </w:divBdr>
        </w:div>
        <w:div w:id="1537693191">
          <w:marLeft w:val="0"/>
          <w:marRight w:val="0"/>
          <w:marTop w:val="0"/>
          <w:marBottom w:val="0"/>
          <w:divBdr>
            <w:top w:val="none" w:sz="0" w:space="0" w:color="auto"/>
            <w:left w:val="none" w:sz="0" w:space="0" w:color="auto"/>
            <w:bottom w:val="none" w:sz="0" w:space="0" w:color="auto"/>
            <w:right w:val="none" w:sz="0" w:space="0" w:color="auto"/>
          </w:divBdr>
        </w:div>
        <w:div w:id="2026250963">
          <w:marLeft w:val="0"/>
          <w:marRight w:val="0"/>
          <w:marTop w:val="0"/>
          <w:marBottom w:val="0"/>
          <w:divBdr>
            <w:top w:val="none" w:sz="0" w:space="0" w:color="auto"/>
            <w:left w:val="none" w:sz="0" w:space="0" w:color="auto"/>
            <w:bottom w:val="none" w:sz="0" w:space="0" w:color="auto"/>
            <w:right w:val="none" w:sz="0" w:space="0" w:color="auto"/>
          </w:divBdr>
        </w:div>
      </w:divsChild>
    </w:div>
    <w:div w:id="1263147734">
      <w:bodyDiv w:val="1"/>
      <w:marLeft w:val="0"/>
      <w:marRight w:val="0"/>
      <w:marTop w:val="0"/>
      <w:marBottom w:val="0"/>
      <w:divBdr>
        <w:top w:val="none" w:sz="0" w:space="0" w:color="auto"/>
        <w:left w:val="none" w:sz="0" w:space="0" w:color="auto"/>
        <w:bottom w:val="none" w:sz="0" w:space="0" w:color="auto"/>
        <w:right w:val="none" w:sz="0" w:space="0" w:color="auto"/>
      </w:divBdr>
      <w:divsChild>
        <w:div w:id="702175525">
          <w:marLeft w:val="0"/>
          <w:marRight w:val="0"/>
          <w:marTop w:val="0"/>
          <w:marBottom w:val="0"/>
          <w:divBdr>
            <w:top w:val="none" w:sz="0" w:space="0" w:color="auto"/>
            <w:left w:val="none" w:sz="0" w:space="0" w:color="auto"/>
            <w:bottom w:val="none" w:sz="0" w:space="0" w:color="auto"/>
            <w:right w:val="none" w:sz="0" w:space="0" w:color="auto"/>
          </w:divBdr>
        </w:div>
        <w:div w:id="751582847">
          <w:marLeft w:val="0"/>
          <w:marRight w:val="0"/>
          <w:marTop w:val="0"/>
          <w:marBottom w:val="0"/>
          <w:divBdr>
            <w:top w:val="none" w:sz="0" w:space="0" w:color="auto"/>
            <w:left w:val="none" w:sz="0" w:space="0" w:color="auto"/>
            <w:bottom w:val="none" w:sz="0" w:space="0" w:color="auto"/>
            <w:right w:val="none" w:sz="0" w:space="0" w:color="auto"/>
          </w:divBdr>
        </w:div>
        <w:div w:id="961575435">
          <w:marLeft w:val="0"/>
          <w:marRight w:val="0"/>
          <w:marTop w:val="0"/>
          <w:marBottom w:val="0"/>
          <w:divBdr>
            <w:top w:val="none" w:sz="0" w:space="0" w:color="auto"/>
            <w:left w:val="none" w:sz="0" w:space="0" w:color="auto"/>
            <w:bottom w:val="none" w:sz="0" w:space="0" w:color="auto"/>
            <w:right w:val="none" w:sz="0" w:space="0" w:color="auto"/>
          </w:divBdr>
        </w:div>
        <w:div w:id="1411538002">
          <w:marLeft w:val="0"/>
          <w:marRight w:val="0"/>
          <w:marTop w:val="0"/>
          <w:marBottom w:val="0"/>
          <w:divBdr>
            <w:top w:val="none" w:sz="0" w:space="0" w:color="auto"/>
            <w:left w:val="none" w:sz="0" w:space="0" w:color="auto"/>
            <w:bottom w:val="none" w:sz="0" w:space="0" w:color="auto"/>
            <w:right w:val="none" w:sz="0" w:space="0" w:color="auto"/>
          </w:divBdr>
        </w:div>
        <w:div w:id="1577010153">
          <w:marLeft w:val="0"/>
          <w:marRight w:val="0"/>
          <w:marTop w:val="0"/>
          <w:marBottom w:val="0"/>
          <w:divBdr>
            <w:top w:val="none" w:sz="0" w:space="0" w:color="auto"/>
            <w:left w:val="none" w:sz="0" w:space="0" w:color="auto"/>
            <w:bottom w:val="none" w:sz="0" w:space="0" w:color="auto"/>
            <w:right w:val="none" w:sz="0" w:space="0" w:color="auto"/>
          </w:divBdr>
        </w:div>
        <w:div w:id="1724669047">
          <w:marLeft w:val="0"/>
          <w:marRight w:val="0"/>
          <w:marTop w:val="0"/>
          <w:marBottom w:val="0"/>
          <w:divBdr>
            <w:top w:val="none" w:sz="0" w:space="0" w:color="auto"/>
            <w:left w:val="none" w:sz="0" w:space="0" w:color="auto"/>
            <w:bottom w:val="none" w:sz="0" w:space="0" w:color="auto"/>
            <w:right w:val="none" w:sz="0" w:space="0" w:color="auto"/>
          </w:divBdr>
        </w:div>
        <w:div w:id="1913272373">
          <w:marLeft w:val="0"/>
          <w:marRight w:val="0"/>
          <w:marTop w:val="0"/>
          <w:marBottom w:val="0"/>
          <w:divBdr>
            <w:top w:val="none" w:sz="0" w:space="0" w:color="auto"/>
            <w:left w:val="none" w:sz="0" w:space="0" w:color="auto"/>
            <w:bottom w:val="none" w:sz="0" w:space="0" w:color="auto"/>
            <w:right w:val="none" w:sz="0" w:space="0" w:color="auto"/>
          </w:divBdr>
        </w:div>
      </w:divsChild>
    </w:div>
    <w:div w:id="1446579976">
      <w:bodyDiv w:val="1"/>
      <w:marLeft w:val="0"/>
      <w:marRight w:val="0"/>
      <w:marTop w:val="0"/>
      <w:marBottom w:val="0"/>
      <w:divBdr>
        <w:top w:val="none" w:sz="0" w:space="0" w:color="auto"/>
        <w:left w:val="none" w:sz="0" w:space="0" w:color="auto"/>
        <w:bottom w:val="none" w:sz="0" w:space="0" w:color="auto"/>
        <w:right w:val="none" w:sz="0" w:space="0" w:color="auto"/>
      </w:divBdr>
    </w:div>
    <w:div w:id="1564290091">
      <w:bodyDiv w:val="1"/>
      <w:marLeft w:val="0"/>
      <w:marRight w:val="0"/>
      <w:marTop w:val="0"/>
      <w:marBottom w:val="0"/>
      <w:divBdr>
        <w:top w:val="none" w:sz="0" w:space="0" w:color="auto"/>
        <w:left w:val="none" w:sz="0" w:space="0" w:color="auto"/>
        <w:bottom w:val="none" w:sz="0" w:space="0" w:color="auto"/>
        <w:right w:val="none" w:sz="0" w:space="0" w:color="auto"/>
      </w:divBdr>
    </w:div>
    <w:div w:id="21471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ic-on.ne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2FA6-1701-47FF-88E5-533C9125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4555</Words>
  <Characters>25970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Title of paper (Arial Bold 16)</vt:lpstr>
    </vt:vector>
  </TitlesOfParts>
  <Company>CITY COLLEGE</Company>
  <LinksUpToDate>false</LinksUpToDate>
  <CharactersWithSpaces>30465</CharactersWithSpaces>
  <SharedDoc>false</SharedDoc>
  <HLinks>
    <vt:vector size="6" baseType="variant">
      <vt:variant>
        <vt:i4>7143542</vt:i4>
      </vt:variant>
      <vt:variant>
        <vt:i4>0</vt:i4>
      </vt:variant>
      <vt:variant>
        <vt:i4>0</vt:i4>
      </vt:variant>
      <vt:variant>
        <vt:i4>5</vt:i4>
      </vt:variant>
      <vt:variant>
        <vt:lpwstr>http://www.vaic-on.net/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(Arial Bold 16)</dc:title>
  <dc:subject/>
  <dc:creator>Petros Kefalas</dc:creator>
  <cp:keywords/>
  <cp:lastModifiedBy>Marina Dabić</cp:lastModifiedBy>
  <cp:revision>2</cp:revision>
  <cp:lastPrinted>2013-02-17T20:29:00Z</cp:lastPrinted>
  <dcterms:created xsi:type="dcterms:W3CDTF">2013-06-25T08:50:00Z</dcterms:created>
  <dcterms:modified xsi:type="dcterms:W3CDTF">2013-06-25T08:50:00Z</dcterms:modified>
</cp:coreProperties>
</file>