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784" w:rsidRDefault="006C0443" w:rsidP="000A1784">
      <w:pPr>
        <w:rPr>
          <w:rFonts w:ascii="Times New Roman" w:hAnsi="Times New Roman" w:cs="Times New Roman"/>
          <w:b/>
          <w:sz w:val="24"/>
          <w:szCs w:val="24"/>
        </w:rPr>
      </w:pPr>
      <w:r w:rsidRPr="004D6E39">
        <w:rPr>
          <w:rFonts w:ascii="Times New Roman" w:hAnsi="Times New Roman" w:cs="Times New Roman"/>
          <w:b/>
          <w:sz w:val="24"/>
          <w:szCs w:val="24"/>
        </w:rPr>
        <w:t>1. UVOD</w:t>
      </w:r>
    </w:p>
    <w:p w:rsidR="000A1784" w:rsidRDefault="000A1784" w:rsidP="000A1784">
      <w:pPr>
        <w:rPr>
          <w:rFonts w:ascii="Times New Roman" w:hAnsi="Times New Roman" w:cs="Times New Roman"/>
          <w:b/>
          <w:sz w:val="24"/>
          <w:szCs w:val="24"/>
        </w:rPr>
      </w:pPr>
    </w:p>
    <w:p w:rsidR="000A1784" w:rsidRDefault="006C0443" w:rsidP="000A1784">
      <w:pPr>
        <w:rPr>
          <w:rFonts w:ascii="Times New Roman" w:hAnsi="Times New Roman" w:cs="Times New Roman"/>
          <w:b/>
          <w:sz w:val="24"/>
          <w:szCs w:val="24"/>
        </w:rPr>
      </w:pPr>
      <w:r w:rsidRPr="004D6E39">
        <w:rPr>
          <w:rFonts w:ascii="Times New Roman" w:hAnsi="Times New Roman" w:cs="Times New Roman"/>
          <w:b/>
          <w:sz w:val="24"/>
          <w:szCs w:val="24"/>
        </w:rPr>
        <w:t>1.1. SEROTONIN</w:t>
      </w:r>
    </w:p>
    <w:p w:rsidR="000A1784" w:rsidRPr="000A1784" w:rsidRDefault="000F6D84" w:rsidP="00BD3CA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Serotonin </w:t>
      </w:r>
      <w:r w:rsidRPr="004D6E39">
        <w:rPr>
          <w:rFonts w:ascii="Times New Roman" w:eastAsia="Calibri" w:hAnsi="Times New Roman" w:cs="Times New Roman"/>
          <w:color w:val="000000"/>
          <w:sz w:val="24"/>
          <w:szCs w:val="24"/>
        </w:rPr>
        <w:t>(5-hidroksitriptamin, 5HT)</w:t>
      </w:r>
      <w:r>
        <w:rPr>
          <w:rFonts w:ascii="Times New Roman" w:hAnsi="Times New Roman" w:cs="Times New Roman"/>
          <w:sz w:val="24"/>
          <w:szCs w:val="24"/>
        </w:rPr>
        <w:t xml:space="preserve"> je</w:t>
      </w:r>
      <w:r w:rsidR="007D1D4E">
        <w:rPr>
          <w:rFonts w:ascii="Times New Roman" w:hAnsi="Times New Roman" w:cs="Times New Roman"/>
          <w:sz w:val="24"/>
          <w:szCs w:val="24"/>
        </w:rPr>
        <w:t xml:space="preserve"> biogeni</w:t>
      </w:r>
      <w:r w:rsidR="00706FAD">
        <w:rPr>
          <w:rFonts w:ascii="Times New Roman" w:hAnsi="Times New Roman" w:cs="Times New Roman"/>
          <w:sz w:val="24"/>
          <w:szCs w:val="24"/>
        </w:rPr>
        <w:t xml:space="preserve"> mono</w:t>
      </w:r>
      <w:r>
        <w:rPr>
          <w:rFonts w:ascii="Times New Roman" w:hAnsi="Times New Roman" w:cs="Times New Roman"/>
          <w:sz w:val="24"/>
          <w:szCs w:val="24"/>
        </w:rPr>
        <w:t>amin</w:t>
      </w:r>
      <w:r w:rsidR="002B35ED" w:rsidRPr="004D6E39">
        <w:rPr>
          <w:rFonts w:ascii="Times New Roman" w:hAnsi="Times New Roman" w:cs="Times New Roman"/>
          <w:color w:val="000000"/>
          <w:sz w:val="24"/>
          <w:szCs w:val="24"/>
        </w:rPr>
        <w:t xml:space="preserve">. Dokazana je njegova široka rasprostranjenost u </w:t>
      </w:r>
      <w:r w:rsidR="00475033" w:rsidRPr="004D6E39">
        <w:rPr>
          <w:rFonts w:ascii="Times New Roman" w:hAnsi="Times New Roman" w:cs="Times New Roman"/>
          <w:color w:val="000000"/>
          <w:sz w:val="24"/>
          <w:szCs w:val="24"/>
        </w:rPr>
        <w:t xml:space="preserve">biljnom i životinjskom svijetu. </w:t>
      </w:r>
      <w:r w:rsidR="00D32EF5" w:rsidRPr="004D6E39">
        <w:rPr>
          <w:rFonts w:ascii="Times New Roman" w:hAnsi="Times New Roman" w:cs="Times New Roman"/>
          <w:color w:val="000000"/>
          <w:sz w:val="24"/>
          <w:szCs w:val="24"/>
        </w:rPr>
        <w:t>Serotonin je nis</w:t>
      </w:r>
      <w:r w:rsidR="00B11B62" w:rsidRPr="004D6E39">
        <w:rPr>
          <w:rFonts w:ascii="Times New Roman" w:hAnsi="Times New Roman" w:cs="Times New Roman"/>
          <w:color w:val="000000"/>
          <w:sz w:val="24"/>
          <w:szCs w:val="24"/>
        </w:rPr>
        <w:t xml:space="preserve">komolekularni neuroprijenosnik; </w:t>
      </w:r>
      <w:r w:rsidR="00D32EF5" w:rsidRPr="004D6E39">
        <w:rPr>
          <w:rFonts w:ascii="Times New Roman" w:hAnsi="Times New Roman" w:cs="Times New Roman"/>
          <w:color w:val="000000"/>
          <w:sz w:val="24"/>
          <w:szCs w:val="24"/>
        </w:rPr>
        <w:t xml:space="preserve">kod čovjeka ga luče jezgre iz središnje rafe moždanog debla, a vlakna iz tih jezgara protežu se </w:t>
      </w:r>
      <w:r w:rsidR="00A36232">
        <w:rPr>
          <w:rFonts w:ascii="Times New Roman" w:hAnsi="Times New Roman" w:cs="Times New Roman"/>
          <w:color w:val="000000"/>
          <w:sz w:val="24"/>
          <w:szCs w:val="24"/>
        </w:rPr>
        <w:t>u mnoga područja mozga i kraljež</w:t>
      </w:r>
      <w:r w:rsidR="00D32EF5" w:rsidRPr="004D6E39">
        <w:rPr>
          <w:rFonts w:ascii="Times New Roman" w:hAnsi="Times New Roman" w:cs="Times New Roman"/>
          <w:color w:val="000000"/>
          <w:sz w:val="24"/>
          <w:szCs w:val="24"/>
        </w:rPr>
        <w:t>ničke moždine, po</w:t>
      </w:r>
      <w:r w:rsidR="00A36232">
        <w:rPr>
          <w:rFonts w:ascii="Times New Roman" w:hAnsi="Times New Roman" w:cs="Times New Roman"/>
          <w:color w:val="000000"/>
          <w:sz w:val="24"/>
          <w:szCs w:val="24"/>
        </w:rPr>
        <w:t>sebice u stražnje rogove kraljež</w:t>
      </w:r>
      <w:r w:rsidR="00D32EF5" w:rsidRPr="004D6E39">
        <w:rPr>
          <w:rFonts w:ascii="Times New Roman" w:hAnsi="Times New Roman" w:cs="Times New Roman"/>
          <w:color w:val="000000"/>
          <w:sz w:val="24"/>
          <w:szCs w:val="24"/>
        </w:rPr>
        <w:t xml:space="preserve">ničke moždine i u hipotalamus. </w:t>
      </w:r>
      <w:r w:rsidR="00B92232">
        <w:rPr>
          <w:rFonts w:ascii="Times New Roman" w:hAnsi="Times New Roman" w:cs="Times New Roman"/>
          <w:color w:val="000000"/>
          <w:sz w:val="24"/>
          <w:szCs w:val="24"/>
        </w:rPr>
        <w:t>D</w:t>
      </w:r>
      <w:r w:rsidR="00D32EF5" w:rsidRPr="004D6E39">
        <w:rPr>
          <w:rFonts w:ascii="Times New Roman" w:hAnsi="Times New Roman" w:cs="Times New Roman"/>
          <w:color w:val="000000"/>
          <w:sz w:val="24"/>
          <w:szCs w:val="24"/>
        </w:rPr>
        <w:t>jeluje kao inhibitor spinalnih putova</w:t>
      </w:r>
      <w:r w:rsidR="00572DDF">
        <w:rPr>
          <w:rFonts w:ascii="Times New Roman" w:hAnsi="Times New Roman" w:cs="Times New Roman"/>
          <w:color w:val="000000"/>
          <w:sz w:val="24"/>
          <w:szCs w:val="24"/>
        </w:rPr>
        <w:t xml:space="preserve"> za bol</w:t>
      </w:r>
      <w:r w:rsidR="00D32EF5" w:rsidRPr="004D6E39">
        <w:rPr>
          <w:rFonts w:ascii="Times New Roman" w:hAnsi="Times New Roman" w:cs="Times New Roman"/>
          <w:color w:val="000000"/>
          <w:sz w:val="24"/>
          <w:szCs w:val="24"/>
        </w:rPr>
        <w:t xml:space="preserve"> </w:t>
      </w:r>
      <w:r w:rsidR="00D32EF5" w:rsidRPr="00572DDF">
        <w:rPr>
          <w:rFonts w:ascii="Times New Roman" w:hAnsi="Times New Roman" w:cs="Times New Roman"/>
          <w:sz w:val="24"/>
          <w:szCs w:val="24"/>
        </w:rPr>
        <w:t>(Guyton</w:t>
      </w:r>
      <w:r w:rsidR="00674AB7" w:rsidRPr="00572DDF">
        <w:rPr>
          <w:rFonts w:ascii="Times New Roman" w:hAnsi="Times New Roman" w:cs="Times New Roman"/>
          <w:sz w:val="24"/>
          <w:szCs w:val="24"/>
        </w:rPr>
        <w:t xml:space="preserve"> i Hall</w:t>
      </w:r>
      <w:r w:rsidR="00D32EF5" w:rsidRPr="00572DDF">
        <w:rPr>
          <w:rFonts w:ascii="Times New Roman" w:hAnsi="Times New Roman" w:cs="Times New Roman"/>
          <w:sz w:val="24"/>
          <w:szCs w:val="24"/>
        </w:rPr>
        <w:t>,</w:t>
      </w:r>
      <w:r w:rsidR="00572DDF">
        <w:rPr>
          <w:rFonts w:ascii="Times New Roman" w:hAnsi="Times New Roman" w:cs="Times New Roman"/>
          <w:sz w:val="24"/>
          <w:szCs w:val="24"/>
        </w:rPr>
        <w:t xml:space="preserve"> </w:t>
      </w:r>
      <w:r w:rsidR="00940A4A">
        <w:rPr>
          <w:rFonts w:ascii="Times New Roman" w:hAnsi="Times New Roman" w:cs="Times New Roman"/>
          <w:sz w:val="24"/>
          <w:szCs w:val="24"/>
        </w:rPr>
        <w:t>2003</w:t>
      </w:r>
      <w:r w:rsidR="00D32EF5" w:rsidRPr="00CA7C64">
        <w:rPr>
          <w:rFonts w:ascii="Times New Roman" w:hAnsi="Times New Roman" w:cs="Times New Roman"/>
          <w:sz w:val="24"/>
          <w:szCs w:val="24"/>
        </w:rPr>
        <w:t>)</w:t>
      </w:r>
      <w:r w:rsidR="00572DDF" w:rsidRPr="00CA7C64">
        <w:rPr>
          <w:rFonts w:ascii="Times New Roman" w:hAnsi="Times New Roman" w:cs="Times New Roman"/>
          <w:sz w:val="24"/>
          <w:szCs w:val="24"/>
        </w:rPr>
        <w:t>.</w:t>
      </w:r>
      <w:r w:rsidR="000A1784">
        <w:rPr>
          <w:rFonts w:ascii="Times New Roman" w:hAnsi="Times New Roman" w:cs="Times New Roman"/>
          <w:sz w:val="24"/>
          <w:szCs w:val="24"/>
        </w:rPr>
        <w:t xml:space="preserve"> </w:t>
      </w:r>
    </w:p>
    <w:p w:rsidR="007E7E7F" w:rsidRPr="000A1784" w:rsidRDefault="00443993" w:rsidP="007E7E7F">
      <w:pPr>
        <w:spacing w:line="360" w:lineRule="auto"/>
        <w:jc w:val="both"/>
        <w:rPr>
          <w:rFonts w:ascii="Times New Roman" w:hAnsi="Times New Roman" w:cs="Times New Roman"/>
          <w:sz w:val="24"/>
          <w:szCs w:val="24"/>
        </w:rPr>
      </w:pPr>
      <w:r w:rsidRPr="004D6E39">
        <w:rPr>
          <w:rFonts w:ascii="Times New Roman" w:hAnsi="Times New Roman" w:cs="Times New Roman"/>
          <w:color w:val="000000"/>
          <w:sz w:val="24"/>
          <w:szCs w:val="24"/>
        </w:rPr>
        <w:t>Serotonin je pohranjen u nemijeliziranim vlaknima koja difuzno inerviraju većinu regija središnjeg živčanog sustava, a</w:t>
      </w:r>
      <w:r w:rsidR="00A36232">
        <w:rPr>
          <w:rFonts w:ascii="Times New Roman" w:hAnsi="Times New Roman" w:cs="Times New Roman"/>
          <w:color w:val="000000"/>
          <w:sz w:val="24"/>
          <w:szCs w:val="24"/>
        </w:rPr>
        <w:t xml:space="preserve">li gustoća te inervacije varira </w:t>
      </w:r>
      <w:r w:rsidR="00A36232">
        <w:rPr>
          <w:rFonts w:ascii="Times New Roman" w:hAnsi="Times New Roman" w:cs="Times New Roman"/>
          <w:sz w:val="24"/>
          <w:szCs w:val="24"/>
        </w:rPr>
        <w:t>(Trkulja i sur., 2011</w:t>
      </w:r>
      <w:r w:rsidR="00572DDF" w:rsidRPr="00572DDF">
        <w:rPr>
          <w:rFonts w:ascii="Times New Roman" w:hAnsi="Times New Roman" w:cs="Times New Roman"/>
          <w:sz w:val="24"/>
          <w:szCs w:val="24"/>
        </w:rPr>
        <w:t>)</w:t>
      </w:r>
      <w:r w:rsidR="00A36232">
        <w:rPr>
          <w:rFonts w:ascii="Times New Roman" w:hAnsi="Times New Roman" w:cs="Times New Roman"/>
          <w:sz w:val="24"/>
          <w:szCs w:val="24"/>
        </w:rPr>
        <w:t>.</w:t>
      </w:r>
      <w:r w:rsidR="000A1784">
        <w:rPr>
          <w:rFonts w:ascii="Times New Roman" w:hAnsi="Times New Roman" w:cs="Times New Roman"/>
          <w:sz w:val="24"/>
          <w:szCs w:val="24"/>
        </w:rPr>
        <w:t xml:space="preserve">       </w:t>
      </w:r>
      <w:r w:rsidR="007D1D4E">
        <w:rPr>
          <w:rFonts w:ascii="Times New Roman" w:hAnsi="Times New Roman" w:cs="Times New Roman"/>
          <w:color w:val="000000"/>
          <w:sz w:val="24"/>
          <w:szCs w:val="24"/>
        </w:rPr>
        <w:t>U</w:t>
      </w:r>
      <w:r w:rsidR="003D4834" w:rsidRPr="00523AD0">
        <w:rPr>
          <w:rFonts w:ascii="Times New Roman" w:hAnsi="Times New Roman" w:cs="Times New Roman"/>
          <w:color w:val="000000"/>
          <w:sz w:val="24"/>
          <w:szCs w:val="24"/>
        </w:rPr>
        <w:t>ključen</w:t>
      </w:r>
      <w:r w:rsidR="007D1D4E">
        <w:rPr>
          <w:rFonts w:ascii="Times New Roman" w:hAnsi="Times New Roman" w:cs="Times New Roman"/>
          <w:color w:val="000000"/>
          <w:sz w:val="24"/>
          <w:szCs w:val="24"/>
        </w:rPr>
        <w:t xml:space="preserve"> je</w:t>
      </w:r>
      <w:r w:rsidR="003D4834" w:rsidRPr="00523AD0">
        <w:rPr>
          <w:rFonts w:ascii="Times New Roman" w:hAnsi="Times New Roman" w:cs="Times New Roman"/>
          <w:color w:val="000000"/>
          <w:sz w:val="24"/>
          <w:szCs w:val="24"/>
        </w:rPr>
        <w:t xml:space="preserve"> u niz fizioloških funkcija na periferiji, a u mozgu ima ulogu neuroprijenosnika.</w:t>
      </w:r>
    </w:p>
    <w:p w:rsidR="007D1D4E" w:rsidRDefault="007D1D4E" w:rsidP="007E7E7F">
      <w:pPr>
        <w:spacing w:line="360" w:lineRule="auto"/>
        <w:jc w:val="both"/>
        <w:rPr>
          <w:rFonts w:ascii="Times New Roman" w:hAnsi="Times New Roman" w:cs="Times New Roman"/>
          <w:color w:val="000000"/>
          <w:sz w:val="24"/>
          <w:szCs w:val="24"/>
        </w:rPr>
      </w:pPr>
    </w:p>
    <w:p w:rsidR="000279EB" w:rsidRDefault="000279EB" w:rsidP="007E7E7F">
      <w:pPr>
        <w:spacing w:line="360" w:lineRule="auto"/>
        <w:jc w:val="both"/>
        <w:rPr>
          <w:rFonts w:ascii="Times New Roman" w:hAnsi="Times New Roman" w:cs="Times New Roman"/>
          <w:color w:val="000000"/>
          <w:sz w:val="24"/>
          <w:szCs w:val="24"/>
        </w:rPr>
      </w:pPr>
    </w:p>
    <w:p w:rsidR="000F6D84" w:rsidRDefault="007E7E7F" w:rsidP="00730FB5">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hr-HR"/>
        </w:rPr>
        <w:drawing>
          <wp:inline distT="0" distB="0" distL="0" distR="0">
            <wp:extent cx="3621924" cy="2959676"/>
            <wp:effectExtent l="57150" t="19050" r="111876" b="69274"/>
            <wp:docPr id="7" name="Picture 1" descr="C:\Users\Tomislav\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islav\Desktop\Picture1.jpg"/>
                    <pic:cNvPicPr>
                      <a:picLocks noChangeAspect="1" noChangeArrowheads="1"/>
                    </pic:cNvPicPr>
                  </pic:nvPicPr>
                  <pic:blipFill>
                    <a:blip r:embed="rId8"/>
                    <a:srcRect/>
                    <a:stretch>
                      <a:fillRect/>
                    </a:stretch>
                  </pic:blipFill>
                  <pic:spPr bwMode="auto">
                    <a:xfrm>
                      <a:off x="0" y="0"/>
                      <a:ext cx="3623971" cy="2961349"/>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0F6D84" w:rsidRDefault="007E7E7F" w:rsidP="00730FB5">
      <w:pPr>
        <w:spacing w:line="360" w:lineRule="auto"/>
        <w:jc w:val="center"/>
        <w:rPr>
          <w:rFonts w:ascii="Times New Roman" w:hAnsi="Times New Roman" w:cs="Times New Roman"/>
          <w:color w:val="000000"/>
          <w:sz w:val="24"/>
          <w:szCs w:val="24"/>
        </w:rPr>
      </w:pPr>
      <w:r w:rsidRPr="007D1D4E">
        <w:rPr>
          <w:rFonts w:ascii="Times New Roman" w:hAnsi="Times New Roman" w:cs="Times New Roman"/>
          <w:b/>
          <w:color w:val="000000"/>
          <w:sz w:val="24"/>
          <w:szCs w:val="24"/>
        </w:rPr>
        <w:t>Slika 1.</w:t>
      </w:r>
      <w:r>
        <w:rPr>
          <w:rFonts w:ascii="Times New Roman" w:hAnsi="Times New Roman" w:cs="Times New Roman"/>
          <w:color w:val="000000"/>
          <w:sz w:val="24"/>
          <w:szCs w:val="24"/>
        </w:rPr>
        <w:t xml:space="preserve"> Prikaz serotoninergičnih projekcija u mozgu</w:t>
      </w:r>
    </w:p>
    <w:p w:rsidR="000F6D84" w:rsidRDefault="000F6D84" w:rsidP="004D6E39">
      <w:pPr>
        <w:spacing w:line="360" w:lineRule="auto"/>
        <w:jc w:val="both"/>
        <w:rPr>
          <w:rFonts w:ascii="Times New Roman" w:hAnsi="Times New Roman" w:cs="Times New Roman"/>
          <w:color w:val="000000"/>
          <w:sz w:val="24"/>
          <w:szCs w:val="24"/>
        </w:rPr>
      </w:pPr>
    </w:p>
    <w:p w:rsidR="00815D7A" w:rsidRDefault="00815D7A" w:rsidP="00B11B62">
      <w:pPr>
        <w:pStyle w:val="ListParagraph"/>
        <w:autoSpaceDE w:val="0"/>
        <w:autoSpaceDN w:val="0"/>
        <w:adjustRightInd w:val="0"/>
        <w:spacing w:line="360" w:lineRule="auto"/>
        <w:ind w:left="0"/>
        <w:rPr>
          <w:rFonts w:eastAsiaTheme="minorHAnsi"/>
          <w:color w:val="000000"/>
          <w:lang w:eastAsia="en-US"/>
        </w:rPr>
      </w:pPr>
    </w:p>
    <w:p w:rsidR="00815D7A" w:rsidRDefault="00815D7A" w:rsidP="00B11B62">
      <w:pPr>
        <w:pStyle w:val="ListParagraph"/>
        <w:autoSpaceDE w:val="0"/>
        <w:autoSpaceDN w:val="0"/>
        <w:adjustRightInd w:val="0"/>
        <w:spacing w:line="360" w:lineRule="auto"/>
        <w:ind w:left="0"/>
        <w:rPr>
          <w:rFonts w:eastAsiaTheme="minorHAnsi"/>
          <w:color w:val="000000"/>
          <w:lang w:eastAsia="en-US"/>
        </w:rPr>
      </w:pPr>
    </w:p>
    <w:p w:rsidR="00B11B62" w:rsidRDefault="007D1D4E" w:rsidP="00B11B62">
      <w:pPr>
        <w:pStyle w:val="ListParagraph"/>
        <w:autoSpaceDE w:val="0"/>
        <w:autoSpaceDN w:val="0"/>
        <w:adjustRightInd w:val="0"/>
        <w:spacing w:line="360" w:lineRule="auto"/>
        <w:ind w:left="0"/>
        <w:rPr>
          <w:b/>
          <w:lang w:eastAsia="en-US"/>
        </w:rPr>
      </w:pPr>
      <w:r>
        <w:rPr>
          <w:b/>
          <w:lang w:eastAsia="en-US"/>
        </w:rPr>
        <w:lastRenderedPageBreak/>
        <w:t>1.1.1</w:t>
      </w:r>
      <w:r w:rsidR="00B11B62" w:rsidRPr="004D6E39">
        <w:rPr>
          <w:b/>
          <w:lang w:eastAsia="en-US"/>
        </w:rPr>
        <w:t xml:space="preserve">. </w:t>
      </w:r>
      <w:r>
        <w:rPr>
          <w:b/>
          <w:lang w:eastAsia="en-US"/>
        </w:rPr>
        <w:t xml:space="preserve"> </w:t>
      </w:r>
      <w:r w:rsidR="00B11B62" w:rsidRPr="004D6E39">
        <w:rPr>
          <w:b/>
          <w:lang w:eastAsia="en-US"/>
        </w:rPr>
        <w:t xml:space="preserve">Sinteza </w:t>
      </w:r>
      <w:r w:rsidR="000A1784">
        <w:rPr>
          <w:b/>
          <w:lang w:eastAsia="en-US"/>
        </w:rPr>
        <w:t xml:space="preserve">i razgradnja </w:t>
      </w:r>
      <w:r w:rsidR="00B11B62" w:rsidRPr="004D6E39">
        <w:rPr>
          <w:b/>
          <w:lang w:eastAsia="en-US"/>
        </w:rPr>
        <w:t xml:space="preserve">serotonina </w:t>
      </w:r>
    </w:p>
    <w:p w:rsidR="000A1784" w:rsidRDefault="000A1784" w:rsidP="00B11B62">
      <w:pPr>
        <w:autoSpaceDE w:val="0"/>
        <w:autoSpaceDN w:val="0"/>
        <w:adjustRightInd w:val="0"/>
        <w:spacing w:line="360" w:lineRule="auto"/>
        <w:jc w:val="both"/>
        <w:rPr>
          <w:rFonts w:ascii="Times New Roman" w:eastAsia="Times New Roman" w:hAnsi="Times New Roman" w:cs="Times New Roman"/>
          <w:b/>
          <w:sz w:val="24"/>
          <w:szCs w:val="24"/>
        </w:rPr>
      </w:pPr>
    </w:p>
    <w:p w:rsidR="00B11B62" w:rsidRPr="00DE2E7E" w:rsidRDefault="00B11B62" w:rsidP="00DE2E7E">
      <w:pPr>
        <w:autoSpaceDE w:val="0"/>
        <w:autoSpaceDN w:val="0"/>
        <w:adjustRightInd w:val="0"/>
        <w:spacing w:line="360" w:lineRule="auto"/>
        <w:jc w:val="both"/>
        <w:rPr>
          <w:rFonts w:ascii="Times New Roman" w:hAnsi="Times New Roman" w:cs="Times New Roman"/>
          <w:color w:val="000000"/>
          <w:sz w:val="24"/>
          <w:szCs w:val="24"/>
        </w:rPr>
      </w:pPr>
      <w:r w:rsidRPr="00DE2E7E">
        <w:rPr>
          <w:rFonts w:ascii="Times New Roman" w:hAnsi="Times New Roman" w:cs="Times New Roman"/>
          <w:sz w:val="24"/>
          <w:szCs w:val="24"/>
        </w:rPr>
        <w:t xml:space="preserve">Serotonin </w:t>
      </w:r>
      <w:r w:rsidR="00076B69" w:rsidRPr="00DE2E7E">
        <w:rPr>
          <w:rFonts w:ascii="Times New Roman" w:hAnsi="Times New Roman" w:cs="Times New Roman"/>
          <w:sz w:val="24"/>
          <w:szCs w:val="24"/>
        </w:rPr>
        <w:t>se</w:t>
      </w:r>
      <w:r w:rsidRPr="00DE2E7E">
        <w:rPr>
          <w:rFonts w:ascii="Times New Roman" w:hAnsi="Times New Roman" w:cs="Times New Roman"/>
          <w:sz w:val="24"/>
          <w:szCs w:val="24"/>
        </w:rPr>
        <w:t xml:space="preserve"> sintetizira u središnjem živčanom sustavu</w:t>
      </w:r>
      <w:r w:rsidRPr="00DE2E7E">
        <w:rPr>
          <w:rFonts w:ascii="Times New Roman" w:hAnsi="Times New Roman" w:cs="Times New Roman"/>
          <w:color w:val="000000"/>
          <w:sz w:val="24"/>
          <w:szCs w:val="24"/>
        </w:rPr>
        <w:t xml:space="preserve">, </w:t>
      </w:r>
      <w:hyperlink r:id="rId9" w:tooltip="Trombociti" w:history="1">
        <w:r w:rsidRPr="00DE2E7E">
          <w:rPr>
            <w:rStyle w:val="Hyperlink"/>
            <w:rFonts w:ascii="Times New Roman" w:hAnsi="Times New Roman" w:cs="Times New Roman"/>
            <w:color w:val="000000"/>
            <w:sz w:val="24"/>
            <w:szCs w:val="24"/>
            <w:u w:val="none"/>
          </w:rPr>
          <w:t>trombocitima</w:t>
        </w:r>
      </w:hyperlink>
      <w:r w:rsidRPr="00DE2E7E">
        <w:rPr>
          <w:rFonts w:ascii="Times New Roman" w:hAnsi="Times New Roman" w:cs="Times New Roman"/>
          <w:color w:val="000000"/>
          <w:sz w:val="24"/>
          <w:szCs w:val="24"/>
        </w:rPr>
        <w:t xml:space="preserve"> i </w:t>
      </w:r>
      <w:r w:rsidR="00DE2E7E" w:rsidRPr="00DE2E7E">
        <w:rPr>
          <w:rFonts w:ascii="Times New Roman" w:hAnsi="Times New Roman" w:cs="Times New Roman"/>
          <w:sz w:val="24"/>
          <w:szCs w:val="24"/>
        </w:rPr>
        <w:t>u enterokromatofi</w:t>
      </w:r>
      <w:r w:rsidRPr="00DE2E7E">
        <w:rPr>
          <w:rFonts w:ascii="Times New Roman" w:hAnsi="Times New Roman" w:cs="Times New Roman"/>
          <w:sz w:val="24"/>
          <w:szCs w:val="24"/>
        </w:rPr>
        <w:t>nim stanicama tankog crijeva iz esencijalne aminokiseline triptofana</w:t>
      </w:r>
      <w:r w:rsidRPr="00DE2E7E">
        <w:rPr>
          <w:rFonts w:ascii="Times New Roman" w:hAnsi="Times New Roman" w:cs="Times New Roman"/>
          <w:color w:val="000000"/>
          <w:sz w:val="24"/>
          <w:szCs w:val="24"/>
        </w:rPr>
        <w:t xml:space="preserve"> uz enzim</w:t>
      </w:r>
      <w:r w:rsidR="00076B69" w:rsidRPr="00DE2E7E">
        <w:rPr>
          <w:rFonts w:ascii="Times New Roman" w:hAnsi="Times New Roman" w:cs="Times New Roman"/>
          <w:color w:val="000000"/>
          <w:sz w:val="24"/>
          <w:szCs w:val="24"/>
        </w:rPr>
        <w:t>e</w:t>
      </w:r>
      <w:r w:rsidRPr="00DE2E7E">
        <w:rPr>
          <w:rFonts w:ascii="Times New Roman" w:hAnsi="Times New Roman" w:cs="Times New Roman"/>
          <w:color w:val="000000"/>
          <w:sz w:val="24"/>
          <w:szCs w:val="24"/>
        </w:rPr>
        <w:t xml:space="preserve"> triptofan hidroksilazu</w:t>
      </w:r>
      <w:r w:rsidR="00076B69" w:rsidRPr="00DE2E7E">
        <w:rPr>
          <w:rFonts w:ascii="Times New Roman" w:hAnsi="Times New Roman" w:cs="Times New Roman"/>
          <w:color w:val="000000"/>
          <w:sz w:val="24"/>
          <w:szCs w:val="24"/>
        </w:rPr>
        <w:t xml:space="preserve"> i dekarboksilazu aromatskih amionokiselina</w:t>
      </w:r>
      <w:r w:rsidRPr="00DE2E7E">
        <w:rPr>
          <w:rFonts w:ascii="Times New Roman" w:hAnsi="Times New Roman" w:cs="Times New Roman"/>
          <w:color w:val="000000"/>
          <w:sz w:val="24"/>
          <w:szCs w:val="24"/>
        </w:rPr>
        <w:t xml:space="preserve">. </w:t>
      </w:r>
      <w:r w:rsidR="00DE2E7E" w:rsidRPr="00DE2E7E">
        <w:rPr>
          <w:rFonts w:ascii="Times New Roman" w:hAnsi="Times New Roman" w:cs="Times New Roman"/>
          <w:color w:val="000000"/>
          <w:sz w:val="24"/>
          <w:szCs w:val="24"/>
        </w:rPr>
        <w:t>Serotonin se r</w:t>
      </w:r>
      <w:r w:rsidR="000A1784" w:rsidRPr="00DE2E7E">
        <w:rPr>
          <w:rFonts w:ascii="Times New Roman" w:hAnsi="Times New Roman" w:cs="Times New Roman"/>
          <w:color w:val="000000"/>
          <w:sz w:val="24"/>
          <w:szCs w:val="24"/>
        </w:rPr>
        <w:t>azgrađuje</w:t>
      </w:r>
      <w:r w:rsidRPr="00DE2E7E">
        <w:rPr>
          <w:rFonts w:ascii="Times New Roman" w:hAnsi="Times New Roman" w:cs="Times New Roman"/>
          <w:color w:val="000000"/>
          <w:sz w:val="24"/>
          <w:szCs w:val="24"/>
        </w:rPr>
        <w:t xml:space="preserve"> uz enzim monoaminooksigenazu (MAO) čiji</w:t>
      </w:r>
      <w:r w:rsidR="00DE2E7E" w:rsidRPr="00DE2E7E">
        <w:rPr>
          <w:rFonts w:ascii="Times New Roman" w:hAnsi="Times New Roman" w:cs="Times New Roman"/>
          <w:color w:val="000000"/>
          <w:sz w:val="24"/>
          <w:szCs w:val="24"/>
        </w:rPr>
        <w:t xml:space="preserve">m djelovanjem nastaje metabolit </w:t>
      </w:r>
      <w:r w:rsidR="00DE2E7E" w:rsidRPr="00DE2E7E">
        <w:rPr>
          <w:rFonts w:ascii="Times New Roman" w:hAnsi="Times New Roman" w:cs="Times New Roman"/>
          <w:sz w:val="24"/>
          <w:szCs w:val="24"/>
        </w:rPr>
        <w:t xml:space="preserve">5–hidroksi- indolacetaldehid </w:t>
      </w:r>
      <w:r w:rsidRPr="00DE2E7E">
        <w:rPr>
          <w:rFonts w:ascii="Times New Roman" w:hAnsi="Times New Roman" w:cs="Times New Roman"/>
          <w:sz w:val="24"/>
          <w:szCs w:val="24"/>
        </w:rPr>
        <w:t xml:space="preserve">koji se </w:t>
      </w:r>
      <w:r w:rsidRPr="00DE2E7E">
        <w:rPr>
          <w:rFonts w:ascii="Times New Roman" w:hAnsi="Times New Roman" w:cs="Times New Roman"/>
          <w:color w:val="000000"/>
          <w:sz w:val="24"/>
          <w:szCs w:val="24"/>
        </w:rPr>
        <w:t xml:space="preserve">djelovanjem </w:t>
      </w:r>
      <w:r w:rsidR="00DE2E7E" w:rsidRPr="00DE2E7E">
        <w:rPr>
          <w:rFonts w:ascii="Times New Roman" w:hAnsi="Times New Roman" w:cs="Times New Roman"/>
          <w:sz w:val="24"/>
          <w:szCs w:val="24"/>
        </w:rPr>
        <w:t xml:space="preserve">aldehid </w:t>
      </w:r>
      <w:r w:rsidRPr="00DE2E7E">
        <w:rPr>
          <w:rFonts w:ascii="Times New Roman" w:hAnsi="Times New Roman" w:cs="Times New Roman"/>
          <w:sz w:val="24"/>
          <w:szCs w:val="24"/>
        </w:rPr>
        <w:t>dehidrogenaze prevodi u konačni metabolit serotonina, 5-hidroksiindoloctenu kiselinu</w:t>
      </w:r>
      <w:r w:rsidRPr="00DE2E7E">
        <w:rPr>
          <w:rFonts w:ascii="Times New Roman" w:hAnsi="Times New Roman" w:cs="Times New Roman"/>
          <w:color w:val="000000"/>
          <w:sz w:val="24"/>
          <w:szCs w:val="24"/>
        </w:rPr>
        <w:t xml:space="preserve"> (Frazer i i Hensler, 1994). Konačni metabolit iz organizma se uklanja bubrezima. </w:t>
      </w:r>
    </w:p>
    <w:p w:rsidR="006660C2" w:rsidRDefault="00443993" w:rsidP="006660C2">
      <w:pPr>
        <w:spacing w:line="360" w:lineRule="auto"/>
        <w:jc w:val="both"/>
        <w:rPr>
          <w:rFonts w:ascii="Times New Roman" w:hAnsi="Times New Roman" w:cs="Times New Roman"/>
          <w:sz w:val="24"/>
          <w:szCs w:val="24"/>
        </w:rPr>
      </w:pPr>
      <w:r w:rsidRPr="004D6E39">
        <w:rPr>
          <w:rFonts w:ascii="Times New Roman" w:hAnsi="Times New Roman" w:cs="Times New Roman"/>
          <w:color w:val="000000"/>
          <w:sz w:val="24"/>
          <w:szCs w:val="24"/>
        </w:rPr>
        <w:t xml:space="preserve">U organizmu sisavaca serotonin je prisutan u središnjem živčanom sustavu i na periferiji. Krvno-moždana barijera je nepropusna za serotonin, ali je propusna za triptofan, koji je prekursor serotonina i za metabolit 5-hidroksiindoloctenu kiselinu. </w:t>
      </w:r>
      <w:r w:rsidR="00B11B62" w:rsidRPr="004D6E39">
        <w:rPr>
          <w:rFonts w:ascii="Times New Roman" w:hAnsi="Times New Roman" w:cs="Times New Roman"/>
          <w:sz w:val="24"/>
          <w:szCs w:val="24"/>
        </w:rPr>
        <w:t>Nakon sin</w:t>
      </w:r>
      <w:r w:rsidR="000F6D84">
        <w:rPr>
          <w:rFonts w:ascii="Times New Roman" w:hAnsi="Times New Roman" w:cs="Times New Roman"/>
          <w:sz w:val="24"/>
          <w:szCs w:val="24"/>
        </w:rPr>
        <w:t xml:space="preserve">teze </w:t>
      </w:r>
      <w:r w:rsidR="00B11B62" w:rsidRPr="004D6E39">
        <w:rPr>
          <w:rFonts w:ascii="Times New Roman" w:hAnsi="Times New Roman" w:cs="Times New Roman"/>
          <w:sz w:val="24"/>
          <w:szCs w:val="24"/>
        </w:rPr>
        <w:t>n</w:t>
      </w:r>
      <w:r w:rsidR="00DE2E7E">
        <w:rPr>
          <w:rFonts w:ascii="Times New Roman" w:hAnsi="Times New Roman" w:cs="Times New Roman"/>
          <w:sz w:val="24"/>
          <w:szCs w:val="24"/>
        </w:rPr>
        <w:t>a periferiji, u enterokromatofi</w:t>
      </w:r>
      <w:r w:rsidR="00B11B62" w:rsidRPr="004D6E39">
        <w:rPr>
          <w:rFonts w:ascii="Times New Roman" w:hAnsi="Times New Roman" w:cs="Times New Roman"/>
          <w:sz w:val="24"/>
          <w:szCs w:val="24"/>
        </w:rPr>
        <w:t xml:space="preserve">nim stanicama tankog crijeva, </w:t>
      </w:r>
      <w:r w:rsidR="000F6D84">
        <w:rPr>
          <w:rFonts w:ascii="Times New Roman" w:hAnsi="Times New Roman" w:cs="Times New Roman"/>
          <w:sz w:val="24"/>
          <w:szCs w:val="24"/>
        </w:rPr>
        <w:t xml:space="preserve">serotonin se </w:t>
      </w:r>
      <w:r w:rsidR="00B11B62" w:rsidRPr="004D6E39">
        <w:rPr>
          <w:rFonts w:ascii="Times New Roman" w:hAnsi="Times New Roman" w:cs="Times New Roman"/>
          <w:sz w:val="24"/>
          <w:szCs w:val="24"/>
        </w:rPr>
        <w:t>otpušta u portalni krvotok i tim putem ide do jetre</w:t>
      </w:r>
      <w:r w:rsidR="00076B69" w:rsidRPr="004D6E39">
        <w:rPr>
          <w:rFonts w:ascii="Times New Roman" w:hAnsi="Times New Roman" w:cs="Times New Roman"/>
          <w:sz w:val="24"/>
          <w:szCs w:val="24"/>
        </w:rPr>
        <w:t xml:space="preserve">. Iz jetre </w:t>
      </w:r>
      <w:r w:rsidR="000F6D84">
        <w:rPr>
          <w:rFonts w:ascii="Times New Roman" w:hAnsi="Times New Roman" w:cs="Times New Roman"/>
          <w:sz w:val="24"/>
          <w:szCs w:val="24"/>
        </w:rPr>
        <w:t>cirkulacijom</w:t>
      </w:r>
      <w:r w:rsidR="00706FAD">
        <w:rPr>
          <w:rFonts w:ascii="Times New Roman" w:hAnsi="Times New Roman" w:cs="Times New Roman"/>
          <w:sz w:val="24"/>
          <w:szCs w:val="24"/>
        </w:rPr>
        <w:t xml:space="preserve"> </w:t>
      </w:r>
      <w:r w:rsidR="000A1784">
        <w:rPr>
          <w:rFonts w:ascii="Times New Roman" w:hAnsi="Times New Roman" w:cs="Times New Roman"/>
          <w:sz w:val="24"/>
          <w:szCs w:val="24"/>
        </w:rPr>
        <w:t>dolazi</w:t>
      </w:r>
      <w:r w:rsidR="00076B69" w:rsidRPr="004D6E39">
        <w:rPr>
          <w:rFonts w:ascii="Times New Roman" w:hAnsi="Times New Roman" w:cs="Times New Roman"/>
          <w:sz w:val="24"/>
          <w:szCs w:val="24"/>
        </w:rPr>
        <w:t xml:space="preserve"> u pluća</w:t>
      </w:r>
      <w:r w:rsidR="00706FAD">
        <w:rPr>
          <w:rFonts w:ascii="Times New Roman" w:hAnsi="Times New Roman" w:cs="Times New Roman"/>
          <w:sz w:val="24"/>
          <w:szCs w:val="24"/>
        </w:rPr>
        <w:t>, odnosno</w:t>
      </w:r>
      <w:r w:rsidR="00076B69" w:rsidRPr="004D6E39">
        <w:rPr>
          <w:rFonts w:ascii="Times New Roman" w:hAnsi="Times New Roman" w:cs="Times New Roman"/>
          <w:sz w:val="24"/>
          <w:szCs w:val="24"/>
        </w:rPr>
        <w:t xml:space="preserve"> plućnu mikrovaskulaturu</w:t>
      </w:r>
      <w:r w:rsidR="00B11B62" w:rsidRPr="004D6E39">
        <w:rPr>
          <w:rFonts w:ascii="Times New Roman" w:hAnsi="Times New Roman" w:cs="Times New Roman"/>
          <w:sz w:val="24"/>
          <w:szCs w:val="24"/>
        </w:rPr>
        <w:t xml:space="preserve">. </w:t>
      </w:r>
      <w:r w:rsidR="00076B69" w:rsidRPr="004D6E39">
        <w:rPr>
          <w:rFonts w:ascii="Times New Roman" w:hAnsi="Times New Roman" w:cs="Times New Roman"/>
          <w:sz w:val="24"/>
          <w:szCs w:val="24"/>
        </w:rPr>
        <w:t xml:space="preserve"> </w:t>
      </w:r>
      <w:r w:rsidR="00B11B62" w:rsidRPr="004D6E39">
        <w:rPr>
          <w:rFonts w:ascii="Times New Roman" w:hAnsi="Times New Roman" w:cs="Times New Roman"/>
          <w:sz w:val="24"/>
          <w:szCs w:val="24"/>
        </w:rPr>
        <w:t>Nakon prolaska kroz jetru i pluća, 99% serotonina uklanja se iz cirkulacije ulaskom u trombocite (Fuller, 1986).</w:t>
      </w:r>
    </w:p>
    <w:p w:rsidR="00E757E2" w:rsidRPr="006660C2" w:rsidRDefault="00076B69" w:rsidP="006660C2">
      <w:pPr>
        <w:spacing w:line="360" w:lineRule="auto"/>
        <w:jc w:val="both"/>
        <w:rPr>
          <w:rFonts w:ascii="Times New Roman" w:hAnsi="Times New Roman" w:cs="Times New Roman"/>
          <w:color w:val="000000"/>
          <w:sz w:val="24"/>
          <w:szCs w:val="24"/>
        </w:rPr>
      </w:pPr>
      <w:r w:rsidRPr="006660C2">
        <w:rPr>
          <w:rFonts w:ascii="Times New Roman" w:hAnsi="Times New Roman" w:cs="Times New Roman"/>
          <w:sz w:val="24"/>
          <w:szCs w:val="24"/>
        </w:rPr>
        <w:t>Mali dio</w:t>
      </w:r>
      <w:r w:rsidR="00B11B62" w:rsidRPr="006660C2">
        <w:rPr>
          <w:rFonts w:ascii="Times New Roman" w:hAnsi="Times New Roman" w:cs="Times New Roman"/>
          <w:sz w:val="24"/>
          <w:szCs w:val="24"/>
        </w:rPr>
        <w:t xml:space="preserve"> serotonina sintetizira se u pinealnoj žlijezdi gdje se nakon sinteze prevodi u melatonin koji je važan u regulaciji </w:t>
      </w:r>
      <w:r w:rsidR="00E757E2" w:rsidRPr="006660C2">
        <w:rPr>
          <w:rFonts w:ascii="Times New Roman" w:hAnsi="Times New Roman" w:cs="Times New Roman"/>
          <w:sz w:val="24"/>
          <w:szCs w:val="24"/>
        </w:rPr>
        <w:t xml:space="preserve">spavanja i cirkadijalnog ritma. </w:t>
      </w:r>
      <w:r w:rsidR="00E757E2" w:rsidRPr="006660C2">
        <w:rPr>
          <w:rFonts w:ascii="Times New Roman" w:hAnsi="Times New Roman" w:cs="Times New Roman"/>
          <w:sz w:val="24"/>
          <w:szCs w:val="24"/>
          <w:shd w:val="clear" w:color="auto" w:fill="FFFFFF"/>
        </w:rPr>
        <w:t xml:space="preserve">Sinteza melatonina iz serotonina  </w:t>
      </w:r>
      <w:r w:rsidR="000F6D84" w:rsidRPr="006660C2">
        <w:rPr>
          <w:rFonts w:ascii="Times New Roman" w:hAnsi="Times New Roman" w:cs="Times New Roman"/>
          <w:sz w:val="24"/>
          <w:szCs w:val="24"/>
          <w:shd w:val="clear" w:color="auto" w:fill="FFFFFF"/>
        </w:rPr>
        <w:t>omogućena je djelovanjem</w:t>
      </w:r>
      <w:r w:rsidR="00E757E2" w:rsidRPr="006660C2">
        <w:rPr>
          <w:rFonts w:ascii="Times New Roman" w:hAnsi="Times New Roman" w:cs="Times New Roman"/>
          <w:sz w:val="24"/>
          <w:szCs w:val="24"/>
          <w:shd w:val="clear" w:color="auto" w:fill="FFFFFF"/>
        </w:rPr>
        <w:t xml:space="preserve"> enzim</w:t>
      </w:r>
      <w:r w:rsidR="000F6D84" w:rsidRPr="006660C2">
        <w:rPr>
          <w:rFonts w:ascii="Times New Roman" w:hAnsi="Times New Roman" w:cs="Times New Roman"/>
          <w:sz w:val="24"/>
          <w:szCs w:val="24"/>
          <w:shd w:val="clear" w:color="auto" w:fill="FFFFFF"/>
        </w:rPr>
        <w:t xml:space="preserve">a </w:t>
      </w:r>
      <w:r w:rsidR="00E757E2" w:rsidRPr="006660C2">
        <w:rPr>
          <w:rFonts w:ascii="Times New Roman" w:hAnsi="Times New Roman" w:cs="Times New Roman"/>
          <w:sz w:val="24"/>
          <w:szCs w:val="24"/>
          <w:shd w:val="clear" w:color="auto" w:fill="FFFFFF"/>
        </w:rPr>
        <w:t>arilalkilamin</w:t>
      </w:r>
      <w:r w:rsidR="00E757E2" w:rsidRPr="006660C2">
        <w:rPr>
          <w:rStyle w:val="apple-converted-space"/>
          <w:rFonts w:ascii="Times New Roman" w:hAnsi="Times New Roman" w:cs="Times New Roman"/>
          <w:sz w:val="24"/>
          <w:szCs w:val="24"/>
          <w:shd w:val="clear" w:color="auto" w:fill="FFFFFF"/>
        </w:rPr>
        <w:t> </w:t>
      </w:r>
      <w:r w:rsidR="00E757E2" w:rsidRPr="006660C2">
        <w:rPr>
          <w:rStyle w:val="Emphasis"/>
          <w:rFonts w:ascii="Times New Roman" w:hAnsi="Times New Roman" w:cs="Times New Roman"/>
          <w:sz w:val="24"/>
          <w:szCs w:val="24"/>
          <w:bdr w:val="none" w:sz="0" w:space="0" w:color="auto" w:frame="1"/>
          <w:shd w:val="clear" w:color="auto" w:fill="FFFFFF"/>
        </w:rPr>
        <w:t>N</w:t>
      </w:r>
      <w:r w:rsidR="00E757E2" w:rsidRPr="006660C2">
        <w:rPr>
          <w:rFonts w:ascii="Times New Roman" w:hAnsi="Times New Roman" w:cs="Times New Roman"/>
          <w:sz w:val="24"/>
          <w:szCs w:val="24"/>
          <w:shd w:val="clear" w:color="auto" w:fill="FFFFFF"/>
        </w:rPr>
        <w:t>-acetiltransferaz</w:t>
      </w:r>
      <w:r w:rsidR="000A1784">
        <w:rPr>
          <w:rFonts w:ascii="Times New Roman" w:hAnsi="Times New Roman" w:cs="Times New Roman"/>
          <w:sz w:val="24"/>
          <w:szCs w:val="24"/>
          <w:shd w:val="clear" w:color="auto" w:fill="FFFFFF"/>
        </w:rPr>
        <w:t>e</w:t>
      </w:r>
      <w:r w:rsidR="00E757E2" w:rsidRPr="006660C2">
        <w:rPr>
          <w:rFonts w:ascii="Times New Roman" w:hAnsi="Times New Roman" w:cs="Times New Roman"/>
          <w:sz w:val="24"/>
          <w:szCs w:val="24"/>
          <w:shd w:val="clear" w:color="auto" w:fill="FFFFFF"/>
        </w:rPr>
        <w:t xml:space="preserve"> i hidroksiindol-</w:t>
      </w:r>
      <w:r w:rsidR="00E757E2" w:rsidRPr="006660C2">
        <w:rPr>
          <w:rStyle w:val="Emphasis"/>
          <w:rFonts w:ascii="Times New Roman" w:hAnsi="Times New Roman" w:cs="Times New Roman"/>
          <w:sz w:val="24"/>
          <w:szCs w:val="24"/>
          <w:bdr w:val="none" w:sz="0" w:space="0" w:color="auto" w:frame="1"/>
          <w:shd w:val="clear" w:color="auto" w:fill="FFFFFF"/>
        </w:rPr>
        <w:t>O</w:t>
      </w:r>
      <w:r w:rsidR="00E757E2" w:rsidRPr="006660C2">
        <w:rPr>
          <w:rStyle w:val="apple-converted-space"/>
          <w:rFonts w:ascii="Times New Roman" w:hAnsi="Times New Roman" w:cs="Times New Roman"/>
          <w:sz w:val="24"/>
          <w:szCs w:val="24"/>
          <w:shd w:val="clear" w:color="auto" w:fill="FFFFFF"/>
        </w:rPr>
        <w:t> </w:t>
      </w:r>
      <w:r w:rsidR="000F6D84" w:rsidRPr="006660C2">
        <w:rPr>
          <w:rFonts w:ascii="Times New Roman" w:hAnsi="Times New Roman" w:cs="Times New Roman"/>
          <w:sz w:val="24"/>
          <w:szCs w:val="24"/>
          <w:shd w:val="clear" w:color="auto" w:fill="FFFFFF"/>
        </w:rPr>
        <w:t>-metiltransferaz</w:t>
      </w:r>
      <w:r w:rsidR="000A1784">
        <w:rPr>
          <w:rFonts w:ascii="Times New Roman" w:hAnsi="Times New Roman" w:cs="Times New Roman"/>
          <w:sz w:val="24"/>
          <w:szCs w:val="24"/>
          <w:shd w:val="clear" w:color="auto" w:fill="FFFFFF"/>
        </w:rPr>
        <w:t>e</w:t>
      </w:r>
      <w:r w:rsidR="00E757E2" w:rsidRPr="006660C2">
        <w:rPr>
          <w:rFonts w:ascii="Times New Roman" w:hAnsi="Times New Roman" w:cs="Times New Roman"/>
          <w:sz w:val="24"/>
          <w:szCs w:val="24"/>
          <w:shd w:val="clear" w:color="auto" w:fill="FFFFFF"/>
        </w:rPr>
        <w:t xml:space="preserve"> </w:t>
      </w:r>
      <w:r w:rsidR="000F6D84" w:rsidRPr="006660C2">
        <w:rPr>
          <w:rFonts w:ascii="Times New Roman" w:hAnsi="Times New Roman" w:cs="Times New Roman"/>
          <w:sz w:val="24"/>
          <w:szCs w:val="24"/>
          <w:shd w:val="clear" w:color="auto" w:fill="FFFFFF"/>
        </w:rPr>
        <w:t>iz pinealne žlijezde</w:t>
      </w:r>
      <w:r w:rsidR="00E757E2" w:rsidRPr="006660C2">
        <w:rPr>
          <w:rFonts w:ascii="Times New Roman" w:hAnsi="Times New Roman" w:cs="Times New Roman"/>
          <w:sz w:val="24"/>
          <w:szCs w:val="24"/>
          <w:shd w:val="clear" w:color="auto" w:fill="FFFFFF"/>
        </w:rPr>
        <w:t xml:space="preserve">  (</w:t>
      </w:r>
      <w:r w:rsidR="00E757E2" w:rsidRPr="006660C2">
        <w:rPr>
          <w:rFonts w:ascii="Times New Roman" w:hAnsi="Times New Roman" w:cs="Times New Roman"/>
          <w:sz w:val="24"/>
          <w:szCs w:val="24"/>
        </w:rPr>
        <w:t>Brzezinski, 1997</w:t>
      </w:r>
      <w:r w:rsidR="00E757E2" w:rsidRPr="006660C2">
        <w:rPr>
          <w:rStyle w:val="citation"/>
          <w:rFonts w:ascii="Times New Roman" w:hAnsi="Times New Roman" w:cs="Times New Roman"/>
          <w:sz w:val="24"/>
          <w:szCs w:val="24"/>
          <w:bdr w:val="none" w:sz="0" w:space="0" w:color="auto" w:frame="1"/>
        </w:rPr>
        <w:t>)</w:t>
      </w:r>
      <w:r w:rsidR="000A1784">
        <w:rPr>
          <w:rStyle w:val="citation"/>
          <w:rFonts w:ascii="Times New Roman" w:hAnsi="Times New Roman" w:cs="Times New Roman"/>
          <w:sz w:val="24"/>
          <w:szCs w:val="24"/>
          <w:bdr w:val="none" w:sz="0" w:space="0" w:color="auto" w:frame="1"/>
        </w:rPr>
        <w:t>.</w:t>
      </w:r>
    </w:p>
    <w:p w:rsidR="007E7E7F" w:rsidRDefault="006660C2" w:rsidP="006660C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7E7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E7E7F" w:rsidRDefault="000A1784" w:rsidP="00730FB5">
      <w:pPr>
        <w:autoSpaceDE w:val="0"/>
        <w:autoSpaceDN w:val="0"/>
        <w:adjustRightInd w:val="0"/>
        <w:spacing w:line="360" w:lineRule="auto"/>
        <w:jc w:val="center"/>
        <w:rPr>
          <w:rFonts w:ascii="Times New Roman" w:hAnsi="Times New Roman" w:cs="Times New Roman"/>
          <w:sz w:val="24"/>
          <w:szCs w:val="24"/>
        </w:rPr>
      </w:pPr>
      <w:r>
        <w:rPr>
          <w:noProof/>
          <w:lang w:eastAsia="hr-HR"/>
        </w:rPr>
        <w:lastRenderedPageBreak/>
        <w:drawing>
          <wp:inline distT="0" distB="0" distL="0" distR="0">
            <wp:extent cx="2554817" cy="4332488"/>
            <wp:effectExtent l="57150" t="19050" r="112183" b="68062"/>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54971" cy="43327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1B62" w:rsidRDefault="007E7E7F" w:rsidP="007E7E7F">
      <w:pPr>
        <w:autoSpaceDE w:val="0"/>
        <w:autoSpaceDN w:val="0"/>
        <w:adjustRightInd w:val="0"/>
        <w:spacing w:line="360" w:lineRule="auto"/>
        <w:jc w:val="center"/>
        <w:rPr>
          <w:rFonts w:ascii="Times New Roman" w:hAnsi="Times New Roman" w:cs="Times New Roman"/>
          <w:noProof/>
          <w:sz w:val="24"/>
          <w:szCs w:val="24"/>
          <w:lang w:eastAsia="hr-HR"/>
        </w:rPr>
      </w:pPr>
      <w:r w:rsidRPr="007D1D4E">
        <w:rPr>
          <w:rFonts w:ascii="Times New Roman" w:hAnsi="Times New Roman" w:cs="Times New Roman"/>
          <w:b/>
          <w:sz w:val="24"/>
          <w:szCs w:val="24"/>
        </w:rPr>
        <w:t>Slika 2.</w:t>
      </w:r>
      <w:r>
        <w:rPr>
          <w:rFonts w:ascii="Times New Roman" w:hAnsi="Times New Roman" w:cs="Times New Roman"/>
          <w:sz w:val="24"/>
          <w:szCs w:val="24"/>
        </w:rPr>
        <w:t xml:space="preserve"> Prikaz metabolizma serotonina</w:t>
      </w:r>
    </w:p>
    <w:p w:rsidR="007E7E7F" w:rsidRDefault="007E7E7F" w:rsidP="006660C2">
      <w:pPr>
        <w:autoSpaceDE w:val="0"/>
        <w:autoSpaceDN w:val="0"/>
        <w:adjustRightInd w:val="0"/>
        <w:spacing w:line="360" w:lineRule="auto"/>
        <w:jc w:val="both"/>
        <w:rPr>
          <w:rFonts w:ascii="Times New Roman" w:hAnsi="Times New Roman" w:cs="Times New Roman"/>
          <w:noProof/>
          <w:sz w:val="24"/>
          <w:szCs w:val="24"/>
          <w:lang w:eastAsia="hr-HR"/>
        </w:rPr>
      </w:pPr>
    </w:p>
    <w:p w:rsidR="00B11B62" w:rsidRPr="004D6E39" w:rsidRDefault="007D1D4E" w:rsidP="00B11B62">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1.1.2</w:t>
      </w:r>
      <w:r w:rsidR="00076B69" w:rsidRPr="004D6E39">
        <w:rPr>
          <w:rFonts w:ascii="Times New Roman" w:hAnsi="Times New Roman" w:cs="Times New Roman"/>
          <w:b/>
          <w:bCs/>
          <w:color w:val="000000"/>
          <w:sz w:val="24"/>
          <w:szCs w:val="24"/>
        </w:rPr>
        <w:t>. Serotonin u trombocitma</w:t>
      </w:r>
    </w:p>
    <w:p w:rsidR="000F6D84" w:rsidRDefault="000F6D84" w:rsidP="00817868">
      <w:pPr>
        <w:pStyle w:val="ListParagraph"/>
        <w:spacing w:line="360" w:lineRule="auto"/>
        <w:ind w:left="0"/>
        <w:jc w:val="both"/>
        <w:rPr>
          <w:color w:val="000000"/>
        </w:rPr>
      </w:pPr>
      <w:r>
        <w:rPr>
          <w:color w:val="000000"/>
        </w:rPr>
        <w:t>Obzirom na količinu serotonina</w:t>
      </w:r>
      <w:r w:rsidR="00076B69" w:rsidRPr="00706FAD">
        <w:rPr>
          <w:color w:val="000000"/>
        </w:rPr>
        <w:t>, trombociti su stanice u organizmu</w:t>
      </w:r>
      <w:r>
        <w:rPr>
          <w:color w:val="000000"/>
        </w:rPr>
        <w:t>,</w:t>
      </w:r>
      <w:r w:rsidR="00076B69" w:rsidRPr="00706FAD">
        <w:rPr>
          <w:color w:val="000000"/>
        </w:rPr>
        <w:t xml:space="preserve"> </w:t>
      </w:r>
      <w:r>
        <w:rPr>
          <w:color w:val="000000"/>
        </w:rPr>
        <w:t xml:space="preserve">nakon </w:t>
      </w:r>
      <w:r w:rsidRPr="00706FAD">
        <w:rPr>
          <w:color w:val="000000"/>
        </w:rPr>
        <w:t>enterokromafinih stanica i ser</w:t>
      </w:r>
      <w:r w:rsidR="003E42FA">
        <w:rPr>
          <w:color w:val="000000"/>
        </w:rPr>
        <w:t>o</w:t>
      </w:r>
      <w:r w:rsidRPr="00706FAD">
        <w:rPr>
          <w:color w:val="000000"/>
        </w:rPr>
        <w:t>toninergičnih neurona</w:t>
      </w:r>
      <w:r>
        <w:rPr>
          <w:color w:val="000000"/>
        </w:rPr>
        <w:t>, s najvećim udjelom serotonina.</w:t>
      </w:r>
      <w:r w:rsidR="00076B69" w:rsidRPr="00706FAD">
        <w:rPr>
          <w:color w:val="000000"/>
        </w:rPr>
        <w:t xml:space="preserve"> </w:t>
      </w:r>
      <w:r w:rsidR="006660C2">
        <w:rPr>
          <w:color w:val="000000"/>
        </w:rPr>
        <w:t xml:space="preserve"> </w:t>
      </w:r>
      <w:r w:rsidR="003D4834" w:rsidRPr="00706FAD">
        <w:rPr>
          <w:color w:val="000000"/>
        </w:rPr>
        <w:t>Iako se tromb</w:t>
      </w:r>
      <w:r w:rsidR="00706FAD" w:rsidRPr="00706FAD">
        <w:rPr>
          <w:color w:val="000000"/>
        </w:rPr>
        <w:t>ociti porijeklom, strukturno i funkcionalno</w:t>
      </w:r>
      <w:r w:rsidR="006660C2">
        <w:rPr>
          <w:color w:val="000000"/>
        </w:rPr>
        <w:t xml:space="preserve"> </w:t>
      </w:r>
      <w:r w:rsidR="003D4834" w:rsidRPr="00706FAD">
        <w:rPr>
          <w:color w:val="000000"/>
        </w:rPr>
        <w:t xml:space="preserve">razlikuju od živčanih stanica, </w:t>
      </w:r>
      <w:r w:rsidR="00706FAD" w:rsidRPr="00706FAD">
        <w:rPr>
          <w:color w:val="000000"/>
        </w:rPr>
        <w:t>komponente</w:t>
      </w:r>
      <w:r w:rsidR="003D4834" w:rsidRPr="00706FAD">
        <w:rPr>
          <w:color w:val="000000"/>
        </w:rPr>
        <w:t xml:space="preserve"> trombocitnog serotonin</w:t>
      </w:r>
      <w:r w:rsidR="00706FAD">
        <w:rPr>
          <w:color w:val="000000"/>
        </w:rPr>
        <w:t>skog sustava su gotovo identične</w:t>
      </w:r>
      <w:r w:rsidR="003D4834" w:rsidRPr="00706FAD">
        <w:rPr>
          <w:color w:val="000000"/>
        </w:rPr>
        <w:t xml:space="preserve"> onima u serotonergičnim neuronima. </w:t>
      </w:r>
    </w:p>
    <w:p w:rsidR="00DE2E7E" w:rsidRDefault="003D4834" w:rsidP="00817868">
      <w:pPr>
        <w:spacing w:line="360" w:lineRule="auto"/>
        <w:jc w:val="both"/>
        <w:rPr>
          <w:rFonts w:ascii="Times New Roman" w:hAnsi="Times New Roman" w:cs="Times New Roman"/>
          <w:color w:val="000000"/>
          <w:sz w:val="24"/>
          <w:szCs w:val="24"/>
        </w:rPr>
      </w:pPr>
      <w:r w:rsidRPr="00706FAD">
        <w:rPr>
          <w:rFonts w:ascii="Times New Roman" w:hAnsi="Times New Roman" w:cs="Times New Roman"/>
          <w:color w:val="000000"/>
          <w:sz w:val="24"/>
          <w:szCs w:val="24"/>
        </w:rPr>
        <w:t>Za razliku od živčane stanice, t</w:t>
      </w:r>
      <w:r w:rsidR="000F6D84">
        <w:rPr>
          <w:rFonts w:ascii="Times New Roman" w:hAnsi="Times New Roman" w:cs="Times New Roman"/>
          <w:color w:val="000000"/>
          <w:sz w:val="24"/>
          <w:szCs w:val="24"/>
        </w:rPr>
        <w:t xml:space="preserve">rombociti ne provode električne </w:t>
      </w:r>
      <w:r w:rsidRPr="00706FAD">
        <w:rPr>
          <w:rFonts w:ascii="Times New Roman" w:hAnsi="Times New Roman" w:cs="Times New Roman"/>
          <w:color w:val="000000"/>
          <w:sz w:val="24"/>
          <w:szCs w:val="24"/>
        </w:rPr>
        <w:t>impulse, nemaju jezgru, ne sintetiziraju amine  i imaju kraći životni vijek</w:t>
      </w:r>
      <w:r w:rsidR="006660C2">
        <w:rPr>
          <w:rFonts w:ascii="Times New Roman" w:hAnsi="Times New Roman" w:cs="Times New Roman"/>
          <w:color w:val="000000"/>
          <w:sz w:val="24"/>
          <w:szCs w:val="24"/>
        </w:rPr>
        <w:t xml:space="preserve"> (Lesch i sur., 1993)</w:t>
      </w:r>
      <w:r w:rsidRPr="00706FAD">
        <w:rPr>
          <w:rFonts w:ascii="Times New Roman" w:hAnsi="Times New Roman" w:cs="Times New Roman"/>
          <w:color w:val="000000"/>
          <w:sz w:val="24"/>
          <w:szCs w:val="24"/>
        </w:rPr>
        <w:t xml:space="preserve">. </w:t>
      </w:r>
      <w:r w:rsidR="00706FAD" w:rsidRPr="00706FAD">
        <w:rPr>
          <w:rFonts w:ascii="Times New Roman" w:hAnsi="Times New Roman" w:cs="Times New Roman"/>
          <w:color w:val="000000"/>
          <w:sz w:val="24"/>
          <w:szCs w:val="24"/>
        </w:rPr>
        <w:t xml:space="preserve"> </w:t>
      </w:r>
      <w:r w:rsidR="00817868">
        <w:rPr>
          <w:rFonts w:ascii="Times New Roman" w:hAnsi="Times New Roman" w:cs="Times New Roman"/>
          <w:color w:val="000000"/>
          <w:sz w:val="24"/>
          <w:szCs w:val="24"/>
        </w:rPr>
        <w:t xml:space="preserve"> </w:t>
      </w:r>
      <w:r w:rsidR="00817868" w:rsidRPr="006660C2">
        <w:rPr>
          <w:rFonts w:ascii="Times New Roman" w:hAnsi="Times New Roman" w:cs="Times New Roman"/>
          <w:color w:val="000000"/>
          <w:sz w:val="24"/>
          <w:szCs w:val="24"/>
        </w:rPr>
        <w:t>Za razliku od enterokromafinih stanica i serotonergičkih neurona, trombociti ne posjeduju enzimski aparat za sintezu serotonina već serotonin ulazi a</w:t>
      </w:r>
      <w:r w:rsidR="00817868">
        <w:rPr>
          <w:rFonts w:ascii="Times New Roman" w:hAnsi="Times New Roman" w:cs="Times New Roman"/>
          <w:color w:val="000000"/>
          <w:sz w:val="24"/>
          <w:szCs w:val="24"/>
        </w:rPr>
        <w:t xml:space="preserve">ktivnim unosom iz krvne plazme </w:t>
      </w:r>
      <w:r w:rsidR="00706FAD" w:rsidRPr="00706FAD">
        <w:rPr>
          <w:rFonts w:ascii="Times New Roman" w:hAnsi="Times New Roman" w:cs="Times New Roman"/>
          <w:color w:val="000000"/>
          <w:sz w:val="24"/>
          <w:szCs w:val="24"/>
        </w:rPr>
        <w:t>uz proteinski serotoninski prijenosnik (5-HT</w:t>
      </w:r>
      <w:r w:rsidR="00DE2E7E">
        <w:rPr>
          <w:rFonts w:ascii="Times New Roman" w:hAnsi="Times New Roman" w:cs="Times New Roman"/>
          <w:color w:val="000000"/>
          <w:sz w:val="24"/>
          <w:szCs w:val="24"/>
        </w:rPr>
        <w:t>T</w:t>
      </w:r>
      <w:r w:rsidR="00706FAD" w:rsidRPr="00706FAD">
        <w:rPr>
          <w:rFonts w:ascii="Times New Roman" w:hAnsi="Times New Roman" w:cs="Times New Roman"/>
          <w:color w:val="000000"/>
          <w:sz w:val="24"/>
          <w:szCs w:val="24"/>
        </w:rPr>
        <w:t>)</w:t>
      </w:r>
      <w:r w:rsidR="00817868">
        <w:rPr>
          <w:rFonts w:ascii="Times New Roman" w:hAnsi="Times New Roman" w:cs="Times New Roman"/>
          <w:color w:val="000000"/>
          <w:sz w:val="24"/>
          <w:szCs w:val="24"/>
        </w:rPr>
        <w:t xml:space="preserve">. </w:t>
      </w:r>
      <w:r w:rsidR="00817868" w:rsidRPr="006660C2">
        <w:rPr>
          <w:rFonts w:ascii="Times New Roman" w:hAnsi="Times New Roman" w:cs="Times New Roman"/>
          <w:color w:val="000000"/>
          <w:sz w:val="24"/>
          <w:szCs w:val="24"/>
        </w:rPr>
        <w:t>Serotonin se pohranjuje u gustim (delta) granulama u citoplazmi trombocita, u koje ulazi iz trombocitne citoplazme uz vezikularni prijenosnik</w:t>
      </w:r>
      <w:r w:rsidR="00817868">
        <w:rPr>
          <w:rFonts w:ascii="Times New Roman" w:hAnsi="Times New Roman" w:cs="Times New Roman"/>
          <w:color w:val="000000"/>
          <w:sz w:val="24"/>
          <w:szCs w:val="24"/>
        </w:rPr>
        <w:t xml:space="preserve"> </w:t>
      </w:r>
      <w:r w:rsidR="00706FAD" w:rsidRPr="00706FAD">
        <w:rPr>
          <w:rFonts w:ascii="Times New Roman" w:hAnsi="Times New Roman" w:cs="Times New Roman"/>
          <w:color w:val="000000"/>
          <w:sz w:val="24"/>
          <w:szCs w:val="24"/>
        </w:rPr>
        <w:t xml:space="preserve"> (Pletscher, 1987). </w:t>
      </w:r>
    </w:p>
    <w:p w:rsidR="00817868" w:rsidRDefault="003D4834" w:rsidP="00817868">
      <w:pPr>
        <w:spacing w:line="360" w:lineRule="auto"/>
        <w:jc w:val="both"/>
        <w:rPr>
          <w:rFonts w:ascii="Times New Roman" w:hAnsi="Times New Roman" w:cs="Times New Roman"/>
          <w:color w:val="000000"/>
          <w:sz w:val="24"/>
          <w:szCs w:val="24"/>
        </w:rPr>
      </w:pPr>
      <w:r w:rsidRPr="00706FAD">
        <w:rPr>
          <w:rFonts w:ascii="Times New Roman" w:hAnsi="Times New Roman" w:cs="Times New Roman"/>
          <w:color w:val="000000"/>
          <w:sz w:val="24"/>
          <w:szCs w:val="24"/>
        </w:rPr>
        <w:lastRenderedPageBreak/>
        <w:t>Vezno mjesto za serotonin na 5HT</w:t>
      </w:r>
      <w:r w:rsidR="00DE2E7E">
        <w:rPr>
          <w:rFonts w:ascii="Times New Roman" w:hAnsi="Times New Roman" w:cs="Times New Roman"/>
          <w:color w:val="000000"/>
          <w:sz w:val="24"/>
          <w:szCs w:val="24"/>
        </w:rPr>
        <w:t>T</w:t>
      </w:r>
      <w:r w:rsidRPr="00706FAD">
        <w:rPr>
          <w:rFonts w:ascii="Times New Roman" w:hAnsi="Times New Roman" w:cs="Times New Roman"/>
          <w:color w:val="000000"/>
          <w:sz w:val="24"/>
          <w:szCs w:val="24"/>
        </w:rPr>
        <w:t xml:space="preserve"> je vezno mjesto</w:t>
      </w:r>
      <w:r w:rsidR="006660C2">
        <w:rPr>
          <w:rFonts w:ascii="Times New Roman" w:hAnsi="Times New Roman" w:cs="Times New Roman"/>
          <w:color w:val="000000"/>
          <w:sz w:val="24"/>
          <w:szCs w:val="24"/>
        </w:rPr>
        <w:t xml:space="preserve"> na koje se vežu </w:t>
      </w:r>
      <w:r w:rsidR="000A1784">
        <w:rPr>
          <w:rFonts w:ascii="Times New Roman" w:hAnsi="Times New Roman" w:cs="Times New Roman"/>
          <w:color w:val="000000"/>
          <w:sz w:val="24"/>
          <w:szCs w:val="24"/>
        </w:rPr>
        <w:t>antidepresivi</w:t>
      </w:r>
      <w:r w:rsidR="006660C2">
        <w:rPr>
          <w:rFonts w:ascii="Times New Roman" w:hAnsi="Times New Roman" w:cs="Times New Roman"/>
          <w:color w:val="000000"/>
          <w:sz w:val="24"/>
          <w:szCs w:val="24"/>
        </w:rPr>
        <w:t>, tj.</w:t>
      </w:r>
      <w:r w:rsidRPr="00706FAD">
        <w:rPr>
          <w:rFonts w:ascii="Times New Roman" w:hAnsi="Times New Roman" w:cs="Times New Roman"/>
          <w:color w:val="000000"/>
          <w:sz w:val="24"/>
          <w:szCs w:val="24"/>
        </w:rPr>
        <w:t xml:space="preserve"> inhibitori aktivnog unosa serotonina</w:t>
      </w:r>
      <w:r w:rsidR="008236CE">
        <w:rPr>
          <w:rFonts w:ascii="Times New Roman" w:hAnsi="Times New Roman" w:cs="Times New Roman"/>
          <w:color w:val="000000"/>
          <w:sz w:val="24"/>
          <w:szCs w:val="24"/>
        </w:rPr>
        <w:t xml:space="preserve"> (Cook i sur., 1994; De Clerck i sur</w:t>
      </w:r>
      <w:r w:rsidR="00DE2E7E">
        <w:rPr>
          <w:rFonts w:ascii="Times New Roman" w:hAnsi="Times New Roman" w:cs="Times New Roman"/>
          <w:color w:val="000000"/>
          <w:sz w:val="24"/>
          <w:szCs w:val="24"/>
        </w:rPr>
        <w:t xml:space="preserve">., </w:t>
      </w:r>
      <w:r w:rsidR="006660C2">
        <w:rPr>
          <w:rFonts w:ascii="Times New Roman" w:hAnsi="Times New Roman" w:cs="Times New Roman"/>
          <w:color w:val="000000"/>
          <w:sz w:val="24"/>
          <w:szCs w:val="24"/>
        </w:rPr>
        <w:t>1984)</w:t>
      </w:r>
      <w:r w:rsidRPr="00706FAD">
        <w:rPr>
          <w:rFonts w:ascii="Times New Roman" w:hAnsi="Times New Roman" w:cs="Times New Roman"/>
          <w:color w:val="000000"/>
          <w:sz w:val="24"/>
          <w:szCs w:val="24"/>
        </w:rPr>
        <w:t>.</w:t>
      </w:r>
    </w:p>
    <w:p w:rsidR="00914D8D" w:rsidRDefault="00914D8D" w:rsidP="00817868">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 xml:space="preserve">U procesu </w:t>
      </w:r>
      <w:r>
        <w:rPr>
          <w:rFonts w:ascii="Times New Roman" w:hAnsi="Times New Roman" w:cs="Times New Roman"/>
          <w:color w:val="000000"/>
          <w:sz w:val="24"/>
          <w:szCs w:val="24"/>
        </w:rPr>
        <w:t>ulaska serotonina u stanice trombocita</w:t>
      </w:r>
      <w:r w:rsidRPr="004D6E39">
        <w:rPr>
          <w:rFonts w:ascii="Times New Roman" w:hAnsi="Times New Roman" w:cs="Times New Roman"/>
          <w:color w:val="000000"/>
          <w:sz w:val="24"/>
          <w:szCs w:val="24"/>
        </w:rPr>
        <w:t xml:space="preserve"> </w:t>
      </w:r>
      <w:r>
        <w:rPr>
          <w:rFonts w:ascii="Times New Roman" w:hAnsi="Times New Roman" w:cs="Times New Roman"/>
          <w:color w:val="000000"/>
          <w:sz w:val="24"/>
          <w:szCs w:val="24"/>
        </w:rPr>
        <w:t>sudjeluje</w:t>
      </w:r>
      <w:r w:rsidRPr="004D6E39">
        <w:rPr>
          <w:rFonts w:ascii="Times New Roman" w:hAnsi="Times New Roman" w:cs="Times New Roman"/>
          <w:color w:val="000000"/>
          <w:sz w:val="24"/>
          <w:szCs w:val="24"/>
        </w:rPr>
        <w:t xml:space="preserve"> proteinski serotoninski prijenosnik na membrani trombocita</w:t>
      </w:r>
      <w:r>
        <w:rPr>
          <w:rFonts w:ascii="Times New Roman" w:hAnsi="Times New Roman" w:cs="Times New Roman"/>
          <w:color w:val="000000"/>
          <w:sz w:val="24"/>
          <w:szCs w:val="24"/>
        </w:rPr>
        <w:t xml:space="preserve">. </w:t>
      </w:r>
      <w:r w:rsidRPr="004D6E39">
        <w:rPr>
          <w:rFonts w:ascii="Times New Roman" w:hAnsi="Times New Roman" w:cs="Times New Roman"/>
          <w:color w:val="000000"/>
          <w:sz w:val="24"/>
          <w:szCs w:val="24"/>
        </w:rPr>
        <w:t xml:space="preserve"> Nakon što se serotonin unese u trombocitnu citoplazmu, može biti razgrađen djelovanjem MAO-B ili pohranjen</w:t>
      </w:r>
      <w:r>
        <w:rPr>
          <w:rFonts w:ascii="Times New Roman" w:hAnsi="Times New Roman" w:cs="Times New Roman"/>
          <w:color w:val="000000"/>
          <w:sz w:val="24"/>
          <w:szCs w:val="24"/>
        </w:rPr>
        <w:t xml:space="preserve"> u gustim granulama posredovanjem vezikularnog </w:t>
      </w:r>
      <w:r w:rsidRPr="004D6E39">
        <w:rPr>
          <w:rFonts w:ascii="Times New Roman" w:hAnsi="Times New Roman" w:cs="Times New Roman"/>
          <w:color w:val="000000"/>
          <w:sz w:val="24"/>
          <w:szCs w:val="24"/>
        </w:rPr>
        <w:t>prijenosnik</w:t>
      </w:r>
      <w:r>
        <w:rPr>
          <w:rFonts w:ascii="Times New Roman" w:hAnsi="Times New Roman" w:cs="Times New Roman"/>
          <w:color w:val="000000"/>
          <w:sz w:val="24"/>
          <w:szCs w:val="24"/>
        </w:rPr>
        <w:t>a</w:t>
      </w:r>
      <w:r w:rsidR="00DE2E7E">
        <w:rPr>
          <w:rFonts w:ascii="Times New Roman" w:hAnsi="Times New Roman" w:cs="Times New Roman"/>
          <w:color w:val="000000"/>
          <w:sz w:val="24"/>
          <w:szCs w:val="24"/>
        </w:rPr>
        <w:t xml:space="preserve">, </w:t>
      </w:r>
      <w:r w:rsidRPr="004D6E39">
        <w:rPr>
          <w:rFonts w:ascii="Times New Roman" w:hAnsi="Times New Roman" w:cs="Times New Roman"/>
          <w:color w:val="000000"/>
          <w:sz w:val="24"/>
          <w:szCs w:val="24"/>
        </w:rPr>
        <w:t>H</w:t>
      </w:r>
      <w:r w:rsidRPr="004D6E39">
        <w:rPr>
          <w:rFonts w:ascii="Times New Roman" w:hAnsi="Times New Roman" w:cs="Times New Roman"/>
          <w:color w:val="000000"/>
          <w:sz w:val="24"/>
          <w:szCs w:val="24"/>
          <w:vertAlign w:val="superscript"/>
        </w:rPr>
        <w:t xml:space="preserve">+ </w:t>
      </w:r>
      <w:r w:rsidR="00DE2E7E">
        <w:rPr>
          <w:rFonts w:ascii="Times New Roman" w:hAnsi="Times New Roman" w:cs="Times New Roman"/>
          <w:color w:val="000000"/>
          <w:sz w:val="24"/>
          <w:szCs w:val="24"/>
        </w:rPr>
        <w:t>ATP-aze</w:t>
      </w:r>
      <w:r w:rsidRPr="004D6E39">
        <w:rPr>
          <w:rFonts w:ascii="Times New Roman" w:hAnsi="Times New Roman" w:cs="Times New Roman"/>
          <w:color w:val="000000"/>
          <w:sz w:val="24"/>
          <w:szCs w:val="24"/>
        </w:rPr>
        <w:t xml:space="preserve">  (Da Prada i sur., 1988). </w:t>
      </w:r>
    </w:p>
    <w:p w:rsidR="00706FAD" w:rsidRPr="00817868" w:rsidRDefault="0032245F" w:rsidP="00817868">
      <w:pPr>
        <w:spacing w:line="360" w:lineRule="auto"/>
        <w:jc w:val="both"/>
        <w:rPr>
          <w:rFonts w:ascii="Times New Roman" w:hAnsi="Times New Roman" w:cs="Times New Roman"/>
          <w:color w:val="000000"/>
          <w:sz w:val="24"/>
          <w:szCs w:val="24"/>
        </w:rPr>
      </w:pPr>
      <w:r w:rsidRPr="006660C2">
        <w:rPr>
          <w:rFonts w:ascii="Times New Roman" w:hAnsi="Times New Roman" w:cs="Times New Roman"/>
          <w:color w:val="000000"/>
          <w:sz w:val="24"/>
          <w:szCs w:val="24"/>
        </w:rPr>
        <w:t>Ostali serotoninski elementi</w:t>
      </w:r>
      <w:r w:rsidR="00B11B62" w:rsidRPr="006660C2">
        <w:rPr>
          <w:rFonts w:ascii="Times New Roman" w:hAnsi="Times New Roman" w:cs="Times New Roman"/>
          <w:color w:val="000000"/>
          <w:sz w:val="24"/>
          <w:szCs w:val="24"/>
        </w:rPr>
        <w:t xml:space="preserve"> u trombocitima </w:t>
      </w:r>
      <w:r w:rsidRPr="006660C2">
        <w:rPr>
          <w:rFonts w:ascii="Times New Roman" w:hAnsi="Times New Roman" w:cs="Times New Roman"/>
          <w:color w:val="000000"/>
          <w:sz w:val="24"/>
          <w:szCs w:val="24"/>
        </w:rPr>
        <w:t>su</w:t>
      </w:r>
      <w:r w:rsidR="00B11B62" w:rsidRPr="006660C2">
        <w:rPr>
          <w:rFonts w:ascii="Times New Roman" w:hAnsi="Times New Roman" w:cs="Times New Roman"/>
          <w:color w:val="000000"/>
          <w:sz w:val="24"/>
          <w:szCs w:val="24"/>
        </w:rPr>
        <w:t xml:space="preserve"> 5HT receptor (5HT</w:t>
      </w:r>
      <w:r w:rsidR="00706FAD" w:rsidRPr="006660C2">
        <w:rPr>
          <w:rFonts w:ascii="Times New Roman" w:hAnsi="Times New Roman" w:cs="Times New Roman"/>
          <w:color w:val="000000"/>
          <w:sz w:val="24"/>
          <w:szCs w:val="24"/>
        </w:rPr>
        <w:t>-2A) i monoaminooksigenaza, tj.</w:t>
      </w:r>
      <w:r w:rsidR="00817868">
        <w:rPr>
          <w:rFonts w:ascii="Times New Roman" w:hAnsi="Times New Roman" w:cs="Times New Roman"/>
          <w:color w:val="000000"/>
          <w:sz w:val="24"/>
          <w:szCs w:val="24"/>
        </w:rPr>
        <w:t xml:space="preserve"> njen</w:t>
      </w:r>
      <w:r w:rsidR="00706FAD" w:rsidRPr="006660C2">
        <w:rPr>
          <w:rFonts w:ascii="Times New Roman" w:hAnsi="Times New Roman" w:cs="Times New Roman"/>
          <w:color w:val="000000"/>
          <w:sz w:val="24"/>
          <w:szCs w:val="24"/>
        </w:rPr>
        <w:t xml:space="preserve"> izoenzim MAO-B</w:t>
      </w:r>
      <w:r w:rsidRPr="006660C2">
        <w:rPr>
          <w:rFonts w:ascii="Times New Roman" w:hAnsi="Times New Roman" w:cs="Times New Roman"/>
          <w:color w:val="000000"/>
          <w:sz w:val="24"/>
          <w:szCs w:val="24"/>
        </w:rPr>
        <w:t xml:space="preserve">. Monoaminooksigenaza je </w:t>
      </w:r>
      <w:r w:rsidR="00B11B62" w:rsidRPr="006660C2">
        <w:rPr>
          <w:rFonts w:ascii="Times New Roman" w:hAnsi="Times New Roman" w:cs="Times New Roman"/>
          <w:color w:val="000000"/>
          <w:sz w:val="24"/>
          <w:szCs w:val="24"/>
        </w:rPr>
        <w:t>enzim koji metabolizira mo</w:t>
      </w:r>
      <w:r w:rsidR="00706FAD" w:rsidRPr="006660C2">
        <w:rPr>
          <w:rFonts w:ascii="Times New Roman" w:hAnsi="Times New Roman" w:cs="Times New Roman"/>
          <w:color w:val="000000"/>
          <w:sz w:val="24"/>
          <w:szCs w:val="24"/>
        </w:rPr>
        <w:t>noamine oksidativnom deaminacijom serotonina</w:t>
      </w:r>
      <w:r w:rsidR="00B11B62" w:rsidRPr="006660C2">
        <w:rPr>
          <w:rFonts w:ascii="Times New Roman" w:hAnsi="Times New Roman" w:cs="Times New Roman"/>
          <w:color w:val="000000"/>
          <w:sz w:val="24"/>
          <w:szCs w:val="24"/>
        </w:rPr>
        <w:t xml:space="preserve">, a nalazi se na vanjskoj membrani mitohondrija </w:t>
      </w:r>
      <w:r w:rsidR="000D6054">
        <w:rPr>
          <w:rFonts w:ascii="Times New Roman" w:hAnsi="Times New Roman" w:cs="Times New Roman"/>
          <w:color w:val="000000"/>
          <w:sz w:val="24"/>
          <w:szCs w:val="24"/>
        </w:rPr>
        <w:t xml:space="preserve">trombocita </w:t>
      </w:r>
      <w:r w:rsidR="00B11B62" w:rsidRPr="006660C2">
        <w:rPr>
          <w:rFonts w:ascii="Times New Roman" w:hAnsi="Times New Roman" w:cs="Times New Roman"/>
          <w:color w:val="000000"/>
          <w:sz w:val="24"/>
          <w:szCs w:val="24"/>
        </w:rPr>
        <w:t>(Fuller, 1986).</w:t>
      </w:r>
      <w:r w:rsidRPr="006660C2">
        <w:rPr>
          <w:rFonts w:ascii="Times New Roman" w:hAnsi="Times New Roman" w:cs="Times New Roman"/>
          <w:color w:val="000000"/>
          <w:sz w:val="24"/>
          <w:szCs w:val="24"/>
        </w:rPr>
        <w:t xml:space="preserve"> </w:t>
      </w:r>
    </w:p>
    <w:p w:rsidR="00B11B62" w:rsidRPr="004D6E39" w:rsidRDefault="00B11B62" w:rsidP="00B11B62">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 xml:space="preserve">5HT-2A receptor nalazi se na membrani trombocita. Nakon vezanja serotonina </w:t>
      </w:r>
      <w:r w:rsidR="0032245F" w:rsidRPr="004D6E39">
        <w:rPr>
          <w:rFonts w:ascii="Times New Roman" w:hAnsi="Times New Roman" w:cs="Times New Roman"/>
          <w:color w:val="000000"/>
          <w:sz w:val="24"/>
          <w:szCs w:val="24"/>
        </w:rPr>
        <w:t>uzrokuje aktivaciju trombocitnog</w:t>
      </w:r>
      <w:r w:rsidRPr="004D6E39">
        <w:rPr>
          <w:rFonts w:ascii="Times New Roman" w:hAnsi="Times New Roman" w:cs="Times New Roman"/>
          <w:color w:val="000000"/>
          <w:sz w:val="24"/>
          <w:szCs w:val="24"/>
        </w:rPr>
        <w:t xml:space="preserve"> odgovor</w:t>
      </w:r>
      <w:r w:rsidR="0032245F" w:rsidRPr="004D6E39">
        <w:rPr>
          <w:rFonts w:ascii="Times New Roman" w:hAnsi="Times New Roman" w:cs="Times New Roman"/>
          <w:color w:val="000000"/>
          <w:sz w:val="24"/>
          <w:szCs w:val="24"/>
        </w:rPr>
        <w:t>a</w:t>
      </w:r>
      <w:r w:rsidRPr="004D6E39">
        <w:rPr>
          <w:rFonts w:ascii="Times New Roman" w:hAnsi="Times New Roman" w:cs="Times New Roman"/>
          <w:color w:val="000000"/>
          <w:sz w:val="24"/>
          <w:szCs w:val="24"/>
        </w:rPr>
        <w:t xml:space="preserve"> tj. </w:t>
      </w:r>
      <w:r w:rsidR="0032245F" w:rsidRPr="004D6E39">
        <w:rPr>
          <w:rFonts w:ascii="Times New Roman" w:hAnsi="Times New Roman" w:cs="Times New Roman"/>
          <w:color w:val="000000"/>
          <w:sz w:val="24"/>
          <w:szCs w:val="24"/>
        </w:rPr>
        <w:t xml:space="preserve">pojačanu agregaciju  i promjenu oblika </w:t>
      </w:r>
      <w:r w:rsidRPr="004D6E39">
        <w:rPr>
          <w:rFonts w:ascii="Times New Roman" w:hAnsi="Times New Roman" w:cs="Times New Roman"/>
          <w:color w:val="000000"/>
          <w:sz w:val="24"/>
          <w:szCs w:val="24"/>
        </w:rPr>
        <w:t xml:space="preserve">trombocita. Iako </w:t>
      </w:r>
      <w:r w:rsidR="0032245F" w:rsidRPr="004D6E39">
        <w:rPr>
          <w:rFonts w:ascii="Times New Roman" w:hAnsi="Times New Roman" w:cs="Times New Roman"/>
          <w:color w:val="000000"/>
          <w:sz w:val="24"/>
          <w:szCs w:val="24"/>
        </w:rPr>
        <w:t>pripada slabim trombocitnim agonistima</w:t>
      </w:r>
      <w:r w:rsidRPr="004D6E39">
        <w:rPr>
          <w:rFonts w:ascii="Times New Roman" w:hAnsi="Times New Roman" w:cs="Times New Roman"/>
          <w:color w:val="000000"/>
          <w:sz w:val="24"/>
          <w:szCs w:val="24"/>
        </w:rPr>
        <w:t xml:space="preserve">, </w:t>
      </w:r>
      <w:r w:rsidR="0032245F" w:rsidRPr="004D6E39">
        <w:rPr>
          <w:rFonts w:ascii="Times New Roman" w:hAnsi="Times New Roman" w:cs="Times New Roman"/>
          <w:color w:val="000000"/>
          <w:sz w:val="24"/>
          <w:szCs w:val="24"/>
        </w:rPr>
        <w:t>do</w:t>
      </w:r>
      <w:r w:rsidRPr="004D6E39">
        <w:rPr>
          <w:rFonts w:ascii="Times New Roman" w:hAnsi="Times New Roman" w:cs="Times New Roman"/>
          <w:color w:val="000000"/>
          <w:sz w:val="24"/>
          <w:szCs w:val="24"/>
        </w:rPr>
        <w:t xml:space="preserve">kazano je da serotonin </w:t>
      </w:r>
      <w:r w:rsidR="0032245F" w:rsidRPr="004D6E39">
        <w:rPr>
          <w:rFonts w:ascii="Times New Roman" w:hAnsi="Times New Roman" w:cs="Times New Roman"/>
          <w:color w:val="000000"/>
          <w:sz w:val="24"/>
          <w:szCs w:val="24"/>
        </w:rPr>
        <w:t xml:space="preserve">u prisutnosti drugih agonista </w:t>
      </w:r>
      <w:r w:rsidR="000A1784">
        <w:rPr>
          <w:rFonts w:ascii="Times New Roman" w:hAnsi="Times New Roman" w:cs="Times New Roman"/>
          <w:color w:val="000000"/>
          <w:sz w:val="24"/>
          <w:szCs w:val="24"/>
        </w:rPr>
        <w:t>posjeduje sposobnost snažne amplifikacije</w:t>
      </w:r>
      <w:r w:rsidR="00817868">
        <w:rPr>
          <w:rFonts w:ascii="Times New Roman" w:hAnsi="Times New Roman" w:cs="Times New Roman"/>
          <w:color w:val="000000"/>
          <w:sz w:val="24"/>
          <w:szCs w:val="24"/>
        </w:rPr>
        <w:t xml:space="preserve"> </w:t>
      </w:r>
      <w:r w:rsidRPr="004D6E39">
        <w:rPr>
          <w:rFonts w:ascii="Times New Roman" w:hAnsi="Times New Roman" w:cs="Times New Roman"/>
          <w:color w:val="000000"/>
          <w:sz w:val="24"/>
          <w:szCs w:val="24"/>
        </w:rPr>
        <w:t>trombocitnog odgovora (De Clerck, 1990).</w:t>
      </w:r>
    </w:p>
    <w:p w:rsidR="0032245F" w:rsidRPr="004D6E39" w:rsidRDefault="0032245F" w:rsidP="0032245F">
      <w:pPr>
        <w:autoSpaceDE w:val="0"/>
        <w:autoSpaceDN w:val="0"/>
        <w:adjustRightInd w:val="0"/>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Sličnosti između trombocita i serotoninergičnih neurona uključuju aktivni transportni mehanizam za serotonin, vezno mjesto za imipramin, subcelularnu pohranu serotonina u vezikule, prisutnost monoaminooksidaze tip</w:t>
      </w:r>
      <w:r w:rsidR="00817868">
        <w:rPr>
          <w:rFonts w:ascii="Times New Roman" w:hAnsi="Times New Roman" w:cs="Times New Roman"/>
          <w:color w:val="000000"/>
          <w:sz w:val="24"/>
          <w:szCs w:val="24"/>
        </w:rPr>
        <w:t>a B,</w:t>
      </w:r>
      <w:r w:rsidRPr="004D6E39">
        <w:rPr>
          <w:rFonts w:ascii="Times New Roman" w:hAnsi="Times New Roman" w:cs="Times New Roman"/>
          <w:color w:val="000000"/>
          <w:sz w:val="24"/>
          <w:szCs w:val="24"/>
        </w:rPr>
        <w:t xml:space="preserve"> neuron specifičnu enolazu, prisutnost polupropusne membrane, </w:t>
      </w:r>
      <w:r w:rsidR="00817868">
        <w:rPr>
          <w:rFonts w:ascii="Times New Roman" w:hAnsi="Times New Roman" w:cs="Times New Roman"/>
          <w:color w:val="000000"/>
          <w:sz w:val="24"/>
          <w:szCs w:val="24"/>
        </w:rPr>
        <w:t xml:space="preserve"> </w:t>
      </w:r>
      <w:r w:rsidRPr="004D6E39">
        <w:rPr>
          <w:rFonts w:ascii="Times New Roman" w:hAnsi="Times New Roman" w:cs="Times New Roman"/>
          <w:color w:val="000000"/>
          <w:sz w:val="24"/>
          <w:szCs w:val="24"/>
        </w:rPr>
        <w:t xml:space="preserve">prisutnost dviju vrsta granula, </w:t>
      </w:r>
      <w:r w:rsidR="00817868">
        <w:rPr>
          <w:rFonts w:ascii="Times New Roman" w:hAnsi="Times New Roman" w:cs="Times New Roman"/>
          <w:color w:val="000000"/>
          <w:sz w:val="24"/>
          <w:szCs w:val="24"/>
        </w:rPr>
        <w:t xml:space="preserve"> prisutnost </w:t>
      </w:r>
      <w:r w:rsidRPr="004D6E39">
        <w:rPr>
          <w:rFonts w:ascii="Times New Roman" w:hAnsi="Times New Roman" w:cs="Times New Roman"/>
          <w:color w:val="000000"/>
          <w:sz w:val="24"/>
          <w:szCs w:val="24"/>
        </w:rPr>
        <w:t xml:space="preserve">neurotransmitera u tim granulama te jednak mehanizam </w:t>
      </w:r>
      <w:r w:rsidR="00817868">
        <w:rPr>
          <w:rFonts w:ascii="Times New Roman" w:hAnsi="Times New Roman" w:cs="Times New Roman"/>
          <w:color w:val="000000"/>
          <w:sz w:val="24"/>
          <w:szCs w:val="24"/>
        </w:rPr>
        <w:t xml:space="preserve">ulaska </w:t>
      </w:r>
      <w:r w:rsidRPr="004D6E39">
        <w:rPr>
          <w:rFonts w:ascii="Times New Roman" w:hAnsi="Times New Roman" w:cs="Times New Roman"/>
          <w:color w:val="000000"/>
          <w:sz w:val="24"/>
          <w:szCs w:val="24"/>
        </w:rPr>
        <w:t xml:space="preserve">tvari u stanice. Sve </w:t>
      </w:r>
      <w:r w:rsidR="00817868">
        <w:rPr>
          <w:rFonts w:ascii="Times New Roman" w:hAnsi="Times New Roman" w:cs="Times New Roman"/>
          <w:color w:val="000000"/>
          <w:sz w:val="24"/>
          <w:szCs w:val="24"/>
        </w:rPr>
        <w:t>navedeno</w:t>
      </w:r>
      <w:r w:rsidRPr="004D6E39">
        <w:rPr>
          <w:rFonts w:ascii="Times New Roman" w:hAnsi="Times New Roman" w:cs="Times New Roman"/>
          <w:color w:val="000000"/>
          <w:sz w:val="24"/>
          <w:szCs w:val="24"/>
        </w:rPr>
        <w:t xml:space="preserve"> upućuje na mogućnost </w:t>
      </w:r>
      <w:r w:rsidR="00817868">
        <w:rPr>
          <w:rFonts w:ascii="Times New Roman" w:hAnsi="Times New Roman" w:cs="Times New Roman"/>
          <w:color w:val="000000"/>
          <w:sz w:val="24"/>
          <w:szCs w:val="24"/>
        </w:rPr>
        <w:t xml:space="preserve">izbora </w:t>
      </w:r>
      <w:r w:rsidRPr="004D6E39">
        <w:rPr>
          <w:rFonts w:ascii="Times New Roman" w:hAnsi="Times New Roman" w:cs="Times New Roman"/>
          <w:color w:val="000000"/>
          <w:sz w:val="24"/>
          <w:szCs w:val="24"/>
        </w:rPr>
        <w:t xml:space="preserve"> trombocita za istraživanje serotoninskog sustava u središnjem živčanom sustavu jer s</w:t>
      </w:r>
      <w:r w:rsidR="00817868">
        <w:rPr>
          <w:rFonts w:ascii="Times New Roman" w:hAnsi="Times New Roman" w:cs="Times New Roman"/>
          <w:color w:val="000000"/>
          <w:sz w:val="24"/>
          <w:szCs w:val="24"/>
        </w:rPr>
        <w:t>u</w:t>
      </w:r>
      <w:r w:rsidRPr="004D6E39">
        <w:rPr>
          <w:rFonts w:ascii="Times New Roman" w:hAnsi="Times New Roman" w:cs="Times New Roman"/>
          <w:color w:val="000000"/>
          <w:sz w:val="24"/>
          <w:szCs w:val="24"/>
        </w:rPr>
        <w:t xml:space="preserve"> trombociti </w:t>
      </w:r>
      <w:r w:rsidR="00817868">
        <w:rPr>
          <w:rFonts w:ascii="Times New Roman" w:hAnsi="Times New Roman" w:cs="Times New Roman"/>
          <w:color w:val="000000"/>
          <w:sz w:val="24"/>
          <w:szCs w:val="24"/>
        </w:rPr>
        <w:t>periferni odraz događanja</w:t>
      </w:r>
      <w:r w:rsidRPr="004D6E39">
        <w:rPr>
          <w:rFonts w:ascii="Times New Roman" w:hAnsi="Times New Roman" w:cs="Times New Roman"/>
          <w:color w:val="000000"/>
          <w:sz w:val="24"/>
          <w:szCs w:val="24"/>
        </w:rPr>
        <w:t xml:space="preserve"> </w:t>
      </w:r>
      <w:r w:rsidR="00817868">
        <w:rPr>
          <w:rFonts w:ascii="Times New Roman" w:hAnsi="Times New Roman" w:cs="Times New Roman"/>
          <w:color w:val="000000"/>
          <w:sz w:val="24"/>
          <w:szCs w:val="24"/>
        </w:rPr>
        <w:t xml:space="preserve">u serotoninergičnim dijelovima središnjeg živčanog sustava. </w:t>
      </w:r>
      <w:r w:rsidRPr="004D6E39">
        <w:rPr>
          <w:rFonts w:ascii="Times New Roman" w:hAnsi="Times New Roman" w:cs="Times New Roman"/>
          <w:color w:val="000000"/>
          <w:sz w:val="24"/>
          <w:szCs w:val="24"/>
        </w:rPr>
        <w:t xml:space="preserve">Upravo ta </w:t>
      </w:r>
      <w:r w:rsidR="00817868">
        <w:rPr>
          <w:rFonts w:ascii="Times New Roman" w:hAnsi="Times New Roman" w:cs="Times New Roman"/>
          <w:color w:val="000000"/>
          <w:sz w:val="24"/>
          <w:szCs w:val="24"/>
        </w:rPr>
        <w:t xml:space="preserve">činjenica </w:t>
      </w:r>
      <w:r w:rsidRPr="004D6E39">
        <w:rPr>
          <w:rFonts w:ascii="Times New Roman" w:hAnsi="Times New Roman" w:cs="Times New Roman"/>
          <w:color w:val="000000"/>
          <w:sz w:val="24"/>
          <w:szCs w:val="24"/>
        </w:rPr>
        <w:t xml:space="preserve">omogućila je </w:t>
      </w:r>
      <w:r w:rsidR="00817868">
        <w:rPr>
          <w:rFonts w:ascii="Times New Roman" w:hAnsi="Times New Roman" w:cs="Times New Roman"/>
          <w:color w:val="000000"/>
          <w:sz w:val="24"/>
          <w:szCs w:val="24"/>
        </w:rPr>
        <w:t>istraživanje</w:t>
      </w:r>
      <w:r w:rsidRPr="004D6E39">
        <w:rPr>
          <w:rFonts w:ascii="Times New Roman" w:hAnsi="Times New Roman" w:cs="Times New Roman"/>
          <w:color w:val="000000"/>
          <w:sz w:val="24"/>
          <w:szCs w:val="24"/>
        </w:rPr>
        <w:t xml:space="preserve"> patogeneze </w:t>
      </w:r>
      <w:r w:rsidR="00817868">
        <w:rPr>
          <w:rFonts w:ascii="Times New Roman" w:hAnsi="Times New Roman" w:cs="Times New Roman"/>
          <w:color w:val="000000"/>
          <w:sz w:val="24"/>
          <w:szCs w:val="24"/>
        </w:rPr>
        <w:t xml:space="preserve">te praćenja učinka </w:t>
      </w:r>
      <w:r w:rsidRPr="004D6E39">
        <w:rPr>
          <w:rFonts w:ascii="Times New Roman" w:hAnsi="Times New Roman" w:cs="Times New Roman"/>
          <w:color w:val="000000"/>
          <w:sz w:val="24"/>
          <w:szCs w:val="24"/>
        </w:rPr>
        <w:t>terapije kod određenih psihijatrijskih poremećaja (Pletscher, 1987).</w:t>
      </w:r>
    </w:p>
    <w:p w:rsidR="0032245F" w:rsidRPr="004D6E39" w:rsidRDefault="0032245F" w:rsidP="0032245F">
      <w:pPr>
        <w:spacing w:line="360" w:lineRule="auto"/>
        <w:jc w:val="both"/>
        <w:rPr>
          <w:rFonts w:ascii="Times New Roman" w:hAnsi="Times New Roman" w:cs="Times New Roman"/>
          <w:color w:val="000000"/>
          <w:sz w:val="24"/>
          <w:szCs w:val="24"/>
        </w:rPr>
      </w:pPr>
    </w:p>
    <w:p w:rsidR="0032245F" w:rsidRPr="004D6E39" w:rsidRDefault="007D1D4E" w:rsidP="00935068">
      <w:pPr>
        <w:pStyle w:val="ListParagraph"/>
        <w:spacing w:line="360" w:lineRule="auto"/>
        <w:ind w:left="0"/>
        <w:rPr>
          <w:b/>
          <w:color w:val="000000"/>
        </w:rPr>
      </w:pPr>
      <w:r>
        <w:rPr>
          <w:b/>
          <w:color w:val="000000"/>
        </w:rPr>
        <w:t xml:space="preserve">1.1.3. </w:t>
      </w:r>
      <w:r w:rsidR="0032245F" w:rsidRPr="004D6E39">
        <w:rPr>
          <w:b/>
          <w:color w:val="000000"/>
        </w:rPr>
        <w:t xml:space="preserve">Guste granule </w:t>
      </w:r>
      <w:r w:rsidR="00935068" w:rsidRPr="004D6E39">
        <w:rPr>
          <w:b/>
          <w:color w:val="000000"/>
        </w:rPr>
        <w:t xml:space="preserve">serotonina u </w:t>
      </w:r>
      <w:r w:rsidR="0032245F" w:rsidRPr="004D6E39">
        <w:rPr>
          <w:b/>
          <w:color w:val="000000"/>
        </w:rPr>
        <w:t>tr</w:t>
      </w:r>
      <w:r w:rsidR="00935068" w:rsidRPr="004D6E39">
        <w:rPr>
          <w:b/>
          <w:color w:val="000000"/>
        </w:rPr>
        <w:t>ombocitima</w:t>
      </w:r>
    </w:p>
    <w:p w:rsidR="00914D8D" w:rsidRDefault="0032245F" w:rsidP="003B75AC">
      <w:pPr>
        <w:pStyle w:val="ListParagraph"/>
        <w:spacing w:line="360" w:lineRule="auto"/>
        <w:ind w:left="0"/>
        <w:jc w:val="both"/>
        <w:rPr>
          <w:color w:val="000000"/>
        </w:rPr>
      </w:pPr>
      <w:r w:rsidRPr="004D6E39">
        <w:rPr>
          <w:color w:val="000000"/>
        </w:rPr>
        <w:t xml:space="preserve">Guste granule su stanične organele </w:t>
      </w:r>
      <w:r w:rsidR="00FA6E8F" w:rsidRPr="004D6E39">
        <w:rPr>
          <w:color w:val="000000"/>
        </w:rPr>
        <w:t>u citoplazmi</w:t>
      </w:r>
      <w:r w:rsidRPr="004D6E39">
        <w:rPr>
          <w:color w:val="000000"/>
        </w:rPr>
        <w:t xml:space="preserve"> trombocita u kojima </w:t>
      </w:r>
      <w:r w:rsidR="00FA6E8F" w:rsidRPr="004D6E39">
        <w:rPr>
          <w:color w:val="000000"/>
        </w:rPr>
        <w:t xml:space="preserve">je </w:t>
      </w:r>
      <w:r w:rsidRPr="004D6E39">
        <w:rPr>
          <w:color w:val="000000"/>
        </w:rPr>
        <w:t>serotonin pohranj</w:t>
      </w:r>
      <w:r w:rsidR="00FA6E8F" w:rsidRPr="004D6E39">
        <w:rPr>
          <w:color w:val="000000"/>
        </w:rPr>
        <w:t>en</w:t>
      </w:r>
      <w:r w:rsidRPr="004D6E39">
        <w:rPr>
          <w:color w:val="000000"/>
        </w:rPr>
        <w:t xml:space="preserve"> u </w:t>
      </w:r>
      <w:r w:rsidR="00FA6E8F" w:rsidRPr="004D6E39">
        <w:rPr>
          <w:color w:val="000000"/>
        </w:rPr>
        <w:t>visokoj koncentraciji</w:t>
      </w:r>
      <w:r w:rsidRPr="004D6E39">
        <w:rPr>
          <w:color w:val="000000"/>
        </w:rPr>
        <w:t xml:space="preserve"> u kompleksu s aden</w:t>
      </w:r>
      <w:r w:rsidR="00817868">
        <w:rPr>
          <w:color w:val="000000"/>
        </w:rPr>
        <w:t>ozin</w:t>
      </w:r>
      <w:r w:rsidRPr="004D6E39">
        <w:rPr>
          <w:color w:val="000000"/>
        </w:rPr>
        <w:t xml:space="preserve"> </w:t>
      </w:r>
      <w:r w:rsidR="000A1784">
        <w:rPr>
          <w:color w:val="000000"/>
        </w:rPr>
        <w:t xml:space="preserve">trifosfatom, </w:t>
      </w:r>
      <w:r w:rsidR="00817868">
        <w:rPr>
          <w:color w:val="000000"/>
        </w:rPr>
        <w:t>adenozin difosfatom</w:t>
      </w:r>
      <w:r w:rsidRPr="004D6E39">
        <w:rPr>
          <w:color w:val="000000"/>
        </w:rPr>
        <w:t xml:space="preserve"> (ATP, ADP) i dvovalentnim </w:t>
      </w:r>
      <w:r w:rsidR="00817868">
        <w:rPr>
          <w:color w:val="000000"/>
        </w:rPr>
        <w:t>kationima</w:t>
      </w:r>
      <w:r w:rsidRPr="004D6E39">
        <w:rPr>
          <w:color w:val="000000"/>
        </w:rPr>
        <w:t xml:space="preserve"> (Mg</w:t>
      </w:r>
      <w:r w:rsidRPr="004D6E39">
        <w:rPr>
          <w:color w:val="000000"/>
          <w:vertAlign w:val="superscript"/>
        </w:rPr>
        <w:t>2+</w:t>
      </w:r>
      <w:r w:rsidRPr="004D6E39">
        <w:rPr>
          <w:color w:val="000000"/>
        </w:rPr>
        <w:t>, Ca</w:t>
      </w:r>
      <w:r w:rsidRPr="004D6E39">
        <w:rPr>
          <w:color w:val="000000"/>
          <w:vertAlign w:val="superscript"/>
        </w:rPr>
        <w:t>2+</w:t>
      </w:r>
      <w:r w:rsidRPr="004D6E39">
        <w:rPr>
          <w:color w:val="000000"/>
        </w:rPr>
        <w:t>)</w:t>
      </w:r>
      <w:r w:rsidR="003B75AC">
        <w:rPr>
          <w:color w:val="000000"/>
        </w:rPr>
        <w:t xml:space="preserve">, čije je svojstvo gustoće uočeno pod elektronskim mikroskopom. </w:t>
      </w:r>
      <w:r w:rsidR="00FA6E8F" w:rsidRPr="004D6E39">
        <w:rPr>
          <w:color w:val="000000"/>
        </w:rPr>
        <w:t>U</w:t>
      </w:r>
      <w:r w:rsidRPr="004D6E39">
        <w:t xml:space="preserve"> literaturi</w:t>
      </w:r>
      <w:r w:rsidR="00FA6E8F" w:rsidRPr="004D6E39">
        <w:t xml:space="preserve"> se često </w:t>
      </w:r>
      <w:r w:rsidR="00914D8D">
        <w:t>nazivaju sekrecijskim organelama</w:t>
      </w:r>
      <w:r w:rsidRPr="004D6E39">
        <w:t xml:space="preserve"> ili sklad</w:t>
      </w:r>
      <w:r w:rsidR="00914D8D">
        <w:t>ištem</w:t>
      </w:r>
      <w:r w:rsidRPr="004D6E39">
        <w:t xml:space="preserve"> serotonina (Youssefian i Cramer, 2000)</w:t>
      </w:r>
      <w:r w:rsidRPr="004D6E39">
        <w:rPr>
          <w:color w:val="000000"/>
        </w:rPr>
        <w:t>.</w:t>
      </w:r>
    </w:p>
    <w:p w:rsidR="0032245F" w:rsidRPr="004D6E39" w:rsidRDefault="00FA6E8F" w:rsidP="0032245F">
      <w:pPr>
        <w:autoSpaceDE w:val="0"/>
        <w:autoSpaceDN w:val="0"/>
        <w:adjustRightInd w:val="0"/>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lastRenderedPageBreak/>
        <w:t>Trombocitne granule</w:t>
      </w:r>
      <w:r w:rsidR="0032245F" w:rsidRPr="004D6E39">
        <w:rPr>
          <w:rFonts w:ascii="Times New Roman" w:hAnsi="Times New Roman" w:cs="Times New Roman"/>
          <w:color w:val="000000"/>
          <w:sz w:val="24"/>
          <w:szCs w:val="24"/>
        </w:rPr>
        <w:t xml:space="preserve"> su sub</w:t>
      </w:r>
      <w:r w:rsidRPr="004D6E39">
        <w:rPr>
          <w:rFonts w:ascii="Times New Roman" w:hAnsi="Times New Roman" w:cs="Times New Roman"/>
          <w:color w:val="000000"/>
          <w:sz w:val="24"/>
          <w:szCs w:val="24"/>
        </w:rPr>
        <w:t>stanične</w:t>
      </w:r>
      <w:r w:rsidR="0032245F" w:rsidRPr="004D6E39">
        <w:rPr>
          <w:rFonts w:ascii="Times New Roman" w:hAnsi="Times New Roman" w:cs="Times New Roman"/>
          <w:color w:val="000000"/>
          <w:sz w:val="24"/>
          <w:szCs w:val="24"/>
        </w:rPr>
        <w:t xml:space="preserve"> organele u kojima je serotonin zaštićen od djelovanja MAO-B, </w:t>
      </w:r>
      <w:r w:rsidRPr="004D6E39">
        <w:rPr>
          <w:rFonts w:ascii="Times New Roman" w:hAnsi="Times New Roman" w:cs="Times New Roman"/>
          <w:color w:val="000000"/>
          <w:sz w:val="24"/>
          <w:szCs w:val="24"/>
        </w:rPr>
        <w:t xml:space="preserve">jednako </w:t>
      </w:r>
      <w:r w:rsidR="00914D8D">
        <w:rPr>
          <w:rFonts w:ascii="Times New Roman" w:hAnsi="Times New Roman" w:cs="Times New Roman"/>
          <w:color w:val="000000"/>
          <w:sz w:val="24"/>
          <w:szCs w:val="24"/>
        </w:rPr>
        <w:t>kako je zaštićen</w:t>
      </w:r>
      <w:r w:rsidRPr="004D6E39">
        <w:rPr>
          <w:rFonts w:ascii="Times New Roman" w:hAnsi="Times New Roman" w:cs="Times New Roman"/>
          <w:color w:val="000000"/>
          <w:sz w:val="24"/>
          <w:szCs w:val="24"/>
        </w:rPr>
        <w:t xml:space="preserve"> </w:t>
      </w:r>
      <w:r w:rsidR="0032245F" w:rsidRPr="004D6E39">
        <w:rPr>
          <w:rFonts w:ascii="Times New Roman" w:hAnsi="Times New Roman" w:cs="Times New Roman"/>
          <w:color w:val="000000"/>
          <w:sz w:val="24"/>
          <w:szCs w:val="24"/>
        </w:rPr>
        <w:t>vezikularn</w:t>
      </w:r>
      <w:r w:rsidRPr="004D6E39">
        <w:rPr>
          <w:rFonts w:ascii="Times New Roman" w:hAnsi="Times New Roman" w:cs="Times New Roman"/>
          <w:color w:val="000000"/>
          <w:sz w:val="24"/>
          <w:szCs w:val="24"/>
        </w:rPr>
        <w:t>i serotonin</w:t>
      </w:r>
      <w:r w:rsidR="0032245F" w:rsidRPr="004D6E39">
        <w:rPr>
          <w:rFonts w:ascii="Times New Roman" w:hAnsi="Times New Roman" w:cs="Times New Roman"/>
          <w:color w:val="000000"/>
          <w:sz w:val="24"/>
          <w:szCs w:val="24"/>
        </w:rPr>
        <w:t xml:space="preserve"> u neuronima. Mehanizam unosa serotonina u guste granule jednak je </w:t>
      </w:r>
      <w:r w:rsidR="00914D8D">
        <w:rPr>
          <w:rFonts w:ascii="Times New Roman" w:hAnsi="Times New Roman" w:cs="Times New Roman"/>
          <w:color w:val="000000"/>
          <w:sz w:val="24"/>
          <w:szCs w:val="24"/>
        </w:rPr>
        <w:t>mehanizmu</w:t>
      </w:r>
      <w:r w:rsidR="0032245F" w:rsidRPr="004D6E39">
        <w:rPr>
          <w:rFonts w:ascii="Times New Roman" w:hAnsi="Times New Roman" w:cs="Times New Roman"/>
          <w:color w:val="000000"/>
          <w:sz w:val="24"/>
          <w:szCs w:val="24"/>
        </w:rPr>
        <w:t xml:space="preserve"> </w:t>
      </w:r>
      <w:r w:rsidR="00914D8D">
        <w:rPr>
          <w:rFonts w:ascii="Times New Roman" w:hAnsi="Times New Roman" w:cs="Times New Roman"/>
          <w:color w:val="000000"/>
          <w:sz w:val="24"/>
          <w:szCs w:val="24"/>
        </w:rPr>
        <w:t>unosa</w:t>
      </w:r>
      <w:r w:rsidR="0032245F" w:rsidRPr="004D6E39">
        <w:rPr>
          <w:rFonts w:ascii="Times New Roman" w:hAnsi="Times New Roman" w:cs="Times New Roman"/>
          <w:color w:val="000000"/>
          <w:sz w:val="24"/>
          <w:szCs w:val="24"/>
        </w:rPr>
        <w:t xml:space="preserve"> u vezikule u neuronima (Hervig i sur., 1996).</w:t>
      </w:r>
    </w:p>
    <w:p w:rsidR="00FA6E8F" w:rsidRPr="004D6E39" w:rsidRDefault="0032245F" w:rsidP="00FA6E8F">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 xml:space="preserve">Iz citoplazme </w:t>
      </w:r>
      <w:r w:rsidR="00FA6E8F" w:rsidRPr="004D6E39">
        <w:rPr>
          <w:rFonts w:ascii="Times New Roman" w:hAnsi="Times New Roman" w:cs="Times New Roman"/>
          <w:color w:val="000000"/>
          <w:sz w:val="24"/>
          <w:szCs w:val="24"/>
        </w:rPr>
        <w:t xml:space="preserve">trombocita </w:t>
      </w:r>
      <w:r w:rsidRPr="004D6E39">
        <w:rPr>
          <w:rFonts w:ascii="Times New Roman" w:hAnsi="Times New Roman" w:cs="Times New Roman"/>
          <w:color w:val="000000"/>
          <w:sz w:val="24"/>
          <w:szCs w:val="24"/>
        </w:rPr>
        <w:t>pomoću vodikove ATP-aze serotonin</w:t>
      </w:r>
      <w:r w:rsidR="00FA6E8F" w:rsidRPr="004D6E39">
        <w:rPr>
          <w:rFonts w:ascii="Times New Roman" w:hAnsi="Times New Roman" w:cs="Times New Roman"/>
          <w:color w:val="000000"/>
          <w:sz w:val="24"/>
          <w:szCs w:val="24"/>
        </w:rPr>
        <w:t xml:space="preserve"> ulazi</w:t>
      </w:r>
      <w:r w:rsidRPr="004D6E39">
        <w:rPr>
          <w:rFonts w:ascii="Times New Roman" w:hAnsi="Times New Roman" w:cs="Times New Roman"/>
          <w:color w:val="000000"/>
          <w:sz w:val="24"/>
          <w:szCs w:val="24"/>
        </w:rPr>
        <w:t xml:space="preserve"> u guste granule u zamjenu za H</w:t>
      </w:r>
      <w:r w:rsidRPr="004D6E39">
        <w:rPr>
          <w:rFonts w:ascii="Times New Roman" w:hAnsi="Times New Roman" w:cs="Times New Roman"/>
          <w:color w:val="000000"/>
          <w:sz w:val="24"/>
          <w:szCs w:val="24"/>
          <w:vertAlign w:val="superscript"/>
        </w:rPr>
        <w:t>+</w:t>
      </w:r>
      <w:r w:rsidRPr="004D6E39">
        <w:rPr>
          <w:rFonts w:ascii="Times New Roman" w:hAnsi="Times New Roman" w:cs="Times New Roman"/>
          <w:color w:val="000000"/>
          <w:sz w:val="24"/>
          <w:szCs w:val="24"/>
        </w:rPr>
        <w:t xml:space="preserve">vodikove ione koje ATP-aza izbacuje u okolnu citoplazmu (Rudnick i Clarck, 1993). </w:t>
      </w:r>
      <w:r w:rsidR="00FA6E8F" w:rsidRPr="004D6E39">
        <w:rPr>
          <w:rFonts w:ascii="Times New Roman" w:hAnsi="Times New Roman" w:cs="Times New Roman"/>
          <w:color w:val="000000"/>
          <w:sz w:val="24"/>
          <w:szCs w:val="24"/>
        </w:rPr>
        <w:t xml:space="preserve"> </w:t>
      </w:r>
    </w:p>
    <w:p w:rsidR="0032245F" w:rsidRDefault="0032245F" w:rsidP="00FA6E8F">
      <w:pPr>
        <w:spacing w:line="360" w:lineRule="auto"/>
        <w:jc w:val="both"/>
        <w:rPr>
          <w:rFonts w:ascii="Times New Roman" w:hAnsi="Times New Roman" w:cs="Times New Roman"/>
          <w:sz w:val="24"/>
          <w:szCs w:val="24"/>
        </w:rPr>
      </w:pPr>
      <w:r w:rsidRPr="004D6E39">
        <w:rPr>
          <w:rFonts w:ascii="Times New Roman" w:hAnsi="Times New Roman" w:cs="Times New Roman"/>
          <w:sz w:val="24"/>
          <w:szCs w:val="24"/>
        </w:rPr>
        <w:t>Sekrecija serotonina iz gustih g</w:t>
      </w:r>
      <w:r w:rsidR="00914D8D">
        <w:rPr>
          <w:rFonts w:ascii="Times New Roman" w:hAnsi="Times New Roman" w:cs="Times New Roman"/>
          <w:sz w:val="24"/>
          <w:szCs w:val="24"/>
        </w:rPr>
        <w:t>ranula odvija se izuzetno brzo. N</w:t>
      </w:r>
      <w:r w:rsidR="003B75AC">
        <w:rPr>
          <w:rFonts w:ascii="Times New Roman" w:hAnsi="Times New Roman" w:cs="Times New Roman"/>
          <w:sz w:val="24"/>
          <w:szCs w:val="24"/>
        </w:rPr>
        <w:t xml:space="preserve">akon stimulacije trombinom </w:t>
      </w:r>
      <w:r w:rsidR="00914D8D">
        <w:rPr>
          <w:rFonts w:ascii="Times New Roman" w:hAnsi="Times New Roman" w:cs="Times New Roman"/>
          <w:sz w:val="24"/>
          <w:szCs w:val="24"/>
        </w:rPr>
        <w:t xml:space="preserve">serotonin se u </w:t>
      </w:r>
      <w:r w:rsidRPr="004D6E39">
        <w:rPr>
          <w:rFonts w:ascii="Times New Roman" w:hAnsi="Times New Roman" w:cs="Times New Roman"/>
          <w:sz w:val="24"/>
          <w:szCs w:val="24"/>
        </w:rPr>
        <w:t>potpunosti izluči u četiri sekunde (Gear i Burke, 1982).</w:t>
      </w:r>
    </w:p>
    <w:p w:rsidR="00914D8D" w:rsidRDefault="00914D8D" w:rsidP="00FA6E8F">
      <w:pPr>
        <w:spacing w:line="360" w:lineRule="auto"/>
        <w:jc w:val="both"/>
        <w:rPr>
          <w:rFonts w:ascii="Times New Roman" w:hAnsi="Times New Roman" w:cs="Times New Roman"/>
          <w:sz w:val="24"/>
          <w:szCs w:val="24"/>
        </w:rPr>
      </w:pPr>
    </w:p>
    <w:p w:rsidR="00B40F52" w:rsidRDefault="00730FB5" w:rsidP="00FA6E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0" distR="0" simplePos="0" relativeHeight="251664384" behindDoc="0" locked="0" layoutInCell="1" allowOverlap="1">
            <wp:simplePos x="0" y="0"/>
            <wp:positionH relativeFrom="column">
              <wp:posOffset>1195705</wp:posOffset>
            </wp:positionH>
            <wp:positionV relativeFrom="paragraph">
              <wp:posOffset>200660</wp:posOffset>
            </wp:positionV>
            <wp:extent cx="3317240" cy="3437255"/>
            <wp:effectExtent l="76200" t="76200" r="111760" b="86995"/>
            <wp:wrapSquare wrapText="larges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317240" cy="3437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40F52" w:rsidRDefault="00B40F52" w:rsidP="00FA6E8F">
      <w:pPr>
        <w:spacing w:line="360" w:lineRule="auto"/>
        <w:jc w:val="both"/>
        <w:rPr>
          <w:rFonts w:ascii="Times New Roman" w:hAnsi="Times New Roman" w:cs="Times New Roman"/>
          <w:sz w:val="24"/>
          <w:szCs w:val="24"/>
        </w:rPr>
      </w:pPr>
    </w:p>
    <w:p w:rsidR="00B40F52" w:rsidRDefault="00B40F52" w:rsidP="00FA6E8F">
      <w:pPr>
        <w:spacing w:line="360" w:lineRule="auto"/>
        <w:jc w:val="both"/>
        <w:rPr>
          <w:rFonts w:ascii="Times New Roman" w:hAnsi="Times New Roman" w:cs="Times New Roman"/>
          <w:sz w:val="24"/>
          <w:szCs w:val="24"/>
        </w:rPr>
      </w:pPr>
    </w:p>
    <w:p w:rsidR="00B40F52" w:rsidRDefault="00B40F52" w:rsidP="00FA6E8F">
      <w:pPr>
        <w:spacing w:line="360" w:lineRule="auto"/>
        <w:jc w:val="both"/>
        <w:rPr>
          <w:rFonts w:ascii="Times New Roman" w:hAnsi="Times New Roman" w:cs="Times New Roman"/>
          <w:sz w:val="24"/>
          <w:szCs w:val="24"/>
        </w:rPr>
      </w:pPr>
    </w:p>
    <w:p w:rsidR="00B40F52" w:rsidRDefault="00B40F52" w:rsidP="00FA6E8F">
      <w:pPr>
        <w:spacing w:line="360" w:lineRule="auto"/>
        <w:jc w:val="both"/>
        <w:rPr>
          <w:rFonts w:ascii="Times New Roman" w:hAnsi="Times New Roman" w:cs="Times New Roman"/>
          <w:sz w:val="24"/>
          <w:szCs w:val="24"/>
        </w:rPr>
      </w:pPr>
    </w:p>
    <w:p w:rsidR="00B40F52" w:rsidRDefault="00B40F52" w:rsidP="00B40F52">
      <w:pPr>
        <w:spacing w:line="100" w:lineRule="atLeast"/>
        <w:jc w:val="center"/>
        <w:rPr>
          <w:rFonts w:ascii="Times New Roman" w:hAnsi="Times New Roman" w:cs="Times New Roman"/>
          <w:b/>
          <w:bCs/>
          <w:color w:val="000000"/>
          <w:sz w:val="24"/>
          <w:szCs w:val="24"/>
        </w:rPr>
      </w:pPr>
    </w:p>
    <w:p w:rsidR="00B40F52" w:rsidRDefault="00B40F52" w:rsidP="00B40F52">
      <w:pPr>
        <w:spacing w:line="100" w:lineRule="atLeast"/>
        <w:jc w:val="center"/>
        <w:rPr>
          <w:rFonts w:ascii="Times New Roman" w:hAnsi="Times New Roman" w:cs="Times New Roman"/>
          <w:b/>
          <w:bCs/>
          <w:color w:val="000000"/>
          <w:sz w:val="24"/>
          <w:szCs w:val="24"/>
        </w:rPr>
      </w:pPr>
    </w:p>
    <w:p w:rsidR="00B40F52" w:rsidRDefault="00B40F52" w:rsidP="00B40F52">
      <w:pPr>
        <w:spacing w:line="100" w:lineRule="atLeast"/>
        <w:jc w:val="center"/>
        <w:rPr>
          <w:rFonts w:ascii="Times New Roman" w:hAnsi="Times New Roman" w:cs="Times New Roman"/>
          <w:b/>
          <w:bCs/>
          <w:color w:val="000000"/>
          <w:sz w:val="24"/>
          <w:szCs w:val="24"/>
        </w:rPr>
      </w:pPr>
    </w:p>
    <w:p w:rsidR="00B40F52" w:rsidRDefault="00B40F52" w:rsidP="00B40F52">
      <w:pPr>
        <w:spacing w:line="100" w:lineRule="atLeast"/>
        <w:jc w:val="center"/>
        <w:rPr>
          <w:rFonts w:ascii="Times New Roman" w:hAnsi="Times New Roman" w:cs="Times New Roman"/>
          <w:b/>
          <w:bCs/>
          <w:color w:val="000000"/>
          <w:sz w:val="24"/>
          <w:szCs w:val="24"/>
        </w:rPr>
      </w:pPr>
    </w:p>
    <w:p w:rsidR="00B40F52" w:rsidRDefault="00B40F52" w:rsidP="00B40F52">
      <w:pPr>
        <w:spacing w:line="100" w:lineRule="atLeast"/>
        <w:jc w:val="center"/>
        <w:rPr>
          <w:rFonts w:ascii="Times New Roman" w:hAnsi="Times New Roman" w:cs="Times New Roman"/>
          <w:b/>
          <w:bCs/>
          <w:color w:val="000000"/>
          <w:sz w:val="24"/>
          <w:szCs w:val="24"/>
        </w:rPr>
      </w:pPr>
    </w:p>
    <w:p w:rsidR="00B40F52" w:rsidRDefault="00B40F52" w:rsidP="00B40F52">
      <w:pPr>
        <w:spacing w:line="100" w:lineRule="atLeast"/>
        <w:jc w:val="center"/>
        <w:rPr>
          <w:rFonts w:ascii="Times New Roman" w:hAnsi="Times New Roman" w:cs="Times New Roman"/>
          <w:b/>
          <w:bCs/>
          <w:color w:val="000000"/>
          <w:sz w:val="24"/>
          <w:szCs w:val="24"/>
        </w:rPr>
      </w:pPr>
    </w:p>
    <w:p w:rsidR="00B40F52" w:rsidRDefault="00B40F52" w:rsidP="00730FB5">
      <w:pPr>
        <w:spacing w:line="100" w:lineRule="atLeast"/>
        <w:rPr>
          <w:rFonts w:ascii="Times New Roman" w:hAnsi="Times New Roman" w:cs="Times New Roman"/>
          <w:b/>
          <w:bCs/>
          <w:color w:val="000000"/>
          <w:sz w:val="24"/>
          <w:szCs w:val="24"/>
        </w:rPr>
      </w:pPr>
    </w:p>
    <w:p w:rsidR="00B40F52" w:rsidRPr="004D6E39" w:rsidRDefault="007D1D4E" w:rsidP="00B40F52">
      <w:pPr>
        <w:spacing w:line="100" w:lineRule="atLeast"/>
        <w:jc w:val="center"/>
        <w:rPr>
          <w:rFonts w:ascii="Times New Roman" w:hAnsi="Times New Roman" w:cs="Times New Roman"/>
          <w:bCs/>
          <w:color w:val="000000"/>
          <w:sz w:val="24"/>
          <w:szCs w:val="24"/>
        </w:rPr>
      </w:pPr>
      <w:r>
        <w:rPr>
          <w:rFonts w:ascii="Times New Roman" w:hAnsi="Times New Roman" w:cs="Times New Roman"/>
          <w:b/>
          <w:bCs/>
          <w:color w:val="000000"/>
          <w:sz w:val="24"/>
          <w:szCs w:val="24"/>
        </w:rPr>
        <w:t>Slika 3</w:t>
      </w:r>
      <w:r w:rsidR="00B40F52" w:rsidRPr="004D6E39">
        <w:rPr>
          <w:rFonts w:ascii="Times New Roman" w:hAnsi="Times New Roman" w:cs="Times New Roman"/>
          <w:b/>
          <w:bCs/>
          <w:color w:val="000000"/>
          <w:sz w:val="24"/>
          <w:szCs w:val="24"/>
        </w:rPr>
        <w:t>.</w:t>
      </w:r>
      <w:r w:rsidR="00B40F52" w:rsidRPr="004D6E39">
        <w:rPr>
          <w:rFonts w:ascii="Times New Roman" w:hAnsi="Times New Roman" w:cs="Times New Roman"/>
          <w:bCs/>
          <w:color w:val="000000"/>
          <w:sz w:val="24"/>
          <w:szCs w:val="24"/>
        </w:rPr>
        <w:t xml:space="preserve"> Prikaz ulaska serotonina u guste granule </w:t>
      </w:r>
      <w:r w:rsidR="005641FE">
        <w:rPr>
          <w:rFonts w:ascii="Times New Roman" w:hAnsi="Times New Roman" w:cs="Times New Roman"/>
          <w:bCs/>
          <w:color w:val="000000"/>
          <w:sz w:val="24"/>
          <w:szCs w:val="24"/>
        </w:rPr>
        <w:t xml:space="preserve">trombocita </w:t>
      </w:r>
      <w:r w:rsidR="00B40F52" w:rsidRPr="004D6E39">
        <w:rPr>
          <w:rFonts w:ascii="Times New Roman" w:hAnsi="Times New Roman" w:cs="Times New Roman"/>
          <w:bCs/>
          <w:color w:val="000000"/>
          <w:sz w:val="24"/>
          <w:szCs w:val="24"/>
        </w:rPr>
        <w:t>djelovanjem vezikularnog transportera H</w:t>
      </w:r>
      <w:r w:rsidR="00B40F52" w:rsidRPr="004D6E39">
        <w:rPr>
          <w:rFonts w:ascii="Times New Roman" w:hAnsi="Times New Roman" w:cs="Times New Roman"/>
          <w:bCs/>
          <w:color w:val="000000"/>
          <w:sz w:val="24"/>
          <w:szCs w:val="24"/>
          <w:vertAlign w:val="superscript"/>
        </w:rPr>
        <w:t>+</w:t>
      </w:r>
      <w:r w:rsidR="00B40F52" w:rsidRPr="004D6E39">
        <w:rPr>
          <w:rFonts w:ascii="Times New Roman" w:hAnsi="Times New Roman" w:cs="Times New Roman"/>
          <w:bCs/>
          <w:color w:val="000000"/>
          <w:sz w:val="24"/>
          <w:szCs w:val="24"/>
        </w:rPr>
        <w:t xml:space="preserve"> ATP</w:t>
      </w:r>
      <w:r w:rsidR="000A1784">
        <w:rPr>
          <w:rFonts w:ascii="Times New Roman" w:hAnsi="Times New Roman" w:cs="Times New Roman"/>
          <w:bCs/>
          <w:color w:val="000000"/>
          <w:sz w:val="24"/>
          <w:szCs w:val="24"/>
        </w:rPr>
        <w:t>-</w:t>
      </w:r>
      <w:r w:rsidR="00B40F52" w:rsidRPr="004D6E39">
        <w:rPr>
          <w:rFonts w:ascii="Times New Roman" w:hAnsi="Times New Roman" w:cs="Times New Roman"/>
          <w:bCs/>
          <w:color w:val="000000"/>
          <w:sz w:val="24"/>
          <w:szCs w:val="24"/>
        </w:rPr>
        <w:t>aze</w:t>
      </w:r>
    </w:p>
    <w:p w:rsidR="00730FB5" w:rsidRDefault="00730FB5" w:rsidP="00FA6E8F">
      <w:pPr>
        <w:spacing w:line="360" w:lineRule="auto"/>
        <w:jc w:val="both"/>
        <w:rPr>
          <w:rFonts w:ascii="Times New Roman" w:hAnsi="Times New Roman" w:cs="Times New Roman"/>
          <w:color w:val="000000"/>
          <w:sz w:val="24"/>
          <w:szCs w:val="24"/>
        </w:rPr>
      </w:pPr>
    </w:p>
    <w:p w:rsidR="003E3E08" w:rsidRDefault="003E3E08" w:rsidP="00FA6E8F">
      <w:pPr>
        <w:spacing w:line="360" w:lineRule="auto"/>
        <w:jc w:val="both"/>
        <w:rPr>
          <w:rFonts w:ascii="Times New Roman" w:hAnsi="Times New Roman" w:cs="Times New Roman"/>
          <w:b/>
          <w:sz w:val="24"/>
          <w:szCs w:val="24"/>
        </w:rPr>
      </w:pPr>
    </w:p>
    <w:p w:rsidR="003E3E08" w:rsidRDefault="003E3E08" w:rsidP="00FA6E8F">
      <w:pPr>
        <w:spacing w:line="360" w:lineRule="auto"/>
        <w:jc w:val="both"/>
        <w:rPr>
          <w:rFonts w:ascii="Times New Roman" w:hAnsi="Times New Roman" w:cs="Times New Roman"/>
          <w:b/>
          <w:sz w:val="24"/>
          <w:szCs w:val="24"/>
        </w:rPr>
      </w:pPr>
    </w:p>
    <w:p w:rsidR="00FA6E8F" w:rsidRPr="004D6E39" w:rsidRDefault="007D1D4E" w:rsidP="00FA6E8F">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1.1.4. </w:t>
      </w:r>
      <w:r w:rsidR="00935068" w:rsidRPr="004D6E39">
        <w:rPr>
          <w:rFonts w:ascii="Times New Roman" w:hAnsi="Times New Roman" w:cs="Times New Roman"/>
          <w:b/>
          <w:sz w:val="24"/>
          <w:szCs w:val="24"/>
        </w:rPr>
        <w:t>Serotonin u krvnoj plazmi</w:t>
      </w:r>
    </w:p>
    <w:p w:rsidR="00FA6E8F" w:rsidRPr="004D6E39" w:rsidRDefault="00FA6E8F" w:rsidP="00FA6E8F">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Konce</w:t>
      </w:r>
      <w:r w:rsidR="00935068" w:rsidRPr="004D6E39">
        <w:rPr>
          <w:rFonts w:ascii="Times New Roman" w:hAnsi="Times New Roman" w:cs="Times New Roman"/>
          <w:color w:val="000000"/>
          <w:sz w:val="24"/>
          <w:szCs w:val="24"/>
        </w:rPr>
        <w:t>ntracija serotonina u krvnoj plazmi</w:t>
      </w:r>
      <w:r w:rsidRPr="004D6E39">
        <w:rPr>
          <w:rFonts w:ascii="Times New Roman" w:hAnsi="Times New Roman" w:cs="Times New Roman"/>
          <w:color w:val="000000"/>
          <w:sz w:val="24"/>
          <w:szCs w:val="24"/>
        </w:rPr>
        <w:t xml:space="preserve"> </w:t>
      </w:r>
      <w:r w:rsidR="00935068" w:rsidRPr="004D6E39">
        <w:rPr>
          <w:rFonts w:ascii="Times New Roman" w:hAnsi="Times New Roman" w:cs="Times New Roman"/>
          <w:color w:val="000000"/>
          <w:sz w:val="24"/>
          <w:szCs w:val="24"/>
        </w:rPr>
        <w:t>odraz</w:t>
      </w:r>
      <w:r w:rsidRPr="004D6E39">
        <w:rPr>
          <w:rFonts w:ascii="Times New Roman" w:hAnsi="Times New Roman" w:cs="Times New Roman"/>
          <w:color w:val="000000"/>
          <w:sz w:val="24"/>
          <w:szCs w:val="24"/>
        </w:rPr>
        <w:t xml:space="preserve"> je sadržaja serotonina u trombocitima. Trombociti sadrž</w:t>
      </w:r>
      <w:r w:rsidR="00935068" w:rsidRPr="004D6E39">
        <w:rPr>
          <w:rFonts w:ascii="Times New Roman" w:hAnsi="Times New Roman" w:cs="Times New Roman"/>
          <w:color w:val="000000"/>
          <w:sz w:val="24"/>
          <w:szCs w:val="24"/>
        </w:rPr>
        <w:t>e preko 99% ukupnog serotonina</w:t>
      </w:r>
      <w:r w:rsidRPr="004D6E39">
        <w:rPr>
          <w:rFonts w:ascii="Times New Roman" w:hAnsi="Times New Roman" w:cs="Times New Roman"/>
          <w:color w:val="000000"/>
          <w:sz w:val="24"/>
          <w:szCs w:val="24"/>
        </w:rPr>
        <w:t xml:space="preserve"> te </w:t>
      </w:r>
      <w:r w:rsidR="00935068" w:rsidRPr="004D6E39">
        <w:rPr>
          <w:rFonts w:ascii="Times New Roman" w:hAnsi="Times New Roman" w:cs="Times New Roman"/>
          <w:color w:val="000000"/>
          <w:sz w:val="24"/>
          <w:szCs w:val="24"/>
        </w:rPr>
        <w:t>s</w:t>
      </w:r>
      <w:r w:rsidRPr="004D6E39">
        <w:rPr>
          <w:rFonts w:ascii="Times New Roman" w:hAnsi="Times New Roman" w:cs="Times New Roman"/>
          <w:color w:val="000000"/>
          <w:sz w:val="24"/>
          <w:szCs w:val="24"/>
        </w:rPr>
        <w:t xml:space="preserve">e u </w:t>
      </w:r>
      <w:r w:rsidR="00935068" w:rsidRPr="004D6E39">
        <w:rPr>
          <w:rFonts w:ascii="Times New Roman" w:hAnsi="Times New Roman" w:cs="Times New Roman"/>
          <w:color w:val="000000"/>
          <w:sz w:val="24"/>
          <w:szCs w:val="24"/>
        </w:rPr>
        <w:t>krvnoj plazmi</w:t>
      </w:r>
      <w:r w:rsidRPr="004D6E39">
        <w:rPr>
          <w:rFonts w:ascii="Times New Roman" w:hAnsi="Times New Roman" w:cs="Times New Roman"/>
          <w:color w:val="000000"/>
          <w:sz w:val="24"/>
          <w:szCs w:val="24"/>
        </w:rPr>
        <w:t xml:space="preserve"> </w:t>
      </w:r>
      <w:r w:rsidR="00935068" w:rsidRPr="004D6E39">
        <w:rPr>
          <w:rFonts w:ascii="Times New Roman" w:hAnsi="Times New Roman" w:cs="Times New Roman"/>
          <w:color w:val="000000"/>
          <w:sz w:val="24"/>
          <w:szCs w:val="24"/>
        </w:rPr>
        <w:t>nalazi neznatna koncentracija serotonina</w:t>
      </w:r>
      <w:r w:rsidRPr="004D6E39">
        <w:rPr>
          <w:rFonts w:ascii="Times New Roman" w:hAnsi="Times New Roman" w:cs="Times New Roman"/>
          <w:color w:val="000000"/>
          <w:sz w:val="24"/>
          <w:szCs w:val="24"/>
        </w:rPr>
        <w:t xml:space="preserve"> (Ortiz i sur., 1988). Sadržaj serotonina u trombocitima ovisi o koncentraciji slobodno</w:t>
      </w:r>
      <w:r w:rsidR="00935068" w:rsidRPr="004D6E39">
        <w:rPr>
          <w:rFonts w:ascii="Times New Roman" w:hAnsi="Times New Roman" w:cs="Times New Roman"/>
          <w:color w:val="000000"/>
          <w:sz w:val="24"/>
          <w:szCs w:val="24"/>
        </w:rPr>
        <w:t xml:space="preserve">g serotonina u krvnoj plazmi, </w:t>
      </w:r>
      <w:r w:rsidRPr="004D6E39">
        <w:rPr>
          <w:rFonts w:ascii="Times New Roman" w:hAnsi="Times New Roman" w:cs="Times New Roman"/>
          <w:color w:val="000000"/>
          <w:sz w:val="24"/>
          <w:szCs w:val="24"/>
        </w:rPr>
        <w:t xml:space="preserve">aktivnosti 5-HT prijenosnika na membrani trombocita, o mehanizmu pohrane serotonina u guste granule te o otpuštanju serotonina iz trombocita u krvnu plazmu, </w:t>
      </w:r>
      <w:r w:rsidR="00914D8D">
        <w:rPr>
          <w:rFonts w:ascii="Times New Roman" w:hAnsi="Times New Roman" w:cs="Times New Roman"/>
          <w:color w:val="000000"/>
          <w:sz w:val="24"/>
          <w:szCs w:val="24"/>
        </w:rPr>
        <w:t>uz</w:t>
      </w:r>
      <w:r w:rsidRPr="004D6E39">
        <w:rPr>
          <w:rFonts w:ascii="Times New Roman" w:hAnsi="Times New Roman" w:cs="Times New Roman"/>
          <w:color w:val="000000"/>
          <w:sz w:val="24"/>
          <w:szCs w:val="24"/>
        </w:rPr>
        <w:t xml:space="preserve"> </w:t>
      </w:r>
      <w:r w:rsidR="00914D8D">
        <w:rPr>
          <w:rFonts w:ascii="Times New Roman" w:hAnsi="Times New Roman" w:cs="Times New Roman"/>
          <w:color w:val="000000"/>
          <w:sz w:val="24"/>
          <w:szCs w:val="24"/>
        </w:rPr>
        <w:t xml:space="preserve">opažene </w:t>
      </w:r>
      <w:r w:rsidRPr="004D6E39">
        <w:rPr>
          <w:rFonts w:ascii="Times New Roman" w:hAnsi="Times New Roman" w:cs="Times New Roman"/>
          <w:color w:val="000000"/>
          <w:sz w:val="24"/>
          <w:szCs w:val="24"/>
        </w:rPr>
        <w:t xml:space="preserve"> individualne razlike (Arora i sur., 1984). </w:t>
      </w:r>
    </w:p>
    <w:p w:rsidR="00FA6E8F" w:rsidRPr="004D6E39" w:rsidRDefault="00FA6E8F" w:rsidP="00FA6E8F">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 xml:space="preserve">Primjerice, </w:t>
      </w:r>
      <w:r w:rsidR="00914D8D">
        <w:rPr>
          <w:rFonts w:ascii="Times New Roman" w:hAnsi="Times New Roman" w:cs="Times New Roman"/>
          <w:color w:val="000000"/>
          <w:sz w:val="24"/>
          <w:szCs w:val="24"/>
        </w:rPr>
        <w:t xml:space="preserve">u slučaju trombocitopenija </w:t>
      </w:r>
      <w:r w:rsidRPr="004D6E39">
        <w:rPr>
          <w:rFonts w:ascii="Times New Roman" w:hAnsi="Times New Roman" w:cs="Times New Roman"/>
          <w:color w:val="000000"/>
          <w:sz w:val="24"/>
          <w:szCs w:val="24"/>
        </w:rPr>
        <w:t xml:space="preserve">visoka koncentracija serotonina u trombocitima ne </w:t>
      </w:r>
      <w:r w:rsidR="00935068" w:rsidRPr="004D6E39">
        <w:rPr>
          <w:rFonts w:ascii="Times New Roman" w:hAnsi="Times New Roman" w:cs="Times New Roman"/>
          <w:color w:val="000000"/>
          <w:sz w:val="24"/>
          <w:szCs w:val="24"/>
        </w:rPr>
        <w:t>znači</w:t>
      </w:r>
      <w:r w:rsidRPr="004D6E39">
        <w:rPr>
          <w:rFonts w:ascii="Times New Roman" w:hAnsi="Times New Roman" w:cs="Times New Roman"/>
          <w:color w:val="000000"/>
          <w:sz w:val="24"/>
          <w:szCs w:val="24"/>
        </w:rPr>
        <w:t xml:space="preserve"> i visoku koncentraciju serotonina u </w:t>
      </w:r>
      <w:r w:rsidR="00935068" w:rsidRPr="004D6E39">
        <w:rPr>
          <w:rFonts w:ascii="Times New Roman" w:hAnsi="Times New Roman" w:cs="Times New Roman"/>
          <w:color w:val="000000"/>
          <w:sz w:val="24"/>
          <w:szCs w:val="24"/>
        </w:rPr>
        <w:t xml:space="preserve">krvnoj </w:t>
      </w:r>
      <w:r w:rsidR="00914D8D">
        <w:rPr>
          <w:rFonts w:ascii="Times New Roman" w:hAnsi="Times New Roman" w:cs="Times New Roman"/>
          <w:color w:val="000000"/>
          <w:sz w:val="24"/>
          <w:szCs w:val="24"/>
        </w:rPr>
        <w:t>plazmi.</w:t>
      </w:r>
      <w:r w:rsidR="00935068" w:rsidRPr="004D6E39">
        <w:rPr>
          <w:rFonts w:ascii="Times New Roman" w:hAnsi="Times New Roman" w:cs="Times New Roman"/>
          <w:color w:val="000000"/>
          <w:sz w:val="24"/>
          <w:szCs w:val="24"/>
        </w:rPr>
        <w:t xml:space="preserve"> R</w:t>
      </w:r>
      <w:r w:rsidRPr="004D6E39">
        <w:rPr>
          <w:rFonts w:ascii="Times New Roman" w:hAnsi="Times New Roman" w:cs="Times New Roman"/>
          <w:color w:val="000000"/>
          <w:sz w:val="24"/>
          <w:szCs w:val="24"/>
        </w:rPr>
        <w:t xml:space="preserve">ezultati istraživanja </w:t>
      </w:r>
      <w:r w:rsidR="00935068" w:rsidRPr="004D6E39">
        <w:rPr>
          <w:rFonts w:ascii="Times New Roman" w:hAnsi="Times New Roman" w:cs="Times New Roman"/>
          <w:color w:val="000000"/>
          <w:sz w:val="24"/>
          <w:szCs w:val="24"/>
        </w:rPr>
        <w:t>velikog broja</w:t>
      </w:r>
      <w:r w:rsidRPr="004D6E39">
        <w:rPr>
          <w:rFonts w:ascii="Times New Roman" w:hAnsi="Times New Roman" w:cs="Times New Roman"/>
          <w:color w:val="000000"/>
          <w:sz w:val="24"/>
          <w:szCs w:val="24"/>
        </w:rPr>
        <w:t xml:space="preserve"> ispitanika potvrđuju da u fiziološkim uvjetima koncentracija trombocitnog serotonina kore</w:t>
      </w:r>
      <w:r w:rsidR="00935068" w:rsidRPr="004D6E39">
        <w:rPr>
          <w:rFonts w:ascii="Times New Roman" w:hAnsi="Times New Roman" w:cs="Times New Roman"/>
          <w:color w:val="000000"/>
          <w:sz w:val="24"/>
          <w:szCs w:val="24"/>
        </w:rPr>
        <w:t>lira</w:t>
      </w:r>
      <w:r w:rsidRPr="004D6E39">
        <w:rPr>
          <w:rFonts w:ascii="Times New Roman" w:hAnsi="Times New Roman" w:cs="Times New Roman"/>
          <w:color w:val="000000"/>
          <w:sz w:val="24"/>
          <w:szCs w:val="24"/>
        </w:rPr>
        <w:t xml:space="preserve"> s njegovom koncentracijom u krvnoj plazmi (Hervig i sur., 1996).</w:t>
      </w:r>
    </w:p>
    <w:p w:rsidR="00FA6E8F" w:rsidRPr="004D6E39" w:rsidRDefault="00FA6E8F" w:rsidP="00FA6E8F">
      <w:pPr>
        <w:spacing w:line="360" w:lineRule="auto"/>
        <w:jc w:val="both"/>
        <w:rPr>
          <w:rFonts w:ascii="Times New Roman" w:hAnsi="Times New Roman" w:cs="Times New Roman"/>
          <w:color w:val="000000"/>
          <w:sz w:val="24"/>
          <w:szCs w:val="24"/>
        </w:rPr>
      </w:pPr>
    </w:p>
    <w:p w:rsidR="00DA65AD" w:rsidRPr="004D6E39" w:rsidRDefault="007D1D4E" w:rsidP="00FA6E8F">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1.1.5. </w:t>
      </w:r>
      <w:r w:rsidR="00FA6E8F" w:rsidRPr="004D6E39">
        <w:rPr>
          <w:rFonts w:ascii="Times New Roman" w:hAnsi="Times New Roman" w:cs="Times New Roman"/>
          <w:b/>
          <w:bCs/>
          <w:color w:val="000000"/>
          <w:sz w:val="24"/>
          <w:szCs w:val="24"/>
        </w:rPr>
        <w:t>Otpuštanje serotonina iz trombocita</w:t>
      </w:r>
    </w:p>
    <w:p w:rsidR="00FA6E8F" w:rsidRPr="004D6E39" w:rsidRDefault="00DA65AD" w:rsidP="00FA6E8F">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Tijekom hemostaze s</w:t>
      </w:r>
      <w:r w:rsidR="00FA6E8F" w:rsidRPr="004D6E39">
        <w:rPr>
          <w:rFonts w:ascii="Times New Roman" w:hAnsi="Times New Roman" w:cs="Times New Roman"/>
          <w:color w:val="000000"/>
          <w:sz w:val="24"/>
          <w:szCs w:val="24"/>
        </w:rPr>
        <w:t xml:space="preserve">erotonin se otpušta iz trombocita </w:t>
      </w:r>
      <w:r w:rsidRPr="004D6E39">
        <w:rPr>
          <w:rFonts w:ascii="Times New Roman" w:hAnsi="Times New Roman" w:cs="Times New Roman"/>
          <w:color w:val="000000"/>
          <w:sz w:val="24"/>
          <w:szCs w:val="24"/>
        </w:rPr>
        <w:t xml:space="preserve">paralelno </w:t>
      </w:r>
      <w:r w:rsidR="00FA6E8F" w:rsidRPr="004D6E39">
        <w:rPr>
          <w:rFonts w:ascii="Times New Roman" w:hAnsi="Times New Roman" w:cs="Times New Roman"/>
          <w:color w:val="000000"/>
          <w:sz w:val="24"/>
          <w:szCs w:val="24"/>
        </w:rPr>
        <w:t xml:space="preserve"> s aktivacijom</w:t>
      </w:r>
      <w:r w:rsidR="00914D8D">
        <w:rPr>
          <w:rFonts w:ascii="Times New Roman" w:hAnsi="Times New Roman" w:cs="Times New Roman"/>
          <w:color w:val="000000"/>
          <w:sz w:val="24"/>
          <w:szCs w:val="24"/>
        </w:rPr>
        <w:t xml:space="preserve"> </w:t>
      </w:r>
      <w:r w:rsidR="00FA6E8F" w:rsidRPr="004D6E39">
        <w:rPr>
          <w:rFonts w:ascii="Times New Roman" w:hAnsi="Times New Roman" w:cs="Times New Roman"/>
          <w:color w:val="000000"/>
          <w:sz w:val="24"/>
          <w:szCs w:val="24"/>
        </w:rPr>
        <w:t xml:space="preserve"> trombo</w:t>
      </w:r>
      <w:r w:rsidRPr="004D6E39">
        <w:rPr>
          <w:rFonts w:ascii="Times New Roman" w:hAnsi="Times New Roman" w:cs="Times New Roman"/>
          <w:color w:val="000000"/>
          <w:sz w:val="24"/>
          <w:szCs w:val="24"/>
        </w:rPr>
        <w:t>cita.  I</w:t>
      </w:r>
      <w:r w:rsidR="00FA6E8F" w:rsidRPr="004D6E39">
        <w:rPr>
          <w:rFonts w:ascii="Times New Roman" w:hAnsi="Times New Roman" w:cs="Times New Roman"/>
          <w:color w:val="000000"/>
          <w:sz w:val="24"/>
          <w:szCs w:val="24"/>
        </w:rPr>
        <w:t xml:space="preserve">z gustih granula </w:t>
      </w:r>
      <w:r w:rsidRPr="004D6E39">
        <w:rPr>
          <w:rFonts w:ascii="Times New Roman" w:hAnsi="Times New Roman" w:cs="Times New Roman"/>
          <w:color w:val="000000"/>
          <w:sz w:val="24"/>
          <w:szCs w:val="24"/>
        </w:rPr>
        <w:t xml:space="preserve">serotonin se otpušta </w:t>
      </w:r>
      <w:r w:rsidR="00FA6E8F" w:rsidRPr="004D6E39">
        <w:rPr>
          <w:rFonts w:ascii="Times New Roman" w:hAnsi="Times New Roman" w:cs="Times New Roman"/>
          <w:color w:val="000000"/>
          <w:sz w:val="24"/>
          <w:szCs w:val="24"/>
        </w:rPr>
        <w:t xml:space="preserve">egzocitozom, </w:t>
      </w:r>
      <w:r w:rsidR="00914D8D">
        <w:rPr>
          <w:rFonts w:ascii="Times New Roman" w:hAnsi="Times New Roman" w:cs="Times New Roman"/>
          <w:color w:val="000000"/>
          <w:sz w:val="24"/>
          <w:szCs w:val="24"/>
        </w:rPr>
        <w:t>proces sličan</w:t>
      </w:r>
      <w:r w:rsidR="00FA6E8F" w:rsidRPr="004D6E39">
        <w:rPr>
          <w:rFonts w:ascii="Times New Roman" w:hAnsi="Times New Roman" w:cs="Times New Roman"/>
          <w:color w:val="000000"/>
          <w:sz w:val="24"/>
          <w:szCs w:val="24"/>
        </w:rPr>
        <w:t xml:space="preserve"> otpuštanju serotonina iz sinaptičkih vezikula. St</w:t>
      </w:r>
      <w:r w:rsidR="00673773">
        <w:rPr>
          <w:rFonts w:ascii="Times New Roman" w:hAnsi="Times New Roman" w:cs="Times New Roman"/>
          <w:color w:val="000000"/>
          <w:sz w:val="24"/>
          <w:szCs w:val="24"/>
        </w:rPr>
        <w:t>imulacija trombocita trombinom, kolagenom, ADP-om ili a</w:t>
      </w:r>
      <w:r w:rsidR="00FA6E8F" w:rsidRPr="004D6E39">
        <w:rPr>
          <w:rFonts w:ascii="Times New Roman" w:hAnsi="Times New Roman" w:cs="Times New Roman"/>
          <w:color w:val="000000"/>
          <w:sz w:val="24"/>
          <w:szCs w:val="24"/>
        </w:rPr>
        <w:t xml:space="preserve">drenalinom </w:t>
      </w:r>
      <w:r w:rsidR="00673773">
        <w:rPr>
          <w:rFonts w:ascii="Times New Roman" w:hAnsi="Times New Roman" w:cs="Times New Roman"/>
          <w:color w:val="000000"/>
          <w:sz w:val="24"/>
          <w:szCs w:val="24"/>
        </w:rPr>
        <w:t>povisuje koncentraciju</w:t>
      </w:r>
      <w:r w:rsidR="00FA6E8F" w:rsidRPr="004D6E39">
        <w:rPr>
          <w:rFonts w:ascii="Times New Roman" w:hAnsi="Times New Roman" w:cs="Times New Roman"/>
          <w:color w:val="000000"/>
          <w:sz w:val="24"/>
          <w:szCs w:val="24"/>
        </w:rPr>
        <w:t xml:space="preserve"> </w:t>
      </w:r>
      <w:r w:rsidR="00673773">
        <w:rPr>
          <w:rFonts w:ascii="Times New Roman" w:hAnsi="Times New Roman" w:cs="Times New Roman"/>
          <w:color w:val="000000"/>
          <w:sz w:val="24"/>
          <w:szCs w:val="24"/>
        </w:rPr>
        <w:t>unutarstaničnog</w:t>
      </w:r>
      <w:r w:rsidR="00FA6E8F" w:rsidRPr="004D6E39">
        <w:rPr>
          <w:rFonts w:ascii="Times New Roman" w:hAnsi="Times New Roman" w:cs="Times New Roman"/>
          <w:color w:val="000000"/>
          <w:sz w:val="24"/>
          <w:szCs w:val="24"/>
        </w:rPr>
        <w:t xml:space="preserve"> Ca</w:t>
      </w:r>
      <w:r w:rsidR="00FA6E8F" w:rsidRPr="004D6E39">
        <w:rPr>
          <w:rFonts w:ascii="Times New Roman" w:hAnsi="Times New Roman" w:cs="Times New Roman"/>
          <w:color w:val="000000"/>
          <w:sz w:val="24"/>
          <w:szCs w:val="24"/>
          <w:vertAlign w:val="superscript"/>
        </w:rPr>
        <w:t>2+</w:t>
      </w:r>
      <w:r w:rsidR="00673773">
        <w:rPr>
          <w:rFonts w:ascii="Times New Roman" w:hAnsi="Times New Roman" w:cs="Times New Roman"/>
          <w:color w:val="000000"/>
          <w:sz w:val="24"/>
          <w:szCs w:val="24"/>
        </w:rPr>
        <w:t>,</w:t>
      </w:r>
      <w:r w:rsidR="00FA6E8F" w:rsidRPr="004D6E39">
        <w:rPr>
          <w:rFonts w:ascii="Times New Roman" w:hAnsi="Times New Roman" w:cs="Times New Roman"/>
          <w:color w:val="000000"/>
          <w:sz w:val="24"/>
          <w:szCs w:val="24"/>
        </w:rPr>
        <w:t xml:space="preserve"> </w:t>
      </w:r>
      <w:r w:rsidR="00673773">
        <w:rPr>
          <w:rFonts w:ascii="Times New Roman" w:hAnsi="Times New Roman" w:cs="Times New Roman"/>
          <w:color w:val="000000"/>
          <w:sz w:val="24"/>
          <w:szCs w:val="24"/>
        </w:rPr>
        <w:t>uzrokuje fuziju</w:t>
      </w:r>
      <w:r w:rsidR="00FA6E8F" w:rsidRPr="004D6E39">
        <w:rPr>
          <w:rFonts w:ascii="Times New Roman" w:hAnsi="Times New Roman" w:cs="Times New Roman"/>
          <w:color w:val="000000"/>
          <w:sz w:val="24"/>
          <w:szCs w:val="24"/>
        </w:rPr>
        <w:t xml:space="preserve"> granularne i </w:t>
      </w:r>
      <w:r w:rsidR="00673773">
        <w:rPr>
          <w:rFonts w:ascii="Times New Roman" w:hAnsi="Times New Roman" w:cs="Times New Roman"/>
          <w:color w:val="000000"/>
          <w:sz w:val="24"/>
          <w:szCs w:val="24"/>
        </w:rPr>
        <w:t>plazmatske membrane i otpuštanje</w:t>
      </w:r>
      <w:r w:rsidR="00FA6E8F" w:rsidRPr="004D6E39">
        <w:rPr>
          <w:rFonts w:ascii="Times New Roman" w:hAnsi="Times New Roman" w:cs="Times New Roman"/>
          <w:color w:val="000000"/>
          <w:sz w:val="24"/>
          <w:szCs w:val="24"/>
        </w:rPr>
        <w:t xml:space="preserve"> granularnog </w:t>
      </w:r>
      <w:r w:rsidR="00673773">
        <w:rPr>
          <w:rFonts w:ascii="Times New Roman" w:hAnsi="Times New Roman" w:cs="Times New Roman"/>
          <w:color w:val="000000"/>
          <w:sz w:val="24"/>
          <w:szCs w:val="24"/>
        </w:rPr>
        <w:t>serotonina</w:t>
      </w:r>
      <w:r w:rsidR="00FA6E8F" w:rsidRPr="004D6E39">
        <w:rPr>
          <w:rFonts w:ascii="Times New Roman" w:hAnsi="Times New Roman" w:cs="Times New Roman"/>
          <w:color w:val="000000"/>
          <w:sz w:val="24"/>
          <w:szCs w:val="24"/>
        </w:rPr>
        <w:t xml:space="preserve"> u plazmu (White, 1992).</w:t>
      </w:r>
    </w:p>
    <w:p w:rsidR="00FA6E8F" w:rsidRPr="004D6E39" w:rsidRDefault="00FA6E8F" w:rsidP="00FA6E8F">
      <w:pPr>
        <w:spacing w:line="360" w:lineRule="auto"/>
        <w:jc w:val="both"/>
        <w:rPr>
          <w:rFonts w:ascii="Times New Roman" w:hAnsi="Times New Roman" w:cs="Times New Roman"/>
          <w:color w:val="000000"/>
          <w:sz w:val="24"/>
          <w:szCs w:val="24"/>
        </w:rPr>
      </w:pPr>
    </w:p>
    <w:p w:rsidR="00FA6E8F" w:rsidRPr="004D6E39" w:rsidRDefault="007D1D4E" w:rsidP="00FA6E8F">
      <w:pPr>
        <w:spacing w:line="360" w:lineRule="auto"/>
        <w:rPr>
          <w:rFonts w:ascii="Times New Roman" w:hAnsi="Times New Roman" w:cs="Times New Roman"/>
          <w:b/>
          <w:bCs/>
          <w:color w:val="000000"/>
          <w:sz w:val="24"/>
          <w:szCs w:val="24"/>
        </w:rPr>
      </w:pPr>
      <w:r>
        <w:rPr>
          <w:rFonts w:ascii="Times New Roman" w:hAnsi="Times New Roman" w:cs="Times New Roman"/>
          <w:b/>
          <w:color w:val="000000"/>
          <w:sz w:val="24"/>
          <w:szCs w:val="24"/>
        </w:rPr>
        <w:t xml:space="preserve">1.1.6. </w:t>
      </w:r>
      <w:r w:rsidR="00FA6E8F" w:rsidRPr="004D6E39">
        <w:rPr>
          <w:rFonts w:ascii="Times New Roman" w:hAnsi="Times New Roman" w:cs="Times New Roman"/>
          <w:b/>
          <w:color w:val="000000"/>
          <w:sz w:val="24"/>
          <w:szCs w:val="24"/>
        </w:rPr>
        <w:t xml:space="preserve">Fiziološka uloga trombocitnog serotonina </w:t>
      </w:r>
    </w:p>
    <w:p w:rsidR="00673773" w:rsidRPr="000D6054" w:rsidRDefault="00833CEC" w:rsidP="00673773">
      <w:pPr>
        <w:spacing w:line="360" w:lineRule="auto"/>
        <w:jc w:val="both"/>
        <w:rPr>
          <w:rFonts w:ascii="Times New Roman" w:hAnsi="Times New Roman" w:cs="Times New Roman"/>
          <w:color w:val="FF0000"/>
          <w:sz w:val="24"/>
          <w:szCs w:val="24"/>
        </w:rPr>
      </w:pPr>
      <w:r w:rsidRPr="004D6E39">
        <w:rPr>
          <w:rFonts w:ascii="Times New Roman" w:hAnsi="Times New Roman" w:cs="Times New Roman"/>
          <w:color w:val="000000"/>
          <w:sz w:val="24"/>
          <w:szCs w:val="24"/>
        </w:rPr>
        <w:t xml:space="preserve">Još uvijek nije razjašnjeno zašto </w:t>
      </w:r>
      <w:r w:rsidR="00FA6E8F" w:rsidRPr="004D6E39">
        <w:rPr>
          <w:rFonts w:ascii="Times New Roman" w:hAnsi="Times New Roman" w:cs="Times New Roman"/>
          <w:color w:val="000000"/>
          <w:sz w:val="24"/>
          <w:szCs w:val="24"/>
        </w:rPr>
        <w:t xml:space="preserve"> se v</w:t>
      </w:r>
      <w:r w:rsidRPr="004D6E39">
        <w:rPr>
          <w:rFonts w:ascii="Times New Roman" w:hAnsi="Times New Roman" w:cs="Times New Roman"/>
          <w:color w:val="000000"/>
          <w:sz w:val="24"/>
          <w:szCs w:val="24"/>
        </w:rPr>
        <w:t>isoke</w:t>
      </w:r>
      <w:r w:rsidR="00FA6E8F" w:rsidRPr="004D6E39">
        <w:rPr>
          <w:rFonts w:ascii="Times New Roman" w:hAnsi="Times New Roman" w:cs="Times New Roman"/>
          <w:color w:val="000000"/>
          <w:sz w:val="24"/>
          <w:szCs w:val="24"/>
        </w:rPr>
        <w:t xml:space="preserve"> koncentracije serotonina pohranjuju u trombocitima. </w:t>
      </w:r>
      <w:r w:rsidRPr="004D6E39">
        <w:rPr>
          <w:rFonts w:ascii="Times New Roman" w:hAnsi="Times New Roman" w:cs="Times New Roman"/>
          <w:color w:val="000000"/>
          <w:sz w:val="24"/>
          <w:szCs w:val="24"/>
        </w:rPr>
        <w:t>Mnoga istraživanja fizioloških karakteristika</w:t>
      </w:r>
      <w:r w:rsidR="00FA6E8F" w:rsidRPr="004D6E39">
        <w:rPr>
          <w:rFonts w:ascii="Times New Roman" w:hAnsi="Times New Roman" w:cs="Times New Roman"/>
          <w:color w:val="000000"/>
          <w:sz w:val="24"/>
          <w:szCs w:val="24"/>
        </w:rPr>
        <w:t xml:space="preserve"> trombocitnog </w:t>
      </w:r>
      <w:r w:rsidRPr="004D6E39">
        <w:rPr>
          <w:rFonts w:ascii="Times New Roman" w:hAnsi="Times New Roman" w:cs="Times New Roman"/>
          <w:color w:val="000000"/>
          <w:sz w:val="24"/>
          <w:szCs w:val="24"/>
        </w:rPr>
        <w:t>serotonina</w:t>
      </w:r>
      <w:r w:rsidR="00FA6E8F" w:rsidRPr="004D6E39">
        <w:rPr>
          <w:rFonts w:ascii="Times New Roman" w:hAnsi="Times New Roman" w:cs="Times New Roman"/>
          <w:color w:val="000000"/>
          <w:sz w:val="24"/>
          <w:szCs w:val="24"/>
        </w:rPr>
        <w:t xml:space="preserve"> u zdravoj populaciji su </w:t>
      </w:r>
      <w:r w:rsidRPr="004D6E39">
        <w:rPr>
          <w:rFonts w:ascii="Times New Roman" w:hAnsi="Times New Roman" w:cs="Times New Roman"/>
          <w:color w:val="000000"/>
          <w:sz w:val="24"/>
          <w:szCs w:val="24"/>
        </w:rPr>
        <w:t xml:space="preserve">pokazala </w:t>
      </w:r>
      <w:r w:rsidR="00FA6E8F" w:rsidRPr="004D6E39">
        <w:rPr>
          <w:rFonts w:ascii="Times New Roman" w:hAnsi="Times New Roman" w:cs="Times New Roman"/>
          <w:color w:val="000000"/>
          <w:sz w:val="24"/>
          <w:szCs w:val="24"/>
        </w:rPr>
        <w:t xml:space="preserve">da postoji normalna distribucija vrijednosti koncentracije </w:t>
      </w:r>
      <w:r w:rsidRPr="004D6E39">
        <w:rPr>
          <w:rFonts w:ascii="Times New Roman" w:hAnsi="Times New Roman" w:cs="Times New Roman"/>
          <w:color w:val="000000"/>
          <w:sz w:val="24"/>
          <w:szCs w:val="24"/>
        </w:rPr>
        <w:t>serotonina</w:t>
      </w:r>
      <w:r w:rsidR="00FA6E8F" w:rsidRPr="004D6E39">
        <w:rPr>
          <w:rFonts w:ascii="Times New Roman" w:hAnsi="Times New Roman" w:cs="Times New Roman"/>
          <w:color w:val="000000"/>
          <w:sz w:val="24"/>
          <w:szCs w:val="24"/>
        </w:rPr>
        <w:t xml:space="preserve">, </w:t>
      </w:r>
      <w:r w:rsidRPr="004D6E39">
        <w:rPr>
          <w:rFonts w:ascii="Times New Roman" w:hAnsi="Times New Roman" w:cs="Times New Roman"/>
          <w:color w:val="000000"/>
          <w:sz w:val="24"/>
          <w:szCs w:val="24"/>
        </w:rPr>
        <w:t>trend snižavanja vrijednosti</w:t>
      </w:r>
      <w:r w:rsidR="00FA6E8F" w:rsidRPr="004D6E39">
        <w:rPr>
          <w:rFonts w:ascii="Times New Roman" w:hAnsi="Times New Roman" w:cs="Times New Roman"/>
          <w:color w:val="000000"/>
          <w:sz w:val="24"/>
          <w:szCs w:val="24"/>
        </w:rPr>
        <w:t xml:space="preserve"> koncentracije s godinama te da spol i godišnje doba </w:t>
      </w:r>
      <w:r w:rsidRPr="004D6E39">
        <w:rPr>
          <w:rFonts w:ascii="Times New Roman" w:hAnsi="Times New Roman" w:cs="Times New Roman"/>
          <w:color w:val="000000"/>
          <w:sz w:val="24"/>
          <w:szCs w:val="24"/>
        </w:rPr>
        <w:t>nemaju</w:t>
      </w:r>
      <w:r w:rsidR="00FA6E8F" w:rsidRPr="004D6E39">
        <w:rPr>
          <w:rFonts w:ascii="Times New Roman" w:hAnsi="Times New Roman" w:cs="Times New Roman"/>
          <w:color w:val="000000"/>
          <w:sz w:val="24"/>
          <w:szCs w:val="24"/>
        </w:rPr>
        <w:t xml:space="preserve"> utjec</w:t>
      </w:r>
      <w:r w:rsidRPr="004D6E39">
        <w:rPr>
          <w:rFonts w:ascii="Times New Roman" w:hAnsi="Times New Roman" w:cs="Times New Roman"/>
          <w:color w:val="000000"/>
          <w:sz w:val="24"/>
          <w:szCs w:val="24"/>
        </w:rPr>
        <w:t>a</w:t>
      </w:r>
      <w:r w:rsidR="00FA6E8F" w:rsidRPr="004D6E39">
        <w:rPr>
          <w:rFonts w:ascii="Times New Roman" w:hAnsi="Times New Roman" w:cs="Times New Roman"/>
          <w:color w:val="000000"/>
          <w:sz w:val="24"/>
          <w:szCs w:val="24"/>
        </w:rPr>
        <w:t>j na koncentraci</w:t>
      </w:r>
      <w:r w:rsidR="008236CE">
        <w:rPr>
          <w:rFonts w:ascii="Times New Roman" w:hAnsi="Times New Roman" w:cs="Times New Roman"/>
          <w:color w:val="000000"/>
          <w:sz w:val="24"/>
          <w:szCs w:val="24"/>
        </w:rPr>
        <w:t>ju serotonina (Hervig i sur., 1996;</w:t>
      </w:r>
      <w:r w:rsidR="00FA6E8F" w:rsidRPr="004D6E39">
        <w:rPr>
          <w:rFonts w:ascii="Times New Roman" w:hAnsi="Times New Roman" w:cs="Times New Roman"/>
          <w:color w:val="000000"/>
          <w:sz w:val="24"/>
          <w:szCs w:val="24"/>
        </w:rPr>
        <w:t xml:space="preserve"> </w:t>
      </w:r>
      <w:r w:rsidR="008236CE">
        <w:rPr>
          <w:rFonts w:ascii="Times New Roman" w:hAnsi="Times New Roman" w:cs="Times New Roman"/>
          <w:color w:val="000000"/>
          <w:sz w:val="24"/>
          <w:szCs w:val="24"/>
        </w:rPr>
        <w:t xml:space="preserve">Rao i sur., 1994; </w:t>
      </w:r>
      <w:r w:rsidR="000A1784">
        <w:rPr>
          <w:rFonts w:ascii="Times New Roman" w:hAnsi="Times New Roman" w:cs="Times New Roman"/>
          <w:color w:val="000000"/>
          <w:sz w:val="24"/>
          <w:szCs w:val="24"/>
        </w:rPr>
        <w:t xml:space="preserve">Martin i sur., </w:t>
      </w:r>
      <w:r w:rsidR="00FA6E8F" w:rsidRPr="004D6E39">
        <w:rPr>
          <w:rFonts w:ascii="Times New Roman" w:hAnsi="Times New Roman" w:cs="Times New Roman"/>
          <w:color w:val="000000"/>
          <w:sz w:val="24"/>
          <w:szCs w:val="24"/>
        </w:rPr>
        <w:t xml:space="preserve">1990). </w:t>
      </w:r>
      <w:r w:rsidR="00673773" w:rsidRPr="004D6E39">
        <w:rPr>
          <w:rFonts w:ascii="Times New Roman" w:hAnsi="Times New Roman" w:cs="Times New Roman"/>
          <w:color w:val="000000"/>
          <w:sz w:val="24"/>
          <w:szCs w:val="24"/>
        </w:rPr>
        <w:t>Regulacijske funkcije neurona koje uključuju serotonin su spavanje, termoregulacija</w:t>
      </w:r>
      <w:r w:rsidR="00673773">
        <w:rPr>
          <w:rFonts w:ascii="Times New Roman" w:hAnsi="Times New Roman" w:cs="Times New Roman"/>
          <w:color w:val="000000"/>
          <w:sz w:val="24"/>
          <w:szCs w:val="24"/>
        </w:rPr>
        <w:t>, ték i neuroendokrina kontrola</w:t>
      </w:r>
      <w:r w:rsidR="00673773" w:rsidRPr="004D6E39">
        <w:rPr>
          <w:rFonts w:ascii="Times New Roman" w:hAnsi="Times New Roman" w:cs="Times New Roman"/>
          <w:color w:val="000000"/>
          <w:sz w:val="24"/>
          <w:szCs w:val="24"/>
        </w:rPr>
        <w:t xml:space="preserve"> </w:t>
      </w:r>
      <w:r w:rsidR="00572DDF" w:rsidRPr="00572DDF">
        <w:rPr>
          <w:rFonts w:ascii="Times New Roman" w:hAnsi="Times New Roman" w:cs="Times New Roman"/>
          <w:sz w:val="24"/>
          <w:szCs w:val="24"/>
        </w:rPr>
        <w:t>(Trkulja i sur., 2011)</w:t>
      </w:r>
      <w:r w:rsidR="00572DDF">
        <w:rPr>
          <w:rFonts w:ascii="Times New Roman" w:hAnsi="Times New Roman" w:cs="Times New Roman"/>
          <w:sz w:val="24"/>
          <w:szCs w:val="24"/>
        </w:rPr>
        <w:t>.</w:t>
      </w:r>
    </w:p>
    <w:p w:rsidR="00673773" w:rsidRDefault="00673773" w:rsidP="00673773">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lastRenderedPageBreak/>
        <w:t xml:space="preserve">Serotonin regulira brojne fiziološke procese uključujući kardiovaskularnu funkciju, motilitet crijeva, ejakulatornu </w:t>
      </w:r>
      <w:r w:rsidR="003B75AC">
        <w:rPr>
          <w:rFonts w:ascii="Times New Roman" w:hAnsi="Times New Roman" w:cs="Times New Roman"/>
          <w:color w:val="000000"/>
          <w:sz w:val="24"/>
          <w:szCs w:val="24"/>
        </w:rPr>
        <w:t>funkciju</w:t>
      </w:r>
      <w:r>
        <w:rPr>
          <w:rFonts w:ascii="Times New Roman" w:hAnsi="Times New Roman" w:cs="Times New Roman"/>
          <w:color w:val="000000"/>
          <w:sz w:val="24"/>
          <w:szCs w:val="24"/>
        </w:rPr>
        <w:t xml:space="preserve">  i kontrolu mokraćnog mjehura. </w:t>
      </w:r>
      <w:r w:rsidRPr="004D6E39">
        <w:rPr>
          <w:rFonts w:ascii="Times New Roman" w:hAnsi="Times New Roman" w:cs="Times New Roman"/>
          <w:color w:val="000000"/>
          <w:sz w:val="24"/>
          <w:szCs w:val="24"/>
        </w:rPr>
        <w:t>Noviji radovi ukazuju na to da serotonin regulira neke procese uk</w:t>
      </w:r>
      <w:r>
        <w:rPr>
          <w:rFonts w:ascii="Times New Roman" w:hAnsi="Times New Roman" w:cs="Times New Roman"/>
          <w:color w:val="000000"/>
          <w:sz w:val="24"/>
          <w:szCs w:val="24"/>
        </w:rPr>
        <w:t>ljučujući agreg</w:t>
      </w:r>
      <w:r w:rsidR="008236CE">
        <w:rPr>
          <w:rFonts w:ascii="Times New Roman" w:hAnsi="Times New Roman" w:cs="Times New Roman"/>
          <w:color w:val="000000"/>
          <w:sz w:val="24"/>
          <w:szCs w:val="24"/>
        </w:rPr>
        <w:t xml:space="preserve">aciju trombocita (Berger i sur., </w:t>
      </w:r>
      <w:r>
        <w:rPr>
          <w:rFonts w:ascii="Times New Roman" w:hAnsi="Times New Roman" w:cs="Times New Roman"/>
          <w:color w:val="000000"/>
          <w:sz w:val="24"/>
          <w:szCs w:val="24"/>
        </w:rPr>
        <w:t>2009</w:t>
      </w:r>
      <w:r w:rsidRPr="004D6E39">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673773" w:rsidRDefault="00673773" w:rsidP="00673773">
      <w:pPr>
        <w:spacing w:line="360" w:lineRule="auto"/>
        <w:jc w:val="both"/>
        <w:rPr>
          <w:rFonts w:ascii="Times New Roman" w:hAnsi="Times New Roman" w:cs="Times New Roman"/>
          <w:color w:val="000000"/>
          <w:sz w:val="24"/>
          <w:szCs w:val="24"/>
        </w:rPr>
      </w:pPr>
    </w:p>
    <w:p w:rsidR="00443993" w:rsidRPr="00673773" w:rsidRDefault="007D1D4E" w:rsidP="00443993">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1.1.7. </w:t>
      </w:r>
      <w:r w:rsidR="00673773" w:rsidRPr="00673773">
        <w:rPr>
          <w:rFonts w:ascii="Times New Roman" w:hAnsi="Times New Roman" w:cs="Times New Roman"/>
          <w:b/>
          <w:color w:val="000000"/>
          <w:sz w:val="24"/>
          <w:szCs w:val="24"/>
        </w:rPr>
        <w:t>Kliničko značenje određivanja trombocitnog serotonina</w:t>
      </w:r>
    </w:p>
    <w:p w:rsidR="00443993" w:rsidRPr="00673773" w:rsidRDefault="00673773" w:rsidP="00443993">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Snižena</w:t>
      </w:r>
      <w:r w:rsidR="00443993" w:rsidRPr="004D6E39">
        <w:rPr>
          <w:rFonts w:ascii="Times New Roman" w:hAnsi="Times New Roman" w:cs="Times New Roman"/>
          <w:color w:val="000000"/>
          <w:sz w:val="24"/>
          <w:szCs w:val="24"/>
        </w:rPr>
        <w:t xml:space="preserve"> koncentracije serotonina može se povezati s različitim psihijatrijskim poremećajima kao što je shizofrenija ili afektivni poremećaji (</w:t>
      </w:r>
      <w:r w:rsidR="008236CE" w:rsidRPr="00673773">
        <w:rPr>
          <w:rFonts w:ascii="Times New Roman" w:hAnsi="Times New Roman" w:cs="Times New Roman"/>
          <w:sz w:val="24"/>
          <w:szCs w:val="24"/>
        </w:rPr>
        <w:t xml:space="preserve">Roth </w:t>
      </w:r>
      <w:r w:rsidR="008236CE">
        <w:rPr>
          <w:rFonts w:ascii="Times New Roman" w:hAnsi="Times New Roman" w:cs="Times New Roman"/>
          <w:sz w:val="24"/>
          <w:szCs w:val="24"/>
        </w:rPr>
        <w:t>i</w:t>
      </w:r>
      <w:r w:rsidR="008236CE" w:rsidRPr="00673773">
        <w:rPr>
          <w:rFonts w:ascii="Times New Roman" w:hAnsi="Times New Roman" w:cs="Times New Roman"/>
          <w:sz w:val="24"/>
          <w:szCs w:val="24"/>
        </w:rPr>
        <w:t xml:space="preserve"> Meltzer, 1995</w:t>
      </w:r>
      <w:r w:rsidR="008236CE">
        <w:rPr>
          <w:rFonts w:ascii="Times New Roman" w:hAnsi="Times New Roman" w:cs="Times New Roman"/>
          <w:sz w:val="24"/>
          <w:szCs w:val="24"/>
        </w:rPr>
        <w:t xml:space="preserve">; </w:t>
      </w:r>
      <w:r w:rsidR="00443993" w:rsidRPr="00673773">
        <w:rPr>
          <w:rFonts w:ascii="Times New Roman" w:hAnsi="Times New Roman" w:cs="Times New Roman"/>
          <w:sz w:val="24"/>
          <w:szCs w:val="24"/>
        </w:rPr>
        <w:t xml:space="preserve">Owens </w:t>
      </w:r>
      <w:r w:rsidR="000D6054">
        <w:rPr>
          <w:rFonts w:ascii="Times New Roman" w:hAnsi="Times New Roman" w:cs="Times New Roman"/>
          <w:sz w:val="24"/>
          <w:szCs w:val="24"/>
        </w:rPr>
        <w:t>i</w:t>
      </w:r>
      <w:r w:rsidR="00443993" w:rsidRPr="00673773">
        <w:rPr>
          <w:rFonts w:ascii="Times New Roman" w:hAnsi="Times New Roman" w:cs="Times New Roman"/>
          <w:sz w:val="24"/>
          <w:szCs w:val="24"/>
        </w:rPr>
        <w:t xml:space="preserve"> Nemerof</w:t>
      </w:r>
      <w:r w:rsidR="008236CE">
        <w:rPr>
          <w:rFonts w:ascii="Times New Roman" w:hAnsi="Times New Roman" w:cs="Times New Roman"/>
          <w:sz w:val="24"/>
          <w:szCs w:val="24"/>
        </w:rPr>
        <w:t>f, 1994</w:t>
      </w:r>
      <w:r w:rsidR="00443993" w:rsidRPr="00673773">
        <w:rPr>
          <w:rFonts w:ascii="Times New Roman" w:hAnsi="Times New Roman" w:cs="Times New Roman"/>
          <w:sz w:val="24"/>
          <w:szCs w:val="24"/>
        </w:rPr>
        <w:t>)</w:t>
      </w:r>
      <w:r w:rsidR="000A1784">
        <w:rPr>
          <w:rFonts w:ascii="Times New Roman" w:hAnsi="Times New Roman" w:cs="Times New Roman"/>
          <w:sz w:val="24"/>
          <w:szCs w:val="24"/>
        </w:rPr>
        <w:t>.</w:t>
      </w:r>
    </w:p>
    <w:p w:rsidR="00443993" w:rsidRPr="004D6E39" w:rsidRDefault="00443993" w:rsidP="00443993">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Brojne studije su pokazale sniženu koncentraciju serotonina kod paci</w:t>
      </w:r>
      <w:r w:rsidR="000A1784">
        <w:rPr>
          <w:rFonts w:ascii="Times New Roman" w:hAnsi="Times New Roman" w:cs="Times New Roman"/>
          <w:color w:val="000000"/>
          <w:sz w:val="24"/>
          <w:szCs w:val="24"/>
        </w:rPr>
        <w:t xml:space="preserve">jenata s anoreksijom nervosom, </w:t>
      </w:r>
      <w:r w:rsidR="003B75AC">
        <w:rPr>
          <w:rFonts w:ascii="Times New Roman" w:hAnsi="Times New Roman" w:cs="Times New Roman"/>
          <w:color w:val="000000"/>
          <w:sz w:val="24"/>
          <w:szCs w:val="24"/>
        </w:rPr>
        <w:t>dok je u</w:t>
      </w:r>
      <w:r w:rsidRPr="004D6E39">
        <w:rPr>
          <w:rFonts w:ascii="Times New Roman" w:hAnsi="Times New Roman" w:cs="Times New Roman"/>
          <w:color w:val="000000"/>
          <w:sz w:val="24"/>
          <w:szCs w:val="24"/>
        </w:rPr>
        <w:t xml:space="preserve"> ce</w:t>
      </w:r>
      <w:r w:rsidR="003B75AC">
        <w:rPr>
          <w:rFonts w:ascii="Times New Roman" w:hAnsi="Times New Roman" w:cs="Times New Roman"/>
          <w:color w:val="000000"/>
          <w:sz w:val="24"/>
          <w:szCs w:val="24"/>
        </w:rPr>
        <w:t>rebrospinalnom likvoru nađena</w:t>
      </w:r>
      <w:r w:rsidRPr="004D6E39">
        <w:rPr>
          <w:rFonts w:ascii="Times New Roman" w:hAnsi="Times New Roman" w:cs="Times New Roman"/>
          <w:color w:val="000000"/>
          <w:sz w:val="24"/>
          <w:szCs w:val="24"/>
        </w:rPr>
        <w:t xml:space="preserve"> snižena koncentracija serotoninskih  metabolita</w:t>
      </w:r>
      <w:r w:rsidRPr="004D6E39">
        <w:rPr>
          <w:rFonts w:ascii="Times New Roman" w:hAnsi="Times New Roman" w:cs="Times New Roman"/>
          <w:noProof/>
          <w:sz w:val="24"/>
          <w:szCs w:val="24"/>
          <w:lang w:eastAsia="hr-HR"/>
        </w:rPr>
        <w:t xml:space="preserve"> </w:t>
      </w:r>
      <w:r w:rsidR="008236CE">
        <w:rPr>
          <w:rFonts w:ascii="Times New Roman" w:hAnsi="Times New Roman" w:cs="Times New Roman"/>
          <w:noProof/>
          <w:sz w:val="24"/>
          <w:szCs w:val="24"/>
          <w:lang w:eastAsia="hr-HR"/>
        </w:rPr>
        <w:t xml:space="preserve">(Fernstorm, 2007; </w:t>
      </w:r>
      <w:r w:rsidR="00673773">
        <w:rPr>
          <w:rFonts w:ascii="Times New Roman" w:hAnsi="Times New Roman" w:cs="Times New Roman"/>
          <w:noProof/>
          <w:sz w:val="24"/>
          <w:szCs w:val="24"/>
          <w:lang w:eastAsia="hr-HR"/>
        </w:rPr>
        <w:t>Kayne i sur., 1984)</w:t>
      </w:r>
      <w:r w:rsidR="000A1784">
        <w:rPr>
          <w:rFonts w:ascii="Times New Roman" w:hAnsi="Times New Roman" w:cs="Times New Roman"/>
          <w:noProof/>
          <w:sz w:val="24"/>
          <w:szCs w:val="24"/>
          <w:lang w:eastAsia="hr-HR"/>
        </w:rPr>
        <w:t>.</w:t>
      </w:r>
      <w:r w:rsidRPr="004D6E39">
        <w:rPr>
          <w:rFonts w:ascii="Times New Roman" w:hAnsi="Times New Roman" w:cs="Times New Roman"/>
          <w:noProof/>
          <w:sz w:val="24"/>
          <w:szCs w:val="24"/>
          <w:lang w:eastAsia="hr-HR"/>
        </w:rPr>
        <w:t xml:space="preserve">      </w:t>
      </w:r>
    </w:p>
    <w:p w:rsidR="00673773" w:rsidRDefault="00833CEC" w:rsidP="00FA6E8F">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Kod d</w:t>
      </w:r>
      <w:r w:rsidR="00FA6E8F" w:rsidRPr="004D6E39">
        <w:rPr>
          <w:rFonts w:ascii="Times New Roman" w:hAnsi="Times New Roman" w:cs="Times New Roman"/>
          <w:color w:val="000000"/>
          <w:sz w:val="24"/>
          <w:szCs w:val="24"/>
        </w:rPr>
        <w:t>epresivni</w:t>
      </w:r>
      <w:r w:rsidRPr="004D6E39">
        <w:rPr>
          <w:rFonts w:ascii="Times New Roman" w:hAnsi="Times New Roman" w:cs="Times New Roman"/>
          <w:color w:val="000000"/>
          <w:sz w:val="24"/>
          <w:szCs w:val="24"/>
        </w:rPr>
        <w:t>h pacijenata</w:t>
      </w:r>
      <w:r w:rsidR="00FA6E8F" w:rsidRPr="004D6E39">
        <w:rPr>
          <w:rFonts w:ascii="Times New Roman" w:hAnsi="Times New Roman" w:cs="Times New Roman"/>
          <w:color w:val="000000"/>
          <w:sz w:val="24"/>
          <w:szCs w:val="24"/>
        </w:rPr>
        <w:t xml:space="preserve"> </w:t>
      </w:r>
      <w:r w:rsidRPr="004D6E39">
        <w:rPr>
          <w:rFonts w:ascii="Times New Roman" w:hAnsi="Times New Roman" w:cs="Times New Roman"/>
          <w:color w:val="000000"/>
          <w:sz w:val="24"/>
          <w:szCs w:val="24"/>
        </w:rPr>
        <w:t xml:space="preserve">smanjen je </w:t>
      </w:r>
      <w:r w:rsidR="00FA6E8F" w:rsidRPr="004D6E39">
        <w:rPr>
          <w:rFonts w:ascii="Times New Roman" w:hAnsi="Times New Roman" w:cs="Times New Roman"/>
          <w:color w:val="000000"/>
          <w:sz w:val="24"/>
          <w:szCs w:val="24"/>
        </w:rPr>
        <w:t>unos serotonina u trombocite, a kod žrtava samoubojstva (Stanley i sur.</w:t>
      </w:r>
      <w:r w:rsidRPr="004D6E39">
        <w:rPr>
          <w:rFonts w:ascii="Times New Roman" w:hAnsi="Times New Roman" w:cs="Times New Roman"/>
          <w:color w:val="000000"/>
          <w:sz w:val="24"/>
          <w:szCs w:val="24"/>
        </w:rPr>
        <w:t>, 1982) i</w:t>
      </w:r>
      <w:r w:rsidR="00FA6E8F" w:rsidRPr="004D6E39">
        <w:rPr>
          <w:rFonts w:ascii="Times New Roman" w:hAnsi="Times New Roman" w:cs="Times New Roman"/>
          <w:color w:val="000000"/>
          <w:sz w:val="24"/>
          <w:szCs w:val="24"/>
        </w:rPr>
        <w:t xml:space="preserve"> osoba s anksioznim poremećajem (Iny i sur., 1994) utvrđeno je smanjeno vezanje imipramina i paroksetina na 5H</w:t>
      </w:r>
      <w:r w:rsidRPr="004D6E39">
        <w:rPr>
          <w:rFonts w:ascii="Times New Roman" w:hAnsi="Times New Roman" w:cs="Times New Roman"/>
          <w:color w:val="000000"/>
          <w:sz w:val="24"/>
          <w:szCs w:val="24"/>
        </w:rPr>
        <w:t>T</w:t>
      </w:r>
      <w:r w:rsidR="00FA6E8F" w:rsidRPr="004D6E39">
        <w:rPr>
          <w:rFonts w:ascii="Times New Roman" w:hAnsi="Times New Roman" w:cs="Times New Roman"/>
          <w:color w:val="000000"/>
          <w:sz w:val="24"/>
          <w:szCs w:val="24"/>
        </w:rPr>
        <w:t xml:space="preserve"> prijenosnik u neuronima i u trombocitima. </w:t>
      </w:r>
    </w:p>
    <w:p w:rsidR="00FA6E8F" w:rsidRPr="004D6E39" w:rsidRDefault="00FA6E8F" w:rsidP="00FA6E8F">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Depresivni pacijent</w:t>
      </w:r>
      <w:r w:rsidR="00833CEC" w:rsidRPr="004D6E39">
        <w:rPr>
          <w:rFonts w:ascii="Times New Roman" w:hAnsi="Times New Roman" w:cs="Times New Roman"/>
          <w:color w:val="000000"/>
          <w:sz w:val="24"/>
          <w:szCs w:val="24"/>
        </w:rPr>
        <w:t>i</w:t>
      </w:r>
      <w:r w:rsidRPr="004D6E39">
        <w:rPr>
          <w:rFonts w:ascii="Times New Roman" w:hAnsi="Times New Roman" w:cs="Times New Roman"/>
          <w:color w:val="000000"/>
          <w:sz w:val="24"/>
          <w:szCs w:val="24"/>
        </w:rPr>
        <w:t xml:space="preserve"> i osobe sklone samoubojst</w:t>
      </w:r>
      <w:r w:rsidR="00833CEC" w:rsidRPr="004D6E39">
        <w:rPr>
          <w:rFonts w:ascii="Times New Roman" w:hAnsi="Times New Roman" w:cs="Times New Roman"/>
          <w:color w:val="000000"/>
          <w:sz w:val="24"/>
          <w:szCs w:val="24"/>
        </w:rPr>
        <w:t>v</w:t>
      </w:r>
      <w:r w:rsidRPr="004D6E39">
        <w:rPr>
          <w:rFonts w:ascii="Times New Roman" w:hAnsi="Times New Roman" w:cs="Times New Roman"/>
          <w:color w:val="000000"/>
          <w:sz w:val="24"/>
          <w:szCs w:val="24"/>
        </w:rPr>
        <w:t xml:space="preserve">u </w:t>
      </w:r>
      <w:r w:rsidR="00833CEC" w:rsidRPr="004D6E39">
        <w:rPr>
          <w:rFonts w:ascii="Times New Roman" w:hAnsi="Times New Roman" w:cs="Times New Roman"/>
          <w:color w:val="000000"/>
          <w:sz w:val="24"/>
          <w:szCs w:val="24"/>
        </w:rPr>
        <w:t>imaju nižu koncentraciju</w:t>
      </w:r>
      <w:r w:rsidRPr="004D6E39">
        <w:rPr>
          <w:rFonts w:ascii="Times New Roman" w:hAnsi="Times New Roman" w:cs="Times New Roman"/>
          <w:color w:val="000000"/>
          <w:sz w:val="24"/>
          <w:szCs w:val="24"/>
        </w:rPr>
        <w:t xml:space="preserve"> serotonina u trombocitima te se </w:t>
      </w:r>
      <w:r w:rsidR="00833CEC" w:rsidRPr="004D6E39">
        <w:rPr>
          <w:rFonts w:ascii="Times New Roman" w:hAnsi="Times New Roman" w:cs="Times New Roman"/>
          <w:color w:val="000000"/>
          <w:sz w:val="24"/>
          <w:szCs w:val="24"/>
        </w:rPr>
        <w:t xml:space="preserve">kao posljedica </w:t>
      </w:r>
      <w:r w:rsidRPr="004D6E39">
        <w:rPr>
          <w:rFonts w:ascii="Times New Roman" w:hAnsi="Times New Roman" w:cs="Times New Roman"/>
          <w:color w:val="000000"/>
          <w:sz w:val="24"/>
          <w:szCs w:val="24"/>
        </w:rPr>
        <w:t>t</w:t>
      </w:r>
      <w:r w:rsidR="00833CEC" w:rsidRPr="004D6E39">
        <w:rPr>
          <w:rFonts w:ascii="Times New Roman" w:hAnsi="Times New Roman" w:cs="Times New Roman"/>
          <w:color w:val="000000"/>
          <w:sz w:val="24"/>
          <w:szCs w:val="24"/>
        </w:rPr>
        <w:t>oga kompenzatorno povećava broj</w:t>
      </w:r>
      <w:r w:rsidRPr="004D6E39">
        <w:rPr>
          <w:rFonts w:ascii="Times New Roman" w:hAnsi="Times New Roman" w:cs="Times New Roman"/>
          <w:color w:val="000000"/>
          <w:sz w:val="24"/>
          <w:szCs w:val="24"/>
        </w:rPr>
        <w:t xml:space="preserve"> serotoninskih receptora. </w:t>
      </w:r>
      <w:r w:rsidR="00833CEC" w:rsidRPr="004D6E39">
        <w:rPr>
          <w:rFonts w:ascii="Times New Roman" w:hAnsi="Times New Roman" w:cs="Times New Roman"/>
          <w:color w:val="000000"/>
          <w:sz w:val="24"/>
          <w:szCs w:val="24"/>
        </w:rPr>
        <w:t>Taj način je omogućio lakšu</w:t>
      </w:r>
      <w:r w:rsidRPr="004D6E39">
        <w:rPr>
          <w:rFonts w:ascii="Times New Roman" w:hAnsi="Times New Roman" w:cs="Times New Roman"/>
          <w:color w:val="000000"/>
          <w:sz w:val="24"/>
          <w:szCs w:val="24"/>
        </w:rPr>
        <w:t xml:space="preserve"> aktiv</w:t>
      </w:r>
      <w:r w:rsidR="00833CEC" w:rsidRPr="004D6E39">
        <w:rPr>
          <w:rFonts w:ascii="Times New Roman" w:hAnsi="Times New Roman" w:cs="Times New Roman"/>
          <w:color w:val="000000"/>
          <w:sz w:val="24"/>
          <w:szCs w:val="24"/>
        </w:rPr>
        <w:t>aciju</w:t>
      </w:r>
      <w:r w:rsidRPr="004D6E39">
        <w:rPr>
          <w:rFonts w:ascii="Times New Roman" w:hAnsi="Times New Roman" w:cs="Times New Roman"/>
          <w:color w:val="000000"/>
          <w:sz w:val="24"/>
          <w:szCs w:val="24"/>
        </w:rPr>
        <w:t xml:space="preserve"> trombocita sa serotoninom kao agonistom</w:t>
      </w:r>
      <w:r w:rsidR="00833CEC" w:rsidRPr="004D6E39">
        <w:rPr>
          <w:rFonts w:ascii="Times New Roman" w:hAnsi="Times New Roman" w:cs="Times New Roman"/>
          <w:color w:val="000000"/>
          <w:sz w:val="24"/>
          <w:szCs w:val="24"/>
        </w:rPr>
        <w:t>,</w:t>
      </w:r>
      <w:r w:rsidRPr="004D6E39">
        <w:rPr>
          <w:rFonts w:ascii="Times New Roman" w:hAnsi="Times New Roman" w:cs="Times New Roman"/>
          <w:color w:val="000000"/>
          <w:sz w:val="24"/>
          <w:szCs w:val="24"/>
        </w:rPr>
        <w:t xml:space="preserve"> </w:t>
      </w:r>
      <w:r w:rsidR="00833CEC" w:rsidRPr="004D6E39">
        <w:rPr>
          <w:rFonts w:ascii="Times New Roman" w:hAnsi="Times New Roman" w:cs="Times New Roman"/>
          <w:color w:val="000000"/>
          <w:sz w:val="24"/>
          <w:szCs w:val="24"/>
        </w:rPr>
        <w:t>što uzrokuje i pojačanu agregaciju</w:t>
      </w:r>
      <w:r w:rsidRPr="004D6E39">
        <w:rPr>
          <w:rFonts w:ascii="Times New Roman" w:hAnsi="Times New Roman" w:cs="Times New Roman"/>
          <w:color w:val="000000"/>
          <w:sz w:val="24"/>
          <w:szCs w:val="24"/>
        </w:rPr>
        <w:t xml:space="preserve"> trombocita te veći </w:t>
      </w:r>
      <w:r w:rsidR="00833CEC" w:rsidRPr="004D6E39">
        <w:rPr>
          <w:rFonts w:ascii="Times New Roman" w:hAnsi="Times New Roman" w:cs="Times New Roman"/>
          <w:color w:val="000000"/>
          <w:sz w:val="24"/>
          <w:szCs w:val="24"/>
        </w:rPr>
        <w:t xml:space="preserve">rizik </w:t>
      </w:r>
      <w:r w:rsidRPr="004D6E39">
        <w:rPr>
          <w:rFonts w:ascii="Times New Roman" w:hAnsi="Times New Roman" w:cs="Times New Roman"/>
          <w:color w:val="000000"/>
          <w:sz w:val="24"/>
          <w:szCs w:val="24"/>
        </w:rPr>
        <w:t>za koronarnu bolest</w:t>
      </w:r>
      <w:r w:rsidR="00833CEC" w:rsidRPr="004D6E39">
        <w:rPr>
          <w:rFonts w:ascii="Times New Roman" w:hAnsi="Times New Roman" w:cs="Times New Roman"/>
          <w:color w:val="000000"/>
          <w:sz w:val="24"/>
          <w:szCs w:val="24"/>
        </w:rPr>
        <w:t xml:space="preserve"> kod tih pacijenata</w:t>
      </w:r>
      <w:r w:rsidRPr="004D6E39">
        <w:rPr>
          <w:rFonts w:ascii="Times New Roman" w:hAnsi="Times New Roman" w:cs="Times New Roman"/>
          <w:color w:val="000000"/>
          <w:sz w:val="24"/>
          <w:szCs w:val="24"/>
        </w:rPr>
        <w:t xml:space="preserve"> (Mukhopadhyay i Mukhopadhyay, 2002).</w:t>
      </w:r>
    </w:p>
    <w:p w:rsidR="00673773" w:rsidRDefault="00FA6E8F" w:rsidP="00FA6E8F">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 xml:space="preserve">Serotoninergički sustav prvenstveno se promatrao kroz farmakološku regulaciju, kao jedan </w:t>
      </w:r>
      <w:r w:rsidR="00673773">
        <w:rPr>
          <w:rFonts w:ascii="Times New Roman" w:hAnsi="Times New Roman" w:cs="Times New Roman"/>
          <w:color w:val="000000"/>
          <w:sz w:val="24"/>
          <w:szCs w:val="24"/>
        </w:rPr>
        <w:t xml:space="preserve"> </w:t>
      </w:r>
      <w:r w:rsidRPr="004D6E39">
        <w:rPr>
          <w:rFonts w:ascii="Times New Roman" w:hAnsi="Times New Roman" w:cs="Times New Roman"/>
          <w:color w:val="000000"/>
          <w:sz w:val="24"/>
          <w:szCs w:val="24"/>
        </w:rPr>
        <w:t>od faktora u psihijatrijskim poremećajima, depresiji, anksioznosti, shizofreniji, anoreksiji nervosi te autizmu (Lucki, 1998).</w:t>
      </w:r>
      <w:r w:rsidR="00833CEC" w:rsidRPr="004D6E39">
        <w:rPr>
          <w:rFonts w:ascii="Times New Roman" w:hAnsi="Times New Roman" w:cs="Times New Roman"/>
          <w:color w:val="000000"/>
          <w:sz w:val="24"/>
          <w:szCs w:val="24"/>
        </w:rPr>
        <w:t xml:space="preserve"> </w:t>
      </w:r>
    </w:p>
    <w:p w:rsidR="00FA6E8F" w:rsidRPr="004D6E39" w:rsidRDefault="00673773" w:rsidP="00FA6E8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Snižena koncentracija serotonina u </w:t>
      </w:r>
      <w:r w:rsidR="003B75AC">
        <w:rPr>
          <w:rFonts w:ascii="Times New Roman" w:hAnsi="Times New Roman" w:cs="Times New Roman"/>
          <w:color w:val="000000"/>
          <w:sz w:val="24"/>
          <w:szCs w:val="24"/>
        </w:rPr>
        <w:t xml:space="preserve">cerebrospinalnom </w:t>
      </w:r>
      <w:r w:rsidR="00833CEC" w:rsidRPr="004D6E39">
        <w:rPr>
          <w:rFonts w:ascii="Times New Roman" w:hAnsi="Times New Roman" w:cs="Times New Roman"/>
          <w:color w:val="000000"/>
          <w:sz w:val="24"/>
          <w:szCs w:val="24"/>
        </w:rPr>
        <w:t>likvoru</w:t>
      </w:r>
      <w:r>
        <w:rPr>
          <w:rFonts w:ascii="Times New Roman" w:hAnsi="Times New Roman" w:cs="Times New Roman"/>
          <w:color w:val="000000"/>
          <w:sz w:val="24"/>
          <w:szCs w:val="24"/>
        </w:rPr>
        <w:t xml:space="preserve"> kod alkoholičara, upućuje</w:t>
      </w:r>
      <w:r w:rsidR="00FA6E8F" w:rsidRPr="004D6E39">
        <w:rPr>
          <w:rFonts w:ascii="Times New Roman" w:hAnsi="Times New Roman" w:cs="Times New Roman"/>
          <w:color w:val="000000"/>
          <w:sz w:val="24"/>
          <w:szCs w:val="24"/>
        </w:rPr>
        <w:t xml:space="preserve"> na vrijednost mjerenja serotonina u kliničkom radu (Benedetti i Dostert, 1992). </w:t>
      </w:r>
    </w:p>
    <w:p w:rsidR="00FA6E8F" w:rsidRPr="004D6E39" w:rsidRDefault="00FA6E8F" w:rsidP="00FA6E8F">
      <w:pPr>
        <w:spacing w:line="360" w:lineRule="auto"/>
        <w:jc w:val="both"/>
        <w:rPr>
          <w:rFonts w:ascii="Times New Roman" w:hAnsi="Times New Roman" w:cs="Times New Roman"/>
          <w:color w:val="000000"/>
          <w:sz w:val="24"/>
          <w:szCs w:val="24"/>
        </w:rPr>
      </w:pPr>
      <w:r w:rsidRPr="004D6E39">
        <w:rPr>
          <w:rFonts w:ascii="Times New Roman" w:hAnsi="Times New Roman" w:cs="Times New Roman"/>
          <w:color w:val="000000"/>
          <w:sz w:val="24"/>
          <w:szCs w:val="24"/>
        </w:rPr>
        <w:t>Snižene koncentracije serotonina u trombocitima nađene su i kod osoba oboljelih od HIV-a gdje je 5-HT snižen za više od trećine (Larsson i sur., 1989).</w:t>
      </w:r>
    </w:p>
    <w:p w:rsidR="003E3E08" w:rsidRDefault="003E3E08" w:rsidP="003F5ABD">
      <w:pPr>
        <w:autoSpaceDE w:val="0"/>
        <w:autoSpaceDN w:val="0"/>
        <w:adjustRightInd w:val="0"/>
        <w:spacing w:after="0" w:line="360" w:lineRule="auto"/>
        <w:jc w:val="both"/>
        <w:rPr>
          <w:rFonts w:ascii="Times New Roman" w:hAnsi="Times New Roman" w:cs="Times New Roman"/>
          <w:b/>
          <w:bCs/>
          <w:sz w:val="24"/>
          <w:szCs w:val="24"/>
        </w:rPr>
      </w:pPr>
    </w:p>
    <w:p w:rsidR="003E3E08" w:rsidRDefault="003E3E08" w:rsidP="003F5ABD">
      <w:pPr>
        <w:autoSpaceDE w:val="0"/>
        <w:autoSpaceDN w:val="0"/>
        <w:adjustRightInd w:val="0"/>
        <w:spacing w:after="0" w:line="360" w:lineRule="auto"/>
        <w:jc w:val="both"/>
        <w:rPr>
          <w:rFonts w:ascii="Times New Roman" w:hAnsi="Times New Roman" w:cs="Times New Roman"/>
          <w:b/>
          <w:bCs/>
          <w:sz w:val="24"/>
          <w:szCs w:val="24"/>
        </w:rPr>
      </w:pPr>
    </w:p>
    <w:p w:rsidR="00E914FC" w:rsidRPr="00323FF8" w:rsidRDefault="00323FF8" w:rsidP="003F5ABD">
      <w:pPr>
        <w:autoSpaceDE w:val="0"/>
        <w:autoSpaceDN w:val="0"/>
        <w:adjustRightInd w:val="0"/>
        <w:spacing w:after="0" w:line="360" w:lineRule="auto"/>
        <w:jc w:val="both"/>
        <w:rPr>
          <w:rFonts w:ascii="Times New Roman" w:hAnsi="Times New Roman" w:cs="Times New Roman"/>
          <w:b/>
          <w:bCs/>
          <w:sz w:val="24"/>
          <w:szCs w:val="24"/>
        </w:rPr>
      </w:pPr>
      <w:r w:rsidRPr="00323FF8">
        <w:rPr>
          <w:rFonts w:ascii="Times New Roman" w:hAnsi="Times New Roman" w:cs="Times New Roman"/>
          <w:b/>
          <w:bCs/>
          <w:sz w:val="24"/>
          <w:szCs w:val="24"/>
        </w:rPr>
        <w:lastRenderedPageBreak/>
        <w:t xml:space="preserve">1.2. </w:t>
      </w:r>
      <w:r w:rsidR="00A816C0" w:rsidRPr="00323FF8">
        <w:rPr>
          <w:rFonts w:ascii="Times New Roman" w:hAnsi="Times New Roman" w:cs="Times New Roman"/>
          <w:b/>
          <w:bCs/>
          <w:sz w:val="24"/>
          <w:szCs w:val="24"/>
        </w:rPr>
        <w:t>SEROTONINSKI PRIJENOSNIK</w:t>
      </w:r>
    </w:p>
    <w:p w:rsidR="00A816C0" w:rsidRPr="003F5ABD" w:rsidRDefault="00A816C0" w:rsidP="003F5ABD">
      <w:pPr>
        <w:autoSpaceDE w:val="0"/>
        <w:autoSpaceDN w:val="0"/>
        <w:adjustRightInd w:val="0"/>
        <w:spacing w:after="0" w:line="360" w:lineRule="auto"/>
        <w:jc w:val="both"/>
        <w:rPr>
          <w:rFonts w:ascii="Times New Roman" w:hAnsi="Times New Roman" w:cs="Times New Roman"/>
          <w:color w:val="000000"/>
          <w:sz w:val="24"/>
          <w:szCs w:val="24"/>
        </w:rPr>
      </w:pPr>
      <w:r w:rsidRPr="003F5ABD">
        <w:rPr>
          <w:rFonts w:ascii="Times New Roman" w:hAnsi="Times New Roman" w:cs="Times New Roman"/>
          <w:b/>
          <w:bCs/>
          <w:color w:val="000000"/>
          <w:sz w:val="24"/>
          <w:szCs w:val="24"/>
        </w:rPr>
        <w:t xml:space="preserve"> </w:t>
      </w:r>
    </w:p>
    <w:p w:rsidR="00A816C0" w:rsidRDefault="003B75AC" w:rsidP="003F5AB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Serotoninski prijenosnik (5HTT</w:t>
      </w:r>
      <w:r w:rsidR="00A816C0" w:rsidRPr="003F5ABD">
        <w:rPr>
          <w:rFonts w:ascii="Times New Roman" w:hAnsi="Times New Roman" w:cs="Times New Roman"/>
          <w:color w:val="000000"/>
          <w:sz w:val="24"/>
          <w:szCs w:val="24"/>
        </w:rPr>
        <w:t>) smješten</w:t>
      </w:r>
      <w:r w:rsidR="00323FF8">
        <w:rPr>
          <w:rFonts w:ascii="Times New Roman" w:hAnsi="Times New Roman" w:cs="Times New Roman"/>
          <w:color w:val="000000"/>
          <w:sz w:val="24"/>
          <w:szCs w:val="24"/>
        </w:rPr>
        <w:t xml:space="preserve"> </w:t>
      </w:r>
      <w:r w:rsidR="00A816C0" w:rsidRPr="003F5ABD">
        <w:rPr>
          <w:rFonts w:ascii="Times New Roman" w:hAnsi="Times New Roman" w:cs="Times New Roman"/>
          <w:color w:val="000000"/>
          <w:sz w:val="24"/>
          <w:szCs w:val="24"/>
        </w:rPr>
        <w:t xml:space="preserve"> je na serotonergičnim neuronima </w:t>
      </w:r>
      <w:r w:rsidR="003F5ABD" w:rsidRPr="003F5ABD">
        <w:rPr>
          <w:rFonts w:ascii="Times New Roman" w:hAnsi="Times New Roman" w:cs="Times New Roman"/>
          <w:color w:val="000000"/>
          <w:sz w:val="24"/>
          <w:szCs w:val="24"/>
        </w:rPr>
        <w:t>te</w:t>
      </w:r>
      <w:r w:rsidR="00A816C0" w:rsidRPr="003F5ABD">
        <w:rPr>
          <w:rFonts w:ascii="Times New Roman" w:hAnsi="Times New Roman" w:cs="Times New Roman"/>
          <w:color w:val="000000"/>
          <w:sz w:val="24"/>
          <w:szCs w:val="24"/>
        </w:rPr>
        <w:t xml:space="preserve"> na plazmatskim membranama nekih perifernih </w:t>
      </w:r>
      <w:r w:rsidR="003F5ABD" w:rsidRPr="003F5ABD">
        <w:rPr>
          <w:rFonts w:ascii="Times New Roman" w:hAnsi="Times New Roman" w:cs="Times New Roman"/>
          <w:color w:val="000000"/>
          <w:sz w:val="24"/>
          <w:szCs w:val="24"/>
        </w:rPr>
        <w:t xml:space="preserve">stanica gdje ima </w:t>
      </w:r>
      <w:r w:rsidR="00A816C0" w:rsidRPr="003F5ABD">
        <w:rPr>
          <w:rFonts w:ascii="Times New Roman" w:hAnsi="Times New Roman" w:cs="Times New Roman"/>
          <w:color w:val="000000"/>
          <w:sz w:val="24"/>
          <w:szCs w:val="24"/>
        </w:rPr>
        <w:t xml:space="preserve">fiziološku ulogu. Primarna struktura serotoninskog prijenosnika u svim stanicama je </w:t>
      </w:r>
      <w:r w:rsidR="003F5ABD">
        <w:rPr>
          <w:rFonts w:ascii="Times New Roman" w:hAnsi="Times New Roman" w:cs="Times New Roman"/>
          <w:color w:val="000000"/>
          <w:sz w:val="24"/>
          <w:szCs w:val="24"/>
        </w:rPr>
        <w:t>jednaka</w:t>
      </w:r>
      <w:r w:rsidR="00A816C0" w:rsidRPr="003F5ABD">
        <w:rPr>
          <w:rFonts w:ascii="Times New Roman" w:hAnsi="Times New Roman" w:cs="Times New Roman"/>
          <w:color w:val="000000"/>
          <w:sz w:val="24"/>
          <w:szCs w:val="24"/>
        </w:rPr>
        <w:t xml:space="preserve"> </w:t>
      </w:r>
      <w:r w:rsidR="00323FF8">
        <w:rPr>
          <w:rFonts w:ascii="Times New Roman" w:hAnsi="Times New Roman" w:cs="Times New Roman"/>
          <w:color w:val="000000"/>
          <w:sz w:val="24"/>
          <w:szCs w:val="24"/>
        </w:rPr>
        <w:t>(</w:t>
      </w:r>
      <w:r w:rsidR="008236CE">
        <w:rPr>
          <w:rFonts w:ascii="Times New Roman" w:hAnsi="Times New Roman" w:cs="Times New Roman"/>
          <w:color w:val="000000"/>
          <w:sz w:val="24"/>
          <w:szCs w:val="24"/>
        </w:rPr>
        <w:t>Lesch i sur., 1993;</w:t>
      </w:r>
      <w:r w:rsidR="000D6054">
        <w:rPr>
          <w:rFonts w:ascii="Times New Roman" w:hAnsi="Times New Roman" w:cs="Times New Roman"/>
          <w:color w:val="000000"/>
          <w:sz w:val="24"/>
          <w:szCs w:val="24"/>
        </w:rPr>
        <w:t xml:space="preserve"> </w:t>
      </w:r>
      <w:r w:rsidR="008236CE">
        <w:rPr>
          <w:rFonts w:ascii="Times New Roman" w:hAnsi="Times New Roman" w:cs="Times New Roman"/>
          <w:color w:val="000000"/>
          <w:sz w:val="24"/>
          <w:szCs w:val="24"/>
        </w:rPr>
        <w:t>Ramamoorthy i sur., 1993;</w:t>
      </w:r>
      <w:r w:rsidR="000D6054">
        <w:rPr>
          <w:rFonts w:ascii="Times New Roman" w:hAnsi="Times New Roman" w:cs="Times New Roman"/>
          <w:color w:val="000000"/>
          <w:sz w:val="24"/>
          <w:szCs w:val="24"/>
        </w:rPr>
        <w:t xml:space="preserve"> Blakely i sur., 1991</w:t>
      </w:r>
      <w:r w:rsidR="00323FF8">
        <w:rPr>
          <w:rFonts w:ascii="Times New Roman" w:hAnsi="Times New Roman" w:cs="Times New Roman"/>
          <w:color w:val="000000"/>
          <w:sz w:val="24"/>
          <w:szCs w:val="24"/>
        </w:rPr>
        <w:t>)</w:t>
      </w:r>
      <w:r w:rsidR="000A1784">
        <w:rPr>
          <w:rFonts w:ascii="Times New Roman" w:hAnsi="Times New Roman" w:cs="Times New Roman"/>
          <w:color w:val="000000"/>
          <w:sz w:val="24"/>
          <w:szCs w:val="24"/>
        </w:rPr>
        <w:t>.</w:t>
      </w:r>
    </w:p>
    <w:p w:rsidR="00E14963" w:rsidRPr="003F5ABD" w:rsidRDefault="00E14963" w:rsidP="00E14963">
      <w:pPr>
        <w:autoSpaceDE w:val="0"/>
        <w:autoSpaceDN w:val="0"/>
        <w:adjustRightInd w:val="0"/>
        <w:spacing w:after="0" w:line="360" w:lineRule="auto"/>
        <w:jc w:val="both"/>
        <w:rPr>
          <w:rFonts w:ascii="Times New Roman" w:hAnsi="Times New Roman" w:cs="Times New Roman"/>
          <w:color w:val="000000"/>
          <w:sz w:val="24"/>
          <w:szCs w:val="24"/>
        </w:rPr>
      </w:pPr>
      <w:r w:rsidRPr="008C1D6B">
        <w:rPr>
          <w:rFonts w:ascii="Times New Roman" w:hAnsi="Times New Roman" w:cs="Times New Roman"/>
          <w:sz w:val="24"/>
          <w:szCs w:val="24"/>
        </w:rPr>
        <w:t>Evolucijski visoko konzerviran serotoninski transporter (SERT ili HTT) regulira cijeli</w:t>
      </w:r>
      <w:r>
        <w:rPr>
          <w:rFonts w:ascii="Times New Roman" w:hAnsi="Times New Roman" w:cs="Times New Roman"/>
          <w:sz w:val="24"/>
          <w:szCs w:val="24"/>
        </w:rPr>
        <w:t xml:space="preserve"> </w:t>
      </w:r>
      <w:r w:rsidR="000A1784">
        <w:rPr>
          <w:rFonts w:ascii="Times New Roman" w:hAnsi="Times New Roman" w:cs="Times New Roman"/>
          <w:sz w:val="24"/>
          <w:szCs w:val="24"/>
        </w:rPr>
        <w:t>serotonergič</w:t>
      </w:r>
      <w:r w:rsidRPr="008C1D6B">
        <w:rPr>
          <w:rFonts w:ascii="Times New Roman" w:hAnsi="Times New Roman" w:cs="Times New Roman"/>
          <w:sz w:val="24"/>
          <w:szCs w:val="24"/>
        </w:rPr>
        <w:t>ni sustav i njegove r</w:t>
      </w:r>
      <w:r w:rsidR="000A1784">
        <w:rPr>
          <w:rFonts w:ascii="Times New Roman" w:hAnsi="Times New Roman" w:cs="Times New Roman"/>
          <w:sz w:val="24"/>
          <w:szCs w:val="24"/>
        </w:rPr>
        <w:t>eceptore modulacijom izvanstanič</w:t>
      </w:r>
      <w:r w:rsidRPr="008C1D6B">
        <w:rPr>
          <w:rFonts w:ascii="Times New Roman" w:hAnsi="Times New Roman" w:cs="Times New Roman"/>
          <w:sz w:val="24"/>
          <w:szCs w:val="24"/>
        </w:rPr>
        <w:t>ne koncentracije</w:t>
      </w:r>
      <w:r>
        <w:rPr>
          <w:rFonts w:ascii="Times New Roman" w:hAnsi="Times New Roman" w:cs="Times New Roman"/>
          <w:sz w:val="24"/>
          <w:szCs w:val="24"/>
        </w:rPr>
        <w:t xml:space="preserve"> </w:t>
      </w:r>
      <w:r w:rsidRPr="008C1D6B">
        <w:rPr>
          <w:rFonts w:ascii="Times New Roman" w:hAnsi="Times New Roman" w:cs="Times New Roman"/>
          <w:sz w:val="24"/>
          <w:szCs w:val="24"/>
        </w:rPr>
        <w:t>serotonina. SERT je odgovoran za aktivni transport serotonina u neurone, enterokromafine stanice, trombocite i druge stanice. U moz</w:t>
      </w:r>
      <w:r w:rsidR="000A1784">
        <w:rPr>
          <w:rFonts w:ascii="Times New Roman" w:hAnsi="Times New Roman" w:cs="Times New Roman"/>
          <w:sz w:val="24"/>
          <w:szCs w:val="24"/>
        </w:rPr>
        <w:t>gu SERT se nalazi u perisinaptič</w:t>
      </w:r>
      <w:r w:rsidRPr="008C1D6B">
        <w:rPr>
          <w:rFonts w:ascii="Times New Roman" w:hAnsi="Times New Roman" w:cs="Times New Roman"/>
          <w:sz w:val="24"/>
          <w:szCs w:val="24"/>
        </w:rPr>
        <w:t xml:space="preserve">kim membranama </w:t>
      </w:r>
      <w:r w:rsidR="000A1784">
        <w:rPr>
          <w:rFonts w:ascii="Times New Roman" w:hAnsi="Times New Roman" w:cs="Times New Roman"/>
          <w:sz w:val="24"/>
          <w:szCs w:val="24"/>
        </w:rPr>
        <w:t>živčanih završetaka i u dendritič</w:t>
      </w:r>
      <w:r w:rsidRPr="008C1D6B">
        <w:rPr>
          <w:rFonts w:ascii="Times New Roman" w:hAnsi="Times New Roman" w:cs="Times New Roman"/>
          <w:sz w:val="24"/>
          <w:szCs w:val="24"/>
        </w:rPr>
        <w:t>kim ograncima u blizini stanica koje sadrže serotonin, a smještene su u srednjem mozgu i raphe jezgrama moždanog debla. Nakon neuralne stimulacije SERT sudjeluje u brzom u</w:t>
      </w:r>
      <w:r w:rsidR="000A1784">
        <w:rPr>
          <w:rFonts w:ascii="Times New Roman" w:hAnsi="Times New Roman" w:cs="Times New Roman"/>
          <w:sz w:val="24"/>
          <w:szCs w:val="24"/>
        </w:rPr>
        <w:t>klanjanju i recikliranju oslobođ</w:t>
      </w:r>
      <w:r w:rsidRPr="008C1D6B">
        <w:rPr>
          <w:rFonts w:ascii="Times New Roman" w:hAnsi="Times New Roman" w:cs="Times New Roman"/>
          <w:sz w:val="24"/>
          <w:szCs w:val="24"/>
        </w:rPr>
        <w:t>enog serotonina, te ima važnu ulogu u homeostatskoj regulaciji signala koji stižu do seroton</w:t>
      </w:r>
      <w:r w:rsidR="000A1784">
        <w:rPr>
          <w:rFonts w:ascii="Times New Roman" w:hAnsi="Times New Roman" w:cs="Times New Roman"/>
          <w:sz w:val="24"/>
          <w:szCs w:val="24"/>
        </w:rPr>
        <w:t>inskih receptora. SERT ima određ</w:t>
      </w:r>
      <w:r w:rsidRPr="008C1D6B">
        <w:rPr>
          <w:rFonts w:ascii="Times New Roman" w:hAnsi="Times New Roman" w:cs="Times New Roman"/>
          <w:sz w:val="24"/>
          <w:szCs w:val="24"/>
        </w:rPr>
        <w:t xml:space="preserve">enu sposobnost </w:t>
      </w:r>
      <w:r w:rsidR="000A1784">
        <w:rPr>
          <w:rFonts w:ascii="Times New Roman" w:hAnsi="Times New Roman" w:cs="Times New Roman"/>
          <w:sz w:val="24"/>
          <w:szCs w:val="24"/>
        </w:rPr>
        <w:t>prijenosa</w:t>
      </w:r>
      <w:r w:rsidRPr="008C1D6B">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8C1D6B">
        <w:rPr>
          <w:rFonts w:ascii="Times New Roman" w:hAnsi="Times New Roman" w:cs="Times New Roman"/>
          <w:sz w:val="24"/>
          <w:szCs w:val="24"/>
        </w:rPr>
        <w:t>drugih endogenih amina poput dopamina, a prenosi spojeve poput fenfluramina, nonfenfluramina, supstituiranih</w:t>
      </w:r>
      <w:r>
        <w:rPr>
          <w:rFonts w:ascii="Times New Roman" w:hAnsi="Times New Roman" w:cs="Times New Roman"/>
          <w:sz w:val="24"/>
          <w:szCs w:val="24"/>
        </w:rPr>
        <w:t xml:space="preserve"> </w:t>
      </w:r>
      <w:r w:rsidRPr="008C1D6B">
        <w:rPr>
          <w:rFonts w:ascii="Times New Roman" w:hAnsi="Times New Roman" w:cs="Times New Roman"/>
          <w:sz w:val="24"/>
          <w:szCs w:val="24"/>
        </w:rPr>
        <w:t>amfetamina</w:t>
      </w:r>
      <w:r>
        <w:rPr>
          <w:rFonts w:ascii="Times New Roman" w:hAnsi="Times New Roman" w:cs="Times New Roman"/>
          <w:sz w:val="24"/>
          <w:szCs w:val="24"/>
        </w:rPr>
        <w:t>,</w:t>
      </w:r>
      <w:r w:rsidR="00BE03F5">
        <w:rPr>
          <w:rFonts w:ascii="Times New Roman" w:hAnsi="Times New Roman" w:cs="Times New Roman"/>
          <w:sz w:val="24"/>
          <w:szCs w:val="24"/>
        </w:rPr>
        <w:t xml:space="preserve"> </w:t>
      </w:r>
      <w:r w:rsidRPr="008C1D6B">
        <w:rPr>
          <w:rFonts w:ascii="Times New Roman" w:hAnsi="Times New Roman" w:cs="Times New Roman"/>
          <w:sz w:val="24"/>
          <w:szCs w:val="24"/>
        </w:rPr>
        <w:t>metkatinona i serotoninskog</w:t>
      </w:r>
      <w:r>
        <w:rPr>
          <w:rFonts w:ascii="Times New Roman" w:hAnsi="Times New Roman" w:cs="Times New Roman"/>
          <w:sz w:val="24"/>
          <w:szCs w:val="24"/>
        </w:rPr>
        <w:t xml:space="preserve"> </w:t>
      </w:r>
      <w:r w:rsidRPr="008C1D6B">
        <w:rPr>
          <w:rFonts w:ascii="Times New Roman" w:hAnsi="Times New Roman" w:cs="Times New Roman"/>
          <w:sz w:val="24"/>
          <w:szCs w:val="24"/>
        </w:rPr>
        <w:t>neur</w:t>
      </w:r>
      <w:r w:rsidR="00BE03F5">
        <w:rPr>
          <w:rFonts w:ascii="Times New Roman" w:hAnsi="Times New Roman" w:cs="Times New Roman"/>
          <w:sz w:val="24"/>
          <w:szCs w:val="24"/>
        </w:rPr>
        <w:t xml:space="preserve">otoksina, </w:t>
      </w:r>
      <w:r w:rsidRPr="008C1D6B">
        <w:rPr>
          <w:rFonts w:ascii="Times New Roman" w:hAnsi="Times New Roman" w:cs="Times New Roman"/>
          <w:sz w:val="24"/>
          <w:szCs w:val="24"/>
        </w:rPr>
        <w:t>koji preko</w:t>
      </w:r>
      <w:r>
        <w:rPr>
          <w:rFonts w:ascii="Times New Roman" w:hAnsi="Times New Roman" w:cs="Times New Roman"/>
          <w:sz w:val="24"/>
          <w:szCs w:val="24"/>
        </w:rPr>
        <w:t xml:space="preserve"> </w:t>
      </w:r>
      <w:r w:rsidRPr="008C1D6B">
        <w:rPr>
          <w:rFonts w:ascii="Times New Roman" w:hAnsi="Times New Roman" w:cs="Times New Roman"/>
          <w:sz w:val="24"/>
          <w:szCs w:val="24"/>
        </w:rPr>
        <w:t>serotoninskog transportera ulazi u n</w:t>
      </w:r>
      <w:r>
        <w:rPr>
          <w:rFonts w:ascii="Times New Roman" w:hAnsi="Times New Roman" w:cs="Times New Roman"/>
          <w:sz w:val="24"/>
          <w:szCs w:val="24"/>
        </w:rPr>
        <w:t xml:space="preserve">eurone i inducira, </w:t>
      </w:r>
      <w:r w:rsidRPr="008C1D6B">
        <w:rPr>
          <w:rFonts w:ascii="Times New Roman" w:hAnsi="Times New Roman" w:cs="Times New Roman"/>
          <w:sz w:val="24"/>
          <w:szCs w:val="24"/>
        </w:rPr>
        <w:t>mjesecima dugu</w:t>
      </w:r>
      <w:r>
        <w:rPr>
          <w:rFonts w:ascii="Times New Roman" w:hAnsi="Times New Roman" w:cs="Times New Roman"/>
          <w:sz w:val="24"/>
          <w:szCs w:val="24"/>
        </w:rPr>
        <w:t xml:space="preserve">, </w:t>
      </w:r>
      <w:r w:rsidR="00BE03F5">
        <w:rPr>
          <w:rFonts w:ascii="Times New Roman" w:hAnsi="Times New Roman" w:cs="Times New Roman"/>
          <w:sz w:val="24"/>
          <w:szCs w:val="24"/>
        </w:rPr>
        <w:t>perzistentnu redukciju</w:t>
      </w:r>
      <w:r w:rsidR="00BE03F5" w:rsidRPr="008C1D6B">
        <w:rPr>
          <w:rFonts w:ascii="Times New Roman" w:hAnsi="Times New Roman" w:cs="Times New Roman"/>
          <w:sz w:val="24"/>
          <w:szCs w:val="24"/>
        </w:rPr>
        <w:t xml:space="preserve"> </w:t>
      </w:r>
      <w:r w:rsidR="00BE03F5">
        <w:rPr>
          <w:rFonts w:ascii="Times New Roman" w:hAnsi="Times New Roman" w:cs="Times New Roman"/>
          <w:sz w:val="24"/>
          <w:szCs w:val="24"/>
        </w:rPr>
        <w:t>serotonina poprać</w:t>
      </w:r>
      <w:r w:rsidRPr="008C1D6B">
        <w:rPr>
          <w:rFonts w:ascii="Times New Roman" w:hAnsi="Times New Roman" w:cs="Times New Roman"/>
          <w:sz w:val="24"/>
          <w:szCs w:val="24"/>
        </w:rPr>
        <w:t>enu neurodegenerativnim promjenama.</w:t>
      </w:r>
    </w:p>
    <w:p w:rsidR="00E914FC" w:rsidRDefault="00E914FC" w:rsidP="003F5ABD">
      <w:pPr>
        <w:autoSpaceDE w:val="0"/>
        <w:autoSpaceDN w:val="0"/>
        <w:adjustRightInd w:val="0"/>
        <w:spacing w:after="0" w:line="360" w:lineRule="auto"/>
        <w:jc w:val="both"/>
        <w:rPr>
          <w:rFonts w:ascii="Times New Roman" w:hAnsi="Times New Roman" w:cs="Times New Roman"/>
          <w:color w:val="000000"/>
          <w:sz w:val="24"/>
          <w:szCs w:val="24"/>
        </w:rPr>
      </w:pPr>
    </w:p>
    <w:p w:rsidR="003E3E08" w:rsidRPr="003F5ABD" w:rsidRDefault="003E3E08" w:rsidP="003F5ABD">
      <w:pPr>
        <w:autoSpaceDE w:val="0"/>
        <w:autoSpaceDN w:val="0"/>
        <w:adjustRightInd w:val="0"/>
        <w:spacing w:after="0" w:line="360" w:lineRule="auto"/>
        <w:jc w:val="both"/>
        <w:rPr>
          <w:rFonts w:ascii="Times New Roman" w:hAnsi="Times New Roman" w:cs="Times New Roman"/>
          <w:color w:val="000000"/>
          <w:sz w:val="24"/>
          <w:szCs w:val="24"/>
        </w:rPr>
      </w:pPr>
    </w:p>
    <w:p w:rsidR="00A816C0" w:rsidRPr="00323FF8" w:rsidRDefault="007D1D4E" w:rsidP="00A816C0">
      <w:pPr>
        <w:autoSpaceDE w:val="0"/>
        <w:autoSpaceDN w:val="0"/>
        <w:adjustRightInd w:val="0"/>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 xml:space="preserve">1.2.1. </w:t>
      </w:r>
      <w:r w:rsidR="00323FF8">
        <w:rPr>
          <w:rFonts w:ascii="Times New Roman" w:hAnsi="Times New Roman" w:cs="Times New Roman"/>
          <w:b/>
          <w:bCs/>
          <w:iCs/>
          <w:color w:val="000000"/>
          <w:sz w:val="24"/>
          <w:szCs w:val="24"/>
        </w:rPr>
        <w:t>Serotoninski prijenosnik</w:t>
      </w:r>
      <w:r w:rsidR="00A816C0" w:rsidRPr="00323FF8">
        <w:rPr>
          <w:rFonts w:ascii="Times New Roman" w:hAnsi="Times New Roman" w:cs="Times New Roman"/>
          <w:b/>
          <w:bCs/>
          <w:iCs/>
          <w:color w:val="000000"/>
          <w:sz w:val="24"/>
          <w:szCs w:val="24"/>
        </w:rPr>
        <w:t xml:space="preserve"> u tkivima </w:t>
      </w:r>
    </w:p>
    <w:p w:rsidR="00323FF8" w:rsidRPr="003F5ABD" w:rsidRDefault="00323FF8" w:rsidP="00A816C0">
      <w:pPr>
        <w:autoSpaceDE w:val="0"/>
        <w:autoSpaceDN w:val="0"/>
        <w:adjustRightInd w:val="0"/>
        <w:spacing w:after="0" w:line="240" w:lineRule="auto"/>
        <w:jc w:val="both"/>
        <w:rPr>
          <w:rFonts w:ascii="Times New Roman" w:hAnsi="Times New Roman" w:cs="Times New Roman"/>
          <w:color w:val="000000"/>
          <w:sz w:val="24"/>
          <w:szCs w:val="24"/>
        </w:rPr>
      </w:pPr>
    </w:p>
    <w:p w:rsidR="00A816C0" w:rsidRDefault="003B75AC" w:rsidP="008A508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5HTT</w:t>
      </w:r>
      <w:r w:rsidR="003F5ABD" w:rsidRPr="003F5ABD">
        <w:rPr>
          <w:rFonts w:ascii="Times New Roman" w:hAnsi="Times New Roman" w:cs="Times New Roman"/>
          <w:color w:val="000000"/>
          <w:sz w:val="24"/>
          <w:szCs w:val="24"/>
        </w:rPr>
        <w:t xml:space="preserve"> nalazi s</w:t>
      </w:r>
      <w:r w:rsidR="00A816C0" w:rsidRPr="003F5ABD">
        <w:rPr>
          <w:rFonts w:ascii="Times New Roman" w:hAnsi="Times New Roman" w:cs="Times New Roman"/>
          <w:color w:val="000000"/>
          <w:sz w:val="24"/>
          <w:szCs w:val="24"/>
        </w:rPr>
        <w:t>e na membrani stanica</w:t>
      </w:r>
      <w:r w:rsidR="003F5ABD">
        <w:rPr>
          <w:rFonts w:ascii="Times New Roman" w:hAnsi="Times New Roman" w:cs="Times New Roman"/>
          <w:color w:val="000000"/>
          <w:sz w:val="24"/>
          <w:szCs w:val="24"/>
        </w:rPr>
        <w:t xml:space="preserve"> endotela</w:t>
      </w:r>
      <w:r w:rsidR="003F5ABD" w:rsidRPr="003F5ABD">
        <w:rPr>
          <w:rFonts w:ascii="Times New Roman" w:hAnsi="Times New Roman" w:cs="Times New Roman"/>
          <w:color w:val="000000"/>
          <w:sz w:val="24"/>
          <w:szCs w:val="24"/>
        </w:rPr>
        <w:t xml:space="preserve"> plućnih kapilara</w:t>
      </w:r>
      <w:r w:rsidR="00323FF8">
        <w:rPr>
          <w:rFonts w:ascii="Times New Roman" w:hAnsi="Times New Roman" w:cs="Times New Roman"/>
          <w:color w:val="000000"/>
          <w:sz w:val="24"/>
          <w:szCs w:val="24"/>
        </w:rPr>
        <w:t xml:space="preserve"> (Lee i </w:t>
      </w:r>
      <w:r w:rsidR="000D6054">
        <w:rPr>
          <w:rFonts w:ascii="Times New Roman" w:hAnsi="Times New Roman" w:cs="Times New Roman"/>
          <w:color w:val="000000"/>
          <w:sz w:val="24"/>
          <w:szCs w:val="24"/>
        </w:rPr>
        <w:t>Fanburg</w:t>
      </w:r>
      <w:r w:rsidR="00323FF8">
        <w:rPr>
          <w:rFonts w:ascii="Times New Roman" w:hAnsi="Times New Roman" w:cs="Times New Roman"/>
          <w:color w:val="000000"/>
          <w:sz w:val="24"/>
          <w:szCs w:val="24"/>
        </w:rPr>
        <w:t>, 1986)</w:t>
      </w:r>
      <w:r w:rsidR="003F5ABD">
        <w:rPr>
          <w:rFonts w:ascii="Times New Roman" w:hAnsi="Times New Roman" w:cs="Times New Roman"/>
          <w:color w:val="000000"/>
          <w:sz w:val="24"/>
          <w:szCs w:val="24"/>
        </w:rPr>
        <w:t>, epitela</w:t>
      </w:r>
      <w:r w:rsidR="003F5ABD" w:rsidRPr="003F5ABD">
        <w:rPr>
          <w:rFonts w:ascii="Times New Roman" w:hAnsi="Times New Roman" w:cs="Times New Roman"/>
          <w:color w:val="000000"/>
          <w:sz w:val="24"/>
          <w:szCs w:val="24"/>
        </w:rPr>
        <w:t xml:space="preserve"> mukoze crijeva</w:t>
      </w:r>
      <w:r w:rsidR="00323FF8">
        <w:rPr>
          <w:rFonts w:ascii="Times New Roman" w:hAnsi="Times New Roman" w:cs="Times New Roman"/>
          <w:color w:val="000000"/>
          <w:sz w:val="24"/>
          <w:szCs w:val="24"/>
        </w:rPr>
        <w:t xml:space="preserve"> (Wade i sur., 1996)</w:t>
      </w:r>
      <w:r w:rsidR="003F5ABD" w:rsidRPr="003F5ABD">
        <w:rPr>
          <w:rFonts w:ascii="Times New Roman" w:hAnsi="Times New Roman" w:cs="Times New Roman"/>
          <w:color w:val="000000"/>
          <w:sz w:val="24"/>
          <w:szCs w:val="24"/>
        </w:rPr>
        <w:t>, parafolikularnih stanica štitnjače</w:t>
      </w:r>
      <w:r w:rsidR="00323FF8">
        <w:rPr>
          <w:rFonts w:ascii="Times New Roman" w:hAnsi="Times New Roman" w:cs="Times New Roman"/>
          <w:color w:val="000000"/>
          <w:sz w:val="24"/>
          <w:szCs w:val="24"/>
        </w:rPr>
        <w:t xml:space="preserve"> (Russo i sur., 1996)</w:t>
      </w:r>
      <w:r w:rsidR="003F5ABD">
        <w:rPr>
          <w:rFonts w:ascii="Times New Roman" w:hAnsi="Times New Roman" w:cs="Times New Roman"/>
          <w:color w:val="000000"/>
          <w:sz w:val="24"/>
          <w:szCs w:val="24"/>
        </w:rPr>
        <w:t xml:space="preserve">, </w:t>
      </w:r>
      <w:r w:rsidR="003F5ABD" w:rsidRPr="003F5ABD">
        <w:rPr>
          <w:rFonts w:ascii="Times New Roman" w:hAnsi="Times New Roman" w:cs="Times New Roman"/>
          <w:color w:val="000000"/>
          <w:sz w:val="24"/>
          <w:szCs w:val="24"/>
        </w:rPr>
        <w:t>trombocita</w:t>
      </w:r>
      <w:r w:rsidR="003F5ABD">
        <w:rPr>
          <w:rFonts w:ascii="Times New Roman" w:hAnsi="Times New Roman" w:cs="Times New Roman"/>
          <w:color w:val="000000"/>
          <w:sz w:val="24"/>
          <w:szCs w:val="24"/>
        </w:rPr>
        <w:t xml:space="preserve">, </w:t>
      </w:r>
      <w:r w:rsidR="00A816C0" w:rsidRPr="003F5ABD">
        <w:rPr>
          <w:rFonts w:ascii="Times New Roman" w:hAnsi="Times New Roman" w:cs="Times New Roman"/>
          <w:color w:val="000000"/>
          <w:sz w:val="24"/>
          <w:szCs w:val="24"/>
        </w:rPr>
        <w:t xml:space="preserve"> placente</w:t>
      </w:r>
      <w:r w:rsidR="00323FF8">
        <w:rPr>
          <w:rFonts w:ascii="Times New Roman" w:hAnsi="Times New Roman" w:cs="Times New Roman"/>
          <w:color w:val="000000"/>
          <w:sz w:val="24"/>
          <w:szCs w:val="24"/>
        </w:rPr>
        <w:t xml:space="preserve"> (Balkovetz i sur., 1989)</w:t>
      </w:r>
      <w:r w:rsidR="00A816C0" w:rsidRPr="003F5ABD">
        <w:rPr>
          <w:rFonts w:ascii="Times New Roman" w:hAnsi="Times New Roman" w:cs="Times New Roman"/>
          <w:color w:val="000000"/>
          <w:sz w:val="24"/>
          <w:szCs w:val="24"/>
        </w:rPr>
        <w:t>, limfocita</w:t>
      </w:r>
      <w:r w:rsidR="00323FF8">
        <w:rPr>
          <w:rFonts w:ascii="Times New Roman" w:hAnsi="Times New Roman" w:cs="Times New Roman"/>
          <w:color w:val="000000"/>
          <w:sz w:val="24"/>
          <w:szCs w:val="24"/>
        </w:rPr>
        <w:t xml:space="preserve"> (Faraj i sur., 1994)</w:t>
      </w:r>
      <w:r w:rsidR="00A816C0" w:rsidRPr="003F5ABD">
        <w:rPr>
          <w:rFonts w:ascii="Times New Roman" w:hAnsi="Times New Roman" w:cs="Times New Roman"/>
          <w:color w:val="000000"/>
          <w:sz w:val="24"/>
          <w:szCs w:val="24"/>
        </w:rPr>
        <w:t>, kromafinih stanica nadbubrežne žlijezde</w:t>
      </w:r>
      <w:r w:rsidR="00323FF8">
        <w:rPr>
          <w:rFonts w:ascii="Times New Roman" w:hAnsi="Times New Roman" w:cs="Times New Roman"/>
          <w:color w:val="000000"/>
          <w:sz w:val="24"/>
          <w:szCs w:val="24"/>
        </w:rPr>
        <w:t xml:space="preserve"> (Schroeter i sur., 1997)</w:t>
      </w:r>
      <w:r w:rsidR="00A816C0" w:rsidRPr="003F5ABD">
        <w:rPr>
          <w:rFonts w:ascii="Times New Roman" w:hAnsi="Times New Roman" w:cs="Times New Roman"/>
          <w:color w:val="000000"/>
          <w:sz w:val="24"/>
          <w:szCs w:val="24"/>
        </w:rPr>
        <w:t xml:space="preserve">. </w:t>
      </w:r>
    </w:p>
    <w:p w:rsidR="002B3C36" w:rsidRDefault="003F5ABD" w:rsidP="003E3E0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A816C0" w:rsidRPr="003F5ABD">
        <w:rPr>
          <w:rFonts w:ascii="Times New Roman" w:hAnsi="Times New Roman" w:cs="Times New Roman"/>
          <w:color w:val="000000"/>
          <w:sz w:val="24"/>
          <w:szCs w:val="24"/>
        </w:rPr>
        <w:t xml:space="preserve">erotoninski prijenosnik </w:t>
      </w:r>
      <w:r>
        <w:rPr>
          <w:rFonts w:ascii="Times New Roman" w:hAnsi="Times New Roman" w:cs="Times New Roman"/>
          <w:color w:val="000000"/>
          <w:sz w:val="24"/>
          <w:szCs w:val="24"/>
        </w:rPr>
        <w:t xml:space="preserve">u mozgu </w:t>
      </w:r>
      <w:r w:rsidR="00A816C0" w:rsidRPr="003F5ABD">
        <w:rPr>
          <w:rFonts w:ascii="Times New Roman" w:hAnsi="Times New Roman" w:cs="Times New Roman"/>
          <w:color w:val="000000"/>
          <w:sz w:val="24"/>
          <w:szCs w:val="24"/>
        </w:rPr>
        <w:t>zauzima središnje mjesto u procesu brze eliminacije neurotransmitera iz sinaptičke pukotine i izravno</w:t>
      </w:r>
      <w:r>
        <w:rPr>
          <w:rFonts w:ascii="Times New Roman" w:hAnsi="Times New Roman" w:cs="Times New Roman"/>
          <w:color w:val="000000"/>
          <w:sz w:val="24"/>
          <w:szCs w:val="24"/>
        </w:rPr>
        <w:t xml:space="preserve"> je</w:t>
      </w:r>
      <w:r w:rsidR="00A816C0" w:rsidRPr="003F5ABD">
        <w:rPr>
          <w:rFonts w:ascii="Times New Roman" w:hAnsi="Times New Roman" w:cs="Times New Roman"/>
          <w:color w:val="000000"/>
          <w:sz w:val="24"/>
          <w:szCs w:val="24"/>
        </w:rPr>
        <w:t xml:space="preserve"> uključen u regulaciju serotonergične neurotransmisije. </w:t>
      </w:r>
      <w:r>
        <w:rPr>
          <w:rFonts w:ascii="Times New Roman" w:hAnsi="Times New Roman" w:cs="Times New Roman"/>
          <w:color w:val="000000"/>
          <w:sz w:val="24"/>
          <w:szCs w:val="24"/>
        </w:rPr>
        <w:t>S</w:t>
      </w:r>
      <w:r w:rsidR="00A816C0" w:rsidRPr="003F5ABD">
        <w:rPr>
          <w:rFonts w:ascii="Times New Roman" w:hAnsi="Times New Roman" w:cs="Times New Roman"/>
          <w:color w:val="000000"/>
          <w:sz w:val="24"/>
          <w:szCs w:val="24"/>
        </w:rPr>
        <w:t>erotoninski prijenosnik na trombocitnoj membrani uklanja farmakološki aktiv</w:t>
      </w:r>
      <w:r>
        <w:rPr>
          <w:rFonts w:ascii="Times New Roman" w:hAnsi="Times New Roman" w:cs="Times New Roman"/>
          <w:color w:val="000000"/>
          <w:sz w:val="24"/>
          <w:szCs w:val="24"/>
        </w:rPr>
        <w:t>an</w:t>
      </w:r>
      <w:r w:rsidR="00A816C0" w:rsidRPr="003F5ABD">
        <w:rPr>
          <w:rFonts w:ascii="Times New Roman" w:hAnsi="Times New Roman" w:cs="Times New Roman"/>
          <w:color w:val="000000"/>
          <w:sz w:val="24"/>
          <w:szCs w:val="24"/>
        </w:rPr>
        <w:t xml:space="preserve"> serotonin iz krvne plazme unosom u trombocite. </w:t>
      </w:r>
    </w:p>
    <w:p w:rsidR="003E3E08" w:rsidRDefault="003E3E08" w:rsidP="003E3E08">
      <w:pPr>
        <w:autoSpaceDE w:val="0"/>
        <w:autoSpaceDN w:val="0"/>
        <w:adjustRightInd w:val="0"/>
        <w:spacing w:after="0" w:line="360" w:lineRule="auto"/>
        <w:jc w:val="both"/>
        <w:rPr>
          <w:rFonts w:ascii="Times New Roman" w:hAnsi="Times New Roman" w:cs="Times New Roman"/>
          <w:color w:val="000000"/>
          <w:sz w:val="24"/>
          <w:szCs w:val="24"/>
        </w:rPr>
      </w:pPr>
    </w:p>
    <w:p w:rsidR="003E3E08" w:rsidRDefault="003E3E08" w:rsidP="003E3E08">
      <w:pPr>
        <w:autoSpaceDE w:val="0"/>
        <w:autoSpaceDN w:val="0"/>
        <w:adjustRightInd w:val="0"/>
        <w:spacing w:after="0" w:line="360" w:lineRule="auto"/>
        <w:jc w:val="both"/>
        <w:rPr>
          <w:rFonts w:ascii="Times New Roman" w:hAnsi="Times New Roman" w:cs="Times New Roman"/>
          <w:color w:val="000000"/>
          <w:sz w:val="24"/>
          <w:szCs w:val="24"/>
        </w:rPr>
      </w:pPr>
    </w:p>
    <w:p w:rsidR="003E3E08" w:rsidRPr="003E3E08" w:rsidRDefault="003E3E08" w:rsidP="003E3E08">
      <w:pPr>
        <w:autoSpaceDE w:val="0"/>
        <w:autoSpaceDN w:val="0"/>
        <w:adjustRightInd w:val="0"/>
        <w:spacing w:after="0" w:line="360" w:lineRule="auto"/>
        <w:jc w:val="both"/>
        <w:rPr>
          <w:rFonts w:ascii="Times New Roman" w:hAnsi="Times New Roman" w:cs="Times New Roman"/>
          <w:color w:val="000000"/>
          <w:sz w:val="24"/>
          <w:szCs w:val="24"/>
        </w:rPr>
      </w:pPr>
    </w:p>
    <w:p w:rsidR="00A816C0" w:rsidRPr="00323FF8" w:rsidRDefault="007D1D4E" w:rsidP="00A816C0">
      <w:pPr>
        <w:autoSpaceDE w:val="0"/>
        <w:autoSpaceDN w:val="0"/>
        <w:adjustRightInd w:val="0"/>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lastRenderedPageBreak/>
        <w:t xml:space="preserve">1.2.2. </w:t>
      </w:r>
      <w:r w:rsidR="00A816C0" w:rsidRPr="00323FF8">
        <w:rPr>
          <w:rFonts w:ascii="Times New Roman" w:hAnsi="Times New Roman" w:cs="Times New Roman"/>
          <w:b/>
          <w:bCs/>
          <w:iCs/>
          <w:color w:val="000000"/>
          <w:sz w:val="24"/>
          <w:szCs w:val="24"/>
        </w:rPr>
        <w:t xml:space="preserve">Struktura i </w:t>
      </w:r>
      <w:r w:rsidR="00323FF8">
        <w:rPr>
          <w:rFonts w:ascii="Times New Roman" w:hAnsi="Times New Roman" w:cs="Times New Roman"/>
          <w:b/>
          <w:bCs/>
          <w:iCs/>
          <w:color w:val="000000"/>
          <w:sz w:val="24"/>
          <w:szCs w:val="24"/>
        </w:rPr>
        <w:t>funkcija</w:t>
      </w:r>
      <w:r w:rsidR="00A816C0" w:rsidRPr="00323FF8">
        <w:rPr>
          <w:rFonts w:ascii="Times New Roman" w:hAnsi="Times New Roman" w:cs="Times New Roman"/>
          <w:b/>
          <w:bCs/>
          <w:iCs/>
          <w:color w:val="000000"/>
          <w:sz w:val="24"/>
          <w:szCs w:val="24"/>
        </w:rPr>
        <w:t xml:space="preserve"> serotoninskog prijenosnika </w:t>
      </w:r>
    </w:p>
    <w:p w:rsidR="003F5ABD" w:rsidRPr="00395B7C" w:rsidRDefault="003F5ABD" w:rsidP="00A816C0">
      <w:pPr>
        <w:autoSpaceDE w:val="0"/>
        <w:autoSpaceDN w:val="0"/>
        <w:adjustRightInd w:val="0"/>
        <w:spacing w:after="0" w:line="240" w:lineRule="auto"/>
        <w:jc w:val="both"/>
        <w:rPr>
          <w:rFonts w:ascii="Times New Roman" w:hAnsi="Times New Roman" w:cs="Times New Roman"/>
          <w:color w:val="000000"/>
          <w:sz w:val="24"/>
          <w:szCs w:val="24"/>
        </w:rPr>
      </w:pPr>
    </w:p>
    <w:p w:rsidR="009B1A0E" w:rsidRDefault="005641FE" w:rsidP="00BE03F5">
      <w:pPr>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5HTT</w:t>
      </w:r>
      <w:r w:rsidR="00A816C0" w:rsidRPr="007E6FDF">
        <w:rPr>
          <w:rFonts w:ascii="Times New Roman" w:hAnsi="Times New Roman" w:cs="Times New Roman"/>
          <w:color w:val="000000"/>
          <w:sz w:val="24"/>
          <w:szCs w:val="24"/>
        </w:rPr>
        <w:t xml:space="preserve"> je membranski</w:t>
      </w:r>
      <w:r w:rsidR="00DC3946" w:rsidRPr="007E6FDF">
        <w:rPr>
          <w:rFonts w:ascii="Times New Roman" w:hAnsi="Times New Roman" w:cs="Times New Roman"/>
          <w:color w:val="000000"/>
          <w:sz w:val="24"/>
          <w:szCs w:val="24"/>
        </w:rPr>
        <w:t xml:space="preserve"> integralni</w:t>
      </w:r>
      <w:r w:rsidR="00A816C0" w:rsidRPr="007E6FDF">
        <w:rPr>
          <w:rFonts w:ascii="Times New Roman" w:hAnsi="Times New Roman" w:cs="Times New Roman"/>
          <w:color w:val="000000"/>
          <w:sz w:val="24"/>
          <w:szCs w:val="24"/>
        </w:rPr>
        <w:t xml:space="preserve"> protein </w:t>
      </w:r>
      <w:r w:rsidR="00DC3946" w:rsidRPr="007E6FDF">
        <w:rPr>
          <w:rFonts w:ascii="Times New Roman" w:hAnsi="Times New Roman" w:cs="Times New Roman"/>
          <w:color w:val="000000"/>
          <w:sz w:val="24"/>
          <w:szCs w:val="24"/>
        </w:rPr>
        <w:t>od</w:t>
      </w:r>
      <w:r w:rsidR="00323FF8" w:rsidRPr="007E6FDF">
        <w:rPr>
          <w:rFonts w:ascii="Times New Roman" w:hAnsi="Times New Roman" w:cs="Times New Roman"/>
          <w:color w:val="000000"/>
          <w:sz w:val="24"/>
          <w:szCs w:val="24"/>
        </w:rPr>
        <w:t xml:space="preserve"> 630 aminokiselina. </w:t>
      </w:r>
      <w:r w:rsidR="00A816C0" w:rsidRPr="007E6FDF">
        <w:rPr>
          <w:rFonts w:ascii="Times New Roman" w:hAnsi="Times New Roman" w:cs="Times New Roman"/>
          <w:color w:val="000000"/>
          <w:sz w:val="24"/>
          <w:szCs w:val="24"/>
        </w:rPr>
        <w:t xml:space="preserve">N i C krajevi </w:t>
      </w:r>
      <w:r w:rsidR="00DC3946" w:rsidRPr="007E6FDF">
        <w:rPr>
          <w:rFonts w:ascii="Times New Roman" w:hAnsi="Times New Roman" w:cs="Times New Roman"/>
          <w:color w:val="000000"/>
          <w:sz w:val="24"/>
          <w:szCs w:val="24"/>
        </w:rPr>
        <w:t xml:space="preserve">proteina </w:t>
      </w:r>
      <w:r w:rsidR="00A816C0" w:rsidRPr="007E6FDF">
        <w:rPr>
          <w:rFonts w:ascii="Times New Roman" w:hAnsi="Times New Roman" w:cs="Times New Roman"/>
          <w:color w:val="000000"/>
          <w:sz w:val="24"/>
          <w:szCs w:val="24"/>
        </w:rPr>
        <w:t>nalaze se unutar stanice, a 12 hidrofob</w:t>
      </w:r>
      <w:r w:rsidR="00706FAD" w:rsidRPr="007E6FDF">
        <w:rPr>
          <w:rFonts w:ascii="Times New Roman" w:hAnsi="Times New Roman" w:cs="Times New Roman"/>
          <w:color w:val="000000"/>
          <w:sz w:val="24"/>
          <w:szCs w:val="24"/>
        </w:rPr>
        <w:t xml:space="preserve">nih regija </w:t>
      </w:r>
      <w:r w:rsidR="00DC3946" w:rsidRPr="007E6FDF">
        <w:rPr>
          <w:rFonts w:ascii="Times New Roman" w:hAnsi="Times New Roman" w:cs="Times New Roman"/>
          <w:color w:val="000000"/>
          <w:sz w:val="24"/>
          <w:szCs w:val="24"/>
        </w:rPr>
        <w:t>čini</w:t>
      </w:r>
      <w:r w:rsidR="00706FAD" w:rsidRPr="007E6FDF">
        <w:rPr>
          <w:rFonts w:ascii="Times New Roman" w:hAnsi="Times New Roman" w:cs="Times New Roman"/>
          <w:color w:val="000000"/>
          <w:sz w:val="24"/>
          <w:szCs w:val="24"/>
        </w:rPr>
        <w:t xml:space="preserve"> transmembranske domene</w:t>
      </w:r>
      <w:r w:rsidR="00A816C0" w:rsidRPr="007E6FDF">
        <w:rPr>
          <w:rFonts w:ascii="Times New Roman" w:hAnsi="Times New Roman" w:cs="Times New Roman"/>
          <w:color w:val="000000"/>
          <w:sz w:val="24"/>
          <w:szCs w:val="24"/>
        </w:rPr>
        <w:t>. Od 12 transmembranskih domena, domenu 3 i 4 povezuje izvanstanična petlja koja ima po 2 mjesta za glikozilaciju</w:t>
      </w:r>
      <w:r w:rsidR="00323FF8" w:rsidRPr="007E6FDF">
        <w:rPr>
          <w:rFonts w:ascii="Times New Roman" w:hAnsi="Times New Roman" w:cs="Times New Roman"/>
          <w:color w:val="000000"/>
          <w:sz w:val="24"/>
          <w:szCs w:val="24"/>
        </w:rPr>
        <w:t xml:space="preserve"> (Lesch i sur., 1993)</w:t>
      </w:r>
      <w:r w:rsidR="00A816C0" w:rsidRPr="007E6FDF">
        <w:rPr>
          <w:rFonts w:ascii="Times New Roman" w:hAnsi="Times New Roman" w:cs="Times New Roman"/>
          <w:color w:val="000000"/>
          <w:sz w:val="24"/>
          <w:szCs w:val="24"/>
        </w:rPr>
        <w:t xml:space="preserve">. </w:t>
      </w:r>
      <w:r w:rsidR="003F5ABD" w:rsidRPr="007E6FDF">
        <w:rPr>
          <w:rFonts w:ascii="Times New Roman" w:hAnsi="Times New Roman" w:cs="Times New Roman"/>
          <w:color w:val="000000"/>
          <w:sz w:val="24"/>
          <w:szCs w:val="24"/>
        </w:rPr>
        <w:t>Smatra</w:t>
      </w:r>
      <w:r w:rsidR="00A816C0" w:rsidRPr="007E6FDF">
        <w:rPr>
          <w:rFonts w:ascii="Times New Roman" w:hAnsi="Times New Roman" w:cs="Times New Roman"/>
          <w:color w:val="000000"/>
          <w:sz w:val="24"/>
          <w:szCs w:val="24"/>
        </w:rPr>
        <w:t xml:space="preserve"> se da je </w:t>
      </w:r>
      <w:r w:rsidR="00706FAD" w:rsidRPr="007E6FDF">
        <w:rPr>
          <w:rFonts w:ascii="Times New Roman" w:hAnsi="Times New Roman" w:cs="Times New Roman"/>
          <w:color w:val="000000"/>
          <w:sz w:val="24"/>
          <w:szCs w:val="24"/>
        </w:rPr>
        <w:t>dvanaesta</w:t>
      </w:r>
      <w:r w:rsidR="00A816C0" w:rsidRPr="007E6FDF">
        <w:rPr>
          <w:rFonts w:ascii="Times New Roman" w:hAnsi="Times New Roman" w:cs="Times New Roman"/>
          <w:color w:val="000000"/>
          <w:sz w:val="24"/>
          <w:szCs w:val="24"/>
        </w:rPr>
        <w:t xml:space="preserve"> domena </w:t>
      </w:r>
      <w:r w:rsidR="00323FF8" w:rsidRPr="007E6FDF">
        <w:rPr>
          <w:rFonts w:ascii="Times New Roman" w:hAnsi="Times New Roman" w:cs="Times New Roman"/>
          <w:color w:val="000000"/>
          <w:sz w:val="24"/>
          <w:szCs w:val="24"/>
        </w:rPr>
        <w:t>uključena u vezivanje supstrata</w:t>
      </w:r>
      <w:r w:rsidR="00A816C0" w:rsidRPr="007E6FDF">
        <w:rPr>
          <w:rFonts w:ascii="Times New Roman" w:hAnsi="Times New Roman" w:cs="Times New Roman"/>
          <w:color w:val="000000"/>
          <w:sz w:val="24"/>
          <w:szCs w:val="24"/>
        </w:rPr>
        <w:t xml:space="preserve"> </w:t>
      </w:r>
      <w:r w:rsidR="00706FAD" w:rsidRPr="007E6FDF">
        <w:rPr>
          <w:rFonts w:ascii="Times New Roman" w:hAnsi="Times New Roman" w:cs="Times New Roman"/>
          <w:color w:val="000000"/>
          <w:sz w:val="24"/>
          <w:szCs w:val="24"/>
        </w:rPr>
        <w:t xml:space="preserve">serotonina, </w:t>
      </w:r>
      <w:r w:rsidR="00323FF8" w:rsidRPr="007E6FDF">
        <w:rPr>
          <w:rFonts w:ascii="Times New Roman" w:hAnsi="Times New Roman" w:cs="Times New Roman"/>
          <w:color w:val="000000"/>
          <w:sz w:val="24"/>
          <w:szCs w:val="24"/>
        </w:rPr>
        <w:t>serotoninskih</w:t>
      </w:r>
      <w:r w:rsidR="00706FAD" w:rsidRPr="007E6FDF">
        <w:rPr>
          <w:rFonts w:ascii="Times New Roman" w:hAnsi="Times New Roman" w:cs="Times New Roman"/>
          <w:color w:val="000000"/>
          <w:sz w:val="24"/>
          <w:szCs w:val="24"/>
        </w:rPr>
        <w:t xml:space="preserve"> </w:t>
      </w:r>
      <w:r w:rsidR="00A816C0" w:rsidRPr="007E6FDF">
        <w:rPr>
          <w:rFonts w:ascii="Times New Roman" w:hAnsi="Times New Roman" w:cs="Times New Roman"/>
          <w:color w:val="000000"/>
          <w:sz w:val="24"/>
          <w:szCs w:val="24"/>
        </w:rPr>
        <w:t>antagonista te antidepresiva</w:t>
      </w:r>
      <w:r w:rsidR="00323FF8" w:rsidRPr="007E6FDF">
        <w:rPr>
          <w:rFonts w:ascii="Times New Roman" w:hAnsi="Times New Roman" w:cs="Times New Roman"/>
          <w:color w:val="000000"/>
          <w:sz w:val="24"/>
          <w:szCs w:val="24"/>
        </w:rPr>
        <w:t xml:space="preserve"> (Barker i </w:t>
      </w:r>
      <w:r w:rsidR="000D6054" w:rsidRPr="000D6054">
        <w:rPr>
          <w:rFonts w:ascii="Times New Roman" w:hAnsi="Times New Roman" w:cs="Times New Roman"/>
          <w:sz w:val="24"/>
          <w:szCs w:val="24"/>
        </w:rPr>
        <w:t>Blakely</w:t>
      </w:r>
      <w:r w:rsidR="00323FF8" w:rsidRPr="000D6054">
        <w:rPr>
          <w:rFonts w:ascii="Times New Roman" w:hAnsi="Times New Roman" w:cs="Times New Roman"/>
          <w:color w:val="000000"/>
          <w:sz w:val="24"/>
          <w:szCs w:val="24"/>
        </w:rPr>
        <w:t>,</w:t>
      </w:r>
      <w:r w:rsidR="00323FF8" w:rsidRPr="007E6FDF">
        <w:rPr>
          <w:rFonts w:ascii="Times New Roman" w:hAnsi="Times New Roman" w:cs="Times New Roman"/>
          <w:color w:val="000000"/>
          <w:sz w:val="24"/>
          <w:szCs w:val="24"/>
        </w:rPr>
        <w:t xml:space="preserve"> 1996)</w:t>
      </w:r>
      <w:r w:rsidR="00A816C0" w:rsidRPr="007E6FDF">
        <w:rPr>
          <w:rFonts w:ascii="Times New Roman" w:hAnsi="Times New Roman" w:cs="Times New Roman"/>
          <w:color w:val="000000"/>
          <w:sz w:val="24"/>
          <w:szCs w:val="24"/>
        </w:rPr>
        <w:t xml:space="preserve">. </w:t>
      </w:r>
      <w:r w:rsidR="00DC3946" w:rsidRPr="007E6FDF">
        <w:rPr>
          <w:rFonts w:ascii="Times New Roman" w:hAnsi="Times New Roman" w:cs="Times New Roman"/>
          <w:color w:val="000000"/>
          <w:sz w:val="24"/>
          <w:szCs w:val="24"/>
        </w:rPr>
        <w:t xml:space="preserve">Kod čovjeka </w:t>
      </w:r>
      <w:r>
        <w:rPr>
          <w:rFonts w:ascii="Times New Roman" w:hAnsi="Times New Roman" w:cs="Times New Roman"/>
          <w:color w:val="000000"/>
          <w:sz w:val="24"/>
          <w:szCs w:val="24"/>
        </w:rPr>
        <w:t>5HTT</w:t>
      </w:r>
      <w:r w:rsidR="00323FF8" w:rsidRPr="007E6FDF">
        <w:rPr>
          <w:rFonts w:ascii="Times New Roman" w:hAnsi="Times New Roman" w:cs="Times New Roman"/>
          <w:color w:val="000000"/>
          <w:sz w:val="24"/>
          <w:szCs w:val="24"/>
        </w:rPr>
        <w:t xml:space="preserve"> sa</w:t>
      </w:r>
      <w:r w:rsidR="00A816C0" w:rsidRPr="007E6FDF">
        <w:rPr>
          <w:rFonts w:ascii="Times New Roman" w:hAnsi="Times New Roman" w:cs="Times New Roman"/>
          <w:color w:val="000000"/>
          <w:sz w:val="24"/>
          <w:szCs w:val="24"/>
        </w:rPr>
        <w:t>drži 3 mjesta za fosforilaciju protein kinazom C i protein kinazom ovisnom o cikličkom adenozin monofosfatu (cAMP). Iako</w:t>
      </w:r>
      <w:r w:rsidR="00DC3946" w:rsidRPr="007E6FDF">
        <w:rPr>
          <w:rFonts w:ascii="Times New Roman" w:hAnsi="Times New Roman" w:cs="Times New Roman"/>
          <w:color w:val="000000"/>
          <w:sz w:val="24"/>
          <w:szCs w:val="24"/>
        </w:rPr>
        <w:t xml:space="preserve"> su</w:t>
      </w:r>
      <w:r w:rsidR="00A816C0" w:rsidRPr="007E6F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kodirani istim genom, humani 5HTT</w:t>
      </w:r>
      <w:r w:rsidR="00A816C0" w:rsidRPr="007E6FDF">
        <w:rPr>
          <w:rFonts w:ascii="Times New Roman" w:hAnsi="Times New Roman" w:cs="Times New Roman"/>
          <w:color w:val="000000"/>
          <w:sz w:val="24"/>
          <w:szCs w:val="24"/>
        </w:rPr>
        <w:t xml:space="preserve"> neurona i perifernih tkiva razlikuju se po stupnju glikozil</w:t>
      </w:r>
      <w:r w:rsidR="00706FAD" w:rsidRPr="007E6FDF">
        <w:rPr>
          <w:rFonts w:ascii="Times New Roman" w:hAnsi="Times New Roman" w:cs="Times New Roman"/>
          <w:color w:val="000000"/>
          <w:sz w:val="24"/>
          <w:szCs w:val="24"/>
        </w:rPr>
        <w:t>acije</w:t>
      </w:r>
      <w:r w:rsidR="00A816C0" w:rsidRPr="007E6FDF">
        <w:rPr>
          <w:rFonts w:ascii="Times New Roman" w:hAnsi="Times New Roman" w:cs="Times New Roman"/>
          <w:color w:val="000000"/>
          <w:sz w:val="24"/>
          <w:szCs w:val="24"/>
        </w:rPr>
        <w:t xml:space="preserve"> molekula proteina</w:t>
      </w:r>
      <w:r w:rsidR="007E6FDF" w:rsidRPr="007E6FDF">
        <w:rPr>
          <w:rFonts w:ascii="Times New Roman" w:hAnsi="Times New Roman" w:cs="Times New Roman"/>
          <w:color w:val="000000"/>
          <w:sz w:val="24"/>
          <w:szCs w:val="24"/>
        </w:rPr>
        <w:t xml:space="preserve"> (</w:t>
      </w:r>
      <w:r w:rsidR="007E6FDF" w:rsidRPr="00297D20">
        <w:rPr>
          <w:rFonts w:ascii="Times New Roman" w:hAnsi="Times New Roman" w:cs="Times New Roman"/>
          <w:color w:val="000000"/>
          <w:sz w:val="24"/>
          <w:szCs w:val="24"/>
        </w:rPr>
        <w:t>Ramamoorthy</w:t>
      </w:r>
      <w:r w:rsidR="007E6FDF" w:rsidRPr="007E6FDF">
        <w:rPr>
          <w:rFonts w:ascii="Times New Roman" w:hAnsi="Times New Roman" w:cs="Times New Roman"/>
          <w:color w:val="000000"/>
          <w:sz w:val="24"/>
          <w:szCs w:val="24"/>
        </w:rPr>
        <w:t xml:space="preserve"> i sur., 1993)</w:t>
      </w:r>
      <w:r w:rsidR="00A816C0" w:rsidRPr="007E6FDF">
        <w:rPr>
          <w:rFonts w:ascii="Times New Roman" w:hAnsi="Times New Roman" w:cs="Times New Roman"/>
          <w:color w:val="000000"/>
          <w:sz w:val="24"/>
          <w:szCs w:val="24"/>
        </w:rPr>
        <w:t xml:space="preserve">. </w:t>
      </w:r>
      <w:r w:rsidR="007E6FDF">
        <w:rPr>
          <w:rFonts w:ascii="Times New Roman" w:hAnsi="Times New Roman" w:cs="Times New Roman"/>
          <w:b/>
          <w:bCs/>
          <w:color w:val="000000"/>
          <w:sz w:val="24"/>
          <w:szCs w:val="24"/>
        </w:rPr>
        <w:t xml:space="preserve">           </w:t>
      </w:r>
    </w:p>
    <w:p w:rsidR="00BE03F5" w:rsidRDefault="00BE03F5" w:rsidP="00BE03F5">
      <w:pPr>
        <w:spacing w:line="360" w:lineRule="auto"/>
        <w:jc w:val="both"/>
        <w:rPr>
          <w:rFonts w:ascii="Times New Roman" w:hAnsi="Times New Roman" w:cs="Times New Roman"/>
          <w:b/>
          <w:bCs/>
          <w:color w:val="000000"/>
          <w:sz w:val="24"/>
          <w:szCs w:val="24"/>
        </w:rPr>
      </w:pPr>
    </w:p>
    <w:p w:rsidR="007E6FDF" w:rsidRDefault="009B1A0E" w:rsidP="00BE03F5">
      <w:pPr>
        <w:spacing w:line="36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hr-HR"/>
        </w:rPr>
        <w:drawing>
          <wp:inline distT="0" distB="0" distL="0" distR="0">
            <wp:extent cx="4757845" cy="3709359"/>
            <wp:effectExtent l="57150" t="19050" r="118955" b="81591"/>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763673" cy="371390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0F52" w:rsidRPr="002B3C36" w:rsidRDefault="00B40F52" w:rsidP="00BE03F5">
      <w:pPr>
        <w:spacing w:line="360" w:lineRule="auto"/>
        <w:jc w:val="center"/>
        <w:rPr>
          <w:rFonts w:ascii="Times New Roman" w:hAnsi="Times New Roman" w:cs="Times New Roman"/>
          <w:color w:val="000000"/>
          <w:sz w:val="24"/>
          <w:szCs w:val="24"/>
        </w:rPr>
      </w:pPr>
      <w:r w:rsidRPr="000279EB">
        <w:rPr>
          <w:rFonts w:ascii="Times New Roman" w:hAnsi="Times New Roman" w:cs="Times New Roman"/>
          <w:b/>
          <w:color w:val="000000"/>
          <w:sz w:val="24"/>
          <w:szCs w:val="24"/>
        </w:rPr>
        <w:t>Slika 4.</w:t>
      </w:r>
      <w:r>
        <w:rPr>
          <w:rFonts w:ascii="Times New Roman" w:hAnsi="Times New Roman" w:cs="Times New Roman"/>
          <w:color w:val="000000"/>
          <w:sz w:val="24"/>
          <w:szCs w:val="24"/>
        </w:rPr>
        <w:t xml:space="preserve"> Prikaz strukture serotoninskog prijenosnika</w:t>
      </w:r>
    </w:p>
    <w:p w:rsidR="00A816C0" w:rsidRPr="000D6054" w:rsidRDefault="00A816C0" w:rsidP="000907E6">
      <w:pPr>
        <w:autoSpaceDE w:val="0"/>
        <w:autoSpaceDN w:val="0"/>
        <w:adjustRightInd w:val="0"/>
        <w:spacing w:after="0" w:line="360" w:lineRule="auto"/>
        <w:jc w:val="both"/>
        <w:rPr>
          <w:rFonts w:ascii="Times New Roman" w:hAnsi="Times New Roman" w:cs="Times New Roman"/>
          <w:color w:val="000000"/>
          <w:sz w:val="24"/>
          <w:szCs w:val="24"/>
        </w:rPr>
      </w:pPr>
      <w:r w:rsidRPr="00395B7C">
        <w:rPr>
          <w:rFonts w:ascii="Times New Roman" w:hAnsi="Times New Roman" w:cs="Times New Roman"/>
          <w:color w:val="000000"/>
          <w:sz w:val="24"/>
          <w:szCs w:val="24"/>
        </w:rPr>
        <w:t xml:space="preserve">Serotoninski prijenosnik pripada </w:t>
      </w:r>
      <w:r w:rsidR="00DC3946">
        <w:rPr>
          <w:rFonts w:ascii="Times New Roman" w:hAnsi="Times New Roman" w:cs="Times New Roman"/>
          <w:color w:val="000000"/>
          <w:sz w:val="24"/>
          <w:szCs w:val="24"/>
        </w:rPr>
        <w:t>porodici</w:t>
      </w:r>
      <w:r w:rsidRPr="00395B7C">
        <w:rPr>
          <w:rFonts w:ascii="Times New Roman" w:hAnsi="Times New Roman" w:cs="Times New Roman"/>
          <w:color w:val="000000"/>
          <w:sz w:val="24"/>
          <w:szCs w:val="24"/>
        </w:rPr>
        <w:t xml:space="preserve"> Na</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supr</w:t>
      </w:r>
      <w:r w:rsidR="00DC3946">
        <w:rPr>
          <w:rFonts w:ascii="Times New Roman" w:hAnsi="Times New Roman" w:cs="Times New Roman"/>
          <w:color w:val="000000"/>
          <w:sz w:val="24"/>
          <w:szCs w:val="24"/>
        </w:rPr>
        <w:t>ijenosnika</w:t>
      </w:r>
      <w:r w:rsidR="003F5ABD" w:rsidRPr="00395B7C">
        <w:rPr>
          <w:rFonts w:ascii="Times New Roman" w:hAnsi="Times New Roman" w:cs="Times New Roman"/>
          <w:color w:val="000000"/>
          <w:sz w:val="24"/>
          <w:szCs w:val="24"/>
        </w:rPr>
        <w:t xml:space="preserve">. </w:t>
      </w:r>
      <w:r w:rsidRPr="00395B7C">
        <w:rPr>
          <w:rFonts w:ascii="Times New Roman" w:hAnsi="Times New Roman" w:cs="Times New Roman"/>
          <w:color w:val="000000"/>
          <w:sz w:val="24"/>
          <w:szCs w:val="24"/>
        </w:rPr>
        <w:t>Pokretačku s</w:t>
      </w:r>
      <w:r w:rsidR="00DC3946">
        <w:rPr>
          <w:rFonts w:ascii="Times New Roman" w:hAnsi="Times New Roman" w:cs="Times New Roman"/>
          <w:color w:val="000000"/>
          <w:sz w:val="24"/>
          <w:szCs w:val="24"/>
        </w:rPr>
        <w:t>ilu</w:t>
      </w:r>
      <w:r w:rsidR="008A5087">
        <w:rPr>
          <w:rFonts w:ascii="Times New Roman" w:hAnsi="Times New Roman" w:cs="Times New Roman"/>
          <w:color w:val="000000"/>
          <w:sz w:val="24"/>
          <w:szCs w:val="24"/>
        </w:rPr>
        <w:t xml:space="preserve"> za unos </w:t>
      </w:r>
      <w:r w:rsidR="00DC3946">
        <w:rPr>
          <w:rFonts w:ascii="Times New Roman" w:hAnsi="Times New Roman" w:cs="Times New Roman"/>
          <w:color w:val="000000"/>
          <w:sz w:val="24"/>
          <w:szCs w:val="24"/>
        </w:rPr>
        <w:t>serotonina</w:t>
      </w:r>
      <w:r w:rsidRPr="00395B7C">
        <w:rPr>
          <w:rFonts w:ascii="Times New Roman" w:hAnsi="Times New Roman" w:cs="Times New Roman"/>
          <w:color w:val="000000"/>
          <w:sz w:val="24"/>
          <w:szCs w:val="24"/>
        </w:rPr>
        <w:t xml:space="preserve"> u stanicu čini kotransport Na</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i Cl</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 xml:space="preserve">u smjeru </w:t>
      </w:r>
      <w:r w:rsidR="008A5087">
        <w:rPr>
          <w:rFonts w:ascii="Times New Roman" w:hAnsi="Times New Roman" w:cs="Times New Roman"/>
          <w:color w:val="000000"/>
          <w:sz w:val="24"/>
          <w:szCs w:val="24"/>
        </w:rPr>
        <w:t xml:space="preserve">elektrokemijskog gradijenta, te </w:t>
      </w:r>
      <w:r w:rsidRPr="00395B7C">
        <w:rPr>
          <w:rFonts w:ascii="Times New Roman" w:hAnsi="Times New Roman" w:cs="Times New Roman"/>
          <w:color w:val="000000"/>
          <w:sz w:val="24"/>
          <w:szCs w:val="24"/>
        </w:rPr>
        <w:t xml:space="preserve">istovremeni </w:t>
      </w:r>
      <w:r w:rsidR="00BE03F5">
        <w:rPr>
          <w:rFonts w:ascii="Times New Roman" w:hAnsi="Times New Roman" w:cs="Times New Roman"/>
          <w:color w:val="000000"/>
          <w:sz w:val="24"/>
          <w:szCs w:val="24"/>
        </w:rPr>
        <w:t>protuprijenos</w:t>
      </w:r>
      <w:r w:rsidRPr="00395B7C">
        <w:rPr>
          <w:rFonts w:ascii="Times New Roman" w:hAnsi="Times New Roman" w:cs="Times New Roman"/>
          <w:color w:val="000000"/>
          <w:sz w:val="24"/>
          <w:szCs w:val="24"/>
        </w:rPr>
        <w:t xml:space="preserve"> K</w:t>
      </w:r>
      <w:r w:rsidRPr="00395B7C">
        <w:rPr>
          <w:rFonts w:ascii="Times New Roman" w:hAnsi="Times New Roman" w:cs="Times New Roman"/>
          <w:color w:val="000000"/>
          <w:position w:val="10"/>
          <w:sz w:val="24"/>
          <w:szCs w:val="24"/>
          <w:vertAlign w:val="superscript"/>
        </w:rPr>
        <w:t>+</w:t>
      </w:r>
      <w:r w:rsidRPr="00395B7C">
        <w:rPr>
          <w:rFonts w:ascii="Times New Roman" w:hAnsi="Times New Roman" w:cs="Times New Roman"/>
          <w:color w:val="000000"/>
          <w:sz w:val="24"/>
          <w:szCs w:val="24"/>
        </w:rPr>
        <w:t>/H</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iz stanice, pri čemu elektrokemijski gradijent Na</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i K</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održava Na</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 K</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ATP-aza</w:t>
      </w:r>
      <w:r w:rsidR="008A5087">
        <w:rPr>
          <w:rFonts w:ascii="Times New Roman" w:hAnsi="Times New Roman" w:cs="Times New Roman"/>
          <w:color w:val="000000"/>
          <w:sz w:val="24"/>
          <w:szCs w:val="24"/>
        </w:rPr>
        <w:t xml:space="preserve"> (Rudnick i sur., 1993)</w:t>
      </w:r>
      <w:r w:rsidRPr="00395B7C">
        <w:rPr>
          <w:rFonts w:ascii="Times New Roman" w:hAnsi="Times New Roman" w:cs="Times New Roman"/>
          <w:color w:val="000000"/>
          <w:sz w:val="24"/>
          <w:szCs w:val="24"/>
        </w:rPr>
        <w:t>.</w:t>
      </w:r>
      <w:r w:rsidRPr="00395B7C">
        <w:rPr>
          <w:rFonts w:ascii="Times New Roman" w:hAnsi="Times New Roman" w:cs="Times New Roman"/>
          <w:color w:val="000000"/>
          <w:position w:val="10"/>
          <w:sz w:val="24"/>
          <w:szCs w:val="24"/>
          <w:vertAlign w:val="superscript"/>
        </w:rPr>
        <w:t xml:space="preserve"> </w:t>
      </w:r>
      <w:r w:rsidR="003B75AC">
        <w:rPr>
          <w:rFonts w:ascii="Times New Roman" w:hAnsi="Times New Roman" w:cs="Times New Roman"/>
          <w:color w:val="000000"/>
          <w:sz w:val="24"/>
          <w:szCs w:val="24"/>
        </w:rPr>
        <w:t>Na vezno mjesto 5HT</w:t>
      </w:r>
      <w:r w:rsidR="000907E6">
        <w:rPr>
          <w:rFonts w:ascii="Times New Roman" w:hAnsi="Times New Roman" w:cs="Times New Roman"/>
          <w:color w:val="000000"/>
          <w:sz w:val="24"/>
          <w:szCs w:val="24"/>
        </w:rPr>
        <w:t>T</w:t>
      </w:r>
      <w:r w:rsidRPr="00395B7C">
        <w:rPr>
          <w:rFonts w:ascii="Times New Roman" w:hAnsi="Times New Roman" w:cs="Times New Roman"/>
          <w:color w:val="000000"/>
          <w:sz w:val="24"/>
          <w:szCs w:val="24"/>
        </w:rPr>
        <w:t xml:space="preserve">, </w:t>
      </w:r>
      <w:r w:rsidR="00DC3946">
        <w:rPr>
          <w:rFonts w:ascii="Times New Roman" w:hAnsi="Times New Roman" w:cs="Times New Roman"/>
          <w:color w:val="000000"/>
          <w:sz w:val="24"/>
          <w:szCs w:val="24"/>
        </w:rPr>
        <w:t xml:space="preserve">prema citoplazmi, </w:t>
      </w:r>
      <w:r w:rsidR="00DC3946">
        <w:rPr>
          <w:rFonts w:ascii="Times New Roman" w:hAnsi="Times New Roman" w:cs="Times New Roman"/>
          <w:color w:val="000000"/>
          <w:sz w:val="24"/>
          <w:szCs w:val="24"/>
        </w:rPr>
        <w:lastRenderedPageBreak/>
        <w:t>vežu</w:t>
      </w:r>
      <w:r w:rsidRPr="00395B7C">
        <w:rPr>
          <w:rFonts w:ascii="Times New Roman" w:hAnsi="Times New Roman" w:cs="Times New Roman"/>
          <w:color w:val="000000"/>
          <w:sz w:val="24"/>
          <w:szCs w:val="24"/>
        </w:rPr>
        <w:t xml:space="preserve"> se Na</w:t>
      </w:r>
      <w:r w:rsidRPr="00395B7C">
        <w:rPr>
          <w:rFonts w:ascii="Times New Roman" w:hAnsi="Times New Roman" w:cs="Times New Roman"/>
          <w:color w:val="000000"/>
          <w:position w:val="10"/>
          <w:sz w:val="24"/>
          <w:szCs w:val="24"/>
          <w:vertAlign w:val="superscript"/>
        </w:rPr>
        <w:t>+</w:t>
      </w:r>
      <w:r w:rsidR="008A5087">
        <w:rPr>
          <w:rFonts w:ascii="Times New Roman" w:hAnsi="Times New Roman" w:cs="Times New Roman"/>
          <w:color w:val="000000"/>
          <w:sz w:val="24"/>
          <w:szCs w:val="24"/>
        </w:rPr>
        <w:t xml:space="preserve">, </w:t>
      </w:r>
      <w:r w:rsidR="00DC3946">
        <w:rPr>
          <w:rFonts w:ascii="Times New Roman" w:hAnsi="Times New Roman" w:cs="Times New Roman"/>
          <w:color w:val="000000"/>
          <w:sz w:val="24"/>
          <w:szCs w:val="24"/>
        </w:rPr>
        <w:t>serotonin</w:t>
      </w:r>
      <w:r w:rsidRPr="00395B7C">
        <w:rPr>
          <w:rFonts w:ascii="Times New Roman" w:hAnsi="Times New Roman" w:cs="Times New Roman"/>
          <w:color w:val="000000"/>
          <w:sz w:val="24"/>
          <w:szCs w:val="24"/>
        </w:rPr>
        <w:t xml:space="preserve"> i Cl</w:t>
      </w:r>
      <w:r w:rsidRPr="00395B7C">
        <w:rPr>
          <w:rFonts w:ascii="Times New Roman" w:hAnsi="Times New Roman" w:cs="Times New Roman"/>
          <w:color w:val="000000"/>
          <w:position w:val="10"/>
          <w:sz w:val="24"/>
          <w:szCs w:val="24"/>
          <w:vertAlign w:val="superscript"/>
        </w:rPr>
        <w:t>-</w:t>
      </w:r>
      <w:r w:rsidR="00DC3946">
        <w:rPr>
          <w:rFonts w:ascii="Times New Roman" w:hAnsi="Times New Roman" w:cs="Times New Roman"/>
          <w:color w:val="000000"/>
          <w:sz w:val="24"/>
          <w:szCs w:val="24"/>
        </w:rPr>
        <w:t xml:space="preserve">, pri čemu </w:t>
      </w:r>
      <w:r w:rsidRPr="00395B7C">
        <w:rPr>
          <w:rFonts w:ascii="Times New Roman" w:hAnsi="Times New Roman" w:cs="Times New Roman"/>
          <w:color w:val="000000"/>
          <w:sz w:val="24"/>
          <w:szCs w:val="24"/>
        </w:rPr>
        <w:t>molekula 5HT</w:t>
      </w:r>
      <w:r w:rsidR="000907E6">
        <w:rPr>
          <w:rFonts w:ascii="Times New Roman" w:hAnsi="Times New Roman" w:cs="Times New Roman"/>
          <w:color w:val="000000"/>
          <w:sz w:val="24"/>
          <w:szCs w:val="24"/>
        </w:rPr>
        <w:t>T</w:t>
      </w:r>
      <w:r w:rsidRPr="00395B7C">
        <w:rPr>
          <w:rFonts w:ascii="Times New Roman" w:hAnsi="Times New Roman" w:cs="Times New Roman"/>
          <w:color w:val="000000"/>
          <w:sz w:val="24"/>
          <w:szCs w:val="24"/>
        </w:rPr>
        <w:t xml:space="preserve"> </w:t>
      </w:r>
      <w:r w:rsidR="00DC3946">
        <w:rPr>
          <w:rFonts w:ascii="Times New Roman" w:hAnsi="Times New Roman" w:cs="Times New Roman"/>
          <w:color w:val="000000"/>
          <w:sz w:val="24"/>
          <w:szCs w:val="24"/>
        </w:rPr>
        <w:t>promijeni</w:t>
      </w:r>
      <w:r w:rsidRPr="00395B7C">
        <w:rPr>
          <w:rFonts w:ascii="Times New Roman" w:hAnsi="Times New Roman" w:cs="Times New Roman"/>
          <w:color w:val="000000"/>
          <w:sz w:val="24"/>
          <w:szCs w:val="24"/>
        </w:rPr>
        <w:t xml:space="preserve"> konformaciju, </w:t>
      </w:r>
      <w:r w:rsidR="008A5087">
        <w:rPr>
          <w:rFonts w:ascii="Times New Roman" w:hAnsi="Times New Roman" w:cs="Times New Roman"/>
          <w:color w:val="000000"/>
          <w:sz w:val="24"/>
          <w:szCs w:val="24"/>
        </w:rPr>
        <w:t xml:space="preserve">a </w:t>
      </w:r>
      <w:r w:rsidRPr="00395B7C">
        <w:rPr>
          <w:rFonts w:ascii="Times New Roman" w:hAnsi="Times New Roman" w:cs="Times New Roman"/>
          <w:color w:val="000000"/>
          <w:sz w:val="24"/>
          <w:szCs w:val="24"/>
        </w:rPr>
        <w:t xml:space="preserve">vezno mjesto liganada </w:t>
      </w:r>
      <w:r w:rsidR="008A5087">
        <w:rPr>
          <w:rFonts w:ascii="Times New Roman" w:hAnsi="Times New Roman" w:cs="Times New Roman"/>
          <w:color w:val="000000"/>
          <w:sz w:val="24"/>
          <w:szCs w:val="24"/>
        </w:rPr>
        <w:t xml:space="preserve">se </w:t>
      </w:r>
      <w:r w:rsidRPr="00395B7C">
        <w:rPr>
          <w:rFonts w:ascii="Times New Roman" w:hAnsi="Times New Roman" w:cs="Times New Roman"/>
          <w:color w:val="000000"/>
          <w:sz w:val="24"/>
          <w:szCs w:val="24"/>
        </w:rPr>
        <w:t xml:space="preserve">okrene prema unutrašnjosti stanice. Ligandi se otpuštaju u citoplazmu, a </w:t>
      </w:r>
      <w:r w:rsidR="00DC3946">
        <w:rPr>
          <w:rFonts w:ascii="Times New Roman" w:hAnsi="Times New Roman" w:cs="Times New Roman"/>
          <w:color w:val="000000"/>
          <w:sz w:val="24"/>
          <w:szCs w:val="24"/>
        </w:rPr>
        <w:t>na</w:t>
      </w:r>
      <w:r w:rsidR="000907E6">
        <w:rPr>
          <w:rFonts w:ascii="Times New Roman" w:hAnsi="Times New Roman" w:cs="Times New Roman"/>
          <w:color w:val="000000"/>
          <w:sz w:val="24"/>
          <w:szCs w:val="24"/>
        </w:rPr>
        <w:t xml:space="preserve"> 5HTT</w:t>
      </w:r>
      <w:r w:rsidR="008A5087">
        <w:rPr>
          <w:rFonts w:ascii="Times New Roman" w:hAnsi="Times New Roman" w:cs="Times New Roman"/>
          <w:color w:val="000000"/>
          <w:sz w:val="24"/>
          <w:szCs w:val="24"/>
        </w:rPr>
        <w:t xml:space="preserve"> se veže </w:t>
      </w:r>
      <w:r w:rsidRPr="00395B7C">
        <w:rPr>
          <w:rFonts w:ascii="Times New Roman" w:hAnsi="Times New Roman" w:cs="Times New Roman"/>
          <w:color w:val="000000"/>
          <w:sz w:val="24"/>
          <w:szCs w:val="24"/>
        </w:rPr>
        <w:t>stanični K</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ili H</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w:t>
      </w:r>
      <w:r w:rsidR="00DC3946">
        <w:rPr>
          <w:rFonts w:ascii="Times New Roman" w:hAnsi="Times New Roman" w:cs="Times New Roman"/>
          <w:color w:val="000000"/>
          <w:sz w:val="24"/>
          <w:szCs w:val="24"/>
        </w:rPr>
        <w:t>u nedostatku</w:t>
      </w:r>
      <w:r w:rsidRPr="00395B7C">
        <w:rPr>
          <w:rFonts w:ascii="Times New Roman" w:hAnsi="Times New Roman" w:cs="Times New Roman"/>
          <w:color w:val="000000"/>
          <w:sz w:val="24"/>
          <w:szCs w:val="24"/>
        </w:rPr>
        <w:t xml:space="preserve"> K</w:t>
      </w:r>
      <w:r w:rsidRPr="00395B7C">
        <w:rPr>
          <w:rFonts w:ascii="Times New Roman" w:hAnsi="Times New Roman" w:cs="Times New Roman"/>
          <w:color w:val="000000"/>
          <w:position w:val="10"/>
          <w:sz w:val="24"/>
          <w:szCs w:val="24"/>
          <w:vertAlign w:val="superscript"/>
        </w:rPr>
        <w:t>+</w:t>
      </w:r>
      <w:r w:rsidRPr="00395B7C">
        <w:rPr>
          <w:rFonts w:ascii="Times New Roman" w:hAnsi="Times New Roman" w:cs="Times New Roman"/>
          <w:color w:val="000000"/>
          <w:sz w:val="24"/>
          <w:szCs w:val="24"/>
        </w:rPr>
        <w:t>) i ponovnom promjenom konformacije, otpuštaju se izvan stanice. Vanstanični K</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i H</w:t>
      </w:r>
      <w:r w:rsidRPr="00395B7C">
        <w:rPr>
          <w:rFonts w:ascii="Times New Roman" w:hAnsi="Times New Roman" w:cs="Times New Roman"/>
          <w:color w:val="000000"/>
          <w:position w:val="10"/>
          <w:sz w:val="24"/>
          <w:szCs w:val="24"/>
          <w:vertAlign w:val="superscript"/>
        </w:rPr>
        <w:t xml:space="preserve">+ </w:t>
      </w:r>
      <w:r w:rsidR="003F5ABD" w:rsidRPr="00395B7C">
        <w:rPr>
          <w:rFonts w:ascii="Times New Roman" w:hAnsi="Times New Roman" w:cs="Times New Roman"/>
          <w:color w:val="000000"/>
          <w:sz w:val="24"/>
          <w:szCs w:val="24"/>
        </w:rPr>
        <w:t xml:space="preserve">sprječavaju </w:t>
      </w:r>
      <w:r w:rsidRPr="00395B7C">
        <w:rPr>
          <w:rFonts w:ascii="Times New Roman" w:hAnsi="Times New Roman" w:cs="Times New Roman"/>
          <w:color w:val="000000"/>
          <w:sz w:val="24"/>
          <w:szCs w:val="24"/>
        </w:rPr>
        <w:t xml:space="preserve">prijenos </w:t>
      </w:r>
      <w:r w:rsidR="00DC3946">
        <w:rPr>
          <w:rFonts w:ascii="Times New Roman" w:hAnsi="Times New Roman" w:cs="Times New Roman"/>
          <w:color w:val="000000"/>
          <w:sz w:val="24"/>
          <w:szCs w:val="24"/>
        </w:rPr>
        <w:t>serotonina</w:t>
      </w:r>
      <w:r w:rsidRPr="00395B7C">
        <w:rPr>
          <w:rFonts w:ascii="Times New Roman" w:hAnsi="Times New Roman" w:cs="Times New Roman"/>
          <w:color w:val="000000"/>
          <w:sz w:val="24"/>
          <w:szCs w:val="24"/>
        </w:rPr>
        <w:t xml:space="preserve"> u stanicu</w:t>
      </w:r>
      <w:r w:rsidR="008A5087">
        <w:rPr>
          <w:rFonts w:ascii="Times New Roman" w:hAnsi="Times New Roman" w:cs="Times New Roman"/>
          <w:color w:val="000000"/>
          <w:sz w:val="24"/>
          <w:szCs w:val="24"/>
        </w:rPr>
        <w:t xml:space="preserve"> (Rudnick </w:t>
      </w:r>
      <w:r w:rsidR="008A5087" w:rsidRPr="000D6054">
        <w:rPr>
          <w:rFonts w:ascii="Times New Roman" w:hAnsi="Times New Roman" w:cs="Times New Roman"/>
          <w:color w:val="000000"/>
          <w:sz w:val="24"/>
          <w:szCs w:val="24"/>
        </w:rPr>
        <w:t xml:space="preserve">i </w:t>
      </w:r>
      <w:r w:rsidR="000D6054" w:rsidRPr="000D6054">
        <w:rPr>
          <w:rFonts w:ascii="Times New Roman" w:hAnsi="Times New Roman" w:cs="Times New Roman"/>
          <w:sz w:val="24"/>
          <w:szCs w:val="24"/>
        </w:rPr>
        <w:t>Humpreys</w:t>
      </w:r>
      <w:r w:rsidR="000D6054" w:rsidRPr="000D6054">
        <w:rPr>
          <w:rFonts w:ascii="Times New Roman" w:hAnsi="Times New Roman" w:cs="Times New Roman"/>
          <w:color w:val="000000"/>
          <w:sz w:val="24"/>
          <w:szCs w:val="24"/>
        </w:rPr>
        <w:t xml:space="preserve">, </w:t>
      </w:r>
      <w:r w:rsidR="008A5087" w:rsidRPr="000D6054">
        <w:rPr>
          <w:rFonts w:ascii="Times New Roman" w:hAnsi="Times New Roman" w:cs="Times New Roman"/>
          <w:color w:val="000000"/>
          <w:sz w:val="24"/>
          <w:szCs w:val="24"/>
        </w:rPr>
        <w:t>1992)</w:t>
      </w:r>
      <w:r w:rsidRPr="000D6054">
        <w:rPr>
          <w:rFonts w:ascii="Times New Roman" w:hAnsi="Times New Roman" w:cs="Times New Roman"/>
          <w:color w:val="000000"/>
          <w:sz w:val="24"/>
          <w:szCs w:val="24"/>
        </w:rPr>
        <w:t xml:space="preserve">. </w:t>
      </w:r>
    </w:p>
    <w:p w:rsidR="003F5ABD" w:rsidRDefault="003F5ABD" w:rsidP="008A5087">
      <w:pPr>
        <w:autoSpaceDE w:val="0"/>
        <w:autoSpaceDN w:val="0"/>
        <w:adjustRightInd w:val="0"/>
        <w:spacing w:after="0" w:line="240" w:lineRule="auto"/>
        <w:jc w:val="both"/>
        <w:rPr>
          <w:rFonts w:ascii="Times New Roman" w:hAnsi="Times New Roman" w:cs="Times New Roman"/>
          <w:noProof/>
          <w:color w:val="000000"/>
          <w:sz w:val="24"/>
          <w:szCs w:val="24"/>
          <w:lang w:eastAsia="hr-HR"/>
        </w:rPr>
      </w:pPr>
    </w:p>
    <w:p w:rsidR="009B1A0E" w:rsidRDefault="00CF5946" w:rsidP="00BE03F5">
      <w:pPr>
        <w:spacing w:line="360" w:lineRule="auto"/>
        <w:jc w:val="both"/>
        <w:rPr>
          <w:rFonts w:ascii="Times New Roman" w:hAnsi="Times New Roman" w:cs="Times New Roman"/>
          <w:sz w:val="24"/>
          <w:szCs w:val="24"/>
        </w:rPr>
      </w:pPr>
      <w:r w:rsidRPr="008A5087">
        <w:rPr>
          <w:rFonts w:ascii="Times New Roman" w:hAnsi="Times New Roman" w:cs="Times New Roman"/>
          <w:sz w:val="24"/>
          <w:szCs w:val="24"/>
        </w:rPr>
        <w:t>Serotonin djeluje na više od dvanaest podtipova receptora. Osim 5-HT</w:t>
      </w:r>
      <w:r w:rsidRPr="008A5087">
        <w:rPr>
          <w:rFonts w:ascii="Times New Roman" w:hAnsi="Times New Roman" w:cs="Times New Roman"/>
          <w:sz w:val="24"/>
          <w:szCs w:val="24"/>
          <w:vertAlign w:val="subscript"/>
        </w:rPr>
        <w:t xml:space="preserve">3 </w:t>
      </w:r>
      <w:r w:rsidRPr="008A5087">
        <w:rPr>
          <w:rFonts w:ascii="Times New Roman" w:hAnsi="Times New Roman" w:cs="Times New Roman"/>
          <w:sz w:val="24"/>
          <w:szCs w:val="24"/>
        </w:rPr>
        <w:t>receptora, svi su oni metabotropni. Ionotropni 5-HT</w:t>
      </w:r>
      <w:r w:rsidRPr="008A5087">
        <w:rPr>
          <w:rFonts w:ascii="Times New Roman" w:hAnsi="Times New Roman" w:cs="Times New Roman"/>
          <w:sz w:val="24"/>
          <w:szCs w:val="24"/>
          <w:vertAlign w:val="subscript"/>
        </w:rPr>
        <w:t xml:space="preserve">3 </w:t>
      </w:r>
      <w:r w:rsidRPr="008A5087">
        <w:rPr>
          <w:rFonts w:ascii="Times New Roman" w:hAnsi="Times New Roman" w:cs="Times New Roman"/>
          <w:sz w:val="24"/>
          <w:szCs w:val="24"/>
        </w:rPr>
        <w:t>receptor iskazuje bržu ekscitacijsku aktivnost na vrlo ograničenom broju mjesta u središnjem živčanom sustavu. U većini područja središnjeg živčanog sustava 5HT ima jaku inhibicijsku aktivnost. Ta je aktivnost posredovana 5-HT</w:t>
      </w:r>
      <w:r w:rsidRPr="008A5087">
        <w:rPr>
          <w:rFonts w:ascii="Times New Roman" w:hAnsi="Times New Roman" w:cs="Times New Roman"/>
          <w:sz w:val="24"/>
          <w:szCs w:val="24"/>
          <w:vertAlign w:val="subscript"/>
        </w:rPr>
        <w:t xml:space="preserve">1A </w:t>
      </w:r>
      <w:r w:rsidRPr="008A5087">
        <w:rPr>
          <w:rFonts w:ascii="Times New Roman" w:hAnsi="Times New Roman" w:cs="Times New Roman"/>
          <w:sz w:val="24"/>
          <w:szCs w:val="24"/>
        </w:rPr>
        <w:t>receptorima i povezana je s hiperpolarizacijom membrane uzrokovanom povećanom propusnošću za kalij. Nađeno je da 5-HT</w:t>
      </w:r>
      <w:r w:rsidRPr="008A5087">
        <w:rPr>
          <w:rFonts w:ascii="Times New Roman" w:hAnsi="Times New Roman" w:cs="Times New Roman"/>
          <w:sz w:val="24"/>
          <w:szCs w:val="24"/>
          <w:vertAlign w:val="subscript"/>
        </w:rPr>
        <w:t xml:space="preserve">1A </w:t>
      </w:r>
      <w:r w:rsidRPr="008A5087">
        <w:rPr>
          <w:rFonts w:ascii="Times New Roman" w:hAnsi="Times New Roman" w:cs="Times New Roman"/>
          <w:sz w:val="24"/>
          <w:szCs w:val="24"/>
        </w:rPr>
        <w:t>receptori i GABA</w:t>
      </w:r>
      <w:r w:rsidRPr="008A5087">
        <w:rPr>
          <w:rFonts w:ascii="Times New Roman" w:hAnsi="Times New Roman" w:cs="Times New Roman"/>
          <w:sz w:val="24"/>
          <w:szCs w:val="24"/>
          <w:vertAlign w:val="subscript"/>
        </w:rPr>
        <w:t>B</w:t>
      </w:r>
      <w:r w:rsidRPr="008A5087">
        <w:rPr>
          <w:rFonts w:ascii="Times New Roman" w:hAnsi="Times New Roman" w:cs="Times New Roman"/>
          <w:sz w:val="24"/>
          <w:szCs w:val="24"/>
        </w:rPr>
        <w:t xml:space="preserve"> receptori aktiviraju istu skupinu kalijskih kanala. Neke tipove stanica serotonin sporo ekscitira tako što putem svojih 5-HT</w:t>
      </w:r>
      <w:r w:rsidRPr="008A5087">
        <w:rPr>
          <w:rFonts w:ascii="Times New Roman" w:hAnsi="Times New Roman" w:cs="Times New Roman"/>
          <w:sz w:val="24"/>
          <w:szCs w:val="24"/>
          <w:vertAlign w:val="subscript"/>
        </w:rPr>
        <w:t>2</w:t>
      </w:r>
      <w:r w:rsidRPr="008A5087">
        <w:rPr>
          <w:rFonts w:ascii="Times New Roman" w:hAnsi="Times New Roman" w:cs="Times New Roman"/>
          <w:sz w:val="24"/>
          <w:szCs w:val="24"/>
        </w:rPr>
        <w:t xml:space="preserve"> ili 5-HT</w:t>
      </w:r>
      <w:r w:rsidRPr="008A5087">
        <w:rPr>
          <w:rFonts w:ascii="Times New Roman" w:hAnsi="Times New Roman" w:cs="Times New Roman"/>
          <w:sz w:val="24"/>
          <w:szCs w:val="24"/>
          <w:vertAlign w:val="subscript"/>
        </w:rPr>
        <w:t>4</w:t>
      </w:r>
      <w:r w:rsidRPr="008A5087">
        <w:rPr>
          <w:rFonts w:ascii="Times New Roman" w:hAnsi="Times New Roman" w:cs="Times New Roman"/>
          <w:sz w:val="24"/>
          <w:szCs w:val="24"/>
        </w:rPr>
        <w:t xml:space="preserve"> receptora blokira kalij</w:t>
      </w:r>
      <w:r w:rsidR="00BE03F5">
        <w:rPr>
          <w:rFonts w:ascii="Times New Roman" w:hAnsi="Times New Roman" w:cs="Times New Roman"/>
          <w:sz w:val="24"/>
          <w:szCs w:val="24"/>
        </w:rPr>
        <w:t>eve</w:t>
      </w:r>
      <w:r w:rsidRPr="008A5087">
        <w:rPr>
          <w:rFonts w:ascii="Times New Roman" w:hAnsi="Times New Roman" w:cs="Times New Roman"/>
          <w:sz w:val="24"/>
          <w:szCs w:val="24"/>
        </w:rPr>
        <w:t xml:space="preserve"> kanale. I ekscitacijsko i inhibicijsko djelovanje mo</w:t>
      </w:r>
      <w:r w:rsidR="00572DDF">
        <w:rPr>
          <w:rFonts w:ascii="Times New Roman" w:hAnsi="Times New Roman" w:cs="Times New Roman"/>
          <w:sz w:val="24"/>
          <w:szCs w:val="24"/>
        </w:rPr>
        <w:t>gu se dogoditi na istom neuronu</w:t>
      </w:r>
      <w:r w:rsidRPr="008A5087">
        <w:rPr>
          <w:rFonts w:ascii="Times New Roman" w:hAnsi="Times New Roman" w:cs="Times New Roman"/>
          <w:sz w:val="24"/>
          <w:szCs w:val="24"/>
        </w:rPr>
        <w:t xml:space="preserve"> </w:t>
      </w:r>
      <w:r w:rsidR="00572DDF" w:rsidRPr="00572DDF">
        <w:rPr>
          <w:rFonts w:ascii="Times New Roman" w:hAnsi="Times New Roman" w:cs="Times New Roman"/>
          <w:sz w:val="24"/>
          <w:szCs w:val="24"/>
        </w:rPr>
        <w:t>(Trkulja i sur., 2011)</w:t>
      </w:r>
      <w:r w:rsidR="00572DDF">
        <w:rPr>
          <w:rFonts w:ascii="Times New Roman" w:hAnsi="Times New Roman" w:cs="Times New Roman"/>
          <w:sz w:val="24"/>
          <w:szCs w:val="24"/>
        </w:rPr>
        <w:t>.</w:t>
      </w:r>
    </w:p>
    <w:p w:rsidR="009B1A0E" w:rsidRDefault="009B1A0E" w:rsidP="009B1A0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4290978" cy="3262063"/>
            <wp:effectExtent l="57150" t="19050" r="109572" b="71687"/>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300843" cy="32695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03F5" w:rsidRPr="00BE03F5" w:rsidRDefault="009B1A0E" w:rsidP="00BE03F5">
      <w:pPr>
        <w:autoSpaceDE w:val="0"/>
        <w:autoSpaceDN w:val="0"/>
        <w:adjustRightInd w:val="0"/>
        <w:spacing w:after="0" w:line="360" w:lineRule="auto"/>
        <w:jc w:val="center"/>
        <w:rPr>
          <w:rFonts w:ascii="Times New Roman" w:hAnsi="Times New Roman" w:cs="Times New Roman"/>
          <w:sz w:val="24"/>
          <w:szCs w:val="24"/>
        </w:rPr>
      </w:pPr>
      <w:r w:rsidRPr="00BE03F5">
        <w:rPr>
          <w:rFonts w:ascii="Times New Roman" w:hAnsi="Times New Roman" w:cs="Times New Roman"/>
          <w:b/>
          <w:bCs/>
          <w:sz w:val="24"/>
          <w:szCs w:val="24"/>
        </w:rPr>
        <w:t xml:space="preserve">Slika </w:t>
      </w:r>
      <w:r w:rsidR="00BE03F5">
        <w:rPr>
          <w:rFonts w:ascii="Times New Roman" w:hAnsi="Times New Roman" w:cs="Times New Roman"/>
          <w:b/>
          <w:bCs/>
          <w:sz w:val="24"/>
          <w:szCs w:val="24"/>
        </w:rPr>
        <w:t>5.</w:t>
      </w:r>
      <w:r w:rsidRPr="00BE03F5">
        <w:rPr>
          <w:rFonts w:ascii="Times New Roman" w:hAnsi="Times New Roman" w:cs="Times New Roman"/>
          <w:b/>
          <w:bCs/>
          <w:sz w:val="24"/>
          <w:szCs w:val="24"/>
        </w:rPr>
        <w:t xml:space="preserve"> </w:t>
      </w:r>
      <w:r w:rsidRPr="00BE03F5">
        <w:rPr>
          <w:rFonts w:ascii="Times New Roman" w:hAnsi="Times New Roman" w:cs="Times New Roman"/>
          <w:sz w:val="24"/>
          <w:szCs w:val="24"/>
        </w:rPr>
        <w:t>Shematska podjela serotoninskih receptora prema mehanizmu djelovanja</w:t>
      </w:r>
    </w:p>
    <w:p w:rsidR="00CE3D5E" w:rsidRPr="00BE03F5" w:rsidRDefault="009B1A0E" w:rsidP="00BE03F5">
      <w:pPr>
        <w:autoSpaceDE w:val="0"/>
        <w:autoSpaceDN w:val="0"/>
        <w:adjustRightInd w:val="0"/>
        <w:spacing w:after="0" w:line="360" w:lineRule="auto"/>
        <w:jc w:val="center"/>
        <w:rPr>
          <w:rFonts w:ascii="Times New Roman" w:hAnsi="Times New Roman" w:cs="Times New Roman"/>
          <w:sz w:val="24"/>
          <w:szCs w:val="24"/>
        </w:rPr>
      </w:pPr>
      <w:r w:rsidRPr="00BE03F5">
        <w:rPr>
          <w:rFonts w:ascii="Times New Roman" w:hAnsi="Times New Roman" w:cs="Times New Roman"/>
          <w:sz w:val="24"/>
          <w:szCs w:val="24"/>
        </w:rPr>
        <w:t>(prema</w:t>
      </w:r>
      <w:r w:rsidR="00BE03F5">
        <w:rPr>
          <w:rFonts w:ascii="Times New Roman" w:hAnsi="Times New Roman" w:cs="Times New Roman"/>
          <w:sz w:val="24"/>
          <w:szCs w:val="24"/>
        </w:rPr>
        <w:t xml:space="preserve"> </w:t>
      </w:r>
      <w:r w:rsidRPr="00BE03F5">
        <w:rPr>
          <w:rFonts w:ascii="Times New Roman" w:hAnsi="Times New Roman" w:cs="Times New Roman"/>
          <w:sz w:val="24"/>
          <w:szCs w:val="24"/>
        </w:rPr>
        <w:t>Hoyer i sur., 2002).</w:t>
      </w:r>
    </w:p>
    <w:p w:rsidR="00CF5946" w:rsidRPr="00395B7C" w:rsidRDefault="0067157C" w:rsidP="00B40F5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hr-HR"/>
        </w:rPr>
        <w:lastRenderedPageBreak/>
        <w:drawing>
          <wp:inline distT="0" distB="0" distL="0" distR="0">
            <wp:extent cx="5317720" cy="3924397"/>
            <wp:effectExtent l="19050" t="0" r="0" b="0"/>
            <wp:docPr id="5"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5312290" cy="3920390"/>
                    </a:xfrm>
                    <a:prstGeom prst="rect">
                      <a:avLst/>
                    </a:prstGeom>
                  </pic:spPr>
                </pic:pic>
              </a:graphicData>
            </a:graphic>
          </wp:inline>
        </w:drawing>
      </w:r>
    </w:p>
    <w:p w:rsidR="00CB4939" w:rsidRDefault="00CB4939" w:rsidP="00280F89">
      <w:pPr>
        <w:autoSpaceDE w:val="0"/>
        <w:autoSpaceDN w:val="0"/>
        <w:adjustRightInd w:val="0"/>
        <w:spacing w:after="0" w:line="240" w:lineRule="auto"/>
        <w:jc w:val="center"/>
        <w:rPr>
          <w:rFonts w:ascii="Times New Roman" w:hAnsi="Times New Roman" w:cs="Times New Roman"/>
          <w:b/>
          <w:bCs/>
          <w:iCs/>
          <w:sz w:val="24"/>
          <w:szCs w:val="24"/>
        </w:rPr>
      </w:pPr>
    </w:p>
    <w:p w:rsidR="00B40F52" w:rsidRDefault="00256322" w:rsidP="00280F89">
      <w:pPr>
        <w:autoSpaceDE w:val="0"/>
        <w:autoSpaceDN w:val="0"/>
        <w:adjustRightInd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S</w:t>
      </w:r>
      <w:r w:rsidR="00B40F52">
        <w:rPr>
          <w:rFonts w:ascii="Times New Roman" w:hAnsi="Times New Roman" w:cs="Times New Roman"/>
          <w:b/>
          <w:bCs/>
          <w:iCs/>
          <w:sz w:val="24"/>
          <w:szCs w:val="24"/>
        </w:rPr>
        <w:t xml:space="preserve">lika 6. </w:t>
      </w:r>
      <w:r w:rsidR="00B40F52" w:rsidRPr="00280F89">
        <w:rPr>
          <w:rFonts w:ascii="Times New Roman" w:hAnsi="Times New Roman" w:cs="Times New Roman"/>
          <w:bCs/>
          <w:iCs/>
          <w:sz w:val="24"/>
          <w:szCs w:val="24"/>
        </w:rPr>
        <w:t xml:space="preserve">Prikaz signalnih putova </w:t>
      </w:r>
      <w:r w:rsidR="00746C9B">
        <w:rPr>
          <w:rFonts w:ascii="Times New Roman" w:hAnsi="Times New Roman" w:cs="Times New Roman"/>
          <w:bCs/>
          <w:iCs/>
          <w:sz w:val="24"/>
          <w:szCs w:val="24"/>
        </w:rPr>
        <w:t>koje pokreće serotonin nakon vezanja na receptor</w:t>
      </w:r>
    </w:p>
    <w:p w:rsidR="00280F89" w:rsidRDefault="00280F89" w:rsidP="00A816C0">
      <w:pPr>
        <w:autoSpaceDE w:val="0"/>
        <w:autoSpaceDN w:val="0"/>
        <w:adjustRightInd w:val="0"/>
        <w:spacing w:after="0" w:line="240" w:lineRule="auto"/>
        <w:jc w:val="both"/>
        <w:rPr>
          <w:rFonts w:ascii="Times New Roman" w:hAnsi="Times New Roman" w:cs="Times New Roman"/>
          <w:b/>
          <w:bCs/>
          <w:iCs/>
          <w:sz w:val="24"/>
          <w:szCs w:val="24"/>
        </w:rPr>
      </w:pPr>
    </w:p>
    <w:p w:rsidR="00280F89" w:rsidRDefault="00280F89" w:rsidP="00A816C0">
      <w:pPr>
        <w:autoSpaceDE w:val="0"/>
        <w:autoSpaceDN w:val="0"/>
        <w:adjustRightInd w:val="0"/>
        <w:spacing w:after="0" w:line="240" w:lineRule="auto"/>
        <w:jc w:val="both"/>
        <w:rPr>
          <w:rFonts w:ascii="Times New Roman" w:hAnsi="Times New Roman" w:cs="Times New Roman"/>
          <w:b/>
          <w:bCs/>
          <w:iCs/>
          <w:sz w:val="24"/>
          <w:szCs w:val="24"/>
        </w:rPr>
      </w:pPr>
    </w:p>
    <w:p w:rsidR="00B40F52" w:rsidRDefault="00B40F52" w:rsidP="00A816C0">
      <w:pPr>
        <w:autoSpaceDE w:val="0"/>
        <w:autoSpaceDN w:val="0"/>
        <w:adjustRightInd w:val="0"/>
        <w:spacing w:after="0" w:line="240" w:lineRule="auto"/>
        <w:jc w:val="both"/>
        <w:rPr>
          <w:rFonts w:ascii="Times New Roman" w:hAnsi="Times New Roman" w:cs="Times New Roman"/>
          <w:b/>
          <w:bCs/>
          <w:iCs/>
          <w:sz w:val="24"/>
          <w:szCs w:val="24"/>
        </w:rPr>
      </w:pPr>
    </w:p>
    <w:p w:rsidR="00A816C0" w:rsidRPr="008A5087" w:rsidRDefault="00017ADC" w:rsidP="00A816C0">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1.2.3. </w:t>
      </w:r>
      <w:r w:rsidR="008A5087" w:rsidRPr="008A5087">
        <w:rPr>
          <w:rFonts w:ascii="Times New Roman" w:hAnsi="Times New Roman" w:cs="Times New Roman"/>
          <w:b/>
          <w:bCs/>
          <w:iCs/>
          <w:sz w:val="24"/>
          <w:szCs w:val="24"/>
        </w:rPr>
        <w:t>Genska osnova serotoninskog prijenosnika</w:t>
      </w:r>
    </w:p>
    <w:p w:rsidR="003F5ABD" w:rsidRPr="00395B7C" w:rsidRDefault="003F5ABD" w:rsidP="00A816C0">
      <w:pPr>
        <w:autoSpaceDE w:val="0"/>
        <w:autoSpaceDN w:val="0"/>
        <w:adjustRightInd w:val="0"/>
        <w:spacing w:after="0" w:line="240" w:lineRule="auto"/>
        <w:jc w:val="both"/>
        <w:rPr>
          <w:rFonts w:ascii="Times New Roman" w:hAnsi="Times New Roman" w:cs="Times New Roman"/>
          <w:color w:val="000000"/>
          <w:sz w:val="24"/>
          <w:szCs w:val="24"/>
        </w:rPr>
      </w:pPr>
    </w:p>
    <w:p w:rsidR="00A816C0" w:rsidRPr="00BE03F5" w:rsidRDefault="00A816C0" w:rsidP="008A5087">
      <w:pPr>
        <w:autoSpaceDE w:val="0"/>
        <w:autoSpaceDN w:val="0"/>
        <w:adjustRightInd w:val="0"/>
        <w:spacing w:after="0" w:line="360" w:lineRule="auto"/>
        <w:jc w:val="both"/>
        <w:rPr>
          <w:rFonts w:ascii="Times New Roman" w:hAnsi="Times New Roman" w:cs="Times New Roman"/>
          <w:color w:val="000000"/>
          <w:position w:val="10"/>
          <w:sz w:val="24"/>
          <w:szCs w:val="24"/>
          <w:vertAlign w:val="superscript"/>
        </w:rPr>
      </w:pPr>
      <w:r w:rsidRPr="00BE03F5">
        <w:rPr>
          <w:rFonts w:ascii="Times New Roman" w:hAnsi="Times New Roman" w:cs="Times New Roman"/>
          <w:color w:val="000000"/>
          <w:sz w:val="24"/>
          <w:szCs w:val="24"/>
        </w:rPr>
        <w:t>Gen koji kodir</w:t>
      </w:r>
      <w:r w:rsidR="00746C9B">
        <w:rPr>
          <w:rFonts w:ascii="Times New Roman" w:hAnsi="Times New Roman" w:cs="Times New Roman"/>
          <w:color w:val="000000"/>
          <w:sz w:val="24"/>
          <w:szCs w:val="24"/>
        </w:rPr>
        <w:t>a serotoninski prijenosnik (5HTT</w:t>
      </w:r>
      <w:r w:rsidRPr="00BE03F5">
        <w:rPr>
          <w:rFonts w:ascii="Times New Roman" w:hAnsi="Times New Roman" w:cs="Times New Roman"/>
          <w:color w:val="000000"/>
          <w:sz w:val="24"/>
          <w:szCs w:val="24"/>
        </w:rPr>
        <w:t xml:space="preserve">) </w:t>
      </w:r>
      <w:r w:rsidR="00395B7C" w:rsidRPr="00BE03F5">
        <w:rPr>
          <w:rFonts w:ascii="Times New Roman" w:hAnsi="Times New Roman" w:cs="Times New Roman"/>
          <w:color w:val="000000"/>
          <w:sz w:val="24"/>
          <w:szCs w:val="24"/>
        </w:rPr>
        <w:t xml:space="preserve">kod čovjeka nalazi se na kromosomu 17  </w:t>
      </w:r>
      <w:r w:rsidR="00BE03F5">
        <w:rPr>
          <w:rFonts w:ascii="Times New Roman" w:hAnsi="Times New Roman" w:cs="Times New Roman"/>
          <w:color w:val="000000"/>
          <w:sz w:val="24"/>
          <w:szCs w:val="24"/>
        </w:rPr>
        <w:t>na lokusu</w:t>
      </w:r>
      <w:r w:rsidR="00395B7C" w:rsidRPr="00BE03F5">
        <w:rPr>
          <w:rFonts w:ascii="Times New Roman" w:hAnsi="Times New Roman" w:cs="Times New Roman"/>
          <w:color w:val="000000"/>
          <w:sz w:val="24"/>
          <w:szCs w:val="24"/>
        </w:rPr>
        <w:t xml:space="preserve"> 17q11.1.1-17q12.0.</w:t>
      </w:r>
      <w:r w:rsidR="00BE03F5" w:rsidRPr="00BE03F5">
        <w:rPr>
          <w:rFonts w:ascii="Times New Roman" w:hAnsi="Times New Roman" w:cs="Times New Roman"/>
          <w:color w:val="000000"/>
          <w:sz w:val="24"/>
          <w:szCs w:val="24"/>
        </w:rPr>
        <w:t xml:space="preserve"> </w:t>
      </w:r>
      <w:r w:rsidR="008236CE" w:rsidRPr="00BE03F5">
        <w:rPr>
          <w:rFonts w:ascii="Times New Roman" w:hAnsi="Times New Roman" w:cs="Times New Roman"/>
          <w:color w:val="000000"/>
          <w:sz w:val="24"/>
          <w:szCs w:val="24"/>
        </w:rPr>
        <w:t>(Bengel i sur., 1997;</w:t>
      </w:r>
      <w:r w:rsidR="008A5087" w:rsidRPr="00BE03F5">
        <w:rPr>
          <w:rFonts w:ascii="Times New Roman" w:hAnsi="Times New Roman" w:cs="Times New Roman"/>
          <w:color w:val="000000"/>
          <w:sz w:val="24"/>
          <w:szCs w:val="24"/>
        </w:rPr>
        <w:t xml:space="preserve"> Gregor i sur., 1993; </w:t>
      </w:r>
      <w:r w:rsidR="008A5087" w:rsidRPr="00BE03F5">
        <w:rPr>
          <w:rFonts w:ascii="Times New Roman" w:hAnsi="Times New Roman" w:cs="Times New Roman"/>
          <w:sz w:val="24"/>
          <w:szCs w:val="24"/>
        </w:rPr>
        <w:t>Ramamoorthy i sur., 1993)</w:t>
      </w:r>
      <w:r w:rsidR="00BE03F5" w:rsidRPr="00BE03F5">
        <w:rPr>
          <w:rFonts w:ascii="Times New Roman" w:hAnsi="Times New Roman" w:cs="Times New Roman"/>
          <w:sz w:val="24"/>
          <w:szCs w:val="24"/>
        </w:rPr>
        <w:t>.</w:t>
      </w:r>
      <w:r w:rsidR="00395B7C" w:rsidRPr="00BE03F5">
        <w:rPr>
          <w:rFonts w:ascii="Times New Roman" w:hAnsi="Times New Roman" w:cs="Times New Roman"/>
          <w:color w:val="000000"/>
          <w:position w:val="10"/>
          <w:sz w:val="24"/>
          <w:szCs w:val="24"/>
          <w:vertAlign w:val="superscript"/>
        </w:rPr>
        <w:t xml:space="preserve"> </w:t>
      </w:r>
    </w:p>
    <w:p w:rsidR="008A5087" w:rsidRPr="00BE03F5" w:rsidRDefault="008A5087" w:rsidP="008A5087">
      <w:pPr>
        <w:autoSpaceDE w:val="0"/>
        <w:autoSpaceDN w:val="0"/>
        <w:adjustRightInd w:val="0"/>
        <w:spacing w:after="0" w:line="360" w:lineRule="auto"/>
        <w:jc w:val="both"/>
        <w:rPr>
          <w:rFonts w:ascii="Times New Roman" w:hAnsi="Times New Roman" w:cs="Times New Roman"/>
          <w:color w:val="000000"/>
          <w:sz w:val="24"/>
          <w:szCs w:val="24"/>
        </w:rPr>
      </w:pPr>
    </w:p>
    <w:p w:rsidR="00395B7C" w:rsidRPr="00A816C0" w:rsidRDefault="00395B7C" w:rsidP="00A816C0">
      <w:pPr>
        <w:autoSpaceDE w:val="0"/>
        <w:autoSpaceDN w:val="0"/>
        <w:adjustRightInd w:val="0"/>
        <w:spacing w:after="0" w:line="240" w:lineRule="auto"/>
        <w:jc w:val="both"/>
        <w:rPr>
          <w:rFonts w:ascii="Arial" w:hAnsi="Arial" w:cs="Arial"/>
          <w:color w:val="000000"/>
          <w:sz w:val="23"/>
          <w:szCs w:val="23"/>
        </w:rPr>
      </w:pPr>
    </w:p>
    <w:p w:rsidR="00A816C0" w:rsidRPr="008A5087" w:rsidRDefault="00017ADC" w:rsidP="00A816C0">
      <w:pPr>
        <w:autoSpaceDE w:val="0"/>
        <w:autoSpaceDN w:val="0"/>
        <w:adjustRightInd w:val="0"/>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 xml:space="preserve">1.2.4. </w:t>
      </w:r>
      <w:r w:rsidR="00310D0E">
        <w:rPr>
          <w:rFonts w:ascii="Times New Roman" w:hAnsi="Times New Roman" w:cs="Times New Roman"/>
          <w:b/>
          <w:bCs/>
          <w:iCs/>
          <w:color w:val="000000"/>
          <w:sz w:val="24"/>
          <w:szCs w:val="24"/>
        </w:rPr>
        <w:t>Regulac</w:t>
      </w:r>
      <w:r w:rsidR="00E14963">
        <w:rPr>
          <w:rFonts w:ascii="Times New Roman" w:hAnsi="Times New Roman" w:cs="Times New Roman"/>
          <w:b/>
          <w:bCs/>
          <w:iCs/>
          <w:color w:val="000000"/>
          <w:sz w:val="24"/>
          <w:szCs w:val="24"/>
        </w:rPr>
        <w:t>ija genske ekspresije</w:t>
      </w:r>
      <w:r w:rsidR="008A5087" w:rsidRPr="008A5087">
        <w:rPr>
          <w:rFonts w:ascii="Times New Roman" w:hAnsi="Times New Roman" w:cs="Times New Roman"/>
          <w:b/>
          <w:bCs/>
          <w:iCs/>
          <w:color w:val="000000"/>
          <w:sz w:val="24"/>
          <w:szCs w:val="24"/>
        </w:rPr>
        <w:t xml:space="preserve"> serotoninskog prijenosnika</w:t>
      </w:r>
    </w:p>
    <w:p w:rsidR="00395B7C" w:rsidRPr="00395B7C" w:rsidRDefault="00395B7C" w:rsidP="00A816C0">
      <w:pPr>
        <w:autoSpaceDE w:val="0"/>
        <w:autoSpaceDN w:val="0"/>
        <w:adjustRightInd w:val="0"/>
        <w:spacing w:after="0" w:line="240" w:lineRule="auto"/>
        <w:jc w:val="both"/>
        <w:rPr>
          <w:rFonts w:ascii="Times New Roman" w:hAnsi="Times New Roman" w:cs="Times New Roman"/>
          <w:color w:val="000000"/>
          <w:sz w:val="24"/>
          <w:szCs w:val="24"/>
        </w:rPr>
      </w:pPr>
    </w:p>
    <w:p w:rsidR="00A816C0" w:rsidRPr="007B3068" w:rsidRDefault="00DC3946" w:rsidP="007B3068">
      <w:pPr>
        <w:autoSpaceDE w:val="0"/>
        <w:autoSpaceDN w:val="0"/>
        <w:adjustRightInd w:val="0"/>
        <w:spacing w:after="0" w:line="360" w:lineRule="auto"/>
        <w:jc w:val="both"/>
        <w:rPr>
          <w:rFonts w:ascii="Times New Roman" w:hAnsi="Times New Roman" w:cs="Times New Roman"/>
          <w:color w:val="000000"/>
          <w:sz w:val="24"/>
          <w:szCs w:val="24"/>
        </w:rPr>
      </w:pPr>
      <w:r w:rsidRPr="007B3068">
        <w:rPr>
          <w:rFonts w:ascii="Times New Roman" w:hAnsi="Times New Roman" w:cs="Times New Roman"/>
          <w:color w:val="000000"/>
          <w:sz w:val="24"/>
          <w:szCs w:val="24"/>
        </w:rPr>
        <w:t>Smatra</w:t>
      </w:r>
      <w:r w:rsidR="00A816C0" w:rsidRPr="007B3068">
        <w:rPr>
          <w:rFonts w:ascii="Times New Roman" w:hAnsi="Times New Roman" w:cs="Times New Roman"/>
          <w:color w:val="000000"/>
          <w:sz w:val="24"/>
          <w:szCs w:val="24"/>
        </w:rPr>
        <w:t xml:space="preserve"> se da se regulacija aktivnosti serotoninskog prijenosnika odvija u dvije vremenske razine: akutnoj i kroničnoj. Akutnu regulaciju akt</w:t>
      </w:r>
      <w:r w:rsidR="00746C9B">
        <w:rPr>
          <w:rFonts w:ascii="Times New Roman" w:hAnsi="Times New Roman" w:cs="Times New Roman"/>
          <w:color w:val="000000"/>
          <w:sz w:val="24"/>
          <w:szCs w:val="24"/>
        </w:rPr>
        <w:t xml:space="preserve">ivnosti 5HTT </w:t>
      </w:r>
      <w:r w:rsidR="008A5087" w:rsidRPr="007B3068">
        <w:rPr>
          <w:rFonts w:ascii="Times New Roman" w:hAnsi="Times New Roman" w:cs="Times New Roman"/>
          <w:color w:val="000000"/>
          <w:sz w:val="24"/>
          <w:szCs w:val="24"/>
        </w:rPr>
        <w:t>predstavljaju post</w:t>
      </w:r>
      <w:r w:rsidR="00BE03F5">
        <w:rPr>
          <w:rFonts w:ascii="Times New Roman" w:hAnsi="Times New Roman" w:cs="Times New Roman"/>
          <w:color w:val="000000"/>
          <w:sz w:val="24"/>
          <w:szCs w:val="24"/>
        </w:rPr>
        <w:t xml:space="preserve">translacijske modifikacije. </w:t>
      </w:r>
      <w:r w:rsidR="007B3068" w:rsidRPr="007B3068">
        <w:rPr>
          <w:rFonts w:ascii="Times New Roman" w:hAnsi="Times New Roman" w:cs="Times New Roman"/>
          <w:color w:val="000000"/>
          <w:sz w:val="24"/>
          <w:szCs w:val="24"/>
        </w:rPr>
        <w:t xml:space="preserve">Na distribuciju prijenosnika u membrani i na kapacitet unosa serotonina utječe </w:t>
      </w:r>
      <w:r w:rsidR="00A816C0" w:rsidRPr="007B3068">
        <w:rPr>
          <w:rFonts w:ascii="Times New Roman" w:hAnsi="Times New Roman" w:cs="Times New Roman"/>
          <w:color w:val="000000"/>
          <w:sz w:val="24"/>
          <w:szCs w:val="24"/>
        </w:rPr>
        <w:t xml:space="preserve">promjena stupnja fosforiliranosti, posredovana </w:t>
      </w:r>
      <w:r w:rsidR="007B3068" w:rsidRPr="007B3068">
        <w:rPr>
          <w:rFonts w:ascii="Times New Roman" w:hAnsi="Times New Roman" w:cs="Times New Roman"/>
          <w:color w:val="000000"/>
          <w:sz w:val="24"/>
          <w:szCs w:val="24"/>
        </w:rPr>
        <w:t>protein kinazama i fosfatazama, osobito</w:t>
      </w:r>
      <w:r w:rsidR="00A816C0" w:rsidRPr="007B3068">
        <w:rPr>
          <w:rFonts w:ascii="Times New Roman" w:hAnsi="Times New Roman" w:cs="Times New Roman"/>
          <w:color w:val="000000"/>
          <w:sz w:val="24"/>
          <w:szCs w:val="24"/>
        </w:rPr>
        <w:t xml:space="preserve"> pr</w:t>
      </w:r>
      <w:r w:rsidR="007B3068" w:rsidRPr="007B3068">
        <w:rPr>
          <w:rFonts w:ascii="Times New Roman" w:hAnsi="Times New Roman" w:cs="Times New Roman"/>
          <w:color w:val="000000"/>
          <w:sz w:val="24"/>
          <w:szCs w:val="24"/>
        </w:rPr>
        <w:t>otein-kinazom C i fosfatazom 2A</w:t>
      </w:r>
      <w:r w:rsidR="00A816C0" w:rsidRPr="007B3068">
        <w:rPr>
          <w:rFonts w:ascii="Times New Roman" w:hAnsi="Times New Roman" w:cs="Times New Roman"/>
          <w:color w:val="000000"/>
          <w:sz w:val="24"/>
          <w:szCs w:val="24"/>
        </w:rPr>
        <w:t xml:space="preserve"> </w:t>
      </w:r>
      <w:r w:rsidR="007B3068" w:rsidRPr="007B3068">
        <w:rPr>
          <w:rFonts w:ascii="Times New Roman" w:hAnsi="Times New Roman" w:cs="Times New Roman"/>
          <w:color w:val="000000"/>
          <w:sz w:val="24"/>
          <w:szCs w:val="24"/>
        </w:rPr>
        <w:t>(Marazziti i sur., 1999)</w:t>
      </w:r>
      <w:r w:rsidR="00A816C0" w:rsidRPr="007B3068">
        <w:rPr>
          <w:rFonts w:ascii="Times New Roman" w:hAnsi="Times New Roman" w:cs="Times New Roman"/>
          <w:color w:val="000000"/>
          <w:sz w:val="24"/>
          <w:szCs w:val="24"/>
        </w:rPr>
        <w:t xml:space="preserve">. </w:t>
      </w:r>
      <w:r w:rsidR="007B3068" w:rsidRPr="007B3068">
        <w:rPr>
          <w:rFonts w:ascii="Times New Roman" w:hAnsi="Times New Roman" w:cs="Times New Roman"/>
          <w:color w:val="000000"/>
          <w:sz w:val="24"/>
          <w:szCs w:val="24"/>
        </w:rPr>
        <w:t>Postoji pretpostavka</w:t>
      </w:r>
      <w:r w:rsidR="00A816C0" w:rsidRPr="007B3068">
        <w:rPr>
          <w:rFonts w:ascii="Times New Roman" w:hAnsi="Times New Roman" w:cs="Times New Roman"/>
          <w:color w:val="000000"/>
          <w:sz w:val="24"/>
          <w:szCs w:val="24"/>
        </w:rPr>
        <w:t xml:space="preserve"> da </w:t>
      </w:r>
      <w:r w:rsidR="007B3068" w:rsidRPr="007B3068">
        <w:rPr>
          <w:rFonts w:ascii="Times New Roman" w:hAnsi="Times New Roman" w:cs="Times New Roman"/>
          <w:color w:val="000000"/>
          <w:sz w:val="24"/>
          <w:szCs w:val="24"/>
        </w:rPr>
        <w:t>ekspresija</w:t>
      </w:r>
      <w:r w:rsidR="00A816C0" w:rsidRPr="007B3068">
        <w:rPr>
          <w:rFonts w:ascii="Times New Roman" w:hAnsi="Times New Roman" w:cs="Times New Roman"/>
          <w:color w:val="000000"/>
          <w:sz w:val="24"/>
          <w:szCs w:val="24"/>
        </w:rPr>
        <w:t xml:space="preserve"> </w:t>
      </w:r>
      <w:r w:rsidR="007B3068" w:rsidRPr="007B3068">
        <w:rPr>
          <w:rFonts w:ascii="Times New Roman" w:hAnsi="Times New Roman" w:cs="Times New Roman"/>
          <w:color w:val="000000"/>
          <w:sz w:val="24"/>
          <w:szCs w:val="24"/>
        </w:rPr>
        <w:t xml:space="preserve">serotoninskog </w:t>
      </w:r>
      <w:r w:rsidR="00A816C0" w:rsidRPr="007B3068">
        <w:rPr>
          <w:rFonts w:ascii="Times New Roman" w:hAnsi="Times New Roman" w:cs="Times New Roman"/>
          <w:color w:val="000000"/>
          <w:sz w:val="24"/>
          <w:szCs w:val="24"/>
        </w:rPr>
        <w:t>prijenosnika na staničnoj membrani</w:t>
      </w:r>
      <w:r w:rsidR="007B3068" w:rsidRPr="007B3068">
        <w:rPr>
          <w:rFonts w:ascii="Times New Roman" w:hAnsi="Times New Roman" w:cs="Times New Roman"/>
          <w:color w:val="000000"/>
          <w:sz w:val="24"/>
          <w:szCs w:val="24"/>
        </w:rPr>
        <w:t xml:space="preserve">, ovisna o izvanstaničnoj koncentraciji </w:t>
      </w:r>
      <w:r w:rsidR="00A816C0" w:rsidRPr="007B3068">
        <w:rPr>
          <w:rFonts w:ascii="Times New Roman" w:hAnsi="Times New Roman" w:cs="Times New Roman"/>
          <w:color w:val="000000"/>
          <w:sz w:val="24"/>
          <w:szCs w:val="24"/>
        </w:rPr>
        <w:t>supstrata</w:t>
      </w:r>
      <w:r w:rsidR="00BE03F5">
        <w:rPr>
          <w:rFonts w:ascii="Times New Roman" w:hAnsi="Times New Roman" w:cs="Times New Roman"/>
          <w:color w:val="000000"/>
          <w:sz w:val="24"/>
          <w:szCs w:val="24"/>
        </w:rPr>
        <w:t>,</w:t>
      </w:r>
      <w:r w:rsidR="00A816C0" w:rsidRPr="007B3068">
        <w:rPr>
          <w:rFonts w:ascii="Times New Roman" w:hAnsi="Times New Roman" w:cs="Times New Roman"/>
          <w:color w:val="000000"/>
          <w:sz w:val="24"/>
          <w:szCs w:val="24"/>
        </w:rPr>
        <w:t xml:space="preserve"> predstavlja osjetljivi homeostatski mehanizam u neuronu, koji usklađuje kapacitet </w:t>
      </w:r>
      <w:r w:rsidR="002166D3" w:rsidRPr="007B3068">
        <w:rPr>
          <w:rFonts w:ascii="Times New Roman" w:hAnsi="Times New Roman" w:cs="Times New Roman"/>
          <w:color w:val="000000"/>
          <w:sz w:val="24"/>
          <w:szCs w:val="24"/>
        </w:rPr>
        <w:lastRenderedPageBreak/>
        <w:t>serotoninskog</w:t>
      </w:r>
      <w:r w:rsidR="00A816C0" w:rsidRPr="007B3068">
        <w:rPr>
          <w:rFonts w:ascii="Times New Roman" w:hAnsi="Times New Roman" w:cs="Times New Roman"/>
          <w:color w:val="000000"/>
          <w:sz w:val="24"/>
          <w:szCs w:val="24"/>
        </w:rPr>
        <w:t xml:space="preserve"> prijenosa s </w:t>
      </w:r>
      <w:r w:rsidR="007B3068" w:rsidRPr="007B3068">
        <w:rPr>
          <w:rFonts w:ascii="Times New Roman" w:hAnsi="Times New Roman" w:cs="Times New Roman"/>
          <w:color w:val="000000"/>
          <w:sz w:val="24"/>
          <w:szCs w:val="24"/>
        </w:rPr>
        <w:t>promjenjivim</w:t>
      </w:r>
      <w:r w:rsidR="00A816C0" w:rsidRPr="007B3068">
        <w:rPr>
          <w:rFonts w:ascii="Times New Roman" w:hAnsi="Times New Roman" w:cs="Times New Roman"/>
          <w:color w:val="000000"/>
          <w:sz w:val="24"/>
          <w:szCs w:val="24"/>
        </w:rPr>
        <w:t xml:space="preserve"> koncentracijama </w:t>
      </w:r>
      <w:r w:rsidR="007B3068" w:rsidRPr="007B3068">
        <w:rPr>
          <w:rFonts w:ascii="Times New Roman" w:hAnsi="Times New Roman" w:cs="Times New Roman"/>
          <w:color w:val="000000"/>
          <w:sz w:val="24"/>
          <w:szCs w:val="24"/>
        </w:rPr>
        <w:t>serotonina</w:t>
      </w:r>
      <w:r w:rsidR="00A816C0" w:rsidRPr="007B3068">
        <w:rPr>
          <w:rFonts w:ascii="Times New Roman" w:hAnsi="Times New Roman" w:cs="Times New Roman"/>
          <w:color w:val="000000"/>
          <w:sz w:val="24"/>
          <w:szCs w:val="24"/>
        </w:rPr>
        <w:t xml:space="preserve"> </w:t>
      </w:r>
      <w:r w:rsidR="007B3068" w:rsidRPr="007B3068">
        <w:rPr>
          <w:rFonts w:ascii="Times New Roman" w:hAnsi="Times New Roman" w:cs="Times New Roman"/>
          <w:color w:val="000000"/>
          <w:sz w:val="24"/>
          <w:szCs w:val="24"/>
        </w:rPr>
        <w:t xml:space="preserve">(Ramamoorthy i </w:t>
      </w:r>
      <w:r w:rsidR="00256322" w:rsidRPr="00256322">
        <w:rPr>
          <w:rFonts w:ascii="Times New Roman" w:hAnsi="Times New Roman" w:cs="Times New Roman"/>
          <w:sz w:val="24"/>
          <w:szCs w:val="24"/>
        </w:rPr>
        <w:t>Blakely</w:t>
      </w:r>
      <w:r w:rsidR="00256322" w:rsidRPr="00256322">
        <w:rPr>
          <w:rFonts w:ascii="Times New Roman" w:hAnsi="Times New Roman" w:cs="Times New Roman"/>
          <w:color w:val="000000"/>
          <w:sz w:val="24"/>
          <w:szCs w:val="24"/>
        </w:rPr>
        <w:t>,</w:t>
      </w:r>
      <w:r w:rsidR="00256322">
        <w:rPr>
          <w:rFonts w:ascii="Times New Roman" w:hAnsi="Times New Roman" w:cs="Times New Roman"/>
          <w:color w:val="000000"/>
          <w:sz w:val="24"/>
          <w:szCs w:val="24"/>
        </w:rPr>
        <w:t xml:space="preserve"> </w:t>
      </w:r>
      <w:r w:rsidR="007B3068" w:rsidRPr="007B3068">
        <w:rPr>
          <w:rFonts w:ascii="Times New Roman" w:hAnsi="Times New Roman" w:cs="Times New Roman"/>
          <w:color w:val="000000"/>
          <w:sz w:val="24"/>
          <w:szCs w:val="24"/>
        </w:rPr>
        <w:t>1999).</w:t>
      </w:r>
    </w:p>
    <w:p w:rsidR="0032245F" w:rsidRDefault="00A816C0" w:rsidP="007B3068">
      <w:pPr>
        <w:spacing w:line="360" w:lineRule="auto"/>
        <w:jc w:val="both"/>
        <w:rPr>
          <w:rFonts w:ascii="Times New Roman" w:hAnsi="Times New Roman" w:cs="Times New Roman"/>
          <w:sz w:val="24"/>
          <w:szCs w:val="24"/>
        </w:rPr>
      </w:pPr>
      <w:r w:rsidRPr="007B3068">
        <w:rPr>
          <w:rFonts w:ascii="Times New Roman" w:hAnsi="Times New Roman" w:cs="Times New Roman"/>
          <w:color w:val="000000"/>
          <w:sz w:val="24"/>
          <w:szCs w:val="24"/>
        </w:rPr>
        <w:t>Dugotrajna regulacija aktivnosti</w:t>
      </w:r>
      <w:r w:rsidR="007B3068" w:rsidRPr="007B3068">
        <w:rPr>
          <w:rFonts w:ascii="Times New Roman" w:hAnsi="Times New Roman" w:cs="Times New Roman"/>
          <w:color w:val="000000"/>
          <w:sz w:val="24"/>
          <w:szCs w:val="24"/>
        </w:rPr>
        <w:t xml:space="preserve"> prijenosnika</w:t>
      </w:r>
      <w:r w:rsidRPr="007B3068">
        <w:rPr>
          <w:rFonts w:ascii="Times New Roman" w:hAnsi="Times New Roman" w:cs="Times New Roman"/>
          <w:color w:val="000000"/>
          <w:sz w:val="24"/>
          <w:szCs w:val="24"/>
        </w:rPr>
        <w:t xml:space="preserve"> temelji se na regulaciji transkripcije gena za 5HT</w:t>
      </w:r>
      <w:r w:rsidR="00F11EDD">
        <w:rPr>
          <w:rFonts w:ascii="Times New Roman" w:hAnsi="Times New Roman" w:cs="Times New Roman"/>
          <w:color w:val="000000"/>
          <w:sz w:val="24"/>
          <w:szCs w:val="24"/>
        </w:rPr>
        <w:t>T</w:t>
      </w:r>
      <w:r w:rsidRPr="007B3068">
        <w:rPr>
          <w:rFonts w:ascii="Times New Roman" w:hAnsi="Times New Roman" w:cs="Times New Roman"/>
          <w:color w:val="000000"/>
          <w:sz w:val="24"/>
          <w:szCs w:val="24"/>
        </w:rPr>
        <w:t xml:space="preserve">, što za posljedicu ima smanjeni ili povećani broj molekula </w:t>
      </w:r>
      <w:r w:rsidR="002166D3" w:rsidRPr="007B3068">
        <w:rPr>
          <w:rFonts w:ascii="Times New Roman" w:hAnsi="Times New Roman" w:cs="Times New Roman"/>
          <w:color w:val="000000"/>
          <w:sz w:val="24"/>
          <w:szCs w:val="24"/>
        </w:rPr>
        <w:t>prijenosnika</w:t>
      </w:r>
      <w:r w:rsidRPr="007B3068">
        <w:rPr>
          <w:rFonts w:ascii="Times New Roman" w:hAnsi="Times New Roman" w:cs="Times New Roman"/>
          <w:color w:val="000000"/>
          <w:sz w:val="24"/>
          <w:szCs w:val="24"/>
        </w:rPr>
        <w:t xml:space="preserve"> na membrani</w:t>
      </w:r>
      <w:r w:rsidR="007B3068" w:rsidRPr="007B3068">
        <w:rPr>
          <w:rFonts w:ascii="Times New Roman" w:hAnsi="Times New Roman" w:cs="Times New Roman"/>
          <w:color w:val="000000"/>
          <w:sz w:val="24"/>
          <w:szCs w:val="24"/>
        </w:rPr>
        <w:t xml:space="preserve"> (</w:t>
      </w:r>
      <w:r w:rsidR="00256322" w:rsidRPr="007B3068">
        <w:rPr>
          <w:rFonts w:ascii="Times New Roman" w:hAnsi="Times New Roman" w:cs="Times New Roman"/>
          <w:sz w:val="24"/>
          <w:szCs w:val="24"/>
        </w:rPr>
        <w:t>Rattray i sur., 1994</w:t>
      </w:r>
      <w:r w:rsidR="008236CE">
        <w:rPr>
          <w:rFonts w:ascii="Times New Roman" w:hAnsi="Times New Roman" w:cs="Times New Roman"/>
          <w:sz w:val="24"/>
          <w:szCs w:val="24"/>
        </w:rPr>
        <w:t xml:space="preserve">; </w:t>
      </w:r>
      <w:r w:rsidR="007B3068" w:rsidRPr="007B3068">
        <w:rPr>
          <w:rFonts w:ascii="Times New Roman" w:hAnsi="Times New Roman" w:cs="Times New Roman"/>
          <w:color w:val="000000"/>
          <w:sz w:val="24"/>
          <w:szCs w:val="24"/>
        </w:rPr>
        <w:t>Lesch i sur</w:t>
      </w:r>
      <w:r w:rsidR="008236CE">
        <w:rPr>
          <w:rFonts w:ascii="Times New Roman" w:hAnsi="Times New Roman" w:cs="Times New Roman"/>
          <w:color w:val="000000"/>
          <w:sz w:val="24"/>
          <w:szCs w:val="24"/>
        </w:rPr>
        <w:t>.</w:t>
      </w:r>
      <w:r w:rsidR="007B3068" w:rsidRPr="007B3068">
        <w:rPr>
          <w:rFonts w:ascii="Times New Roman" w:hAnsi="Times New Roman" w:cs="Times New Roman"/>
          <w:color w:val="000000"/>
          <w:sz w:val="24"/>
          <w:szCs w:val="24"/>
        </w:rPr>
        <w:t>, 1993</w:t>
      </w:r>
      <w:r w:rsidR="007B3068" w:rsidRPr="007B3068">
        <w:rPr>
          <w:rFonts w:ascii="Times New Roman" w:hAnsi="Times New Roman" w:cs="Times New Roman"/>
          <w:sz w:val="24"/>
          <w:szCs w:val="24"/>
        </w:rPr>
        <w:t>).</w:t>
      </w:r>
    </w:p>
    <w:p w:rsidR="004F73FE" w:rsidRDefault="004F73FE" w:rsidP="007B3068">
      <w:pPr>
        <w:spacing w:line="360" w:lineRule="auto"/>
        <w:jc w:val="both"/>
        <w:rPr>
          <w:rFonts w:ascii="Times New Roman" w:hAnsi="Times New Roman" w:cs="Times New Roman"/>
          <w:sz w:val="24"/>
          <w:szCs w:val="24"/>
        </w:rPr>
      </w:pPr>
    </w:p>
    <w:p w:rsidR="004F73FE" w:rsidRDefault="004F73FE" w:rsidP="007B3068">
      <w:pPr>
        <w:spacing w:line="360" w:lineRule="auto"/>
        <w:jc w:val="both"/>
        <w:rPr>
          <w:rFonts w:ascii="Times New Roman" w:hAnsi="Times New Roman" w:cs="Times New Roman"/>
          <w:b/>
          <w:sz w:val="24"/>
          <w:szCs w:val="24"/>
        </w:rPr>
      </w:pPr>
      <w:r w:rsidRPr="004F73FE">
        <w:rPr>
          <w:rFonts w:ascii="Times New Roman" w:hAnsi="Times New Roman" w:cs="Times New Roman"/>
          <w:b/>
          <w:sz w:val="24"/>
          <w:szCs w:val="24"/>
        </w:rPr>
        <w:t>1.2.5. Polimorfizam gena za serotoninski prijenosnik</w:t>
      </w:r>
    </w:p>
    <w:p w:rsidR="00FA3FE9" w:rsidRDefault="004F73FE" w:rsidP="007B3068">
      <w:pPr>
        <w:spacing w:line="360" w:lineRule="auto"/>
        <w:jc w:val="both"/>
        <w:rPr>
          <w:rFonts w:ascii="Times New Roman" w:hAnsi="Times New Roman" w:cs="Times New Roman"/>
          <w:sz w:val="24"/>
          <w:szCs w:val="24"/>
        </w:rPr>
      </w:pPr>
      <w:r w:rsidRPr="00AF41F8">
        <w:rPr>
          <w:rFonts w:ascii="Times New Roman" w:hAnsi="Times New Roman" w:cs="Times New Roman"/>
          <w:sz w:val="24"/>
          <w:szCs w:val="24"/>
        </w:rPr>
        <w:t>Gen SERT smješten je na SLC6A4 genskom lokusu na kromosomu 17q11.1-17q12 i obuhvaća 31 kpb, a sastoji se od 14 egzona (Murphy i sur., 2004).</w:t>
      </w:r>
      <w:r>
        <w:rPr>
          <w:rFonts w:ascii="Times New Roman" w:hAnsi="Times New Roman" w:cs="Times New Roman"/>
          <w:sz w:val="24"/>
          <w:szCs w:val="24"/>
        </w:rPr>
        <w:t xml:space="preserve"> </w:t>
      </w:r>
    </w:p>
    <w:p w:rsidR="00FA3FE9" w:rsidRDefault="004F73FE" w:rsidP="007B3068">
      <w:pPr>
        <w:spacing w:line="360" w:lineRule="auto"/>
        <w:jc w:val="both"/>
        <w:rPr>
          <w:rFonts w:ascii="Times New Roman" w:hAnsi="Times New Roman" w:cs="Times New Roman"/>
          <w:sz w:val="24"/>
          <w:szCs w:val="24"/>
        </w:rPr>
      </w:pPr>
      <w:r w:rsidRPr="00AF41F8">
        <w:rPr>
          <w:rFonts w:ascii="Times New Roman" w:hAnsi="Times New Roman" w:cs="Times New Roman"/>
          <w:sz w:val="24"/>
          <w:szCs w:val="24"/>
        </w:rPr>
        <w:t>Opisana su dva česta polimorfizma gena SERT. Prvi, varijabilni broj ponavljajućih ulomaka ulomaka (</w:t>
      </w:r>
      <w:r w:rsidRPr="00AF41F8">
        <w:rPr>
          <w:rFonts w:ascii="Times New Roman" w:hAnsi="Times New Roman" w:cs="Times New Roman"/>
          <w:i/>
          <w:iCs/>
          <w:sz w:val="24"/>
          <w:szCs w:val="24"/>
        </w:rPr>
        <w:t>VNTR- engl. variable number of tandem</w:t>
      </w:r>
      <w:r w:rsidRPr="00AF41F8">
        <w:rPr>
          <w:rFonts w:ascii="Times New Roman" w:hAnsi="Times New Roman" w:cs="Times New Roman"/>
          <w:sz w:val="24"/>
          <w:szCs w:val="24"/>
        </w:rPr>
        <w:t xml:space="preserve"> </w:t>
      </w:r>
      <w:r w:rsidRPr="00AF41F8">
        <w:rPr>
          <w:rFonts w:ascii="Times New Roman" w:hAnsi="Times New Roman" w:cs="Times New Roman"/>
          <w:i/>
          <w:iCs/>
          <w:sz w:val="24"/>
          <w:szCs w:val="24"/>
        </w:rPr>
        <w:t>repeats</w:t>
      </w:r>
      <w:r w:rsidRPr="00AF41F8">
        <w:rPr>
          <w:rFonts w:ascii="Times New Roman" w:hAnsi="Times New Roman" w:cs="Times New Roman"/>
          <w:sz w:val="24"/>
          <w:szCs w:val="24"/>
        </w:rPr>
        <w:t>) u drugom intronu (Stin2) sastoji se od četiri varijante s 9 (STin2.9), 10 (STin2.10), 11 (STin2.11) ili 12 (STin2.12) kopija 17-pb ponavljajuceg elementa. Najčešći aleli ovog polimorfizma su STin2.10 i Stin2.12. Stin12 se označava kao “l” ( long) alel, a svi ostali kao “s” (short) aleli. Ovaj je polimorfizam smješten izvan kodirajuće regije (egzona) gena SERT, ali se pretpostavlja da utječe na regulacijski element genskog prijepisa.</w:t>
      </w:r>
    </w:p>
    <w:p w:rsidR="00FA3FE9" w:rsidRDefault="004F73FE" w:rsidP="007B3068">
      <w:pPr>
        <w:spacing w:line="360" w:lineRule="auto"/>
        <w:jc w:val="both"/>
        <w:rPr>
          <w:rFonts w:ascii="Times New Roman" w:hAnsi="Times New Roman" w:cs="Times New Roman"/>
          <w:sz w:val="24"/>
          <w:szCs w:val="24"/>
        </w:rPr>
      </w:pPr>
      <w:r w:rsidRPr="00AF41F8">
        <w:rPr>
          <w:rFonts w:ascii="Times New Roman" w:hAnsi="Times New Roman" w:cs="Times New Roman"/>
          <w:sz w:val="24"/>
          <w:szCs w:val="24"/>
        </w:rPr>
        <w:t xml:space="preserve"> Drugi polimorfizam, insercija/ delecija, nalazi se u promotorskoj regiji SERT (5-HTTLPR) i opisane su četiri varijante s 14, 16, 18 ili 20 ponavljajućih ulomaka od 20–23 pb. Najčešće su zastupljeni aleli s 14 ili 16 ponavljajućih ulomaka.</w:t>
      </w:r>
      <w:r>
        <w:rPr>
          <w:rFonts w:ascii="Times New Roman" w:hAnsi="Times New Roman" w:cs="Times New Roman"/>
          <w:sz w:val="24"/>
          <w:szCs w:val="24"/>
        </w:rPr>
        <w:t xml:space="preserve"> </w:t>
      </w:r>
      <w:r w:rsidRPr="00AF41F8">
        <w:rPr>
          <w:rFonts w:ascii="Times New Roman" w:hAnsi="Times New Roman" w:cs="Times New Roman"/>
          <w:sz w:val="24"/>
          <w:szCs w:val="24"/>
        </w:rPr>
        <w:t xml:space="preserve">Polimorfizam </w:t>
      </w:r>
      <w:r w:rsidR="00FA3FE9">
        <w:rPr>
          <w:rFonts w:ascii="Times New Roman" w:hAnsi="Times New Roman" w:cs="Times New Roman"/>
          <w:sz w:val="24"/>
          <w:szCs w:val="24"/>
        </w:rPr>
        <w:t>koji ima</w:t>
      </w:r>
      <w:r w:rsidRPr="00AF41F8">
        <w:rPr>
          <w:rFonts w:ascii="Times New Roman" w:hAnsi="Times New Roman" w:cs="Times New Roman"/>
          <w:sz w:val="24"/>
          <w:szCs w:val="24"/>
        </w:rPr>
        <w:t xml:space="preserve"> 14 ulomaka oznacava se kao “S”, a svi drugi kao ”L” aleli. “ L” alelu se pripisuje povećana transkripcija i viša biološka aktivnost proteina SERT. </w:t>
      </w:r>
    </w:p>
    <w:p w:rsidR="00FA3FE9" w:rsidRDefault="004F73FE" w:rsidP="007B3068">
      <w:pPr>
        <w:spacing w:line="360" w:lineRule="auto"/>
        <w:jc w:val="both"/>
        <w:rPr>
          <w:rFonts w:ascii="Times New Roman" w:hAnsi="Times New Roman" w:cs="Times New Roman"/>
          <w:sz w:val="24"/>
          <w:szCs w:val="24"/>
        </w:rPr>
      </w:pPr>
      <w:r w:rsidRPr="00AF41F8">
        <w:rPr>
          <w:rFonts w:ascii="Times New Roman" w:hAnsi="Times New Roman" w:cs="Times New Roman"/>
          <w:sz w:val="24"/>
          <w:szCs w:val="24"/>
        </w:rPr>
        <w:t>Ispitivanja utjecaja polimorfizama gena SERT na učinkovitost terapije antidepresivima su provedena u ograničenom, manjem broju studija (Kirchheiner i sur., 2004; Rauch i sur., 2002).</w:t>
      </w:r>
      <w:r>
        <w:rPr>
          <w:rFonts w:ascii="Times New Roman" w:hAnsi="Times New Roman" w:cs="Times New Roman"/>
          <w:sz w:val="24"/>
          <w:szCs w:val="24"/>
        </w:rPr>
        <w:t xml:space="preserve"> </w:t>
      </w:r>
      <w:r w:rsidRPr="00AF41F8">
        <w:rPr>
          <w:rFonts w:ascii="Times New Roman" w:hAnsi="Times New Roman" w:cs="Times New Roman"/>
          <w:sz w:val="24"/>
          <w:szCs w:val="24"/>
        </w:rPr>
        <w:t xml:space="preserve">Nekoliko je studija izvijestilo o boljem učinku SSRI u osoba nosioca dva “l” alela za STin2 (Smits i sur., 2004). Druge studije imaju proturječne rezultate (Ito i sur., 2002). Ovaj nesklad može biti rezultat etničke raznolikosti: učestalost “s” alela je gotovo dva puta veća u orijentalnoj u odnosu na bijelu populaciji (79 prema 42%), a obje su studije koje navode povezanost “s” alela s boljim farmakološkim odgovorom provedene u orijentalnoj populaciji. </w:t>
      </w:r>
    </w:p>
    <w:p w:rsidR="004F73FE" w:rsidRDefault="004F73FE" w:rsidP="007B3068">
      <w:pPr>
        <w:spacing w:line="360" w:lineRule="auto"/>
        <w:jc w:val="both"/>
        <w:rPr>
          <w:rFonts w:ascii="Times New Roman" w:hAnsi="Times New Roman" w:cs="Times New Roman"/>
          <w:sz w:val="24"/>
          <w:szCs w:val="24"/>
        </w:rPr>
      </w:pPr>
      <w:r w:rsidRPr="00AF41F8">
        <w:rPr>
          <w:rFonts w:ascii="Times New Roman" w:hAnsi="Times New Roman" w:cs="Times New Roman"/>
          <w:sz w:val="24"/>
          <w:szCs w:val="24"/>
        </w:rPr>
        <w:t xml:space="preserve">Polimorfizam </w:t>
      </w:r>
      <w:r w:rsidR="00FA3FE9">
        <w:rPr>
          <w:rFonts w:ascii="Times New Roman" w:hAnsi="Times New Roman" w:cs="Times New Roman"/>
          <w:sz w:val="24"/>
          <w:szCs w:val="24"/>
        </w:rPr>
        <w:t>5-HTTLPR</w:t>
      </w:r>
      <w:r w:rsidRPr="00AF41F8">
        <w:rPr>
          <w:rFonts w:ascii="Times New Roman" w:hAnsi="Times New Roman" w:cs="Times New Roman"/>
          <w:sz w:val="24"/>
          <w:szCs w:val="24"/>
        </w:rPr>
        <w:t xml:space="preserve"> je povezan sa bržim kliničkim odgovorom na terapiju sertralinom (Durham i sur., 2004). Studije povezanosti polimorfizama SERT s neželjenim reakcijama na </w:t>
      </w:r>
      <w:r w:rsidRPr="00AF41F8">
        <w:rPr>
          <w:rFonts w:ascii="Times New Roman" w:hAnsi="Times New Roman" w:cs="Times New Roman"/>
          <w:sz w:val="24"/>
          <w:szCs w:val="24"/>
        </w:rPr>
        <w:lastRenderedPageBreak/>
        <w:t xml:space="preserve">SSRI ukazuju na značajnu korelaciju s rizikom pojave </w:t>
      </w:r>
      <w:r w:rsidR="00FA3FE9">
        <w:rPr>
          <w:rFonts w:ascii="Times New Roman" w:hAnsi="Times New Roman" w:cs="Times New Roman"/>
          <w:sz w:val="24"/>
          <w:szCs w:val="24"/>
        </w:rPr>
        <w:t xml:space="preserve">manije (Rousseva i sur., 2003). </w:t>
      </w:r>
      <w:r w:rsidRPr="00AF41F8">
        <w:rPr>
          <w:rFonts w:ascii="Times New Roman" w:hAnsi="Times New Roman" w:cs="Times New Roman"/>
          <w:sz w:val="24"/>
          <w:szCs w:val="24"/>
        </w:rPr>
        <w:t xml:space="preserve"> </w:t>
      </w:r>
      <w:r w:rsidR="00FA3FE9">
        <w:rPr>
          <w:rFonts w:ascii="Times New Roman" w:hAnsi="Times New Roman" w:cs="Times New Roman"/>
          <w:sz w:val="24"/>
          <w:szCs w:val="24"/>
        </w:rPr>
        <w:t>Kod</w:t>
      </w:r>
      <w:r w:rsidRPr="00AF41F8">
        <w:rPr>
          <w:rFonts w:ascii="Times New Roman" w:hAnsi="Times New Roman" w:cs="Times New Roman"/>
          <w:sz w:val="24"/>
          <w:szCs w:val="24"/>
        </w:rPr>
        <w:t xml:space="preserve"> bolesnika nosioca S/S genotipa, fluoksetinom inducirana insomnija bila je 3,5 puta ćešća, a agitacija 9,5 puta učestalija u odnosu na S/L i L/L genotip (Perlis i sur., 2003).</w:t>
      </w:r>
      <w:r>
        <w:rPr>
          <w:rFonts w:ascii="Times New Roman" w:hAnsi="Times New Roman" w:cs="Times New Roman"/>
          <w:sz w:val="24"/>
          <w:szCs w:val="24"/>
        </w:rPr>
        <w:t xml:space="preserve"> </w:t>
      </w:r>
    </w:p>
    <w:p w:rsidR="004F73FE" w:rsidRDefault="00FA3FE9" w:rsidP="007B3068">
      <w:pPr>
        <w:spacing w:line="360" w:lineRule="auto"/>
        <w:jc w:val="both"/>
        <w:rPr>
          <w:rFonts w:ascii="Times New Roman" w:hAnsi="Times New Roman" w:cs="Times New Roman"/>
          <w:sz w:val="24"/>
          <w:szCs w:val="24"/>
        </w:rPr>
      </w:pPr>
      <w:r>
        <w:rPr>
          <w:rFonts w:ascii="Times New Roman" w:hAnsi="Times New Roman" w:cs="Times New Roman"/>
          <w:sz w:val="24"/>
          <w:szCs w:val="24"/>
        </w:rPr>
        <w:t>Neka istraživanja ukazuju da ć</w:t>
      </w:r>
      <w:r w:rsidR="004F73FE">
        <w:rPr>
          <w:rFonts w:ascii="Times New Roman" w:hAnsi="Times New Roman" w:cs="Times New Roman"/>
          <w:sz w:val="24"/>
          <w:szCs w:val="24"/>
        </w:rPr>
        <w:t xml:space="preserve">e terapija u bijeloj populaciji biti manje uspješna u bolesnika s </w:t>
      </w:r>
      <w:r>
        <w:rPr>
          <w:rFonts w:ascii="Times New Roman" w:hAnsi="Times New Roman" w:cs="Times New Roman"/>
          <w:sz w:val="24"/>
          <w:szCs w:val="24"/>
        </w:rPr>
        <w:t xml:space="preserve">5-HTTLPR </w:t>
      </w:r>
      <w:r w:rsidR="004F73FE">
        <w:rPr>
          <w:rFonts w:ascii="Times New Roman" w:hAnsi="Times New Roman" w:cs="Times New Roman"/>
          <w:sz w:val="24"/>
          <w:szCs w:val="24"/>
        </w:rPr>
        <w:t>genotipom S/S, dok podatci za azijsku populaciju navode Stin2-10/12 genotip kao mogući biljeg slabijeg odgovora na terapiju sa SSRI (Kim i sur., 2000).</w:t>
      </w:r>
    </w:p>
    <w:p w:rsidR="004F73FE" w:rsidRDefault="004F73FE" w:rsidP="007B3068">
      <w:pPr>
        <w:spacing w:line="360" w:lineRule="auto"/>
        <w:jc w:val="both"/>
        <w:rPr>
          <w:rFonts w:ascii="Times New Roman" w:hAnsi="Times New Roman" w:cs="Times New Roman"/>
          <w:sz w:val="24"/>
          <w:szCs w:val="24"/>
        </w:rPr>
      </w:pPr>
    </w:p>
    <w:p w:rsidR="004F73FE" w:rsidRDefault="004F73FE" w:rsidP="007B3068">
      <w:pPr>
        <w:spacing w:line="360" w:lineRule="auto"/>
        <w:jc w:val="both"/>
        <w:rPr>
          <w:rFonts w:ascii="Times New Roman" w:hAnsi="Times New Roman" w:cs="Times New Roman"/>
          <w:b/>
          <w:sz w:val="24"/>
          <w:szCs w:val="24"/>
        </w:rPr>
      </w:pPr>
      <w:r w:rsidRPr="004F73FE">
        <w:rPr>
          <w:rFonts w:ascii="Times New Roman" w:hAnsi="Times New Roman" w:cs="Times New Roman"/>
          <w:b/>
          <w:sz w:val="24"/>
          <w:szCs w:val="24"/>
        </w:rPr>
        <w:t>1.2.6. Fiziološka uloga serotoninskog prijenosnika</w:t>
      </w:r>
    </w:p>
    <w:p w:rsidR="00FA3FE9" w:rsidRDefault="004F73FE" w:rsidP="007B306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5HTT</w:t>
      </w:r>
      <w:r w:rsidRPr="00395B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koji je </w:t>
      </w:r>
      <w:r w:rsidRPr="00395B7C">
        <w:rPr>
          <w:rFonts w:ascii="Times New Roman" w:hAnsi="Times New Roman" w:cs="Times New Roman"/>
          <w:color w:val="000000"/>
          <w:sz w:val="24"/>
          <w:szCs w:val="24"/>
        </w:rPr>
        <w:t>smješten u endotelu plućnih kapilara uklanja serotonin iz krvne plazme</w:t>
      </w:r>
      <w:r>
        <w:rPr>
          <w:rFonts w:ascii="Times New Roman" w:hAnsi="Times New Roman" w:cs="Times New Roman"/>
          <w:color w:val="000000"/>
          <w:sz w:val="24"/>
          <w:szCs w:val="24"/>
        </w:rPr>
        <w:t xml:space="preserve"> (Lee i </w:t>
      </w:r>
      <w:r w:rsidRPr="005A0117">
        <w:rPr>
          <w:rFonts w:ascii="Times New Roman" w:hAnsi="Times New Roman" w:cs="Times New Roman"/>
          <w:sz w:val="24"/>
          <w:szCs w:val="24"/>
        </w:rPr>
        <w:t>Fanburg</w:t>
      </w:r>
      <w:r w:rsidRPr="005A0117">
        <w:rPr>
          <w:rFonts w:ascii="Times New Roman" w:hAnsi="Times New Roman" w:cs="Times New Roman"/>
          <w:color w:val="000000"/>
          <w:sz w:val="24"/>
          <w:szCs w:val="24"/>
        </w:rPr>
        <w:t>,</w:t>
      </w:r>
      <w:r>
        <w:rPr>
          <w:rFonts w:ascii="Times New Roman" w:hAnsi="Times New Roman" w:cs="Times New Roman"/>
          <w:color w:val="000000"/>
          <w:sz w:val="24"/>
          <w:szCs w:val="24"/>
        </w:rPr>
        <w:t xml:space="preserve"> 1986)</w:t>
      </w:r>
      <w:r w:rsidRPr="00395B7C">
        <w:rPr>
          <w:rFonts w:ascii="Times New Roman" w:hAnsi="Times New Roman" w:cs="Times New Roman"/>
          <w:color w:val="000000"/>
          <w:sz w:val="24"/>
          <w:szCs w:val="24"/>
        </w:rPr>
        <w:t xml:space="preserve">, a </w:t>
      </w:r>
      <w:r w:rsidR="00FA3FE9">
        <w:rPr>
          <w:rFonts w:ascii="Times New Roman" w:hAnsi="Times New Roman" w:cs="Times New Roman"/>
          <w:color w:val="000000"/>
          <w:sz w:val="24"/>
          <w:szCs w:val="24"/>
        </w:rPr>
        <w:t xml:space="preserve">serotoninski </w:t>
      </w:r>
      <w:r>
        <w:rPr>
          <w:rFonts w:ascii="Times New Roman" w:hAnsi="Times New Roman" w:cs="Times New Roman"/>
          <w:color w:val="000000"/>
          <w:sz w:val="24"/>
          <w:szCs w:val="24"/>
        </w:rPr>
        <w:t xml:space="preserve">prijenosnik </w:t>
      </w:r>
      <w:r w:rsidRPr="00395B7C">
        <w:rPr>
          <w:rFonts w:ascii="Times New Roman" w:hAnsi="Times New Roman" w:cs="Times New Roman"/>
          <w:color w:val="000000"/>
          <w:sz w:val="24"/>
          <w:szCs w:val="24"/>
        </w:rPr>
        <w:t xml:space="preserve">u epitelnim stanicama mukoze crijeva </w:t>
      </w:r>
      <w:r>
        <w:rPr>
          <w:rFonts w:ascii="Times New Roman" w:hAnsi="Times New Roman" w:cs="Times New Roman"/>
          <w:color w:val="000000"/>
          <w:sz w:val="24"/>
          <w:szCs w:val="24"/>
        </w:rPr>
        <w:t>sudjeluje u peristaltičkom</w:t>
      </w:r>
      <w:r w:rsidRPr="00395B7C">
        <w:rPr>
          <w:rFonts w:ascii="Times New Roman" w:hAnsi="Times New Roman" w:cs="Times New Roman"/>
          <w:color w:val="000000"/>
          <w:sz w:val="24"/>
          <w:szCs w:val="24"/>
        </w:rPr>
        <w:t xml:space="preserve"> refleks</w:t>
      </w:r>
      <w:r>
        <w:rPr>
          <w:rFonts w:ascii="Times New Roman" w:hAnsi="Times New Roman" w:cs="Times New Roman"/>
          <w:color w:val="000000"/>
          <w:sz w:val="24"/>
          <w:szCs w:val="24"/>
        </w:rPr>
        <w:t xml:space="preserve">u (Wade i sur., 1996). </w:t>
      </w:r>
    </w:p>
    <w:p w:rsidR="00FA3FE9" w:rsidRDefault="004F73FE" w:rsidP="007B306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 5HTT</w:t>
      </w:r>
      <w:r w:rsidRPr="00395B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koji </w:t>
      </w:r>
      <w:r w:rsidRPr="00395B7C">
        <w:rPr>
          <w:rFonts w:ascii="Times New Roman" w:hAnsi="Times New Roman" w:cs="Times New Roman"/>
          <w:color w:val="000000"/>
          <w:sz w:val="24"/>
          <w:szCs w:val="24"/>
        </w:rPr>
        <w:t xml:space="preserve">je </w:t>
      </w:r>
      <w:r>
        <w:rPr>
          <w:rFonts w:ascii="Times New Roman" w:hAnsi="Times New Roman" w:cs="Times New Roman"/>
          <w:color w:val="000000"/>
          <w:sz w:val="24"/>
          <w:szCs w:val="24"/>
        </w:rPr>
        <w:t xml:space="preserve">dio </w:t>
      </w:r>
      <w:r w:rsidRPr="00395B7C">
        <w:rPr>
          <w:rFonts w:ascii="Times New Roman" w:hAnsi="Times New Roman" w:cs="Times New Roman"/>
          <w:color w:val="000000"/>
          <w:sz w:val="24"/>
          <w:szCs w:val="24"/>
        </w:rPr>
        <w:t>serotoninskog sustava</w:t>
      </w:r>
      <w:r>
        <w:rPr>
          <w:rFonts w:ascii="Times New Roman" w:hAnsi="Times New Roman" w:cs="Times New Roman"/>
          <w:color w:val="000000"/>
          <w:sz w:val="24"/>
          <w:szCs w:val="24"/>
        </w:rPr>
        <w:t xml:space="preserve"> </w:t>
      </w:r>
      <w:r w:rsidRPr="00395B7C">
        <w:rPr>
          <w:rFonts w:ascii="Times New Roman" w:hAnsi="Times New Roman" w:cs="Times New Roman"/>
          <w:color w:val="000000"/>
          <w:sz w:val="24"/>
          <w:szCs w:val="24"/>
        </w:rPr>
        <w:t>parafolikularnih stanica štitnjače</w:t>
      </w:r>
      <w:r>
        <w:rPr>
          <w:rFonts w:ascii="Times New Roman" w:hAnsi="Times New Roman" w:cs="Times New Roman"/>
          <w:color w:val="000000"/>
          <w:sz w:val="24"/>
          <w:szCs w:val="24"/>
        </w:rPr>
        <w:t>,</w:t>
      </w:r>
      <w:r w:rsidRPr="00395B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smatra se</w:t>
      </w:r>
      <w:r w:rsidRPr="00395B7C">
        <w:rPr>
          <w:rFonts w:ascii="Times New Roman" w:hAnsi="Times New Roman" w:cs="Times New Roman"/>
          <w:color w:val="000000"/>
          <w:sz w:val="24"/>
          <w:szCs w:val="24"/>
        </w:rPr>
        <w:t xml:space="preserve"> da regulira ekspresiju kalcitonina i njemu srodnog peptida</w:t>
      </w:r>
      <w:r>
        <w:rPr>
          <w:rFonts w:ascii="Times New Roman" w:hAnsi="Times New Roman" w:cs="Times New Roman"/>
          <w:color w:val="000000"/>
          <w:sz w:val="24"/>
          <w:szCs w:val="24"/>
        </w:rPr>
        <w:t xml:space="preserve"> (Russo i sur., 1996)</w:t>
      </w:r>
      <w:r w:rsidRPr="00395B7C">
        <w:rPr>
          <w:rFonts w:ascii="Times New Roman" w:hAnsi="Times New Roman" w:cs="Times New Roman"/>
          <w:color w:val="000000"/>
          <w:position w:val="10"/>
          <w:sz w:val="24"/>
          <w:szCs w:val="24"/>
          <w:vertAlign w:val="superscript"/>
        </w:rPr>
        <w:t xml:space="preserve"> </w:t>
      </w:r>
      <w:r w:rsidRPr="00395B7C">
        <w:rPr>
          <w:rFonts w:ascii="Times New Roman" w:hAnsi="Times New Roman" w:cs="Times New Roman"/>
          <w:color w:val="000000"/>
          <w:sz w:val="24"/>
          <w:szCs w:val="24"/>
        </w:rPr>
        <w:t>. Serotoninski prijenosnik na trombocitnoj membrani uklanja farmakološki aktivan serotonin iz krvne plazme i sudjeluje u aktivaciji trombocita</w:t>
      </w:r>
      <w:r>
        <w:rPr>
          <w:rFonts w:ascii="Times New Roman" w:hAnsi="Times New Roman" w:cs="Times New Roman"/>
          <w:color w:val="000000"/>
          <w:sz w:val="24"/>
          <w:szCs w:val="24"/>
        </w:rPr>
        <w:t xml:space="preserve"> (Rudnick, 1977)</w:t>
      </w:r>
      <w:r w:rsidRPr="00395B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4F73FE" w:rsidRDefault="004F73FE" w:rsidP="007B3068">
      <w:pPr>
        <w:spacing w:line="360" w:lineRule="auto"/>
        <w:jc w:val="both"/>
        <w:rPr>
          <w:rFonts w:ascii="Times New Roman" w:hAnsi="Times New Roman" w:cs="Times New Roman"/>
          <w:color w:val="000000"/>
          <w:sz w:val="24"/>
          <w:szCs w:val="24"/>
        </w:rPr>
      </w:pPr>
      <w:r w:rsidRPr="00395B7C">
        <w:rPr>
          <w:rFonts w:ascii="Times New Roman" w:hAnsi="Times New Roman" w:cs="Times New Roman"/>
          <w:color w:val="000000"/>
          <w:sz w:val="24"/>
          <w:szCs w:val="24"/>
        </w:rPr>
        <w:t>Serotoninski prijenosnik u serotonergičnom neuronu zauzima središnju ulogu u procesu brze eliminacije neurotransmitera iz sinaptičke pukotine</w:t>
      </w:r>
      <w:r>
        <w:rPr>
          <w:rFonts w:ascii="Times New Roman" w:hAnsi="Times New Roman" w:cs="Times New Roman"/>
          <w:color w:val="000000"/>
          <w:sz w:val="24"/>
          <w:szCs w:val="24"/>
        </w:rPr>
        <w:t xml:space="preserve"> (prekid sinaptičkog prijenosa</w:t>
      </w:r>
      <w:r w:rsidR="00FA3FE9">
        <w:rPr>
          <w:rFonts w:ascii="Times New Roman" w:hAnsi="Times New Roman" w:cs="Times New Roman"/>
          <w:color w:val="000000"/>
          <w:sz w:val="24"/>
          <w:szCs w:val="24"/>
        </w:rPr>
        <w:t xml:space="preserve"> serotonina</w:t>
      </w:r>
      <w:r>
        <w:rPr>
          <w:rFonts w:ascii="Times New Roman" w:hAnsi="Times New Roman" w:cs="Times New Roman"/>
          <w:color w:val="000000"/>
          <w:sz w:val="24"/>
          <w:szCs w:val="24"/>
        </w:rPr>
        <w:t>) i stoga je izravno uključen u regulaciju ukupne 5HT aktivnosti seratogenične sinapse, tj. neurotransmisije.</w:t>
      </w:r>
    </w:p>
    <w:p w:rsidR="004F73FE" w:rsidRDefault="004F73FE" w:rsidP="007B3068">
      <w:pPr>
        <w:spacing w:line="360" w:lineRule="auto"/>
        <w:jc w:val="both"/>
        <w:rPr>
          <w:rFonts w:ascii="Times New Roman" w:hAnsi="Times New Roman" w:cs="Times New Roman"/>
          <w:color w:val="000000"/>
          <w:sz w:val="24"/>
          <w:szCs w:val="24"/>
        </w:rPr>
      </w:pPr>
    </w:p>
    <w:p w:rsidR="004F73FE" w:rsidRPr="00FA3FE9" w:rsidRDefault="004F73FE" w:rsidP="007B3068">
      <w:pPr>
        <w:spacing w:line="360" w:lineRule="auto"/>
        <w:jc w:val="both"/>
        <w:rPr>
          <w:rFonts w:ascii="Times New Roman" w:hAnsi="Times New Roman" w:cs="Times New Roman"/>
          <w:b/>
          <w:color w:val="000000"/>
          <w:sz w:val="24"/>
          <w:szCs w:val="24"/>
        </w:rPr>
      </w:pPr>
      <w:r w:rsidRPr="00FA3FE9">
        <w:rPr>
          <w:rFonts w:ascii="Times New Roman" w:hAnsi="Times New Roman" w:cs="Times New Roman"/>
          <w:b/>
          <w:color w:val="000000"/>
          <w:sz w:val="24"/>
          <w:szCs w:val="24"/>
        </w:rPr>
        <w:t xml:space="preserve">1.2.7. Kliničko značenje </w:t>
      </w:r>
      <w:r w:rsidR="00FA3FE9" w:rsidRPr="00FA3FE9">
        <w:rPr>
          <w:rFonts w:ascii="Times New Roman" w:hAnsi="Times New Roman" w:cs="Times New Roman"/>
          <w:b/>
          <w:color w:val="000000"/>
          <w:sz w:val="24"/>
          <w:szCs w:val="24"/>
        </w:rPr>
        <w:t>određivanja genotipa serotoninskog prijenosnika</w:t>
      </w:r>
    </w:p>
    <w:p w:rsidR="004F73FE" w:rsidRPr="004F73FE" w:rsidRDefault="00FA3FE9" w:rsidP="007B3068">
      <w:pPr>
        <w:spacing w:line="360" w:lineRule="auto"/>
        <w:jc w:val="both"/>
        <w:rPr>
          <w:rFonts w:ascii="Times New Roman" w:hAnsi="Times New Roman" w:cs="Times New Roman"/>
          <w:b/>
          <w:sz w:val="24"/>
          <w:szCs w:val="24"/>
        </w:rPr>
      </w:pPr>
      <w:r w:rsidRPr="00FA3FE9">
        <w:rPr>
          <w:rFonts w:ascii="Times New Roman" w:hAnsi="Times New Roman" w:cs="Times New Roman"/>
          <w:sz w:val="24"/>
          <w:szCs w:val="24"/>
        </w:rPr>
        <w:t>Poremećaji serotononergične neurotransmisije smatraju se važnim</w:t>
      </w:r>
      <w:r>
        <w:rPr>
          <w:rFonts w:ascii="Times New Roman" w:hAnsi="Times New Roman" w:cs="Times New Roman"/>
          <w:b/>
          <w:sz w:val="24"/>
          <w:szCs w:val="24"/>
        </w:rPr>
        <w:t xml:space="preserve"> </w:t>
      </w:r>
      <w:r>
        <w:rPr>
          <w:rFonts w:ascii="Times New Roman" w:hAnsi="Times New Roman" w:cs="Times New Roman"/>
          <w:color w:val="000000"/>
          <w:sz w:val="24"/>
          <w:szCs w:val="24"/>
        </w:rPr>
        <w:t xml:space="preserve">čimbenikom u etiopatogenezi nekih psihijatrijskih bolesti. Poremećaji kinetike serotoninskog prijenosnika na trombocitnoj membrani opisani su kod nekih psihijatrijskih bolesti kao što su depresivni poremećaji, opsesivno-kompulzivni poremećaji, panična stanja i drugo (Trimble, 1996; Meltzer i Arora, 1991; Sandler i sur., 1991; Meltzer i sur., 1981). </w:t>
      </w:r>
      <w:r>
        <w:rPr>
          <w:rFonts w:ascii="Times New Roman" w:hAnsi="Times New Roman" w:cs="Times New Roman"/>
          <w:b/>
          <w:sz w:val="24"/>
          <w:szCs w:val="24"/>
        </w:rPr>
        <w:t xml:space="preserve"> </w:t>
      </w:r>
    </w:p>
    <w:p w:rsidR="00FA3FE9" w:rsidRDefault="00FA3FE9" w:rsidP="00FA3F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Unutar  makromolekularnog proteinskog kompleksa serotoninskog prijenosnika u serotonergičnom neuronu nalazi se vezno mjesto za antidepresive kojim se inhibira aktivan unos serotonina. Eliminacija serotonina iz sinaptičke pukotine posredovana je serotononskim </w:t>
      </w:r>
      <w:r>
        <w:rPr>
          <w:rFonts w:ascii="Times New Roman" w:hAnsi="Times New Roman" w:cs="Times New Roman"/>
          <w:color w:val="000000"/>
          <w:sz w:val="24"/>
          <w:szCs w:val="24"/>
        </w:rPr>
        <w:lastRenderedPageBreak/>
        <w:t xml:space="preserve">prijenosnikom, </w:t>
      </w:r>
      <w:r w:rsidR="000A21EE">
        <w:rPr>
          <w:rFonts w:ascii="Times New Roman" w:hAnsi="Times New Roman" w:cs="Times New Roman"/>
          <w:color w:val="000000"/>
          <w:sz w:val="24"/>
          <w:szCs w:val="24"/>
        </w:rPr>
        <w:t>a uzrokuje sniženu koncentraciju</w:t>
      </w:r>
      <w:r>
        <w:rPr>
          <w:rFonts w:ascii="Times New Roman" w:hAnsi="Times New Roman" w:cs="Times New Roman"/>
          <w:color w:val="000000"/>
          <w:sz w:val="24"/>
          <w:szCs w:val="24"/>
        </w:rPr>
        <w:t xml:space="preserve"> serotonina u sinapsi kod depresivnih bolesnika</w:t>
      </w:r>
      <w:r w:rsidR="000A21EE">
        <w:rPr>
          <w:rFonts w:ascii="Times New Roman" w:hAnsi="Times New Roman" w:cs="Times New Roman"/>
          <w:color w:val="000000"/>
          <w:sz w:val="24"/>
          <w:szCs w:val="24"/>
        </w:rPr>
        <w:t>, te se</w:t>
      </w:r>
      <w:r>
        <w:rPr>
          <w:rFonts w:ascii="Times New Roman" w:hAnsi="Times New Roman" w:cs="Times New Roman"/>
          <w:color w:val="000000"/>
          <w:sz w:val="24"/>
          <w:szCs w:val="24"/>
        </w:rPr>
        <w:t xml:space="preserve"> pokušava </w:t>
      </w:r>
      <w:r w:rsidR="000A21EE">
        <w:rPr>
          <w:rFonts w:ascii="Times New Roman" w:hAnsi="Times New Roman" w:cs="Times New Roman"/>
          <w:color w:val="000000"/>
          <w:sz w:val="24"/>
          <w:szCs w:val="24"/>
        </w:rPr>
        <w:t xml:space="preserve">se </w:t>
      </w:r>
      <w:r>
        <w:rPr>
          <w:rFonts w:ascii="Times New Roman" w:hAnsi="Times New Roman" w:cs="Times New Roman"/>
          <w:color w:val="000000"/>
          <w:sz w:val="24"/>
          <w:szCs w:val="24"/>
        </w:rPr>
        <w:t>terapijski korigirati blokadom serotoninskog prijenosnika (Jensen i sur., 1994). Antidepresivi inhibiraju aktivan unos serotonina uzrokujući alosteričke promjene na prijenosniku (Gentsch i sur., 1989; Marcuson i sur., 1986).</w:t>
      </w:r>
    </w:p>
    <w:p w:rsidR="00FA3FE9" w:rsidRDefault="00FA3FE9" w:rsidP="00FA3F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Razlike u funkciji serotonijnskog transportera koje su produkti varijabilnosti gena SERT, povezane su s mnogim poremećajima u ljudskom organizmu (Kirchheiner i sur., 2004). Molekularne analize DNA u bolesnika s autizmom, ADHD, bipolarnim poremećajima, te Tourette-ovim sindromom otkrile su abnormalnosti u kromosomskoj regiji 17q gdje je SERT lociran. Smatra se da smanjena serotonergična neurotransmisija ima važnu ulogu u etiologiji depresije, zbog čega SERT predstavlja glavno ciljno mjesto za različite antidepresive.</w:t>
      </w:r>
    </w:p>
    <w:p w:rsidR="00FA3FE9" w:rsidRDefault="00FA3FE9" w:rsidP="00FA3FE9">
      <w:pPr>
        <w:jc w:val="both"/>
        <w:rPr>
          <w:rFonts w:ascii="Times New Roman" w:hAnsi="Times New Roman" w:cs="Times New Roman"/>
          <w:color w:val="000000"/>
          <w:sz w:val="24"/>
          <w:szCs w:val="24"/>
        </w:rPr>
      </w:pPr>
    </w:p>
    <w:p w:rsidR="004F73FE" w:rsidRDefault="004F73FE" w:rsidP="007B3068">
      <w:pPr>
        <w:spacing w:line="360" w:lineRule="auto"/>
        <w:jc w:val="both"/>
        <w:rPr>
          <w:rFonts w:ascii="Times New Roman" w:hAnsi="Times New Roman" w:cs="Times New Roman"/>
          <w:sz w:val="24"/>
          <w:szCs w:val="24"/>
        </w:rPr>
      </w:pPr>
    </w:p>
    <w:p w:rsidR="004F73FE" w:rsidRDefault="004F73FE" w:rsidP="007B3068">
      <w:pPr>
        <w:spacing w:line="360" w:lineRule="auto"/>
        <w:jc w:val="both"/>
        <w:rPr>
          <w:rFonts w:ascii="Times New Roman" w:hAnsi="Times New Roman" w:cs="Times New Roman"/>
          <w:sz w:val="24"/>
          <w:szCs w:val="24"/>
        </w:rPr>
      </w:pPr>
    </w:p>
    <w:p w:rsidR="008236CE" w:rsidRDefault="008236CE" w:rsidP="007B3068">
      <w:pPr>
        <w:spacing w:line="360" w:lineRule="auto"/>
        <w:jc w:val="both"/>
        <w:rPr>
          <w:rFonts w:ascii="Times New Roman" w:hAnsi="Times New Roman" w:cs="Times New Roman"/>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4A7DEE" w:rsidRDefault="004A7DEE" w:rsidP="007B3068">
      <w:pPr>
        <w:spacing w:line="360" w:lineRule="auto"/>
        <w:rPr>
          <w:rFonts w:ascii="Times New Roman" w:hAnsi="Times New Roman" w:cs="Times New Roman"/>
          <w:b/>
          <w:bCs/>
          <w:color w:val="000000"/>
          <w:sz w:val="24"/>
          <w:szCs w:val="24"/>
        </w:rPr>
      </w:pPr>
    </w:p>
    <w:p w:rsidR="00543149" w:rsidRDefault="00543149" w:rsidP="00DE5CBE">
      <w:pPr>
        <w:rPr>
          <w:rFonts w:ascii="Times New Roman" w:hAnsi="Times New Roman" w:cs="Times New Roman"/>
          <w:b/>
          <w:color w:val="000000"/>
          <w:sz w:val="24"/>
          <w:szCs w:val="24"/>
        </w:rPr>
      </w:pPr>
    </w:p>
    <w:p w:rsidR="00543149" w:rsidRDefault="00493A00" w:rsidP="00543149">
      <w:pPr>
        <w:rPr>
          <w:rFonts w:ascii="Times New Roman" w:hAnsi="Times New Roman" w:cs="Times New Roman"/>
          <w:b/>
          <w:sz w:val="24"/>
          <w:szCs w:val="24"/>
        </w:rPr>
      </w:pPr>
      <w:r>
        <w:rPr>
          <w:rFonts w:ascii="Times New Roman" w:hAnsi="Times New Roman" w:cs="Times New Roman"/>
          <w:b/>
          <w:sz w:val="24"/>
          <w:szCs w:val="24"/>
        </w:rPr>
        <w:lastRenderedPageBreak/>
        <w:t>2. OBRAZLOŽ</w:t>
      </w:r>
      <w:r w:rsidR="00DE5CBE" w:rsidRPr="000279EB">
        <w:rPr>
          <w:rFonts w:ascii="Times New Roman" w:hAnsi="Times New Roman" w:cs="Times New Roman"/>
          <w:b/>
          <w:sz w:val="24"/>
          <w:szCs w:val="24"/>
        </w:rPr>
        <w:t>ENJE TEME</w:t>
      </w:r>
    </w:p>
    <w:p w:rsidR="00543149" w:rsidRDefault="002F4B64" w:rsidP="009127FD">
      <w:pPr>
        <w:spacing w:line="360" w:lineRule="auto"/>
        <w:jc w:val="both"/>
        <w:rPr>
          <w:rFonts w:ascii="Times New Roman" w:hAnsi="Times New Roman" w:cs="Times New Roman"/>
          <w:sz w:val="24"/>
          <w:szCs w:val="24"/>
        </w:rPr>
      </w:pPr>
      <w:r w:rsidRPr="002F4B64">
        <w:rPr>
          <w:rFonts w:ascii="Times New Roman" w:hAnsi="Times New Roman" w:cs="Times New Roman"/>
          <w:sz w:val="24"/>
          <w:szCs w:val="24"/>
        </w:rPr>
        <w:t xml:space="preserve">Istraživanje </w:t>
      </w:r>
      <w:r>
        <w:rPr>
          <w:rFonts w:ascii="Times New Roman" w:hAnsi="Times New Roman" w:cs="Times New Roman"/>
          <w:sz w:val="24"/>
          <w:szCs w:val="24"/>
        </w:rPr>
        <w:t xml:space="preserve">serotonina u </w:t>
      </w:r>
      <w:r w:rsidRPr="002F4B64">
        <w:rPr>
          <w:rFonts w:ascii="Times New Roman" w:hAnsi="Times New Roman" w:cs="Times New Roman"/>
          <w:sz w:val="24"/>
          <w:szCs w:val="24"/>
        </w:rPr>
        <w:t>trombocitn</w:t>
      </w:r>
      <w:r>
        <w:rPr>
          <w:rFonts w:ascii="Times New Roman" w:hAnsi="Times New Roman" w:cs="Times New Roman"/>
          <w:sz w:val="24"/>
          <w:szCs w:val="24"/>
        </w:rPr>
        <w:t>om</w:t>
      </w:r>
      <w:r w:rsidRPr="002F4B64">
        <w:rPr>
          <w:rFonts w:ascii="Times New Roman" w:hAnsi="Times New Roman" w:cs="Times New Roman"/>
          <w:sz w:val="24"/>
          <w:szCs w:val="24"/>
        </w:rPr>
        <w:t xml:space="preserve"> sustav</w:t>
      </w:r>
      <w:r>
        <w:rPr>
          <w:rFonts w:ascii="Times New Roman" w:hAnsi="Times New Roman" w:cs="Times New Roman"/>
          <w:sz w:val="24"/>
          <w:szCs w:val="24"/>
        </w:rPr>
        <w:t>u</w:t>
      </w:r>
      <w:r w:rsidRPr="002F4B64">
        <w:rPr>
          <w:rFonts w:ascii="Times New Roman" w:hAnsi="Times New Roman" w:cs="Times New Roman"/>
          <w:sz w:val="24"/>
          <w:szCs w:val="24"/>
        </w:rPr>
        <w:t xml:space="preserve"> omogućuje uvid u serotoninergični sustav središnjeg živčanog sustava, kao što je ranije navedeno</w:t>
      </w:r>
      <w:r>
        <w:rPr>
          <w:rFonts w:ascii="Times New Roman" w:hAnsi="Times New Roman" w:cs="Times New Roman"/>
          <w:sz w:val="24"/>
          <w:szCs w:val="24"/>
        </w:rPr>
        <w:t xml:space="preserve">. Serotonin je značajan biogeni monoamin i od velikog je interesa u medicini, a posebno u psihijatrijskoj, obzirom da se snižena koncentracija serotonina u </w:t>
      </w:r>
      <w:r w:rsidR="000804B9">
        <w:rPr>
          <w:rFonts w:ascii="Times New Roman" w:hAnsi="Times New Roman" w:cs="Times New Roman"/>
          <w:sz w:val="24"/>
          <w:szCs w:val="24"/>
        </w:rPr>
        <w:t xml:space="preserve">trombocitima </w:t>
      </w:r>
      <w:r>
        <w:rPr>
          <w:rFonts w:ascii="Times New Roman" w:hAnsi="Times New Roman" w:cs="Times New Roman"/>
          <w:sz w:val="24"/>
          <w:szCs w:val="24"/>
        </w:rPr>
        <w:t xml:space="preserve"> povezuje s mnogim poremećajima.</w:t>
      </w:r>
      <w:r w:rsidR="00F11EDD" w:rsidRPr="00F11EDD">
        <w:rPr>
          <w:rFonts w:ascii="Times New Roman" w:hAnsi="Times New Roman" w:cs="Times New Roman"/>
          <w:sz w:val="24"/>
          <w:szCs w:val="24"/>
        </w:rPr>
        <w:t xml:space="preserve"> </w:t>
      </w:r>
      <w:r w:rsidR="00F11EDD">
        <w:rPr>
          <w:rFonts w:ascii="Times New Roman" w:hAnsi="Times New Roman" w:cs="Times New Roman"/>
          <w:sz w:val="24"/>
          <w:szCs w:val="24"/>
        </w:rPr>
        <w:t>U ovom radu koncentracija trombocitnog serotonina je određena ELISA metodom, te iz jedinice ng/ml, izražena na broj trombocita u ng/10</w:t>
      </w:r>
      <w:r w:rsidR="00F11EDD" w:rsidRPr="009127FD">
        <w:rPr>
          <w:rFonts w:ascii="Times New Roman" w:hAnsi="Times New Roman" w:cs="Times New Roman"/>
          <w:sz w:val="24"/>
          <w:szCs w:val="24"/>
          <w:vertAlign w:val="superscript"/>
        </w:rPr>
        <w:t>9</w:t>
      </w:r>
      <w:r w:rsidR="00F11EDD">
        <w:rPr>
          <w:rFonts w:ascii="Times New Roman" w:hAnsi="Times New Roman" w:cs="Times New Roman"/>
          <w:sz w:val="24"/>
          <w:szCs w:val="24"/>
        </w:rPr>
        <w:t xml:space="preserve"> trombocita.</w:t>
      </w:r>
    </w:p>
    <w:p w:rsidR="00F11EDD" w:rsidRPr="002F4B64" w:rsidRDefault="002F4B64" w:rsidP="00F11EDD">
      <w:pPr>
        <w:spacing w:line="360" w:lineRule="auto"/>
        <w:jc w:val="both"/>
        <w:rPr>
          <w:rFonts w:ascii="Times New Roman" w:hAnsi="Times New Roman" w:cs="Times New Roman"/>
          <w:sz w:val="24"/>
          <w:szCs w:val="24"/>
        </w:rPr>
      </w:pPr>
      <w:r>
        <w:rPr>
          <w:rFonts w:ascii="Times New Roman" w:hAnsi="Times New Roman" w:cs="Times New Roman"/>
          <w:sz w:val="24"/>
          <w:szCs w:val="24"/>
        </w:rPr>
        <w:t>Ranije je navedeno da koncentraciju serotonina u središnjem živčanom sustavu</w:t>
      </w:r>
      <w:r w:rsidR="00F11EDD">
        <w:rPr>
          <w:rFonts w:ascii="Times New Roman" w:hAnsi="Times New Roman" w:cs="Times New Roman"/>
          <w:sz w:val="24"/>
          <w:szCs w:val="24"/>
        </w:rPr>
        <w:t>, između ostalog,</w:t>
      </w:r>
      <w:r w:rsidR="009127FD">
        <w:rPr>
          <w:rFonts w:ascii="Times New Roman" w:hAnsi="Times New Roman" w:cs="Times New Roman"/>
          <w:sz w:val="24"/>
          <w:szCs w:val="24"/>
        </w:rPr>
        <w:t xml:space="preserve"> regulira </w:t>
      </w:r>
      <w:r>
        <w:rPr>
          <w:rFonts w:ascii="Times New Roman" w:hAnsi="Times New Roman" w:cs="Times New Roman"/>
          <w:sz w:val="24"/>
          <w:szCs w:val="24"/>
        </w:rPr>
        <w:t xml:space="preserve">serotoninski prijenosnik, </w:t>
      </w:r>
      <w:r w:rsidR="009127FD">
        <w:rPr>
          <w:rFonts w:ascii="Times New Roman" w:hAnsi="Times New Roman" w:cs="Times New Roman"/>
          <w:sz w:val="24"/>
          <w:szCs w:val="24"/>
        </w:rPr>
        <w:t>čiji</w:t>
      </w:r>
      <w:r>
        <w:rPr>
          <w:rFonts w:ascii="Times New Roman" w:hAnsi="Times New Roman" w:cs="Times New Roman"/>
          <w:sz w:val="24"/>
          <w:szCs w:val="24"/>
        </w:rPr>
        <w:t xml:space="preserve"> </w:t>
      </w:r>
      <w:r w:rsidR="009127FD">
        <w:rPr>
          <w:rFonts w:ascii="Times New Roman" w:hAnsi="Times New Roman" w:cs="Times New Roman"/>
          <w:sz w:val="24"/>
          <w:szCs w:val="24"/>
        </w:rPr>
        <w:t xml:space="preserve">je </w:t>
      </w:r>
      <w:r>
        <w:rPr>
          <w:rFonts w:ascii="Times New Roman" w:hAnsi="Times New Roman" w:cs="Times New Roman"/>
          <w:sz w:val="24"/>
          <w:szCs w:val="24"/>
        </w:rPr>
        <w:t xml:space="preserve">genski polimorfizam </w:t>
      </w:r>
      <w:r w:rsidR="009127FD">
        <w:rPr>
          <w:rFonts w:ascii="Times New Roman" w:hAnsi="Times New Roman" w:cs="Times New Roman"/>
          <w:sz w:val="24"/>
          <w:szCs w:val="24"/>
        </w:rPr>
        <w:t xml:space="preserve">utvrđen na nekoliko razina. Dva najčešća genska polimorfizma koja su opisana su u promotorskoj regiji </w:t>
      </w:r>
      <w:r w:rsidR="000804B9">
        <w:rPr>
          <w:rFonts w:ascii="Times New Roman" w:hAnsi="Times New Roman" w:cs="Times New Roman"/>
          <w:sz w:val="24"/>
          <w:szCs w:val="24"/>
        </w:rPr>
        <w:t>i</w:t>
      </w:r>
      <w:r w:rsidR="009127FD">
        <w:rPr>
          <w:rFonts w:ascii="Times New Roman" w:hAnsi="Times New Roman" w:cs="Times New Roman"/>
          <w:sz w:val="24"/>
          <w:szCs w:val="24"/>
        </w:rPr>
        <w:t xml:space="preserve"> intronu. U ovom radu istraživan je genski polimorfizam u promotorskoj regiji. Smatra</w:t>
      </w:r>
      <w:r w:rsidR="00664DF3">
        <w:rPr>
          <w:rFonts w:ascii="Times New Roman" w:hAnsi="Times New Roman" w:cs="Times New Roman"/>
          <w:sz w:val="24"/>
          <w:szCs w:val="24"/>
        </w:rPr>
        <w:t xml:space="preserve"> se da genski polimorfizam utječ</w:t>
      </w:r>
      <w:r w:rsidR="009127FD">
        <w:rPr>
          <w:rFonts w:ascii="Times New Roman" w:hAnsi="Times New Roman" w:cs="Times New Roman"/>
          <w:sz w:val="24"/>
          <w:szCs w:val="24"/>
        </w:rPr>
        <w:t xml:space="preserve">e na aktivnost i ekspresiju serotoninskog prijenosnika što bi </w:t>
      </w:r>
      <w:r w:rsidR="000804B9">
        <w:rPr>
          <w:rFonts w:ascii="Times New Roman" w:hAnsi="Times New Roman" w:cs="Times New Roman"/>
          <w:sz w:val="24"/>
          <w:szCs w:val="24"/>
        </w:rPr>
        <w:t>posljedično</w:t>
      </w:r>
      <w:r w:rsidR="009127FD">
        <w:rPr>
          <w:rFonts w:ascii="Times New Roman" w:hAnsi="Times New Roman" w:cs="Times New Roman"/>
          <w:sz w:val="24"/>
          <w:szCs w:val="24"/>
        </w:rPr>
        <w:t xml:space="preserve"> trebalo </w:t>
      </w:r>
      <w:r w:rsidR="00F11EDD">
        <w:rPr>
          <w:rFonts w:ascii="Times New Roman" w:hAnsi="Times New Roman" w:cs="Times New Roman"/>
          <w:sz w:val="24"/>
          <w:szCs w:val="24"/>
        </w:rPr>
        <w:t xml:space="preserve">utjecati na </w:t>
      </w:r>
      <w:r w:rsidR="009127FD">
        <w:rPr>
          <w:rFonts w:ascii="Times New Roman" w:hAnsi="Times New Roman" w:cs="Times New Roman"/>
          <w:sz w:val="24"/>
          <w:szCs w:val="24"/>
        </w:rPr>
        <w:t>koncentraciju serotonina u trombocitima.</w:t>
      </w:r>
      <w:r w:rsidR="00F11EDD" w:rsidRPr="00F11EDD">
        <w:rPr>
          <w:rFonts w:ascii="Times New Roman" w:hAnsi="Times New Roman" w:cs="Times New Roman"/>
          <w:sz w:val="24"/>
          <w:szCs w:val="24"/>
        </w:rPr>
        <w:t xml:space="preserve"> </w:t>
      </w:r>
      <w:r w:rsidR="00F11EDD">
        <w:rPr>
          <w:rFonts w:ascii="Times New Roman" w:hAnsi="Times New Roman" w:cs="Times New Roman"/>
          <w:sz w:val="24"/>
          <w:szCs w:val="24"/>
        </w:rPr>
        <w:t>Genotip 5-HTTLPR određen je identifikacijom nakon elektroforeze u agaroznom gelu, nakon umnožavanja ciljnog fragmenta PCR-om.</w:t>
      </w:r>
    </w:p>
    <w:p w:rsidR="0087645A" w:rsidRDefault="006A1448" w:rsidP="009127FD">
      <w:pPr>
        <w:spacing w:line="360" w:lineRule="auto"/>
        <w:jc w:val="both"/>
        <w:rPr>
          <w:rFonts w:ascii="Times New Roman" w:hAnsi="Times New Roman" w:cs="Times New Roman"/>
          <w:sz w:val="24"/>
          <w:szCs w:val="24"/>
        </w:rPr>
      </w:pPr>
      <w:r>
        <w:rPr>
          <w:rFonts w:ascii="Times New Roman" w:hAnsi="Times New Roman" w:cs="Times New Roman"/>
          <w:sz w:val="24"/>
          <w:szCs w:val="24"/>
        </w:rPr>
        <w:t>Da bi se istražila funkcionalna relevantnost varijanti 5</w:t>
      </w:r>
      <w:r w:rsidR="00F11EDD">
        <w:rPr>
          <w:rFonts w:ascii="Times New Roman" w:hAnsi="Times New Roman" w:cs="Times New Roman"/>
          <w:sz w:val="24"/>
          <w:szCs w:val="24"/>
        </w:rPr>
        <w:t>-</w:t>
      </w:r>
      <w:r>
        <w:rPr>
          <w:rFonts w:ascii="Times New Roman" w:hAnsi="Times New Roman" w:cs="Times New Roman"/>
          <w:sz w:val="24"/>
          <w:szCs w:val="24"/>
        </w:rPr>
        <w:t xml:space="preserve">HTTLPR, u ovom radu je ispitana povezanost koncentracije trombocitnog serotonina i genotipa 5-HTTLPR u </w:t>
      </w:r>
      <w:r w:rsidR="00654C02">
        <w:rPr>
          <w:rFonts w:ascii="Times New Roman" w:hAnsi="Times New Roman" w:cs="Times New Roman"/>
          <w:sz w:val="24"/>
          <w:szCs w:val="24"/>
        </w:rPr>
        <w:t>grupi zdravih muškaraca i žena bijelaca h</w:t>
      </w:r>
      <w:r>
        <w:rPr>
          <w:rFonts w:ascii="Times New Roman" w:hAnsi="Times New Roman" w:cs="Times New Roman"/>
          <w:sz w:val="24"/>
          <w:szCs w:val="24"/>
        </w:rPr>
        <w:t xml:space="preserve">rvatskog porijekla, koji nemaju neuro-psihijatrijske </w:t>
      </w:r>
      <w:r w:rsidR="002F4B64">
        <w:rPr>
          <w:rFonts w:ascii="Times New Roman" w:hAnsi="Times New Roman" w:cs="Times New Roman"/>
          <w:sz w:val="24"/>
          <w:szCs w:val="24"/>
        </w:rPr>
        <w:t xml:space="preserve">i somatske </w:t>
      </w:r>
      <w:r>
        <w:rPr>
          <w:rFonts w:ascii="Times New Roman" w:hAnsi="Times New Roman" w:cs="Times New Roman"/>
          <w:sz w:val="24"/>
          <w:szCs w:val="24"/>
        </w:rPr>
        <w:t>poremećaje</w:t>
      </w:r>
      <w:r w:rsidR="00C0593D">
        <w:rPr>
          <w:rFonts w:ascii="Times New Roman" w:hAnsi="Times New Roman" w:cs="Times New Roman"/>
          <w:sz w:val="24"/>
          <w:szCs w:val="24"/>
        </w:rPr>
        <w:t>.</w:t>
      </w:r>
    </w:p>
    <w:p w:rsidR="00F11EDD" w:rsidRDefault="00F11EDD" w:rsidP="009127FD">
      <w:pPr>
        <w:spacing w:line="360" w:lineRule="auto"/>
        <w:jc w:val="both"/>
        <w:rPr>
          <w:rFonts w:ascii="Times New Roman" w:hAnsi="Times New Roman" w:cs="Times New Roman"/>
          <w:sz w:val="24"/>
          <w:szCs w:val="24"/>
        </w:rPr>
      </w:pPr>
    </w:p>
    <w:p w:rsidR="00DE5CBE" w:rsidRDefault="00177A99" w:rsidP="00E149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Cilj rada</w:t>
      </w:r>
    </w:p>
    <w:p w:rsidR="00177A99" w:rsidRDefault="00177A99" w:rsidP="00E149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Odrediti</w:t>
      </w:r>
      <w:r w:rsidR="00280F89">
        <w:rPr>
          <w:rFonts w:ascii="Times New Roman" w:hAnsi="Times New Roman" w:cs="Times New Roman"/>
          <w:color w:val="000000"/>
          <w:sz w:val="24"/>
          <w:szCs w:val="24"/>
        </w:rPr>
        <w:t xml:space="preserve"> povezanost</w:t>
      </w:r>
      <w:r w:rsidR="0087645A">
        <w:rPr>
          <w:rFonts w:ascii="Times New Roman" w:hAnsi="Times New Roman" w:cs="Times New Roman"/>
          <w:color w:val="000000"/>
          <w:sz w:val="24"/>
          <w:szCs w:val="24"/>
        </w:rPr>
        <w:t xml:space="preserve"> koncentracije</w:t>
      </w:r>
      <w:r>
        <w:rPr>
          <w:rFonts w:ascii="Times New Roman" w:hAnsi="Times New Roman" w:cs="Times New Roman"/>
          <w:color w:val="000000"/>
          <w:sz w:val="24"/>
          <w:szCs w:val="24"/>
        </w:rPr>
        <w:t xml:space="preserve"> trombocitnog serotonina i genskog polimorfizma u promotoru serotoninskog </w:t>
      </w:r>
      <w:r w:rsidR="000804B9">
        <w:rPr>
          <w:rFonts w:ascii="Times New Roman" w:hAnsi="Times New Roman" w:cs="Times New Roman"/>
          <w:color w:val="000000"/>
          <w:sz w:val="24"/>
          <w:szCs w:val="24"/>
        </w:rPr>
        <w:t>prijenosnika</w:t>
      </w:r>
      <w:r>
        <w:rPr>
          <w:rFonts w:ascii="Times New Roman" w:hAnsi="Times New Roman" w:cs="Times New Roman"/>
          <w:color w:val="000000"/>
          <w:sz w:val="24"/>
          <w:szCs w:val="24"/>
        </w:rPr>
        <w:t xml:space="preserve"> u zdravih osoba</w:t>
      </w:r>
      <w:r w:rsidR="00654C02">
        <w:rPr>
          <w:rFonts w:ascii="Times New Roman" w:hAnsi="Times New Roman" w:cs="Times New Roman"/>
          <w:color w:val="000000"/>
          <w:sz w:val="24"/>
          <w:szCs w:val="24"/>
        </w:rPr>
        <w:t>, bijelaca h</w:t>
      </w:r>
      <w:r w:rsidR="000804B9">
        <w:rPr>
          <w:rFonts w:ascii="Times New Roman" w:hAnsi="Times New Roman" w:cs="Times New Roman"/>
          <w:color w:val="000000"/>
          <w:sz w:val="24"/>
          <w:szCs w:val="24"/>
        </w:rPr>
        <w:t>rvatskog porijekla.</w:t>
      </w:r>
    </w:p>
    <w:p w:rsidR="00DE5CBE" w:rsidRDefault="00DE5CBE" w:rsidP="00E14963">
      <w:pPr>
        <w:autoSpaceDE w:val="0"/>
        <w:autoSpaceDN w:val="0"/>
        <w:adjustRightInd w:val="0"/>
        <w:spacing w:after="0" w:line="360" w:lineRule="auto"/>
        <w:jc w:val="both"/>
        <w:rPr>
          <w:rFonts w:ascii="Times New Roman" w:hAnsi="Times New Roman" w:cs="Times New Roman"/>
          <w:color w:val="000000"/>
          <w:sz w:val="24"/>
          <w:szCs w:val="24"/>
        </w:rPr>
      </w:pPr>
    </w:p>
    <w:p w:rsidR="00DE5CBE" w:rsidRDefault="00177A99" w:rsidP="00E149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Specifični ciljevi</w:t>
      </w:r>
      <w:r w:rsidR="00664DF3">
        <w:rPr>
          <w:rFonts w:ascii="Times New Roman" w:hAnsi="Times New Roman" w:cs="Times New Roman"/>
          <w:color w:val="000000"/>
          <w:sz w:val="24"/>
          <w:szCs w:val="24"/>
        </w:rPr>
        <w:t>:</w:t>
      </w:r>
    </w:p>
    <w:p w:rsidR="00177A99" w:rsidRDefault="00177A99" w:rsidP="00E149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Odrediti koncentraciju trombocitnog serotonina zdravih osoba</w:t>
      </w:r>
    </w:p>
    <w:p w:rsidR="00177A99" w:rsidRDefault="00177A99" w:rsidP="00E149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U istim uzorcima odrediti genotip serotoninskog transportera</w:t>
      </w:r>
    </w:p>
    <w:p w:rsidR="0087645A" w:rsidRDefault="002F4B64" w:rsidP="00E149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177A99">
        <w:rPr>
          <w:rFonts w:ascii="Times New Roman" w:hAnsi="Times New Roman" w:cs="Times New Roman"/>
          <w:color w:val="000000"/>
          <w:sz w:val="24"/>
          <w:szCs w:val="24"/>
        </w:rPr>
        <w:t xml:space="preserve">. Statistički obraditi dobivene vrijednosti </w:t>
      </w:r>
    </w:p>
    <w:p w:rsidR="0087645A" w:rsidRDefault="002F4B64" w:rsidP="00E149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87645A">
        <w:rPr>
          <w:rFonts w:ascii="Times New Roman" w:hAnsi="Times New Roman" w:cs="Times New Roman"/>
          <w:color w:val="000000"/>
          <w:sz w:val="24"/>
          <w:szCs w:val="24"/>
        </w:rPr>
        <w:t>. Objasniti povezanost tih dviju varijabli</w:t>
      </w:r>
      <w:r w:rsidR="00664DF3">
        <w:rPr>
          <w:rFonts w:ascii="Times New Roman" w:hAnsi="Times New Roman" w:cs="Times New Roman"/>
          <w:color w:val="000000"/>
          <w:sz w:val="24"/>
          <w:szCs w:val="24"/>
        </w:rPr>
        <w:t>.</w:t>
      </w:r>
    </w:p>
    <w:p w:rsidR="000804B9" w:rsidRDefault="000804B9" w:rsidP="00E14963">
      <w:pPr>
        <w:autoSpaceDE w:val="0"/>
        <w:autoSpaceDN w:val="0"/>
        <w:adjustRightInd w:val="0"/>
        <w:spacing w:after="0" w:line="360" w:lineRule="auto"/>
        <w:jc w:val="both"/>
        <w:rPr>
          <w:rFonts w:ascii="Times New Roman" w:hAnsi="Times New Roman" w:cs="Times New Roman"/>
          <w:color w:val="000000"/>
          <w:sz w:val="24"/>
          <w:szCs w:val="24"/>
        </w:rPr>
      </w:pPr>
    </w:p>
    <w:p w:rsidR="004A7DEE" w:rsidRDefault="004A7DEE" w:rsidP="00DE5CBE">
      <w:pPr>
        <w:pStyle w:val="ListParagraph"/>
        <w:spacing w:line="360" w:lineRule="auto"/>
        <w:ind w:left="0"/>
        <w:rPr>
          <w:rFonts w:eastAsiaTheme="minorHAnsi"/>
          <w:color w:val="000000"/>
          <w:lang w:eastAsia="en-US"/>
        </w:rPr>
      </w:pPr>
    </w:p>
    <w:p w:rsidR="00DE5CBE" w:rsidRDefault="00DE5CBE" w:rsidP="00DE5CBE">
      <w:pPr>
        <w:pStyle w:val="ListParagraph"/>
        <w:spacing w:line="360" w:lineRule="auto"/>
        <w:ind w:left="0"/>
        <w:rPr>
          <w:b/>
        </w:rPr>
      </w:pPr>
      <w:r>
        <w:rPr>
          <w:b/>
        </w:rPr>
        <w:lastRenderedPageBreak/>
        <w:t>3</w:t>
      </w:r>
      <w:r w:rsidRPr="00593B14">
        <w:rPr>
          <w:b/>
        </w:rPr>
        <w:t>.</w:t>
      </w:r>
      <w:r w:rsidR="00017ADC">
        <w:rPr>
          <w:b/>
        </w:rPr>
        <w:t xml:space="preserve"> </w:t>
      </w:r>
      <w:r w:rsidRPr="00593B14">
        <w:rPr>
          <w:b/>
        </w:rPr>
        <w:t xml:space="preserve">MATERIJALI I METODE </w:t>
      </w:r>
    </w:p>
    <w:p w:rsidR="00A447F4" w:rsidRDefault="00A447F4" w:rsidP="00DE5CBE">
      <w:pPr>
        <w:pStyle w:val="ListParagraph"/>
        <w:spacing w:line="360" w:lineRule="auto"/>
        <w:ind w:left="0"/>
        <w:rPr>
          <w:b/>
        </w:rPr>
      </w:pPr>
    </w:p>
    <w:p w:rsidR="00DE5CBE" w:rsidRPr="00593B14" w:rsidRDefault="00DE5CBE" w:rsidP="00DE5CBE">
      <w:pPr>
        <w:pStyle w:val="ListParagraph"/>
        <w:spacing w:line="360" w:lineRule="auto"/>
        <w:ind w:left="0"/>
        <w:rPr>
          <w:b/>
        </w:rPr>
      </w:pPr>
    </w:p>
    <w:p w:rsidR="000279EB" w:rsidRDefault="00DE5CBE" w:rsidP="00DE5CBE">
      <w:pPr>
        <w:pStyle w:val="ListParagraph"/>
        <w:spacing w:line="360" w:lineRule="auto"/>
        <w:ind w:left="0"/>
        <w:rPr>
          <w:b/>
        </w:rPr>
      </w:pPr>
      <w:r w:rsidRPr="007D4B77">
        <w:rPr>
          <w:b/>
        </w:rPr>
        <w:t xml:space="preserve">3.1. ISPITANICI </w:t>
      </w:r>
    </w:p>
    <w:p w:rsidR="00A447F4" w:rsidRPr="007D4B77" w:rsidRDefault="00A447F4" w:rsidP="00DE5CBE">
      <w:pPr>
        <w:pStyle w:val="ListParagraph"/>
        <w:spacing w:line="360" w:lineRule="auto"/>
        <w:ind w:left="0"/>
        <w:rPr>
          <w:b/>
        </w:rPr>
      </w:pPr>
    </w:p>
    <w:p w:rsidR="00655676" w:rsidRPr="00655676" w:rsidRDefault="00655676" w:rsidP="00655676">
      <w:pPr>
        <w:pStyle w:val="ListParagraph"/>
        <w:spacing w:line="360" w:lineRule="auto"/>
        <w:ind w:left="0"/>
        <w:jc w:val="both"/>
        <w:rPr>
          <w:rFonts w:ascii="HNewsSerif" w:hAnsi="HNewsSerif" w:cs="HNewsSerif"/>
          <w:lang w:eastAsia="en-US"/>
        </w:rPr>
      </w:pPr>
      <w:r>
        <w:t>Ispitanike su činili zdravi dobrovoljci iz Hrvatskog za</w:t>
      </w:r>
      <w:r w:rsidR="00F11EDD">
        <w:t xml:space="preserve">voda za transfuzijsku medicinu i </w:t>
      </w:r>
      <w:r>
        <w:t xml:space="preserve">djelatnici KBC „Sestre milosrdnice“. Ukupan broj ispitanika </w:t>
      </w:r>
      <w:r w:rsidR="000279EB">
        <w:t>bio je</w:t>
      </w:r>
      <w:r w:rsidR="00C53FDA">
        <w:t xml:space="preserve"> 228. </w:t>
      </w:r>
      <w:r w:rsidR="00C53FDA">
        <w:rPr>
          <w:rFonts w:ascii="HNewsSerif" w:hAnsi="HNewsSerif" w:cs="HNewsSerif"/>
          <w:lang w:eastAsia="en-US"/>
        </w:rPr>
        <w:t xml:space="preserve"> </w:t>
      </w:r>
      <w:r>
        <w:rPr>
          <w:rFonts w:ascii="HNewsSerif" w:hAnsi="HNewsSerif" w:cs="HNewsSerif"/>
          <w:lang w:eastAsia="en-US"/>
        </w:rPr>
        <w:t xml:space="preserve">Svaki pojedinac je bio usmeno obavješten o razlogu uzimanja njegovog uzorka te je pristanak za sudjelovanje u ispitivanju potvrdio svojim potpisom </w:t>
      </w:r>
      <w:r w:rsidR="003536FE">
        <w:rPr>
          <w:rFonts w:ascii="HNewsSerif" w:hAnsi="HNewsSerif" w:cs="HNewsSerif"/>
          <w:lang w:eastAsia="en-US"/>
        </w:rPr>
        <w:t>Informiranog pristanka</w:t>
      </w:r>
      <w:r>
        <w:rPr>
          <w:rFonts w:ascii="HNewsSerif" w:hAnsi="HNewsSerif" w:cs="HNewsSerif"/>
          <w:lang w:eastAsia="en-US"/>
        </w:rPr>
        <w:t xml:space="preserve">. Istaživanje je odobrilo Etičko povjerenstvo Hrvatskog zavoda za transfuzijsku medicinu i Etičko povjerenstvo </w:t>
      </w:r>
      <w:r>
        <w:t xml:space="preserve">KBC „Sestre milosrdnice“. </w:t>
      </w:r>
      <w:r>
        <w:rPr>
          <w:rFonts w:ascii="HNewsSerif" w:hAnsi="HNewsSerif" w:cs="HNewsSerif"/>
          <w:lang w:eastAsia="en-US"/>
        </w:rPr>
        <w:t xml:space="preserve"> </w:t>
      </w:r>
      <w:r>
        <w:t xml:space="preserve">Ispitanici su </w:t>
      </w:r>
      <w:r w:rsidR="003536FE">
        <w:t xml:space="preserve">bili </w:t>
      </w:r>
      <w:r>
        <w:t>odrasle životne dobi, stariji od 18 godina</w:t>
      </w:r>
      <w:r w:rsidR="003536FE">
        <w:rPr>
          <w:rFonts w:ascii="HNewsSerif" w:hAnsi="HNewsSerif" w:cs="HNewsSerif"/>
          <w:lang w:eastAsia="en-US"/>
        </w:rPr>
        <w:t xml:space="preserve">, koji su bili </w:t>
      </w:r>
      <w:r w:rsidR="003536FE">
        <w:t>p</w:t>
      </w:r>
      <w:r>
        <w:t>odvrgnuti pregled</w:t>
      </w:r>
      <w:r w:rsidR="00A447F4">
        <w:t>u kod specijalista</w:t>
      </w:r>
      <w:r>
        <w:t xml:space="preserve"> psihijatr</w:t>
      </w:r>
      <w:r w:rsidR="00A447F4">
        <w:t>ijske i interne medicine</w:t>
      </w:r>
      <w:r>
        <w:t xml:space="preserve"> da </w:t>
      </w:r>
      <w:r w:rsidR="00A447F4">
        <w:t>bi se isključile</w:t>
      </w:r>
      <w:r w:rsidR="003536FE">
        <w:t xml:space="preserve"> psihosomatske </w:t>
      </w:r>
      <w:r w:rsidR="00A447F4">
        <w:t xml:space="preserve">bolesti. Ispitanici </w:t>
      </w:r>
      <w:r>
        <w:t xml:space="preserve">su ispunili upitnik kojim </w:t>
      </w:r>
      <w:r w:rsidR="00A447F4">
        <w:t xml:space="preserve">su udovoljili svim uvjetima </w:t>
      </w:r>
      <w:r>
        <w:t xml:space="preserve">istraživanja. </w:t>
      </w:r>
    </w:p>
    <w:p w:rsidR="00DE5CBE" w:rsidRDefault="00DE5CBE" w:rsidP="00E14963">
      <w:pPr>
        <w:autoSpaceDE w:val="0"/>
        <w:autoSpaceDN w:val="0"/>
        <w:adjustRightInd w:val="0"/>
        <w:spacing w:after="0" w:line="360" w:lineRule="auto"/>
        <w:jc w:val="both"/>
        <w:rPr>
          <w:rFonts w:ascii="Times New Roman" w:hAnsi="Times New Roman" w:cs="Times New Roman"/>
          <w:color w:val="000000"/>
          <w:sz w:val="24"/>
          <w:szCs w:val="24"/>
        </w:rPr>
      </w:pPr>
    </w:p>
    <w:p w:rsidR="00DE5CBE" w:rsidRDefault="00017ADC" w:rsidP="00DE5CBE">
      <w:pPr>
        <w:pStyle w:val="ListParagraph"/>
        <w:spacing w:line="360" w:lineRule="auto"/>
        <w:ind w:left="0"/>
        <w:rPr>
          <w:b/>
        </w:rPr>
      </w:pPr>
      <w:r>
        <w:rPr>
          <w:b/>
        </w:rPr>
        <w:t xml:space="preserve">3.2. </w:t>
      </w:r>
      <w:r w:rsidR="00DE5CBE" w:rsidRPr="007D4B77">
        <w:rPr>
          <w:b/>
        </w:rPr>
        <w:t>UZORKOVANJE</w:t>
      </w:r>
      <w:r w:rsidR="00DE5CBE">
        <w:rPr>
          <w:b/>
        </w:rPr>
        <w:t xml:space="preserve"> </w:t>
      </w:r>
    </w:p>
    <w:p w:rsidR="00A447F4" w:rsidRDefault="00A447F4" w:rsidP="00DE5CBE">
      <w:pPr>
        <w:pStyle w:val="ListParagraph"/>
        <w:spacing w:line="360" w:lineRule="auto"/>
        <w:ind w:left="0"/>
        <w:rPr>
          <w:b/>
        </w:rPr>
      </w:pPr>
    </w:p>
    <w:p w:rsidR="00655676" w:rsidRPr="00017ADC" w:rsidRDefault="00017ADC" w:rsidP="00017ADC">
      <w:pPr>
        <w:pStyle w:val="ListParagraph"/>
        <w:spacing w:line="360" w:lineRule="auto"/>
        <w:ind w:left="0"/>
        <w:jc w:val="both"/>
      </w:pPr>
      <w:r>
        <w:t>U</w:t>
      </w:r>
      <w:r w:rsidR="00655676" w:rsidRPr="00017ADC">
        <w:t>zorkovanje se provodilo za vrijeme rutinskog darivanja krvi u Hrvatskom zavodu za transfuzijsku medi</w:t>
      </w:r>
      <w:r w:rsidR="00A447F4">
        <w:t>cinu u Zagrebu</w:t>
      </w:r>
      <w:r w:rsidR="003536FE">
        <w:t>,</w:t>
      </w:r>
      <w:r w:rsidR="00A447F4">
        <w:t xml:space="preserve"> od 7 sati do 10 sati</w:t>
      </w:r>
      <w:r>
        <w:t>, za dobrovoljne darivatelje</w:t>
      </w:r>
      <w:r w:rsidRPr="00017ADC">
        <w:t xml:space="preserve"> krvi</w:t>
      </w:r>
      <w:r>
        <w:t xml:space="preserve">, te </w:t>
      </w:r>
      <w:r w:rsidR="00655676" w:rsidRPr="00017ADC">
        <w:t>u prijemnoj ambulanti Kliničkog zavoda za kemiju KBC „Sestr</w:t>
      </w:r>
      <w:r>
        <w:t>e milosrdnice“</w:t>
      </w:r>
      <w:r w:rsidR="003536FE">
        <w:t>,</w:t>
      </w:r>
      <w:r>
        <w:t xml:space="preserve">  od 8 sati do 10 </w:t>
      </w:r>
      <w:r w:rsidR="003536FE">
        <w:t>sati,</w:t>
      </w:r>
      <w:r w:rsidRPr="00017ADC">
        <w:t xml:space="preserve"> </w:t>
      </w:r>
      <w:r w:rsidR="00655676" w:rsidRPr="00017ADC">
        <w:t>prema protoklu o rutinskom uzimanju krvi.</w:t>
      </w:r>
      <w:r>
        <w:t xml:space="preserve"> Uzorkovanje</w:t>
      </w:r>
      <w:r w:rsidR="00655676" w:rsidRPr="00017ADC">
        <w:t xml:space="preserve"> se </w:t>
      </w:r>
      <w:r>
        <w:t xml:space="preserve">provodilo </w:t>
      </w:r>
      <w:r w:rsidR="00655676" w:rsidRPr="00017ADC">
        <w:t>natašte.</w:t>
      </w:r>
    </w:p>
    <w:p w:rsidR="00655676" w:rsidRPr="00017ADC" w:rsidRDefault="00655676" w:rsidP="00017ADC">
      <w:pPr>
        <w:pStyle w:val="ListParagraph"/>
        <w:spacing w:line="360" w:lineRule="auto"/>
        <w:ind w:left="0"/>
        <w:jc w:val="both"/>
        <w:rPr>
          <w:lang w:eastAsia="en-US"/>
        </w:rPr>
      </w:pPr>
      <w:r w:rsidRPr="00017ADC">
        <w:t xml:space="preserve">Krv </w:t>
      </w:r>
      <w:r w:rsidR="00017ADC">
        <w:t>je</w:t>
      </w:r>
      <w:r w:rsidRPr="00017ADC">
        <w:t xml:space="preserve"> </w:t>
      </w:r>
      <w:r w:rsidR="00017ADC">
        <w:t>uzeta</w:t>
      </w:r>
      <w:r w:rsidRPr="00017ADC">
        <w:t xml:space="preserve"> uz </w:t>
      </w:r>
      <w:r w:rsidR="003536FE">
        <w:t>antikoagulans</w:t>
      </w:r>
      <w:r w:rsidRPr="00017ADC">
        <w:t xml:space="preserve"> K</w:t>
      </w:r>
      <w:r w:rsidRPr="00017ADC">
        <w:rPr>
          <w:vertAlign w:val="subscript"/>
        </w:rPr>
        <w:t>3</w:t>
      </w:r>
      <w:r w:rsidRPr="00017ADC">
        <w:t>EDTA (</w:t>
      </w:r>
      <w:r w:rsidR="003536FE">
        <w:t>kalijeva sol etilendiaminotetraoctene kiseline</w:t>
      </w:r>
      <w:r w:rsidRPr="00017ADC">
        <w:t>) u koncentraciji 4,55</w:t>
      </w:r>
      <w:r w:rsidRPr="00017ADC">
        <w:rPr>
          <w:lang w:eastAsia="en-US"/>
        </w:rPr>
        <w:t>±0,85 mmol/L u standardne spremnike s podtlakom (Greiner bio-one, Austrija) prema preporuci međunarodnog stručnog tijela International Council for Standardization in Hematology.</w:t>
      </w:r>
      <w:r w:rsidR="00017ADC">
        <w:rPr>
          <w:lang w:eastAsia="en-US"/>
        </w:rPr>
        <w:t xml:space="preserve"> </w:t>
      </w:r>
      <w:r w:rsidRPr="00017ADC">
        <w:rPr>
          <w:lang w:eastAsia="en-US"/>
        </w:rPr>
        <w:t xml:space="preserve">Nakon </w:t>
      </w:r>
      <w:r w:rsidR="00017ADC">
        <w:rPr>
          <w:lang w:eastAsia="en-US"/>
        </w:rPr>
        <w:t>uzorkovanja,</w:t>
      </w:r>
      <w:r w:rsidRPr="00017ADC">
        <w:rPr>
          <w:lang w:eastAsia="en-US"/>
        </w:rPr>
        <w:t xml:space="preserve"> uzorak je čuvan na hladnom (2 do 8 </w:t>
      </w:r>
      <w:r w:rsidRPr="00017ADC">
        <w:rPr>
          <w:vertAlign w:val="superscript"/>
          <w:lang w:eastAsia="en-US"/>
        </w:rPr>
        <w:t>o</w:t>
      </w:r>
      <w:r w:rsidRPr="00017ADC">
        <w:rPr>
          <w:lang w:eastAsia="en-US"/>
        </w:rPr>
        <w:t xml:space="preserve">C) do postupka obrade koji se obavljalo unutar sat vremena od uzorkovanja. </w:t>
      </w:r>
    </w:p>
    <w:p w:rsidR="0087645A" w:rsidRPr="00017ADC" w:rsidRDefault="0087645A" w:rsidP="00017ADC">
      <w:pPr>
        <w:pStyle w:val="ListParagraph"/>
        <w:spacing w:line="360" w:lineRule="auto"/>
        <w:ind w:left="0"/>
        <w:jc w:val="both"/>
        <w:rPr>
          <w:b/>
        </w:rPr>
      </w:pPr>
    </w:p>
    <w:p w:rsidR="00655676" w:rsidRPr="00017ADC" w:rsidRDefault="00655676" w:rsidP="00017ADC">
      <w:pPr>
        <w:pStyle w:val="ListParagraph"/>
        <w:spacing w:line="360" w:lineRule="auto"/>
        <w:ind w:left="0"/>
        <w:jc w:val="both"/>
        <w:rPr>
          <w:b/>
        </w:rPr>
      </w:pPr>
    </w:p>
    <w:p w:rsidR="00655676" w:rsidRDefault="00655676" w:rsidP="00DE5CBE">
      <w:pPr>
        <w:pStyle w:val="ListParagraph"/>
        <w:spacing w:line="360" w:lineRule="auto"/>
        <w:ind w:left="0"/>
        <w:rPr>
          <w:b/>
        </w:rPr>
      </w:pPr>
    </w:p>
    <w:p w:rsidR="00655676" w:rsidRDefault="00655676" w:rsidP="00DE5CBE">
      <w:pPr>
        <w:pStyle w:val="ListParagraph"/>
        <w:spacing w:line="360" w:lineRule="auto"/>
        <w:ind w:left="0"/>
        <w:rPr>
          <w:b/>
        </w:rPr>
      </w:pPr>
    </w:p>
    <w:p w:rsidR="00655676" w:rsidRPr="007D4B77" w:rsidRDefault="00655676" w:rsidP="00DE5CBE">
      <w:pPr>
        <w:pStyle w:val="ListParagraph"/>
        <w:spacing w:line="360" w:lineRule="auto"/>
        <w:ind w:left="0"/>
        <w:rPr>
          <w:b/>
        </w:rPr>
      </w:pPr>
    </w:p>
    <w:p w:rsidR="00DE5CBE" w:rsidRDefault="003536FE" w:rsidP="003536FE">
      <w:pPr>
        <w:pStyle w:val="ListParagraph"/>
        <w:tabs>
          <w:tab w:val="left" w:pos="6137"/>
        </w:tabs>
        <w:spacing w:line="360" w:lineRule="auto"/>
        <w:ind w:left="0"/>
      </w:pPr>
      <w:r>
        <w:tab/>
      </w:r>
    </w:p>
    <w:p w:rsidR="003536FE" w:rsidRDefault="003536FE" w:rsidP="003536FE">
      <w:pPr>
        <w:pStyle w:val="ListParagraph"/>
        <w:tabs>
          <w:tab w:val="left" w:pos="6137"/>
        </w:tabs>
        <w:spacing w:line="360" w:lineRule="auto"/>
        <w:ind w:left="0"/>
      </w:pPr>
    </w:p>
    <w:p w:rsidR="00AF5DA8" w:rsidRDefault="00AF5DA8" w:rsidP="00DE5CBE">
      <w:pPr>
        <w:pStyle w:val="ListParagraph"/>
        <w:spacing w:line="360" w:lineRule="auto"/>
        <w:ind w:left="0"/>
      </w:pPr>
    </w:p>
    <w:p w:rsidR="00DE5CBE" w:rsidRDefault="00017ADC" w:rsidP="00DE5CBE">
      <w:pPr>
        <w:pStyle w:val="ListParagraph"/>
        <w:spacing w:line="360" w:lineRule="auto"/>
        <w:ind w:left="0"/>
        <w:rPr>
          <w:b/>
        </w:rPr>
      </w:pPr>
      <w:r>
        <w:rPr>
          <w:b/>
        </w:rPr>
        <w:lastRenderedPageBreak/>
        <w:t xml:space="preserve">3.3. </w:t>
      </w:r>
      <w:r w:rsidR="00DE5CBE" w:rsidRPr="007D4B77">
        <w:rPr>
          <w:b/>
        </w:rPr>
        <w:t xml:space="preserve">ODREĐIVANJE KONCENTRACIJE SEROTONINA U TROMBOCITIMA </w:t>
      </w:r>
    </w:p>
    <w:p w:rsidR="000340EF" w:rsidRPr="007D4B77" w:rsidRDefault="000340EF" w:rsidP="00DE5CBE">
      <w:pPr>
        <w:pStyle w:val="ListParagraph"/>
        <w:spacing w:line="360" w:lineRule="auto"/>
        <w:ind w:left="0"/>
        <w:rPr>
          <w:b/>
        </w:rPr>
      </w:pPr>
    </w:p>
    <w:p w:rsidR="000340EF" w:rsidRPr="000340EF" w:rsidRDefault="00017ADC" w:rsidP="000340EF">
      <w:pPr>
        <w:pStyle w:val="ListParagraph"/>
        <w:spacing w:line="360" w:lineRule="auto"/>
        <w:ind w:left="0"/>
        <w:rPr>
          <w:b/>
        </w:rPr>
      </w:pPr>
      <w:r>
        <w:rPr>
          <w:b/>
        </w:rPr>
        <w:t xml:space="preserve">3.3.1. </w:t>
      </w:r>
      <w:r w:rsidR="000340EF" w:rsidRPr="000340EF">
        <w:rPr>
          <w:b/>
        </w:rPr>
        <w:t>Priprema uzorka za određivanje koncentracije  serotonina u trombocitima</w:t>
      </w:r>
    </w:p>
    <w:p w:rsidR="000340EF" w:rsidRDefault="000340EF" w:rsidP="000340EF">
      <w:pPr>
        <w:pStyle w:val="ListParagraph"/>
        <w:spacing w:line="360" w:lineRule="auto"/>
        <w:ind w:left="0"/>
      </w:pPr>
    </w:p>
    <w:p w:rsidR="000340EF" w:rsidRDefault="000340EF" w:rsidP="000340EF">
      <w:pPr>
        <w:pStyle w:val="ListParagraph"/>
        <w:spacing w:line="360" w:lineRule="auto"/>
        <w:ind w:left="0"/>
        <w:jc w:val="both"/>
      </w:pPr>
      <w:r>
        <w:t xml:space="preserve">Za pripremu plazme bogate trombocitima </w:t>
      </w:r>
      <w:r w:rsidRPr="00867DD4">
        <w:rPr>
          <w:color w:val="000000"/>
        </w:rPr>
        <w:t xml:space="preserve">(PRP, </w:t>
      </w:r>
      <w:r>
        <w:rPr>
          <w:i/>
          <w:color w:val="000000"/>
        </w:rPr>
        <w:t>eng</w:t>
      </w:r>
      <w:r w:rsidR="00A447F4">
        <w:rPr>
          <w:i/>
          <w:color w:val="000000"/>
        </w:rPr>
        <w:t>l</w:t>
      </w:r>
      <w:r w:rsidRPr="008D7FCC">
        <w:rPr>
          <w:i/>
          <w:color w:val="000000"/>
        </w:rPr>
        <w:t xml:space="preserve">. </w:t>
      </w:r>
      <w:r w:rsidRPr="00A447F4">
        <w:rPr>
          <w:color w:val="000000"/>
        </w:rPr>
        <w:t>Platelet Rich Plasma</w:t>
      </w:r>
      <w:r>
        <w:rPr>
          <w:i/>
          <w:color w:val="000000"/>
        </w:rPr>
        <w:t>)</w:t>
      </w:r>
      <w:r w:rsidR="00A447F4">
        <w:rPr>
          <w:i/>
          <w:color w:val="000000"/>
        </w:rPr>
        <w:t>,</w:t>
      </w:r>
      <w:r>
        <w:rPr>
          <w:i/>
          <w:color w:val="000000"/>
        </w:rPr>
        <w:t xml:space="preserve"> </w:t>
      </w:r>
      <w:r>
        <w:rPr>
          <w:color w:val="000000"/>
        </w:rPr>
        <w:t xml:space="preserve">uzorci se </w:t>
      </w:r>
      <w:r>
        <w:t xml:space="preserve">centrifugiraju 10 minuta na 200 x g (500 okretaja/min) na temperaturi od 20°C, nakon čega se  odvoji </w:t>
      </w:r>
      <w:r w:rsidR="003536FE">
        <w:t xml:space="preserve">supernatant koji </w:t>
      </w:r>
      <w:r>
        <w:t>čini plazmu bogatu trombocitima. Zatim se određuje broj trombocita na hematološkom analizatoru, nakon čega se priprema suspenzija trombocita, od 200</w:t>
      </w:r>
      <w:r w:rsidRPr="00ED309C">
        <w:t xml:space="preserve"> </w:t>
      </w:r>
      <w:r>
        <w:t xml:space="preserve">µL plazme bogate trombocitima </w:t>
      </w:r>
      <w:r w:rsidRPr="00867DD4">
        <w:rPr>
          <w:color w:val="000000"/>
        </w:rPr>
        <w:t>(PRP</w:t>
      </w:r>
      <w:r>
        <w:rPr>
          <w:color w:val="000000"/>
        </w:rPr>
        <w:t>) i 800</w:t>
      </w:r>
      <w:r w:rsidRPr="008F6F7D">
        <w:t xml:space="preserve"> </w:t>
      </w:r>
      <w:r>
        <w:t xml:space="preserve">µL fiziološke otopine. Suspenzija trombocita se centrifugira 10 minuta na 4500 x g (4000 okretaja/min) u rashladnoj centrifugi na 4°C, nakon čega se odlije supernatant </w:t>
      </w:r>
      <w:r w:rsidR="00A447F4">
        <w:t>i</w:t>
      </w:r>
      <w:r>
        <w:t xml:space="preserve"> na preostali talog se doda 200</w:t>
      </w:r>
      <w:r w:rsidRPr="008F6F7D">
        <w:t xml:space="preserve"> </w:t>
      </w:r>
      <w:r>
        <w:t>µL destilirane vode. Suspenzija se miješa 1 minutu u električnoj mješalici da bi se razorili trombociti, nakon čega se uzme 100</w:t>
      </w:r>
      <w:r w:rsidRPr="00ED309C">
        <w:t xml:space="preserve"> </w:t>
      </w:r>
      <w:r>
        <w:t xml:space="preserve">µL i čuva na -20 °C do određivanja koncentracije serotonina. </w:t>
      </w:r>
    </w:p>
    <w:p w:rsidR="00DE5CBE" w:rsidRDefault="00DE5CBE" w:rsidP="00DE5CBE">
      <w:pPr>
        <w:pStyle w:val="ListParagraph"/>
        <w:spacing w:line="360" w:lineRule="auto"/>
        <w:ind w:left="708"/>
      </w:pPr>
    </w:p>
    <w:p w:rsidR="00DE5CBE" w:rsidRDefault="00DE5CBE" w:rsidP="00DE5CBE">
      <w:pPr>
        <w:pStyle w:val="ListParagraph"/>
        <w:spacing w:line="360" w:lineRule="auto"/>
        <w:ind w:left="0"/>
        <w:rPr>
          <w:color w:val="000000"/>
        </w:rPr>
      </w:pPr>
    </w:p>
    <w:p w:rsidR="00DE5CBE" w:rsidRDefault="000279EB" w:rsidP="00DE5CBE">
      <w:pPr>
        <w:pStyle w:val="ListParagraph"/>
        <w:spacing w:line="360" w:lineRule="auto"/>
        <w:ind w:left="0"/>
        <w:rPr>
          <w:b/>
          <w:color w:val="000000"/>
        </w:rPr>
      </w:pPr>
      <w:r>
        <w:rPr>
          <w:b/>
          <w:color w:val="000000"/>
        </w:rPr>
        <w:t>3.3</w:t>
      </w:r>
      <w:r w:rsidR="00DE5CBE" w:rsidRPr="007D4B77">
        <w:rPr>
          <w:b/>
          <w:color w:val="000000"/>
        </w:rPr>
        <w:t xml:space="preserve">.2. </w:t>
      </w:r>
      <w:r w:rsidR="00DE5CBE">
        <w:rPr>
          <w:b/>
          <w:color w:val="000000"/>
        </w:rPr>
        <w:t>P</w:t>
      </w:r>
      <w:r w:rsidR="00DE5CBE" w:rsidRPr="007D4B77">
        <w:rPr>
          <w:b/>
          <w:color w:val="000000"/>
        </w:rPr>
        <w:t>ostupak određivanja koncentracije serotonina</w:t>
      </w:r>
      <w:r w:rsidR="00DE5CBE">
        <w:rPr>
          <w:b/>
          <w:color w:val="000000"/>
        </w:rPr>
        <w:t xml:space="preserve"> </w:t>
      </w:r>
    </w:p>
    <w:p w:rsidR="001B5DF9" w:rsidRPr="007D4B77" w:rsidRDefault="001B5DF9" w:rsidP="00DE5CBE">
      <w:pPr>
        <w:pStyle w:val="ListParagraph"/>
        <w:spacing w:line="360" w:lineRule="auto"/>
        <w:ind w:left="0"/>
        <w:rPr>
          <w:b/>
          <w:color w:val="000000"/>
        </w:rPr>
      </w:pPr>
    </w:p>
    <w:p w:rsidR="00017ADC" w:rsidRPr="000340EF" w:rsidRDefault="00017ADC" w:rsidP="00017ADC">
      <w:pPr>
        <w:pStyle w:val="ListParagraph"/>
        <w:spacing w:line="360" w:lineRule="auto"/>
        <w:ind w:left="0"/>
      </w:pPr>
      <w:r w:rsidRPr="000340EF">
        <w:t>Načelo</w:t>
      </w:r>
      <w:r>
        <w:t xml:space="preserve"> metode</w:t>
      </w:r>
    </w:p>
    <w:p w:rsidR="00017ADC" w:rsidRDefault="00017ADC" w:rsidP="00017ADC">
      <w:pPr>
        <w:pStyle w:val="ListParagraph"/>
        <w:spacing w:line="360" w:lineRule="auto"/>
        <w:ind w:left="0"/>
        <w:jc w:val="both"/>
        <w:rPr>
          <w:color w:val="000000"/>
        </w:rPr>
      </w:pPr>
      <w:r>
        <w:t xml:space="preserve">Koncentracija serotonina u trombocitima određena je ELISA </w:t>
      </w:r>
      <w:r>
        <w:rPr>
          <w:rFonts w:ascii="Arial" w:hAnsi="Arial" w:cs="Arial"/>
          <w:color w:val="000000"/>
        </w:rPr>
        <w:t>(</w:t>
      </w:r>
      <w:r w:rsidRPr="00A31CFC">
        <w:rPr>
          <w:i/>
          <w:color w:val="000000"/>
        </w:rPr>
        <w:t>engl.</w:t>
      </w:r>
      <w:r w:rsidRPr="005163AC">
        <w:rPr>
          <w:color w:val="000000"/>
        </w:rPr>
        <w:t xml:space="preserve"> </w:t>
      </w:r>
      <w:r w:rsidRPr="00A447F4">
        <w:rPr>
          <w:color w:val="000000"/>
        </w:rPr>
        <w:t>Enzyme-Linked Immunosorbent Assay)</w:t>
      </w:r>
      <w:r w:rsidRPr="005163AC">
        <w:rPr>
          <w:color w:val="000000"/>
        </w:rPr>
        <w:t xml:space="preserve"> metodom</w:t>
      </w:r>
      <w:r>
        <w:rPr>
          <w:color w:val="000000"/>
        </w:rPr>
        <w:t xml:space="preserve">. ELISA je imunokemijska metoda koja se temelji na specifičnoj reakciji antigen-protutijelo. Karakterizira je osjetljivost, reproducibilnost i jednostavnost izvedbe. Nakon što nastane kompleks antigen-protutitijelo, enzim kojim je obilježeno protutijelo katalizira reakciju u kojoj se supstrat prevodi u obojeni produkt te se mjeri intenzitet obojenja. Intenzitet obojenja proporcionalan je koncentraciji </w:t>
      </w:r>
      <w:r w:rsidRPr="005A0117">
        <w:t xml:space="preserve">antigena </w:t>
      </w:r>
      <w:r>
        <w:rPr>
          <w:color w:val="000000"/>
        </w:rPr>
        <w:t>(Štraus i sur., 1997).</w:t>
      </w:r>
    </w:p>
    <w:p w:rsidR="001B5DF9" w:rsidRDefault="001B5DF9" w:rsidP="001B5DF9">
      <w:pPr>
        <w:spacing w:line="360" w:lineRule="auto"/>
        <w:jc w:val="both"/>
        <w:rPr>
          <w:rFonts w:ascii="Times New Roman" w:hAnsi="Times New Roman" w:cs="Times New Roman"/>
          <w:color w:val="000000"/>
          <w:sz w:val="24"/>
          <w:szCs w:val="24"/>
        </w:rPr>
      </w:pPr>
      <w:r w:rsidRPr="001B5DF9">
        <w:rPr>
          <w:rFonts w:ascii="Times New Roman" w:hAnsi="Times New Roman" w:cs="Times New Roman"/>
          <w:color w:val="000000"/>
          <w:sz w:val="24"/>
          <w:szCs w:val="24"/>
        </w:rPr>
        <w:t>Reakcija se te</w:t>
      </w:r>
      <w:r>
        <w:rPr>
          <w:rFonts w:ascii="Times New Roman" w:hAnsi="Times New Roman" w:cs="Times New Roman"/>
          <w:color w:val="000000"/>
          <w:sz w:val="24"/>
          <w:szCs w:val="24"/>
        </w:rPr>
        <w:t>melji na kompetitivnoj ELISA metodi.</w:t>
      </w:r>
      <w:r w:rsidRPr="001B5DF9">
        <w:rPr>
          <w:rFonts w:ascii="Times New Roman" w:hAnsi="Times New Roman" w:cs="Times New Roman"/>
          <w:color w:val="000000"/>
          <w:sz w:val="24"/>
          <w:szCs w:val="24"/>
        </w:rPr>
        <w:t xml:space="preserve"> Antige</w:t>
      </w:r>
      <w:r>
        <w:rPr>
          <w:rFonts w:ascii="Times New Roman" w:hAnsi="Times New Roman" w:cs="Times New Roman"/>
          <w:color w:val="000000"/>
          <w:sz w:val="24"/>
          <w:szCs w:val="24"/>
        </w:rPr>
        <w:t>n</w:t>
      </w:r>
      <w:r w:rsidRPr="001B5DF9">
        <w:rPr>
          <w:rFonts w:ascii="Times New Roman" w:hAnsi="Times New Roman" w:cs="Times New Roman"/>
          <w:color w:val="000000"/>
          <w:sz w:val="24"/>
          <w:szCs w:val="24"/>
        </w:rPr>
        <w:t xml:space="preserve"> je vezan na čvrstu fazu na mikrotitarskoj pločici. Acilirani standardi, kontrole, uzorci i čvrsta faza vežu analit kompetitivno na određen</w:t>
      </w:r>
      <w:r>
        <w:rPr>
          <w:rFonts w:ascii="Times New Roman" w:hAnsi="Times New Roman" w:cs="Times New Roman"/>
          <w:color w:val="000000"/>
          <w:sz w:val="24"/>
          <w:szCs w:val="24"/>
        </w:rPr>
        <w:t>om</w:t>
      </w:r>
      <w:r w:rsidRPr="001B5DF9">
        <w:rPr>
          <w:rFonts w:ascii="Times New Roman" w:hAnsi="Times New Roman" w:cs="Times New Roman"/>
          <w:color w:val="000000"/>
          <w:sz w:val="24"/>
          <w:szCs w:val="24"/>
        </w:rPr>
        <w:t xml:space="preserve"> broj</w:t>
      </w:r>
      <w:r>
        <w:rPr>
          <w:rFonts w:ascii="Times New Roman" w:hAnsi="Times New Roman" w:cs="Times New Roman"/>
          <w:color w:val="000000"/>
          <w:sz w:val="24"/>
          <w:szCs w:val="24"/>
        </w:rPr>
        <w:t>u</w:t>
      </w:r>
      <w:r w:rsidRPr="001B5DF9">
        <w:rPr>
          <w:rFonts w:ascii="Times New Roman" w:hAnsi="Times New Roman" w:cs="Times New Roman"/>
          <w:color w:val="000000"/>
          <w:sz w:val="24"/>
          <w:szCs w:val="24"/>
        </w:rPr>
        <w:t xml:space="preserve"> veznih mjesta za protutijelo.</w:t>
      </w:r>
      <w:r>
        <w:rPr>
          <w:rFonts w:ascii="Times New Roman" w:hAnsi="Times New Roman" w:cs="Times New Roman"/>
          <w:color w:val="000000"/>
          <w:sz w:val="24"/>
          <w:szCs w:val="24"/>
        </w:rPr>
        <w:t xml:space="preserve"> </w:t>
      </w:r>
      <w:r w:rsidRPr="001B5DF9">
        <w:rPr>
          <w:rFonts w:ascii="Times New Roman" w:hAnsi="Times New Roman" w:cs="Times New Roman"/>
          <w:color w:val="000000"/>
          <w:sz w:val="24"/>
          <w:szCs w:val="24"/>
        </w:rPr>
        <w:t xml:space="preserve">Nakon uravnotežavanja sustava, slobodni antigen i slobodni kompleks antigen-protutijelo se uklanja ispiranjem. Protutijelo koje je vezano na čvrstu fazu se  detektira uz konjugat protu-zečji IgG-peroksidaza konjugat koristeći </w:t>
      </w:r>
      <w:r w:rsidR="003536FE">
        <w:rPr>
          <w:rFonts w:ascii="Times New Roman" w:hAnsi="Times New Roman" w:cs="Times New Roman"/>
          <w:color w:val="000000"/>
          <w:sz w:val="24"/>
          <w:szCs w:val="24"/>
        </w:rPr>
        <w:t>tetrametilbenzidin (</w:t>
      </w:r>
      <w:r w:rsidRPr="001B5DF9">
        <w:rPr>
          <w:rFonts w:ascii="Times New Roman" w:hAnsi="Times New Roman" w:cs="Times New Roman"/>
          <w:color w:val="000000"/>
          <w:sz w:val="24"/>
          <w:szCs w:val="24"/>
        </w:rPr>
        <w:t>TMB</w:t>
      </w:r>
      <w:r w:rsidR="003536FE">
        <w:rPr>
          <w:rFonts w:ascii="Times New Roman" w:hAnsi="Times New Roman" w:cs="Times New Roman"/>
          <w:color w:val="000000"/>
          <w:sz w:val="24"/>
          <w:szCs w:val="24"/>
        </w:rPr>
        <w:t>)</w:t>
      </w:r>
      <w:r w:rsidRPr="001B5DF9">
        <w:rPr>
          <w:rFonts w:ascii="Times New Roman" w:hAnsi="Times New Roman" w:cs="Times New Roman"/>
          <w:color w:val="000000"/>
          <w:sz w:val="24"/>
          <w:szCs w:val="24"/>
        </w:rPr>
        <w:t xml:space="preserve"> kao supstrat.</w:t>
      </w:r>
    </w:p>
    <w:p w:rsidR="00DE5CBE" w:rsidRPr="001B5DF9" w:rsidRDefault="001B5DF9" w:rsidP="001B5DF9">
      <w:pPr>
        <w:spacing w:line="360" w:lineRule="auto"/>
        <w:jc w:val="both"/>
        <w:rPr>
          <w:rFonts w:ascii="Times New Roman" w:hAnsi="Times New Roman" w:cs="Times New Roman"/>
          <w:color w:val="000000"/>
          <w:sz w:val="24"/>
          <w:szCs w:val="24"/>
        </w:rPr>
      </w:pPr>
      <w:r w:rsidRPr="001B5DF9">
        <w:rPr>
          <w:rFonts w:ascii="Times New Roman" w:hAnsi="Times New Roman" w:cs="Times New Roman"/>
          <w:color w:val="000000"/>
          <w:sz w:val="24"/>
          <w:szCs w:val="24"/>
        </w:rPr>
        <w:lastRenderedPageBreak/>
        <w:t>Apsorbancija se mjeri na 450 nm. Kvantifikacija nepoznate koncentracij</w:t>
      </w:r>
      <w:r w:rsidR="003536FE">
        <w:rPr>
          <w:rFonts w:ascii="Times New Roman" w:hAnsi="Times New Roman" w:cs="Times New Roman"/>
          <w:color w:val="000000"/>
          <w:sz w:val="24"/>
          <w:szCs w:val="24"/>
        </w:rPr>
        <w:t xml:space="preserve">e uzoraka se postiže usporedbom </w:t>
      </w:r>
      <w:r w:rsidRPr="001B5DF9">
        <w:rPr>
          <w:rFonts w:ascii="Times New Roman" w:hAnsi="Times New Roman" w:cs="Times New Roman"/>
          <w:color w:val="000000"/>
          <w:sz w:val="24"/>
          <w:szCs w:val="24"/>
        </w:rPr>
        <w:t>apsorbancije</w:t>
      </w:r>
      <w:r w:rsidR="003536FE">
        <w:rPr>
          <w:rFonts w:ascii="Times New Roman" w:hAnsi="Times New Roman" w:cs="Times New Roman"/>
          <w:color w:val="000000"/>
          <w:sz w:val="24"/>
          <w:szCs w:val="24"/>
        </w:rPr>
        <w:t xml:space="preserve"> tih uzoraka</w:t>
      </w:r>
      <w:r w:rsidRPr="001B5DF9">
        <w:rPr>
          <w:rFonts w:ascii="Times New Roman" w:hAnsi="Times New Roman" w:cs="Times New Roman"/>
          <w:color w:val="000000"/>
          <w:sz w:val="24"/>
          <w:szCs w:val="24"/>
        </w:rPr>
        <w:t xml:space="preserve"> sa kalibracijskom krivuljom načinjenom koristeći poznate standarde.</w:t>
      </w:r>
      <w:r w:rsidRPr="001B5DF9">
        <w:rPr>
          <w:rFonts w:ascii="Times New Roman" w:hAnsi="Times New Roman" w:cs="Times New Roman"/>
          <w:sz w:val="24"/>
          <w:szCs w:val="24"/>
        </w:rPr>
        <w:t xml:space="preserve"> </w:t>
      </w:r>
    </w:p>
    <w:p w:rsidR="00DE5CBE" w:rsidRPr="001B5DF9" w:rsidRDefault="008216EF" w:rsidP="001B5DF9">
      <w:pPr>
        <w:pStyle w:val="ListParagraph"/>
        <w:spacing w:line="360" w:lineRule="auto"/>
        <w:ind w:left="0"/>
        <w:jc w:val="both"/>
        <w:rPr>
          <w:color w:val="000000"/>
        </w:rPr>
      </w:pPr>
      <w:r w:rsidRPr="001B5DF9">
        <w:rPr>
          <w:color w:val="000000"/>
        </w:rPr>
        <w:t xml:space="preserve">Određivanje koncentracije serotonina izvedeno je komercijalno dostupnim </w:t>
      </w:r>
      <w:r w:rsidR="00DE5CBE" w:rsidRPr="001B5DF9">
        <w:rPr>
          <w:color w:val="000000"/>
        </w:rPr>
        <w:t xml:space="preserve"> re</w:t>
      </w:r>
      <w:r w:rsidRPr="001B5DF9">
        <w:rPr>
          <w:color w:val="000000"/>
        </w:rPr>
        <w:t>agencijama</w:t>
      </w:r>
      <w:r w:rsidR="00DE5CBE" w:rsidRPr="001B5DF9">
        <w:rPr>
          <w:color w:val="000000"/>
        </w:rPr>
        <w:t xml:space="preserve"> sukladn</w:t>
      </w:r>
      <w:r w:rsidRPr="001B5DF9">
        <w:rPr>
          <w:color w:val="000000"/>
        </w:rPr>
        <w:t>o</w:t>
      </w:r>
      <w:r w:rsidR="00DE5CBE" w:rsidRPr="001B5DF9">
        <w:rPr>
          <w:color w:val="000000"/>
        </w:rPr>
        <w:t xml:space="preserve"> IVD direktivi - Serotonin Fast ELISA kit EIA-5061 (DRG </w:t>
      </w:r>
      <w:r w:rsidR="0098149D" w:rsidRPr="001B5DF9">
        <w:rPr>
          <w:color w:val="000000"/>
        </w:rPr>
        <w:t>Diagnostics</w:t>
      </w:r>
      <w:r w:rsidR="00DE5CBE" w:rsidRPr="001B5DF9">
        <w:rPr>
          <w:color w:val="000000"/>
        </w:rPr>
        <w:t xml:space="preserve">, </w:t>
      </w:r>
      <w:r w:rsidR="0098149D" w:rsidRPr="001B5DF9">
        <w:rPr>
          <w:color w:val="000000"/>
        </w:rPr>
        <w:t>Germany</w:t>
      </w:r>
      <w:r w:rsidR="00DE5CBE" w:rsidRPr="001B5DF9">
        <w:rPr>
          <w:color w:val="000000"/>
        </w:rPr>
        <w:t xml:space="preserve">). </w:t>
      </w:r>
    </w:p>
    <w:p w:rsidR="0098149D" w:rsidRPr="001B5DF9" w:rsidRDefault="0098149D" w:rsidP="001B5DF9">
      <w:pPr>
        <w:pStyle w:val="ListParagraph"/>
        <w:spacing w:line="360" w:lineRule="auto"/>
        <w:jc w:val="both"/>
        <w:rPr>
          <w:color w:val="000000"/>
        </w:rPr>
      </w:pPr>
    </w:p>
    <w:p w:rsidR="00DE5CBE" w:rsidRDefault="003536FE" w:rsidP="00DE5CBE">
      <w:pPr>
        <w:pStyle w:val="ListParagraph"/>
        <w:spacing w:line="360" w:lineRule="auto"/>
        <w:ind w:left="0"/>
        <w:rPr>
          <w:color w:val="000000"/>
        </w:rPr>
      </w:pPr>
      <w:r>
        <w:rPr>
          <w:color w:val="000000"/>
        </w:rPr>
        <w:t>POSTUPAK</w:t>
      </w:r>
      <w:r w:rsidR="00DE5CBE">
        <w:rPr>
          <w:color w:val="000000"/>
        </w:rPr>
        <w:t xml:space="preserve"> </w:t>
      </w:r>
    </w:p>
    <w:p w:rsidR="00DE5CBE" w:rsidRDefault="00DE5CBE" w:rsidP="00DE5CBE">
      <w:pPr>
        <w:pStyle w:val="ListParagraph"/>
        <w:spacing w:line="360" w:lineRule="auto"/>
        <w:ind w:left="0"/>
        <w:rPr>
          <w:color w:val="000000"/>
        </w:rPr>
      </w:pPr>
    </w:p>
    <w:p w:rsidR="00DE5CBE" w:rsidRPr="004F19CC" w:rsidRDefault="00DE5CBE" w:rsidP="004F19CC">
      <w:pPr>
        <w:pStyle w:val="ListParagraph"/>
        <w:numPr>
          <w:ilvl w:val="0"/>
          <w:numId w:val="3"/>
        </w:numPr>
        <w:spacing w:line="360" w:lineRule="auto"/>
        <w:jc w:val="both"/>
        <w:rPr>
          <w:color w:val="000000"/>
        </w:rPr>
      </w:pPr>
      <w:r w:rsidRPr="004F19CC">
        <w:rPr>
          <w:color w:val="000000"/>
        </w:rPr>
        <w:t xml:space="preserve">Prije određivanja koncentracije serotonina u trombocitima </w:t>
      </w:r>
      <w:r w:rsidR="004F19CC">
        <w:rPr>
          <w:color w:val="000000"/>
        </w:rPr>
        <w:t>potrebno</w:t>
      </w:r>
      <w:r w:rsidRPr="004F19CC">
        <w:rPr>
          <w:color w:val="000000"/>
        </w:rPr>
        <w:t xml:space="preserve"> je uzorke suspenzije tr</w:t>
      </w:r>
      <w:r w:rsidR="004F19CC">
        <w:rPr>
          <w:color w:val="000000"/>
        </w:rPr>
        <w:t>ombocita termostatirati na sobnoj temperaturi</w:t>
      </w:r>
      <w:r w:rsidRPr="004F19CC">
        <w:rPr>
          <w:color w:val="000000"/>
        </w:rPr>
        <w:t>.</w:t>
      </w:r>
    </w:p>
    <w:p w:rsidR="00DE5CBE" w:rsidRPr="004F19CC" w:rsidRDefault="00DE5CBE" w:rsidP="004F19CC">
      <w:pPr>
        <w:pStyle w:val="ListParagraph"/>
        <w:numPr>
          <w:ilvl w:val="0"/>
          <w:numId w:val="3"/>
        </w:numPr>
        <w:spacing w:line="360" w:lineRule="auto"/>
        <w:jc w:val="both"/>
        <w:rPr>
          <w:color w:val="000000"/>
        </w:rPr>
      </w:pPr>
      <w:r w:rsidRPr="004F19CC">
        <w:rPr>
          <w:color w:val="000000"/>
        </w:rPr>
        <w:t>Centrifugirati uzorke trombocitne suspenzije na 10.000 x g kroz 10 minuta.</w:t>
      </w:r>
    </w:p>
    <w:p w:rsidR="00DE5CBE" w:rsidRDefault="00DE5CBE" w:rsidP="004F19CC">
      <w:pPr>
        <w:pStyle w:val="ListParagraph"/>
        <w:numPr>
          <w:ilvl w:val="0"/>
          <w:numId w:val="3"/>
        </w:numPr>
        <w:autoSpaceDE w:val="0"/>
        <w:autoSpaceDN w:val="0"/>
        <w:adjustRightInd w:val="0"/>
        <w:spacing w:line="360" w:lineRule="auto"/>
        <w:jc w:val="both"/>
        <w:rPr>
          <w:lang w:eastAsia="en-US"/>
        </w:rPr>
      </w:pPr>
      <w:r w:rsidRPr="004F19CC">
        <w:rPr>
          <w:color w:val="000000"/>
        </w:rPr>
        <w:t>Acilirati kontrolne</w:t>
      </w:r>
      <w:r w:rsidR="004F19CC">
        <w:rPr>
          <w:color w:val="000000"/>
        </w:rPr>
        <w:t xml:space="preserve"> uzor</w:t>
      </w:r>
      <w:r w:rsidRPr="004F19CC">
        <w:rPr>
          <w:color w:val="000000"/>
        </w:rPr>
        <w:t>ke, standarde</w:t>
      </w:r>
      <w:r w:rsidR="004F19CC">
        <w:rPr>
          <w:color w:val="000000"/>
        </w:rPr>
        <w:t xml:space="preserve"> i uzor</w:t>
      </w:r>
      <w:r w:rsidRPr="004F19CC">
        <w:rPr>
          <w:color w:val="000000"/>
        </w:rPr>
        <w:t>ke suspenzije trombocita ispitanika (doda</w:t>
      </w:r>
      <w:r w:rsidR="004F19CC">
        <w:rPr>
          <w:color w:val="000000"/>
        </w:rPr>
        <w:t>vanjem</w:t>
      </w:r>
      <w:r w:rsidRPr="004F19CC">
        <w:rPr>
          <w:color w:val="000000"/>
        </w:rPr>
        <w:t xml:space="preserve"> </w:t>
      </w:r>
      <w:r w:rsidRPr="00C23DF2">
        <w:rPr>
          <w:lang w:eastAsia="en-US"/>
        </w:rPr>
        <w:t xml:space="preserve">25 </w:t>
      </w:r>
      <w:r>
        <w:rPr>
          <w:lang w:eastAsia="en-US"/>
        </w:rPr>
        <w:t>µL acilirajuć</w:t>
      </w:r>
      <w:r w:rsidRPr="00C23DF2">
        <w:rPr>
          <w:lang w:eastAsia="en-US"/>
        </w:rPr>
        <w:t>eg reagensa</w:t>
      </w:r>
      <w:r>
        <w:rPr>
          <w:lang w:eastAsia="en-US"/>
        </w:rPr>
        <w:t xml:space="preserve">, </w:t>
      </w:r>
      <w:r w:rsidRPr="00C23DF2">
        <w:rPr>
          <w:lang w:eastAsia="en-US"/>
        </w:rPr>
        <w:t xml:space="preserve">250 </w:t>
      </w:r>
      <w:r>
        <w:rPr>
          <w:lang w:eastAsia="en-US"/>
        </w:rPr>
        <w:t>µL acilirajuć</w:t>
      </w:r>
      <w:r w:rsidRPr="00C23DF2">
        <w:rPr>
          <w:lang w:eastAsia="en-US"/>
        </w:rPr>
        <w:t>eg pufera</w:t>
      </w:r>
      <w:r>
        <w:rPr>
          <w:lang w:eastAsia="en-US"/>
        </w:rPr>
        <w:t xml:space="preserve"> </w:t>
      </w:r>
      <w:r w:rsidR="004F19CC">
        <w:rPr>
          <w:lang w:eastAsia="en-US"/>
        </w:rPr>
        <w:t xml:space="preserve">i </w:t>
      </w:r>
      <w:r w:rsidRPr="00C23DF2">
        <w:rPr>
          <w:lang w:eastAsia="en-US"/>
        </w:rPr>
        <w:t xml:space="preserve">25 </w:t>
      </w:r>
      <w:r>
        <w:rPr>
          <w:lang w:eastAsia="en-US"/>
        </w:rPr>
        <w:t>µL uzorka)</w:t>
      </w:r>
      <w:r w:rsidR="00A447F4">
        <w:rPr>
          <w:lang w:eastAsia="en-US"/>
        </w:rPr>
        <w:t>.</w:t>
      </w:r>
    </w:p>
    <w:p w:rsidR="00DE5CBE" w:rsidRDefault="004F19CC" w:rsidP="004F19CC">
      <w:pPr>
        <w:pStyle w:val="ListParagraph"/>
        <w:numPr>
          <w:ilvl w:val="0"/>
          <w:numId w:val="3"/>
        </w:numPr>
        <w:autoSpaceDE w:val="0"/>
        <w:autoSpaceDN w:val="0"/>
        <w:adjustRightInd w:val="0"/>
        <w:spacing w:line="360" w:lineRule="auto"/>
        <w:jc w:val="both"/>
      </w:pPr>
      <w:r>
        <w:t>Neprekidno miješati</w:t>
      </w:r>
      <w:r w:rsidR="00DE5CBE">
        <w:t xml:space="preserve"> reakcijske smjese 15 minuta na temepraturi od 20-25°C</w:t>
      </w:r>
      <w:r w:rsidR="00A447F4">
        <w:t>.</w:t>
      </w:r>
      <w:r w:rsidR="00DE5CBE">
        <w:t xml:space="preserve"> </w:t>
      </w:r>
    </w:p>
    <w:p w:rsidR="00DE5CBE" w:rsidRPr="00C23DF2" w:rsidRDefault="00DE5CBE" w:rsidP="004F19CC">
      <w:pPr>
        <w:pStyle w:val="ListParagraph"/>
        <w:numPr>
          <w:ilvl w:val="0"/>
          <w:numId w:val="3"/>
        </w:numPr>
        <w:autoSpaceDE w:val="0"/>
        <w:autoSpaceDN w:val="0"/>
        <w:adjustRightInd w:val="0"/>
        <w:spacing w:line="360" w:lineRule="auto"/>
        <w:jc w:val="both"/>
        <w:rPr>
          <w:lang w:eastAsia="en-US"/>
        </w:rPr>
      </w:pPr>
      <w:r>
        <w:rPr>
          <w:lang w:eastAsia="en-US"/>
        </w:rPr>
        <w:t xml:space="preserve">25 µL pripremljenih </w:t>
      </w:r>
      <w:r w:rsidRPr="004F19CC">
        <w:rPr>
          <w:color w:val="000000"/>
        </w:rPr>
        <w:t>kontrolnih uzoraka, standarda i uzoraka suspenzije trombocita pipetira</w:t>
      </w:r>
      <w:r w:rsidR="004F19CC">
        <w:rPr>
          <w:color w:val="000000"/>
        </w:rPr>
        <w:t>ti</w:t>
      </w:r>
      <w:r w:rsidRPr="004F19CC">
        <w:rPr>
          <w:color w:val="000000"/>
        </w:rPr>
        <w:t xml:space="preserve"> u jažice mikrotitarske pločice na čijim </w:t>
      </w:r>
      <w:r w:rsidR="004F19CC">
        <w:rPr>
          <w:color w:val="000000"/>
        </w:rPr>
        <w:t>se</w:t>
      </w:r>
      <w:r w:rsidRPr="004F19CC">
        <w:rPr>
          <w:color w:val="000000"/>
        </w:rPr>
        <w:t xml:space="preserve"> st</w:t>
      </w:r>
      <w:r w:rsidR="004F19CC">
        <w:rPr>
          <w:color w:val="000000"/>
        </w:rPr>
        <w:t>i</w:t>
      </w:r>
      <w:r w:rsidRPr="004F19CC">
        <w:rPr>
          <w:color w:val="000000"/>
        </w:rPr>
        <w:t xml:space="preserve">jenkama </w:t>
      </w:r>
      <w:r w:rsidR="004F19CC">
        <w:rPr>
          <w:color w:val="000000"/>
        </w:rPr>
        <w:t xml:space="preserve">nalazi </w:t>
      </w:r>
      <w:r w:rsidRPr="004F19CC">
        <w:rPr>
          <w:color w:val="000000"/>
        </w:rPr>
        <w:t xml:space="preserve">vezana </w:t>
      </w:r>
      <w:r w:rsidR="004F19CC">
        <w:rPr>
          <w:color w:val="000000"/>
        </w:rPr>
        <w:t>određena</w:t>
      </w:r>
      <w:r w:rsidRPr="004F19CC">
        <w:rPr>
          <w:color w:val="000000"/>
        </w:rPr>
        <w:t xml:space="preserve"> ko</w:t>
      </w:r>
      <w:r w:rsidR="004F19CC">
        <w:rPr>
          <w:color w:val="000000"/>
        </w:rPr>
        <w:t>ncentracija</w:t>
      </w:r>
      <w:r w:rsidRPr="004F19CC">
        <w:rPr>
          <w:color w:val="000000"/>
        </w:rPr>
        <w:t xml:space="preserve"> antigena, odnosno serotonina.</w:t>
      </w:r>
    </w:p>
    <w:p w:rsidR="00DE5CBE" w:rsidRDefault="00DE5CBE" w:rsidP="004F19CC">
      <w:pPr>
        <w:pStyle w:val="ListParagraph"/>
        <w:numPr>
          <w:ilvl w:val="0"/>
          <w:numId w:val="3"/>
        </w:numPr>
        <w:autoSpaceDE w:val="0"/>
        <w:autoSpaceDN w:val="0"/>
        <w:adjustRightInd w:val="0"/>
        <w:spacing w:line="360" w:lineRule="auto"/>
        <w:jc w:val="both"/>
      </w:pPr>
      <w:r w:rsidRPr="004F19CC">
        <w:rPr>
          <w:color w:val="000000"/>
        </w:rPr>
        <w:t xml:space="preserve">U mikrotitarske pločice </w:t>
      </w:r>
      <w:r w:rsidR="004F19CC">
        <w:rPr>
          <w:color w:val="000000"/>
        </w:rPr>
        <w:t>zatim dodati</w:t>
      </w:r>
      <w:r w:rsidRPr="004F19CC">
        <w:rPr>
          <w:color w:val="000000"/>
        </w:rPr>
        <w:t xml:space="preserve"> 100</w:t>
      </w:r>
      <w:r w:rsidRPr="00C23DF2">
        <w:t xml:space="preserve"> </w:t>
      </w:r>
      <w:r>
        <w:t xml:space="preserve">µL antiseruma sa serotoninskim antitijelima obilježenim enzimom. </w:t>
      </w:r>
    </w:p>
    <w:p w:rsidR="00DE5CBE" w:rsidRDefault="004F19CC" w:rsidP="004F19CC">
      <w:pPr>
        <w:pStyle w:val="ListParagraph"/>
        <w:numPr>
          <w:ilvl w:val="0"/>
          <w:numId w:val="3"/>
        </w:numPr>
        <w:autoSpaceDE w:val="0"/>
        <w:autoSpaceDN w:val="0"/>
        <w:adjustRightInd w:val="0"/>
        <w:spacing w:line="360" w:lineRule="auto"/>
        <w:jc w:val="both"/>
      </w:pPr>
      <w:r>
        <w:rPr>
          <w:color w:val="000000"/>
        </w:rPr>
        <w:t xml:space="preserve">Sve </w:t>
      </w:r>
      <w:r w:rsidR="00DE5CBE" w:rsidRPr="004F19CC">
        <w:rPr>
          <w:color w:val="000000"/>
        </w:rPr>
        <w:t>inkubira</w:t>
      </w:r>
      <w:r>
        <w:rPr>
          <w:color w:val="000000"/>
        </w:rPr>
        <w:t>ti</w:t>
      </w:r>
      <w:r w:rsidR="00DE5CBE" w:rsidRPr="004F19CC">
        <w:rPr>
          <w:color w:val="000000"/>
        </w:rPr>
        <w:t xml:space="preserve"> na </w:t>
      </w:r>
      <w:r w:rsidR="00DE5CBE">
        <w:t xml:space="preserve">20-25 °C uz kontinuirano protresanje </w:t>
      </w:r>
      <w:r>
        <w:t xml:space="preserve">1 </w:t>
      </w:r>
      <w:r w:rsidR="00DE5CBE">
        <w:t xml:space="preserve">sat </w:t>
      </w:r>
      <w:r>
        <w:t>kad</w:t>
      </w:r>
      <w:r w:rsidR="00DE5CBE">
        <w:t xml:space="preserve"> se kompetitivno</w:t>
      </w:r>
      <w:r>
        <w:t xml:space="preserve"> </w:t>
      </w:r>
      <w:r w:rsidR="00DE5CBE">
        <w:t>ve</w:t>
      </w:r>
      <w:r>
        <w:t>žu</w:t>
      </w:r>
      <w:r w:rsidR="00DE5CBE">
        <w:t xml:space="preserve"> serotonin iz suspenzije trombocita i </w:t>
      </w:r>
      <w:r>
        <w:t>onaj vezan</w:t>
      </w:r>
      <w:r w:rsidR="00DE5CBE">
        <w:t xml:space="preserve"> na stijenkama jažica </w:t>
      </w:r>
      <w:r>
        <w:rPr>
          <w:lang w:eastAsia="en-US"/>
        </w:rPr>
        <w:t>do postizanja reakcijske ravnoteže.</w:t>
      </w:r>
    </w:p>
    <w:p w:rsidR="00DE5CBE" w:rsidRDefault="00DE5CBE" w:rsidP="004F19CC">
      <w:pPr>
        <w:pStyle w:val="ListParagraph"/>
        <w:numPr>
          <w:ilvl w:val="0"/>
          <w:numId w:val="3"/>
        </w:numPr>
        <w:autoSpaceDE w:val="0"/>
        <w:autoSpaceDN w:val="0"/>
        <w:adjustRightInd w:val="0"/>
        <w:spacing w:line="360" w:lineRule="auto"/>
        <w:jc w:val="both"/>
      </w:pPr>
      <w:r>
        <w:t>Trostruko isp</w:t>
      </w:r>
      <w:r w:rsidR="004F19CC">
        <w:t>rati jažice sa</w:t>
      </w:r>
      <w:r>
        <w:t xml:space="preserve"> 300</w:t>
      </w:r>
      <w:r w:rsidRPr="00E711AB">
        <w:t xml:space="preserve"> </w:t>
      </w:r>
      <w:r>
        <w:t>µL pufera za ispiranje (</w:t>
      </w:r>
      <w:r w:rsidR="004F19CC">
        <w:t>za ispiranje</w:t>
      </w:r>
      <w:r>
        <w:t xml:space="preserve"> suviš</w:t>
      </w:r>
      <w:r w:rsidR="004F19CC">
        <w:t>ka</w:t>
      </w:r>
      <w:r>
        <w:t xml:space="preserve"> slobodnog antigena–serotonina i kompleksa antigen-antiserum)</w:t>
      </w:r>
      <w:r w:rsidR="00A447F4">
        <w:t>.</w:t>
      </w:r>
      <w:r>
        <w:t xml:space="preserve"> </w:t>
      </w:r>
    </w:p>
    <w:p w:rsidR="00DE5CBE" w:rsidRDefault="00DE5CBE" w:rsidP="004F19CC">
      <w:pPr>
        <w:pStyle w:val="ListParagraph"/>
        <w:numPr>
          <w:ilvl w:val="0"/>
          <w:numId w:val="3"/>
        </w:numPr>
        <w:autoSpaceDE w:val="0"/>
        <w:autoSpaceDN w:val="0"/>
        <w:adjustRightInd w:val="0"/>
        <w:spacing w:line="360" w:lineRule="auto"/>
        <w:jc w:val="both"/>
      </w:pPr>
      <w:r>
        <w:t>Doda</w:t>
      </w:r>
      <w:r w:rsidR="004F19CC">
        <w:t>ti</w:t>
      </w:r>
      <w:r>
        <w:t xml:space="preserve"> 100 µL supstrata u svaku jažicu.</w:t>
      </w:r>
    </w:p>
    <w:p w:rsidR="00DE5CBE" w:rsidRDefault="004F19CC" w:rsidP="004F19CC">
      <w:pPr>
        <w:pStyle w:val="ListParagraph"/>
        <w:numPr>
          <w:ilvl w:val="0"/>
          <w:numId w:val="3"/>
        </w:numPr>
        <w:autoSpaceDE w:val="0"/>
        <w:autoSpaceDN w:val="0"/>
        <w:adjustRightInd w:val="0"/>
        <w:spacing w:line="360" w:lineRule="auto"/>
        <w:jc w:val="both"/>
      </w:pPr>
      <w:r>
        <w:t>Inkubirati</w:t>
      </w:r>
      <w:r w:rsidR="00DE5CBE">
        <w:t xml:space="preserve"> 30 min </w:t>
      </w:r>
      <w:r w:rsidR="00DE5CBE" w:rsidRPr="00E711AB">
        <w:t xml:space="preserve">uz protresanje </w:t>
      </w:r>
      <w:r w:rsidR="00DE5CBE">
        <w:t>(poticanje reakcije i djelovanje enzima na supstrat)</w:t>
      </w:r>
      <w:r w:rsidR="00A447F4">
        <w:t>.</w:t>
      </w:r>
      <w:r w:rsidR="00DE5CBE">
        <w:t xml:space="preserve"> </w:t>
      </w:r>
    </w:p>
    <w:p w:rsidR="00DE5CBE" w:rsidRDefault="00DE5CBE" w:rsidP="007F38F0">
      <w:pPr>
        <w:pStyle w:val="ListParagraph"/>
        <w:numPr>
          <w:ilvl w:val="0"/>
          <w:numId w:val="3"/>
        </w:numPr>
        <w:autoSpaceDE w:val="0"/>
        <w:autoSpaceDN w:val="0"/>
        <w:adjustRightInd w:val="0"/>
        <w:spacing w:line="360" w:lineRule="auto"/>
        <w:jc w:val="both"/>
      </w:pPr>
      <w:r>
        <w:t>Dodava</w:t>
      </w:r>
      <w:r w:rsidR="004F19CC">
        <w:t>ti</w:t>
      </w:r>
      <w:r>
        <w:t xml:space="preserve"> 100</w:t>
      </w:r>
      <w:r w:rsidRPr="00E711AB">
        <w:t xml:space="preserve"> </w:t>
      </w:r>
      <w:r>
        <w:t>µL otopine koja sadrži 0,23 M H</w:t>
      </w:r>
      <w:r w:rsidRPr="004F19CC">
        <w:rPr>
          <w:vertAlign w:val="subscript"/>
        </w:rPr>
        <w:t>2</w:t>
      </w:r>
      <w:r>
        <w:t>SO</w:t>
      </w:r>
      <w:r w:rsidRPr="004F19CC">
        <w:rPr>
          <w:vertAlign w:val="subscript"/>
        </w:rPr>
        <w:t>4</w:t>
      </w:r>
      <w:r>
        <w:t xml:space="preserve"> </w:t>
      </w:r>
      <w:r w:rsidR="004F19CC">
        <w:t>za zaustavljanje reakcije</w:t>
      </w:r>
      <w:r w:rsidR="00A447F4">
        <w:t>.</w:t>
      </w:r>
    </w:p>
    <w:p w:rsidR="007F38F0" w:rsidRDefault="007F38F0" w:rsidP="007F38F0">
      <w:pPr>
        <w:pStyle w:val="ListParagraph"/>
        <w:autoSpaceDE w:val="0"/>
        <w:autoSpaceDN w:val="0"/>
        <w:adjustRightInd w:val="0"/>
        <w:spacing w:line="360" w:lineRule="auto"/>
        <w:jc w:val="both"/>
      </w:pPr>
    </w:p>
    <w:p w:rsidR="00DE5CBE" w:rsidRPr="007F38F0" w:rsidRDefault="007F38F0" w:rsidP="00DE5CBE">
      <w:pPr>
        <w:pStyle w:val="ListParagraph"/>
        <w:autoSpaceDE w:val="0"/>
        <w:autoSpaceDN w:val="0"/>
        <w:adjustRightInd w:val="0"/>
        <w:spacing w:line="360" w:lineRule="auto"/>
        <w:ind w:left="0"/>
        <w:jc w:val="both"/>
        <w:rPr>
          <w:color w:val="000000"/>
        </w:rPr>
      </w:pPr>
      <w:r w:rsidRPr="007F38F0">
        <w:rPr>
          <w:lang w:eastAsia="en-US"/>
        </w:rPr>
        <w:t>Prilikom posljednje</w:t>
      </w:r>
      <w:r w:rsidR="00DE5CBE" w:rsidRPr="007F38F0">
        <w:rPr>
          <w:lang w:eastAsia="en-US"/>
        </w:rPr>
        <w:t xml:space="preserve"> inkubacij</w:t>
      </w:r>
      <w:r w:rsidRPr="007F38F0">
        <w:rPr>
          <w:lang w:eastAsia="en-US"/>
        </w:rPr>
        <w:t xml:space="preserve">e </w:t>
      </w:r>
      <w:r w:rsidR="00DE5CBE" w:rsidRPr="007F38F0">
        <w:rPr>
          <w:lang w:eastAsia="en-US"/>
        </w:rPr>
        <w:t>oksidira se</w:t>
      </w:r>
      <w:r w:rsidRPr="007F38F0">
        <w:rPr>
          <w:lang w:eastAsia="en-US"/>
        </w:rPr>
        <w:t xml:space="preserve"> </w:t>
      </w:r>
      <w:r w:rsidR="00DE5CBE" w:rsidRPr="007F38F0">
        <w:rPr>
          <w:color w:val="000000"/>
        </w:rPr>
        <w:t>tetrametilbe</w:t>
      </w:r>
      <w:r w:rsidRPr="007F38F0">
        <w:rPr>
          <w:color w:val="000000"/>
        </w:rPr>
        <w:t>nzidin uz enzim peroksidazu</w:t>
      </w:r>
      <w:r w:rsidR="00DE5CBE" w:rsidRPr="007F38F0">
        <w:rPr>
          <w:color w:val="000000"/>
        </w:rPr>
        <w:t xml:space="preserve"> pri čemu nastaje</w:t>
      </w:r>
      <w:r w:rsidRPr="007F38F0">
        <w:rPr>
          <w:color w:val="000000"/>
        </w:rPr>
        <w:t xml:space="preserve"> specifično</w:t>
      </w:r>
      <w:r w:rsidR="00DE5CBE" w:rsidRPr="007F38F0">
        <w:rPr>
          <w:color w:val="000000"/>
        </w:rPr>
        <w:t xml:space="preserve"> obojenje. </w:t>
      </w:r>
    </w:p>
    <w:p w:rsidR="00DE5CBE" w:rsidRDefault="00DE5CBE" w:rsidP="00DE5CBE">
      <w:pPr>
        <w:autoSpaceDE w:val="0"/>
        <w:autoSpaceDN w:val="0"/>
        <w:adjustRightInd w:val="0"/>
        <w:spacing w:line="360" w:lineRule="auto"/>
        <w:jc w:val="both"/>
        <w:rPr>
          <w:rFonts w:ascii="Times New Roman" w:hAnsi="Times New Roman" w:cs="Times New Roman"/>
          <w:sz w:val="24"/>
          <w:szCs w:val="24"/>
        </w:rPr>
      </w:pPr>
      <w:r w:rsidRPr="007F38F0">
        <w:rPr>
          <w:rFonts w:ascii="Times New Roman" w:hAnsi="Times New Roman" w:cs="Times New Roman"/>
          <w:color w:val="000000"/>
          <w:sz w:val="24"/>
          <w:szCs w:val="24"/>
        </w:rPr>
        <w:t>Nakon dodatka otop</w:t>
      </w:r>
      <w:r w:rsidR="007F38F0" w:rsidRPr="007F38F0">
        <w:rPr>
          <w:rFonts w:ascii="Times New Roman" w:hAnsi="Times New Roman" w:cs="Times New Roman"/>
          <w:color w:val="000000"/>
          <w:sz w:val="24"/>
          <w:szCs w:val="24"/>
        </w:rPr>
        <w:t>ine koja zaustavlja reakciju koncentracija</w:t>
      </w:r>
      <w:r w:rsidRPr="007F38F0">
        <w:rPr>
          <w:rFonts w:ascii="Times New Roman" w:hAnsi="Times New Roman" w:cs="Times New Roman"/>
          <w:color w:val="000000"/>
          <w:sz w:val="24"/>
          <w:szCs w:val="24"/>
        </w:rPr>
        <w:t xml:space="preserve"> </w:t>
      </w:r>
      <w:r w:rsidR="007F38F0" w:rsidRPr="007F38F0">
        <w:rPr>
          <w:rFonts w:ascii="Times New Roman" w:hAnsi="Times New Roman" w:cs="Times New Roman"/>
          <w:color w:val="000000"/>
          <w:sz w:val="24"/>
          <w:szCs w:val="24"/>
        </w:rPr>
        <w:t>nastalog</w:t>
      </w:r>
      <w:r w:rsidRPr="007F38F0">
        <w:rPr>
          <w:rFonts w:ascii="Times New Roman" w:hAnsi="Times New Roman" w:cs="Times New Roman"/>
          <w:color w:val="000000"/>
          <w:sz w:val="24"/>
          <w:szCs w:val="24"/>
        </w:rPr>
        <w:t xml:space="preserve"> obojenog kompleksa određuje se očitanjem apsorbancije na mikrotitarskoj ploči na automatskom čitaču Human reader </w:t>
      </w:r>
      <w:r w:rsidRPr="007F38F0">
        <w:rPr>
          <w:rFonts w:ascii="Times New Roman" w:hAnsi="Times New Roman" w:cs="Times New Roman"/>
          <w:sz w:val="24"/>
          <w:szCs w:val="24"/>
        </w:rPr>
        <w:t>mikrotitarske pločice (Human, Njemačka) fotometrijski na 450 nm.</w:t>
      </w:r>
      <w:r w:rsidR="007F38F0" w:rsidRPr="007F38F0">
        <w:rPr>
          <w:rFonts w:ascii="Times New Roman" w:hAnsi="Times New Roman" w:cs="Times New Roman"/>
          <w:sz w:val="24"/>
          <w:szCs w:val="24"/>
        </w:rPr>
        <w:t xml:space="preserve"> Da bi se</w:t>
      </w:r>
      <w:r w:rsidRPr="007F38F0">
        <w:rPr>
          <w:rFonts w:ascii="Times New Roman" w:hAnsi="Times New Roman" w:cs="Times New Roman"/>
          <w:sz w:val="24"/>
          <w:szCs w:val="24"/>
        </w:rPr>
        <w:t xml:space="preserve"> </w:t>
      </w:r>
      <w:r w:rsidRPr="007F38F0">
        <w:rPr>
          <w:rFonts w:ascii="Times New Roman" w:hAnsi="Times New Roman" w:cs="Times New Roman"/>
          <w:sz w:val="24"/>
          <w:szCs w:val="24"/>
        </w:rPr>
        <w:lastRenderedPageBreak/>
        <w:t>kvantifi</w:t>
      </w:r>
      <w:r w:rsidR="007F38F0" w:rsidRPr="007F38F0">
        <w:rPr>
          <w:rFonts w:ascii="Times New Roman" w:hAnsi="Times New Roman" w:cs="Times New Roman"/>
          <w:sz w:val="24"/>
          <w:szCs w:val="24"/>
        </w:rPr>
        <w:t>cirala koncentracija</w:t>
      </w:r>
      <w:r w:rsidRPr="007F38F0">
        <w:rPr>
          <w:rFonts w:ascii="Times New Roman" w:hAnsi="Times New Roman" w:cs="Times New Roman"/>
          <w:sz w:val="24"/>
          <w:szCs w:val="24"/>
        </w:rPr>
        <w:t xml:space="preserve"> serotonina u uzorcima potrebna je kalibracijska krivulja</w:t>
      </w:r>
      <w:r w:rsidR="007F38F0" w:rsidRPr="007F38F0">
        <w:rPr>
          <w:rFonts w:ascii="Times New Roman" w:hAnsi="Times New Roman" w:cs="Times New Roman"/>
          <w:sz w:val="24"/>
          <w:szCs w:val="24"/>
        </w:rPr>
        <w:t>, koja se izrađuje</w:t>
      </w:r>
      <w:r w:rsidRPr="007F38F0">
        <w:rPr>
          <w:rFonts w:ascii="Times New Roman" w:hAnsi="Times New Roman" w:cs="Times New Roman"/>
          <w:sz w:val="24"/>
          <w:szCs w:val="24"/>
        </w:rPr>
        <w:t xml:space="preserve"> tako da se na</w:t>
      </w:r>
      <w:r w:rsidR="007F38F0">
        <w:rPr>
          <w:rFonts w:ascii="Times New Roman" w:hAnsi="Times New Roman" w:cs="Times New Roman"/>
          <w:sz w:val="24"/>
          <w:szCs w:val="24"/>
        </w:rPr>
        <w:t>pravi šest standardnih otopina</w:t>
      </w:r>
      <w:r w:rsidRPr="007F38F0">
        <w:rPr>
          <w:rFonts w:ascii="Times New Roman" w:hAnsi="Times New Roman" w:cs="Times New Roman"/>
          <w:sz w:val="24"/>
          <w:szCs w:val="24"/>
        </w:rPr>
        <w:t xml:space="preserve"> </w:t>
      </w:r>
      <w:r w:rsidR="007F38F0">
        <w:rPr>
          <w:rFonts w:ascii="Times New Roman" w:hAnsi="Times New Roman" w:cs="Times New Roman"/>
          <w:sz w:val="24"/>
          <w:szCs w:val="24"/>
        </w:rPr>
        <w:t>koncentracijskog raspona</w:t>
      </w:r>
      <w:r w:rsidRPr="007F38F0">
        <w:rPr>
          <w:rFonts w:ascii="Times New Roman" w:hAnsi="Times New Roman" w:cs="Times New Roman"/>
          <w:sz w:val="24"/>
          <w:szCs w:val="24"/>
        </w:rPr>
        <w:t xml:space="preserve"> od 0 do 2500 ng/mL serotonina</w:t>
      </w:r>
      <w:r w:rsidR="007F38F0">
        <w:rPr>
          <w:rFonts w:ascii="Times New Roman" w:hAnsi="Times New Roman" w:cs="Times New Roman"/>
          <w:sz w:val="24"/>
          <w:szCs w:val="24"/>
        </w:rPr>
        <w:t xml:space="preserve"> te se izmjere pripadajuće apsorbancije</w:t>
      </w:r>
      <w:r w:rsidRPr="007F38F0">
        <w:rPr>
          <w:rFonts w:ascii="Times New Roman" w:hAnsi="Times New Roman" w:cs="Times New Roman"/>
          <w:sz w:val="24"/>
          <w:szCs w:val="24"/>
        </w:rPr>
        <w:t xml:space="preserve">. Vrijednosti apsorbancije uzorka </w:t>
      </w:r>
      <w:r w:rsidR="007F38F0" w:rsidRPr="007F38F0">
        <w:rPr>
          <w:rFonts w:ascii="Times New Roman" w:hAnsi="Times New Roman" w:cs="Times New Roman"/>
          <w:sz w:val="24"/>
          <w:szCs w:val="24"/>
        </w:rPr>
        <w:t xml:space="preserve">omogućuju određivanje koncentracije iz  </w:t>
      </w:r>
      <w:r w:rsidRPr="007F38F0">
        <w:rPr>
          <w:rFonts w:ascii="Times New Roman" w:hAnsi="Times New Roman" w:cs="Times New Roman"/>
          <w:sz w:val="24"/>
          <w:szCs w:val="24"/>
        </w:rPr>
        <w:t>kalibracijsk</w:t>
      </w:r>
      <w:r w:rsidR="007F38F0" w:rsidRPr="007F38F0">
        <w:rPr>
          <w:rFonts w:ascii="Times New Roman" w:hAnsi="Times New Roman" w:cs="Times New Roman"/>
          <w:sz w:val="24"/>
          <w:szCs w:val="24"/>
        </w:rPr>
        <w:t>e</w:t>
      </w:r>
      <w:r w:rsidRPr="007F38F0">
        <w:rPr>
          <w:rFonts w:ascii="Times New Roman" w:hAnsi="Times New Roman" w:cs="Times New Roman"/>
          <w:sz w:val="24"/>
          <w:szCs w:val="24"/>
        </w:rPr>
        <w:t xml:space="preserve"> krivulj</w:t>
      </w:r>
      <w:r w:rsidR="009C0756">
        <w:rPr>
          <w:rFonts w:ascii="Times New Roman" w:hAnsi="Times New Roman" w:cs="Times New Roman"/>
          <w:sz w:val="24"/>
          <w:szCs w:val="24"/>
        </w:rPr>
        <w:t>e, gdje se uzorcima poznatih apsorbancija pridruži odgovarajuća koncentracija.</w:t>
      </w:r>
    </w:p>
    <w:p w:rsidR="008D52C0" w:rsidRPr="007F38F0" w:rsidRDefault="008D52C0" w:rsidP="00DE5CBE">
      <w:pPr>
        <w:autoSpaceDE w:val="0"/>
        <w:autoSpaceDN w:val="0"/>
        <w:adjustRightInd w:val="0"/>
        <w:spacing w:line="360" w:lineRule="auto"/>
        <w:jc w:val="both"/>
        <w:rPr>
          <w:rFonts w:ascii="Times New Roman" w:hAnsi="Times New Roman" w:cs="Times New Roman"/>
          <w:sz w:val="24"/>
          <w:szCs w:val="24"/>
        </w:rPr>
      </w:pPr>
    </w:p>
    <w:p w:rsidR="007F38F0" w:rsidRDefault="00017ADC" w:rsidP="007F38F0">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3.</w:t>
      </w:r>
      <w:r w:rsidR="000279EB">
        <w:rPr>
          <w:rFonts w:ascii="Times New Roman" w:hAnsi="Times New Roman" w:cs="Times New Roman"/>
          <w:b/>
          <w:sz w:val="24"/>
          <w:szCs w:val="24"/>
        </w:rPr>
        <w:t>3.</w:t>
      </w:r>
      <w:r>
        <w:rPr>
          <w:rFonts w:ascii="Times New Roman" w:hAnsi="Times New Roman" w:cs="Times New Roman"/>
          <w:b/>
          <w:sz w:val="24"/>
          <w:szCs w:val="24"/>
        </w:rPr>
        <w:t xml:space="preserve">3. </w:t>
      </w:r>
      <w:r w:rsidR="00DE5CBE" w:rsidRPr="007F38F0">
        <w:rPr>
          <w:rFonts w:ascii="Times New Roman" w:hAnsi="Times New Roman" w:cs="Times New Roman"/>
          <w:b/>
          <w:sz w:val="24"/>
          <w:szCs w:val="24"/>
        </w:rPr>
        <w:t>Izračunavanje koncentracije serotonina u t</w:t>
      </w:r>
      <w:r w:rsidR="009C0756">
        <w:rPr>
          <w:rFonts w:ascii="Times New Roman" w:hAnsi="Times New Roman" w:cs="Times New Roman"/>
          <w:b/>
          <w:sz w:val="24"/>
          <w:szCs w:val="24"/>
        </w:rPr>
        <w:t>r</w:t>
      </w:r>
      <w:r w:rsidR="00DE5CBE" w:rsidRPr="007F38F0">
        <w:rPr>
          <w:rFonts w:ascii="Times New Roman" w:hAnsi="Times New Roman" w:cs="Times New Roman"/>
          <w:b/>
          <w:sz w:val="24"/>
          <w:szCs w:val="24"/>
        </w:rPr>
        <w:t>ombocitima</w:t>
      </w:r>
    </w:p>
    <w:p w:rsidR="00DE5CBE" w:rsidRDefault="009C0756" w:rsidP="00DE5CBE">
      <w:pPr>
        <w:pStyle w:val="ListParagraph"/>
        <w:autoSpaceDE w:val="0"/>
        <w:autoSpaceDN w:val="0"/>
        <w:adjustRightInd w:val="0"/>
        <w:spacing w:line="360" w:lineRule="auto"/>
        <w:ind w:left="0"/>
        <w:jc w:val="both"/>
        <w:rPr>
          <w:vertAlign w:val="superscript"/>
          <w:lang w:eastAsia="en-US"/>
        </w:rPr>
      </w:pPr>
      <w:r>
        <w:rPr>
          <w:lang w:eastAsia="en-US"/>
        </w:rPr>
        <w:t>Koncentraciju</w:t>
      </w:r>
      <w:r w:rsidR="00DE5CBE">
        <w:rPr>
          <w:lang w:eastAsia="en-US"/>
        </w:rPr>
        <w:t xml:space="preserve"> serotonina </w:t>
      </w:r>
      <w:r>
        <w:rPr>
          <w:lang w:eastAsia="en-US"/>
        </w:rPr>
        <w:t xml:space="preserve">moguće je </w:t>
      </w:r>
      <w:r w:rsidR="00DE5CBE">
        <w:rPr>
          <w:lang w:eastAsia="en-US"/>
        </w:rPr>
        <w:t>izra</w:t>
      </w:r>
      <w:r>
        <w:rPr>
          <w:lang w:eastAsia="en-US"/>
        </w:rPr>
        <w:t>ziti u odnosu</w:t>
      </w:r>
      <w:r w:rsidR="00DE5CBE">
        <w:rPr>
          <w:lang w:eastAsia="en-US"/>
        </w:rPr>
        <w:t xml:space="preserve"> na broj trombocita</w:t>
      </w:r>
      <w:r>
        <w:rPr>
          <w:lang w:eastAsia="en-US"/>
        </w:rPr>
        <w:t>,</w:t>
      </w:r>
      <w:r w:rsidR="00DE5CBE">
        <w:rPr>
          <w:lang w:eastAsia="en-US"/>
        </w:rPr>
        <w:t xml:space="preserve"> </w:t>
      </w:r>
      <w:r>
        <w:rPr>
          <w:lang w:eastAsia="en-US"/>
        </w:rPr>
        <w:t xml:space="preserve">zbog čega se </w:t>
      </w:r>
      <w:r w:rsidR="00DE5CBE">
        <w:rPr>
          <w:lang w:eastAsia="en-US"/>
        </w:rPr>
        <w:t xml:space="preserve"> </w:t>
      </w:r>
      <w:r>
        <w:rPr>
          <w:lang w:eastAsia="en-US"/>
        </w:rPr>
        <w:t>koncentracija</w:t>
      </w:r>
      <w:r w:rsidR="00DE5CBE">
        <w:rPr>
          <w:lang w:eastAsia="en-US"/>
        </w:rPr>
        <w:t xml:space="preserve"> </w:t>
      </w:r>
      <w:r w:rsidR="00AE3AAA">
        <w:rPr>
          <w:lang w:eastAsia="en-US"/>
        </w:rPr>
        <w:t>serotonina</w:t>
      </w:r>
      <w:r>
        <w:rPr>
          <w:lang w:eastAsia="en-US"/>
        </w:rPr>
        <w:t xml:space="preserve"> iz jedinice</w:t>
      </w:r>
      <w:r w:rsidR="00DE5CBE">
        <w:rPr>
          <w:lang w:eastAsia="en-US"/>
        </w:rPr>
        <w:t xml:space="preserve"> ng/mL</w:t>
      </w:r>
      <w:r>
        <w:rPr>
          <w:lang w:eastAsia="en-US"/>
        </w:rPr>
        <w:t>,</w:t>
      </w:r>
      <w:r w:rsidR="00DE5CBE">
        <w:rPr>
          <w:lang w:eastAsia="en-US"/>
        </w:rPr>
        <w:t xml:space="preserve"> koja se dobiva očitanjem iz </w:t>
      </w:r>
      <w:r>
        <w:rPr>
          <w:lang w:eastAsia="en-US"/>
        </w:rPr>
        <w:t xml:space="preserve">kalibracijske </w:t>
      </w:r>
      <w:r w:rsidR="00DE5CBE">
        <w:rPr>
          <w:lang w:eastAsia="en-US"/>
        </w:rPr>
        <w:t>krivulje</w:t>
      </w:r>
      <w:r>
        <w:rPr>
          <w:lang w:eastAsia="en-US"/>
        </w:rPr>
        <w:t>,</w:t>
      </w:r>
      <w:r w:rsidR="00DE5CBE">
        <w:rPr>
          <w:lang w:eastAsia="en-US"/>
        </w:rPr>
        <w:t xml:space="preserve"> pomnoži</w:t>
      </w:r>
      <w:r>
        <w:rPr>
          <w:lang w:eastAsia="en-US"/>
        </w:rPr>
        <w:t xml:space="preserve"> s 1000 te podijeli</w:t>
      </w:r>
      <w:r w:rsidR="00DE5CBE">
        <w:rPr>
          <w:lang w:eastAsia="en-US"/>
        </w:rPr>
        <w:t xml:space="preserve"> s brojem trombocita u PRP- u </w:t>
      </w:r>
      <w:r>
        <w:rPr>
          <w:lang w:eastAsia="en-US"/>
        </w:rPr>
        <w:t>(</w:t>
      </w:r>
      <w:r w:rsidR="00DE5CBE">
        <w:rPr>
          <w:lang w:eastAsia="en-US"/>
        </w:rPr>
        <w:t>izraženim na 10</w:t>
      </w:r>
      <w:r w:rsidR="00DE5CBE" w:rsidRPr="009E3B83">
        <w:rPr>
          <w:vertAlign w:val="superscript"/>
          <w:lang w:eastAsia="en-US"/>
        </w:rPr>
        <w:t>9</w:t>
      </w:r>
      <w:r>
        <w:rPr>
          <w:lang w:eastAsia="en-US"/>
        </w:rPr>
        <w:t>).</w:t>
      </w:r>
      <w:r w:rsidR="00DE5CBE" w:rsidRPr="009E3B83">
        <w:rPr>
          <w:vertAlign w:val="superscript"/>
          <w:lang w:eastAsia="en-US"/>
        </w:rPr>
        <w:t xml:space="preserve"> </w:t>
      </w:r>
    </w:p>
    <w:p w:rsidR="00DE5CBE" w:rsidRDefault="00515C5B" w:rsidP="00DE5CBE">
      <w:pPr>
        <w:pStyle w:val="ListParagraph"/>
        <w:autoSpaceDE w:val="0"/>
        <w:autoSpaceDN w:val="0"/>
        <w:adjustRightInd w:val="0"/>
        <w:spacing w:line="360" w:lineRule="auto"/>
        <w:ind w:left="0"/>
        <w:jc w:val="both"/>
        <w:rPr>
          <w:vertAlign w:val="superscript"/>
          <w:lang w:eastAsia="en-US"/>
        </w:rPr>
      </w:pPr>
      <w:r w:rsidRPr="00515C5B">
        <w:rPr>
          <w:noProof/>
          <w:color w:val="000000"/>
        </w:rPr>
        <w:pict>
          <v:group id="_x0000_s1042" style="position:absolute;left:0;text-align:left;margin-left:182.6pt;margin-top:8.85pt;width:266.55pt;height:46.4pt;z-index:251665408" coordorigin="4988,11989" coordsize="5430,878">
            <v:shapetype id="_x0000_t202" coordsize="21600,21600" o:spt="202" path="m,l,21600r21600,l21600,xe">
              <v:stroke joinstyle="miter"/>
              <v:path gradientshapeok="t" o:connecttype="rect"/>
            </v:shapetype>
            <v:shape id="_x0000_s1043" type="#_x0000_t202" style="position:absolute;left:4988;top:11989;width:5430;height:558;mso-height-percent:200;mso-height-percent:200;mso-width-relative:margin;mso-height-relative:margin" stroked="f">
              <v:textbox style="mso-next-textbox:#_x0000_s1043">
                <w:txbxContent>
                  <w:p w:rsidR="00483194" w:rsidRPr="003C50F2" w:rsidRDefault="00483194" w:rsidP="003C50F2">
                    <w:pPr>
                      <w:rPr>
                        <w:rFonts w:ascii="Times New Roman" w:eastAsia="Calibri" w:hAnsi="Times New Roman" w:cs="Times New Roman"/>
                        <w:sz w:val="36"/>
                        <w:szCs w:val="36"/>
                      </w:rPr>
                    </w:pPr>
                    <w:r>
                      <w:rPr>
                        <w:rFonts w:ascii="Times New Roman" w:eastAsia="Calibri" w:hAnsi="Times New Roman" w:cs="Times New Roman"/>
                        <w:color w:val="000000"/>
                        <w:sz w:val="36"/>
                        <w:szCs w:val="36"/>
                        <w:vertAlign w:val="superscript"/>
                      </w:rPr>
                      <w:t>k</w:t>
                    </w:r>
                    <w:r w:rsidRPr="003C50F2">
                      <w:rPr>
                        <w:rFonts w:ascii="Times New Roman" w:eastAsia="Calibri" w:hAnsi="Times New Roman" w:cs="Times New Roman"/>
                        <w:color w:val="000000"/>
                        <w:sz w:val="36"/>
                        <w:szCs w:val="36"/>
                        <w:vertAlign w:val="superscript"/>
                      </w:rPr>
                      <w:t>oncentracija 5HT u PRP (ng/ml) x 1000</w:t>
                    </w:r>
                  </w:p>
                </w:txbxContent>
              </v:textbox>
            </v:shape>
            <v:shape id="_x0000_s1044" type="#_x0000_t202" style="position:absolute;left:5349;top:12447;width:3519;height:420;mso-height-percent:200;mso-height-percent:200;mso-width-relative:margin;mso-height-relative:margin" stroked="f">
              <v:textbox style="mso-next-textbox:#_x0000_s1044">
                <w:txbxContent>
                  <w:p w:rsidR="00483194" w:rsidRPr="003C50F2" w:rsidRDefault="00483194" w:rsidP="003C50F2">
                    <w:pPr>
                      <w:rPr>
                        <w:rFonts w:ascii="Times New Roman" w:eastAsia="Calibri" w:hAnsi="Times New Roman" w:cs="Times New Roman"/>
                        <w:sz w:val="24"/>
                        <w:szCs w:val="24"/>
                      </w:rPr>
                    </w:pPr>
                    <w:r w:rsidRPr="003C50F2">
                      <w:rPr>
                        <w:rFonts w:ascii="Times New Roman" w:eastAsia="Calibri" w:hAnsi="Times New Roman" w:cs="Times New Roman"/>
                        <w:color w:val="000000"/>
                        <w:sz w:val="24"/>
                        <w:szCs w:val="24"/>
                      </w:rPr>
                      <w:t>broj tromobocita</w:t>
                    </w:r>
                    <w:r>
                      <w:rPr>
                        <w:rFonts w:ascii="Times New Roman" w:hAnsi="Times New Roman" w:cs="Times New Roman"/>
                        <w:color w:val="000000"/>
                        <w:sz w:val="24"/>
                        <w:szCs w:val="24"/>
                      </w:rPr>
                      <w:t xml:space="preserve"> </w:t>
                    </w:r>
                    <w:r w:rsidRPr="003C50F2">
                      <w:rPr>
                        <w:rFonts w:ascii="Times New Roman" w:eastAsia="Calibri" w:hAnsi="Times New Roman" w:cs="Times New Roman"/>
                        <w:color w:val="000000"/>
                        <w:sz w:val="24"/>
                        <w:szCs w:val="24"/>
                      </w:rPr>
                      <w:t>(x10</w:t>
                    </w:r>
                    <w:r w:rsidRPr="003C50F2">
                      <w:rPr>
                        <w:rFonts w:ascii="Times New Roman" w:eastAsia="Calibri" w:hAnsi="Times New Roman" w:cs="Times New Roman"/>
                        <w:color w:val="000000"/>
                        <w:sz w:val="24"/>
                        <w:szCs w:val="24"/>
                        <w:vertAlign w:val="superscript"/>
                      </w:rPr>
                      <w:t>9</w:t>
                    </w:r>
                    <w:r w:rsidRPr="003C50F2">
                      <w:rPr>
                        <w:rFonts w:ascii="Times New Roman" w:eastAsia="Calibri" w:hAnsi="Times New Roman" w:cs="Times New Roman"/>
                        <w:color w:val="000000"/>
                        <w:sz w:val="24"/>
                        <w:szCs w:val="24"/>
                      </w:rPr>
                      <w:t>/ml)</w:t>
                    </w:r>
                  </w:p>
                </w:txbxContent>
              </v:textbox>
            </v:shape>
            <v:shapetype id="_x0000_t32" coordsize="21600,21600" o:spt="32" o:oned="t" path="m,l21600,21600e" filled="f">
              <v:path arrowok="t" fillok="f" o:connecttype="none"/>
              <o:lock v:ext="edit" shapetype="t"/>
            </v:shapetype>
            <v:shape id="_x0000_s1045" type="#_x0000_t32" style="position:absolute;left:5081;top:12387;width:4000;height:0" o:connectortype="straight"/>
          </v:group>
        </w:pict>
      </w:r>
    </w:p>
    <w:p w:rsidR="00280F89" w:rsidRPr="003C50F2" w:rsidRDefault="00DE5CBE" w:rsidP="003C50F2">
      <w:pPr>
        <w:pStyle w:val="ListParagraph"/>
        <w:autoSpaceDE w:val="0"/>
        <w:autoSpaceDN w:val="0"/>
        <w:adjustRightInd w:val="0"/>
        <w:spacing w:line="360" w:lineRule="auto"/>
        <w:ind w:left="0"/>
        <w:jc w:val="both"/>
        <w:rPr>
          <w:vertAlign w:val="superscript"/>
          <w:lang w:eastAsia="en-US"/>
        </w:rPr>
      </w:pPr>
      <w:r w:rsidRPr="009E3B83">
        <w:rPr>
          <w:color w:val="000000"/>
        </w:rPr>
        <w:t>Koncentracija trombocitnog 5</w:t>
      </w:r>
      <w:r>
        <w:rPr>
          <w:color w:val="000000"/>
        </w:rPr>
        <w:t>-</w:t>
      </w:r>
      <w:r w:rsidRPr="009E3B83">
        <w:rPr>
          <w:color w:val="000000"/>
        </w:rPr>
        <w:t>HT</w:t>
      </w:r>
      <w:r>
        <w:rPr>
          <w:color w:val="000000"/>
        </w:rPr>
        <w:t xml:space="preserve"> =</w:t>
      </w:r>
      <w:r w:rsidR="003C50F2">
        <w:rPr>
          <w:color w:val="000000"/>
        </w:rPr>
        <w:t xml:space="preserve">     </w:t>
      </w:r>
    </w:p>
    <w:p w:rsidR="00280F89" w:rsidRDefault="00280F89" w:rsidP="00782E0F">
      <w:pPr>
        <w:rPr>
          <w:rFonts w:ascii="Times New Roman" w:hAnsi="Times New Roman" w:cs="Times New Roman"/>
          <w:b/>
          <w:sz w:val="24"/>
          <w:szCs w:val="24"/>
        </w:rPr>
      </w:pPr>
    </w:p>
    <w:p w:rsidR="001B5DF9" w:rsidRPr="00782E0F" w:rsidRDefault="001B5DF9" w:rsidP="00782E0F">
      <w:pPr>
        <w:rPr>
          <w:rFonts w:ascii="Times New Roman" w:hAnsi="Times New Roman" w:cs="Times New Roman"/>
          <w:b/>
          <w:sz w:val="24"/>
          <w:szCs w:val="24"/>
        </w:rPr>
      </w:pPr>
    </w:p>
    <w:p w:rsidR="0020581F" w:rsidRPr="00782E0F" w:rsidRDefault="003C50F2" w:rsidP="00782E0F">
      <w:pPr>
        <w:rPr>
          <w:rFonts w:ascii="Times New Roman" w:hAnsi="Times New Roman" w:cs="Times New Roman"/>
          <w:b/>
          <w:sz w:val="24"/>
          <w:szCs w:val="24"/>
        </w:rPr>
      </w:pPr>
      <w:r>
        <w:rPr>
          <w:rFonts w:ascii="Times New Roman" w:hAnsi="Times New Roman" w:cs="Times New Roman"/>
          <w:b/>
          <w:sz w:val="24"/>
          <w:szCs w:val="24"/>
        </w:rPr>
        <w:t>3.</w:t>
      </w:r>
      <w:r w:rsidR="000279EB">
        <w:rPr>
          <w:rFonts w:ascii="Times New Roman" w:hAnsi="Times New Roman" w:cs="Times New Roman"/>
          <w:b/>
          <w:sz w:val="24"/>
          <w:szCs w:val="24"/>
        </w:rPr>
        <w:t>4</w:t>
      </w:r>
      <w:r>
        <w:rPr>
          <w:rFonts w:ascii="Times New Roman" w:hAnsi="Times New Roman" w:cs="Times New Roman"/>
          <w:b/>
          <w:sz w:val="24"/>
          <w:szCs w:val="24"/>
        </w:rPr>
        <w:t xml:space="preserve">. </w:t>
      </w:r>
      <w:r w:rsidR="00782E0F" w:rsidRPr="00782E0F">
        <w:rPr>
          <w:rFonts w:ascii="Times New Roman" w:hAnsi="Times New Roman" w:cs="Times New Roman"/>
          <w:b/>
          <w:sz w:val="24"/>
          <w:szCs w:val="24"/>
        </w:rPr>
        <w:t>ODREĐIVANJE GENSKOG POLIMORFIZMA SEROTONINSKOG TRANSPORTERA</w:t>
      </w:r>
    </w:p>
    <w:p w:rsidR="0020581F" w:rsidRPr="0020581F" w:rsidRDefault="00782E0F" w:rsidP="0020581F">
      <w:pPr>
        <w:rPr>
          <w:rFonts w:ascii="Times New Roman" w:hAnsi="Times New Roman" w:cs="Times New Roman"/>
          <w:sz w:val="24"/>
          <w:szCs w:val="24"/>
        </w:rPr>
      </w:pPr>
      <w:r>
        <w:rPr>
          <w:rFonts w:ascii="Times New Roman" w:hAnsi="Times New Roman" w:cs="Times New Roman"/>
          <w:sz w:val="24"/>
          <w:szCs w:val="24"/>
        </w:rPr>
        <w:t xml:space="preserve">Uzorak za analizu genskog polimorfizma serotoninskog transportera je puna krv uzeta </w:t>
      </w:r>
      <w:r w:rsidR="003536FE">
        <w:rPr>
          <w:rFonts w:ascii="Times New Roman" w:hAnsi="Times New Roman" w:cs="Times New Roman"/>
          <w:sz w:val="24"/>
          <w:szCs w:val="24"/>
        </w:rPr>
        <w:t>uz</w:t>
      </w:r>
      <w:r>
        <w:rPr>
          <w:rFonts w:ascii="Times New Roman" w:hAnsi="Times New Roman" w:cs="Times New Roman"/>
          <w:sz w:val="24"/>
          <w:szCs w:val="24"/>
        </w:rPr>
        <w:t xml:space="preserve"> antikoagulans K</w:t>
      </w:r>
      <w:r w:rsidRPr="00782E0F">
        <w:rPr>
          <w:rFonts w:ascii="Times New Roman" w:hAnsi="Times New Roman" w:cs="Times New Roman"/>
          <w:sz w:val="24"/>
          <w:szCs w:val="24"/>
          <w:vertAlign w:val="subscript"/>
        </w:rPr>
        <w:t>3</w:t>
      </w:r>
      <w:r>
        <w:rPr>
          <w:rFonts w:ascii="Times New Roman" w:hAnsi="Times New Roman" w:cs="Times New Roman"/>
          <w:sz w:val="24"/>
          <w:szCs w:val="24"/>
        </w:rPr>
        <w:t xml:space="preserve">EDTA. </w:t>
      </w:r>
      <w:r w:rsidR="0087645A">
        <w:rPr>
          <w:rFonts w:ascii="Times New Roman" w:hAnsi="Times New Roman" w:cs="Times New Roman"/>
          <w:sz w:val="24"/>
          <w:szCs w:val="24"/>
        </w:rPr>
        <w:t>Postupak čine slijedeći koraci:</w:t>
      </w:r>
    </w:p>
    <w:p w:rsidR="0020581F" w:rsidRDefault="0087645A" w:rsidP="0020581F">
      <w:pPr>
        <w:rPr>
          <w:rFonts w:ascii="Times New Roman" w:hAnsi="Times New Roman" w:cs="Times New Roman"/>
          <w:sz w:val="24"/>
          <w:szCs w:val="24"/>
        </w:rPr>
      </w:pPr>
      <w:r>
        <w:rPr>
          <w:rFonts w:ascii="Times New Roman" w:hAnsi="Times New Roman" w:cs="Times New Roman"/>
          <w:sz w:val="24"/>
          <w:szCs w:val="24"/>
        </w:rPr>
        <w:t>1. Izolacija DNA</w:t>
      </w:r>
    </w:p>
    <w:p w:rsidR="0087645A" w:rsidRDefault="0087645A" w:rsidP="0020581F">
      <w:pPr>
        <w:rPr>
          <w:rFonts w:ascii="Times New Roman" w:hAnsi="Times New Roman" w:cs="Times New Roman"/>
          <w:bCs/>
          <w:sz w:val="24"/>
          <w:szCs w:val="24"/>
        </w:rPr>
      </w:pPr>
      <w:r>
        <w:rPr>
          <w:rFonts w:ascii="Times New Roman" w:hAnsi="Times New Roman" w:cs="Times New Roman"/>
          <w:sz w:val="24"/>
          <w:szCs w:val="24"/>
        </w:rPr>
        <w:t xml:space="preserve">2. </w:t>
      </w:r>
      <w:r w:rsidRPr="0087645A">
        <w:rPr>
          <w:rFonts w:ascii="Times New Roman" w:hAnsi="Times New Roman" w:cs="Times New Roman"/>
          <w:bCs/>
          <w:sz w:val="24"/>
          <w:szCs w:val="24"/>
        </w:rPr>
        <w:t>Provjera kvalitete i koncentracije DNA</w:t>
      </w:r>
    </w:p>
    <w:p w:rsidR="0087645A" w:rsidRDefault="0087645A" w:rsidP="0020581F">
      <w:pPr>
        <w:rPr>
          <w:rFonts w:ascii="Times New Roman" w:hAnsi="Times New Roman" w:cs="Times New Roman"/>
          <w:bCs/>
          <w:sz w:val="24"/>
          <w:szCs w:val="24"/>
        </w:rPr>
      </w:pPr>
      <w:r>
        <w:rPr>
          <w:rFonts w:ascii="Times New Roman" w:hAnsi="Times New Roman" w:cs="Times New Roman"/>
          <w:bCs/>
          <w:sz w:val="24"/>
          <w:szCs w:val="24"/>
        </w:rPr>
        <w:t xml:space="preserve">3. Umnažanje </w:t>
      </w:r>
      <w:r w:rsidR="00980D5D">
        <w:rPr>
          <w:rFonts w:ascii="Times New Roman" w:hAnsi="Times New Roman" w:cs="Times New Roman"/>
          <w:bCs/>
          <w:sz w:val="24"/>
          <w:szCs w:val="24"/>
        </w:rPr>
        <w:t>ciljnog</w:t>
      </w:r>
      <w:r>
        <w:rPr>
          <w:rFonts w:ascii="Times New Roman" w:hAnsi="Times New Roman" w:cs="Times New Roman"/>
          <w:bCs/>
          <w:sz w:val="24"/>
          <w:szCs w:val="24"/>
        </w:rPr>
        <w:t xml:space="preserve"> slijeda DNA reakcijom lančane polimeraze</w:t>
      </w:r>
    </w:p>
    <w:p w:rsidR="0087645A" w:rsidRPr="0020581F" w:rsidRDefault="0087645A" w:rsidP="0020581F">
      <w:pPr>
        <w:rPr>
          <w:rFonts w:ascii="Times New Roman" w:hAnsi="Times New Roman" w:cs="Times New Roman"/>
          <w:sz w:val="24"/>
          <w:szCs w:val="24"/>
        </w:rPr>
      </w:pPr>
      <w:r>
        <w:rPr>
          <w:rFonts w:ascii="Times New Roman" w:hAnsi="Times New Roman" w:cs="Times New Roman"/>
          <w:bCs/>
          <w:sz w:val="24"/>
          <w:szCs w:val="24"/>
        </w:rPr>
        <w:t>4. Identifikacija PCR produkata elektroforezom u agaroznom gelu</w:t>
      </w:r>
      <w:r w:rsidR="00664DF3">
        <w:rPr>
          <w:rFonts w:ascii="Times New Roman" w:hAnsi="Times New Roman" w:cs="Times New Roman"/>
          <w:bCs/>
          <w:sz w:val="24"/>
          <w:szCs w:val="24"/>
        </w:rPr>
        <w:t>.</w:t>
      </w:r>
    </w:p>
    <w:p w:rsidR="0020581F" w:rsidRDefault="0020581F" w:rsidP="0020581F">
      <w:pPr>
        <w:rPr>
          <w:rFonts w:ascii="Times New Roman" w:hAnsi="Times New Roman" w:cs="Times New Roman"/>
          <w:sz w:val="24"/>
          <w:szCs w:val="24"/>
        </w:rPr>
      </w:pPr>
    </w:p>
    <w:p w:rsidR="0020581F" w:rsidRPr="0087645A" w:rsidRDefault="003C50F2" w:rsidP="0020581F">
      <w:pPr>
        <w:rPr>
          <w:rFonts w:ascii="Times New Roman" w:hAnsi="Times New Roman" w:cs="Times New Roman"/>
          <w:b/>
          <w:sz w:val="24"/>
          <w:szCs w:val="24"/>
        </w:rPr>
      </w:pPr>
      <w:r>
        <w:rPr>
          <w:rFonts w:ascii="Times New Roman" w:hAnsi="Times New Roman" w:cs="Times New Roman"/>
          <w:b/>
          <w:sz w:val="24"/>
          <w:szCs w:val="24"/>
        </w:rPr>
        <w:t>3.</w:t>
      </w:r>
      <w:r w:rsidR="000279EB">
        <w:rPr>
          <w:rFonts w:ascii="Times New Roman" w:hAnsi="Times New Roman" w:cs="Times New Roman"/>
          <w:b/>
          <w:sz w:val="24"/>
          <w:szCs w:val="24"/>
        </w:rPr>
        <w:t>4.</w:t>
      </w:r>
      <w:r>
        <w:rPr>
          <w:rFonts w:ascii="Times New Roman" w:hAnsi="Times New Roman" w:cs="Times New Roman"/>
          <w:b/>
          <w:sz w:val="24"/>
          <w:szCs w:val="24"/>
        </w:rPr>
        <w:t xml:space="preserve">1. </w:t>
      </w:r>
      <w:r w:rsidR="00782E0F" w:rsidRPr="0087645A">
        <w:rPr>
          <w:rFonts w:ascii="Times New Roman" w:hAnsi="Times New Roman" w:cs="Times New Roman"/>
          <w:b/>
          <w:sz w:val="24"/>
          <w:szCs w:val="24"/>
        </w:rPr>
        <w:t xml:space="preserve">Izolacija DNA </w:t>
      </w:r>
    </w:p>
    <w:p w:rsidR="00C419C0" w:rsidRPr="00C53FDA" w:rsidRDefault="00C419C0" w:rsidP="00503D96">
      <w:pPr>
        <w:spacing w:before="257" w:after="0" w:line="360" w:lineRule="auto"/>
        <w:jc w:val="both"/>
        <w:rPr>
          <w:rFonts w:ascii="Times New Roman" w:eastAsia="Times New Roman" w:hAnsi="Times New Roman" w:cs="Times New Roman"/>
          <w:sz w:val="24"/>
          <w:szCs w:val="24"/>
          <w:lang w:eastAsia="hr-HR"/>
        </w:rPr>
      </w:pPr>
      <w:r w:rsidRPr="00C53FDA">
        <w:rPr>
          <w:rFonts w:ascii="Times New Roman" w:eastAsia="Times New Roman" w:hAnsi="Times New Roman" w:cs="Times New Roman"/>
          <w:sz w:val="24"/>
          <w:szCs w:val="24"/>
          <w:lang w:eastAsia="hr-HR"/>
        </w:rPr>
        <w:t>Načelo</w:t>
      </w:r>
      <w:r w:rsidR="00A447F4">
        <w:rPr>
          <w:rFonts w:ascii="Times New Roman" w:eastAsia="Times New Roman" w:hAnsi="Times New Roman" w:cs="Times New Roman"/>
          <w:sz w:val="24"/>
          <w:szCs w:val="24"/>
          <w:lang w:eastAsia="hr-HR"/>
        </w:rPr>
        <w:t xml:space="preserve"> metode</w:t>
      </w:r>
    </w:p>
    <w:p w:rsidR="00733B5D" w:rsidRPr="000340EF" w:rsidRDefault="00733B5D" w:rsidP="00503D96">
      <w:pPr>
        <w:pStyle w:val="NormalWeb"/>
        <w:shd w:val="clear" w:color="auto" w:fill="FFFFFF"/>
        <w:spacing w:before="0" w:beforeAutospacing="0" w:after="0" w:afterAutospacing="0" w:line="360" w:lineRule="auto"/>
        <w:jc w:val="both"/>
        <w:rPr>
          <w:color w:val="000000"/>
        </w:rPr>
      </w:pPr>
      <w:r w:rsidRPr="000340EF">
        <w:rPr>
          <w:color w:val="000000"/>
        </w:rPr>
        <w:t xml:space="preserve">Krvne stanice se liziraju kratkom inkubacijom </w:t>
      </w:r>
      <w:r w:rsidR="00503D96" w:rsidRPr="000340EF">
        <w:rPr>
          <w:color w:val="000000"/>
        </w:rPr>
        <w:t>sa</w:t>
      </w:r>
      <w:r w:rsidRPr="000340EF">
        <w:rPr>
          <w:color w:val="000000"/>
        </w:rPr>
        <w:t xml:space="preserve"> lizirajući</w:t>
      </w:r>
      <w:r w:rsidR="00503D96" w:rsidRPr="000340EF">
        <w:rPr>
          <w:color w:val="000000"/>
        </w:rPr>
        <w:t>m</w:t>
      </w:r>
      <w:r w:rsidRPr="000340EF">
        <w:rPr>
          <w:color w:val="000000"/>
        </w:rPr>
        <w:t xml:space="preserve"> pufer</w:t>
      </w:r>
      <w:r w:rsidR="00503D96" w:rsidRPr="000340EF">
        <w:rPr>
          <w:color w:val="000000"/>
        </w:rPr>
        <w:t>om</w:t>
      </w:r>
      <w:r w:rsidRPr="000340EF">
        <w:rPr>
          <w:color w:val="000000"/>
        </w:rPr>
        <w:t xml:space="preserve"> i proteinazom K uz kaotropnu sol kao što je  gvanidin-HCl, koja odmah inaktivira sve nukleaze. Stanična DNA se veže selektivno na posebna </w:t>
      </w:r>
      <w:r w:rsidR="00503D96" w:rsidRPr="000340EF">
        <w:rPr>
          <w:color w:val="000000"/>
        </w:rPr>
        <w:t>staklena vlakna</w:t>
      </w:r>
      <w:r w:rsidRPr="000340EF">
        <w:rPr>
          <w:color w:val="000000"/>
        </w:rPr>
        <w:t xml:space="preserve"> </w:t>
      </w:r>
      <w:r w:rsidR="00503D96" w:rsidRPr="000340EF">
        <w:rPr>
          <w:color w:val="000000"/>
        </w:rPr>
        <w:t>koja su pri proizvodnji umetnuta</w:t>
      </w:r>
      <w:r w:rsidRPr="000340EF">
        <w:rPr>
          <w:color w:val="000000"/>
        </w:rPr>
        <w:t xml:space="preserve"> </w:t>
      </w:r>
      <w:r w:rsidR="00503D96" w:rsidRPr="000340EF">
        <w:rPr>
          <w:color w:val="000000"/>
        </w:rPr>
        <w:t>u</w:t>
      </w:r>
      <w:r w:rsidRPr="000340EF">
        <w:rPr>
          <w:color w:val="000000"/>
        </w:rPr>
        <w:t xml:space="preserve"> High Pure Purification Filter Tube. </w:t>
      </w:r>
      <w:r w:rsidR="00503D96" w:rsidRPr="000340EF">
        <w:rPr>
          <w:color w:val="000000"/>
        </w:rPr>
        <w:t xml:space="preserve">Vezana DNA se pročišćava </w:t>
      </w:r>
      <w:r w:rsidRPr="000340EF">
        <w:rPr>
          <w:color w:val="000000"/>
        </w:rPr>
        <w:t xml:space="preserve"> </w:t>
      </w:r>
      <w:r w:rsidR="00503D96" w:rsidRPr="000340EF">
        <w:rPr>
          <w:color w:val="000000"/>
        </w:rPr>
        <w:t>serijskim koracima brzog</w:t>
      </w:r>
      <w:r w:rsidRPr="000340EF">
        <w:rPr>
          <w:color w:val="000000"/>
        </w:rPr>
        <w:t xml:space="preserve"> </w:t>
      </w:r>
      <w:r w:rsidR="00503D96" w:rsidRPr="000340EF">
        <w:rPr>
          <w:color w:val="000000"/>
        </w:rPr>
        <w:t>ispiranja i cenrifugiranja</w:t>
      </w:r>
      <w:r w:rsidRPr="000340EF">
        <w:rPr>
          <w:color w:val="000000"/>
        </w:rPr>
        <w:t xml:space="preserve"> </w:t>
      </w:r>
      <w:r w:rsidR="00503D96" w:rsidRPr="000340EF">
        <w:rPr>
          <w:color w:val="000000"/>
        </w:rPr>
        <w:t>da bi se uklonile kontaminacije staničnog sadržaja</w:t>
      </w:r>
      <w:r w:rsidRPr="000340EF">
        <w:rPr>
          <w:color w:val="000000"/>
        </w:rPr>
        <w:t xml:space="preserve">. </w:t>
      </w:r>
      <w:r w:rsidR="00503D96" w:rsidRPr="000340EF">
        <w:rPr>
          <w:color w:val="000000"/>
        </w:rPr>
        <w:t xml:space="preserve">Naposlijetku, otopina niske </w:t>
      </w:r>
      <w:r w:rsidR="00503D96" w:rsidRPr="000340EF">
        <w:rPr>
          <w:color w:val="000000"/>
        </w:rPr>
        <w:lastRenderedPageBreak/>
        <w:t>koncentracije soli oslobađa DNA sa staklenih vlakana.</w:t>
      </w:r>
      <w:r w:rsidRPr="000340EF">
        <w:rPr>
          <w:color w:val="000000"/>
        </w:rPr>
        <w:t xml:space="preserve"> </w:t>
      </w:r>
      <w:r w:rsidR="00503D96" w:rsidRPr="000340EF">
        <w:rPr>
          <w:color w:val="000000"/>
        </w:rPr>
        <w:t>Ova jednostavna metoda eliminira potrebu</w:t>
      </w:r>
      <w:r w:rsidRPr="000340EF">
        <w:rPr>
          <w:color w:val="000000"/>
        </w:rPr>
        <w:t xml:space="preserve"> </w:t>
      </w:r>
      <w:r w:rsidR="00503D96" w:rsidRPr="000340EF">
        <w:rPr>
          <w:color w:val="000000"/>
        </w:rPr>
        <w:t>organke ekstrakcije otapalom</w:t>
      </w:r>
      <w:r w:rsidRPr="000340EF">
        <w:rPr>
          <w:color w:val="000000"/>
        </w:rPr>
        <w:t xml:space="preserve"> </w:t>
      </w:r>
      <w:r w:rsidR="00503D96" w:rsidRPr="000340EF">
        <w:rPr>
          <w:color w:val="000000"/>
        </w:rPr>
        <w:t>i</w:t>
      </w:r>
      <w:r w:rsidRPr="000340EF">
        <w:rPr>
          <w:color w:val="000000"/>
        </w:rPr>
        <w:t xml:space="preserve"> DNA precipita</w:t>
      </w:r>
      <w:r w:rsidR="00503D96" w:rsidRPr="000340EF">
        <w:rPr>
          <w:color w:val="000000"/>
        </w:rPr>
        <w:t>ciju</w:t>
      </w:r>
      <w:r w:rsidRPr="000340EF">
        <w:rPr>
          <w:color w:val="000000"/>
        </w:rPr>
        <w:t xml:space="preserve">, </w:t>
      </w:r>
      <w:r w:rsidR="00503D96" w:rsidRPr="000340EF">
        <w:rPr>
          <w:color w:val="000000"/>
        </w:rPr>
        <w:t>omogućava brzo izdvajanje DNA mnogo uzoraka istovremeno.</w:t>
      </w:r>
    </w:p>
    <w:p w:rsidR="00D91A6E" w:rsidRDefault="00D91A6E" w:rsidP="00737929">
      <w:pPr>
        <w:spacing w:before="257" w:after="0" w:line="360" w:lineRule="auto"/>
        <w:jc w:val="both"/>
        <w:rPr>
          <w:rFonts w:ascii="Times New Roman" w:eastAsia="Times New Roman" w:hAnsi="Times New Roman" w:cs="Times New Roman"/>
          <w:sz w:val="24"/>
          <w:szCs w:val="24"/>
          <w:lang w:eastAsia="hr-HR"/>
        </w:rPr>
      </w:pPr>
      <w:r w:rsidRPr="000340EF">
        <w:rPr>
          <w:rFonts w:ascii="Times New Roman" w:eastAsia="Times New Roman" w:hAnsi="Times New Roman" w:cs="Times New Roman"/>
          <w:sz w:val="24"/>
          <w:szCs w:val="24"/>
          <w:lang w:eastAsia="hr-HR"/>
        </w:rPr>
        <w:t xml:space="preserve">DNA </w:t>
      </w:r>
      <w:r w:rsidR="00782E0F" w:rsidRPr="000340EF">
        <w:rPr>
          <w:rFonts w:ascii="Times New Roman" w:eastAsia="Times New Roman" w:hAnsi="Times New Roman" w:cs="Times New Roman"/>
          <w:sz w:val="24"/>
          <w:szCs w:val="24"/>
          <w:lang w:eastAsia="hr-HR"/>
        </w:rPr>
        <w:t>se izolira</w:t>
      </w:r>
      <w:r w:rsidR="005007D2" w:rsidRPr="000340EF">
        <w:rPr>
          <w:rFonts w:ascii="Times New Roman" w:eastAsia="Times New Roman" w:hAnsi="Times New Roman" w:cs="Times New Roman"/>
          <w:sz w:val="24"/>
          <w:szCs w:val="24"/>
          <w:lang w:eastAsia="hr-HR"/>
        </w:rPr>
        <w:t xml:space="preserve"> iz uzoraka pune krvi</w:t>
      </w:r>
      <w:r w:rsidR="00737929" w:rsidRPr="000340EF">
        <w:rPr>
          <w:rFonts w:ascii="Times New Roman" w:eastAsia="Times New Roman" w:hAnsi="Times New Roman" w:cs="Times New Roman"/>
          <w:sz w:val="24"/>
          <w:szCs w:val="24"/>
          <w:lang w:eastAsia="hr-HR"/>
        </w:rPr>
        <w:t>,</w:t>
      </w:r>
      <w:r w:rsidR="005007D2" w:rsidRPr="000340EF">
        <w:rPr>
          <w:rFonts w:ascii="Times New Roman" w:eastAsia="Times New Roman" w:hAnsi="Times New Roman" w:cs="Times New Roman"/>
          <w:sz w:val="24"/>
          <w:szCs w:val="24"/>
          <w:lang w:eastAsia="hr-HR"/>
        </w:rPr>
        <w:t xml:space="preserve"> </w:t>
      </w:r>
      <w:r w:rsidR="00310D0E" w:rsidRPr="000340EF">
        <w:rPr>
          <w:rFonts w:ascii="Times New Roman" w:eastAsia="Times New Roman" w:hAnsi="Times New Roman" w:cs="Times New Roman"/>
          <w:sz w:val="24"/>
          <w:szCs w:val="24"/>
          <w:lang w:eastAsia="hr-HR"/>
        </w:rPr>
        <w:t>uzetih sa antikoagulansom K</w:t>
      </w:r>
      <w:r w:rsidR="00737929" w:rsidRPr="000340EF">
        <w:rPr>
          <w:rFonts w:ascii="Times New Roman" w:eastAsia="Times New Roman" w:hAnsi="Times New Roman" w:cs="Times New Roman"/>
          <w:sz w:val="24"/>
          <w:szCs w:val="24"/>
          <w:vertAlign w:val="subscript"/>
          <w:lang w:eastAsia="hr-HR"/>
        </w:rPr>
        <w:t>3</w:t>
      </w:r>
      <w:r w:rsidR="00310D0E" w:rsidRPr="000340EF">
        <w:rPr>
          <w:rFonts w:ascii="Times New Roman" w:eastAsia="Times New Roman" w:hAnsi="Times New Roman" w:cs="Times New Roman"/>
          <w:sz w:val="24"/>
          <w:szCs w:val="24"/>
          <w:lang w:eastAsia="hr-HR"/>
        </w:rPr>
        <w:t>EDTA</w:t>
      </w:r>
      <w:r w:rsidR="00737929" w:rsidRPr="000340EF">
        <w:rPr>
          <w:rFonts w:ascii="Times New Roman" w:eastAsia="Times New Roman" w:hAnsi="Times New Roman" w:cs="Times New Roman"/>
          <w:sz w:val="24"/>
          <w:szCs w:val="24"/>
          <w:lang w:eastAsia="hr-HR"/>
        </w:rPr>
        <w:t>,</w:t>
      </w:r>
      <w:r w:rsidR="00782E0F" w:rsidRPr="000340EF">
        <w:rPr>
          <w:rFonts w:ascii="Times New Roman" w:eastAsia="Times New Roman" w:hAnsi="Times New Roman" w:cs="Times New Roman"/>
          <w:sz w:val="24"/>
          <w:szCs w:val="24"/>
          <w:lang w:eastAsia="hr-HR"/>
        </w:rPr>
        <w:t xml:space="preserve">  uz primjenu komercijalno dostupnih reagencija</w:t>
      </w:r>
      <w:r w:rsidRPr="000340EF">
        <w:rPr>
          <w:rFonts w:ascii="Times New Roman" w:eastAsia="Times New Roman" w:hAnsi="Times New Roman" w:cs="Times New Roman"/>
          <w:sz w:val="24"/>
          <w:szCs w:val="24"/>
          <w:lang w:eastAsia="hr-HR"/>
        </w:rPr>
        <w:t xml:space="preserve"> </w:t>
      </w:r>
      <w:r w:rsidR="00782E0F" w:rsidRPr="000340EF">
        <w:rPr>
          <w:rFonts w:ascii="Times New Roman" w:eastAsia="Times New Roman" w:hAnsi="Times New Roman" w:cs="Times New Roman"/>
          <w:sz w:val="24"/>
          <w:szCs w:val="24"/>
          <w:lang w:eastAsia="hr-HR"/>
        </w:rPr>
        <w:t>“</w:t>
      </w:r>
      <w:r w:rsidRPr="000340EF">
        <w:rPr>
          <w:rFonts w:ascii="Times New Roman" w:eastAsia="Times New Roman" w:hAnsi="Times New Roman" w:cs="Times New Roman"/>
          <w:sz w:val="24"/>
          <w:szCs w:val="24"/>
          <w:lang w:eastAsia="hr-HR"/>
        </w:rPr>
        <w:t>High Pure PCR Template Kit</w:t>
      </w:r>
      <w:r w:rsidR="00782E0F" w:rsidRPr="000340EF">
        <w:rPr>
          <w:rFonts w:ascii="Times New Roman" w:eastAsia="Times New Roman" w:hAnsi="Times New Roman" w:cs="Times New Roman"/>
          <w:sz w:val="24"/>
          <w:szCs w:val="24"/>
          <w:lang w:eastAsia="hr-HR"/>
        </w:rPr>
        <w:t>”</w:t>
      </w:r>
      <w:r w:rsidRPr="000340EF">
        <w:rPr>
          <w:rFonts w:ascii="Times New Roman" w:eastAsia="Times New Roman" w:hAnsi="Times New Roman" w:cs="Times New Roman"/>
          <w:sz w:val="24"/>
          <w:szCs w:val="24"/>
          <w:lang w:eastAsia="hr-HR"/>
        </w:rPr>
        <w:t xml:space="preserve"> </w:t>
      </w:r>
      <w:r w:rsidR="00782E0F" w:rsidRPr="000340EF">
        <w:rPr>
          <w:rFonts w:ascii="Times New Roman" w:eastAsia="Times New Roman" w:hAnsi="Times New Roman" w:cs="Times New Roman"/>
          <w:sz w:val="24"/>
          <w:szCs w:val="24"/>
          <w:lang w:eastAsia="hr-HR"/>
        </w:rPr>
        <w:t>(</w:t>
      </w:r>
      <w:r w:rsidR="001B5DF9" w:rsidRPr="000340EF">
        <w:rPr>
          <w:rFonts w:ascii="Times New Roman" w:eastAsia="Times New Roman" w:hAnsi="Times New Roman" w:cs="Times New Roman"/>
          <w:sz w:val="24"/>
          <w:szCs w:val="24"/>
          <w:lang w:eastAsia="hr-HR"/>
        </w:rPr>
        <w:t>Roche D</w:t>
      </w:r>
      <w:r w:rsidRPr="000340EF">
        <w:rPr>
          <w:rFonts w:ascii="Times New Roman" w:eastAsia="Times New Roman" w:hAnsi="Times New Roman" w:cs="Times New Roman"/>
          <w:sz w:val="24"/>
          <w:szCs w:val="24"/>
          <w:lang w:eastAsia="hr-HR"/>
        </w:rPr>
        <w:t>iagnostics, Mannheim Germany</w:t>
      </w:r>
      <w:r w:rsidR="00782E0F" w:rsidRPr="000340EF">
        <w:rPr>
          <w:rFonts w:ascii="Times New Roman" w:eastAsia="Times New Roman" w:hAnsi="Times New Roman" w:cs="Times New Roman"/>
          <w:sz w:val="24"/>
          <w:szCs w:val="24"/>
          <w:lang w:eastAsia="hr-HR"/>
        </w:rPr>
        <w:t>)</w:t>
      </w:r>
      <w:r w:rsidRPr="000340EF">
        <w:rPr>
          <w:rFonts w:ascii="Times New Roman" w:eastAsia="Times New Roman" w:hAnsi="Times New Roman" w:cs="Times New Roman"/>
          <w:sz w:val="24"/>
          <w:szCs w:val="24"/>
          <w:lang w:eastAsia="hr-HR"/>
        </w:rPr>
        <w:t xml:space="preserve">. </w:t>
      </w:r>
    </w:p>
    <w:p w:rsidR="00B67174" w:rsidRPr="000340EF" w:rsidRDefault="00B67174" w:rsidP="00737929">
      <w:pPr>
        <w:spacing w:before="257" w:after="0" w:line="360" w:lineRule="auto"/>
        <w:jc w:val="both"/>
        <w:rPr>
          <w:rFonts w:ascii="Times New Roman" w:eastAsia="Times New Roman" w:hAnsi="Times New Roman" w:cs="Times New Roman"/>
          <w:sz w:val="24"/>
          <w:szCs w:val="24"/>
          <w:lang w:eastAsia="hr-HR"/>
        </w:rPr>
      </w:pPr>
    </w:p>
    <w:p w:rsidR="00782E0F" w:rsidRPr="00980D5D" w:rsidRDefault="00980D5D" w:rsidP="00737929">
      <w:pPr>
        <w:spacing w:before="257" w:after="0" w:line="360" w:lineRule="auto"/>
        <w:jc w:val="both"/>
        <w:rPr>
          <w:rFonts w:ascii="Times New Roman" w:eastAsia="Times New Roman" w:hAnsi="Times New Roman" w:cs="Times New Roman"/>
          <w:sz w:val="24"/>
          <w:szCs w:val="24"/>
          <w:lang w:eastAsia="hr-HR"/>
        </w:rPr>
      </w:pPr>
      <w:r w:rsidRPr="00980D5D">
        <w:rPr>
          <w:rFonts w:ascii="Times New Roman" w:eastAsia="Times New Roman" w:hAnsi="Times New Roman" w:cs="Times New Roman"/>
          <w:sz w:val="24"/>
          <w:szCs w:val="24"/>
          <w:lang w:eastAsia="hr-HR"/>
        </w:rPr>
        <w:t xml:space="preserve">POSTUPAK </w:t>
      </w:r>
    </w:p>
    <w:p w:rsidR="00A447F4" w:rsidRPr="00A447F4" w:rsidRDefault="00A447F4" w:rsidP="00737929">
      <w:pPr>
        <w:spacing w:before="257" w:after="0" w:line="360" w:lineRule="auto"/>
        <w:jc w:val="both"/>
        <w:rPr>
          <w:rFonts w:ascii="Times New Roman" w:eastAsia="Times New Roman" w:hAnsi="Times New Roman" w:cs="Times New Roman"/>
          <w:sz w:val="24"/>
          <w:szCs w:val="24"/>
          <w:lang w:eastAsia="hr-HR"/>
        </w:rPr>
      </w:pPr>
      <w:r w:rsidRPr="00A447F4">
        <w:rPr>
          <w:rFonts w:ascii="Times New Roman" w:eastAsia="Times New Roman" w:hAnsi="Times New Roman" w:cs="Times New Roman"/>
          <w:sz w:val="24"/>
          <w:szCs w:val="24"/>
          <w:lang w:eastAsia="hr-HR"/>
        </w:rPr>
        <w:t>Priprema uzoraka i reagenasa za izolaciju DNA</w:t>
      </w:r>
    </w:p>
    <w:p w:rsidR="00782E0F" w:rsidRPr="000340EF" w:rsidRDefault="00782E0F" w:rsidP="00A447F4">
      <w:pPr>
        <w:pStyle w:val="ListParagraph"/>
        <w:numPr>
          <w:ilvl w:val="0"/>
          <w:numId w:val="8"/>
        </w:numPr>
        <w:spacing w:before="257" w:line="360" w:lineRule="auto"/>
        <w:jc w:val="both"/>
      </w:pPr>
      <w:r w:rsidRPr="000340EF">
        <w:t xml:space="preserve">Uzorke zagrijati na sobnu temperaturu (+15 do +25 </w:t>
      </w:r>
      <w:r w:rsidRPr="000340EF">
        <w:rPr>
          <w:vertAlign w:val="superscript"/>
        </w:rPr>
        <w:t>0</w:t>
      </w:r>
      <w:r w:rsidRPr="000340EF">
        <w:t>C) 30 minuta prije postupka izolacije.</w:t>
      </w:r>
    </w:p>
    <w:p w:rsidR="00782E0F" w:rsidRPr="000340EF" w:rsidRDefault="00782E0F" w:rsidP="00A447F4">
      <w:pPr>
        <w:pStyle w:val="ListParagraph"/>
        <w:numPr>
          <w:ilvl w:val="0"/>
          <w:numId w:val="8"/>
        </w:numPr>
        <w:spacing w:before="257" w:line="360" w:lineRule="auto"/>
        <w:jc w:val="both"/>
      </w:pPr>
      <w:r w:rsidRPr="000340EF">
        <w:t xml:space="preserve">Jedan sat prije izolacije zagrijati vodenu kupelj na + 70 </w:t>
      </w:r>
      <w:r w:rsidRPr="000340EF">
        <w:rPr>
          <w:vertAlign w:val="superscript"/>
        </w:rPr>
        <w:t>0</w:t>
      </w:r>
      <w:r w:rsidRPr="000340EF">
        <w:t>C</w:t>
      </w:r>
      <w:r w:rsidR="00266B3F" w:rsidRPr="000340EF">
        <w:t xml:space="preserve"> i termostatirati “Elution Buffer” na +70 </w:t>
      </w:r>
      <w:r w:rsidR="00266B3F" w:rsidRPr="000340EF">
        <w:rPr>
          <w:vertAlign w:val="superscript"/>
        </w:rPr>
        <w:t>0</w:t>
      </w:r>
      <w:r w:rsidR="00266B3F" w:rsidRPr="000340EF">
        <w:t>C</w:t>
      </w:r>
      <w:r w:rsidR="00A447F4">
        <w:t>.</w:t>
      </w:r>
    </w:p>
    <w:p w:rsidR="00266B3F" w:rsidRPr="000340EF" w:rsidRDefault="00266B3F" w:rsidP="00A447F4">
      <w:pPr>
        <w:pStyle w:val="ListParagraph"/>
        <w:numPr>
          <w:ilvl w:val="0"/>
          <w:numId w:val="8"/>
        </w:numPr>
        <w:spacing w:before="257" w:line="360" w:lineRule="auto"/>
        <w:jc w:val="both"/>
      </w:pPr>
      <w:r w:rsidRPr="000340EF">
        <w:t xml:space="preserve">Ukoliko se u reagensima stvori talog, otopiti ga zagrijavanjem na +15 do +25 </w:t>
      </w:r>
      <w:r w:rsidRPr="000340EF">
        <w:rPr>
          <w:vertAlign w:val="superscript"/>
        </w:rPr>
        <w:t>0</w:t>
      </w:r>
      <w:r w:rsidRPr="000340EF">
        <w:t xml:space="preserve">C ili inkubacijom na +37 </w:t>
      </w:r>
      <w:r w:rsidRPr="000340EF">
        <w:rPr>
          <w:vertAlign w:val="superscript"/>
        </w:rPr>
        <w:t>0</w:t>
      </w:r>
      <w:r w:rsidRPr="000340EF">
        <w:t>C u vodenoj kupelji.</w:t>
      </w:r>
    </w:p>
    <w:p w:rsidR="00266B3F" w:rsidRPr="000340EF" w:rsidRDefault="00D32ADA"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t xml:space="preserve">1. </w:t>
      </w:r>
      <w:r w:rsidR="00266B3F" w:rsidRPr="000340EF">
        <w:rPr>
          <w:rFonts w:ascii="Times New Roman" w:hAnsi="Times New Roman" w:cs="Times New Roman"/>
          <w:sz w:val="24"/>
          <w:szCs w:val="24"/>
        </w:rPr>
        <w:t xml:space="preserve">Pipetirati 200 μl uzorka na dno </w:t>
      </w:r>
      <w:r w:rsidR="00266B3F" w:rsidRPr="00C2035D">
        <w:rPr>
          <w:rFonts w:ascii="Times New Roman" w:hAnsi="Times New Roman" w:cs="Times New Roman"/>
          <w:sz w:val="24"/>
          <w:szCs w:val="24"/>
          <w:highlight w:val="yellow"/>
        </w:rPr>
        <w:t>Eppendorfice</w:t>
      </w:r>
      <w:r w:rsidR="00266B3F" w:rsidRPr="000340EF">
        <w:rPr>
          <w:rFonts w:ascii="Times New Roman" w:hAnsi="Times New Roman" w:cs="Times New Roman"/>
          <w:sz w:val="24"/>
          <w:szCs w:val="24"/>
        </w:rPr>
        <w:t xml:space="preserve"> od 1,5 ml.</w:t>
      </w:r>
    </w:p>
    <w:p w:rsidR="00266B3F" w:rsidRPr="000340EF" w:rsidRDefault="00D32ADA"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t xml:space="preserve">2. </w:t>
      </w:r>
      <w:r w:rsidR="00266B3F" w:rsidRPr="000340EF">
        <w:rPr>
          <w:rFonts w:ascii="Times New Roman" w:hAnsi="Times New Roman" w:cs="Times New Roman"/>
          <w:sz w:val="24"/>
          <w:szCs w:val="24"/>
        </w:rPr>
        <w:t>Dodati 200 μl Binding Buffer otopine u Eppendorficu s uzorkom.</w:t>
      </w:r>
    </w:p>
    <w:p w:rsidR="00266B3F" w:rsidRPr="000340EF" w:rsidRDefault="00D32ADA"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t xml:space="preserve">3. </w:t>
      </w:r>
      <w:r w:rsidR="00266B3F" w:rsidRPr="000340EF">
        <w:rPr>
          <w:rFonts w:ascii="Times New Roman" w:hAnsi="Times New Roman" w:cs="Times New Roman"/>
          <w:sz w:val="24"/>
          <w:szCs w:val="24"/>
        </w:rPr>
        <w:t xml:space="preserve">Dodati </w:t>
      </w:r>
      <w:r w:rsidRPr="000340EF">
        <w:rPr>
          <w:rFonts w:ascii="Times New Roman" w:hAnsi="Times New Roman" w:cs="Times New Roman"/>
          <w:sz w:val="24"/>
          <w:szCs w:val="24"/>
        </w:rPr>
        <w:t>40 μl otopine proteinaze K u uzorak. Kratko vortexirati (10 sekundi)</w:t>
      </w:r>
      <w:r w:rsidR="001B5DF9" w:rsidRPr="000340EF">
        <w:rPr>
          <w:rFonts w:ascii="Times New Roman" w:hAnsi="Times New Roman" w:cs="Times New Roman"/>
          <w:sz w:val="24"/>
          <w:szCs w:val="24"/>
        </w:rPr>
        <w:t>.</w:t>
      </w:r>
    </w:p>
    <w:p w:rsidR="00D32ADA" w:rsidRPr="000340EF" w:rsidRDefault="00D32ADA"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t xml:space="preserve">4. Inkubirati na + 70 </w:t>
      </w:r>
      <w:r w:rsidRPr="000340EF">
        <w:rPr>
          <w:rFonts w:ascii="Times New Roman" w:hAnsi="Times New Roman" w:cs="Times New Roman"/>
          <w:sz w:val="24"/>
          <w:szCs w:val="24"/>
          <w:vertAlign w:val="superscript"/>
        </w:rPr>
        <w:t>0</w:t>
      </w:r>
      <w:r w:rsidRPr="000340EF">
        <w:rPr>
          <w:rFonts w:ascii="Times New Roman" w:hAnsi="Times New Roman" w:cs="Times New Roman"/>
          <w:sz w:val="24"/>
          <w:szCs w:val="24"/>
        </w:rPr>
        <w:t>C 1</w:t>
      </w:r>
      <w:r w:rsidR="001B5DF9" w:rsidRPr="000340EF">
        <w:rPr>
          <w:rFonts w:ascii="Times New Roman" w:hAnsi="Times New Roman" w:cs="Times New Roman"/>
          <w:sz w:val="24"/>
          <w:szCs w:val="24"/>
        </w:rPr>
        <w:t>0 minuta. Kratko centrifugirati.</w:t>
      </w:r>
    </w:p>
    <w:p w:rsidR="00C419C0" w:rsidRPr="000340EF" w:rsidRDefault="001B5DF9"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t xml:space="preserve">5. </w:t>
      </w:r>
      <w:r w:rsidR="00C419C0" w:rsidRPr="000340EF">
        <w:rPr>
          <w:rFonts w:ascii="Times New Roman" w:hAnsi="Times New Roman" w:cs="Times New Roman"/>
          <w:sz w:val="24"/>
          <w:szCs w:val="24"/>
        </w:rPr>
        <w:t xml:space="preserve">Dodati 100 μl izopropanola. Kratko vortexirati (10 sekundi). </w:t>
      </w:r>
      <w:r w:rsidRPr="000340EF">
        <w:rPr>
          <w:rFonts w:ascii="Times New Roman" w:hAnsi="Times New Roman" w:cs="Times New Roman"/>
          <w:sz w:val="24"/>
          <w:szCs w:val="24"/>
        </w:rPr>
        <w:t>Kratko centrifugirati.</w:t>
      </w:r>
    </w:p>
    <w:p w:rsidR="00C419C0" w:rsidRPr="000340EF" w:rsidRDefault="00C419C0"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t xml:space="preserve">6. </w:t>
      </w:r>
      <w:r w:rsidR="00D32ADA" w:rsidRPr="000340EF">
        <w:rPr>
          <w:rFonts w:ascii="Times New Roman" w:hAnsi="Times New Roman" w:cs="Times New Roman"/>
          <w:sz w:val="24"/>
          <w:szCs w:val="24"/>
        </w:rPr>
        <w:t xml:space="preserve">Homogenizirati sadržaj Eppendorfice </w:t>
      </w:r>
      <w:r w:rsidR="001B5DF9" w:rsidRPr="000340EF">
        <w:rPr>
          <w:rFonts w:ascii="Times New Roman" w:hAnsi="Times New Roman" w:cs="Times New Roman"/>
          <w:sz w:val="24"/>
          <w:szCs w:val="24"/>
        </w:rPr>
        <w:t>i</w:t>
      </w:r>
      <w:r w:rsidR="00D32ADA" w:rsidRPr="000340EF">
        <w:rPr>
          <w:rFonts w:ascii="Times New Roman" w:hAnsi="Times New Roman" w:cs="Times New Roman"/>
          <w:sz w:val="24"/>
          <w:szCs w:val="24"/>
        </w:rPr>
        <w:t xml:space="preserve"> prebaciti sadržaj u Filter Tube, začepiti kolonicu </w:t>
      </w:r>
      <w:r w:rsidR="001B5DF9" w:rsidRPr="000340EF">
        <w:rPr>
          <w:rFonts w:ascii="Times New Roman" w:hAnsi="Times New Roman" w:cs="Times New Roman"/>
          <w:sz w:val="24"/>
          <w:szCs w:val="24"/>
        </w:rPr>
        <w:t xml:space="preserve">i </w:t>
      </w:r>
      <w:r w:rsidR="00D32ADA" w:rsidRPr="000340EF">
        <w:rPr>
          <w:rFonts w:ascii="Times New Roman" w:hAnsi="Times New Roman" w:cs="Times New Roman"/>
          <w:sz w:val="24"/>
          <w:szCs w:val="24"/>
        </w:rPr>
        <w:t>centrifugirati 1 minutu na 8000 g. Baciti eluat.</w:t>
      </w:r>
    </w:p>
    <w:p w:rsidR="00C419C0" w:rsidRPr="000340EF" w:rsidRDefault="00C419C0"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t>7. U Filter Tube dodati 500 μl Inhibitor Removal Buffer otopine. Centrifugirati 1 minutu na 8000 g. Baciti eluat.</w:t>
      </w:r>
    </w:p>
    <w:p w:rsidR="00D32ADA" w:rsidRPr="000340EF" w:rsidRDefault="00C419C0"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t>8</w:t>
      </w:r>
      <w:r w:rsidR="00D32ADA" w:rsidRPr="000340EF">
        <w:rPr>
          <w:rFonts w:ascii="Times New Roman" w:hAnsi="Times New Roman" w:cs="Times New Roman"/>
          <w:sz w:val="24"/>
          <w:szCs w:val="24"/>
        </w:rPr>
        <w:t xml:space="preserve">. </w:t>
      </w:r>
      <w:r w:rsidRPr="000340EF">
        <w:rPr>
          <w:rFonts w:ascii="Times New Roman" w:hAnsi="Times New Roman" w:cs="Times New Roman"/>
          <w:sz w:val="24"/>
          <w:szCs w:val="24"/>
        </w:rPr>
        <w:t>U Filter Tube dodati 500 μl Wash Buffer otopine. Centrifugirati 1 minutu na 8000 g. Baciti eluat.</w:t>
      </w:r>
    </w:p>
    <w:p w:rsidR="00C419C0" w:rsidRPr="000340EF" w:rsidRDefault="00C419C0"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lastRenderedPageBreak/>
        <w:t>9. U Filter Tube dodati 500 μl Wash Buffer otopine. Centrifugirati 1 minutu na 8000 g. Baciti eluat. Cenrifugirati još jedanput 10 sekundi na 21 000 g. Baciti eluat.</w:t>
      </w:r>
    </w:p>
    <w:p w:rsidR="00C419C0" w:rsidRPr="000340EF" w:rsidRDefault="00C419C0" w:rsidP="00D32ADA">
      <w:pPr>
        <w:spacing w:before="257" w:line="360" w:lineRule="auto"/>
        <w:jc w:val="both"/>
        <w:rPr>
          <w:rFonts w:ascii="Times New Roman" w:hAnsi="Times New Roman" w:cs="Times New Roman"/>
          <w:sz w:val="24"/>
          <w:szCs w:val="24"/>
        </w:rPr>
      </w:pPr>
      <w:r w:rsidRPr="000340EF">
        <w:rPr>
          <w:rFonts w:ascii="Times New Roman" w:hAnsi="Times New Roman" w:cs="Times New Roman"/>
          <w:sz w:val="24"/>
          <w:szCs w:val="24"/>
        </w:rPr>
        <w:t>10. Premjestiti Filter Tube u novu eppendorficu i dodati 200 μl prethodno zagrijane Elution Buffer otopine. Centrifugirati 1 minutu na 8000 g.</w:t>
      </w:r>
    </w:p>
    <w:p w:rsidR="00F45F52" w:rsidRPr="000340EF" w:rsidRDefault="00F45F52" w:rsidP="00F45F52">
      <w:pPr>
        <w:rPr>
          <w:rFonts w:ascii="Times New Roman" w:hAnsi="Times New Roman" w:cs="Times New Roman"/>
          <w:sz w:val="24"/>
          <w:szCs w:val="24"/>
        </w:rPr>
      </w:pPr>
      <w:r w:rsidRPr="000340EF">
        <w:rPr>
          <w:rFonts w:ascii="Times-Roman" w:hAnsi="Times-Roman" w:cs="Times-Roman"/>
          <w:sz w:val="24"/>
          <w:szCs w:val="24"/>
        </w:rPr>
        <w:t xml:space="preserve">DNA se </w:t>
      </w:r>
      <w:r w:rsidR="003C50F2">
        <w:rPr>
          <w:rFonts w:ascii="TTE1B31A80t00" w:hAnsi="TTE1B31A80t00" w:cs="TTE1B31A80t00"/>
          <w:sz w:val="24"/>
          <w:szCs w:val="24"/>
        </w:rPr>
        <w:t>č</w:t>
      </w:r>
      <w:r w:rsidRPr="000340EF">
        <w:rPr>
          <w:rFonts w:ascii="Times-Roman" w:hAnsi="Times-Roman" w:cs="Times-Roman"/>
          <w:sz w:val="24"/>
          <w:szCs w:val="24"/>
        </w:rPr>
        <w:t>uva na + 4ºC otopljena u TE-puferu ili na -20º C u apsolutnom etanolu.</w:t>
      </w:r>
    </w:p>
    <w:p w:rsidR="00503D96" w:rsidRPr="001B5DF9" w:rsidRDefault="00503D96" w:rsidP="00D32ADA">
      <w:pPr>
        <w:spacing w:before="257" w:line="360" w:lineRule="auto"/>
        <w:jc w:val="both"/>
        <w:rPr>
          <w:rFonts w:ascii="Times New Roman" w:hAnsi="Times New Roman" w:cs="Times New Roman"/>
          <w:sz w:val="24"/>
          <w:szCs w:val="24"/>
          <w:lang w:val="en-US"/>
        </w:rPr>
      </w:pPr>
    </w:p>
    <w:p w:rsidR="00F45F52" w:rsidRDefault="003C50F2" w:rsidP="00F45F5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0279EB">
        <w:rPr>
          <w:rFonts w:ascii="Times New Roman" w:hAnsi="Times New Roman" w:cs="Times New Roman"/>
          <w:b/>
          <w:bCs/>
          <w:sz w:val="24"/>
          <w:szCs w:val="24"/>
        </w:rPr>
        <w:t>4</w:t>
      </w:r>
      <w:r>
        <w:rPr>
          <w:rFonts w:ascii="Times New Roman" w:hAnsi="Times New Roman" w:cs="Times New Roman"/>
          <w:b/>
          <w:bCs/>
          <w:sz w:val="24"/>
          <w:szCs w:val="24"/>
        </w:rPr>
        <w:t xml:space="preserve">.2. </w:t>
      </w:r>
      <w:r w:rsidR="00F45F52" w:rsidRPr="00F45F52">
        <w:rPr>
          <w:rFonts w:ascii="Times New Roman" w:hAnsi="Times New Roman" w:cs="Times New Roman"/>
          <w:b/>
          <w:bCs/>
          <w:sz w:val="24"/>
          <w:szCs w:val="24"/>
        </w:rPr>
        <w:t xml:space="preserve">Provjera </w:t>
      </w:r>
      <w:r w:rsidR="00F45F52">
        <w:rPr>
          <w:rFonts w:ascii="Times New Roman" w:hAnsi="Times New Roman" w:cs="Times New Roman"/>
          <w:b/>
          <w:bCs/>
          <w:sz w:val="24"/>
          <w:szCs w:val="24"/>
        </w:rPr>
        <w:t>čistoće</w:t>
      </w:r>
      <w:r w:rsidR="00F45F52" w:rsidRPr="00F45F52">
        <w:rPr>
          <w:rFonts w:ascii="Times New Roman" w:hAnsi="Times New Roman" w:cs="Times New Roman"/>
          <w:b/>
          <w:bCs/>
          <w:sz w:val="24"/>
          <w:szCs w:val="24"/>
        </w:rPr>
        <w:t xml:space="preserve"> i koncentracije DNA</w:t>
      </w:r>
    </w:p>
    <w:p w:rsidR="00F45F52" w:rsidRPr="00F45F52" w:rsidRDefault="00F45F52" w:rsidP="00F45F52">
      <w:pPr>
        <w:autoSpaceDE w:val="0"/>
        <w:autoSpaceDN w:val="0"/>
        <w:adjustRightInd w:val="0"/>
        <w:spacing w:after="0" w:line="360" w:lineRule="auto"/>
        <w:jc w:val="both"/>
        <w:rPr>
          <w:rFonts w:ascii="Times New Roman" w:hAnsi="Times New Roman" w:cs="Times New Roman"/>
          <w:b/>
          <w:bCs/>
          <w:sz w:val="24"/>
          <w:szCs w:val="24"/>
        </w:rPr>
      </w:pPr>
    </w:p>
    <w:p w:rsidR="00F45F52" w:rsidRPr="000279EB" w:rsidRDefault="00F45F52" w:rsidP="003C50F2">
      <w:pPr>
        <w:autoSpaceDE w:val="0"/>
        <w:autoSpaceDN w:val="0"/>
        <w:adjustRightInd w:val="0"/>
        <w:spacing w:after="0" w:line="360" w:lineRule="auto"/>
        <w:rPr>
          <w:rFonts w:ascii="Times New Roman" w:hAnsi="Times New Roman" w:cs="Times New Roman"/>
          <w:bCs/>
          <w:sz w:val="24"/>
          <w:szCs w:val="24"/>
        </w:rPr>
      </w:pPr>
      <w:r w:rsidRPr="000279EB">
        <w:rPr>
          <w:rFonts w:ascii="Times New Roman" w:hAnsi="Times New Roman" w:cs="Times New Roman"/>
          <w:bCs/>
          <w:sz w:val="24"/>
          <w:szCs w:val="24"/>
        </w:rPr>
        <w:t>Č i s t o ć a</w:t>
      </w:r>
    </w:p>
    <w:p w:rsidR="00F45F52" w:rsidRDefault="00F45F52" w:rsidP="00F45F52">
      <w:pPr>
        <w:autoSpaceDE w:val="0"/>
        <w:autoSpaceDN w:val="0"/>
        <w:adjustRightInd w:val="0"/>
        <w:spacing w:after="0" w:line="360" w:lineRule="auto"/>
        <w:jc w:val="both"/>
        <w:rPr>
          <w:rFonts w:ascii="Times New Roman" w:hAnsi="Times New Roman" w:cs="Times New Roman"/>
          <w:sz w:val="24"/>
          <w:szCs w:val="24"/>
        </w:rPr>
      </w:pPr>
      <w:r w:rsidRPr="00F45F52">
        <w:rPr>
          <w:rFonts w:ascii="Times New Roman" w:hAnsi="Times New Roman" w:cs="Times New Roman"/>
          <w:sz w:val="24"/>
          <w:szCs w:val="24"/>
        </w:rPr>
        <w:t xml:space="preserve">Pravilno izolirana DNA nije kontaminirana proteinima. Provjera </w:t>
      </w:r>
      <w:r>
        <w:rPr>
          <w:rFonts w:ascii="Times New Roman" w:hAnsi="Times New Roman" w:cs="Times New Roman"/>
          <w:sz w:val="24"/>
          <w:szCs w:val="24"/>
        </w:rPr>
        <w:t xml:space="preserve">čistoće izvodi se </w:t>
      </w:r>
      <w:r w:rsidRPr="00F45F52">
        <w:rPr>
          <w:rFonts w:ascii="Times New Roman" w:hAnsi="Times New Roman" w:cs="Times New Roman"/>
          <w:sz w:val="24"/>
          <w:szCs w:val="24"/>
        </w:rPr>
        <w:t>mjerenjem absorbancije otopine DNA (razrijeđ</w:t>
      </w:r>
      <w:r>
        <w:rPr>
          <w:rFonts w:ascii="Times New Roman" w:hAnsi="Times New Roman" w:cs="Times New Roman"/>
          <w:sz w:val="24"/>
          <w:szCs w:val="24"/>
        </w:rPr>
        <w:t>ene</w:t>
      </w:r>
      <w:r w:rsidRPr="00F45F52">
        <w:rPr>
          <w:rFonts w:ascii="Times New Roman" w:hAnsi="Times New Roman" w:cs="Times New Roman"/>
          <w:sz w:val="24"/>
          <w:szCs w:val="24"/>
        </w:rPr>
        <w:t xml:space="preserve"> u TE puferu) na dvije valne</w:t>
      </w:r>
      <w:r>
        <w:rPr>
          <w:rFonts w:ascii="Times New Roman" w:hAnsi="Times New Roman" w:cs="Times New Roman"/>
          <w:sz w:val="24"/>
          <w:szCs w:val="24"/>
        </w:rPr>
        <w:t xml:space="preserve"> </w:t>
      </w:r>
      <w:r w:rsidR="00A447F4">
        <w:rPr>
          <w:rFonts w:ascii="Times New Roman" w:hAnsi="Times New Roman" w:cs="Times New Roman"/>
          <w:sz w:val="24"/>
          <w:szCs w:val="24"/>
        </w:rPr>
        <w:t>duljine,</w:t>
      </w:r>
      <w:r w:rsidRPr="00F45F52">
        <w:rPr>
          <w:rFonts w:ascii="Times New Roman" w:hAnsi="Times New Roman" w:cs="Times New Roman"/>
          <w:sz w:val="24"/>
          <w:szCs w:val="24"/>
        </w:rPr>
        <w:t xml:space="preserve"> 260 i 280 nm.</w:t>
      </w:r>
      <w:r>
        <w:rPr>
          <w:rFonts w:ascii="Times New Roman" w:hAnsi="Times New Roman" w:cs="Times New Roman"/>
          <w:sz w:val="24"/>
          <w:szCs w:val="24"/>
        </w:rPr>
        <w:t xml:space="preserve"> </w:t>
      </w:r>
      <w:r w:rsidRPr="00F45F52">
        <w:rPr>
          <w:rFonts w:ascii="Times New Roman" w:hAnsi="Times New Roman" w:cs="Times New Roman"/>
          <w:sz w:val="24"/>
          <w:szCs w:val="24"/>
        </w:rPr>
        <w:t xml:space="preserve">DNA </w:t>
      </w:r>
      <w:r w:rsidR="00A447F4">
        <w:rPr>
          <w:rFonts w:ascii="Times New Roman" w:hAnsi="Times New Roman" w:cs="Times New Roman"/>
          <w:sz w:val="24"/>
          <w:szCs w:val="24"/>
        </w:rPr>
        <w:t xml:space="preserve">zadovoljavajuće čistoće imat će omjer apsorbancija </w:t>
      </w:r>
      <w:r w:rsidRPr="00F45F52">
        <w:rPr>
          <w:rFonts w:ascii="Times New Roman" w:hAnsi="Times New Roman" w:cs="Times New Roman"/>
          <w:sz w:val="24"/>
          <w:szCs w:val="24"/>
        </w:rPr>
        <w:t xml:space="preserve">A260/A280 1,8 – 2,0. </w:t>
      </w:r>
      <w:r>
        <w:rPr>
          <w:rFonts w:ascii="Times New Roman" w:hAnsi="Times New Roman" w:cs="Times New Roman"/>
          <w:sz w:val="24"/>
          <w:szCs w:val="24"/>
        </w:rPr>
        <w:t xml:space="preserve">Ako je prisutna kontaminacija proteinima </w:t>
      </w:r>
      <w:r w:rsidRPr="00F45F52">
        <w:rPr>
          <w:rFonts w:ascii="Times New Roman" w:hAnsi="Times New Roman" w:cs="Times New Roman"/>
          <w:sz w:val="24"/>
          <w:szCs w:val="24"/>
        </w:rPr>
        <w:t>može</w:t>
      </w:r>
      <w:r>
        <w:rPr>
          <w:rFonts w:ascii="Times New Roman" w:hAnsi="Times New Roman" w:cs="Times New Roman"/>
          <w:sz w:val="24"/>
          <w:szCs w:val="24"/>
        </w:rPr>
        <w:t xml:space="preserve"> se</w:t>
      </w:r>
      <w:r w:rsidRPr="00F45F52">
        <w:rPr>
          <w:rFonts w:ascii="Times New Roman" w:hAnsi="Times New Roman" w:cs="Times New Roman"/>
          <w:sz w:val="24"/>
          <w:szCs w:val="24"/>
        </w:rPr>
        <w:t xml:space="preserve"> ukloniti ekstrakcijom fenolom i</w:t>
      </w:r>
      <w:r>
        <w:rPr>
          <w:rFonts w:ascii="Times New Roman" w:hAnsi="Times New Roman" w:cs="Times New Roman"/>
          <w:sz w:val="24"/>
          <w:szCs w:val="24"/>
        </w:rPr>
        <w:t xml:space="preserve"> </w:t>
      </w:r>
      <w:r w:rsidRPr="00F45F52">
        <w:rPr>
          <w:rFonts w:ascii="Times New Roman" w:hAnsi="Times New Roman" w:cs="Times New Roman"/>
          <w:sz w:val="24"/>
          <w:szCs w:val="24"/>
        </w:rPr>
        <w:t>kloroformom, nakon čega slijedi ponovna precipitacija i naknadno otapanje DNA.</w:t>
      </w:r>
    </w:p>
    <w:p w:rsidR="003C50F2" w:rsidRDefault="003C50F2" w:rsidP="003C50F2">
      <w:pPr>
        <w:autoSpaceDE w:val="0"/>
        <w:autoSpaceDN w:val="0"/>
        <w:adjustRightInd w:val="0"/>
        <w:spacing w:after="0" w:line="360" w:lineRule="auto"/>
        <w:rPr>
          <w:rFonts w:ascii="Times New Roman" w:hAnsi="Times New Roman" w:cs="Times New Roman"/>
          <w:sz w:val="24"/>
          <w:szCs w:val="24"/>
        </w:rPr>
      </w:pPr>
    </w:p>
    <w:p w:rsidR="00F45F52" w:rsidRPr="000279EB" w:rsidRDefault="00F45F52" w:rsidP="003C50F2">
      <w:pPr>
        <w:autoSpaceDE w:val="0"/>
        <w:autoSpaceDN w:val="0"/>
        <w:adjustRightInd w:val="0"/>
        <w:spacing w:after="0" w:line="360" w:lineRule="auto"/>
        <w:rPr>
          <w:rFonts w:ascii="Times New Roman" w:hAnsi="Times New Roman" w:cs="Times New Roman"/>
          <w:bCs/>
          <w:sz w:val="24"/>
          <w:szCs w:val="24"/>
        </w:rPr>
      </w:pPr>
      <w:r w:rsidRPr="000279EB">
        <w:rPr>
          <w:rFonts w:ascii="Times New Roman" w:hAnsi="Times New Roman" w:cs="Times New Roman"/>
          <w:bCs/>
          <w:sz w:val="24"/>
          <w:szCs w:val="24"/>
        </w:rPr>
        <w:t>K o n c e n t r a c i j a</w:t>
      </w:r>
    </w:p>
    <w:p w:rsidR="00F45F52" w:rsidRPr="00F45F52" w:rsidRDefault="00F45F52" w:rsidP="00F45F52">
      <w:pPr>
        <w:autoSpaceDE w:val="0"/>
        <w:autoSpaceDN w:val="0"/>
        <w:adjustRightInd w:val="0"/>
        <w:spacing w:after="0" w:line="360" w:lineRule="auto"/>
        <w:jc w:val="both"/>
        <w:rPr>
          <w:rFonts w:ascii="Times New Roman" w:hAnsi="Times New Roman" w:cs="Times New Roman"/>
          <w:sz w:val="24"/>
          <w:szCs w:val="24"/>
        </w:rPr>
      </w:pPr>
      <w:r w:rsidRPr="00F45F52">
        <w:rPr>
          <w:rFonts w:ascii="Times New Roman" w:hAnsi="Times New Roman" w:cs="Times New Roman"/>
          <w:sz w:val="24"/>
          <w:szCs w:val="24"/>
        </w:rPr>
        <w:t xml:space="preserve">Otopina DNA koncentracije 50 μg/mL </w:t>
      </w:r>
      <w:r>
        <w:rPr>
          <w:rFonts w:ascii="Times New Roman" w:hAnsi="Times New Roman" w:cs="Times New Roman"/>
          <w:sz w:val="24"/>
          <w:szCs w:val="24"/>
        </w:rPr>
        <w:t>ima</w:t>
      </w:r>
      <w:r w:rsidRPr="00F45F52">
        <w:rPr>
          <w:rFonts w:ascii="Times New Roman" w:hAnsi="Times New Roman" w:cs="Times New Roman"/>
          <w:sz w:val="24"/>
          <w:szCs w:val="24"/>
        </w:rPr>
        <w:t xml:space="preserve"> absorbanciju </w:t>
      </w:r>
      <w:r>
        <w:rPr>
          <w:rFonts w:ascii="Times New Roman" w:hAnsi="Times New Roman" w:cs="Times New Roman"/>
          <w:sz w:val="24"/>
          <w:szCs w:val="24"/>
        </w:rPr>
        <w:t xml:space="preserve">vrijednosti </w:t>
      </w:r>
      <w:r w:rsidRPr="00F45F52">
        <w:rPr>
          <w:rFonts w:ascii="Times New Roman" w:hAnsi="Times New Roman" w:cs="Times New Roman"/>
          <w:sz w:val="24"/>
          <w:szCs w:val="24"/>
        </w:rPr>
        <w:t>1 kod valne duljine 260</w:t>
      </w:r>
    </w:p>
    <w:p w:rsidR="00F45F52" w:rsidRPr="00F45F52" w:rsidRDefault="00F45F52" w:rsidP="00F45F52">
      <w:pPr>
        <w:autoSpaceDE w:val="0"/>
        <w:autoSpaceDN w:val="0"/>
        <w:adjustRightInd w:val="0"/>
        <w:spacing w:after="0" w:line="360" w:lineRule="auto"/>
        <w:jc w:val="both"/>
        <w:rPr>
          <w:rFonts w:ascii="Times New Roman" w:hAnsi="Times New Roman" w:cs="Times New Roman"/>
          <w:sz w:val="24"/>
          <w:szCs w:val="24"/>
        </w:rPr>
      </w:pPr>
      <w:r w:rsidRPr="00F45F52">
        <w:rPr>
          <w:rFonts w:ascii="Times New Roman" w:hAnsi="Times New Roman" w:cs="Times New Roman"/>
          <w:sz w:val="24"/>
          <w:szCs w:val="24"/>
        </w:rPr>
        <w:t>nm.</w:t>
      </w:r>
      <w:r>
        <w:rPr>
          <w:rFonts w:ascii="Times New Roman" w:hAnsi="Times New Roman" w:cs="Times New Roman"/>
          <w:sz w:val="24"/>
          <w:szCs w:val="24"/>
        </w:rPr>
        <w:t xml:space="preserve"> Za provjeru koncentracije izolirane DNA potrebno ju je razrijediti</w:t>
      </w:r>
      <w:r w:rsidRPr="00F45F52">
        <w:rPr>
          <w:rFonts w:ascii="Times New Roman" w:hAnsi="Times New Roman" w:cs="Times New Roman"/>
          <w:sz w:val="24"/>
          <w:szCs w:val="24"/>
        </w:rPr>
        <w:t xml:space="preserve"> u TE puferu (obično</w:t>
      </w:r>
      <w:r>
        <w:rPr>
          <w:rFonts w:ascii="Times New Roman" w:hAnsi="Times New Roman" w:cs="Times New Roman"/>
          <w:sz w:val="24"/>
          <w:szCs w:val="24"/>
        </w:rPr>
        <w:t xml:space="preserve"> u omjeru 1: 50 do 1 : 100) i izmjeriti absorbanciju</w:t>
      </w:r>
      <w:r w:rsidRPr="00F45F52">
        <w:rPr>
          <w:rFonts w:ascii="Times New Roman" w:hAnsi="Times New Roman" w:cs="Times New Roman"/>
          <w:sz w:val="24"/>
          <w:szCs w:val="24"/>
        </w:rPr>
        <w:t xml:space="preserve"> </w:t>
      </w:r>
      <w:r>
        <w:rPr>
          <w:rFonts w:ascii="Times New Roman" w:hAnsi="Times New Roman" w:cs="Times New Roman"/>
          <w:sz w:val="24"/>
          <w:szCs w:val="24"/>
        </w:rPr>
        <w:t>na</w:t>
      </w:r>
      <w:r w:rsidRPr="00F45F52">
        <w:rPr>
          <w:rFonts w:ascii="Times New Roman" w:hAnsi="Times New Roman" w:cs="Times New Roman"/>
          <w:sz w:val="24"/>
          <w:szCs w:val="24"/>
        </w:rPr>
        <w:t xml:space="preserve"> 260 nm. Koncentracija DNA se izračuna prema formuli:</w:t>
      </w:r>
    </w:p>
    <w:p w:rsidR="00503D96" w:rsidRPr="00F45F52" w:rsidRDefault="00F45F52" w:rsidP="00F45F52">
      <w:pPr>
        <w:spacing w:before="257" w:line="360" w:lineRule="auto"/>
        <w:jc w:val="center"/>
        <w:rPr>
          <w:rFonts w:ascii="Times New Roman" w:hAnsi="Times New Roman" w:cs="Times New Roman"/>
          <w:color w:val="454545"/>
          <w:sz w:val="24"/>
          <w:szCs w:val="24"/>
          <w:lang w:val="en-US"/>
        </w:rPr>
      </w:pPr>
      <w:r w:rsidRPr="00F45F52">
        <w:rPr>
          <w:rFonts w:ascii="Times New Roman" w:hAnsi="Times New Roman" w:cs="Times New Roman"/>
          <w:sz w:val="24"/>
          <w:szCs w:val="24"/>
        </w:rPr>
        <w:t>koncentracija DNA (μg / mL)</w:t>
      </w:r>
      <w:r>
        <w:rPr>
          <w:rFonts w:ascii="Times New Roman" w:hAnsi="Times New Roman" w:cs="Times New Roman"/>
          <w:sz w:val="24"/>
          <w:szCs w:val="24"/>
        </w:rPr>
        <w:t xml:space="preserve"> </w:t>
      </w:r>
      <w:r w:rsidRPr="00F45F52">
        <w:rPr>
          <w:rFonts w:ascii="Times New Roman" w:hAnsi="Times New Roman" w:cs="Times New Roman"/>
          <w:sz w:val="24"/>
          <w:szCs w:val="24"/>
        </w:rPr>
        <w:t>=</w:t>
      </w:r>
      <w:r>
        <w:rPr>
          <w:rFonts w:ascii="Times New Roman" w:hAnsi="Times New Roman" w:cs="Times New Roman"/>
          <w:sz w:val="24"/>
          <w:szCs w:val="24"/>
        </w:rPr>
        <w:t xml:space="preserve"> </w:t>
      </w:r>
      <w:r w:rsidRPr="00F45F52">
        <w:rPr>
          <w:rFonts w:ascii="Times New Roman" w:hAnsi="Times New Roman" w:cs="Times New Roman"/>
          <w:sz w:val="24"/>
          <w:szCs w:val="24"/>
        </w:rPr>
        <w:t>A</w:t>
      </w:r>
      <w:r w:rsidRPr="00F45F52">
        <w:rPr>
          <w:rFonts w:ascii="Times New Roman" w:hAnsi="Times New Roman" w:cs="Times New Roman"/>
          <w:sz w:val="24"/>
          <w:szCs w:val="24"/>
          <w:vertAlign w:val="subscript"/>
        </w:rPr>
        <w:t>260</w:t>
      </w:r>
      <w:r w:rsidRPr="00F45F52">
        <w:rPr>
          <w:rFonts w:ascii="Times New Roman" w:hAnsi="Times New Roman" w:cs="Times New Roman"/>
          <w:sz w:val="24"/>
          <w:szCs w:val="24"/>
        </w:rPr>
        <w:t xml:space="preserve"> x 50</w:t>
      </w:r>
      <w:r>
        <w:rPr>
          <w:rFonts w:ascii="Times New Roman" w:hAnsi="Times New Roman" w:cs="Times New Roman"/>
          <w:sz w:val="24"/>
          <w:szCs w:val="24"/>
        </w:rPr>
        <w:t xml:space="preserve"> </w:t>
      </w:r>
      <w:r w:rsidRPr="00F45F52">
        <w:rPr>
          <w:rFonts w:ascii="Times New Roman" w:hAnsi="Times New Roman" w:cs="Times New Roman"/>
          <w:sz w:val="24"/>
          <w:szCs w:val="24"/>
        </w:rPr>
        <w:t>(μg / mL)</w:t>
      </w:r>
      <w:r>
        <w:rPr>
          <w:rFonts w:ascii="Times New Roman" w:hAnsi="Times New Roman" w:cs="Times New Roman"/>
          <w:sz w:val="24"/>
          <w:szCs w:val="24"/>
        </w:rPr>
        <w:t xml:space="preserve"> </w:t>
      </w:r>
      <w:r w:rsidRPr="00F45F52">
        <w:rPr>
          <w:rFonts w:ascii="Times New Roman" w:hAnsi="Times New Roman" w:cs="Times New Roman"/>
          <w:sz w:val="24"/>
          <w:szCs w:val="24"/>
        </w:rPr>
        <w:t xml:space="preserve"> x razrjeđenje</w:t>
      </w:r>
    </w:p>
    <w:p w:rsidR="00503D96" w:rsidRDefault="00503D96" w:rsidP="00D32ADA">
      <w:pPr>
        <w:spacing w:before="257" w:line="360" w:lineRule="auto"/>
        <w:jc w:val="both"/>
        <w:rPr>
          <w:rFonts w:ascii="Times New Roman" w:hAnsi="Times New Roman" w:cs="Times New Roman"/>
          <w:color w:val="454545"/>
          <w:sz w:val="24"/>
          <w:szCs w:val="24"/>
          <w:lang w:val="en-US"/>
        </w:rPr>
      </w:pPr>
    </w:p>
    <w:p w:rsidR="00F45F52" w:rsidRPr="00F45F52" w:rsidRDefault="003C50F2" w:rsidP="00D32ADA">
      <w:pPr>
        <w:spacing w:before="257"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0279EB">
        <w:rPr>
          <w:rFonts w:ascii="Times New Roman" w:hAnsi="Times New Roman" w:cs="Times New Roman"/>
          <w:b/>
          <w:bCs/>
          <w:sz w:val="24"/>
          <w:szCs w:val="24"/>
        </w:rPr>
        <w:t>4</w:t>
      </w:r>
      <w:r>
        <w:rPr>
          <w:rFonts w:ascii="Times New Roman" w:hAnsi="Times New Roman" w:cs="Times New Roman"/>
          <w:b/>
          <w:bCs/>
          <w:sz w:val="24"/>
          <w:szCs w:val="24"/>
        </w:rPr>
        <w:t xml:space="preserve">.3. </w:t>
      </w:r>
      <w:r w:rsidR="00F45F52" w:rsidRPr="00F45F52">
        <w:rPr>
          <w:rFonts w:ascii="Times New Roman" w:hAnsi="Times New Roman" w:cs="Times New Roman"/>
          <w:b/>
          <w:bCs/>
          <w:sz w:val="24"/>
          <w:szCs w:val="24"/>
        </w:rPr>
        <w:t>Lančana reakcija polimeraze</w:t>
      </w:r>
    </w:p>
    <w:p w:rsidR="00F45F52" w:rsidRPr="00A447F4" w:rsidRDefault="00F45F52" w:rsidP="00D32ADA">
      <w:pPr>
        <w:spacing w:before="257" w:line="360" w:lineRule="auto"/>
        <w:jc w:val="both"/>
        <w:rPr>
          <w:rFonts w:ascii="Times New Roman" w:hAnsi="Times New Roman" w:cs="Times New Roman"/>
          <w:i/>
          <w:sz w:val="24"/>
          <w:szCs w:val="24"/>
          <w:lang w:val="en-US"/>
        </w:rPr>
      </w:pPr>
      <w:r w:rsidRPr="00A447F4">
        <w:rPr>
          <w:rFonts w:ascii="Times New Roman" w:hAnsi="Times New Roman" w:cs="Times New Roman"/>
          <w:i/>
          <w:sz w:val="24"/>
          <w:szCs w:val="24"/>
          <w:lang w:val="en-US"/>
        </w:rPr>
        <w:t>Načelo</w:t>
      </w:r>
      <w:r w:rsidR="00A447F4" w:rsidRPr="00A447F4">
        <w:rPr>
          <w:rFonts w:ascii="Times New Roman" w:hAnsi="Times New Roman" w:cs="Times New Roman"/>
          <w:i/>
          <w:sz w:val="24"/>
          <w:szCs w:val="24"/>
          <w:lang w:val="en-US"/>
        </w:rPr>
        <w:t xml:space="preserve"> metode</w:t>
      </w:r>
    </w:p>
    <w:p w:rsidR="00CD53E1" w:rsidRDefault="00CD53E1" w:rsidP="00F52571">
      <w:p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F52571">
        <w:rPr>
          <w:rFonts w:ascii="Times New Roman" w:eastAsia="Times New Roman" w:hAnsi="Times New Roman" w:cs="Times New Roman"/>
          <w:color w:val="000000"/>
          <w:sz w:val="24"/>
          <w:szCs w:val="24"/>
          <w:lang w:eastAsia="hr-HR"/>
        </w:rPr>
        <w:t>Lančana reakcija polimeraze je metoda molekularne biologije koja omogućuje umnožavanje  DNA odsječka  u tisuću do milijun kopija. Proces se sastoji od 3 stupnja, koja čine ciklus,</w:t>
      </w:r>
      <w:r w:rsidR="00B67174">
        <w:rPr>
          <w:rFonts w:ascii="Times New Roman" w:eastAsia="Times New Roman" w:hAnsi="Times New Roman" w:cs="Times New Roman"/>
          <w:color w:val="000000"/>
          <w:sz w:val="24"/>
          <w:szCs w:val="24"/>
          <w:lang w:eastAsia="hr-HR"/>
        </w:rPr>
        <w:t xml:space="preserve"> a ciklus</w:t>
      </w:r>
      <w:r w:rsidRPr="00F52571">
        <w:rPr>
          <w:rFonts w:ascii="Times New Roman" w:eastAsia="Times New Roman" w:hAnsi="Times New Roman" w:cs="Times New Roman"/>
          <w:color w:val="000000"/>
          <w:sz w:val="24"/>
          <w:szCs w:val="24"/>
          <w:lang w:eastAsia="hr-HR"/>
        </w:rPr>
        <w:t xml:space="preserve"> se ponavlja određen broj </w:t>
      </w:r>
      <w:r w:rsidR="00B67174">
        <w:rPr>
          <w:rFonts w:ascii="Times New Roman" w:eastAsia="Times New Roman" w:hAnsi="Times New Roman" w:cs="Times New Roman"/>
          <w:color w:val="000000"/>
          <w:sz w:val="24"/>
          <w:szCs w:val="24"/>
          <w:lang w:eastAsia="hr-HR"/>
        </w:rPr>
        <w:t>puta</w:t>
      </w:r>
      <w:r w:rsidRPr="00F52571">
        <w:rPr>
          <w:rFonts w:ascii="Times New Roman" w:eastAsia="Times New Roman" w:hAnsi="Times New Roman" w:cs="Times New Roman"/>
          <w:color w:val="000000"/>
          <w:sz w:val="24"/>
          <w:szCs w:val="24"/>
          <w:lang w:eastAsia="hr-HR"/>
        </w:rPr>
        <w:t>. Jedan PCR ciklus čine slijedeći koraci:</w:t>
      </w:r>
    </w:p>
    <w:p w:rsidR="00B67174" w:rsidRPr="00F52571" w:rsidRDefault="00B67174" w:rsidP="00F52571">
      <w:pPr>
        <w:shd w:val="clear" w:color="auto" w:fill="FFFFFF"/>
        <w:spacing w:after="0" w:line="360" w:lineRule="auto"/>
        <w:jc w:val="both"/>
        <w:rPr>
          <w:rFonts w:ascii="Times New Roman" w:eastAsia="Times New Roman" w:hAnsi="Times New Roman" w:cs="Times New Roman"/>
          <w:color w:val="000000"/>
          <w:sz w:val="24"/>
          <w:szCs w:val="24"/>
          <w:lang w:eastAsia="hr-HR"/>
        </w:rPr>
      </w:pPr>
    </w:p>
    <w:p w:rsidR="00F52571" w:rsidRPr="00CD53E1" w:rsidRDefault="00F52571" w:rsidP="00F52571">
      <w:pPr>
        <w:shd w:val="clear" w:color="auto" w:fill="FFFFFF"/>
        <w:spacing w:after="0" w:line="360" w:lineRule="auto"/>
        <w:jc w:val="both"/>
        <w:rPr>
          <w:rFonts w:ascii="Times New Roman" w:eastAsia="Times New Roman" w:hAnsi="Times New Roman" w:cs="Times New Roman"/>
          <w:color w:val="000000"/>
          <w:sz w:val="24"/>
          <w:szCs w:val="24"/>
          <w:lang w:eastAsia="hr-HR"/>
        </w:rPr>
      </w:pPr>
    </w:p>
    <w:p w:rsidR="00CD53E1" w:rsidRPr="003C50F2" w:rsidRDefault="00CD53E1" w:rsidP="00F52571">
      <w:pPr>
        <w:shd w:val="clear" w:color="auto" w:fill="FFFFFF"/>
        <w:spacing w:after="0" w:line="360" w:lineRule="auto"/>
        <w:jc w:val="both"/>
        <w:rPr>
          <w:rFonts w:ascii="Times New Roman" w:eastAsia="Times New Roman" w:hAnsi="Times New Roman" w:cs="Times New Roman"/>
          <w:i/>
          <w:color w:val="000000"/>
          <w:sz w:val="24"/>
          <w:szCs w:val="24"/>
          <w:lang w:eastAsia="hr-HR"/>
        </w:rPr>
      </w:pPr>
      <w:r w:rsidRPr="003C50F2">
        <w:rPr>
          <w:rFonts w:ascii="Times New Roman" w:eastAsia="Times New Roman" w:hAnsi="Times New Roman" w:cs="Times New Roman"/>
          <w:i/>
          <w:color w:val="000000"/>
          <w:sz w:val="24"/>
          <w:szCs w:val="24"/>
          <w:lang w:eastAsia="hr-HR"/>
        </w:rPr>
        <w:lastRenderedPageBreak/>
        <w:t>Denaturacija</w:t>
      </w:r>
    </w:p>
    <w:p w:rsidR="00CD53E1" w:rsidRDefault="00CD53E1" w:rsidP="00F52571">
      <w:pPr>
        <w:pStyle w:val="NormalWeb"/>
        <w:shd w:val="clear" w:color="auto" w:fill="FFFFFF"/>
        <w:spacing w:before="0" w:beforeAutospacing="0" w:after="0" w:afterAutospacing="0" w:line="360" w:lineRule="auto"/>
        <w:jc w:val="both"/>
        <w:rPr>
          <w:color w:val="000000"/>
        </w:rPr>
      </w:pPr>
      <w:r w:rsidRPr="00F52571">
        <w:rPr>
          <w:color w:val="000000"/>
        </w:rPr>
        <w:t>Tijekom ovog koraka uz</w:t>
      </w:r>
      <w:r w:rsidR="00F52571" w:rsidRPr="00F52571">
        <w:rPr>
          <w:color w:val="000000"/>
        </w:rPr>
        <w:t xml:space="preserve"> visoku</w:t>
      </w:r>
      <w:r w:rsidRPr="00F52571">
        <w:rPr>
          <w:color w:val="000000"/>
        </w:rPr>
        <w:t xml:space="preserve"> temperaturu</w:t>
      </w:r>
      <w:r w:rsidR="00F52571" w:rsidRPr="00F52571">
        <w:rPr>
          <w:color w:val="000000"/>
        </w:rPr>
        <w:t>,</w:t>
      </w:r>
      <w:r w:rsidRPr="00F52571">
        <w:rPr>
          <w:color w:val="000000"/>
        </w:rPr>
        <w:t xml:space="preserve"> obično višu od 90</w:t>
      </w:r>
      <w:r w:rsidR="00F52571" w:rsidRPr="00F52571">
        <w:rPr>
          <w:color w:val="000000"/>
        </w:rPr>
        <w:t>°</w:t>
      </w:r>
      <w:r w:rsidRPr="00F52571">
        <w:rPr>
          <w:color w:val="000000"/>
        </w:rPr>
        <w:t>C</w:t>
      </w:r>
      <w:r w:rsidR="00F52571" w:rsidRPr="00F52571">
        <w:rPr>
          <w:color w:val="000000"/>
        </w:rPr>
        <w:t>,</w:t>
      </w:r>
      <w:r w:rsidRPr="00F52571">
        <w:rPr>
          <w:color w:val="000000"/>
        </w:rPr>
        <w:t xml:space="preserve"> </w:t>
      </w:r>
      <w:r w:rsidR="00F52571" w:rsidRPr="00F52571">
        <w:rPr>
          <w:color w:val="000000"/>
        </w:rPr>
        <w:t>dvolančana DNA</w:t>
      </w:r>
      <w:r w:rsidRPr="00F52571">
        <w:rPr>
          <w:color w:val="000000"/>
        </w:rPr>
        <w:t xml:space="preserve"> </w:t>
      </w:r>
      <w:r w:rsidR="00F52571" w:rsidRPr="00F52571">
        <w:rPr>
          <w:color w:val="000000"/>
        </w:rPr>
        <w:t>se razdvaja u 2 lanca. Do razdv</w:t>
      </w:r>
      <w:r w:rsidR="00F52571">
        <w:rPr>
          <w:color w:val="000000"/>
        </w:rPr>
        <w:t xml:space="preserve">ajanja dvaju lanaca dolazi zbog </w:t>
      </w:r>
      <w:r w:rsidR="00F52571" w:rsidRPr="00F52571">
        <w:rPr>
          <w:color w:val="000000"/>
        </w:rPr>
        <w:t>kidanja vodikovih veza koje povezuju baze dvaju lanaca, dok kov</w:t>
      </w:r>
      <w:r w:rsidR="00F52571">
        <w:rPr>
          <w:color w:val="000000"/>
        </w:rPr>
        <w:t>alentne veze između deoksiriboz</w:t>
      </w:r>
      <w:r w:rsidR="00F52571" w:rsidRPr="00F52571">
        <w:rPr>
          <w:color w:val="000000"/>
        </w:rPr>
        <w:t>e i fosfata ostaju intaktne.</w:t>
      </w:r>
    </w:p>
    <w:p w:rsidR="00A92512" w:rsidRPr="003C50F2" w:rsidRDefault="00A92512" w:rsidP="00F52571">
      <w:pPr>
        <w:pStyle w:val="NormalWeb"/>
        <w:shd w:val="clear" w:color="auto" w:fill="FFFFFF"/>
        <w:spacing w:before="0" w:beforeAutospacing="0" w:after="0" w:afterAutospacing="0" w:line="360" w:lineRule="auto"/>
        <w:jc w:val="both"/>
        <w:rPr>
          <w:i/>
          <w:color w:val="000000"/>
        </w:rPr>
      </w:pPr>
    </w:p>
    <w:p w:rsidR="00CD53E1" w:rsidRDefault="00CD53E1" w:rsidP="00A92512">
      <w:pPr>
        <w:shd w:val="clear" w:color="auto" w:fill="FFFFFF"/>
        <w:spacing w:after="0" w:line="360" w:lineRule="auto"/>
        <w:rPr>
          <w:rFonts w:ascii="Times New Roman" w:eastAsia="Times New Roman" w:hAnsi="Times New Roman" w:cs="Times New Roman"/>
          <w:i/>
          <w:color w:val="000000"/>
          <w:sz w:val="24"/>
          <w:szCs w:val="24"/>
          <w:lang w:eastAsia="hr-HR"/>
        </w:rPr>
      </w:pPr>
      <w:r w:rsidRPr="003C50F2">
        <w:rPr>
          <w:rFonts w:ascii="Times New Roman" w:eastAsia="Times New Roman" w:hAnsi="Times New Roman" w:cs="Times New Roman"/>
          <w:i/>
          <w:color w:val="000000"/>
          <w:sz w:val="24"/>
          <w:szCs w:val="24"/>
          <w:lang w:eastAsia="hr-HR"/>
        </w:rPr>
        <w:t>Vezanje početnica</w:t>
      </w:r>
    </w:p>
    <w:p w:rsidR="00A92512" w:rsidRDefault="00F52571" w:rsidP="00A92512">
      <w:pPr>
        <w:pStyle w:val="NormalWeb"/>
        <w:shd w:val="clear" w:color="auto" w:fill="FFFFFF"/>
        <w:spacing w:before="0" w:beforeAutospacing="0" w:after="0" w:afterAutospacing="0" w:line="360" w:lineRule="auto"/>
        <w:jc w:val="both"/>
        <w:rPr>
          <w:color w:val="000000"/>
        </w:rPr>
      </w:pPr>
      <w:r w:rsidRPr="00A92512">
        <w:rPr>
          <w:color w:val="000000"/>
        </w:rPr>
        <w:t>Cilj  PCR</w:t>
      </w:r>
      <w:r w:rsidR="00A92512" w:rsidRPr="00A92512">
        <w:rPr>
          <w:color w:val="000000"/>
        </w:rPr>
        <w:t>-a</w:t>
      </w:r>
      <w:r w:rsidRPr="00A92512">
        <w:rPr>
          <w:color w:val="000000"/>
        </w:rPr>
        <w:t xml:space="preserve"> nije replicirati cijelu DNA molekulu, nego ciljnu sekvencu od približno 100-600 baznih pairova koja se proučava.</w:t>
      </w:r>
      <w:r w:rsidR="00A92512" w:rsidRPr="00A92512">
        <w:rPr>
          <w:color w:val="000000"/>
        </w:rPr>
        <w:t xml:space="preserve"> </w:t>
      </w:r>
      <w:r w:rsidRPr="00A92512">
        <w:rPr>
          <w:color w:val="000000"/>
        </w:rPr>
        <w:t>Izbor ciljne sekvence je moguć uporabom početnica, koje omeđuju ciljnu sekvencu. Početnice su kratke, sintetske sekvence jednolančane DNA  koje najčešće sad</w:t>
      </w:r>
      <w:r w:rsidR="00B67174">
        <w:rPr>
          <w:color w:val="000000"/>
        </w:rPr>
        <w:t>r</w:t>
      </w:r>
      <w:r w:rsidRPr="00A92512">
        <w:rPr>
          <w:color w:val="000000"/>
        </w:rPr>
        <w:t>že  20-30 baza</w:t>
      </w:r>
      <w:r w:rsidR="00A92512" w:rsidRPr="00A92512">
        <w:rPr>
          <w:color w:val="000000"/>
        </w:rPr>
        <w:t xml:space="preserve"> i specifične su za ciljani dio gena.</w:t>
      </w:r>
      <w:r w:rsidRPr="00A92512">
        <w:rPr>
          <w:color w:val="000000"/>
        </w:rPr>
        <w:t xml:space="preserve"> </w:t>
      </w:r>
      <w:r w:rsidR="00A92512" w:rsidRPr="00A92512">
        <w:rPr>
          <w:color w:val="000000"/>
        </w:rPr>
        <w:t>U PCR su uključene 2 početnice</w:t>
      </w:r>
      <w:r w:rsidRPr="00A92512">
        <w:rPr>
          <w:color w:val="000000"/>
        </w:rPr>
        <w:t xml:space="preserve">, </w:t>
      </w:r>
      <w:r w:rsidR="00A92512" w:rsidRPr="00A92512">
        <w:rPr>
          <w:color w:val="000000"/>
        </w:rPr>
        <w:t>po jedna se veže na 5</w:t>
      </w:r>
      <w:r w:rsidR="00A92512">
        <w:rPr>
          <w:color w:val="000000"/>
        </w:rPr>
        <w:t>´</w:t>
      </w:r>
      <w:r w:rsidR="00A92512" w:rsidRPr="00A92512">
        <w:rPr>
          <w:color w:val="000000"/>
        </w:rPr>
        <w:t xml:space="preserve"> kraj svake </w:t>
      </w:r>
      <w:r w:rsidRPr="00A92512">
        <w:rPr>
          <w:color w:val="000000"/>
        </w:rPr>
        <w:t xml:space="preserve"> </w:t>
      </w:r>
      <w:r w:rsidR="00A92512" w:rsidRPr="00A92512">
        <w:rPr>
          <w:color w:val="000000"/>
        </w:rPr>
        <w:t>komplementarne</w:t>
      </w:r>
      <w:r w:rsidRPr="00A92512">
        <w:rPr>
          <w:color w:val="000000"/>
        </w:rPr>
        <w:t xml:space="preserve"> </w:t>
      </w:r>
      <w:r w:rsidR="00A92512" w:rsidRPr="00A92512">
        <w:rPr>
          <w:color w:val="000000"/>
        </w:rPr>
        <w:t>jednolančane DNA</w:t>
      </w:r>
      <w:r w:rsidRPr="00A92512">
        <w:rPr>
          <w:color w:val="000000"/>
        </w:rPr>
        <w:t xml:space="preserve"> </w:t>
      </w:r>
      <w:r w:rsidR="00A92512" w:rsidRPr="00A92512">
        <w:rPr>
          <w:color w:val="000000"/>
        </w:rPr>
        <w:t>koja je nastala tijekom denaturacije. Početak DNA regije od interesa</w:t>
      </w:r>
      <w:r w:rsidRPr="00A92512">
        <w:rPr>
          <w:color w:val="000000"/>
        </w:rPr>
        <w:t xml:space="preserve"> </w:t>
      </w:r>
      <w:r w:rsidR="00A92512" w:rsidRPr="00A92512">
        <w:rPr>
          <w:color w:val="000000"/>
        </w:rPr>
        <w:t>je označen p</w:t>
      </w:r>
      <w:r w:rsidR="00DC2637">
        <w:rPr>
          <w:color w:val="000000"/>
        </w:rPr>
        <w:t>očetnicam</w:t>
      </w:r>
      <w:r w:rsidR="00A92512" w:rsidRPr="00A92512">
        <w:rPr>
          <w:color w:val="000000"/>
        </w:rPr>
        <w:t>a koji se vežu</w:t>
      </w:r>
      <w:r w:rsidRPr="00A92512">
        <w:rPr>
          <w:color w:val="000000"/>
        </w:rPr>
        <w:t xml:space="preserve"> </w:t>
      </w:r>
      <w:r w:rsidR="00A92512" w:rsidRPr="00A92512">
        <w:rPr>
          <w:color w:val="000000"/>
        </w:rPr>
        <w:t>na komplementarnu sekvencu.</w:t>
      </w:r>
      <w:r w:rsidR="00A92512">
        <w:rPr>
          <w:color w:val="000000"/>
        </w:rPr>
        <w:t xml:space="preserve"> </w:t>
      </w:r>
      <w:r w:rsidR="00A92512" w:rsidRPr="00A92512">
        <w:rPr>
          <w:color w:val="000000"/>
        </w:rPr>
        <w:t>Vezanje početnica</w:t>
      </w:r>
      <w:r w:rsidRPr="00A92512">
        <w:rPr>
          <w:color w:val="000000"/>
        </w:rPr>
        <w:t xml:space="preserve"> </w:t>
      </w:r>
      <w:r w:rsidR="00A92512" w:rsidRPr="00A92512">
        <w:rPr>
          <w:color w:val="000000"/>
        </w:rPr>
        <w:t>se uobičajeno odvija između</w:t>
      </w:r>
      <w:r w:rsidRPr="00A92512">
        <w:rPr>
          <w:color w:val="000000"/>
        </w:rPr>
        <w:t xml:space="preserve"> 40</w:t>
      </w:r>
      <w:r w:rsidR="00A92512" w:rsidRPr="00A92512">
        <w:rPr>
          <w:color w:val="000000"/>
        </w:rPr>
        <w:t xml:space="preserve"> i</w:t>
      </w:r>
      <w:r w:rsidRPr="00A92512">
        <w:rPr>
          <w:color w:val="000000"/>
        </w:rPr>
        <w:t xml:space="preserve"> 65</w:t>
      </w:r>
      <w:r w:rsidR="00A92512" w:rsidRPr="00A92512">
        <w:rPr>
          <w:color w:val="000000"/>
        </w:rPr>
        <w:t xml:space="preserve"> °C, što ovisi o dul</w:t>
      </w:r>
      <w:r w:rsidR="00DC2637">
        <w:rPr>
          <w:color w:val="000000"/>
        </w:rPr>
        <w:t>jini i sadržaju baza početnica, a</w:t>
      </w:r>
      <w:r w:rsidR="00A92512" w:rsidRPr="00A92512">
        <w:rPr>
          <w:color w:val="000000"/>
        </w:rPr>
        <w:t xml:space="preserve"> omogućuje specifično vezanje početnica.</w:t>
      </w:r>
    </w:p>
    <w:p w:rsidR="003C50F2" w:rsidRDefault="003C50F2" w:rsidP="00A92512">
      <w:pPr>
        <w:pStyle w:val="NormalWeb"/>
        <w:shd w:val="clear" w:color="auto" w:fill="FFFFFF"/>
        <w:spacing w:before="0" w:beforeAutospacing="0" w:after="0" w:afterAutospacing="0" w:line="360" w:lineRule="auto"/>
        <w:jc w:val="both"/>
        <w:rPr>
          <w:color w:val="000000"/>
        </w:rPr>
      </w:pPr>
    </w:p>
    <w:p w:rsidR="00CD53E1" w:rsidRDefault="00CD53E1" w:rsidP="00A92512">
      <w:pPr>
        <w:pStyle w:val="NormalWeb"/>
        <w:shd w:val="clear" w:color="auto" w:fill="FFFFFF"/>
        <w:spacing w:before="0" w:beforeAutospacing="0" w:after="0" w:afterAutospacing="0" w:line="360" w:lineRule="auto"/>
        <w:jc w:val="both"/>
        <w:rPr>
          <w:i/>
          <w:color w:val="000000"/>
        </w:rPr>
      </w:pPr>
      <w:r w:rsidRPr="003C50F2">
        <w:rPr>
          <w:i/>
          <w:color w:val="000000"/>
          <w:szCs w:val="22"/>
        </w:rPr>
        <w:t>E</w:t>
      </w:r>
      <w:r w:rsidRPr="003C50F2">
        <w:rPr>
          <w:i/>
          <w:color w:val="000000"/>
        </w:rPr>
        <w:t>longacija</w:t>
      </w:r>
    </w:p>
    <w:p w:rsidR="00A92512" w:rsidRDefault="00A92512" w:rsidP="004007C2">
      <w:pPr>
        <w:pStyle w:val="NormalWeb"/>
        <w:shd w:val="clear" w:color="auto" w:fill="FFFFFF"/>
        <w:spacing w:before="0" w:beforeAutospacing="0" w:after="0" w:afterAutospacing="0" w:line="360" w:lineRule="auto"/>
        <w:jc w:val="both"/>
      </w:pPr>
      <w:r w:rsidRPr="004007C2">
        <w:t>Nakon vezanja početnica na komplementarnu</w:t>
      </w:r>
      <w:r w:rsidR="00DC2637">
        <w:t xml:space="preserve"> </w:t>
      </w:r>
      <w:r w:rsidRPr="004007C2">
        <w:t xml:space="preserve">sekvencu DNA </w:t>
      </w:r>
      <w:r w:rsidR="00747E36" w:rsidRPr="004007C2">
        <w:t xml:space="preserve">temperatura </w:t>
      </w:r>
      <w:r w:rsidR="00B67174">
        <w:t>se povisi</w:t>
      </w:r>
      <w:r w:rsidR="00747E36" w:rsidRPr="004007C2">
        <w:t xml:space="preserve"> do </w:t>
      </w:r>
      <w:r w:rsidRPr="004007C2">
        <w:t>približno  72</w:t>
      </w:r>
      <w:r w:rsidR="00747E36" w:rsidRPr="004007C2">
        <w:t xml:space="preserve"> °C</w:t>
      </w:r>
      <w:r w:rsidR="00DC2637">
        <w:t xml:space="preserve"> i enzim Taq DNA polimeraze replicira DNA. </w:t>
      </w:r>
      <w:r w:rsidRPr="004007C2">
        <w:t xml:space="preserve">Taq DNA polimeraza je rekombinantna termostabilna DNA polimeraza iz organizma Thermus aquaticus i za razliku od  </w:t>
      </w:r>
      <w:r w:rsidR="00747E36" w:rsidRPr="004007C2">
        <w:t xml:space="preserve">ostalih </w:t>
      </w:r>
      <w:r w:rsidRPr="004007C2">
        <w:t xml:space="preserve"> </w:t>
      </w:r>
      <w:r w:rsidR="00DC2637">
        <w:t>enzima polimeraza</w:t>
      </w:r>
      <w:r w:rsidR="00747E36" w:rsidRPr="004007C2">
        <w:t xml:space="preserve"> aktivna</w:t>
      </w:r>
      <w:r w:rsidR="00DC2637">
        <w:t xml:space="preserve"> je</w:t>
      </w:r>
      <w:r w:rsidR="00747E36" w:rsidRPr="004007C2">
        <w:t xml:space="preserve"> na visokoj temperaturi.</w:t>
      </w:r>
      <w:r w:rsidRPr="004007C2">
        <w:t xml:space="preserve"> Taq DNA pol</w:t>
      </w:r>
      <w:r w:rsidR="00747E36" w:rsidRPr="004007C2">
        <w:t>imeraza</w:t>
      </w:r>
      <w:r w:rsidRPr="004007C2">
        <w:t xml:space="preserve">, </w:t>
      </w:r>
      <w:r w:rsidR="00747E36" w:rsidRPr="004007C2">
        <w:t xml:space="preserve">započinje sintezu </w:t>
      </w:r>
      <w:r w:rsidRPr="004007C2">
        <w:t xml:space="preserve"> </w:t>
      </w:r>
      <w:r w:rsidR="00747E36" w:rsidRPr="004007C2">
        <w:t>u dijelu obilježenom početnicama</w:t>
      </w:r>
      <w:r w:rsidRPr="004007C2">
        <w:t xml:space="preserve">. </w:t>
      </w:r>
      <w:r w:rsidR="00747E36" w:rsidRPr="004007C2">
        <w:t>Sintetizira novu dvolančanu DNA</w:t>
      </w:r>
      <w:r w:rsidRPr="004007C2">
        <w:t xml:space="preserve"> mo</w:t>
      </w:r>
      <w:r w:rsidR="00747E36" w:rsidRPr="004007C2">
        <w:t>lekulu</w:t>
      </w:r>
      <w:r w:rsidRPr="004007C2">
        <w:t xml:space="preserve">, </w:t>
      </w:r>
      <w:r w:rsidR="00747E36" w:rsidRPr="004007C2">
        <w:t xml:space="preserve">obje identične dvolančanoj </w:t>
      </w:r>
      <w:r w:rsidRPr="004007C2">
        <w:t xml:space="preserve"> </w:t>
      </w:r>
      <w:r w:rsidR="00747E36" w:rsidRPr="004007C2">
        <w:t xml:space="preserve">ciljnoj </w:t>
      </w:r>
      <w:r w:rsidRPr="004007C2">
        <w:t xml:space="preserve"> </w:t>
      </w:r>
      <w:r w:rsidR="00747E36" w:rsidRPr="004007C2">
        <w:t>DNA regiji, olakšavajući vezanje i pridruživanje komplementarnih nukleotida</w:t>
      </w:r>
      <w:r w:rsidRPr="004007C2">
        <w:t xml:space="preserve"> </w:t>
      </w:r>
      <w:r w:rsidR="00747E36" w:rsidRPr="004007C2">
        <w:t>slobodnih u otopini (dNTPova</w:t>
      </w:r>
      <w:r w:rsidRPr="004007C2">
        <w:t>).</w:t>
      </w:r>
      <w:r w:rsidR="000340EF">
        <w:t xml:space="preserve"> </w:t>
      </w:r>
      <w:r w:rsidR="00747E36" w:rsidRPr="004007C2">
        <w:t xml:space="preserve">Elongacija uvijek započinje na </w:t>
      </w:r>
      <w:r w:rsidRPr="004007C2">
        <w:t xml:space="preserve">3' </w:t>
      </w:r>
      <w:r w:rsidR="00747E36" w:rsidRPr="004007C2">
        <w:t>kraju početnice tvoreći dvolančanu molekule iz svakog od dva pojedinačna lanca.</w:t>
      </w:r>
      <w:r w:rsidR="00220910" w:rsidRPr="004007C2">
        <w:t xml:space="preserve"> </w:t>
      </w:r>
      <w:r w:rsidR="00DC2637">
        <w:t>Taq DNA polimeraza</w:t>
      </w:r>
      <w:r w:rsidRPr="004007C2">
        <w:t xml:space="preserve"> </w:t>
      </w:r>
      <w:r w:rsidR="00747E36" w:rsidRPr="004007C2">
        <w:t xml:space="preserve">sintetizira lanac samo u </w:t>
      </w:r>
      <w:r w:rsidRPr="004007C2">
        <w:t xml:space="preserve">5' </w:t>
      </w:r>
      <w:r w:rsidR="00DC2637">
        <w:rPr>
          <w:rFonts w:ascii="Arial" w:hAnsi="Arial" w:cs="Arial"/>
        </w:rPr>
        <w:t>→</w:t>
      </w:r>
      <w:r w:rsidRPr="004007C2">
        <w:t xml:space="preserve"> 3' </w:t>
      </w:r>
      <w:r w:rsidR="00747E36" w:rsidRPr="004007C2">
        <w:t>smjeru</w:t>
      </w:r>
      <w:r w:rsidRPr="004007C2">
        <w:t xml:space="preserve">. </w:t>
      </w:r>
      <w:r w:rsidR="00747E36" w:rsidRPr="004007C2">
        <w:t xml:space="preserve">Slobodni nukleotidi u otopini </w:t>
      </w:r>
      <w:r w:rsidRPr="004007C2">
        <w:t xml:space="preserve"> </w:t>
      </w:r>
      <w:r w:rsidR="00747E36" w:rsidRPr="004007C2">
        <w:t>se dodaju samo na</w:t>
      </w:r>
      <w:r w:rsidRPr="004007C2">
        <w:t xml:space="preserve"> 3' </w:t>
      </w:r>
      <w:r w:rsidR="00747E36" w:rsidRPr="004007C2">
        <w:t>kraj</w:t>
      </w:r>
      <w:r w:rsidRPr="004007C2">
        <w:t xml:space="preserve"> </w:t>
      </w:r>
      <w:r w:rsidR="00747E36" w:rsidRPr="004007C2">
        <w:t>početnica</w:t>
      </w:r>
      <w:r w:rsidRPr="004007C2">
        <w:t xml:space="preserve"> </w:t>
      </w:r>
      <w:r w:rsidR="00747E36" w:rsidRPr="004007C2">
        <w:t xml:space="preserve">tvoreći komplementarni lanac </w:t>
      </w:r>
      <w:r w:rsidRPr="004007C2">
        <w:t xml:space="preserve"> </w:t>
      </w:r>
      <w:r w:rsidR="00220910" w:rsidRPr="004007C2">
        <w:t>proučavane DNA sekvence.</w:t>
      </w:r>
    </w:p>
    <w:p w:rsidR="000279EB" w:rsidRPr="004007C2" w:rsidRDefault="000279EB" w:rsidP="004007C2">
      <w:pPr>
        <w:pStyle w:val="NormalWeb"/>
        <w:shd w:val="clear" w:color="auto" w:fill="FFFFFF"/>
        <w:spacing w:before="0" w:beforeAutospacing="0" w:after="0" w:afterAutospacing="0" w:line="360" w:lineRule="auto"/>
        <w:jc w:val="both"/>
      </w:pPr>
    </w:p>
    <w:p w:rsidR="00F45F52" w:rsidRDefault="00CD53E1" w:rsidP="000279EB">
      <w:pPr>
        <w:shd w:val="clear" w:color="auto" w:fill="FFFFFF"/>
        <w:spacing w:after="0" w:line="360" w:lineRule="auto"/>
        <w:jc w:val="both"/>
        <w:rPr>
          <w:rFonts w:ascii="Times New Roman" w:eastAsia="Times New Roman" w:hAnsi="Times New Roman" w:cs="Times New Roman"/>
          <w:sz w:val="24"/>
          <w:szCs w:val="24"/>
          <w:lang w:eastAsia="hr-HR"/>
        </w:rPr>
      </w:pPr>
      <w:r w:rsidRPr="004007C2">
        <w:rPr>
          <w:rFonts w:ascii="Times New Roman" w:eastAsia="Times New Roman" w:hAnsi="Times New Roman" w:cs="Times New Roman"/>
          <w:sz w:val="24"/>
          <w:szCs w:val="24"/>
          <w:lang w:eastAsia="hr-HR"/>
        </w:rPr>
        <w:t>Ovaj proces se odvija u termostatiranom uređaju koji automatski kontrolira i podešava temperaturu za programirane periode u određenom vremenskom intervalu za odgovarajući broj  PCR ciklusa (obično između 30 i 40 ciklusa).</w:t>
      </w:r>
      <w:r w:rsidR="004007C2">
        <w:rPr>
          <w:rFonts w:ascii="Times New Roman" w:eastAsia="Times New Roman" w:hAnsi="Times New Roman" w:cs="Times New Roman"/>
          <w:sz w:val="24"/>
          <w:szCs w:val="24"/>
          <w:lang w:eastAsia="hr-HR"/>
        </w:rPr>
        <w:t xml:space="preserve"> </w:t>
      </w:r>
      <w:r w:rsidR="00220910" w:rsidRPr="004007C2">
        <w:rPr>
          <w:rFonts w:ascii="Times New Roman" w:hAnsi="Times New Roman" w:cs="Times New Roman"/>
          <w:color w:val="000000"/>
          <w:sz w:val="24"/>
          <w:szCs w:val="24"/>
        </w:rPr>
        <w:t>Na kr</w:t>
      </w:r>
      <w:r w:rsidR="004007C2" w:rsidRPr="004007C2">
        <w:rPr>
          <w:rFonts w:ascii="Times New Roman" w:hAnsi="Times New Roman" w:cs="Times New Roman"/>
          <w:color w:val="000000"/>
          <w:sz w:val="24"/>
          <w:szCs w:val="24"/>
        </w:rPr>
        <w:t>a</w:t>
      </w:r>
      <w:r w:rsidR="00220910" w:rsidRPr="004007C2">
        <w:rPr>
          <w:rFonts w:ascii="Times New Roman" w:hAnsi="Times New Roman" w:cs="Times New Roman"/>
          <w:color w:val="000000"/>
          <w:sz w:val="24"/>
          <w:szCs w:val="24"/>
        </w:rPr>
        <w:t>ju prvog  PCR ciklusa, nastaju 2 nova lanca identična originaln</w:t>
      </w:r>
      <w:r w:rsidR="00DC2637">
        <w:rPr>
          <w:rFonts w:ascii="Times New Roman" w:hAnsi="Times New Roman" w:cs="Times New Roman"/>
          <w:color w:val="000000"/>
          <w:sz w:val="24"/>
          <w:szCs w:val="24"/>
        </w:rPr>
        <w:t>o</w:t>
      </w:r>
      <w:r w:rsidR="00220910" w:rsidRPr="004007C2">
        <w:rPr>
          <w:rFonts w:ascii="Times New Roman" w:hAnsi="Times New Roman" w:cs="Times New Roman"/>
          <w:color w:val="000000"/>
          <w:sz w:val="24"/>
          <w:szCs w:val="24"/>
        </w:rPr>
        <w:t>j sekvenci. DNA polimeraza ne prepoznaje kraj sekvence. Novo</w:t>
      </w:r>
      <w:r w:rsidR="00DC2637">
        <w:rPr>
          <w:rFonts w:ascii="Times New Roman" w:hAnsi="Times New Roman" w:cs="Times New Roman"/>
          <w:color w:val="000000"/>
          <w:sz w:val="24"/>
          <w:szCs w:val="24"/>
        </w:rPr>
        <w:t>sintetizirani</w:t>
      </w:r>
      <w:r w:rsidR="00220910" w:rsidRPr="004007C2">
        <w:rPr>
          <w:rFonts w:ascii="Times New Roman" w:hAnsi="Times New Roman" w:cs="Times New Roman"/>
          <w:color w:val="000000"/>
          <w:sz w:val="24"/>
          <w:szCs w:val="24"/>
        </w:rPr>
        <w:t xml:space="preserve"> lanci imaju početak, koji je precizno definiran 5' krajem početnica, ali 3' </w:t>
      </w:r>
      <w:r w:rsidR="00220910" w:rsidRPr="004007C2">
        <w:rPr>
          <w:rFonts w:ascii="Times New Roman" w:hAnsi="Times New Roman" w:cs="Times New Roman"/>
          <w:color w:val="000000"/>
          <w:sz w:val="24"/>
          <w:szCs w:val="24"/>
        </w:rPr>
        <w:lastRenderedPageBreak/>
        <w:t>kraj nije precizno definiran.</w:t>
      </w:r>
      <w:r w:rsidR="004007C2">
        <w:rPr>
          <w:rFonts w:ascii="Times New Roman" w:hAnsi="Times New Roman" w:cs="Times New Roman"/>
          <w:color w:val="000000"/>
          <w:sz w:val="24"/>
          <w:szCs w:val="24"/>
        </w:rPr>
        <w:t xml:space="preserve"> </w:t>
      </w:r>
      <w:r w:rsidR="00DC2637">
        <w:rPr>
          <w:rFonts w:ascii="Times New Roman" w:hAnsi="Times New Roman" w:cs="Times New Roman"/>
          <w:color w:val="000000"/>
          <w:sz w:val="24"/>
          <w:szCs w:val="24"/>
        </w:rPr>
        <w:t>Što j</w:t>
      </w:r>
      <w:r w:rsidR="00220910" w:rsidRPr="004007C2">
        <w:rPr>
          <w:rFonts w:ascii="Times New Roman" w:hAnsi="Times New Roman" w:cs="Times New Roman"/>
          <w:color w:val="000000"/>
          <w:sz w:val="24"/>
          <w:szCs w:val="24"/>
        </w:rPr>
        <w:t xml:space="preserve">e broj ciklusa </w:t>
      </w:r>
      <w:r w:rsidR="00DC2637">
        <w:rPr>
          <w:rFonts w:ascii="Times New Roman" w:hAnsi="Times New Roman" w:cs="Times New Roman"/>
          <w:color w:val="000000"/>
          <w:sz w:val="24"/>
          <w:szCs w:val="24"/>
        </w:rPr>
        <w:t>viši</w:t>
      </w:r>
      <w:r w:rsidR="00220910" w:rsidRPr="004007C2">
        <w:rPr>
          <w:rFonts w:ascii="Times New Roman" w:hAnsi="Times New Roman" w:cs="Times New Roman"/>
          <w:color w:val="000000"/>
          <w:sz w:val="24"/>
          <w:szCs w:val="24"/>
        </w:rPr>
        <w:t xml:space="preserve">, </w:t>
      </w:r>
      <w:r w:rsidR="004007C2">
        <w:rPr>
          <w:rFonts w:ascii="Times New Roman" w:hAnsi="Times New Roman" w:cs="Times New Roman"/>
          <w:color w:val="000000"/>
          <w:sz w:val="24"/>
          <w:szCs w:val="24"/>
        </w:rPr>
        <w:t>lanac sa</w:t>
      </w:r>
      <w:r w:rsidR="00220910" w:rsidRPr="004007C2">
        <w:rPr>
          <w:rFonts w:ascii="Times New Roman" w:hAnsi="Times New Roman" w:cs="Times New Roman"/>
          <w:color w:val="000000"/>
          <w:sz w:val="24"/>
          <w:szCs w:val="24"/>
        </w:rPr>
        <w:t xml:space="preserve"> definiranijom duljinom se češće izlaže  kao kalup za  sintezu.  DNA lanac koji je sintetiziran iz ovakvog  kalupa tada ima  precizno definiranu duljinu koja je ograničena na 5' kraju  obiju početnica. Ovakvi dijelovi DNA se nazivaju amplikonima.</w:t>
      </w:r>
      <w:r w:rsidR="004007C2">
        <w:rPr>
          <w:rFonts w:ascii="Times New Roman" w:hAnsi="Times New Roman" w:cs="Times New Roman"/>
          <w:color w:val="000000"/>
          <w:sz w:val="24"/>
          <w:szCs w:val="24"/>
        </w:rPr>
        <w:t xml:space="preserve"> </w:t>
      </w:r>
      <w:r w:rsidR="00220910" w:rsidRPr="004007C2">
        <w:rPr>
          <w:rFonts w:ascii="Times New Roman" w:hAnsi="Times New Roman" w:cs="Times New Roman"/>
          <w:color w:val="000000"/>
          <w:sz w:val="24"/>
          <w:szCs w:val="24"/>
        </w:rPr>
        <w:t xml:space="preserve">Nakon samo nekoliko ciklusa, DNA lanci, koji odgovaraju ciljnom odsječku, su prisutni  u većem broju nego sekvence varijabilnih duljina. </w:t>
      </w:r>
    </w:p>
    <w:p w:rsidR="000279EB" w:rsidRPr="000279EB" w:rsidRDefault="000279EB" w:rsidP="000279EB">
      <w:pPr>
        <w:shd w:val="clear" w:color="auto" w:fill="FFFFFF"/>
        <w:spacing w:after="0" w:line="360" w:lineRule="auto"/>
        <w:jc w:val="both"/>
        <w:rPr>
          <w:rFonts w:ascii="Times New Roman" w:eastAsia="Times New Roman" w:hAnsi="Times New Roman" w:cs="Times New Roman"/>
          <w:sz w:val="24"/>
          <w:szCs w:val="24"/>
          <w:lang w:eastAsia="hr-HR"/>
        </w:rPr>
      </w:pPr>
    </w:p>
    <w:p w:rsidR="00F45F52" w:rsidRPr="00F9362C" w:rsidRDefault="004007C2" w:rsidP="004B21D2">
      <w:pPr>
        <w:spacing w:before="257" w:line="360" w:lineRule="auto"/>
        <w:jc w:val="both"/>
        <w:rPr>
          <w:rFonts w:ascii="Times New Roman" w:hAnsi="Times New Roman" w:cs="Times New Roman"/>
          <w:sz w:val="24"/>
          <w:szCs w:val="24"/>
        </w:rPr>
      </w:pPr>
      <w:r w:rsidRPr="00F9362C">
        <w:rPr>
          <w:rFonts w:ascii="Times New Roman" w:hAnsi="Times New Roman" w:cs="Times New Roman"/>
          <w:sz w:val="24"/>
          <w:szCs w:val="24"/>
        </w:rPr>
        <w:t>Postupak</w:t>
      </w:r>
    </w:p>
    <w:p w:rsidR="00782E0F" w:rsidRPr="00F41D19" w:rsidRDefault="00D91A6E" w:rsidP="004B21D2">
      <w:pPr>
        <w:spacing w:before="257" w:after="0" w:line="360" w:lineRule="auto"/>
        <w:jc w:val="both"/>
        <w:rPr>
          <w:rFonts w:ascii="Times New Roman" w:eastAsia="Times New Roman" w:hAnsi="Times New Roman" w:cs="Times New Roman"/>
          <w:sz w:val="24"/>
          <w:szCs w:val="24"/>
          <w:lang w:eastAsia="hr-HR"/>
        </w:rPr>
      </w:pPr>
      <w:r w:rsidRPr="00F9362C">
        <w:rPr>
          <w:rFonts w:ascii="Times New Roman" w:eastAsia="Times New Roman" w:hAnsi="Times New Roman" w:cs="Times New Roman"/>
          <w:sz w:val="24"/>
          <w:szCs w:val="24"/>
          <w:lang w:eastAsia="hr-HR"/>
        </w:rPr>
        <w:t xml:space="preserve">PCR </w:t>
      </w:r>
      <w:r w:rsidR="00310D0E" w:rsidRPr="00F9362C">
        <w:rPr>
          <w:rFonts w:ascii="Times New Roman" w:eastAsia="Times New Roman" w:hAnsi="Times New Roman" w:cs="Times New Roman"/>
          <w:sz w:val="24"/>
          <w:szCs w:val="24"/>
          <w:lang w:eastAsia="hr-HR"/>
        </w:rPr>
        <w:t>reakcija je izvedena</w:t>
      </w:r>
      <w:r w:rsidRPr="00F9362C">
        <w:rPr>
          <w:rFonts w:ascii="Times New Roman" w:eastAsia="Times New Roman" w:hAnsi="Times New Roman" w:cs="Times New Roman"/>
          <w:sz w:val="24"/>
          <w:szCs w:val="24"/>
          <w:lang w:eastAsia="hr-HR"/>
        </w:rPr>
        <w:t xml:space="preserve"> </w:t>
      </w:r>
      <w:r w:rsidR="00310D0E" w:rsidRPr="00F9362C">
        <w:rPr>
          <w:rFonts w:ascii="Times New Roman" w:eastAsia="Times New Roman" w:hAnsi="Times New Roman" w:cs="Times New Roman"/>
          <w:sz w:val="24"/>
          <w:szCs w:val="24"/>
          <w:lang w:eastAsia="hr-HR"/>
        </w:rPr>
        <w:t>u</w:t>
      </w:r>
      <w:r w:rsidRPr="00F9362C">
        <w:rPr>
          <w:rFonts w:ascii="Times New Roman" w:eastAsia="Times New Roman" w:hAnsi="Times New Roman" w:cs="Times New Roman"/>
          <w:sz w:val="24"/>
          <w:szCs w:val="24"/>
          <w:lang w:eastAsia="hr-HR"/>
        </w:rPr>
        <w:t xml:space="preserve"> Mastercyclergradient, Eppendorf </w:t>
      </w:r>
      <w:r w:rsidR="004007C2" w:rsidRPr="00F9362C">
        <w:rPr>
          <w:rFonts w:ascii="Times New Roman" w:eastAsia="Times New Roman" w:hAnsi="Times New Roman" w:cs="Times New Roman"/>
          <w:sz w:val="24"/>
          <w:szCs w:val="24"/>
          <w:lang w:eastAsia="hr-HR"/>
        </w:rPr>
        <w:t>(Hamburg, Germany). Korištene početnice za PCR umnaža</w:t>
      </w:r>
      <w:r w:rsidR="00782E0F" w:rsidRPr="00F9362C">
        <w:rPr>
          <w:rFonts w:ascii="Times New Roman" w:eastAsia="Times New Roman" w:hAnsi="Times New Roman" w:cs="Times New Roman"/>
          <w:sz w:val="24"/>
          <w:szCs w:val="24"/>
          <w:lang w:eastAsia="hr-HR"/>
        </w:rPr>
        <w:t xml:space="preserve">nje su: </w:t>
      </w:r>
      <w:r w:rsidR="004007C2" w:rsidRPr="00F9362C">
        <w:rPr>
          <w:rFonts w:ascii="Times New Roman" w:eastAsia="Times New Roman" w:hAnsi="Times New Roman" w:cs="Times New Roman"/>
          <w:sz w:val="24"/>
          <w:szCs w:val="24"/>
          <w:lang w:eastAsia="hr-HR"/>
        </w:rPr>
        <w:t>“</w:t>
      </w:r>
      <w:r w:rsidR="00782E0F" w:rsidRPr="00F9362C">
        <w:rPr>
          <w:rFonts w:ascii="Times New Roman" w:eastAsia="Times New Roman" w:hAnsi="Times New Roman" w:cs="Times New Roman"/>
          <w:sz w:val="24"/>
          <w:szCs w:val="24"/>
          <w:lang w:eastAsia="hr-HR"/>
        </w:rPr>
        <w:t>forward</w:t>
      </w:r>
      <w:r w:rsidR="004007C2" w:rsidRPr="00F9362C">
        <w:rPr>
          <w:rFonts w:ascii="Times New Roman" w:eastAsia="Times New Roman" w:hAnsi="Times New Roman" w:cs="Times New Roman"/>
          <w:sz w:val="24"/>
          <w:szCs w:val="24"/>
          <w:lang w:eastAsia="hr-HR"/>
        </w:rPr>
        <w:t>”</w:t>
      </w:r>
      <w:r w:rsidR="00782E0F" w:rsidRPr="00F9362C">
        <w:rPr>
          <w:rFonts w:ascii="Times New Roman" w:eastAsia="Times New Roman" w:hAnsi="Times New Roman" w:cs="Times New Roman"/>
          <w:sz w:val="24"/>
          <w:szCs w:val="24"/>
          <w:lang w:eastAsia="hr-HR"/>
        </w:rPr>
        <w:t xml:space="preserve"> - HTT419F: 5'-ATG CCA GCA CCT AAC CCC TAA TGT-3' i </w:t>
      </w:r>
      <w:r w:rsidR="004007C2" w:rsidRPr="00F9362C">
        <w:rPr>
          <w:rFonts w:ascii="Times New Roman" w:eastAsia="Times New Roman" w:hAnsi="Times New Roman" w:cs="Times New Roman"/>
          <w:sz w:val="24"/>
          <w:szCs w:val="24"/>
          <w:lang w:eastAsia="hr-HR"/>
        </w:rPr>
        <w:t>“</w:t>
      </w:r>
      <w:r w:rsidR="00782E0F" w:rsidRPr="00F9362C">
        <w:rPr>
          <w:rFonts w:ascii="Times New Roman" w:eastAsia="Times New Roman" w:hAnsi="Times New Roman" w:cs="Times New Roman"/>
          <w:sz w:val="24"/>
          <w:szCs w:val="24"/>
          <w:lang w:eastAsia="hr-HR"/>
        </w:rPr>
        <w:t>reverse</w:t>
      </w:r>
      <w:r w:rsidR="004007C2" w:rsidRPr="00F9362C">
        <w:rPr>
          <w:rFonts w:ascii="Times New Roman" w:eastAsia="Times New Roman" w:hAnsi="Times New Roman" w:cs="Times New Roman"/>
          <w:sz w:val="24"/>
          <w:szCs w:val="24"/>
          <w:lang w:eastAsia="hr-HR"/>
        </w:rPr>
        <w:t>”</w:t>
      </w:r>
      <w:r w:rsidR="00782E0F" w:rsidRPr="00F9362C">
        <w:rPr>
          <w:rFonts w:ascii="Times New Roman" w:eastAsia="Times New Roman" w:hAnsi="Times New Roman" w:cs="Times New Roman"/>
          <w:sz w:val="24"/>
          <w:szCs w:val="24"/>
          <w:lang w:eastAsia="hr-HR"/>
        </w:rPr>
        <w:t xml:space="preserve"> - HTT419R: 5</w:t>
      </w:r>
      <w:r w:rsidR="00B67174">
        <w:rPr>
          <w:rFonts w:ascii="Times New Roman" w:eastAsia="Times New Roman" w:hAnsi="Times New Roman" w:cs="Times New Roman"/>
          <w:sz w:val="24"/>
          <w:szCs w:val="24"/>
          <w:lang w:eastAsia="hr-HR"/>
        </w:rPr>
        <w:t>'-GGA CCG CAA GGT GGG CGG GA-3'.</w:t>
      </w:r>
    </w:p>
    <w:p w:rsidR="004007C2" w:rsidRPr="004B21D2" w:rsidRDefault="00310D0E" w:rsidP="004B21D2">
      <w:pPr>
        <w:autoSpaceDE w:val="0"/>
        <w:autoSpaceDN w:val="0"/>
        <w:adjustRightInd w:val="0"/>
        <w:spacing w:after="0" w:line="360" w:lineRule="auto"/>
        <w:jc w:val="both"/>
        <w:rPr>
          <w:rFonts w:ascii="Times New Roman" w:hAnsi="Times New Roman" w:cs="Times New Roman"/>
          <w:sz w:val="24"/>
          <w:szCs w:val="24"/>
        </w:rPr>
      </w:pPr>
      <w:r w:rsidRPr="00F9362C">
        <w:rPr>
          <w:rFonts w:ascii="Times New Roman" w:eastAsia="Times New Roman" w:hAnsi="Times New Roman" w:cs="Times New Roman"/>
          <w:sz w:val="24"/>
          <w:szCs w:val="24"/>
          <w:lang w:eastAsia="hr-HR"/>
        </w:rPr>
        <w:t>Ukupni volumen</w:t>
      </w:r>
      <w:r w:rsidR="00D91A6E" w:rsidRPr="00F9362C">
        <w:rPr>
          <w:rFonts w:ascii="Times New Roman" w:eastAsia="Times New Roman" w:hAnsi="Times New Roman" w:cs="Times New Roman"/>
          <w:sz w:val="24"/>
          <w:szCs w:val="24"/>
          <w:lang w:eastAsia="hr-HR"/>
        </w:rPr>
        <w:t xml:space="preserve"> PCR </w:t>
      </w:r>
      <w:r w:rsidRPr="00F9362C">
        <w:rPr>
          <w:rFonts w:ascii="Times New Roman" w:eastAsia="Times New Roman" w:hAnsi="Times New Roman" w:cs="Times New Roman"/>
          <w:sz w:val="24"/>
          <w:szCs w:val="24"/>
          <w:lang w:eastAsia="hr-HR"/>
        </w:rPr>
        <w:t xml:space="preserve">reakcijske smjese je 30 µL, a sadrži </w:t>
      </w:r>
      <w:r w:rsidR="00D91A6E" w:rsidRPr="00F9362C">
        <w:rPr>
          <w:rFonts w:ascii="Times New Roman" w:eastAsia="Times New Roman" w:hAnsi="Times New Roman" w:cs="Times New Roman"/>
          <w:sz w:val="24"/>
          <w:szCs w:val="24"/>
          <w:lang w:eastAsia="hr-HR"/>
        </w:rPr>
        <w:t xml:space="preserve">30 ng </w:t>
      </w:r>
      <w:r w:rsidRPr="00F9362C">
        <w:rPr>
          <w:rFonts w:ascii="Times New Roman" w:eastAsia="Times New Roman" w:hAnsi="Times New Roman" w:cs="Times New Roman"/>
          <w:sz w:val="24"/>
          <w:szCs w:val="24"/>
          <w:lang w:eastAsia="hr-HR"/>
        </w:rPr>
        <w:t>genomske</w:t>
      </w:r>
      <w:r w:rsidR="00DC2637">
        <w:rPr>
          <w:rFonts w:ascii="Times New Roman" w:eastAsia="Times New Roman" w:hAnsi="Times New Roman" w:cs="Times New Roman"/>
          <w:sz w:val="24"/>
          <w:szCs w:val="24"/>
          <w:lang w:eastAsia="hr-HR"/>
        </w:rPr>
        <w:t xml:space="preserve"> DNA,</w:t>
      </w:r>
      <w:r w:rsidR="00D91A6E" w:rsidRPr="00F9362C">
        <w:rPr>
          <w:rFonts w:ascii="Times New Roman" w:eastAsia="Times New Roman" w:hAnsi="Times New Roman" w:cs="Times New Roman"/>
          <w:sz w:val="24"/>
          <w:szCs w:val="24"/>
          <w:lang w:eastAsia="hr-HR"/>
        </w:rPr>
        <w:t xml:space="preserve"> 25 mM MgCl</w:t>
      </w:r>
      <w:r w:rsidR="00D91A6E" w:rsidRPr="00F9362C">
        <w:rPr>
          <w:rFonts w:ascii="Times New Roman" w:eastAsia="Times New Roman" w:hAnsi="Times New Roman" w:cs="Times New Roman"/>
          <w:sz w:val="24"/>
          <w:szCs w:val="24"/>
          <w:vertAlign w:val="subscript"/>
          <w:lang w:eastAsia="hr-HR"/>
        </w:rPr>
        <w:t>2</w:t>
      </w:r>
      <w:r w:rsidR="00DC2637">
        <w:rPr>
          <w:rFonts w:ascii="Times New Roman" w:eastAsia="Times New Roman" w:hAnsi="Times New Roman" w:cs="Times New Roman"/>
          <w:sz w:val="24"/>
          <w:szCs w:val="24"/>
          <w:lang w:eastAsia="hr-HR"/>
        </w:rPr>
        <w:t>,</w:t>
      </w:r>
      <w:r w:rsidR="004007C2" w:rsidRPr="00F9362C">
        <w:rPr>
          <w:rFonts w:ascii="Times New Roman" w:eastAsia="Times New Roman" w:hAnsi="Times New Roman" w:cs="Times New Roman"/>
          <w:sz w:val="24"/>
          <w:szCs w:val="24"/>
          <w:lang w:eastAsia="hr-HR"/>
        </w:rPr>
        <w:t xml:space="preserve"> </w:t>
      </w:r>
      <w:r w:rsidR="00D91A6E" w:rsidRPr="00F9362C">
        <w:rPr>
          <w:rFonts w:ascii="Times New Roman" w:eastAsia="Times New Roman" w:hAnsi="Times New Roman" w:cs="Times New Roman"/>
          <w:sz w:val="24"/>
          <w:szCs w:val="24"/>
          <w:lang w:eastAsia="hr-HR"/>
        </w:rPr>
        <w:t>25 mMdNTP, 5 U/L Taq p</w:t>
      </w:r>
      <w:r w:rsidRPr="00F9362C">
        <w:rPr>
          <w:rFonts w:ascii="Times New Roman" w:eastAsia="Times New Roman" w:hAnsi="Times New Roman" w:cs="Times New Roman"/>
          <w:sz w:val="24"/>
          <w:szCs w:val="24"/>
          <w:lang w:eastAsia="hr-HR"/>
        </w:rPr>
        <w:t>olimeraza</w:t>
      </w:r>
      <w:r w:rsidR="00D91A6E" w:rsidRPr="00F9362C">
        <w:rPr>
          <w:rFonts w:ascii="Times New Roman" w:eastAsia="Times New Roman" w:hAnsi="Times New Roman" w:cs="Times New Roman"/>
          <w:sz w:val="24"/>
          <w:szCs w:val="24"/>
          <w:lang w:eastAsia="hr-HR"/>
        </w:rPr>
        <w:t xml:space="preserve"> Roche (Roche diagnostics, Mannheim Germany) </w:t>
      </w:r>
      <w:r w:rsidR="004007C2" w:rsidRPr="00F9362C">
        <w:rPr>
          <w:rFonts w:ascii="Times New Roman" w:eastAsia="Times New Roman" w:hAnsi="Times New Roman" w:cs="Times New Roman"/>
          <w:sz w:val="24"/>
          <w:szCs w:val="24"/>
          <w:lang w:eastAsia="hr-HR"/>
        </w:rPr>
        <w:t>i</w:t>
      </w:r>
      <w:r w:rsidR="00D91A6E" w:rsidRPr="00F9362C">
        <w:rPr>
          <w:rFonts w:ascii="Times New Roman" w:eastAsia="Times New Roman" w:hAnsi="Times New Roman" w:cs="Times New Roman"/>
          <w:sz w:val="24"/>
          <w:szCs w:val="24"/>
          <w:lang w:eastAsia="hr-HR"/>
        </w:rPr>
        <w:t xml:space="preserve"> 5 µM p</w:t>
      </w:r>
      <w:r w:rsidRPr="00F9362C">
        <w:rPr>
          <w:rFonts w:ascii="Times New Roman" w:eastAsia="Times New Roman" w:hAnsi="Times New Roman" w:cs="Times New Roman"/>
          <w:sz w:val="24"/>
          <w:szCs w:val="24"/>
          <w:lang w:eastAsia="hr-HR"/>
        </w:rPr>
        <w:t>očetnica</w:t>
      </w:r>
      <w:r w:rsidR="00D91A6E" w:rsidRPr="00F9362C">
        <w:rPr>
          <w:rFonts w:ascii="Times New Roman" w:eastAsia="Times New Roman" w:hAnsi="Times New Roman" w:cs="Times New Roman"/>
          <w:sz w:val="24"/>
          <w:szCs w:val="24"/>
          <w:lang w:eastAsia="hr-HR"/>
        </w:rPr>
        <w:t xml:space="preserve">, Invitrogen (Carlsbad, CA USA). </w:t>
      </w:r>
      <w:r w:rsidR="004B21D2" w:rsidRPr="004B21D2">
        <w:rPr>
          <w:rFonts w:ascii="Times New Roman" w:hAnsi="Times New Roman" w:cs="Times New Roman"/>
          <w:sz w:val="24"/>
          <w:szCs w:val="24"/>
        </w:rPr>
        <w:t>Sve komponente reakcijske smjese odpipetiraju se u PCR – epruvetice, promiješaju te</w:t>
      </w:r>
      <w:r w:rsidR="004B21D2">
        <w:rPr>
          <w:rFonts w:ascii="Times New Roman" w:hAnsi="Times New Roman" w:cs="Times New Roman"/>
          <w:sz w:val="24"/>
          <w:szCs w:val="24"/>
        </w:rPr>
        <w:t xml:space="preserve"> </w:t>
      </w:r>
      <w:r w:rsidR="004B21D2" w:rsidRPr="004B21D2">
        <w:rPr>
          <w:rFonts w:ascii="Times New Roman" w:hAnsi="Times New Roman" w:cs="Times New Roman"/>
          <w:sz w:val="24"/>
          <w:szCs w:val="24"/>
        </w:rPr>
        <w:t>se doda uzor</w:t>
      </w:r>
      <w:r w:rsidR="004B21D2">
        <w:rPr>
          <w:rFonts w:ascii="Times New Roman" w:hAnsi="Times New Roman" w:cs="Times New Roman"/>
          <w:sz w:val="24"/>
          <w:szCs w:val="24"/>
        </w:rPr>
        <w:t>ak</w:t>
      </w:r>
      <w:r w:rsidR="004B21D2" w:rsidRPr="004B21D2">
        <w:rPr>
          <w:rFonts w:ascii="Times New Roman" w:hAnsi="Times New Roman" w:cs="Times New Roman"/>
          <w:sz w:val="24"/>
          <w:szCs w:val="24"/>
        </w:rPr>
        <w:t xml:space="preserve"> DNA. Kratko se centrifugira u stolnoj centrifugi te se dobro</w:t>
      </w:r>
      <w:r w:rsidR="004B21D2">
        <w:rPr>
          <w:rFonts w:ascii="Times New Roman" w:hAnsi="Times New Roman" w:cs="Times New Roman"/>
          <w:sz w:val="24"/>
          <w:szCs w:val="24"/>
        </w:rPr>
        <w:t xml:space="preserve"> </w:t>
      </w:r>
      <w:r w:rsidR="004B21D2" w:rsidRPr="004B21D2">
        <w:rPr>
          <w:rFonts w:ascii="Times New Roman" w:hAnsi="Times New Roman" w:cs="Times New Roman"/>
          <w:sz w:val="24"/>
          <w:szCs w:val="24"/>
        </w:rPr>
        <w:t>zatvorene epruvetice postave u PCR aparat te se starta s odabranim programom.</w:t>
      </w:r>
      <w:r w:rsidR="004B21D2">
        <w:rPr>
          <w:rFonts w:ascii="Times New Roman" w:hAnsi="Times New Roman" w:cs="Times New Roman"/>
          <w:sz w:val="24"/>
          <w:szCs w:val="24"/>
        </w:rPr>
        <w:t xml:space="preserve"> </w:t>
      </w:r>
      <w:r w:rsidR="004007C2" w:rsidRPr="00F9362C">
        <w:rPr>
          <w:rFonts w:ascii="Times New Roman" w:eastAsia="Times New Roman" w:hAnsi="Times New Roman" w:cs="Times New Roman"/>
          <w:sz w:val="24"/>
          <w:szCs w:val="24"/>
          <w:lang w:eastAsia="hr-HR"/>
        </w:rPr>
        <w:t>Denaturacija se odvija</w:t>
      </w:r>
      <w:r w:rsidRPr="00F9362C">
        <w:rPr>
          <w:rFonts w:ascii="Times New Roman" w:eastAsia="Times New Roman" w:hAnsi="Times New Roman" w:cs="Times New Roman"/>
          <w:sz w:val="24"/>
          <w:szCs w:val="24"/>
          <w:lang w:eastAsia="hr-HR"/>
        </w:rPr>
        <w:t xml:space="preserve"> na</w:t>
      </w:r>
      <w:r w:rsidR="00D91A6E" w:rsidRPr="00F9362C">
        <w:rPr>
          <w:rFonts w:ascii="Times New Roman" w:eastAsia="Times New Roman" w:hAnsi="Times New Roman" w:cs="Times New Roman"/>
          <w:sz w:val="24"/>
          <w:szCs w:val="24"/>
          <w:lang w:eastAsia="hr-HR"/>
        </w:rPr>
        <w:t xml:space="preserve"> 94</w:t>
      </w:r>
      <w:r w:rsidR="00D91A6E" w:rsidRPr="00F9362C">
        <w:rPr>
          <w:rFonts w:ascii="Times New Roman" w:eastAsia="Times New Roman" w:hAnsi="Times New Roman" w:cs="Times New Roman"/>
          <w:sz w:val="24"/>
          <w:szCs w:val="24"/>
          <w:vertAlign w:val="superscript"/>
          <w:lang w:eastAsia="hr-HR"/>
        </w:rPr>
        <w:t>0</w:t>
      </w:r>
      <w:r w:rsidR="00D91A6E" w:rsidRPr="00F9362C">
        <w:rPr>
          <w:rFonts w:ascii="Times New Roman" w:eastAsia="Times New Roman" w:hAnsi="Times New Roman" w:cs="Times New Roman"/>
          <w:sz w:val="24"/>
          <w:szCs w:val="24"/>
          <w:lang w:eastAsia="hr-HR"/>
        </w:rPr>
        <w:t>C 2 min</w:t>
      </w:r>
      <w:r w:rsidR="004007C2" w:rsidRPr="00F9362C">
        <w:rPr>
          <w:rFonts w:ascii="Times New Roman" w:eastAsia="Times New Roman" w:hAnsi="Times New Roman" w:cs="Times New Roman"/>
          <w:sz w:val="24"/>
          <w:szCs w:val="24"/>
          <w:lang w:eastAsia="hr-HR"/>
        </w:rPr>
        <w:t>ute</w:t>
      </w:r>
      <w:r w:rsidR="00D91A6E" w:rsidRPr="00F9362C">
        <w:rPr>
          <w:rFonts w:ascii="Times New Roman" w:eastAsia="Times New Roman" w:hAnsi="Times New Roman" w:cs="Times New Roman"/>
          <w:sz w:val="24"/>
          <w:szCs w:val="24"/>
          <w:lang w:eastAsia="hr-HR"/>
        </w:rPr>
        <w:t xml:space="preserve">, </w:t>
      </w:r>
      <w:r w:rsidRPr="00F9362C">
        <w:rPr>
          <w:rFonts w:ascii="Times New Roman" w:eastAsia="Times New Roman" w:hAnsi="Times New Roman" w:cs="Times New Roman"/>
          <w:sz w:val="24"/>
          <w:szCs w:val="24"/>
          <w:lang w:eastAsia="hr-HR"/>
        </w:rPr>
        <w:t xml:space="preserve">vezanje početnica na </w:t>
      </w:r>
      <w:r w:rsidR="00D91A6E" w:rsidRPr="00F9362C">
        <w:rPr>
          <w:rFonts w:ascii="Times New Roman" w:eastAsia="Times New Roman" w:hAnsi="Times New Roman" w:cs="Times New Roman"/>
          <w:sz w:val="24"/>
          <w:szCs w:val="24"/>
          <w:lang w:eastAsia="hr-HR"/>
        </w:rPr>
        <w:t>68</w:t>
      </w:r>
      <w:r w:rsidR="00D91A6E" w:rsidRPr="00F9362C">
        <w:rPr>
          <w:rFonts w:ascii="Times New Roman" w:eastAsia="Times New Roman" w:hAnsi="Times New Roman" w:cs="Times New Roman"/>
          <w:sz w:val="24"/>
          <w:szCs w:val="24"/>
          <w:vertAlign w:val="superscript"/>
          <w:lang w:eastAsia="hr-HR"/>
        </w:rPr>
        <w:t>0</w:t>
      </w:r>
      <w:r w:rsidR="00D91A6E" w:rsidRPr="00F9362C">
        <w:rPr>
          <w:rFonts w:ascii="Times New Roman" w:eastAsia="Times New Roman" w:hAnsi="Times New Roman" w:cs="Times New Roman"/>
          <w:sz w:val="24"/>
          <w:szCs w:val="24"/>
          <w:lang w:eastAsia="hr-HR"/>
        </w:rPr>
        <w:t xml:space="preserve">C </w:t>
      </w:r>
      <w:r w:rsidRPr="00F9362C">
        <w:rPr>
          <w:rFonts w:ascii="Times New Roman" w:eastAsia="Times New Roman" w:hAnsi="Times New Roman" w:cs="Times New Roman"/>
          <w:sz w:val="24"/>
          <w:szCs w:val="24"/>
          <w:lang w:eastAsia="hr-HR"/>
        </w:rPr>
        <w:t>40 sekundi</w:t>
      </w:r>
      <w:r w:rsidR="00D91A6E" w:rsidRPr="00F9362C">
        <w:rPr>
          <w:rFonts w:ascii="Times New Roman" w:eastAsia="Times New Roman" w:hAnsi="Times New Roman" w:cs="Times New Roman"/>
          <w:sz w:val="24"/>
          <w:szCs w:val="24"/>
          <w:lang w:eastAsia="hr-HR"/>
        </w:rPr>
        <w:t xml:space="preserve"> </w:t>
      </w:r>
      <w:r w:rsidR="004007C2" w:rsidRPr="00F9362C">
        <w:rPr>
          <w:rFonts w:ascii="Times New Roman" w:eastAsia="Times New Roman" w:hAnsi="Times New Roman" w:cs="Times New Roman"/>
          <w:sz w:val="24"/>
          <w:szCs w:val="24"/>
          <w:lang w:eastAsia="hr-HR"/>
        </w:rPr>
        <w:t>i</w:t>
      </w:r>
      <w:r w:rsidR="00D91A6E" w:rsidRPr="00F9362C">
        <w:rPr>
          <w:rFonts w:ascii="Times New Roman" w:eastAsia="Times New Roman" w:hAnsi="Times New Roman" w:cs="Times New Roman"/>
          <w:sz w:val="24"/>
          <w:szCs w:val="24"/>
          <w:lang w:eastAsia="hr-HR"/>
        </w:rPr>
        <w:t xml:space="preserve"> </w:t>
      </w:r>
      <w:r w:rsidRPr="00F9362C">
        <w:rPr>
          <w:rFonts w:ascii="Times New Roman" w:eastAsia="Times New Roman" w:hAnsi="Times New Roman" w:cs="Times New Roman"/>
          <w:sz w:val="24"/>
          <w:szCs w:val="24"/>
          <w:lang w:eastAsia="hr-HR"/>
        </w:rPr>
        <w:t xml:space="preserve">elongacija na </w:t>
      </w:r>
      <w:r w:rsidR="00D91A6E" w:rsidRPr="00F9362C">
        <w:rPr>
          <w:rFonts w:ascii="Times New Roman" w:eastAsia="Times New Roman" w:hAnsi="Times New Roman" w:cs="Times New Roman"/>
          <w:sz w:val="24"/>
          <w:szCs w:val="24"/>
          <w:lang w:eastAsia="hr-HR"/>
        </w:rPr>
        <w:t>72</w:t>
      </w:r>
      <w:r w:rsidR="00D91A6E" w:rsidRPr="00F9362C">
        <w:rPr>
          <w:rFonts w:ascii="Times New Roman" w:eastAsia="Times New Roman" w:hAnsi="Times New Roman" w:cs="Times New Roman"/>
          <w:sz w:val="24"/>
          <w:szCs w:val="24"/>
          <w:vertAlign w:val="superscript"/>
          <w:lang w:eastAsia="hr-HR"/>
        </w:rPr>
        <w:t>0</w:t>
      </w:r>
      <w:r w:rsidR="00D91A6E" w:rsidRPr="00F9362C">
        <w:rPr>
          <w:rFonts w:ascii="Times New Roman" w:eastAsia="Times New Roman" w:hAnsi="Times New Roman" w:cs="Times New Roman"/>
          <w:sz w:val="24"/>
          <w:szCs w:val="24"/>
          <w:lang w:eastAsia="hr-HR"/>
        </w:rPr>
        <w:t xml:space="preserve">C </w:t>
      </w:r>
      <w:r w:rsidR="00737929" w:rsidRPr="00F9362C">
        <w:rPr>
          <w:rFonts w:ascii="Times New Roman" w:eastAsia="Times New Roman" w:hAnsi="Times New Roman" w:cs="Times New Roman"/>
          <w:sz w:val="24"/>
          <w:szCs w:val="24"/>
          <w:lang w:eastAsia="hr-HR"/>
        </w:rPr>
        <w:t xml:space="preserve">60 sekundi </w:t>
      </w:r>
      <w:r w:rsidR="00D91A6E" w:rsidRPr="00F9362C">
        <w:rPr>
          <w:rFonts w:ascii="Times New Roman" w:eastAsia="Times New Roman" w:hAnsi="Times New Roman" w:cs="Times New Roman"/>
          <w:sz w:val="24"/>
          <w:szCs w:val="24"/>
          <w:lang w:eastAsia="hr-HR"/>
        </w:rPr>
        <w:t xml:space="preserve"> </w:t>
      </w:r>
      <w:r w:rsidR="00737929" w:rsidRPr="00F9362C">
        <w:rPr>
          <w:rFonts w:ascii="Times New Roman" w:eastAsia="Times New Roman" w:hAnsi="Times New Roman" w:cs="Times New Roman"/>
          <w:sz w:val="24"/>
          <w:szCs w:val="24"/>
          <w:lang w:eastAsia="hr-HR"/>
        </w:rPr>
        <w:t>u 35 ciklusa</w:t>
      </w:r>
      <w:r w:rsidR="00D91A6E" w:rsidRPr="00F9362C">
        <w:rPr>
          <w:rFonts w:ascii="Times New Roman" w:eastAsia="Times New Roman" w:hAnsi="Times New Roman" w:cs="Times New Roman"/>
          <w:sz w:val="24"/>
          <w:szCs w:val="24"/>
          <w:lang w:eastAsia="hr-HR"/>
        </w:rPr>
        <w:t xml:space="preserve">. </w:t>
      </w:r>
    </w:p>
    <w:p w:rsidR="003C50F2" w:rsidRPr="00F9362C" w:rsidRDefault="003C50F2" w:rsidP="004007C2">
      <w:pPr>
        <w:autoSpaceDE w:val="0"/>
        <w:autoSpaceDN w:val="0"/>
        <w:adjustRightInd w:val="0"/>
        <w:spacing w:after="0" w:line="360" w:lineRule="auto"/>
        <w:jc w:val="both"/>
        <w:rPr>
          <w:rFonts w:ascii="Times New Roman" w:eastAsia="Times New Roman" w:hAnsi="Times New Roman" w:cs="Times New Roman"/>
          <w:sz w:val="24"/>
          <w:szCs w:val="24"/>
          <w:lang w:eastAsia="hr-HR"/>
        </w:rPr>
      </w:pPr>
    </w:p>
    <w:p w:rsidR="004007C2" w:rsidRPr="002949DC" w:rsidRDefault="003C50F2" w:rsidP="004007C2">
      <w:pPr>
        <w:autoSpaceDE w:val="0"/>
        <w:autoSpaceDN w:val="0"/>
        <w:adjustRightInd w:val="0"/>
        <w:spacing w:after="0" w:line="360" w:lineRule="auto"/>
        <w:jc w:val="both"/>
        <w:rPr>
          <w:rFonts w:ascii="Times New Roman" w:eastAsia="Times New Roman" w:hAnsi="Times New Roman" w:cs="Times New Roman"/>
          <w:b/>
          <w:color w:val="454545"/>
          <w:sz w:val="24"/>
          <w:szCs w:val="24"/>
          <w:lang w:val="en-US" w:eastAsia="hr-HR"/>
        </w:rPr>
      </w:pPr>
      <w:r>
        <w:rPr>
          <w:rFonts w:ascii="Times New Roman" w:hAnsi="Times New Roman" w:cs="Times New Roman"/>
          <w:b/>
          <w:bCs/>
          <w:sz w:val="24"/>
          <w:szCs w:val="24"/>
        </w:rPr>
        <w:t>3.</w:t>
      </w:r>
      <w:r w:rsidR="000279EB">
        <w:rPr>
          <w:rFonts w:ascii="Times New Roman" w:hAnsi="Times New Roman" w:cs="Times New Roman"/>
          <w:b/>
          <w:bCs/>
          <w:sz w:val="24"/>
          <w:szCs w:val="24"/>
        </w:rPr>
        <w:t>4</w:t>
      </w:r>
      <w:r>
        <w:rPr>
          <w:rFonts w:ascii="Times New Roman" w:hAnsi="Times New Roman" w:cs="Times New Roman"/>
          <w:b/>
          <w:bCs/>
          <w:sz w:val="24"/>
          <w:szCs w:val="24"/>
        </w:rPr>
        <w:t xml:space="preserve">.4. </w:t>
      </w:r>
      <w:r w:rsidR="002949DC" w:rsidRPr="002949DC">
        <w:rPr>
          <w:rFonts w:ascii="Times New Roman" w:hAnsi="Times New Roman" w:cs="Times New Roman"/>
          <w:b/>
          <w:bCs/>
          <w:sz w:val="24"/>
          <w:szCs w:val="24"/>
        </w:rPr>
        <w:t>Identifikacija PCR produkata elektroforezom u agaroznom gelu</w:t>
      </w:r>
    </w:p>
    <w:p w:rsidR="004007C2" w:rsidRPr="000279EB" w:rsidRDefault="004007C2" w:rsidP="000279EB">
      <w:pPr>
        <w:autoSpaceDE w:val="0"/>
        <w:autoSpaceDN w:val="0"/>
        <w:adjustRightInd w:val="0"/>
        <w:spacing w:after="0" w:line="360" w:lineRule="auto"/>
        <w:rPr>
          <w:rFonts w:ascii="Times New Roman" w:eastAsia="Times New Roman" w:hAnsi="Times New Roman" w:cs="Times New Roman"/>
          <w:color w:val="454545"/>
          <w:sz w:val="24"/>
          <w:szCs w:val="24"/>
          <w:lang w:val="en-US" w:eastAsia="hr-HR"/>
        </w:rPr>
      </w:pPr>
    </w:p>
    <w:p w:rsidR="002949DC" w:rsidRPr="00DC2637" w:rsidRDefault="002949DC" w:rsidP="000279EB">
      <w:pPr>
        <w:autoSpaceDE w:val="0"/>
        <w:autoSpaceDN w:val="0"/>
        <w:adjustRightInd w:val="0"/>
        <w:spacing w:after="0" w:line="360" w:lineRule="auto"/>
        <w:rPr>
          <w:rFonts w:ascii="Times New Roman" w:hAnsi="Times New Roman" w:cs="Times New Roman"/>
          <w:bCs/>
          <w:i/>
          <w:sz w:val="24"/>
          <w:szCs w:val="24"/>
        </w:rPr>
      </w:pPr>
      <w:r w:rsidRPr="00DC2637">
        <w:rPr>
          <w:rFonts w:ascii="Times New Roman" w:hAnsi="Times New Roman" w:cs="Times New Roman"/>
          <w:bCs/>
          <w:i/>
          <w:sz w:val="24"/>
          <w:szCs w:val="24"/>
        </w:rPr>
        <w:t>N a č e l o</w:t>
      </w:r>
    </w:p>
    <w:p w:rsidR="004B21D2" w:rsidRDefault="002949DC" w:rsidP="00F9362C">
      <w:pPr>
        <w:autoSpaceDE w:val="0"/>
        <w:autoSpaceDN w:val="0"/>
        <w:adjustRightInd w:val="0"/>
        <w:spacing w:after="0" w:line="360" w:lineRule="auto"/>
        <w:jc w:val="both"/>
        <w:rPr>
          <w:rFonts w:ascii="Times New Roman" w:hAnsi="Times New Roman" w:cs="Times New Roman"/>
          <w:sz w:val="24"/>
          <w:szCs w:val="24"/>
        </w:rPr>
      </w:pPr>
      <w:r w:rsidRPr="002949DC">
        <w:rPr>
          <w:rFonts w:ascii="Times New Roman" w:hAnsi="Times New Roman" w:cs="Times New Roman"/>
          <w:sz w:val="24"/>
          <w:szCs w:val="24"/>
        </w:rPr>
        <w:t xml:space="preserve">Elektroforeza na agaroznom gelu </w:t>
      </w:r>
      <w:r>
        <w:rPr>
          <w:rFonts w:ascii="Times New Roman" w:hAnsi="Times New Roman" w:cs="Times New Roman"/>
          <w:sz w:val="24"/>
          <w:szCs w:val="24"/>
        </w:rPr>
        <w:t xml:space="preserve">je </w:t>
      </w:r>
      <w:r w:rsidRPr="002949DC">
        <w:rPr>
          <w:rFonts w:ascii="Times New Roman" w:hAnsi="Times New Roman" w:cs="Times New Roman"/>
          <w:sz w:val="24"/>
          <w:szCs w:val="24"/>
        </w:rPr>
        <w:t xml:space="preserve">metoda </w:t>
      </w:r>
      <w:r>
        <w:rPr>
          <w:rFonts w:ascii="Times New Roman" w:hAnsi="Times New Roman" w:cs="Times New Roman"/>
          <w:sz w:val="24"/>
          <w:szCs w:val="24"/>
        </w:rPr>
        <w:t>kojom se mogu analizirati PCR produkti</w:t>
      </w:r>
      <w:r w:rsidRPr="002949DC">
        <w:rPr>
          <w:rFonts w:ascii="Times New Roman" w:hAnsi="Times New Roman" w:cs="Times New Roman"/>
          <w:sz w:val="24"/>
          <w:szCs w:val="24"/>
        </w:rPr>
        <w:t>.</w:t>
      </w:r>
      <w:r w:rsidR="00F9362C">
        <w:rPr>
          <w:rFonts w:ascii="Times New Roman" w:hAnsi="Times New Roman" w:cs="Times New Roman"/>
          <w:sz w:val="24"/>
          <w:szCs w:val="24"/>
        </w:rPr>
        <w:t xml:space="preserve"> </w:t>
      </w:r>
      <w:r w:rsidRPr="002949DC">
        <w:rPr>
          <w:rFonts w:ascii="Times New Roman" w:hAnsi="Times New Roman" w:cs="Times New Roman"/>
          <w:sz w:val="24"/>
          <w:szCs w:val="24"/>
        </w:rPr>
        <w:t>Umnoženi DNA sljedovi migriraju u električnom polju brzinom</w:t>
      </w:r>
      <w:r>
        <w:rPr>
          <w:rFonts w:ascii="Times New Roman" w:hAnsi="Times New Roman" w:cs="Times New Roman"/>
          <w:sz w:val="24"/>
          <w:szCs w:val="24"/>
        </w:rPr>
        <w:t xml:space="preserve"> koja je </w:t>
      </w:r>
      <w:r w:rsidRPr="002949DC">
        <w:rPr>
          <w:rFonts w:ascii="Times New Roman" w:hAnsi="Times New Roman" w:cs="Times New Roman"/>
          <w:sz w:val="24"/>
          <w:szCs w:val="24"/>
        </w:rPr>
        <w:t xml:space="preserve"> obrnuto</w:t>
      </w:r>
      <w:r w:rsidR="00F9362C">
        <w:rPr>
          <w:rFonts w:ascii="Times New Roman" w:hAnsi="Times New Roman" w:cs="Times New Roman"/>
          <w:sz w:val="24"/>
          <w:szCs w:val="24"/>
        </w:rPr>
        <w:t xml:space="preserve"> </w:t>
      </w:r>
      <w:r w:rsidRPr="002949DC">
        <w:rPr>
          <w:rFonts w:ascii="Times New Roman" w:hAnsi="Times New Roman" w:cs="Times New Roman"/>
          <w:sz w:val="24"/>
          <w:szCs w:val="24"/>
        </w:rPr>
        <w:t>proporcionalna njihovoj veličini. Paralelno s uzorcima na gel se nanose i molekularni</w:t>
      </w:r>
      <w:r w:rsidR="00F9362C">
        <w:rPr>
          <w:rFonts w:ascii="Times New Roman" w:hAnsi="Times New Roman" w:cs="Times New Roman"/>
          <w:sz w:val="24"/>
          <w:szCs w:val="24"/>
        </w:rPr>
        <w:t xml:space="preserve"> </w:t>
      </w:r>
      <w:r w:rsidRPr="002949DC">
        <w:rPr>
          <w:rFonts w:ascii="Times New Roman" w:hAnsi="Times New Roman" w:cs="Times New Roman"/>
          <w:sz w:val="24"/>
          <w:szCs w:val="24"/>
        </w:rPr>
        <w:t>biljezi</w:t>
      </w:r>
      <w:r>
        <w:rPr>
          <w:rFonts w:ascii="Times New Roman" w:hAnsi="Times New Roman" w:cs="Times New Roman"/>
          <w:sz w:val="24"/>
          <w:szCs w:val="24"/>
        </w:rPr>
        <w:t>, te pozitivna i negativna kontrola</w:t>
      </w:r>
      <w:r w:rsidRPr="002949DC">
        <w:rPr>
          <w:rFonts w:ascii="Times New Roman" w:hAnsi="Times New Roman" w:cs="Times New Roman"/>
          <w:sz w:val="24"/>
          <w:szCs w:val="24"/>
        </w:rPr>
        <w:t xml:space="preserve">. </w:t>
      </w:r>
      <w:r>
        <w:rPr>
          <w:rFonts w:ascii="Times New Roman" w:hAnsi="Times New Roman" w:cs="Times New Roman"/>
          <w:sz w:val="24"/>
          <w:szCs w:val="24"/>
        </w:rPr>
        <w:t xml:space="preserve">Pozitivna kontrola je PCR produkt </w:t>
      </w:r>
      <w:r w:rsidR="00F9362C">
        <w:rPr>
          <w:rFonts w:ascii="Times New Roman" w:hAnsi="Times New Roman" w:cs="Times New Roman"/>
          <w:sz w:val="24"/>
          <w:szCs w:val="24"/>
        </w:rPr>
        <w:t xml:space="preserve">koji ima mutaciju </w:t>
      </w:r>
      <w:r>
        <w:rPr>
          <w:rFonts w:ascii="Times New Roman" w:hAnsi="Times New Roman" w:cs="Times New Roman"/>
          <w:sz w:val="24"/>
          <w:szCs w:val="24"/>
        </w:rPr>
        <w:t>gena koji se istražuje u ostalim uzorcima, a negativna kontrola je ultračista voda, kojom se kontrolira PCR reakcija. PCR produkte je moguće detektirati</w:t>
      </w:r>
      <w:r w:rsidRPr="002949DC">
        <w:rPr>
          <w:rFonts w:ascii="Times New Roman" w:hAnsi="Times New Roman" w:cs="Times New Roman"/>
          <w:sz w:val="24"/>
          <w:szCs w:val="24"/>
        </w:rPr>
        <w:t xml:space="preserve"> etidijevim bromidom koji</w:t>
      </w:r>
      <w:r>
        <w:rPr>
          <w:rFonts w:ascii="Times New Roman" w:hAnsi="Times New Roman" w:cs="Times New Roman"/>
          <w:sz w:val="24"/>
          <w:szCs w:val="24"/>
        </w:rPr>
        <w:t xml:space="preserve"> </w:t>
      </w:r>
      <w:r w:rsidRPr="002949DC">
        <w:rPr>
          <w:rFonts w:ascii="Times New Roman" w:hAnsi="Times New Roman" w:cs="Times New Roman"/>
          <w:sz w:val="24"/>
          <w:szCs w:val="24"/>
        </w:rPr>
        <w:t>interkalira između lanaca DNA.</w:t>
      </w:r>
      <w:r>
        <w:rPr>
          <w:rFonts w:ascii="Times New Roman" w:hAnsi="Times New Roman" w:cs="Times New Roman"/>
          <w:sz w:val="24"/>
          <w:szCs w:val="24"/>
        </w:rPr>
        <w:t xml:space="preserve"> Etidij bromid se dodaje u ag</w:t>
      </w:r>
      <w:r w:rsidR="00DC2637">
        <w:rPr>
          <w:rFonts w:ascii="Times New Roman" w:hAnsi="Times New Roman" w:cs="Times New Roman"/>
          <w:sz w:val="24"/>
          <w:szCs w:val="24"/>
        </w:rPr>
        <w:t xml:space="preserve">arozni gel prilikom same izrade, </w:t>
      </w:r>
      <w:r>
        <w:rPr>
          <w:rFonts w:ascii="Times New Roman" w:hAnsi="Times New Roman" w:cs="Times New Roman"/>
          <w:sz w:val="24"/>
          <w:szCs w:val="24"/>
        </w:rPr>
        <w:t>u pufer za nanošenje uzorka ili</w:t>
      </w:r>
      <w:r w:rsidR="00DC2637">
        <w:rPr>
          <w:rFonts w:ascii="Times New Roman" w:hAnsi="Times New Roman" w:cs="Times New Roman"/>
          <w:sz w:val="24"/>
          <w:szCs w:val="24"/>
        </w:rPr>
        <w:t xml:space="preserve"> se</w:t>
      </w:r>
      <w:r>
        <w:rPr>
          <w:rFonts w:ascii="Times New Roman" w:hAnsi="Times New Roman" w:cs="Times New Roman"/>
          <w:sz w:val="24"/>
          <w:szCs w:val="24"/>
        </w:rPr>
        <w:t xml:space="preserve"> nakon elekroforeze </w:t>
      </w:r>
      <w:r w:rsidR="00DC2637">
        <w:rPr>
          <w:rFonts w:ascii="Times New Roman" w:hAnsi="Times New Roman" w:cs="Times New Roman"/>
          <w:sz w:val="24"/>
          <w:szCs w:val="24"/>
        </w:rPr>
        <w:t>gel boja</w:t>
      </w:r>
      <w:r>
        <w:rPr>
          <w:rFonts w:ascii="Times New Roman" w:hAnsi="Times New Roman" w:cs="Times New Roman"/>
          <w:sz w:val="24"/>
          <w:szCs w:val="24"/>
        </w:rPr>
        <w:t xml:space="preserve"> tom bojom.  Obasja</w:t>
      </w:r>
      <w:r w:rsidRPr="002949DC">
        <w:rPr>
          <w:rFonts w:ascii="Times New Roman" w:hAnsi="Times New Roman" w:cs="Times New Roman"/>
          <w:sz w:val="24"/>
          <w:szCs w:val="24"/>
        </w:rPr>
        <w:t xml:space="preserve"> li </w:t>
      </w:r>
      <w:r>
        <w:rPr>
          <w:rFonts w:ascii="Times New Roman" w:hAnsi="Times New Roman" w:cs="Times New Roman"/>
          <w:sz w:val="24"/>
          <w:szCs w:val="24"/>
        </w:rPr>
        <w:t xml:space="preserve">se </w:t>
      </w:r>
      <w:r w:rsidRPr="002949DC">
        <w:rPr>
          <w:rFonts w:ascii="Times New Roman" w:hAnsi="Times New Roman" w:cs="Times New Roman"/>
          <w:sz w:val="24"/>
          <w:szCs w:val="24"/>
        </w:rPr>
        <w:t>gel UV svjetlom</w:t>
      </w:r>
      <w:r>
        <w:rPr>
          <w:rFonts w:ascii="Times New Roman" w:hAnsi="Times New Roman" w:cs="Times New Roman"/>
          <w:sz w:val="24"/>
          <w:szCs w:val="24"/>
        </w:rPr>
        <w:t>,</w:t>
      </w:r>
      <w:r w:rsidRPr="002949DC">
        <w:rPr>
          <w:rFonts w:ascii="Times New Roman" w:hAnsi="Times New Roman" w:cs="Times New Roman"/>
          <w:sz w:val="24"/>
          <w:szCs w:val="24"/>
        </w:rPr>
        <w:t xml:space="preserve"> </w:t>
      </w:r>
      <w:r>
        <w:rPr>
          <w:rFonts w:ascii="Times New Roman" w:hAnsi="Times New Roman" w:cs="Times New Roman"/>
          <w:sz w:val="24"/>
          <w:szCs w:val="24"/>
        </w:rPr>
        <w:t xml:space="preserve">PCR produkti postat će vidljivi, </w:t>
      </w:r>
      <w:r w:rsidRPr="002949DC">
        <w:rPr>
          <w:rFonts w:ascii="Times New Roman" w:hAnsi="Times New Roman" w:cs="Times New Roman"/>
          <w:sz w:val="24"/>
          <w:szCs w:val="24"/>
        </w:rPr>
        <w:t>z</w:t>
      </w:r>
      <w:r w:rsidR="00DC2637">
        <w:rPr>
          <w:rFonts w:ascii="Times New Roman" w:hAnsi="Times New Roman" w:cs="Times New Roman"/>
          <w:sz w:val="24"/>
          <w:szCs w:val="24"/>
        </w:rPr>
        <w:t>bog fluorescencije</w:t>
      </w:r>
      <w:r w:rsidRPr="002949DC">
        <w:rPr>
          <w:rFonts w:ascii="Times New Roman" w:hAnsi="Times New Roman" w:cs="Times New Roman"/>
          <w:sz w:val="24"/>
          <w:szCs w:val="24"/>
        </w:rPr>
        <w:t xml:space="preserve"> etidij bromida. Etidij bromid je boja koja fluorescira</w:t>
      </w:r>
      <w:r>
        <w:rPr>
          <w:rFonts w:ascii="Times New Roman" w:hAnsi="Times New Roman" w:cs="Times New Roman"/>
          <w:sz w:val="24"/>
          <w:szCs w:val="24"/>
        </w:rPr>
        <w:t xml:space="preserve"> crveno-naranča</w:t>
      </w:r>
      <w:r w:rsidRPr="002949DC">
        <w:rPr>
          <w:rFonts w:ascii="Times New Roman" w:hAnsi="Times New Roman" w:cs="Times New Roman"/>
          <w:sz w:val="24"/>
          <w:szCs w:val="24"/>
        </w:rPr>
        <w:t>sto nakon ekscitacije UV svjetlom na 300 ili 360 nm</w:t>
      </w:r>
      <w:r>
        <w:rPr>
          <w:rFonts w:ascii="Times New Roman" w:hAnsi="Times New Roman" w:cs="Times New Roman"/>
          <w:sz w:val="24"/>
          <w:szCs w:val="24"/>
        </w:rPr>
        <w:t>.</w:t>
      </w:r>
    </w:p>
    <w:p w:rsidR="00F9362C" w:rsidRPr="004B21D2" w:rsidRDefault="00F9362C" w:rsidP="00F9362C">
      <w:p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color w:val="454545"/>
          <w:sz w:val="24"/>
          <w:szCs w:val="24"/>
          <w:lang w:val="en-US" w:eastAsia="hr-HR"/>
        </w:rPr>
        <w:lastRenderedPageBreak/>
        <w:t>P</w:t>
      </w:r>
      <w:r w:rsidR="000279EB">
        <w:rPr>
          <w:rFonts w:ascii="Times New Roman" w:eastAsia="Times New Roman" w:hAnsi="Times New Roman" w:cs="Times New Roman"/>
          <w:color w:val="454545"/>
          <w:sz w:val="24"/>
          <w:szCs w:val="24"/>
          <w:lang w:val="en-US" w:eastAsia="hr-HR"/>
        </w:rPr>
        <w:t>ostupak</w:t>
      </w:r>
    </w:p>
    <w:p w:rsidR="00DC2637" w:rsidRDefault="00DC2637" w:rsidP="00F9362C">
      <w:pPr>
        <w:autoSpaceDE w:val="0"/>
        <w:autoSpaceDN w:val="0"/>
        <w:adjustRightInd w:val="0"/>
        <w:spacing w:after="0" w:line="360" w:lineRule="auto"/>
        <w:jc w:val="both"/>
        <w:rPr>
          <w:rFonts w:ascii="Times New Roman" w:eastAsia="Times New Roman" w:hAnsi="Times New Roman" w:cs="Times New Roman"/>
          <w:color w:val="454545"/>
          <w:sz w:val="24"/>
          <w:szCs w:val="24"/>
          <w:lang w:val="en-US" w:eastAsia="hr-HR"/>
        </w:rPr>
      </w:pPr>
    </w:p>
    <w:p w:rsidR="004B21D2" w:rsidRDefault="000279EB" w:rsidP="004B21D2">
      <w:pPr>
        <w:autoSpaceDE w:val="0"/>
        <w:autoSpaceDN w:val="0"/>
        <w:adjustRightInd w:val="0"/>
        <w:spacing w:after="0" w:line="360" w:lineRule="auto"/>
        <w:jc w:val="both"/>
        <w:rPr>
          <w:rFonts w:ascii="Times New Roman" w:eastAsia="Times New Roman" w:hAnsi="Times New Roman" w:cs="Times New Roman"/>
          <w:sz w:val="24"/>
          <w:szCs w:val="24"/>
          <w:lang w:eastAsia="hr-HR"/>
        </w:rPr>
      </w:pPr>
      <w:r w:rsidRPr="000279EB">
        <w:rPr>
          <w:rFonts w:ascii="Times New Roman" w:eastAsia="Times New Roman" w:hAnsi="Times New Roman" w:cs="Times New Roman"/>
          <w:sz w:val="24"/>
          <w:szCs w:val="24"/>
          <w:lang w:eastAsia="hr-HR"/>
        </w:rPr>
        <w:t>Genotipizacija  je izvedena na gel elektroforezi u vremenu od 30 minuta  na 110V koristeći komercijalni  EtBr gel ‘PCR check it’ – Elchrom scientific (</w:t>
      </w:r>
      <w:r w:rsidRPr="000279EB">
        <w:rPr>
          <w:rFonts w:ascii="Times New Roman" w:hAnsi="Times New Roman" w:cs="Times New Roman"/>
          <w:sz w:val="24"/>
          <w:szCs w:val="24"/>
          <w:shd w:val="clear" w:color="auto" w:fill="FFFFFF"/>
        </w:rPr>
        <w:t>Switzerland</w:t>
      </w:r>
      <w:r w:rsidRPr="000279EB">
        <w:rPr>
          <w:rFonts w:ascii="Times New Roman" w:eastAsia="Times New Roman" w:hAnsi="Times New Roman" w:cs="Times New Roman"/>
          <w:sz w:val="24"/>
          <w:szCs w:val="24"/>
          <w:lang w:eastAsia="hr-HR"/>
        </w:rPr>
        <w:t>)</w:t>
      </w:r>
      <w:r w:rsidR="00DC2637">
        <w:rPr>
          <w:rFonts w:ascii="Times New Roman" w:eastAsia="Times New Roman" w:hAnsi="Times New Roman" w:cs="Times New Roman"/>
          <w:sz w:val="24"/>
          <w:szCs w:val="24"/>
          <w:lang w:eastAsia="hr-HR"/>
        </w:rPr>
        <w:t xml:space="preserve"> </w:t>
      </w:r>
      <w:r w:rsidRPr="000279EB">
        <w:rPr>
          <w:rFonts w:ascii="Times New Roman" w:eastAsia="Times New Roman" w:hAnsi="Times New Roman" w:cs="Times New Roman"/>
          <w:sz w:val="24"/>
          <w:szCs w:val="24"/>
          <w:lang w:eastAsia="hr-HR"/>
        </w:rPr>
        <w:t xml:space="preserve">s ciljem detekcije  fragmenata 375 </w:t>
      </w:r>
      <w:r w:rsidR="00AF5DA8">
        <w:rPr>
          <w:rFonts w:ascii="Times New Roman" w:eastAsia="Times New Roman" w:hAnsi="Times New Roman" w:cs="Times New Roman"/>
          <w:sz w:val="24"/>
          <w:szCs w:val="24"/>
          <w:lang w:eastAsia="hr-HR"/>
        </w:rPr>
        <w:t xml:space="preserve">bp za </w:t>
      </w:r>
      <w:r w:rsidR="004B21D2">
        <w:rPr>
          <w:rFonts w:ascii="Times New Roman" w:eastAsia="Times New Roman" w:hAnsi="Times New Roman" w:cs="Times New Roman"/>
          <w:sz w:val="24"/>
          <w:szCs w:val="24"/>
          <w:lang w:eastAsia="hr-HR"/>
        </w:rPr>
        <w:t>„</w:t>
      </w:r>
      <w:r w:rsidR="00AF5DA8">
        <w:rPr>
          <w:rFonts w:ascii="Times New Roman" w:eastAsia="Times New Roman" w:hAnsi="Times New Roman" w:cs="Times New Roman"/>
          <w:sz w:val="24"/>
          <w:szCs w:val="24"/>
          <w:lang w:eastAsia="hr-HR"/>
        </w:rPr>
        <w:t>S</w:t>
      </w:r>
      <w:r w:rsidR="004B21D2">
        <w:rPr>
          <w:rFonts w:ascii="Times New Roman" w:eastAsia="Times New Roman" w:hAnsi="Times New Roman" w:cs="Times New Roman"/>
          <w:sz w:val="24"/>
          <w:szCs w:val="24"/>
          <w:lang w:eastAsia="hr-HR"/>
        </w:rPr>
        <w:t>“</w:t>
      </w:r>
      <w:r w:rsidR="00AF5DA8">
        <w:rPr>
          <w:rFonts w:ascii="Times New Roman" w:eastAsia="Times New Roman" w:hAnsi="Times New Roman" w:cs="Times New Roman"/>
          <w:sz w:val="24"/>
          <w:szCs w:val="24"/>
          <w:lang w:eastAsia="hr-HR"/>
        </w:rPr>
        <w:t xml:space="preserve"> alel i</w:t>
      </w:r>
      <w:r w:rsidRPr="000279EB">
        <w:rPr>
          <w:rFonts w:ascii="Times New Roman" w:eastAsia="Times New Roman" w:hAnsi="Times New Roman" w:cs="Times New Roman"/>
          <w:sz w:val="24"/>
          <w:szCs w:val="24"/>
          <w:lang w:eastAsia="hr-HR"/>
        </w:rPr>
        <w:t xml:space="preserve"> 419 bp za </w:t>
      </w:r>
      <w:r w:rsidR="004B21D2">
        <w:rPr>
          <w:rFonts w:ascii="Times New Roman" w:eastAsia="Times New Roman" w:hAnsi="Times New Roman" w:cs="Times New Roman"/>
          <w:sz w:val="24"/>
          <w:szCs w:val="24"/>
          <w:lang w:eastAsia="hr-HR"/>
        </w:rPr>
        <w:t>„</w:t>
      </w:r>
      <w:r w:rsidRPr="000279EB">
        <w:rPr>
          <w:rFonts w:ascii="Times New Roman" w:eastAsia="Times New Roman" w:hAnsi="Times New Roman" w:cs="Times New Roman"/>
          <w:sz w:val="24"/>
          <w:szCs w:val="24"/>
          <w:lang w:eastAsia="hr-HR"/>
        </w:rPr>
        <w:t>L</w:t>
      </w:r>
      <w:r w:rsidR="004B21D2">
        <w:rPr>
          <w:rFonts w:ascii="Times New Roman" w:eastAsia="Times New Roman" w:hAnsi="Times New Roman" w:cs="Times New Roman"/>
          <w:sz w:val="24"/>
          <w:szCs w:val="24"/>
          <w:lang w:eastAsia="hr-HR"/>
        </w:rPr>
        <w:t>“</w:t>
      </w:r>
      <w:r w:rsidRPr="000279EB">
        <w:rPr>
          <w:rFonts w:ascii="Times New Roman" w:eastAsia="Times New Roman" w:hAnsi="Times New Roman" w:cs="Times New Roman"/>
          <w:sz w:val="24"/>
          <w:szCs w:val="24"/>
          <w:lang w:eastAsia="hr-HR"/>
        </w:rPr>
        <w:t xml:space="preserve"> alel</w:t>
      </w:r>
      <w:r w:rsidR="004B21D2">
        <w:rPr>
          <w:rFonts w:ascii="Times New Roman" w:eastAsia="Times New Roman" w:hAnsi="Times New Roman" w:cs="Times New Roman"/>
          <w:sz w:val="24"/>
          <w:szCs w:val="24"/>
          <w:lang w:eastAsia="hr-HR"/>
        </w:rPr>
        <w:t>.</w:t>
      </w:r>
      <w:r w:rsidR="004B21D2" w:rsidRPr="004B21D2">
        <w:rPr>
          <w:rFonts w:ascii="Times New Roman" w:eastAsia="Times New Roman" w:hAnsi="Times New Roman" w:cs="Times New Roman"/>
          <w:sz w:val="24"/>
          <w:szCs w:val="24"/>
          <w:lang w:eastAsia="hr-HR"/>
        </w:rPr>
        <w:t xml:space="preserve"> </w:t>
      </w:r>
    </w:p>
    <w:p w:rsidR="00DC2637" w:rsidRPr="00DC2637" w:rsidRDefault="00DC2637" w:rsidP="00F9362C">
      <w:pPr>
        <w:autoSpaceDE w:val="0"/>
        <w:autoSpaceDN w:val="0"/>
        <w:adjustRightInd w:val="0"/>
        <w:spacing w:after="0" w:line="360" w:lineRule="auto"/>
        <w:jc w:val="both"/>
        <w:rPr>
          <w:rFonts w:ascii="Times New Roman" w:eastAsia="Times New Roman" w:hAnsi="Times New Roman" w:cs="Times New Roman"/>
          <w:sz w:val="24"/>
          <w:szCs w:val="24"/>
          <w:lang w:eastAsia="hr-HR"/>
        </w:rPr>
      </w:pPr>
    </w:p>
    <w:p w:rsidR="00F9362C" w:rsidRPr="00DC2637" w:rsidRDefault="00F9362C" w:rsidP="00F9362C">
      <w:pPr>
        <w:autoSpaceDE w:val="0"/>
        <w:autoSpaceDN w:val="0"/>
        <w:adjustRightInd w:val="0"/>
        <w:spacing w:after="0" w:line="360" w:lineRule="auto"/>
        <w:rPr>
          <w:rFonts w:ascii="Times New Roman" w:hAnsi="Times New Roman" w:cs="Times New Roman"/>
          <w:bCs/>
          <w:i/>
          <w:sz w:val="24"/>
          <w:szCs w:val="24"/>
        </w:rPr>
      </w:pPr>
      <w:r w:rsidRPr="00DC2637">
        <w:rPr>
          <w:rFonts w:ascii="Times New Roman" w:hAnsi="Times New Roman" w:cs="Times New Roman"/>
          <w:bCs/>
          <w:i/>
          <w:sz w:val="24"/>
          <w:szCs w:val="24"/>
        </w:rPr>
        <w:t>Pripr</w:t>
      </w:r>
      <w:r w:rsidR="000279EB" w:rsidRPr="00DC2637">
        <w:rPr>
          <w:rFonts w:ascii="Times New Roman" w:hAnsi="Times New Roman" w:cs="Times New Roman"/>
          <w:bCs/>
          <w:i/>
          <w:sz w:val="24"/>
          <w:szCs w:val="24"/>
        </w:rPr>
        <w:t>ema uzoraka za nanošenje na gel</w:t>
      </w:r>
    </w:p>
    <w:p w:rsidR="00F9362C" w:rsidRDefault="00F9362C" w:rsidP="00F9362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Pr="00F9362C">
        <w:rPr>
          <w:rFonts w:ascii="Times New Roman" w:hAnsi="Times New Roman" w:cs="Times New Roman"/>
          <w:sz w:val="24"/>
          <w:szCs w:val="24"/>
        </w:rPr>
        <w:t xml:space="preserve">a komad parafilma odpipetira se po 2 μL SB </w:t>
      </w:r>
      <w:r>
        <w:rPr>
          <w:rFonts w:ascii="Times New Roman" w:hAnsi="Times New Roman" w:cs="Times New Roman"/>
          <w:sz w:val="24"/>
          <w:szCs w:val="24"/>
        </w:rPr>
        <w:t xml:space="preserve">i  </w:t>
      </w:r>
      <w:r w:rsidRPr="00F9362C">
        <w:rPr>
          <w:rFonts w:ascii="Times New Roman" w:hAnsi="Times New Roman" w:cs="Times New Roman"/>
          <w:sz w:val="24"/>
          <w:szCs w:val="24"/>
        </w:rPr>
        <w:t>pomiješ</w:t>
      </w:r>
      <w:r>
        <w:rPr>
          <w:rFonts w:ascii="Times New Roman" w:hAnsi="Times New Roman" w:cs="Times New Roman"/>
          <w:sz w:val="24"/>
          <w:szCs w:val="24"/>
        </w:rPr>
        <w:t>a se</w:t>
      </w:r>
      <w:r w:rsidRPr="00F9362C">
        <w:rPr>
          <w:rFonts w:ascii="Times New Roman" w:hAnsi="Times New Roman" w:cs="Times New Roman"/>
          <w:sz w:val="24"/>
          <w:szCs w:val="24"/>
        </w:rPr>
        <w:t xml:space="preserve"> s 5 μ</w:t>
      </w:r>
      <w:r>
        <w:rPr>
          <w:rFonts w:ascii="Times New Roman" w:hAnsi="Times New Roman" w:cs="Times New Roman"/>
          <w:sz w:val="24"/>
          <w:szCs w:val="24"/>
        </w:rPr>
        <w:t xml:space="preserve">L PCR produkta </w:t>
      </w:r>
      <w:r w:rsidRPr="00F9362C">
        <w:rPr>
          <w:rFonts w:ascii="Times New Roman" w:hAnsi="Times New Roman" w:cs="Times New Roman"/>
          <w:sz w:val="24"/>
          <w:szCs w:val="24"/>
        </w:rPr>
        <w:t>pipetom. Posebno se pripremi i</w:t>
      </w:r>
      <w:r>
        <w:rPr>
          <w:rFonts w:ascii="Times New Roman" w:hAnsi="Times New Roman" w:cs="Times New Roman"/>
          <w:sz w:val="24"/>
          <w:szCs w:val="24"/>
        </w:rPr>
        <w:t xml:space="preserve"> uzorak molekularnog biljega, skal</w:t>
      </w:r>
      <w:r w:rsidR="004B21D2">
        <w:rPr>
          <w:rFonts w:ascii="Times New Roman" w:hAnsi="Times New Roman" w:cs="Times New Roman"/>
          <w:sz w:val="24"/>
          <w:szCs w:val="24"/>
        </w:rPr>
        <w:t>a</w:t>
      </w:r>
      <w:r>
        <w:rPr>
          <w:rFonts w:ascii="Times New Roman" w:hAnsi="Times New Roman" w:cs="Times New Roman"/>
          <w:sz w:val="24"/>
          <w:szCs w:val="24"/>
        </w:rPr>
        <w:t xml:space="preserve"> od po 50 bp </w:t>
      </w:r>
      <w:r w:rsidRPr="00F9362C">
        <w:rPr>
          <w:rFonts w:ascii="Times New Roman" w:hAnsi="Times New Roman" w:cs="Times New Roman"/>
          <w:sz w:val="24"/>
          <w:szCs w:val="24"/>
        </w:rPr>
        <w:t>(10 μL MW, 10 μL originalnog SB, 10 μL SB, 10 μL</w:t>
      </w:r>
      <w:r>
        <w:rPr>
          <w:rFonts w:ascii="Times New Roman" w:hAnsi="Times New Roman" w:cs="Times New Roman"/>
          <w:sz w:val="24"/>
          <w:szCs w:val="24"/>
        </w:rPr>
        <w:t xml:space="preserve"> </w:t>
      </w:r>
      <w:r w:rsidRPr="00F9362C">
        <w:rPr>
          <w:rFonts w:ascii="Times New Roman" w:hAnsi="Times New Roman" w:cs="Times New Roman"/>
          <w:sz w:val="24"/>
          <w:szCs w:val="24"/>
        </w:rPr>
        <w:t>ultračiste vode).</w:t>
      </w:r>
    </w:p>
    <w:p w:rsidR="00F9362C" w:rsidRPr="000279EB" w:rsidRDefault="00F9362C" w:rsidP="00F9362C">
      <w:pPr>
        <w:autoSpaceDE w:val="0"/>
        <w:autoSpaceDN w:val="0"/>
        <w:adjustRightInd w:val="0"/>
        <w:spacing w:after="0" w:line="360" w:lineRule="auto"/>
        <w:rPr>
          <w:rFonts w:ascii="Times New Roman" w:hAnsi="Times New Roman" w:cs="Times New Roman"/>
          <w:sz w:val="24"/>
          <w:szCs w:val="24"/>
        </w:rPr>
      </w:pPr>
    </w:p>
    <w:p w:rsidR="00F9362C" w:rsidRPr="00DC2637" w:rsidRDefault="000279EB" w:rsidP="00F9362C">
      <w:pPr>
        <w:autoSpaceDE w:val="0"/>
        <w:autoSpaceDN w:val="0"/>
        <w:adjustRightInd w:val="0"/>
        <w:spacing w:after="0" w:line="360" w:lineRule="auto"/>
        <w:jc w:val="both"/>
        <w:rPr>
          <w:rFonts w:ascii="Times New Roman" w:hAnsi="Times New Roman" w:cs="Times New Roman"/>
          <w:bCs/>
          <w:i/>
          <w:sz w:val="24"/>
          <w:szCs w:val="24"/>
        </w:rPr>
      </w:pPr>
      <w:r w:rsidRPr="00DC2637">
        <w:rPr>
          <w:rFonts w:ascii="Times New Roman" w:hAnsi="Times New Roman" w:cs="Times New Roman"/>
          <w:bCs/>
          <w:i/>
          <w:sz w:val="24"/>
          <w:szCs w:val="24"/>
        </w:rPr>
        <w:t>Postavljanje elektroforeze</w:t>
      </w:r>
    </w:p>
    <w:p w:rsidR="004007C2" w:rsidRPr="00F9362C" w:rsidRDefault="00F9362C" w:rsidP="00F9362C">
      <w:pPr>
        <w:autoSpaceDE w:val="0"/>
        <w:autoSpaceDN w:val="0"/>
        <w:adjustRightInd w:val="0"/>
        <w:spacing w:after="0" w:line="360" w:lineRule="auto"/>
        <w:jc w:val="both"/>
        <w:rPr>
          <w:rFonts w:ascii="Times New Roman" w:hAnsi="Times New Roman" w:cs="Times New Roman"/>
          <w:sz w:val="24"/>
          <w:szCs w:val="24"/>
        </w:rPr>
      </w:pPr>
      <w:r w:rsidRPr="00F9362C">
        <w:rPr>
          <w:rFonts w:ascii="Times New Roman" w:hAnsi="Times New Roman" w:cs="Times New Roman"/>
          <w:sz w:val="24"/>
          <w:szCs w:val="24"/>
        </w:rPr>
        <w:t xml:space="preserve">U prvu jažicu nanosi </w:t>
      </w:r>
      <w:r>
        <w:rPr>
          <w:rFonts w:ascii="Times New Roman" w:hAnsi="Times New Roman" w:cs="Times New Roman"/>
          <w:sz w:val="24"/>
          <w:szCs w:val="24"/>
        </w:rPr>
        <w:t xml:space="preserve">se </w:t>
      </w:r>
      <w:r w:rsidRPr="00F9362C">
        <w:rPr>
          <w:rFonts w:ascii="Times New Roman" w:hAnsi="Times New Roman" w:cs="Times New Roman"/>
          <w:sz w:val="24"/>
          <w:szCs w:val="24"/>
        </w:rPr>
        <w:t xml:space="preserve">MW (5 μL), a zatim redom </w:t>
      </w:r>
      <w:r w:rsidR="00804665">
        <w:rPr>
          <w:rFonts w:ascii="Times New Roman" w:hAnsi="Times New Roman" w:cs="Times New Roman"/>
          <w:sz w:val="24"/>
          <w:szCs w:val="24"/>
        </w:rPr>
        <w:t>pozitivne kontrole genotipova LL,</w:t>
      </w:r>
      <w:r w:rsidR="004B21D2">
        <w:rPr>
          <w:rFonts w:ascii="Times New Roman" w:hAnsi="Times New Roman" w:cs="Times New Roman"/>
          <w:sz w:val="24"/>
          <w:szCs w:val="24"/>
        </w:rPr>
        <w:t xml:space="preserve"> </w:t>
      </w:r>
      <w:r w:rsidR="00804665">
        <w:rPr>
          <w:rFonts w:ascii="Times New Roman" w:hAnsi="Times New Roman" w:cs="Times New Roman"/>
          <w:sz w:val="24"/>
          <w:szCs w:val="24"/>
        </w:rPr>
        <w:t xml:space="preserve">LS i SS pa </w:t>
      </w:r>
      <w:r w:rsidRPr="00F9362C">
        <w:rPr>
          <w:rFonts w:ascii="Times New Roman" w:hAnsi="Times New Roman" w:cs="Times New Roman"/>
          <w:sz w:val="24"/>
          <w:szCs w:val="24"/>
        </w:rPr>
        <w:t>svi uzorci (7 μL)</w:t>
      </w:r>
      <w:r>
        <w:rPr>
          <w:rFonts w:ascii="Times New Roman" w:hAnsi="Times New Roman" w:cs="Times New Roman"/>
          <w:sz w:val="24"/>
          <w:szCs w:val="24"/>
        </w:rPr>
        <w:t xml:space="preserve"> </w:t>
      </w:r>
      <w:r w:rsidRPr="00F9362C">
        <w:rPr>
          <w:rFonts w:ascii="Times New Roman" w:hAnsi="Times New Roman" w:cs="Times New Roman"/>
          <w:sz w:val="24"/>
          <w:szCs w:val="24"/>
        </w:rPr>
        <w:t xml:space="preserve"> pazeći pri tom</w:t>
      </w:r>
      <w:r w:rsidR="00804665">
        <w:rPr>
          <w:rFonts w:ascii="Times New Roman" w:hAnsi="Times New Roman" w:cs="Times New Roman"/>
          <w:sz w:val="24"/>
          <w:szCs w:val="24"/>
        </w:rPr>
        <w:t xml:space="preserve"> </w:t>
      </w:r>
      <w:r w:rsidRPr="00F9362C">
        <w:rPr>
          <w:rFonts w:ascii="Times New Roman" w:hAnsi="Times New Roman" w:cs="Times New Roman"/>
          <w:sz w:val="24"/>
          <w:szCs w:val="24"/>
        </w:rPr>
        <w:t>da se ne kontaminiraju susjedne jažice naglim ispuštanjem uzorka iz pipete.</w:t>
      </w:r>
      <w:r>
        <w:rPr>
          <w:rFonts w:ascii="Times New Roman" w:hAnsi="Times New Roman" w:cs="Times New Roman"/>
          <w:sz w:val="24"/>
          <w:szCs w:val="24"/>
        </w:rPr>
        <w:t xml:space="preserve"> </w:t>
      </w:r>
      <w:r w:rsidRPr="00F9362C">
        <w:rPr>
          <w:rFonts w:ascii="Times New Roman" w:hAnsi="Times New Roman" w:cs="Times New Roman"/>
          <w:sz w:val="24"/>
          <w:szCs w:val="24"/>
        </w:rPr>
        <w:t>Elektroforeza se o</w:t>
      </w:r>
      <w:r>
        <w:rPr>
          <w:rFonts w:ascii="Times New Roman" w:hAnsi="Times New Roman" w:cs="Times New Roman"/>
          <w:sz w:val="24"/>
          <w:szCs w:val="24"/>
        </w:rPr>
        <w:t>dvija 45 minuta pri naponu od 11</w:t>
      </w:r>
      <w:r w:rsidRPr="00F9362C">
        <w:rPr>
          <w:rFonts w:ascii="Times New Roman" w:hAnsi="Times New Roman" w:cs="Times New Roman"/>
          <w:sz w:val="24"/>
          <w:szCs w:val="24"/>
        </w:rPr>
        <w:t xml:space="preserve">0 V </w:t>
      </w:r>
      <w:r>
        <w:rPr>
          <w:rFonts w:ascii="Times New Roman" w:hAnsi="Times New Roman" w:cs="Times New Roman"/>
          <w:sz w:val="24"/>
          <w:szCs w:val="24"/>
        </w:rPr>
        <w:t>(u</w:t>
      </w:r>
      <w:r w:rsidRPr="00F9362C">
        <w:rPr>
          <w:rFonts w:ascii="Times New Roman" w:hAnsi="Times New Roman" w:cs="Times New Roman"/>
          <w:sz w:val="24"/>
          <w:szCs w:val="24"/>
        </w:rPr>
        <w:t xml:space="preserve"> alkalnom mediju</w:t>
      </w:r>
      <w:r>
        <w:rPr>
          <w:rFonts w:ascii="Times New Roman" w:hAnsi="Times New Roman" w:cs="Times New Roman"/>
          <w:sz w:val="24"/>
          <w:szCs w:val="24"/>
        </w:rPr>
        <w:t xml:space="preserve"> </w:t>
      </w:r>
      <w:r w:rsidRPr="00F9362C">
        <w:rPr>
          <w:rFonts w:ascii="Times New Roman" w:hAnsi="Times New Roman" w:cs="Times New Roman"/>
          <w:sz w:val="24"/>
          <w:szCs w:val="24"/>
        </w:rPr>
        <w:t>negativno nabijena DNA putuje prema pozitivnoj elektrodi</w:t>
      </w:r>
      <w:r>
        <w:rPr>
          <w:rFonts w:ascii="Times New Roman" w:hAnsi="Times New Roman" w:cs="Times New Roman"/>
          <w:sz w:val="24"/>
          <w:szCs w:val="24"/>
        </w:rPr>
        <w:t xml:space="preserve">, </w:t>
      </w:r>
      <w:r w:rsidRPr="00F9362C">
        <w:rPr>
          <w:rFonts w:ascii="Times New Roman" w:hAnsi="Times New Roman" w:cs="Times New Roman"/>
          <w:sz w:val="24"/>
          <w:szCs w:val="24"/>
        </w:rPr>
        <w:t>anodi).</w:t>
      </w:r>
      <w:r>
        <w:rPr>
          <w:rFonts w:ascii="Times New Roman" w:hAnsi="Times New Roman" w:cs="Times New Roman"/>
          <w:sz w:val="24"/>
          <w:szCs w:val="24"/>
        </w:rPr>
        <w:t xml:space="preserve"> </w:t>
      </w:r>
      <w:r w:rsidRPr="00F9362C">
        <w:rPr>
          <w:rFonts w:ascii="Times New Roman" w:hAnsi="Times New Roman" w:cs="Times New Roman"/>
          <w:sz w:val="24"/>
          <w:szCs w:val="24"/>
        </w:rPr>
        <w:t>Razdvojeni uzorci mogu se vizualizirati osvjetljavanjem gela UV transiluminatorom</w:t>
      </w:r>
      <w:r>
        <w:rPr>
          <w:rFonts w:ascii="Times New Roman" w:hAnsi="Times New Roman" w:cs="Times New Roman"/>
          <w:sz w:val="24"/>
          <w:szCs w:val="24"/>
        </w:rPr>
        <w:t xml:space="preserve"> </w:t>
      </w:r>
      <w:r w:rsidRPr="00F9362C">
        <w:rPr>
          <w:rFonts w:ascii="Times New Roman" w:hAnsi="Times New Roman" w:cs="Times New Roman"/>
          <w:sz w:val="24"/>
          <w:szCs w:val="24"/>
        </w:rPr>
        <w:t>te dokumentirati fotografiranjem.</w:t>
      </w:r>
    </w:p>
    <w:p w:rsidR="004007C2" w:rsidRDefault="004007C2" w:rsidP="004007C2">
      <w:pPr>
        <w:autoSpaceDE w:val="0"/>
        <w:autoSpaceDN w:val="0"/>
        <w:adjustRightInd w:val="0"/>
        <w:spacing w:after="0" w:line="360" w:lineRule="auto"/>
        <w:jc w:val="both"/>
        <w:rPr>
          <w:rFonts w:ascii="Times New Roman" w:eastAsia="Times New Roman" w:hAnsi="Times New Roman" w:cs="Times New Roman"/>
          <w:color w:val="454545"/>
          <w:sz w:val="24"/>
          <w:szCs w:val="24"/>
          <w:lang w:val="en-US" w:eastAsia="hr-HR"/>
        </w:rPr>
      </w:pPr>
    </w:p>
    <w:p w:rsidR="004007C2" w:rsidRDefault="004007C2" w:rsidP="004007C2">
      <w:pPr>
        <w:autoSpaceDE w:val="0"/>
        <w:autoSpaceDN w:val="0"/>
        <w:adjustRightInd w:val="0"/>
        <w:spacing w:after="0" w:line="360" w:lineRule="auto"/>
        <w:jc w:val="both"/>
        <w:rPr>
          <w:rFonts w:ascii="Times New Roman" w:eastAsia="Times New Roman" w:hAnsi="Times New Roman" w:cs="Times New Roman"/>
          <w:color w:val="454545"/>
          <w:sz w:val="24"/>
          <w:szCs w:val="24"/>
          <w:lang w:val="en-US" w:eastAsia="hr-HR"/>
        </w:rPr>
      </w:pPr>
    </w:p>
    <w:p w:rsidR="00754AC5" w:rsidRDefault="00515C5B" w:rsidP="00F830E5">
      <w:pPr>
        <w:tabs>
          <w:tab w:val="left" w:pos="7339"/>
        </w:tabs>
        <w:autoSpaceDE w:val="0"/>
        <w:autoSpaceDN w:val="0"/>
        <w:adjustRightInd w:val="0"/>
        <w:spacing w:after="0" w:line="360" w:lineRule="auto"/>
        <w:jc w:val="center"/>
        <w:rPr>
          <w:rFonts w:ascii="Times New Roman" w:eastAsia="Times New Roman" w:hAnsi="Times New Roman" w:cs="Times New Roman"/>
          <w:color w:val="454545"/>
          <w:sz w:val="24"/>
          <w:szCs w:val="24"/>
          <w:lang w:val="en-US" w:eastAsia="hr-HR"/>
        </w:rPr>
      </w:pPr>
      <w:r>
        <w:rPr>
          <w:rFonts w:ascii="Times New Roman" w:eastAsia="Times New Roman" w:hAnsi="Times New Roman" w:cs="Times New Roman"/>
          <w:noProof/>
          <w:color w:val="454545"/>
          <w:sz w:val="24"/>
          <w:szCs w:val="24"/>
          <w:lang w:eastAsia="hr-HR"/>
        </w:rPr>
        <w:pict>
          <v:roundrect id="_x0000_s1032" style="position:absolute;left:0;text-align:left;margin-left:343.2pt;margin-top:43.95pt;width:99.45pt;height:131.5pt;z-index:251662336" arcsize="10923f" strokecolor="white [3212]">
            <v:textbox style="mso-next-textbox:#_x0000_s1032">
              <w:txbxContent>
                <w:p w:rsidR="00483194" w:rsidRDefault="00483194" w:rsidP="00F830E5">
                  <w:pPr>
                    <w:spacing w:after="0" w:line="240" w:lineRule="auto"/>
                    <w:rPr>
                      <w:rFonts w:ascii="Times New Roman" w:eastAsia="Times New Roman" w:hAnsi="Times New Roman" w:cs="Times New Roman"/>
                      <w:color w:val="454545"/>
                      <w:sz w:val="32"/>
                      <w:szCs w:val="32"/>
                      <w:lang w:val="en-US" w:eastAsia="hr-HR"/>
                    </w:rPr>
                  </w:pPr>
                  <w:r w:rsidRPr="00F830E5">
                    <w:rPr>
                      <w:rFonts w:ascii="Times New Roman" w:eastAsia="Times New Roman" w:hAnsi="Times New Roman" w:cs="Times New Roman"/>
                      <w:color w:val="454545"/>
                      <w:sz w:val="32"/>
                      <w:szCs w:val="32"/>
                      <w:lang w:val="en-US" w:eastAsia="hr-HR"/>
                    </w:rPr>
                    <w:t xml:space="preserve"> 419 bp</w:t>
                  </w:r>
                </w:p>
                <w:p w:rsidR="00483194" w:rsidRDefault="00483194" w:rsidP="00F830E5">
                  <w:pPr>
                    <w:spacing w:after="0" w:line="240" w:lineRule="auto"/>
                    <w:rPr>
                      <w:rFonts w:ascii="Times New Roman" w:eastAsia="Times New Roman" w:hAnsi="Times New Roman" w:cs="Times New Roman"/>
                      <w:color w:val="454545"/>
                      <w:sz w:val="32"/>
                      <w:szCs w:val="32"/>
                      <w:lang w:val="en-US" w:eastAsia="hr-HR"/>
                    </w:rPr>
                  </w:pPr>
                </w:p>
                <w:p w:rsidR="00483194" w:rsidRDefault="00483194" w:rsidP="00F830E5">
                  <w:pPr>
                    <w:spacing w:after="0" w:line="240" w:lineRule="auto"/>
                    <w:rPr>
                      <w:rFonts w:ascii="Times New Roman" w:eastAsia="Times New Roman" w:hAnsi="Times New Roman" w:cs="Times New Roman"/>
                      <w:color w:val="454545"/>
                      <w:sz w:val="32"/>
                      <w:szCs w:val="32"/>
                      <w:lang w:val="en-US" w:eastAsia="hr-HR"/>
                    </w:rPr>
                  </w:pPr>
                </w:p>
                <w:p w:rsidR="00483194" w:rsidRPr="00F830E5" w:rsidRDefault="00483194" w:rsidP="00F830E5">
                  <w:pPr>
                    <w:spacing w:after="0" w:line="240" w:lineRule="auto"/>
                    <w:rPr>
                      <w:rFonts w:ascii="Times New Roman" w:eastAsia="Times New Roman" w:hAnsi="Times New Roman" w:cs="Times New Roman"/>
                      <w:color w:val="454545"/>
                      <w:sz w:val="32"/>
                      <w:szCs w:val="32"/>
                      <w:lang w:val="en-US" w:eastAsia="hr-HR"/>
                    </w:rPr>
                  </w:pPr>
                  <w:r w:rsidRPr="00F830E5">
                    <w:rPr>
                      <w:rFonts w:ascii="Times New Roman" w:eastAsia="Times New Roman" w:hAnsi="Times New Roman" w:cs="Times New Roman"/>
                      <w:color w:val="454545"/>
                      <w:sz w:val="32"/>
                      <w:szCs w:val="32"/>
                      <w:lang w:val="en-US" w:eastAsia="hr-HR"/>
                    </w:rPr>
                    <w:t>375 bp</w:t>
                  </w:r>
                </w:p>
                <w:p w:rsidR="00483194" w:rsidRPr="00F90C7A" w:rsidRDefault="00483194" w:rsidP="00F90C7A">
                  <w:pPr>
                    <w:spacing w:after="0"/>
                    <w:rPr>
                      <w:sz w:val="16"/>
                      <w:szCs w:val="16"/>
                    </w:rPr>
                  </w:pPr>
                </w:p>
              </w:txbxContent>
            </v:textbox>
          </v:roundrect>
        </w:pict>
      </w:r>
      <w:r>
        <w:rPr>
          <w:rFonts w:ascii="Times New Roman" w:eastAsia="Times New Roman" w:hAnsi="Times New Roman" w:cs="Times New Roman"/>
          <w:noProof/>
          <w:color w:val="454545"/>
          <w:sz w:val="24"/>
          <w:szCs w:val="24"/>
          <w:lang w:eastAsia="hr-HR"/>
        </w:rPr>
        <w:pict>
          <v:shape id="_x0000_s1049" type="#_x0000_t32" style="position:absolute;left:0;text-align:left;margin-left:252.45pt;margin-top:119.75pt;width:106pt;height:55.7pt;flip:x;z-index:251667456" o:connectortype="straight" strokecolor="#92cddc [1944]" strokeweight="1pt">
            <v:stroke endarrow="block"/>
            <v:shadow type="perspective" color="#205867 [1608]" opacity=".5" offset="1pt" offset2="-3pt"/>
          </v:shape>
        </w:pict>
      </w:r>
      <w:r>
        <w:rPr>
          <w:rFonts w:ascii="Times New Roman" w:eastAsia="Times New Roman" w:hAnsi="Times New Roman" w:cs="Times New Roman"/>
          <w:noProof/>
          <w:color w:val="454545"/>
          <w:sz w:val="24"/>
          <w:szCs w:val="24"/>
          <w:lang w:eastAsia="hr-HR"/>
        </w:rPr>
        <w:pict>
          <v:shape id="_x0000_s1048" type="#_x0000_t32" style="position:absolute;left:0;text-align:left;margin-left:234.8pt;margin-top:63.75pt;width:123.65pt;height:104.6pt;flip:x;z-index:251666432" o:connectortype="straight" strokecolor="#92cddc [1944]" strokeweight="1pt">
            <v:stroke endarrow="block"/>
            <v:shadow type="perspective" color="#205867 [1608]" opacity=".5" offset="1pt" offset2="-3pt"/>
          </v:shape>
        </w:pict>
      </w:r>
      <w:r>
        <w:rPr>
          <w:rFonts w:ascii="Times New Roman" w:eastAsia="Times New Roman" w:hAnsi="Times New Roman" w:cs="Times New Roman"/>
          <w:noProof/>
          <w:color w:val="454545"/>
          <w:sz w:val="24"/>
          <w:szCs w:val="24"/>
          <w:lang w:eastAsia="hr-HR"/>
        </w:rPr>
        <w:pict>
          <v:rect id="_x0000_s1052" style="position:absolute;left:0;text-align:left;margin-left:110.5pt;margin-top:-21.05pt;width:232.7pt;height:21.3pt;z-index:251668480" strokecolor="white [3212]">
            <v:textbox style="mso-next-textbox:#_x0000_s1052">
              <w:txbxContent>
                <w:p w:rsidR="00483194" w:rsidRDefault="00483194">
                  <w:r>
                    <w:t xml:space="preserve">        1.                  2.                3.                4.</w:t>
                  </w:r>
                </w:p>
              </w:txbxContent>
            </v:textbox>
          </v:rect>
        </w:pict>
      </w:r>
      <w:r w:rsidR="00804665" w:rsidRPr="00804665">
        <w:rPr>
          <w:rFonts w:ascii="Times New Roman" w:eastAsia="Times New Roman" w:hAnsi="Times New Roman" w:cs="Times New Roman"/>
          <w:noProof/>
          <w:color w:val="454545"/>
          <w:sz w:val="24"/>
          <w:szCs w:val="24"/>
          <w:lang w:eastAsia="hr-HR"/>
        </w:rPr>
        <w:drawing>
          <wp:inline distT="0" distB="0" distL="0" distR="0">
            <wp:extent cx="528661" cy="2812212"/>
            <wp:effectExtent l="19050" t="0" r="4739" b="0"/>
            <wp:docPr id="17" name="Picture 2"/>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
                    <a:srcRect r="86948"/>
                    <a:stretch>
                      <a:fillRect/>
                    </a:stretch>
                  </pic:blipFill>
                  <pic:spPr bwMode="auto">
                    <a:xfrm>
                      <a:off x="0" y="0"/>
                      <a:ext cx="530814" cy="2823663"/>
                    </a:xfrm>
                    <a:prstGeom prst="rect">
                      <a:avLst/>
                    </a:prstGeom>
                    <a:noFill/>
                    <a:ln w="9525">
                      <a:noFill/>
                      <a:miter lim="800000"/>
                      <a:headEnd/>
                      <a:tailEnd/>
                    </a:ln>
                  </pic:spPr>
                </pic:pic>
              </a:graphicData>
            </a:graphic>
          </wp:inline>
        </w:drawing>
      </w:r>
      <w:r w:rsidR="00804665" w:rsidRPr="00804665">
        <w:rPr>
          <w:rFonts w:ascii="Times New Roman" w:eastAsia="Times New Roman" w:hAnsi="Times New Roman" w:cs="Times New Roman"/>
          <w:noProof/>
          <w:color w:val="454545"/>
          <w:sz w:val="24"/>
          <w:szCs w:val="24"/>
          <w:lang w:eastAsia="hr-HR"/>
        </w:rPr>
        <w:drawing>
          <wp:inline distT="0" distB="0" distL="0" distR="0">
            <wp:extent cx="2154806" cy="2812212"/>
            <wp:effectExtent l="19050" t="0" r="0" b="0"/>
            <wp:docPr id="10"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a:srcRect l="60442"/>
                    <a:stretch>
                      <a:fillRect/>
                    </a:stretch>
                  </pic:blipFill>
                  <pic:spPr bwMode="auto">
                    <a:xfrm>
                      <a:off x="0" y="0"/>
                      <a:ext cx="2165025" cy="2825548"/>
                    </a:xfrm>
                    <a:prstGeom prst="rect">
                      <a:avLst/>
                    </a:prstGeom>
                    <a:noFill/>
                    <a:ln w="9525">
                      <a:noFill/>
                      <a:miter lim="800000"/>
                      <a:headEnd/>
                      <a:tailEnd/>
                    </a:ln>
                  </pic:spPr>
                </pic:pic>
              </a:graphicData>
            </a:graphic>
          </wp:inline>
        </w:drawing>
      </w:r>
    </w:p>
    <w:p w:rsidR="004007C2" w:rsidRDefault="00754AC5" w:rsidP="00754AC5">
      <w:pPr>
        <w:tabs>
          <w:tab w:val="left" w:pos="5552"/>
          <w:tab w:val="left" w:pos="7339"/>
        </w:tabs>
        <w:autoSpaceDE w:val="0"/>
        <w:autoSpaceDN w:val="0"/>
        <w:adjustRightInd w:val="0"/>
        <w:spacing w:after="0" w:line="360" w:lineRule="auto"/>
        <w:jc w:val="both"/>
        <w:rPr>
          <w:rFonts w:ascii="Times New Roman" w:eastAsia="Times New Roman" w:hAnsi="Times New Roman" w:cs="Times New Roman"/>
          <w:color w:val="454545"/>
          <w:sz w:val="24"/>
          <w:szCs w:val="24"/>
          <w:lang w:val="en-US" w:eastAsia="hr-HR"/>
        </w:rPr>
      </w:pPr>
      <w:r>
        <w:rPr>
          <w:rFonts w:ascii="Times New Roman" w:eastAsia="Times New Roman" w:hAnsi="Times New Roman" w:cs="Times New Roman"/>
          <w:color w:val="454545"/>
          <w:sz w:val="24"/>
          <w:szCs w:val="24"/>
          <w:lang w:val="en-US" w:eastAsia="hr-HR"/>
        </w:rPr>
        <w:tab/>
      </w:r>
    </w:p>
    <w:p w:rsidR="00C53FDA" w:rsidRDefault="003E3E08" w:rsidP="00092913">
      <w:pPr>
        <w:autoSpaceDE w:val="0"/>
        <w:autoSpaceDN w:val="0"/>
        <w:adjustRightInd w:val="0"/>
        <w:spacing w:after="0" w:line="360" w:lineRule="auto"/>
        <w:jc w:val="center"/>
        <w:rPr>
          <w:rFonts w:ascii="Times New Roman" w:hAnsi="Times New Roman" w:cs="Times New Roman"/>
          <w:sz w:val="24"/>
          <w:szCs w:val="24"/>
        </w:rPr>
      </w:pPr>
      <w:r>
        <w:rPr>
          <w:rFonts w:ascii="Times New Roman" w:eastAsia="Times New Roman" w:hAnsi="Times New Roman" w:cs="Times New Roman"/>
          <w:b/>
          <w:sz w:val="24"/>
          <w:szCs w:val="24"/>
          <w:lang w:val="en-US" w:eastAsia="hr-HR"/>
        </w:rPr>
        <w:t>Slika 7</w:t>
      </w:r>
      <w:r w:rsidR="000279EB" w:rsidRPr="00C53FDA">
        <w:rPr>
          <w:rFonts w:ascii="Times New Roman" w:eastAsia="Times New Roman" w:hAnsi="Times New Roman" w:cs="Times New Roman"/>
          <w:b/>
          <w:sz w:val="24"/>
          <w:szCs w:val="24"/>
          <w:lang w:val="en-US" w:eastAsia="hr-HR"/>
        </w:rPr>
        <w:t xml:space="preserve">. </w:t>
      </w:r>
      <w:r w:rsidR="00F830E5" w:rsidRPr="00C53FDA">
        <w:rPr>
          <w:rFonts w:ascii="Times New Roman" w:eastAsia="Times New Roman" w:hAnsi="Times New Roman" w:cs="Times New Roman"/>
          <w:sz w:val="24"/>
          <w:szCs w:val="24"/>
          <w:lang w:val="en-US" w:eastAsia="hr-HR"/>
        </w:rPr>
        <w:t>I</w:t>
      </w:r>
      <w:r w:rsidR="00C53FDA">
        <w:rPr>
          <w:rFonts w:ascii="Times New Roman" w:eastAsia="Times New Roman" w:hAnsi="Times New Roman" w:cs="Times New Roman"/>
          <w:sz w:val="24"/>
          <w:szCs w:val="24"/>
          <w:lang w:val="en-US" w:eastAsia="hr-HR"/>
        </w:rPr>
        <w:t>dentifikacija</w:t>
      </w:r>
      <w:r w:rsidR="000279EB" w:rsidRPr="00C53FDA">
        <w:rPr>
          <w:rFonts w:ascii="Times New Roman" w:eastAsia="Times New Roman" w:hAnsi="Times New Roman" w:cs="Times New Roman"/>
          <w:sz w:val="24"/>
          <w:szCs w:val="24"/>
          <w:lang w:val="en-US" w:eastAsia="hr-HR"/>
        </w:rPr>
        <w:t xml:space="preserve"> produkata gel elektroforeze za određivanje</w:t>
      </w:r>
      <w:r w:rsidR="00F830E5" w:rsidRPr="00C53FDA">
        <w:rPr>
          <w:rFonts w:ascii="Times New Roman" w:eastAsia="Times New Roman" w:hAnsi="Times New Roman" w:cs="Times New Roman"/>
          <w:sz w:val="24"/>
          <w:szCs w:val="24"/>
          <w:lang w:val="en-US" w:eastAsia="hr-HR"/>
        </w:rPr>
        <w:t xml:space="preserve">  genotipa serotoninskog prijenosnika</w:t>
      </w:r>
      <w:r w:rsidR="00C53FDA">
        <w:rPr>
          <w:rFonts w:ascii="Times New Roman" w:eastAsia="Times New Roman" w:hAnsi="Times New Roman" w:cs="Times New Roman"/>
          <w:sz w:val="24"/>
          <w:szCs w:val="24"/>
          <w:lang w:val="en-US" w:eastAsia="hr-HR"/>
        </w:rPr>
        <w:t xml:space="preserve"> </w:t>
      </w:r>
      <w:r w:rsidR="00C53FDA" w:rsidRPr="00C53FDA">
        <w:rPr>
          <w:rFonts w:ascii="Times New Roman" w:eastAsia="Times New Roman" w:hAnsi="Times New Roman" w:cs="Times New Roman"/>
          <w:sz w:val="24"/>
          <w:szCs w:val="24"/>
          <w:lang w:val="en-US" w:eastAsia="hr-HR"/>
        </w:rPr>
        <w:t>(</w:t>
      </w:r>
      <w:r w:rsidR="00C53FDA" w:rsidRPr="00C53FDA">
        <w:rPr>
          <w:rFonts w:ascii="Times New Roman" w:hAnsi="Times New Roman" w:cs="Times New Roman"/>
          <w:sz w:val="24"/>
          <w:szCs w:val="24"/>
        </w:rPr>
        <w:t>1. Mol marker; 2. S / S ; 3. L / S ; 4. L / L)</w:t>
      </w:r>
    </w:p>
    <w:p w:rsidR="00421152" w:rsidRDefault="00421152" w:rsidP="00421152">
      <w:pPr>
        <w:spacing w:line="360" w:lineRule="auto"/>
        <w:jc w:val="both"/>
        <w:rPr>
          <w:rFonts w:ascii="Times New Roman" w:hAnsi="Times New Roman" w:cs="Times New Roman"/>
          <w:b/>
          <w:sz w:val="24"/>
          <w:szCs w:val="24"/>
        </w:rPr>
      </w:pPr>
      <w:r w:rsidRPr="003D3912">
        <w:rPr>
          <w:rFonts w:ascii="Times New Roman" w:hAnsi="Times New Roman" w:cs="Times New Roman"/>
          <w:b/>
          <w:sz w:val="24"/>
          <w:szCs w:val="24"/>
        </w:rPr>
        <w:lastRenderedPageBreak/>
        <w:t>4. REZULTATI</w:t>
      </w:r>
    </w:p>
    <w:p w:rsidR="003D3912" w:rsidRPr="00B646E4" w:rsidRDefault="00B646E4" w:rsidP="004E26D7">
      <w:pPr>
        <w:spacing w:line="360" w:lineRule="auto"/>
        <w:jc w:val="both"/>
        <w:rPr>
          <w:rFonts w:ascii="Times New Roman" w:hAnsi="Times New Roman" w:cs="Times New Roman"/>
          <w:b/>
          <w:bCs/>
          <w:sz w:val="24"/>
          <w:szCs w:val="24"/>
          <w:lang w:val="pl-PL"/>
        </w:rPr>
      </w:pPr>
      <w:r w:rsidRPr="00170A3D">
        <w:rPr>
          <w:rFonts w:ascii="Times New Roman" w:hAnsi="Times New Roman" w:cs="Times New Roman"/>
          <w:sz w:val="24"/>
          <w:szCs w:val="24"/>
        </w:rPr>
        <w:t xml:space="preserve">Uzorku od 146 </w:t>
      </w:r>
      <w:r w:rsidR="00654C02">
        <w:rPr>
          <w:rFonts w:ascii="Times New Roman" w:hAnsi="Times New Roman" w:cs="Times New Roman"/>
          <w:sz w:val="24"/>
          <w:szCs w:val="24"/>
        </w:rPr>
        <w:t>muškaraca i 82 žene populacije b</w:t>
      </w:r>
      <w:r w:rsidRPr="00170A3D">
        <w:rPr>
          <w:rFonts w:ascii="Times New Roman" w:hAnsi="Times New Roman" w:cs="Times New Roman"/>
          <w:sz w:val="24"/>
          <w:szCs w:val="24"/>
        </w:rPr>
        <w:t>ijelaca</w:t>
      </w:r>
      <w:r w:rsidR="00654C02">
        <w:rPr>
          <w:rFonts w:ascii="Times New Roman" w:hAnsi="Times New Roman" w:cs="Times New Roman"/>
          <w:sz w:val="24"/>
          <w:szCs w:val="24"/>
        </w:rPr>
        <w:t>, h</w:t>
      </w:r>
      <w:r>
        <w:rPr>
          <w:rFonts w:ascii="Times New Roman" w:hAnsi="Times New Roman" w:cs="Times New Roman"/>
          <w:sz w:val="24"/>
          <w:szCs w:val="24"/>
        </w:rPr>
        <w:t>rvatskog porijekla</w:t>
      </w:r>
      <w:r w:rsidRPr="00170A3D">
        <w:rPr>
          <w:rFonts w:ascii="Times New Roman" w:hAnsi="Times New Roman" w:cs="Times New Roman"/>
          <w:sz w:val="24"/>
          <w:szCs w:val="24"/>
        </w:rPr>
        <w:t xml:space="preserve"> određivan je genotip i alelne frekvencije 5HTTLPR i koncentracija trombocitnog serotonina.</w:t>
      </w:r>
      <w:r>
        <w:rPr>
          <w:rFonts w:ascii="Times New Roman" w:hAnsi="Times New Roman" w:cs="Times New Roman"/>
          <w:b/>
          <w:bCs/>
          <w:sz w:val="24"/>
          <w:szCs w:val="24"/>
          <w:lang w:val="pl-PL"/>
        </w:rPr>
        <w:t xml:space="preserve"> </w:t>
      </w:r>
      <w:r w:rsidR="003D3912">
        <w:rPr>
          <w:rFonts w:ascii="Times New Roman" w:hAnsi="Times New Roman" w:cs="Times New Roman"/>
          <w:bCs/>
          <w:sz w:val="24"/>
          <w:szCs w:val="24"/>
          <w:lang w:val="pl-PL"/>
        </w:rPr>
        <w:t xml:space="preserve">Podatci </w:t>
      </w:r>
      <w:r w:rsidR="001C31CE">
        <w:rPr>
          <w:rFonts w:ascii="Times New Roman" w:hAnsi="Times New Roman" w:cs="Times New Roman"/>
          <w:bCs/>
          <w:sz w:val="24"/>
          <w:szCs w:val="24"/>
          <w:lang w:val="pl-PL"/>
        </w:rPr>
        <w:t xml:space="preserve">ovog istraživanja </w:t>
      </w:r>
      <w:r w:rsidR="003D3912">
        <w:rPr>
          <w:rFonts w:ascii="Times New Roman" w:hAnsi="Times New Roman" w:cs="Times New Roman"/>
          <w:bCs/>
          <w:sz w:val="24"/>
          <w:szCs w:val="24"/>
          <w:lang w:val="pl-PL"/>
        </w:rPr>
        <w:t xml:space="preserve"> pohranjeni</w:t>
      </w:r>
      <w:r w:rsidR="003D3912" w:rsidRPr="003D3912">
        <w:rPr>
          <w:rFonts w:ascii="Times New Roman" w:hAnsi="Times New Roman" w:cs="Times New Roman"/>
          <w:bCs/>
          <w:sz w:val="24"/>
          <w:szCs w:val="24"/>
          <w:lang w:val="pl-PL"/>
        </w:rPr>
        <w:t xml:space="preserve"> </w:t>
      </w:r>
      <w:r w:rsidR="001C31CE">
        <w:rPr>
          <w:rFonts w:ascii="Times New Roman" w:hAnsi="Times New Roman" w:cs="Times New Roman"/>
          <w:bCs/>
          <w:sz w:val="24"/>
          <w:szCs w:val="24"/>
          <w:lang w:val="pl-PL"/>
        </w:rPr>
        <w:t xml:space="preserve">su </w:t>
      </w:r>
      <w:r w:rsidR="003D3912" w:rsidRPr="003D3912">
        <w:rPr>
          <w:rFonts w:ascii="Times New Roman" w:hAnsi="Times New Roman" w:cs="Times New Roman"/>
          <w:bCs/>
          <w:sz w:val="24"/>
          <w:szCs w:val="24"/>
          <w:lang w:val="pl-PL"/>
        </w:rPr>
        <w:t xml:space="preserve">u programu Excel 2007 programskoga paketa Microsoft Office (Microsoft, SAD). </w:t>
      </w:r>
      <w:r w:rsidR="003D3912" w:rsidRPr="003D3912">
        <w:rPr>
          <w:rFonts w:ascii="Times New Roman" w:hAnsi="Times New Roman" w:cs="Times New Roman"/>
          <w:sz w:val="24"/>
          <w:szCs w:val="24"/>
          <w:lang w:val="pl-PL"/>
        </w:rPr>
        <w:t xml:space="preserve">Za opis kvalitativnih varijabli korištene su tablice distribucije frekvencije, a </w:t>
      </w:r>
      <w:r w:rsidR="001C31CE">
        <w:rPr>
          <w:rFonts w:ascii="Times New Roman" w:hAnsi="Times New Roman" w:cs="Times New Roman"/>
          <w:sz w:val="24"/>
          <w:szCs w:val="24"/>
          <w:lang w:val="pl-PL"/>
        </w:rPr>
        <w:t>za opis kvantitativnih varijabli normalne raspodjele</w:t>
      </w:r>
      <w:r w:rsidR="003D3912" w:rsidRPr="003D3912">
        <w:rPr>
          <w:rFonts w:ascii="Times New Roman" w:hAnsi="Times New Roman" w:cs="Times New Roman"/>
          <w:sz w:val="24"/>
          <w:szCs w:val="24"/>
          <w:lang w:val="pl-PL"/>
        </w:rPr>
        <w:t xml:space="preserve"> </w:t>
      </w:r>
      <w:r w:rsidR="001C31CE">
        <w:rPr>
          <w:rFonts w:ascii="Times New Roman" w:hAnsi="Times New Roman" w:cs="Times New Roman"/>
          <w:sz w:val="24"/>
          <w:szCs w:val="24"/>
          <w:lang w:val="pl-PL"/>
        </w:rPr>
        <w:t>korištene su aritmetička sredina</w:t>
      </w:r>
      <w:r w:rsidR="003D3912" w:rsidRPr="003D3912">
        <w:rPr>
          <w:rFonts w:ascii="Times New Roman" w:hAnsi="Times New Roman" w:cs="Times New Roman"/>
          <w:sz w:val="24"/>
          <w:szCs w:val="24"/>
          <w:lang w:val="pl-PL"/>
        </w:rPr>
        <w:t xml:space="preserve"> (</w:t>
      </w:r>
      <w:r w:rsidR="00CC18D1" w:rsidRPr="00CC18D1">
        <w:rPr>
          <w:rFonts w:ascii="Times New Roman" w:hAnsi="Times New Roman" w:cs="Times New Roman"/>
          <w:position w:val="-6"/>
          <w:sz w:val="24"/>
          <w:szCs w:val="24"/>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filled="t">
            <v:fill color2="black"/>
            <v:imagedata r:id="rId16" o:title=""/>
          </v:shape>
          <o:OLEObject Type="Embed" ProgID="Equation.3" ShapeID="_x0000_i1025" DrawAspect="Content" ObjectID="_1434138116" r:id="rId17"/>
        </w:object>
      </w:r>
      <w:r w:rsidR="003D3912">
        <w:rPr>
          <w:rFonts w:ascii="Times New Roman" w:hAnsi="Times New Roman" w:cs="Times New Roman"/>
          <w:sz w:val="24"/>
          <w:szCs w:val="24"/>
          <w:lang w:val="pl-PL"/>
        </w:rPr>
        <w:t>)</w:t>
      </w:r>
      <w:r w:rsidR="00CC18D1">
        <w:rPr>
          <w:rFonts w:ascii="Times New Roman" w:hAnsi="Times New Roman" w:cs="Times New Roman"/>
          <w:sz w:val="24"/>
          <w:szCs w:val="24"/>
          <w:lang w:val="pl-PL"/>
        </w:rPr>
        <w:t xml:space="preserve"> </w:t>
      </w:r>
      <w:r w:rsidR="001C31CE">
        <w:rPr>
          <w:rFonts w:ascii="Times New Roman" w:hAnsi="Times New Roman" w:cs="Times New Roman"/>
          <w:sz w:val="24"/>
          <w:szCs w:val="24"/>
          <w:lang w:val="pl-PL"/>
        </w:rPr>
        <w:t xml:space="preserve"> i standardna devijacija</w:t>
      </w:r>
      <w:r w:rsidR="003D3912">
        <w:rPr>
          <w:rFonts w:ascii="Times New Roman" w:hAnsi="Times New Roman" w:cs="Times New Roman"/>
          <w:sz w:val="24"/>
          <w:szCs w:val="24"/>
          <w:lang w:val="pl-PL"/>
        </w:rPr>
        <w:t xml:space="preserve"> (SD)</w:t>
      </w:r>
      <w:r w:rsidR="003D3912" w:rsidRPr="003D3912">
        <w:rPr>
          <w:rFonts w:ascii="Times New Roman" w:hAnsi="Times New Roman" w:cs="Times New Roman"/>
          <w:sz w:val="24"/>
          <w:szCs w:val="24"/>
          <w:lang w:val="pl-PL"/>
        </w:rPr>
        <w:t xml:space="preserve">. Interpretacija rezultata postavljena je </w:t>
      </w:r>
      <w:r w:rsidR="00386882">
        <w:rPr>
          <w:rFonts w:ascii="Times New Roman" w:hAnsi="Times New Roman" w:cs="Times New Roman"/>
          <w:sz w:val="24"/>
          <w:szCs w:val="24"/>
          <w:lang w:val="pl-PL"/>
        </w:rPr>
        <w:t>na 5%-tnoj razini značajnosti (P</w:t>
      </w:r>
      <w:r w:rsidR="003D3912" w:rsidRPr="003D3912">
        <w:rPr>
          <w:rFonts w:ascii="Times New Roman" w:hAnsi="Times New Roman" w:cs="Times New Roman"/>
          <w:sz w:val="24"/>
          <w:szCs w:val="24"/>
          <w:lang w:val="pl-PL"/>
        </w:rPr>
        <w:t xml:space="preserve">&lt; 0,05). </w:t>
      </w:r>
      <w:r w:rsidR="003D3912">
        <w:rPr>
          <w:rFonts w:ascii="Times New Roman" w:hAnsi="Times New Roman" w:cs="Times New Roman"/>
          <w:sz w:val="24"/>
          <w:szCs w:val="24"/>
          <w:lang w:val="pl-PL"/>
        </w:rPr>
        <w:t xml:space="preserve"> Podatci su obrađeni</w:t>
      </w:r>
      <w:r w:rsidR="003D3912" w:rsidRPr="003D3912">
        <w:rPr>
          <w:rFonts w:ascii="Times New Roman" w:hAnsi="Times New Roman" w:cs="Times New Roman"/>
          <w:sz w:val="24"/>
          <w:szCs w:val="24"/>
          <w:lang w:val="pl-PL"/>
        </w:rPr>
        <w:t xml:space="preserve"> u programu za statističku obradu MedCalc (Medisoftware, Mariakerke, Belgium)</w:t>
      </w:r>
      <w:r w:rsidR="003D3912">
        <w:rPr>
          <w:rFonts w:ascii="Times New Roman" w:hAnsi="Times New Roman" w:cs="Times New Roman"/>
          <w:sz w:val="24"/>
          <w:szCs w:val="24"/>
          <w:lang w:val="pl-PL"/>
        </w:rPr>
        <w:t>.</w:t>
      </w:r>
    </w:p>
    <w:p w:rsidR="003D3912" w:rsidRPr="00986B1D" w:rsidRDefault="003D3912" w:rsidP="00986B1D">
      <w:pPr>
        <w:spacing w:line="360" w:lineRule="auto"/>
        <w:rPr>
          <w:rFonts w:ascii="Times New Roman" w:hAnsi="Times New Roman" w:cs="Times New Roman"/>
          <w:sz w:val="24"/>
          <w:szCs w:val="24"/>
        </w:rPr>
      </w:pPr>
      <w:r>
        <w:rPr>
          <w:rFonts w:ascii="Times New Roman" w:hAnsi="Times New Roman" w:cs="Times New Roman"/>
          <w:b/>
          <w:bCs/>
          <w:sz w:val="24"/>
          <w:szCs w:val="24"/>
          <w:lang w:val="pl-PL"/>
        </w:rPr>
        <w:t xml:space="preserve">4.1. </w:t>
      </w:r>
      <w:r w:rsidRPr="003D3912">
        <w:rPr>
          <w:rFonts w:ascii="Times New Roman" w:hAnsi="Times New Roman" w:cs="Times New Roman"/>
          <w:b/>
          <w:bCs/>
          <w:sz w:val="24"/>
          <w:szCs w:val="24"/>
          <w:lang w:val="pl-PL"/>
        </w:rPr>
        <w:t>Opisna statistika</w:t>
      </w:r>
      <w:r w:rsidR="00986B1D" w:rsidRPr="00986B1D">
        <w:rPr>
          <w:rFonts w:ascii="Times New Roman" w:hAnsi="Times New Roman" w:cs="Times New Roman"/>
          <w:sz w:val="24"/>
          <w:szCs w:val="24"/>
        </w:rPr>
        <w:t xml:space="preserve"> </w:t>
      </w:r>
      <w:r w:rsidR="00986B1D">
        <w:rPr>
          <w:rFonts w:ascii="Times New Roman" w:hAnsi="Times New Roman" w:cs="Times New Roman"/>
          <w:sz w:val="24"/>
          <w:szCs w:val="24"/>
        </w:rPr>
        <w:t xml:space="preserve">   </w:t>
      </w:r>
    </w:p>
    <w:p w:rsidR="00421152" w:rsidRPr="003D3912" w:rsidRDefault="00421152" w:rsidP="00421152">
      <w:pPr>
        <w:spacing w:line="360" w:lineRule="auto"/>
        <w:jc w:val="both"/>
        <w:rPr>
          <w:rFonts w:ascii="Times New Roman" w:hAnsi="Times New Roman" w:cs="Times New Roman"/>
          <w:b/>
          <w:sz w:val="24"/>
          <w:szCs w:val="24"/>
        </w:rPr>
      </w:pPr>
      <w:r w:rsidRPr="003D3912">
        <w:rPr>
          <w:rFonts w:ascii="Times New Roman" w:hAnsi="Times New Roman" w:cs="Times New Roman"/>
          <w:b/>
          <w:sz w:val="24"/>
          <w:szCs w:val="24"/>
        </w:rPr>
        <w:t xml:space="preserve">4.1.1. </w:t>
      </w:r>
      <w:r w:rsidR="00372691">
        <w:rPr>
          <w:rFonts w:ascii="Times New Roman" w:hAnsi="Times New Roman" w:cs="Times New Roman"/>
          <w:b/>
          <w:sz w:val="24"/>
          <w:szCs w:val="24"/>
        </w:rPr>
        <w:t>Ispitivanje normalnosti raspodjele ispitanika</w:t>
      </w:r>
      <w:r w:rsidRPr="003D3912">
        <w:rPr>
          <w:rFonts w:ascii="Times New Roman" w:hAnsi="Times New Roman" w:cs="Times New Roman"/>
          <w:b/>
          <w:sz w:val="24"/>
          <w:szCs w:val="24"/>
        </w:rPr>
        <w:t xml:space="preserve"> prema dobi</w:t>
      </w:r>
    </w:p>
    <w:p w:rsidR="00421152" w:rsidRDefault="001C31CE" w:rsidP="00372691">
      <w:pPr>
        <w:pStyle w:val="ListParagraph"/>
        <w:spacing w:line="360" w:lineRule="auto"/>
        <w:ind w:left="319"/>
        <w:jc w:val="both"/>
      </w:pPr>
      <w:r>
        <w:t>Normalnost raspodjele</w:t>
      </w:r>
      <w:r w:rsidR="00421152" w:rsidRPr="003D3912">
        <w:t xml:space="preserve"> unutar skupina ispitanika testirana je Kolmogorov-Smirnovljevim testom </w:t>
      </w:r>
      <w:r w:rsidR="0065095F">
        <w:t>(tablica</w:t>
      </w:r>
      <w:r w:rsidR="00421152" w:rsidRPr="003D3912">
        <w:t xml:space="preserve"> </w:t>
      </w:r>
      <w:r w:rsidR="00CC18D1" w:rsidRPr="00B5299F">
        <w:t>1.</w:t>
      </w:r>
      <w:r w:rsidR="0065095F" w:rsidRPr="00B5299F">
        <w:t>)</w:t>
      </w:r>
      <w:r w:rsidR="00B5299F">
        <w:t>,</w:t>
      </w:r>
      <w:r w:rsidR="00CC18D1">
        <w:t xml:space="preserve"> </w:t>
      </w:r>
      <w:r w:rsidR="0065095F">
        <w:t xml:space="preserve">na temelju čega se zaključuje </w:t>
      </w:r>
      <w:r>
        <w:t>da j</w:t>
      </w:r>
      <w:r w:rsidR="00421152" w:rsidRPr="003D3912">
        <w:t xml:space="preserve">e </w:t>
      </w:r>
      <w:r w:rsidR="00B5299F">
        <w:t>prihvaćena normalnost raspodjele prema</w:t>
      </w:r>
      <w:r w:rsidR="00421152" w:rsidRPr="003D3912">
        <w:t xml:space="preserve"> dobi</w:t>
      </w:r>
      <w:r w:rsidR="00B5299F">
        <w:t xml:space="preserve"> unutar ispitivane skupine  (</w:t>
      </w:r>
      <w:r w:rsidR="00B5299F" w:rsidRPr="0065095F">
        <w:rPr>
          <w:rStyle w:val="result"/>
          <w:color w:val="000000"/>
        </w:rPr>
        <w:t>P=0,1266</w:t>
      </w:r>
      <w:r w:rsidR="00B5299F">
        <w:t>)</w:t>
      </w:r>
      <w:r w:rsidR="00421152" w:rsidRPr="003D3912">
        <w:t>.</w:t>
      </w:r>
      <w:r w:rsidR="0065095F" w:rsidRPr="0065095F">
        <w:t xml:space="preserve"> </w:t>
      </w:r>
    </w:p>
    <w:p w:rsidR="0065095F" w:rsidRDefault="0065095F" w:rsidP="0065095F">
      <w:pPr>
        <w:pStyle w:val="ListParagraph"/>
        <w:spacing w:line="360" w:lineRule="auto"/>
        <w:ind w:left="319"/>
      </w:pPr>
    </w:p>
    <w:p w:rsidR="00986B1D" w:rsidRDefault="003D3912" w:rsidP="00986B1D">
      <w:pPr>
        <w:pStyle w:val="ListParagraph"/>
        <w:spacing w:line="360" w:lineRule="auto"/>
        <w:ind w:left="319"/>
        <w:rPr>
          <w:color w:val="000000"/>
        </w:rPr>
      </w:pPr>
      <w:r w:rsidRPr="00B646E4">
        <w:rPr>
          <w:b/>
        </w:rPr>
        <w:t xml:space="preserve">Tablica </w:t>
      </w:r>
      <w:r w:rsidR="00317A07" w:rsidRPr="00B646E4">
        <w:rPr>
          <w:b/>
        </w:rPr>
        <w:t xml:space="preserve">1. </w:t>
      </w:r>
      <w:r w:rsidR="0065095F" w:rsidRPr="00B646E4">
        <w:t xml:space="preserve"> </w:t>
      </w:r>
      <w:r w:rsidR="00986B1D" w:rsidRPr="00B646E4">
        <w:t>Rezultati Kolmogorov-Smirnovljevog testa za provjeru normalne</w:t>
      </w:r>
    </w:p>
    <w:p w:rsidR="00372691" w:rsidRDefault="00986B1D" w:rsidP="00986B1D">
      <w:pPr>
        <w:pStyle w:val="ListParagraph"/>
        <w:spacing w:line="360" w:lineRule="auto"/>
        <w:ind w:left="319"/>
      </w:pPr>
      <w:r>
        <w:rPr>
          <w:b/>
        </w:rPr>
        <w:t xml:space="preserve">                  </w:t>
      </w:r>
      <w:r w:rsidRPr="00B646E4">
        <w:t>raspodjele prema dobi</w:t>
      </w:r>
    </w:p>
    <w:p w:rsidR="00986B1D" w:rsidRPr="00986B1D" w:rsidRDefault="00986B1D" w:rsidP="00986B1D">
      <w:pPr>
        <w:pStyle w:val="ListParagraph"/>
        <w:spacing w:line="360" w:lineRule="auto"/>
        <w:ind w:left="319"/>
        <w:rPr>
          <w:color w:val="000000"/>
        </w:rPr>
      </w:pP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3883"/>
        <w:gridCol w:w="3397"/>
      </w:tblGrid>
      <w:tr w:rsidR="00B646E4" w:rsidRPr="003106A5" w:rsidTr="00986B1D">
        <w:trPr>
          <w:trHeight w:val="111"/>
          <w:jc w:val="center"/>
        </w:trPr>
        <w:tc>
          <w:tcPr>
            <w:tcW w:w="3883" w:type="dxa"/>
            <w:shd w:val="clear" w:color="auto" w:fill="C6D9F1" w:themeFill="text2" w:themeFillTint="33"/>
            <w:tcMar>
              <w:top w:w="15" w:type="dxa"/>
              <w:left w:w="120" w:type="dxa"/>
              <w:bottom w:w="15" w:type="dxa"/>
              <w:right w:w="120" w:type="dxa"/>
            </w:tcMar>
            <w:vAlign w:val="center"/>
          </w:tcPr>
          <w:p w:rsidR="003D3912" w:rsidRPr="0065095F" w:rsidRDefault="003D3912" w:rsidP="00B646E4">
            <w:pPr>
              <w:jc w:val="center"/>
              <w:rPr>
                <w:rFonts w:ascii="Times New Roman" w:hAnsi="Times New Roman" w:cs="Times New Roman"/>
                <w:color w:val="000000"/>
                <w:sz w:val="24"/>
                <w:szCs w:val="24"/>
              </w:rPr>
            </w:pPr>
            <w:r w:rsidRPr="0065095F">
              <w:rPr>
                <w:rFonts w:ascii="Times New Roman" w:hAnsi="Times New Roman" w:cs="Times New Roman"/>
                <w:b/>
                <w:color w:val="000000"/>
                <w:sz w:val="24"/>
                <w:szCs w:val="24"/>
              </w:rPr>
              <w:t>Veličina uzorka</w:t>
            </w:r>
            <w:r w:rsidRPr="0065095F">
              <w:rPr>
                <w:rFonts w:ascii="Times New Roman" w:hAnsi="Times New Roman" w:cs="Times New Roman"/>
                <w:color w:val="000000"/>
                <w:sz w:val="24"/>
                <w:szCs w:val="24"/>
              </w:rPr>
              <w:t xml:space="preserve"> (N)</w:t>
            </w:r>
          </w:p>
        </w:tc>
        <w:tc>
          <w:tcPr>
            <w:tcW w:w="3397" w:type="dxa"/>
            <w:tcMar>
              <w:top w:w="15" w:type="dxa"/>
              <w:left w:w="120" w:type="dxa"/>
              <w:bottom w:w="15" w:type="dxa"/>
              <w:right w:w="120" w:type="dxa"/>
            </w:tcMar>
            <w:vAlign w:val="center"/>
          </w:tcPr>
          <w:p w:rsidR="003D3912" w:rsidRPr="0065095F" w:rsidRDefault="00C53FDA" w:rsidP="00374C48">
            <w:pPr>
              <w:jc w:val="center"/>
              <w:rPr>
                <w:rFonts w:ascii="Times New Roman" w:hAnsi="Times New Roman" w:cs="Times New Roman"/>
                <w:color w:val="000000"/>
                <w:sz w:val="24"/>
                <w:szCs w:val="24"/>
              </w:rPr>
            </w:pPr>
            <w:r w:rsidRPr="0065095F">
              <w:rPr>
                <w:rStyle w:val="result"/>
                <w:rFonts w:ascii="Times New Roman" w:hAnsi="Times New Roman"/>
                <w:color w:val="000000"/>
                <w:sz w:val="24"/>
                <w:szCs w:val="24"/>
              </w:rPr>
              <w:t>228</w:t>
            </w:r>
          </w:p>
        </w:tc>
      </w:tr>
      <w:tr w:rsidR="00B646E4" w:rsidRPr="003106A5" w:rsidTr="00986B1D">
        <w:trPr>
          <w:trHeight w:val="90"/>
          <w:jc w:val="center"/>
        </w:trPr>
        <w:tc>
          <w:tcPr>
            <w:tcW w:w="3883" w:type="dxa"/>
            <w:shd w:val="clear" w:color="auto" w:fill="C6D9F1" w:themeFill="text2" w:themeFillTint="33"/>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Fonts w:ascii="Times New Roman" w:hAnsi="Times New Roman" w:cs="Times New Roman"/>
                <w:b/>
                <w:color w:val="000000"/>
                <w:sz w:val="24"/>
                <w:szCs w:val="24"/>
              </w:rPr>
              <w:t>Najniža starosna dob</w:t>
            </w:r>
            <w:r w:rsidRPr="0065095F">
              <w:rPr>
                <w:rFonts w:ascii="Times New Roman" w:hAnsi="Times New Roman" w:cs="Times New Roman"/>
                <w:color w:val="000000"/>
                <w:sz w:val="24"/>
                <w:szCs w:val="24"/>
              </w:rPr>
              <w:t xml:space="preserve"> (godine)</w:t>
            </w:r>
          </w:p>
        </w:tc>
        <w:tc>
          <w:tcPr>
            <w:tcW w:w="3397" w:type="dxa"/>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result"/>
                <w:rFonts w:ascii="Times New Roman" w:hAnsi="Times New Roman"/>
                <w:color w:val="000000"/>
                <w:sz w:val="24"/>
                <w:szCs w:val="24"/>
              </w:rPr>
              <w:t>18</w:t>
            </w:r>
          </w:p>
        </w:tc>
      </w:tr>
      <w:tr w:rsidR="00B646E4" w:rsidRPr="003106A5" w:rsidTr="00986B1D">
        <w:trPr>
          <w:trHeight w:val="94"/>
          <w:jc w:val="center"/>
        </w:trPr>
        <w:tc>
          <w:tcPr>
            <w:tcW w:w="3883" w:type="dxa"/>
            <w:shd w:val="clear" w:color="auto" w:fill="C6D9F1" w:themeFill="text2" w:themeFillTint="33"/>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normal1"/>
                <w:rFonts w:ascii="Times New Roman" w:hAnsi="Times New Roman" w:cs="Times New Roman"/>
                <w:b/>
                <w:sz w:val="24"/>
                <w:szCs w:val="24"/>
              </w:rPr>
              <w:t>Najviša starosna dob</w:t>
            </w:r>
            <w:r w:rsidRPr="0065095F">
              <w:rPr>
                <w:rStyle w:val="normal1"/>
                <w:rFonts w:ascii="Times New Roman" w:hAnsi="Times New Roman" w:cs="Times New Roman"/>
                <w:sz w:val="24"/>
                <w:szCs w:val="24"/>
              </w:rPr>
              <w:t xml:space="preserve"> </w:t>
            </w:r>
            <w:r w:rsidRPr="0065095F">
              <w:rPr>
                <w:rFonts w:ascii="Times New Roman" w:hAnsi="Times New Roman" w:cs="Times New Roman"/>
                <w:color w:val="000000"/>
                <w:sz w:val="24"/>
                <w:szCs w:val="24"/>
              </w:rPr>
              <w:t>(godine)</w:t>
            </w:r>
          </w:p>
        </w:tc>
        <w:tc>
          <w:tcPr>
            <w:tcW w:w="3397" w:type="dxa"/>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result"/>
                <w:rFonts w:ascii="Times New Roman" w:hAnsi="Times New Roman"/>
                <w:color w:val="000000"/>
                <w:sz w:val="24"/>
                <w:szCs w:val="24"/>
              </w:rPr>
              <w:t>68</w:t>
            </w:r>
          </w:p>
        </w:tc>
      </w:tr>
      <w:tr w:rsidR="00B646E4" w:rsidRPr="003106A5" w:rsidTr="00986B1D">
        <w:trPr>
          <w:trHeight w:val="94"/>
          <w:jc w:val="center"/>
        </w:trPr>
        <w:tc>
          <w:tcPr>
            <w:tcW w:w="3883" w:type="dxa"/>
            <w:shd w:val="clear" w:color="auto" w:fill="C6D9F1" w:themeFill="text2" w:themeFillTint="33"/>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normal1"/>
                <w:rFonts w:ascii="Times New Roman" w:hAnsi="Times New Roman" w:cs="Times New Roman"/>
                <w:b/>
                <w:sz w:val="24"/>
                <w:szCs w:val="24"/>
              </w:rPr>
              <w:t>Aritmetička sredina</w:t>
            </w:r>
            <w:r w:rsidRPr="0065095F">
              <w:rPr>
                <w:rStyle w:val="normal1"/>
                <w:rFonts w:ascii="Times New Roman" w:hAnsi="Times New Roman" w:cs="Times New Roman"/>
                <w:sz w:val="24"/>
                <w:szCs w:val="24"/>
              </w:rPr>
              <w:t xml:space="preserve"> (godine)</w:t>
            </w:r>
          </w:p>
        </w:tc>
        <w:tc>
          <w:tcPr>
            <w:tcW w:w="3397" w:type="dxa"/>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result"/>
                <w:rFonts w:ascii="Times New Roman" w:hAnsi="Times New Roman"/>
                <w:color w:val="000000"/>
                <w:sz w:val="24"/>
                <w:szCs w:val="24"/>
              </w:rPr>
              <w:t>37,</w:t>
            </w:r>
            <w:r w:rsidR="00C53FDA" w:rsidRPr="0065095F">
              <w:rPr>
                <w:rStyle w:val="result"/>
                <w:rFonts w:ascii="Times New Roman" w:hAnsi="Times New Roman"/>
                <w:color w:val="000000"/>
                <w:sz w:val="24"/>
                <w:szCs w:val="24"/>
              </w:rPr>
              <w:t>6</w:t>
            </w:r>
          </w:p>
        </w:tc>
      </w:tr>
      <w:tr w:rsidR="00B646E4" w:rsidRPr="003106A5" w:rsidTr="00986B1D">
        <w:trPr>
          <w:trHeight w:val="739"/>
          <w:jc w:val="center"/>
        </w:trPr>
        <w:tc>
          <w:tcPr>
            <w:tcW w:w="3883" w:type="dxa"/>
            <w:shd w:val="clear" w:color="auto" w:fill="C6D9F1" w:themeFill="text2" w:themeFillTint="33"/>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HTMLAcronym"/>
                <w:rFonts w:ascii="Times New Roman" w:hAnsi="Times New Roman"/>
                <w:b/>
                <w:color w:val="000000"/>
                <w:sz w:val="24"/>
                <w:szCs w:val="24"/>
              </w:rPr>
              <w:t>95% CI za sred</w:t>
            </w:r>
            <w:r w:rsidR="00CC18D1">
              <w:rPr>
                <w:rStyle w:val="HTMLAcronym"/>
                <w:rFonts w:ascii="Times New Roman" w:hAnsi="Times New Roman"/>
                <w:b/>
                <w:color w:val="000000"/>
                <w:sz w:val="24"/>
                <w:szCs w:val="24"/>
              </w:rPr>
              <w:t>nju</w:t>
            </w:r>
            <w:r w:rsidRPr="0065095F">
              <w:rPr>
                <w:rStyle w:val="HTMLAcronym"/>
                <w:rFonts w:ascii="Times New Roman" w:hAnsi="Times New Roman"/>
                <w:b/>
                <w:color w:val="000000"/>
                <w:sz w:val="24"/>
                <w:szCs w:val="24"/>
              </w:rPr>
              <w:t xml:space="preserve"> vrijednost</w:t>
            </w:r>
            <w:r w:rsidRPr="0065095F">
              <w:rPr>
                <w:rStyle w:val="HTMLAcronym"/>
                <w:rFonts w:ascii="Times New Roman" w:hAnsi="Times New Roman"/>
                <w:color w:val="000000"/>
                <w:sz w:val="24"/>
                <w:szCs w:val="24"/>
              </w:rPr>
              <w:t xml:space="preserve"> </w:t>
            </w:r>
            <w:r w:rsidRPr="0065095F">
              <w:rPr>
                <w:rFonts w:ascii="Times New Roman" w:hAnsi="Times New Roman" w:cs="Times New Roman"/>
                <w:color w:val="000000"/>
                <w:sz w:val="24"/>
                <w:szCs w:val="24"/>
              </w:rPr>
              <w:t>(godine)</w:t>
            </w:r>
          </w:p>
        </w:tc>
        <w:tc>
          <w:tcPr>
            <w:tcW w:w="3397" w:type="dxa"/>
            <w:tcMar>
              <w:top w:w="15" w:type="dxa"/>
              <w:left w:w="120" w:type="dxa"/>
              <w:bottom w:w="15" w:type="dxa"/>
              <w:right w:w="120" w:type="dxa"/>
            </w:tcMar>
            <w:vAlign w:val="center"/>
          </w:tcPr>
          <w:p w:rsidR="003D3912" w:rsidRPr="0065095F" w:rsidRDefault="003D3200" w:rsidP="00374C48">
            <w:pPr>
              <w:jc w:val="center"/>
              <w:rPr>
                <w:rFonts w:ascii="Times New Roman" w:hAnsi="Times New Roman" w:cs="Times New Roman"/>
                <w:color w:val="000000"/>
                <w:sz w:val="24"/>
                <w:szCs w:val="24"/>
              </w:rPr>
            </w:pPr>
            <w:r>
              <w:rPr>
                <w:rStyle w:val="result"/>
                <w:rFonts w:ascii="Times New Roman" w:hAnsi="Times New Roman"/>
                <w:color w:val="000000"/>
                <w:sz w:val="24"/>
                <w:szCs w:val="24"/>
              </w:rPr>
              <w:t>36</w:t>
            </w:r>
            <w:r w:rsidR="003D3912" w:rsidRPr="0065095F">
              <w:rPr>
                <w:rStyle w:val="result"/>
                <w:rFonts w:ascii="Times New Roman" w:hAnsi="Times New Roman"/>
                <w:color w:val="000000"/>
                <w:sz w:val="24"/>
                <w:szCs w:val="24"/>
              </w:rPr>
              <w:t xml:space="preserve"> </w:t>
            </w:r>
            <w:r w:rsidR="003D3912" w:rsidRPr="0065095F">
              <w:rPr>
                <w:rStyle w:val="normal1"/>
                <w:rFonts w:ascii="Times New Roman" w:hAnsi="Times New Roman" w:cs="Times New Roman"/>
                <w:sz w:val="24"/>
                <w:szCs w:val="24"/>
              </w:rPr>
              <w:t xml:space="preserve">- </w:t>
            </w:r>
            <w:r w:rsidR="003D3912" w:rsidRPr="0065095F">
              <w:rPr>
                <w:rStyle w:val="result"/>
                <w:rFonts w:ascii="Times New Roman" w:hAnsi="Times New Roman"/>
                <w:color w:val="000000"/>
                <w:sz w:val="24"/>
                <w:szCs w:val="24"/>
              </w:rPr>
              <w:t>3</w:t>
            </w:r>
            <w:r>
              <w:rPr>
                <w:rStyle w:val="result"/>
                <w:rFonts w:ascii="Times New Roman" w:hAnsi="Times New Roman"/>
                <w:color w:val="000000"/>
                <w:sz w:val="24"/>
                <w:szCs w:val="24"/>
              </w:rPr>
              <w:t>9</w:t>
            </w:r>
          </w:p>
        </w:tc>
      </w:tr>
      <w:tr w:rsidR="00B646E4" w:rsidRPr="003106A5" w:rsidTr="00986B1D">
        <w:trPr>
          <w:trHeight w:val="120"/>
          <w:jc w:val="center"/>
        </w:trPr>
        <w:tc>
          <w:tcPr>
            <w:tcW w:w="3883" w:type="dxa"/>
            <w:shd w:val="clear" w:color="auto" w:fill="C6D9F1" w:themeFill="text2" w:themeFillTint="33"/>
            <w:tcMar>
              <w:top w:w="15" w:type="dxa"/>
              <w:left w:w="120" w:type="dxa"/>
              <w:bottom w:w="15" w:type="dxa"/>
              <w:right w:w="120" w:type="dxa"/>
            </w:tcMar>
            <w:vAlign w:val="center"/>
          </w:tcPr>
          <w:p w:rsidR="003D3912" w:rsidRPr="00CC18D1" w:rsidRDefault="003D3912" w:rsidP="00374C48">
            <w:pPr>
              <w:jc w:val="center"/>
              <w:rPr>
                <w:rFonts w:ascii="Times New Roman" w:hAnsi="Times New Roman" w:cs="Times New Roman"/>
                <w:sz w:val="24"/>
                <w:szCs w:val="24"/>
              </w:rPr>
            </w:pPr>
            <w:r w:rsidRPr="00CC18D1">
              <w:rPr>
                <w:rStyle w:val="normal1"/>
                <w:rFonts w:ascii="Times New Roman" w:hAnsi="Times New Roman" w:cs="Times New Roman"/>
                <w:b/>
                <w:color w:val="auto"/>
                <w:sz w:val="24"/>
                <w:szCs w:val="24"/>
              </w:rPr>
              <w:t>Medijan</w:t>
            </w:r>
            <w:r w:rsidRPr="00CC18D1">
              <w:rPr>
                <w:rStyle w:val="normal1"/>
                <w:rFonts w:ascii="Times New Roman" w:hAnsi="Times New Roman" w:cs="Times New Roman"/>
                <w:color w:val="auto"/>
                <w:sz w:val="24"/>
                <w:szCs w:val="24"/>
              </w:rPr>
              <w:t xml:space="preserve"> (godine)</w:t>
            </w:r>
          </w:p>
        </w:tc>
        <w:tc>
          <w:tcPr>
            <w:tcW w:w="3397" w:type="dxa"/>
            <w:tcMar>
              <w:top w:w="15" w:type="dxa"/>
              <w:left w:w="120" w:type="dxa"/>
              <w:bottom w:w="15" w:type="dxa"/>
              <w:right w:w="120" w:type="dxa"/>
            </w:tcMar>
            <w:vAlign w:val="center"/>
          </w:tcPr>
          <w:p w:rsidR="003D3912" w:rsidRPr="00CC18D1" w:rsidRDefault="003D3912" w:rsidP="00374C48">
            <w:pPr>
              <w:jc w:val="center"/>
              <w:rPr>
                <w:rFonts w:ascii="Times New Roman" w:hAnsi="Times New Roman" w:cs="Times New Roman"/>
                <w:sz w:val="24"/>
                <w:szCs w:val="24"/>
              </w:rPr>
            </w:pPr>
            <w:r w:rsidRPr="00CC18D1">
              <w:rPr>
                <w:rStyle w:val="result"/>
                <w:rFonts w:ascii="Times New Roman" w:hAnsi="Times New Roman"/>
                <w:color w:val="auto"/>
                <w:sz w:val="24"/>
                <w:szCs w:val="24"/>
              </w:rPr>
              <w:t>36</w:t>
            </w:r>
          </w:p>
        </w:tc>
      </w:tr>
      <w:tr w:rsidR="00B646E4" w:rsidRPr="003106A5" w:rsidTr="00986B1D">
        <w:trPr>
          <w:trHeight w:val="169"/>
          <w:jc w:val="center"/>
        </w:trPr>
        <w:tc>
          <w:tcPr>
            <w:tcW w:w="3883" w:type="dxa"/>
            <w:shd w:val="clear" w:color="auto" w:fill="C6D9F1" w:themeFill="text2" w:themeFillTint="33"/>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HTMLAcronym"/>
                <w:rFonts w:ascii="Times New Roman" w:hAnsi="Times New Roman"/>
                <w:b/>
                <w:color w:val="000000"/>
                <w:sz w:val="24"/>
                <w:szCs w:val="24"/>
              </w:rPr>
              <w:t>95% CI za medijan</w:t>
            </w:r>
            <w:r w:rsidRPr="0065095F">
              <w:rPr>
                <w:rStyle w:val="HTMLAcronym"/>
                <w:rFonts w:ascii="Times New Roman" w:hAnsi="Times New Roman"/>
                <w:color w:val="000000"/>
                <w:sz w:val="24"/>
                <w:szCs w:val="24"/>
              </w:rPr>
              <w:t xml:space="preserve"> </w:t>
            </w:r>
            <w:r w:rsidRPr="0065095F">
              <w:rPr>
                <w:rFonts w:ascii="Times New Roman" w:hAnsi="Times New Roman" w:cs="Times New Roman"/>
                <w:color w:val="000000"/>
                <w:sz w:val="24"/>
                <w:szCs w:val="24"/>
              </w:rPr>
              <w:t>(godine)</w:t>
            </w:r>
          </w:p>
        </w:tc>
        <w:tc>
          <w:tcPr>
            <w:tcW w:w="3397" w:type="dxa"/>
            <w:tcMar>
              <w:top w:w="15" w:type="dxa"/>
              <w:left w:w="120" w:type="dxa"/>
              <w:bottom w:w="15" w:type="dxa"/>
              <w:right w:w="120" w:type="dxa"/>
            </w:tcMar>
            <w:vAlign w:val="center"/>
          </w:tcPr>
          <w:p w:rsidR="003D3912" w:rsidRPr="0065095F" w:rsidRDefault="003D3200" w:rsidP="00374C48">
            <w:pPr>
              <w:jc w:val="center"/>
              <w:rPr>
                <w:rFonts w:ascii="Times New Roman" w:hAnsi="Times New Roman" w:cs="Times New Roman"/>
                <w:color w:val="000000"/>
                <w:sz w:val="24"/>
                <w:szCs w:val="24"/>
              </w:rPr>
            </w:pPr>
            <w:r>
              <w:rPr>
                <w:rStyle w:val="result"/>
                <w:rFonts w:ascii="Times New Roman" w:hAnsi="Times New Roman"/>
                <w:color w:val="000000"/>
                <w:sz w:val="24"/>
                <w:szCs w:val="24"/>
              </w:rPr>
              <w:t>35</w:t>
            </w:r>
            <w:r w:rsidR="003D3912" w:rsidRPr="0065095F">
              <w:rPr>
                <w:rStyle w:val="result"/>
                <w:rFonts w:ascii="Times New Roman" w:hAnsi="Times New Roman"/>
                <w:color w:val="000000"/>
                <w:sz w:val="24"/>
                <w:szCs w:val="24"/>
              </w:rPr>
              <w:t xml:space="preserve"> </w:t>
            </w:r>
            <w:r w:rsidR="003D3912" w:rsidRPr="0065095F">
              <w:rPr>
                <w:rStyle w:val="normal1"/>
                <w:rFonts w:ascii="Times New Roman" w:hAnsi="Times New Roman" w:cs="Times New Roman"/>
                <w:sz w:val="24"/>
                <w:szCs w:val="24"/>
              </w:rPr>
              <w:t xml:space="preserve">- </w:t>
            </w:r>
            <w:r w:rsidR="003D3912" w:rsidRPr="0065095F">
              <w:rPr>
                <w:rStyle w:val="result"/>
                <w:rFonts w:ascii="Times New Roman" w:hAnsi="Times New Roman"/>
                <w:color w:val="000000"/>
                <w:sz w:val="24"/>
                <w:szCs w:val="24"/>
              </w:rPr>
              <w:t>3</w:t>
            </w:r>
            <w:r>
              <w:rPr>
                <w:rStyle w:val="result"/>
                <w:rFonts w:ascii="Times New Roman" w:hAnsi="Times New Roman"/>
                <w:color w:val="000000"/>
                <w:sz w:val="24"/>
                <w:szCs w:val="24"/>
              </w:rPr>
              <w:t>8</w:t>
            </w:r>
          </w:p>
        </w:tc>
      </w:tr>
      <w:tr w:rsidR="00B646E4" w:rsidRPr="003106A5" w:rsidTr="00986B1D">
        <w:trPr>
          <w:trHeight w:val="214"/>
          <w:jc w:val="center"/>
        </w:trPr>
        <w:tc>
          <w:tcPr>
            <w:tcW w:w="3883" w:type="dxa"/>
            <w:shd w:val="clear" w:color="auto" w:fill="C6D9F1" w:themeFill="text2" w:themeFillTint="33"/>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normal1"/>
                <w:rFonts w:ascii="Times New Roman" w:hAnsi="Times New Roman" w:cs="Times New Roman"/>
                <w:b/>
                <w:sz w:val="24"/>
                <w:szCs w:val="24"/>
              </w:rPr>
              <w:t>Standardna devijacija</w:t>
            </w:r>
            <w:r w:rsidRPr="0065095F">
              <w:rPr>
                <w:rStyle w:val="normal1"/>
                <w:rFonts w:ascii="Times New Roman" w:hAnsi="Times New Roman" w:cs="Times New Roman"/>
                <w:sz w:val="24"/>
                <w:szCs w:val="24"/>
              </w:rPr>
              <w:t xml:space="preserve"> (godine)</w:t>
            </w:r>
          </w:p>
        </w:tc>
        <w:tc>
          <w:tcPr>
            <w:tcW w:w="3397" w:type="dxa"/>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result"/>
                <w:rFonts w:ascii="Times New Roman" w:hAnsi="Times New Roman"/>
                <w:color w:val="000000"/>
                <w:sz w:val="24"/>
                <w:szCs w:val="24"/>
              </w:rPr>
              <w:t>11,5</w:t>
            </w:r>
            <w:r w:rsidR="00C53FDA" w:rsidRPr="0065095F">
              <w:rPr>
                <w:rStyle w:val="result"/>
                <w:rFonts w:ascii="Times New Roman" w:hAnsi="Times New Roman"/>
                <w:color w:val="000000"/>
                <w:sz w:val="24"/>
                <w:szCs w:val="24"/>
              </w:rPr>
              <w:t>7</w:t>
            </w:r>
          </w:p>
        </w:tc>
      </w:tr>
      <w:tr w:rsidR="00B646E4" w:rsidRPr="003106A5" w:rsidTr="00986B1D">
        <w:trPr>
          <w:trHeight w:val="154"/>
          <w:jc w:val="center"/>
        </w:trPr>
        <w:tc>
          <w:tcPr>
            <w:tcW w:w="3883" w:type="dxa"/>
            <w:shd w:val="clear" w:color="auto" w:fill="C6D9F1" w:themeFill="text2" w:themeFillTint="33"/>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b/>
                <w:color w:val="000000"/>
                <w:sz w:val="24"/>
                <w:szCs w:val="24"/>
              </w:rPr>
            </w:pPr>
            <w:r w:rsidRPr="0065095F">
              <w:rPr>
                <w:rStyle w:val="normal1"/>
                <w:rFonts w:ascii="Times New Roman" w:hAnsi="Times New Roman" w:cs="Times New Roman"/>
                <w:b/>
                <w:sz w:val="24"/>
                <w:szCs w:val="24"/>
              </w:rPr>
              <w:t>Kolmogorov-Smirnovljev test za normalnu razdiobu</w:t>
            </w:r>
          </w:p>
        </w:tc>
        <w:tc>
          <w:tcPr>
            <w:tcW w:w="3397" w:type="dxa"/>
            <w:tcMar>
              <w:top w:w="15" w:type="dxa"/>
              <w:left w:w="120" w:type="dxa"/>
              <w:bottom w:w="15" w:type="dxa"/>
              <w:right w:w="120" w:type="dxa"/>
            </w:tcMar>
            <w:vAlign w:val="center"/>
          </w:tcPr>
          <w:p w:rsidR="003D3912" w:rsidRPr="0065095F" w:rsidRDefault="003D3912" w:rsidP="00374C48">
            <w:pPr>
              <w:jc w:val="center"/>
              <w:rPr>
                <w:rFonts w:ascii="Times New Roman" w:hAnsi="Times New Roman" w:cs="Times New Roman"/>
                <w:color w:val="000000"/>
                <w:sz w:val="24"/>
                <w:szCs w:val="24"/>
              </w:rPr>
            </w:pPr>
            <w:r w:rsidRPr="0065095F">
              <w:rPr>
                <w:rStyle w:val="result"/>
                <w:rFonts w:ascii="Times New Roman" w:hAnsi="Times New Roman"/>
                <w:color w:val="000000"/>
                <w:sz w:val="24"/>
                <w:szCs w:val="24"/>
              </w:rPr>
              <w:t>Normalnost ra</w:t>
            </w:r>
            <w:r w:rsidR="00B5299F">
              <w:rPr>
                <w:rStyle w:val="result"/>
                <w:rFonts w:ascii="Times New Roman" w:hAnsi="Times New Roman"/>
                <w:color w:val="000000"/>
                <w:sz w:val="24"/>
                <w:szCs w:val="24"/>
              </w:rPr>
              <w:t>spodjele</w:t>
            </w:r>
            <w:r w:rsidRPr="0065095F">
              <w:rPr>
                <w:rStyle w:val="result"/>
                <w:rFonts w:ascii="Times New Roman" w:hAnsi="Times New Roman"/>
                <w:color w:val="000000"/>
                <w:sz w:val="24"/>
                <w:szCs w:val="24"/>
              </w:rPr>
              <w:t xml:space="preserve"> je prihvaćena (P=0,</w:t>
            </w:r>
            <w:r w:rsidR="00C53FDA" w:rsidRPr="0065095F">
              <w:rPr>
                <w:rStyle w:val="result"/>
                <w:rFonts w:ascii="Times New Roman" w:hAnsi="Times New Roman"/>
                <w:color w:val="000000"/>
                <w:sz w:val="24"/>
                <w:szCs w:val="24"/>
              </w:rPr>
              <w:t>1266</w:t>
            </w:r>
            <w:r w:rsidRPr="0065095F">
              <w:rPr>
                <w:rStyle w:val="result"/>
                <w:rFonts w:ascii="Times New Roman" w:hAnsi="Times New Roman"/>
                <w:color w:val="000000"/>
                <w:sz w:val="24"/>
                <w:szCs w:val="24"/>
              </w:rPr>
              <w:t>)</w:t>
            </w:r>
          </w:p>
        </w:tc>
      </w:tr>
    </w:tbl>
    <w:p w:rsidR="004B21D2" w:rsidRDefault="004B21D2" w:rsidP="003D3912">
      <w:pPr>
        <w:pStyle w:val="ListParagraph"/>
        <w:tabs>
          <w:tab w:val="left" w:pos="85"/>
        </w:tabs>
        <w:spacing w:line="360" w:lineRule="auto"/>
        <w:ind w:left="0"/>
        <w:rPr>
          <w:b/>
        </w:rPr>
      </w:pPr>
    </w:p>
    <w:p w:rsidR="00921C2D" w:rsidRPr="00777E5C" w:rsidRDefault="003D3912" w:rsidP="003D3912">
      <w:pPr>
        <w:pStyle w:val="ListParagraph"/>
        <w:tabs>
          <w:tab w:val="left" w:pos="85"/>
        </w:tabs>
        <w:spacing w:line="360" w:lineRule="auto"/>
        <w:ind w:left="0"/>
        <w:rPr>
          <w:b/>
        </w:rPr>
      </w:pPr>
      <w:r>
        <w:rPr>
          <w:b/>
        </w:rPr>
        <w:t>4.1.2</w:t>
      </w:r>
      <w:r w:rsidR="00921C2D" w:rsidRPr="00777E5C">
        <w:rPr>
          <w:b/>
        </w:rPr>
        <w:t xml:space="preserve">. </w:t>
      </w:r>
      <w:r w:rsidR="00921C2D">
        <w:rPr>
          <w:b/>
        </w:rPr>
        <w:t>Frekvencija ispitanika prema spolu</w:t>
      </w:r>
    </w:p>
    <w:p w:rsidR="00921C2D" w:rsidRDefault="00921C2D" w:rsidP="00921C2D">
      <w:pPr>
        <w:pStyle w:val="ListParagraph"/>
        <w:spacing w:line="360" w:lineRule="auto"/>
        <w:ind w:left="0"/>
      </w:pPr>
      <w:r>
        <w:t xml:space="preserve"> </w:t>
      </w:r>
    </w:p>
    <w:p w:rsidR="0065095F" w:rsidRDefault="00B03DA5" w:rsidP="0065095F">
      <w:pPr>
        <w:pStyle w:val="ListParagraph"/>
        <w:spacing w:line="360" w:lineRule="auto"/>
        <w:ind w:left="0"/>
      </w:pPr>
      <w:r>
        <w:t>Ukupan broj ispitani</w:t>
      </w:r>
      <w:r w:rsidR="0065095F">
        <w:t>ka</w:t>
      </w:r>
      <w:r w:rsidR="003D3912">
        <w:t xml:space="preserve"> bio</w:t>
      </w:r>
      <w:r w:rsidR="0065095F">
        <w:t xml:space="preserve"> je</w:t>
      </w:r>
      <w:r w:rsidR="003D3912">
        <w:t xml:space="preserve"> 2</w:t>
      </w:r>
      <w:r w:rsidR="0065095F">
        <w:t>28</w:t>
      </w:r>
      <w:r w:rsidR="003D3912">
        <w:t xml:space="preserve">, od čega </w:t>
      </w:r>
      <w:r w:rsidR="0065095F">
        <w:t>146</w:t>
      </w:r>
      <w:r w:rsidR="003D3912">
        <w:t xml:space="preserve"> mušk</w:t>
      </w:r>
      <w:r>
        <w:t xml:space="preserve">araca </w:t>
      </w:r>
      <w:r w:rsidR="00921C2D">
        <w:t>(</w:t>
      </w:r>
      <w:r w:rsidR="0065095F">
        <w:t>64%) i 82 žene (36</w:t>
      </w:r>
      <w:r w:rsidR="00921C2D">
        <w:t>%).</w:t>
      </w:r>
      <w:r w:rsidR="003D3912">
        <w:t xml:space="preserve"> </w:t>
      </w:r>
      <w:r w:rsidR="00921C2D">
        <w:t xml:space="preserve"> χ</w:t>
      </w:r>
      <w:r w:rsidR="00921C2D" w:rsidRPr="00233553">
        <w:rPr>
          <w:vertAlign w:val="superscript"/>
        </w:rPr>
        <w:t>2</w:t>
      </w:r>
      <w:r w:rsidR="00921C2D">
        <w:t xml:space="preserve"> testom utvr</w:t>
      </w:r>
      <w:r w:rsidR="0065095F">
        <w:t>đeno je</w:t>
      </w:r>
      <w:r w:rsidR="00921C2D">
        <w:t xml:space="preserve"> da se </w:t>
      </w:r>
      <w:r w:rsidR="00FF5DB4">
        <w:t>frekvencija</w:t>
      </w:r>
      <w:r w:rsidR="00921C2D">
        <w:t xml:space="preserve"> mušk</w:t>
      </w:r>
      <w:r>
        <w:t>araca</w:t>
      </w:r>
      <w:r w:rsidR="00921C2D">
        <w:t xml:space="preserve"> i </w:t>
      </w:r>
      <w:r>
        <w:t>žena</w:t>
      </w:r>
      <w:r w:rsidR="003D3200">
        <w:t xml:space="preserve"> razlikuje, χ</w:t>
      </w:r>
      <w:r w:rsidR="003D3200" w:rsidRPr="00233553">
        <w:rPr>
          <w:vertAlign w:val="superscript"/>
        </w:rPr>
        <w:t>2</w:t>
      </w:r>
      <w:r w:rsidR="003D3200">
        <w:t xml:space="preserve">  = 17,408, d.f. =1, P&lt;0,0001</w:t>
      </w:r>
      <w:r w:rsidR="00921C2D">
        <w:t>.</w:t>
      </w:r>
    </w:p>
    <w:p w:rsidR="0065095F" w:rsidRDefault="0065095F" w:rsidP="0065095F">
      <w:pPr>
        <w:pStyle w:val="ListParagraph"/>
        <w:spacing w:line="360" w:lineRule="auto"/>
        <w:ind w:left="0"/>
      </w:pPr>
    </w:p>
    <w:p w:rsidR="0065095F" w:rsidRDefault="00CC18D1" w:rsidP="00B03DA5">
      <w:pPr>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4276905" cy="3202782"/>
            <wp:effectExtent l="19050" t="19050" r="28395" b="16668"/>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277635" cy="3203328"/>
                    </a:xfrm>
                    <a:prstGeom prst="rect">
                      <a:avLst/>
                    </a:prstGeom>
                    <a:noFill/>
                    <a:ln w="9525">
                      <a:solidFill>
                        <a:schemeClr val="bg1">
                          <a:lumMod val="85000"/>
                        </a:schemeClr>
                      </a:solidFill>
                      <a:miter lim="800000"/>
                      <a:headEnd/>
                      <a:tailEnd/>
                    </a:ln>
                  </pic:spPr>
                </pic:pic>
              </a:graphicData>
            </a:graphic>
          </wp:inline>
        </w:drawing>
      </w:r>
    </w:p>
    <w:p w:rsidR="00B03DA5" w:rsidRDefault="0065095F" w:rsidP="00FF5DB4">
      <w:pPr>
        <w:pStyle w:val="ListParagraph"/>
        <w:tabs>
          <w:tab w:val="left" w:pos="708"/>
          <w:tab w:val="left" w:pos="1416"/>
          <w:tab w:val="left" w:pos="2124"/>
          <w:tab w:val="left" w:pos="2832"/>
          <w:tab w:val="left" w:pos="3540"/>
          <w:tab w:val="left" w:pos="4248"/>
          <w:tab w:val="center" w:pos="4536"/>
          <w:tab w:val="left" w:pos="4956"/>
          <w:tab w:val="left" w:pos="5664"/>
          <w:tab w:val="left" w:pos="6372"/>
          <w:tab w:val="left" w:pos="7689"/>
        </w:tabs>
        <w:spacing w:line="360" w:lineRule="auto"/>
        <w:ind w:left="0"/>
        <w:jc w:val="center"/>
      </w:pPr>
      <w:r w:rsidRPr="00CC18D1">
        <w:rPr>
          <w:b/>
        </w:rPr>
        <w:t>Slika</w:t>
      </w:r>
      <w:r w:rsidR="003E3E08">
        <w:rPr>
          <w:b/>
        </w:rPr>
        <w:t xml:space="preserve"> 8</w:t>
      </w:r>
      <w:r w:rsidR="00B03DA5" w:rsidRPr="00CC18D1">
        <w:rPr>
          <w:b/>
        </w:rPr>
        <w:t>.</w:t>
      </w:r>
      <w:r w:rsidR="00B03DA5">
        <w:t xml:space="preserve"> </w:t>
      </w:r>
      <w:r w:rsidR="00CC18D1">
        <w:t xml:space="preserve"> </w:t>
      </w:r>
      <w:r w:rsidR="00B5299F">
        <w:t>Prikaz frekvencije</w:t>
      </w:r>
      <w:r w:rsidR="00B03DA5">
        <w:t xml:space="preserve"> ispitanika p</w:t>
      </w:r>
      <w:r w:rsidR="00372691">
        <w:t>rema</w:t>
      </w:r>
      <w:r w:rsidR="00B03DA5">
        <w:t xml:space="preserve"> spolu</w:t>
      </w:r>
      <w:r w:rsidR="00372691">
        <w:t xml:space="preserve"> (1-muškarci; 2-žene</w:t>
      </w:r>
      <w:r w:rsidR="00B5299F">
        <w:t>;</w:t>
      </w:r>
      <w:r w:rsidR="00B5299F" w:rsidRPr="00B5299F">
        <w:t xml:space="preserve"> </w:t>
      </w:r>
      <w:r w:rsidR="00B5299F">
        <w:t>P&lt;0,0001</w:t>
      </w:r>
      <w:r w:rsidR="00372691">
        <w:t>)</w:t>
      </w:r>
    </w:p>
    <w:p w:rsidR="00B03DA5" w:rsidRDefault="00B03DA5" w:rsidP="00B03DA5">
      <w:pPr>
        <w:pStyle w:val="ListParagraph"/>
        <w:tabs>
          <w:tab w:val="left" w:pos="708"/>
          <w:tab w:val="left" w:pos="1416"/>
          <w:tab w:val="left" w:pos="2124"/>
          <w:tab w:val="left" w:pos="2832"/>
          <w:tab w:val="left" w:pos="3540"/>
          <w:tab w:val="left" w:pos="4248"/>
          <w:tab w:val="center" w:pos="4536"/>
          <w:tab w:val="left" w:pos="4956"/>
          <w:tab w:val="left" w:pos="5664"/>
          <w:tab w:val="left" w:pos="6372"/>
          <w:tab w:val="left" w:pos="7689"/>
        </w:tabs>
        <w:spacing w:line="360" w:lineRule="auto"/>
        <w:ind w:left="0"/>
      </w:pPr>
    </w:p>
    <w:p w:rsidR="00B03DA5" w:rsidRDefault="00B03DA5" w:rsidP="00B03DA5">
      <w:pPr>
        <w:pStyle w:val="ListParagraph"/>
        <w:tabs>
          <w:tab w:val="left" w:pos="2860"/>
        </w:tabs>
        <w:spacing w:line="360" w:lineRule="auto"/>
        <w:ind w:left="0"/>
      </w:pPr>
      <w:r>
        <w:tab/>
      </w:r>
    </w:p>
    <w:p w:rsidR="00317A07" w:rsidRDefault="00317A07" w:rsidP="00B03DA5">
      <w:pPr>
        <w:pStyle w:val="ListParagraph"/>
        <w:tabs>
          <w:tab w:val="left" w:pos="2860"/>
        </w:tabs>
        <w:spacing w:line="360" w:lineRule="auto"/>
        <w:ind w:left="0"/>
      </w:pPr>
    </w:p>
    <w:p w:rsidR="00317A07" w:rsidRDefault="00317A07" w:rsidP="00B03DA5">
      <w:pPr>
        <w:pStyle w:val="ListParagraph"/>
        <w:tabs>
          <w:tab w:val="left" w:pos="2860"/>
        </w:tabs>
        <w:spacing w:line="360" w:lineRule="auto"/>
        <w:ind w:left="0"/>
      </w:pPr>
    </w:p>
    <w:p w:rsidR="00317A07" w:rsidRDefault="00317A07" w:rsidP="00B03DA5">
      <w:pPr>
        <w:pStyle w:val="ListParagraph"/>
        <w:tabs>
          <w:tab w:val="left" w:pos="2860"/>
        </w:tabs>
        <w:spacing w:line="360" w:lineRule="auto"/>
        <w:ind w:left="0"/>
      </w:pPr>
    </w:p>
    <w:p w:rsidR="00317A07" w:rsidRDefault="00317A07" w:rsidP="00B03DA5">
      <w:pPr>
        <w:pStyle w:val="ListParagraph"/>
        <w:tabs>
          <w:tab w:val="left" w:pos="2860"/>
        </w:tabs>
        <w:spacing w:line="360" w:lineRule="auto"/>
        <w:ind w:left="0"/>
      </w:pPr>
    </w:p>
    <w:p w:rsidR="00317A07" w:rsidRDefault="00317A07" w:rsidP="00B03DA5">
      <w:pPr>
        <w:pStyle w:val="ListParagraph"/>
        <w:tabs>
          <w:tab w:val="left" w:pos="2860"/>
        </w:tabs>
        <w:spacing w:line="360" w:lineRule="auto"/>
        <w:ind w:left="0"/>
      </w:pPr>
    </w:p>
    <w:p w:rsidR="00317A07" w:rsidRDefault="00317A07" w:rsidP="00B03DA5">
      <w:pPr>
        <w:pStyle w:val="ListParagraph"/>
        <w:tabs>
          <w:tab w:val="left" w:pos="2860"/>
        </w:tabs>
        <w:spacing w:line="360" w:lineRule="auto"/>
        <w:ind w:left="0"/>
      </w:pPr>
    </w:p>
    <w:p w:rsidR="00317A07" w:rsidRDefault="00317A07" w:rsidP="00B03DA5">
      <w:pPr>
        <w:pStyle w:val="ListParagraph"/>
        <w:tabs>
          <w:tab w:val="left" w:pos="2860"/>
        </w:tabs>
        <w:spacing w:line="360" w:lineRule="auto"/>
        <w:ind w:left="0"/>
      </w:pPr>
    </w:p>
    <w:p w:rsidR="00317A07" w:rsidRDefault="00317A07" w:rsidP="00B03DA5">
      <w:pPr>
        <w:pStyle w:val="ListParagraph"/>
        <w:tabs>
          <w:tab w:val="left" w:pos="2860"/>
        </w:tabs>
        <w:spacing w:line="360" w:lineRule="auto"/>
        <w:ind w:left="0"/>
      </w:pPr>
    </w:p>
    <w:p w:rsidR="00317A07" w:rsidRDefault="00317A07" w:rsidP="00B03DA5">
      <w:pPr>
        <w:pStyle w:val="ListParagraph"/>
        <w:tabs>
          <w:tab w:val="left" w:pos="2860"/>
        </w:tabs>
        <w:spacing w:line="360" w:lineRule="auto"/>
        <w:ind w:left="0"/>
      </w:pPr>
    </w:p>
    <w:p w:rsidR="00317A07" w:rsidRDefault="00317A07" w:rsidP="00B03DA5">
      <w:pPr>
        <w:pStyle w:val="ListParagraph"/>
        <w:tabs>
          <w:tab w:val="left" w:pos="2860"/>
        </w:tabs>
        <w:spacing w:line="360" w:lineRule="auto"/>
        <w:ind w:left="0"/>
      </w:pPr>
    </w:p>
    <w:p w:rsidR="00C0593D" w:rsidRDefault="00C0593D" w:rsidP="00A54A25">
      <w:pPr>
        <w:rPr>
          <w:rFonts w:ascii="Times New Roman" w:hAnsi="Times New Roman" w:cs="Times New Roman"/>
          <w:sz w:val="24"/>
          <w:szCs w:val="24"/>
        </w:rPr>
      </w:pPr>
    </w:p>
    <w:p w:rsidR="00B646E4" w:rsidRDefault="00B646E4" w:rsidP="00386882">
      <w:pPr>
        <w:tabs>
          <w:tab w:val="left" w:pos="1191"/>
        </w:tabs>
        <w:rPr>
          <w:rFonts w:ascii="Times New Roman" w:hAnsi="Times New Roman" w:cs="Times New Roman"/>
          <w:sz w:val="24"/>
          <w:szCs w:val="24"/>
        </w:rPr>
      </w:pPr>
    </w:p>
    <w:p w:rsidR="00C447B1" w:rsidRDefault="00386882" w:rsidP="00386882">
      <w:pPr>
        <w:tabs>
          <w:tab w:val="left" w:pos="1191"/>
        </w:tabs>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4.1.3</w:t>
      </w:r>
      <w:r w:rsidR="00C447B1">
        <w:rPr>
          <w:rFonts w:ascii="Times New Roman" w:hAnsi="Times New Roman" w:cs="Times New Roman"/>
          <w:b/>
          <w:color w:val="000000"/>
          <w:sz w:val="24"/>
          <w:szCs w:val="24"/>
        </w:rPr>
        <w:t xml:space="preserve">. </w:t>
      </w:r>
      <w:r w:rsidR="00092913">
        <w:rPr>
          <w:rFonts w:ascii="Times New Roman" w:hAnsi="Times New Roman" w:cs="Times New Roman"/>
          <w:b/>
          <w:color w:val="000000"/>
          <w:sz w:val="24"/>
          <w:szCs w:val="24"/>
        </w:rPr>
        <w:t>Raspodjela</w:t>
      </w:r>
      <w:r w:rsidR="00690358" w:rsidRPr="00690358">
        <w:rPr>
          <w:rFonts w:ascii="Times New Roman" w:hAnsi="Times New Roman" w:cs="Times New Roman"/>
          <w:b/>
          <w:color w:val="000000"/>
          <w:sz w:val="24"/>
          <w:szCs w:val="24"/>
        </w:rPr>
        <w:t xml:space="preserve"> koncentr</w:t>
      </w:r>
      <w:r w:rsidR="00E45FF7">
        <w:rPr>
          <w:rFonts w:ascii="Times New Roman" w:hAnsi="Times New Roman" w:cs="Times New Roman"/>
          <w:b/>
          <w:color w:val="000000"/>
          <w:sz w:val="24"/>
          <w:szCs w:val="24"/>
        </w:rPr>
        <w:t>acije trombocitnog serotonina prema</w:t>
      </w:r>
      <w:r w:rsidR="00C447B1">
        <w:rPr>
          <w:rFonts w:ascii="Times New Roman" w:hAnsi="Times New Roman" w:cs="Times New Roman"/>
          <w:b/>
          <w:color w:val="000000"/>
          <w:sz w:val="24"/>
          <w:szCs w:val="24"/>
        </w:rPr>
        <w:t xml:space="preserve"> spol</w:t>
      </w:r>
      <w:r w:rsidR="00E45FF7">
        <w:rPr>
          <w:rFonts w:ascii="Times New Roman" w:hAnsi="Times New Roman" w:cs="Times New Roman"/>
          <w:b/>
          <w:color w:val="000000"/>
          <w:sz w:val="24"/>
          <w:szCs w:val="24"/>
        </w:rPr>
        <w:t>u</w:t>
      </w:r>
      <w:r w:rsidR="00C447B1">
        <w:rPr>
          <w:rFonts w:ascii="Times New Roman" w:hAnsi="Times New Roman" w:cs="Times New Roman"/>
          <w:b/>
          <w:color w:val="000000"/>
          <w:sz w:val="24"/>
          <w:szCs w:val="24"/>
        </w:rPr>
        <w:t xml:space="preserve"> </w:t>
      </w:r>
      <w:r w:rsidR="00690358" w:rsidRPr="00690358">
        <w:rPr>
          <w:rFonts w:ascii="Times New Roman" w:hAnsi="Times New Roman" w:cs="Times New Roman"/>
          <w:b/>
          <w:color w:val="000000"/>
          <w:sz w:val="24"/>
          <w:szCs w:val="24"/>
        </w:rPr>
        <w:t>ispitanika</w:t>
      </w:r>
    </w:p>
    <w:p w:rsidR="00420685" w:rsidRDefault="00092913" w:rsidP="00420685">
      <w:pPr>
        <w:spacing w:line="360" w:lineRule="auto"/>
        <w:jc w:val="both"/>
        <w:rPr>
          <w:rFonts w:ascii="Times New Roman" w:hAnsi="Times New Roman" w:cs="Times New Roman"/>
          <w:color w:val="000000"/>
          <w:sz w:val="24"/>
          <w:szCs w:val="24"/>
        </w:rPr>
      </w:pPr>
      <w:r w:rsidRPr="00092913">
        <w:rPr>
          <w:rFonts w:ascii="Times New Roman" w:hAnsi="Times New Roman" w:cs="Times New Roman"/>
          <w:color w:val="000000"/>
          <w:sz w:val="24"/>
          <w:szCs w:val="24"/>
        </w:rPr>
        <w:t>Raspodjela koncentracije trombocitnog serotonina</w:t>
      </w:r>
      <w:r>
        <w:rPr>
          <w:rFonts w:ascii="Times New Roman" w:hAnsi="Times New Roman" w:cs="Times New Roman"/>
          <w:color w:val="000000"/>
          <w:sz w:val="24"/>
          <w:szCs w:val="24"/>
        </w:rPr>
        <w:t xml:space="preserve"> </w:t>
      </w:r>
      <w:r w:rsidR="00523D1F">
        <w:rPr>
          <w:rFonts w:ascii="Times New Roman" w:hAnsi="Times New Roman" w:cs="Times New Roman"/>
          <w:color w:val="000000"/>
          <w:sz w:val="24"/>
          <w:szCs w:val="24"/>
        </w:rPr>
        <w:t>prema spolu</w:t>
      </w:r>
      <w:r w:rsidRPr="00092913">
        <w:rPr>
          <w:rFonts w:ascii="Times New Roman" w:hAnsi="Times New Roman" w:cs="Times New Roman"/>
          <w:color w:val="000000"/>
          <w:sz w:val="24"/>
          <w:szCs w:val="24"/>
        </w:rPr>
        <w:t xml:space="preserve"> ispitanika</w:t>
      </w:r>
      <w:r w:rsidR="00523D1F">
        <w:rPr>
          <w:rFonts w:ascii="Times New Roman" w:hAnsi="Times New Roman" w:cs="Times New Roman"/>
          <w:color w:val="000000"/>
          <w:sz w:val="24"/>
          <w:szCs w:val="24"/>
        </w:rPr>
        <w:t xml:space="preserve"> rađena je </w:t>
      </w:r>
      <w:r w:rsidR="008022D6">
        <w:rPr>
          <w:rFonts w:ascii="Times New Roman" w:hAnsi="Times New Roman" w:cs="Times New Roman"/>
          <w:color w:val="000000"/>
          <w:sz w:val="24"/>
          <w:szCs w:val="24"/>
        </w:rPr>
        <w:t>Man-Whitney testom za neparne uzorke</w:t>
      </w:r>
      <w:r w:rsidR="00523D1F">
        <w:rPr>
          <w:rFonts w:ascii="Times New Roman" w:hAnsi="Times New Roman" w:cs="Times New Roman"/>
          <w:color w:val="000000"/>
          <w:sz w:val="24"/>
          <w:szCs w:val="24"/>
        </w:rPr>
        <w:t xml:space="preserve"> i </w:t>
      </w:r>
      <w:r w:rsidR="00420685">
        <w:rPr>
          <w:rFonts w:ascii="Times New Roman" w:hAnsi="Times New Roman" w:cs="Times New Roman"/>
          <w:color w:val="000000"/>
          <w:sz w:val="24"/>
          <w:szCs w:val="24"/>
        </w:rPr>
        <w:t xml:space="preserve">razina značajnosti je </w:t>
      </w:r>
      <w:r w:rsidR="00523D1F">
        <w:rPr>
          <w:rFonts w:ascii="Times New Roman" w:hAnsi="Times New Roman" w:cs="Times New Roman"/>
          <w:color w:val="000000"/>
          <w:sz w:val="24"/>
          <w:szCs w:val="24"/>
        </w:rPr>
        <w:t xml:space="preserve"> P</w:t>
      </w:r>
      <w:r w:rsidR="008022D6">
        <w:rPr>
          <w:rFonts w:ascii="Times New Roman" w:hAnsi="Times New Roman" w:cs="Times New Roman"/>
          <w:color w:val="000000"/>
          <w:sz w:val="24"/>
          <w:szCs w:val="24"/>
        </w:rPr>
        <w:t>=0,7362</w:t>
      </w:r>
      <w:r w:rsidR="00420685">
        <w:rPr>
          <w:rFonts w:ascii="Times New Roman" w:hAnsi="Times New Roman" w:cs="Times New Roman"/>
          <w:color w:val="000000"/>
          <w:sz w:val="24"/>
          <w:szCs w:val="24"/>
        </w:rPr>
        <w:t xml:space="preserve">, iz čega slijedi da je </w:t>
      </w:r>
      <w:r w:rsidR="00B5299F">
        <w:rPr>
          <w:rFonts w:ascii="Times New Roman" w:hAnsi="Times New Roman" w:cs="Times New Roman"/>
          <w:color w:val="000000"/>
          <w:sz w:val="24"/>
          <w:szCs w:val="24"/>
        </w:rPr>
        <w:t xml:space="preserve">prihvaćena </w:t>
      </w:r>
      <w:r w:rsidR="00420685">
        <w:rPr>
          <w:rFonts w:ascii="Times New Roman" w:hAnsi="Times New Roman" w:cs="Times New Roman"/>
          <w:color w:val="000000"/>
          <w:sz w:val="24"/>
          <w:szCs w:val="24"/>
        </w:rPr>
        <w:t>normaln</w:t>
      </w:r>
      <w:r w:rsidR="00B5299F">
        <w:rPr>
          <w:rFonts w:ascii="Times New Roman" w:hAnsi="Times New Roman" w:cs="Times New Roman"/>
          <w:color w:val="000000"/>
          <w:sz w:val="24"/>
          <w:szCs w:val="24"/>
        </w:rPr>
        <w:t>ost raspodjele</w:t>
      </w:r>
      <w:r w:rsidR="00420685">
        <w:rPr>
          <w:rFonts w:ascii="Times New Roman" w:hAnsi="Times New Roman" w:cs="Times New Roman"/>
          <w:color w:val="000000"/>
          <w:sz w:val="24"/>
          <w:szCs w:val="24"/>
        </w:rPr>
        <w:t xml:space="preserve"> koncentracije trombocitnog serotonina prema spolu.</w:t>
      </w:r>
    </w:p>
    <w:p w:rsidR="00244492" w:rsidRDefault="00244492" w:rsidP="00420685">
      <w:pPr>
        <w:spacing w:line="360" w:lineRule="auto"/>
        <w:jc w:val="both"/>
        <w:rPr>
          <w:rFonts w:ascii="Times New Roman" w:hAnsi="Times New Roman" w:cs="Times New Roman"/>
          <w:color w:val="000000"/>
          <w:sz w:val="24"/>
          <w:szCs w:val="24"/>
        </w:rPr>
      </w:pPr>
    </w:p>
    <w:p w:rsidR="00986B1D" w:rsidRDefault="008022D6" w:rsidP="00986B1D">
      <w:pPr>
        <w:pStyle w:val="ListParagraph"/>
        <w:spacing w:line="360" w:lineRule="auto"/>
        <w:ind w:left="319"/>
        <w:rPr>
          <w:color w:val="000000"/>
        </w:rPr>
      </w:pPr>
      <w:r w:rsidRPr="00D67F13">
        <w:rPr>
          <w:b/>
        </w:rPr>
        <w:t xml:space="preserve">Tablica </w:t>
      </w:r>
      <w:r w:rsidR="00A94D04">
        <w:rPr>
          <w:b/>
        </w:rPr>
        <w:t>2</w:t>
      </w:r>
      <w:r>
        <w:rPr>
          <w:b/>
        </w:rPr>
        <w:t xml:space="preserve">. </w:t>
      </w:r>
      <w:r>
        <w:t xml:space="preserve"> Rezultati </w:t>
      </w:r>
      <w:r>
        <w:rPr>
          <w:color w:val="000000"/>
        </w:rPr>
        <w:t>Man-Whitney testa za neparne</w:t>
      </w:r>
      <w:r w:rsidR="00986B1D">
        <w:rPr>
          <w:color w:val="000000"/>
        </w:rPr>
        <w:t xml:space="preserve"> uzorke usporedbe koncentracije  </w:t>
      </w:r>
    </w:p>
    <w:p w:rsidR="00244492" w:rsidRDefault="00986B1D" w:rsidP="00986B1D">
      <w:pPr>
        <w:pStyle w:val="ListParagraph"/>
        <w:spacing w:line="360" w:lineRule="auto"/>
        <w:ind w:left="319"/>
        <w:rPr>
          <w:b/>
        </w:rPr>
      </w:pPr>
      <w:r>
        <w:rPr>
          <w:b/>
        </w:rPr>
        <w:t xml:space="preserve">         </w:t>
      </w:r>
      <w:r w:rsidR="00244492">
        <w:rPr>
          <w:b/>
        </w:rPr>
        <w:t xml:space="preserve">        </w:t>
      </w:r>
      <w:r>
        <w:rPr>
          <w:b/>
        </w:rPr>
        <w:t xml:space="preserve"> </w:t>
      </w:r>
      <w:r w:rsidR="00244492">
        <w:rPr>
          <w:color w:val="000000"/>
        </w:rPr>
        <w:t>trombocitnog serotonina prema spolu, P=0,7362</w:t>
      </w:r>
    </w:p>
    <w:p w:rsidR="00244492" w:rsidRDefault="00244492" w:rsidP="00986B1D">
      <w:pPr>
        <w:pStyle w:val="ListParagraph"/>
        <w:spacing w:line="360" w:lineRule="auto"/>
        <w:ind w:left="319"/>
        <w:rPr>
          <w:b/>
        </w:rPr>
      </w:pPr>
    </w:p>
    <w:p w:rsidR="00244492" w:rsidRDefault="00244492" w:rsidP="00986B1D">
      <w:pPr>
        <w:pStyle w:val="ListParagraph"/>
        <w:spacing w:line="360" w:lineRule="auto"/>
        <w:ind w:left="319"/>
        <w:rPr>
          <w:b/>
        </w:rPr>
      </w:pPr>
    </w:p>
    <w:p w:rsidR="00244492" w:rsidRDefault="00244492" w:rsidP="00986B1D">
      <w:pPr>
        <w:pStyle w:val="ListParagraph"/>
        <w:spacing w:line="360" w:lineRule="auto"/>
        <w:ind w:left="319"/>
        <w:rPr>
          <w:b/>
        </w:rPr>
      </w:pPr>
    </w:p>
    <w:p w:rsidR="00244492" w:rsidRDefault="00244492" w:rsidP="00986B1D">
      <w:pPr>
        <w:pStyle w:val="ListParagraph"/>
        <w:spacing w:line="360" w:lineRule="auto"/>
        <w:ind w:left="319"/>
        <w:rPr>
          <w:b/>
        </w:rPr>
      </w:pPr>
    </w:p>
    <w:p w:rsidR="00420685" w:rsidRPr="00B5299F" w:rsidRDefault="00986B1D" w:rsidP="00986B1D">
      <w:pPr>
        <w:pStyle w:val="ListParagraph"/>
        <w:spacing w:line="360" w:lineRule="auto"/>
        <w:ind w:left="319"/>
        <w:rPr>
          <w:color w:val="000000"/>
        </w:rPr>
      </w:pPr>
      <w:r>
        <w:rPr>
          <w:b/>
        </w:rPr>
        <w:t xml:space="preserve">         </w:t>
      </w:r>
    </w:p>
    <w:tbl>
      <w:tblPr>
        <w:tblStyle w:val="TableGrid"/>
        <w:tblpPr w:leftFromText="180" w:rightFromText="180" w:vertAnchor="page" w:horzAnchor="margin" w:tblpXSpec="center" w:tblpY="5061"/>
        <w:tblW w:w="7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1"/>
        <w:gridCol w:w="1580"/>
        <w:gridCol w:w="1546"/>
      </w:tblGrid>
      <w:tr w:rsidR="00244492" w:rsidTr="00244492">
        <w:trPr>
          <w:trHeight w:val="352"/>
        </w:trPr>
        <w:tc>
          <w:tcPr>
            <w:tcW w:w="0" w:type="auto"/>
            <w:shd w:val="clear" w:color="auto" w:fill="C6D9F1" w:themeFill="text2" w:themeFillTint="33"/>
            <w:vAlign w:val="center"/>
          </w:tcPr>
          <w:p w:rsidR="00986B1D" w:rsidRPr="00244492" w:rsidRDefault="00986B1D" w:rsidP="00244492">
            <w:pPr>
              <w:pStyle w:val="Header2"/>
              <w:jc w:val="center"/>
              <w:rPr>
                <w:rFonts w:ascii="Times New Roman" w:eastAsia="Times New Roman" w:hAnsi="Times New Roman" w:cs="Times New Roman"/>
              </w:rPr>
            </w:pPr>
            <w:r w:rsidRPr="00244492">
              <w:rPr>
                <w:rFonts w:ascii="Times New Roman" w:eastAsia="Times New Roman" w:hAnsi="Times New Roman" w:cs="Times New Roman"/>
              </w:rPr>
              <w:t>Spol</w:t>
            </w:r>
          </w:p>
        </w:tc>
        <w:tc>
          <w:tcPr>
            <w:tcW w:w="1580"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Muškarci</w:t>
            </w:r>
          </w:p>
        </w:tc>
        <w:tc>
          <w:tcPr>
            <w:tcW w:w="1546"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Žene</w:t>
            </w:r>
          </w:p>
        </w:tc>
      </w:tr>
      <w:tr w:rsidR="00244492" w:rsidTr="00244492">
        <w:trPr>
          <w:trHeight w:val="312"/>
        </w:trPr>
        <w:tc>
          <w:tcPr>
            <w:tcW w:w="0" w:type="auto"/>
            <w:shd w:val="clear" w:color="auto" w:fill="C6D9F1" w:themeFill="text2" w:themeFillTint="33"/>
            <w:vAlign w:val="center"/>
          </w:tcPr>
          <w:p w:rsidR="00986B1D" w:rsidRPr="00244492" w:rsidRDefault="00986B1D" w:rsidP="00244492">
            <w:pPr>
              <w:pStyle w:val="Header2"/>
              <w:jc w:val="center"/>
              <w:rPr>
                <w:rFonts w:ascii="Times New Roman" w:eastAsia="Times New Roman" w:hAnsi="Times New Roman" w:cs="Times New Roman"/>
              </w:rPr>
            </w:pPr>
            <w:r w:rsidRPr="00244492">
              <w:rPr>
                <w:rFonts w:ascii="Times New Roman" w:eastAsia="Times New Roman" w:hAnsi="Times New Roman" w:cs="Times New Roman"/>
              </w:rPr>
              <w:t xml:space="preserve">Veličina uzorka </w:t>
            </w:r>
            <w:r w:rsidRPr="00244492">
              <w:rPr>
                <w:rFonts w:ascii="Times New Roman" w:eastAsia="Times New Roman" w:hAnsi="Times New Roman" w:cs="Times New Roman"/>
                <w:b w:val="0"/>
              </w:rPr>
              <w:t>(N)</w:t>
            </w:r>
          </w:p>
        </w:tc>
        <w:tc>
          <w:tcPr>
            <w:tcW w:w="1580"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146</w:t>
            </w:r>
          </w:p>
        </w:tc>
        <w:tc>
          <w:tcPr>
            <w:tcW w:w="1546"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82</w:t>
            </w:r>
          </w:p>
        </w:tc>
      </w:tr>
      <w:tr w:rsidR="00244492" w:rsidTr="00244492">
        <w:trPr>
          <w:trHeight w:val="401"/>
        </w:trPr>
        <w:tc>
          <w:tcPr>
            <w:tcW w:w="0" w:type="auto"/>
            <w:shd w:val="clear" w:color="auto" w:fill="C6D9F1" w:themeFill="text2" w:themeFillTint="33"/>
            <w:vAlign w:val="center"/>
          </w:tcPr>
          <w:p w:rsidR="00986B1D" w:rsidRPr="00244492" w:rsidRDefault="00986B1D" w:rsidP="00244492">
            <w:pPr>
              <w:pStyle w:val="Header2"/>
              <w:jc w:val="center"/>
              <w:rPr>
                <w:rFonts w:ascii="Times New Roman" w:eastAsia="Times New Roman" w:hAnsi="Times New Roman" w:cs="Times New Roman"/>
              </w:rPr>
            </w:pPr>
            <w:r w:rsidRPr="00244492">
              <w:rPr>
                <w:rFonts w:ascii="Times New Roman" w:eastAsia="Times New Roman" w:hAnsi="Times New Roman" w:cs="Times New Roman"/>
              </w:rPr>
              <w:t xml:space="preserve">Najniža vrijednost </w:t>
            </w:r>
            <w:r w:rsidRPr="00244492">
              <w:rPr>
                <w:rFonts w:ascii="Times New Roman" w:eastAsia="Times New Roman" w:hAnsi="Times New Roman" w:cs="Times New Roman"/>
                <w:b w:val="0"/>
              </w:rPr>
              <w:t>(ng/10</w:t>
            </w:r>
            <w:r w:rsidRPr="00244492">
              <w:rPr>
                <w:rFonts w:ascii="Times New Roman" w:eastAsia="Times New Roman" w:hAnsi="Times New Roman" w:cs="Times New Roman"/>
                <w:b w:val="0"/>
                <w:vertAlign w:val="superscript"/>
              </w:rPr>
              <w:t>9</w:t>
            </w:r>
            <w:r w:rsidRPr="00244492">
              <w:rPr>
                <w:rFonts w:ascii="Times New Roman" w:eastAsia="Times New Roman" w:hAnsi="Times New Roman" w:cs="Times New Roman"/>
                <w:b w:val="0"/>
              </w:rPr>
              <w:t xml:space="preserve"> trombocita)</w:t>
            </w:r>
          </w:p>
        </w:tc>
        <w:tc>
          <w:tcPr>
            <w:tcW w:w="1580"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8,8</w:t>
            </w:r>
          </w:p>
        </w:tc>
        <w:tc>
          <w:tcPr>
            <w:tcW w:w="1546"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73,3</w:t>
            </w:r>
          </w:p>
        </w:tc>
      </w:tr>
      <w:tr w:rsidR="00244492" w:rsidTr="00244492">
        <w:trPr>
          <w:trHeight w:val="531"/>
        </w:trPr>
        <w:tc>
          <w:tcPr>
            <w:tcW w:w="0" w:type="auto"/>
            <w:shd w:val="clear" w:color="auto" w:fill="C6D9F1" w:themeFill="text2" w:themeFillTint="33"/>
            <w:vAlign w:val="center"/>
          </w:tcPr>
          <w:p w:rsidR="00986B1D" w:rsidRPr="00244492" w:rsidRDefault="00986B1D" w:rsidP="00244492">
            <w:pPr>
              <w:pStyle w:val="Header2"/>
              <w:jc w:val="center"/>
              <w:rPr>
                <w:rFonts w:ascii="Times New Roman" w:eastAsia="Times New Roman" w:hAnsi="Times New Roman" w:cs="Times New Roman"/>
              </w:rPr>
            </w:pPr>
            <w:r w:rsidRPr="00244492">
              <w:rPr>
                <w:rFonts w:ascii="Times New Roman" w:eastAsia="Times New Roman" w:hAnsi="Times New Roman" w:cs="Times New Roman"/>
              </w:rPr>
              <w:t xml:space="preserve">Najviša vrijednost </w:t>
            </w:r>
            <w:r w:rsidRPr="00244492">
              <w:rPr>
                <w:rFonts w:ascii="Times New Roman" w:eastAsia="Times New Roman" w:hAnsi="Times New Roman" w:cs="Times New Roman"/>
                <w:b w:val="0"/>
              </w:rPr>
              <w:t>(ng/10</w:t>
            </w:r>
            <w:r w:rsidRPr="00244492">
              <w:rPr>
                <w:rFonts w:ascii="Times New Roman" w:eastAsia="Times New Roman" w:hAnsi="Times New Roman" w:cs="Times New Roman"/>
                <w:b w:val="0"/>
                <w:vertAlign w:val="superscript"/>
              </w:rPr>
              <w:t>9</w:t>
            </w:r>
            <w:r w:rsidRPr="00244492">
              <w:rPr>
                <w:rFonts w:ascii="Times New Roman" w:eastAsia="Times New Roman" w:hAnsi="Times New Roman" w:cs="Times New Roman"/>
                <w:b w:val="0"/>
              </w:rPr>
              <w:t xml:space="preserve"> trombocita)</w:t>
            </w:r>
          </w:p>
        </w:tc>
        <w:tc>
          <w:tcPr>
            <w:tcW w:w="1580"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2704</w:t>
            </w:r>
          </w:p>
        </w:tc>
        <w:tc>
          <w:tcPr>
            <w:tcW w:w="1546"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1469</w:t>
            </w:r>
          </w:p>
        </w:tc>
      </w:tr>
      <w:tr w:rsidR="00244492" w:rsidTr="00244492">
        <w:trPr>
          <w:trHeight w:val="529"/>
        </w:trPr>
        <w:tc>
          <w:tcPr>
            <w:tcW w:w="0" w:type="auto"/>
            <w:shd w:val="clear" w:color="auto" w:fill="C6D9F1" w:themeFill="text2" w:themeFillTint="33"/>
            <w:vAlign w:val="center"/>
          </w:tcPr>
          <w:p w:rsidR="00986B1D" w:rsidRPr="00244492" w:rsidRDefault="00986B1D" w:rsidP="00244492">
            <w:pPr>
              <w:pStyle w:val="Header2"/>
              <w:jc w:val="center"/>
              <w:rPr>
                <w:rFonts w:ascii="Times New Roman" w:eastAsia="Times New Roman" w:hAnsi="Times New Roman" w:cs="Times New Roman"/>
              </w:rPr>
            </w:pPr>
            <w:r w:rsidRPr="00244492">
              <w:rPr>
                <w:rFonts w:ascii="Times New Roman" w:eastAsia="Times New Roman" w:hAnsi="Times New Roman" w:cs="Times New Roman"/>
              </w:rPr>
              <w:t xml:space="preserve">Medijan </w:t>
            </w:r>
            <w:r w:rsidRPr="00244492">
              <w:rPr>
                <w:rFonts w:ascii="Times New Roman" w:eastAsia="Times New Roman" w:hAnsi="Times New Roman" w:cs="Times New Roman"/>
                <w:b w:val="0"/>
              </w:rPr>
              <w:t>(ng/10</w:t>
            </w:r>
            <w:r w:rsidRPr="00244492">
              <w:rPr>
                <w:rFonts w:ascii="Times New Roman" w:eastAsia="Times New Roman" w:hAnsi="Times New Roman" w:cs="Times New Roman"/>
                <w:b w:val="0"/>
                <w:vertAlign w:val="superscript"/>
              </w:rPr>
              <w:t>9</w:t>
            </w:r>
            <w:r w:rsidRPr="00244492">
              <w:rPr>
                <w:rFonts w:ascii="Times New Roman" w:eastAsia="Times New Roman" w:hAnsi="Times New Roman" w:cs="Times New Roman"/>
                <w:b w:val="0"/>
              </w:rPr>
              <w:t xml:space="preserve"> trombocita)</w:t>
            </w:r>
          </w:p>
        </w:tc>
        <w:tc>
          <w:tcPr>
            <w:tcW w:w="1580"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471,2</w:t>
            </w:r>
          </w:p>
        </w:tc>
        <w:tc>
          <w:tcPr>
            <w:tcW w:w="1546"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492,8</w:t>
            </w:r>
          </w:p>
        </w:tc>
      </w:tr>
      <w:tr w:rsidR="00244492" w:rsidTr="00244492">
        <w:trPr>
          <w:trHeight w:val="572"/>
        </w:trPr>
        <w:tc>
          <w:tcPr>
            <w:tcW w:w="0" w:type="auto"/>
            <w:shd w:val="clear" w:color="auto" w:fill="C6D9F1" w:themeFill="text2" w:themeFillTint="33"/>
            <w:vAlign w:val="center"/>
          </w:tcPr>
          <w:p w:rsidR="00986B1D" w:rsidRPr="00244492" w:rsidRDefault="00986B1D" w:rsidP="00244492">
            <w:pPr>
              <w:pStyle w:val="Header2"/>
              <w:jc w:val="center"/>
              <w:rPr>
                <w:rFonts w:ascii="Times New Roman" w:eastAsia="Times New Roman" w:hAnsi="Times New Roman" w:cs="Times New Roman"/>
              </w:rPr>
            </w:pPr>
            <w:r w:rsidRPr="00244492">
              <w:rPr>
                <w:rFonts w:ascii="Times New Roman" w:eastAsia="Times New Roman" w:hAnsi="Times New Roman" w:cs="Times New Roman"/>
              </w:rPr>
              <w:t xml:space="preserve">95% CI za medijan </w:t>
            </w:r>
            <w:r w:rsidRPr="00244492">
              <w:rPr>
                <w:rFonts w:ascii="Times New Roman" w:eastAsia="Times New Roman" w:hAnsi="Times New Roman" w:cs="Times New Roman"/>
                <w:b w:val="0"/>
              </w:rPr>
              <w:t>(ng/10</w:t>
            </w:r>
            <w:r w:rsidRPr="00244492">
              <w:rPr>
                <w:rFonts w:ascii="Times New Roman" w:eastAsia="Times New Roman" w:hAnsi="Times New Roman" w:cs="Times New Roman"/>
                <w:b w:val="0"/>
                <w:vertAlign w:val="superscript"/>
              </w:rPr>
              <w:t>9</w:t>
            </w:r>
            <w:r w:rsidRPr="00244492">
              <w:rPr>
                <w:rFonts w:ascii="Times New Roman" w:eastAsia="Times New Roman" w:hAnsi="Times New Roman" w:cs="Times New Roman"/>
                <w:b w:val="0"/>
              </w:rPr>
              <w:t xml:space="preserve"> trombocita)</w:t>
            </w:r>
          </w:p>
        </w:tc>
        <w:tc>
          <w:tcPr>
            <w:tcW w:w="1580"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426,9-546,3</w:t>
            </w:r>
          </w:p>
        </w:tc>
        <w:tc>
          <w:tcPr>
            <w:tcW w:w="1546"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411- 541,7</w:t>
            </w:r>
          </w:p>
        </w:tc>
      </w:tr>
      <w:tr w:rsidR="00244492" w:rsidTr="00244492">
        <w:trPr>
          <w:trHeight w:val="444"/>
        </w:trPr>
        <w:tc>
          <w:tcPr>
            <w:tcW w:w="0" w:type="auto"/>
            <w:shd w:val="clear" w:color="auto" w:fill="C6D9F1" w:themeFill="text2" w:themeFillTint="33"/>
            <w:vAlign w:val="center"/>
          </w:tcPr>
          <w:p w:rsidR="00986B1D" w:rsidRPr="00244492" w:rsidRDefault="00986B1D" w:rsidP="00244492">
            <w:pPr>
              <w:pStyle w:val="Header2"/>
              <w:jc w:val="center"/>
              <w:rPr>
                <w:rFonts w:ascii="Times New Roman" w:eastAsia="Times New Roman" w:hAnsi="Times New Roman" w:cs="Times New Roman"/>
              </w:rPr>
            </w:pPr>
            <w:r w:rsidRPr="00244492">
              <w:rPr>
                <w:rFonts w:ascii="Times New Roman" w:eastAsia="Times New Roman" w:hAnsi="Times New Roman" w:cs="Times New Roman"/>
              </w:rPr>
              <w:t xml:space="preserve">Interkvartilni raspon </w:t>
            </w:r>
            <w:r w:rsidRPr="00244492">
              <w:rPr>
                <w:rFonts w:ascii="Times New Roman" w:eastAsia="Times New Roman" w:hAnsi="Times New Roman" w:cs="Times New Roman"/>
                <w:b w:val="0"/>
              </w:rPr>
              <w:t>(ng/10</w:t>
            </w:r>
            <w:r w:rsidRPr="00244492">
              <w:rPr>
                <w:rFonts w:ascii="Times New Roman" w:eastAsia="Times New Roman" w:hAnsi="Times New Roman" w:cs="Times New Roman"/>
                <w:b w:val="0"/>
                <w:vertAlign w:val="superscript"/>
              </w:rPr>
              <w:t>9</w:t>
            </w:r>
            <w:r w:rsidRPr="00244492">
              <w:rPr>
                <w:rFonts w:ascii="Times New Roman" w:eastAsia="Times New Roman" w:hAnsi="Times New Roman" w:cs="Times New Roman"/>
                <w:b w:val="0"/>
              </w:rPr>
              <w:t xml:space="preserve"> trombocita)</w:t>
            </w:r>
          </w:p>
        </w:tc>
        <w:tc>
          <w:tcPr>
            <w:tcW w:w="1580"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306,5-666,7</w:t>
            </w:r>
          </w:p>
        </w:tc>
        <w:tc>
          <w:tcPr>
            <w:tcW w:w="1546" w:type="dxa"/>
            <w:vAlign w:val="center"/>
          </w:tcPr>
          <w:p w:rsidR="00986B1D" w:rsidRPr="00244492" w:rsidRDefault="00986B1D" w:rsidP="00244492">
            <w:pPr>
              <w:pStyle w:val="Header2"/>
              <w:jc w:val="center"/>
              <w:rPr>
                <w:rFonts w:ascii="Times New Roman" w:eastAsia="Times New Roman" w:hAnsi="Times New Roman" w:cs="Times New Roman"/>
                <w:b w:val="0"/>
              </w:rPr>
            </w:pPr>
            <w:r w:rsidRPr="00244492">
              <w:rPr>
                <w:rFonts w:ascii="Times New Roman" w:eastAsia="Times New Roman" w:hAnsi="Times New Roman" w:cs="Times New Roman"/>
                <w:b w:val="0"/>
              </w:rPr>
              <w:t>336,7-684,2</w:t>
            </w:r>
          </w:p>
        </w:tc>
      </w:tr>
    </w:tbl>
    <w:p w:rsidR="00B92232" w:rsidRDefault="00B92232" w:rsidP="00986B1D">
      <w:pPr>
        <w:spacing w:line="360" w:lineRule="auto"/>
        <w:rPr>
          <w:rFonts w:ascii="Times New Roman" w:hAnsi="Times New Roman" w:cs="Times New Roman"/>
          <w:b/>
          <w:color w:val="000000"/>
          <w:sz w:val="24"/>
          <w:szCs w:val="24"/>
        </w:rPr>
      </w:pPr>
    </w:p>
    <w:p w:rsidR="008022D6" w:rsidRDefault="008022D6" w:rsidP="00986B1D">
      <w:pPr>
        <w:spacing w:line="360" w:lineRule="auto"/>
        <w:ind w:firstLine="708"/>
        <w:rPr>
          <w:rFonts w:ascii="Times New Roman" w:hAnsi="Times New Roman" w:cs="Times New Roman"/>
          <w:b/>
          <w:color w:val="000000"/>
          <w:sz w:val="24"/>
          <w:szCs w:val="24"/>
        </w:rPr>
      </w:pPr>
    </w:p>
    <w:p w:rsidR="008022D6" w:rsidRDefault="008022D6" w:rsidP="00523D1F">
      <w:pPr>
        <w:spacing w:line="360" w:lineRule="auto"/>
        <w:ind w:firstLine="708"/>
        <w:jc w:val="center"/>
        <w:rPr>
          <w:rFonts w:ascii="Times New Roman" w:hAnsi="Times New Roman" w:cs="Times New Roman"/>
          <w:b/>
          <w:color w:val="000000"/>
          <w:sz w:val="24"/>
          <w:szCs w:val="24"/>
        </w:rPr>
      </w:pPr>
    </w:p>
    <w:p w:rsidR="00244492" w:rsidRDefault="00244492" w:rsidP="00523D1F">
      <w:pPr>
        <w:spacing w:line="360" w:lineRule="auto"/>
        <w:ind w:firstLine="708"/>
        <w:jc w:val="center"/>
        <w:rPr>
          <w:rFonts w:ascii="Times New Roman" w:hAnsi="Times New Roman" w:cs="Times New Roman"/>
          <w:b/>
          <w:color w:val="000000"/>
          <w:sz w:val="24"/>
          <w:szCs w:val="24"/>
        </w:rPr>
      </w:pPr>
    </w:p>
    <w:p w:rsidR="008022D6" w:rsidRDefault="00244492" w:rsidP="00244492">
      <w:pPr>
        <w:spacing w:line="360" w:lineRule="auto"/>
        <w:ind w:firstLine="708"/>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244492" w:rsidRDefault="00244492" w:rsidP="00244492">
      <w:pPr>
        <w:spacing w:line="240" w:lineRule="auto"/>
        <w:jc w:val="center"/>
        <w:rPr>
          <w:rFonts w:ascii="Times New Roman" w:hAnsi="Times New Roman" w:cs="Times New Roman"/>
          <w:b/>
          <w:color w:val="000000"/>
          <w:sz w:val="24"/>
          <w:szCs w:val="24"/>
        </w:rPr>
      </w:pPr>
      <w:r w:rsidRPr="00244492">
        <w:rPr>
          <w:rFonts w:ascii="Times New Roman" w:hAnsi="Times New Roman" w:cs="Times New Roman"/>
          <w:b/>
          <w:noProof/>
          <w:color w:val="000000"/>
          <w:sz w:val="24"/>
          <w:szCs w:val="24"/>
          <w:lang w:eastAsia="hr-HR"/>
        </w:rPr>
        <w:drawing>
          <wp:inline distT="0" distB="0" distL="0" distR="0">
            <wp:extent cx="3433276" cy="2576959"/>
            <wp:effectExtent l="19050" t="19050" r="14774" b="13841"/>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520214" cy="2642213"/>
                    </a:xfrm>
                    <a:prstGeom prst="rect">
                      <a:avLst/>
                    </a:prstGeom>
                    <a:noFill/>
                    <a:ln w="9525">
                      <a:solidFill>
                        <a:schemeClr val="bg1">
                          <a:lumMod val="85000"/>
                        </a:schemeClr>
                      </a:solidFill>
                      <a:miter lim="800000"/>
                      <a:headEnd/>
                      <a:tailEnd/>
                    </a:ln>
                  </pic:spPr>
                </pic:pic>
              </a:graphicData>
            </a:graphic>
          </wp:inline>
        </w:drawing>
      </w:r>
    </w:p>
    <w:p w:rsidR="00244492" w:rsidRPr="00374C48" w:rsidRDefault="00244492" w:rsidP="00244492">
      <w:pPr>
        <w:spacing w:line="240" w:lineRule="auto"/>
        <w:jc w:val="center"/>
        <w:rPr>
          <w:rFonts w:ascii="Times New Roman" w:hAnsi="Times New Roman" w:cs="Times New Roman"/>
          <w:b/>
          <w:color w:val="000000"/>
          <w:sz w:val="24"/>
          <w:szCs w:val="24"/>
        </w:rPr>
      </w:pPr>
      <w:r w:rsidRPr="00523D1F">
        <w:rPr>
          <w:rFonts w:ascii="Times New Roman" w:hAnsi="Times New Roman" w:cs="Times New Roman"/>
          <w:b/>
          <w:color w:val="000000"/>
          <w:sz w:val="24"/>
          <w:szCs w:val="24"/>
        </w:rPr>
        <w:t xml:space="preserve">Slika </w:t>
      </w:r>
      <w:r w:rsidR="003E3E08">
        <w:rPr>
          <w:rFonts w:ascii="Times New Roman" w:hAnsi="Times New Roman" w:cs="Times New Roman"/>
          <w:b/>
          <w:color w:val="000000"/>
          <w:sz w:val="24"/>
          <w:szCs w:val="24"/>
        </w:rPr>
        <w:t>9</w:t>
      </w:r>
      <w:r>
        <w:rPr>
          <w:rFonts w:ascii="Times New Roman" w:hAnsi="Times New Roman" w:cs="Times New Roman"/>
          <w:b/>
          <w:color w:val="000000"/>
          <w:sz w:val="24"/>
          <w:szCs w:val="24"/>
        </w:rPr>
        <w:t xml:space="preserve">. </w:t>
      </w:r>
      <w:r w:rsidRPr="00523D1F">
        <w:rPr>
          <w:rFonts w:ascii="Times New Roman" w:hAnsi="Times New Roman" w:cs="Times New Roman"/>
          <w:color w:val="000000"/>
          <w:sz w:val="24"/>
          <w:szCs w:val="24"/>
        </w:rPr>
        <w:t xml:space="preserve">Prikaz raspodjele koncentracije trombocitnog serotonina kod žena </w:t>
      </w:r>
      <w:r>
        <w:rPr>
          <w:rFonts w:ascii="Times New Roman" w:hAnsi="Times New Roman" w:cs="Times New Roman"/>
          <w:color w:val="000000"/>
          <w:sz w:val="24"/>
          <w:szCs w:val="24"/>
        </w:rPr>
        <w:t>i</w:t>
      </w:r>
    </w:p>
    <w:p w:rsidR="00244492" w:rsidRDefault="00244492" w:rsidP="00244492">
      <w:pPr>
        <w:pStyle w:val="ListParagraph"/>
        <w:ind w:left="319"/>
        <w:rPr>
          <w:color w:val="000000"/>
        </w:rPr>
      </w:pPr>
      <w:r>
        <w:rPr>
          <w:color w:val="000000"/>
        </w:rPr>
        <w:t xml:space="preserve">                       muškaraca ( P=0,7362)</w:t>
      </w:r>
    </w:p>
    <w:p w:rsidR="005B5508" w:rsidRDefault="005B5508" w:rsidP="004E26D7">
      <w:pPr>
        <w:spacing w:line="360" w:lineRule="auto"/>
        <w:rPr>
          <w:rFonts w:ascii="Times New Roman" w:hAnsi="Times New Roman" w:cs="Times New Roman"/>
          <w:b/>
          <w:color w:val="000000"/>
          <w:sz w:val="24"/>
          <w:szCs w:val="24"/>
        </w:rPr>
      </w:pPr>
    </w:p>
    <w:p w:rsidR="004E26D7" w:rsidRDefault="00170A3D" w:rsidP="004E26D7">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4.1.4</w:t>
      </w:r>
      <w:r w:rsidR="002A4284">
        <w:rPr>
          <w:rFonts w:ascii="Times New Roman" w:hAnsi="Times New Roman" w:cs="Times New Roman"/>
          <w:b/>
          <w:color w:val="000000"/>
          <w:sz w:val="24"/>
          <w:szCs w:val="24"/>
        </w:rPr>
        <w:t xml:space="preserve">. </w:t>
      </w:r>
      <w:r w:rsidR="002A4284" w:rsidRPr="00690358">
        <w:rPr>
          <w:rFonts w:ascii="Times New Roman" w:hAnsi="Times New Roman" w:cs="Times New Roman"/>
          <w:b/>
          <w:color w:val="000000"/>
          <w:sz w:val="24"/>
          <w:szCs w:val="24"/>
        </w:rPr>
        <w:t>Povezanost koncentr</w:t>
      </w:r>
      <w:r w:rsidR="002A4284">
        <w:rPr>
          <w:rFonts w:ascii="Times New Roman" w:hAnsi="Times New Roman" w:cs="Times New Roman"/>
          <w:b/>
          <w:color w:val="000000"/>
          <w:sz w:val="24"/>
          <w:szCs w:val="24"/>
        </w:rPr>
        <w:t xml:space="preserve">acije trombocitnog serotonina sa dobi </w:t>
      </w:r>
      <w:r w:rsidR="002A4284" w:rsidRPr="00690358">
        <w:rPr>
          <w:rFonts w:ascii="Times New Roman" w:hAnsi="Times New Roman" w:cs="Times New Roman"/>
          <w:b/>
          <w:color w:val="000000"/>
          <w:sz w:val="24"/>
          <w:szCs w:val="24"/>
        </w:rPr>
        <w:t>ispitanika</w:t>
      </w:r>
    </w:p>
    <w:p w:rsidR="00170A3D" w:rsidRPr="00EF38B3" w:rsidRDefault="00EF38B3" w:rsidP="00E45FF7">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4D1FCC">
        <w:rPr>
          <w:rFonts w:ascii="Times New Roman" w:hAnsi="Times New Roman" w:cs="Times New Roman"/>
          <w:sz w:val="24"/>
          <w:szCs w:val="24"/>
        </w:rPr>
        <w:t>est</w:t>
      </w:r>
      <w:r>
        <w:rPr>
          <w:rFonts w:ascii="Times New Roman" w:hAnsi="Times New Roman" w:cs="Times New Roman"/>
          <w:sz w:val="24"/>
          <w:szCs w:val="24"/>
        </w:rPr>
        <w:t>om</w:t>
      </w:r>
      <w:r w:rsidR="004D1FCC">
        <w:rPr>
          <w:rFonts w:ascii="Times New Roman" w:hAnsi="Times New Roman" w:cs="Times New Roman"/>
          <w:sz w:val="24"/>
          <w:szCs w:val="24"/>
        </w:rPr>
        <w:t xml:space="preserve"> korelacije </w:t>
      </w:r>
      <w:r w:rsidR="004D1FCC" w:rsidRPr="00A74CFB">
        <w:rPr>
          <w:rFonts w:ascii="Times New Roman" w:hAnsi="Times New Roman" w:cs="Times New Roman"/>
          <w:color w:val="000000"/>
          <w:sz w:val="24"/>
          <w:szCs w:val="24"/>
        </w:rPr>
        <w:t>koncentracije trombocitnog serotonina sa dobi</w:t>
      </w:r>
      <w:r w:rsidR="004D1FCC">
        <w:rPr>
          <w:rFonts w:ascii="Times New Roman" w:hAnsi="Times New Roman" w:cs="Times New Roman"/>
          <w:color w:val="000000"/>
          <w:sz w:val="24"/>
          <w:szCs w:val="24"/>
        </w:rPr>
        <w:t xml:space="preserve"> muških</w:t>
      </w:r>
      <w:r w:rsidR="004D1FCC" w:rsidRPr="00A74CFB">
        <w:rPr>
          <w:rFonts w:ascii="Times New Roman" w:hAnsi="Times New Roman" w:cs="Times New Roman"/>
          <w:color w:val="000000"/>
          <w:sz w:val="24"/>
          <w:szCs w:val="24"/>
        </w:rPr>
        <w:t xml:space="preserve"> ispitanika</w:t>
      </w:r>
      <w:r w:rsidR="004D1FCC" w:rsidRPr="00A74CFB">
        <w:rPr>
          <w:rFonts w:ascii="Times New Roman" w:hAnsi="Times New Roman" w:cs="Times New Roman"/>
          <w:sz w:val="24"/>
          <w:szCs w:val="24"/>
        </w:rPr>
        <w:t xml:space="preserve"> </w:t>
      </w:r>
      <w:r w:rsidR="004D1FCC">
        <w:rPr>
          <w:rFonts w:ascii="Times New Roman" w:hAnsi="Times New Roman" w:cs="Times New Roman"/>
          <w:sz w:val="24"/>
          <w:szCs w:val="24"/>
        </w:rPr>
        <w:t xml:space="preserve"> </w:t>
      </w:r>
      <w:r>
        <w:rPr>
          <w:rStyle w:val="result"/>
          <w:rFonts w:ascii="Times New Roman" w:eastAsia="Times New Roman" w:hAnsi="Times New Roman"/>
          <w:color w:val="auto"/>
          <w:sz w:val="24"/>
          <w:szCs w:val="24"/>
        </w:rPr>
        <w:t>je utvrđeno</w:t>
      </w:r>
      <w:r w:rsidR="004D1FCC">
        <w:rPr>
          <w:rStyle w:val="result"/>
          <w:rFonts w:ascii="Times New Roman" w:eastAsia="Times New Roman" w:hAnsi="Times New Roman"/>
          <w:color w:val="auto"/>
          <w:sz w:val="24"/>
          <w:szCs w:val="24"/>
        </w:rPr>
        <w:t xml:space="preserve"> da ne postoji povezanost </w:t>
      </w:r>
      <w:r w:rsidR="004D1FCC" w:rsidRPr="00A74CFB">
        <w:rPr>
          <w:rFonts w:ascii="Times New Roman" w:hAnsi="Times New Roman" w:cs="Times New Roman"/>
          <w:color w:val="000000"/>
          <w:sz w:val="24"/>
          <w:szCs w:val="24"/>
        </w:rPr>
        <w:t>koncentracije trombocitnog serotonina sa dobi</w:t>
      </w:r>
      <w:r w:rsidR="004D1FCC">
        <w:rPr>
          <w:rFonts w:ascii="Times New Roman" w:hAnsi="Times New Roman" w:cs="Times New Roman"/>
          <w:color w:val="000000"/>
          <w:sz w:val="24"/>
          <w:szCs w:val="24"/>
        </w:rPr>
        <w:t xml:space="preserve"> muških</w:t>
      </w:r>
      <w:r w:rsidR="004D1FCC" w:rsidRPr="00A74CFB">
        <w:rPr>
          <w:rFonts w:ascii="Times New Roman" w:hAnsi="Times New Roman" w:cs="Times New Roman"/>
          <w:color w:val="000000"/>
          <w:sz w:val="24"/>
          <w:szCs w:val="24"/>
        </w:rPr>
        <w:t xml:space="preserve"> ispitanika</w:t>
      </w:r>
      <w:r>
        <w:rPr>
          <w:rFonts w:ascii="Times New Roman" w:hAnsi="Times New Roman" w:cs="Times New Roman"/>
          <w:color w:val="000000"/>
          <w:sz w:val="24"/>
          <w:szCs w:val="24"/>
        </w:rPr>
        <w:t xml:space="preserve"> </w:t>
      </w:r>
      <w:r w:rsidRPr="00EF38B3">
        <w:rPr>
          <w:rFonts w:ascii="Times New Roman" w:hAnsi="Times New Roman" w:cs="Times New Roman"/>
          <w:color w:val="000000"/>
          <w:sz w:val="24"/>
          <w:szCs w:val="24"/>
        </w:rPr>
        <w:t>(</w:t>
      </w:r>
      <w:r w:rsidRPr="00EF38B3">
        <w:rPr>
          <w:rStyle w:val="result"/>
          <w:rFonts w:ascii="Times New Roman" w:eastAsia="Times New Roman" w:hAnsi="Times New Roman"/>
          <w:color w:val="auto"/>
          <w:sz w:val="24"/>
          <w:szCs w:val="24"/>
        </w:rPr>
        <w:t>P=0,060</w:t>
      </w:r>
      <w:r w:rsidRPr="00EF38B3">
        <w:rPr>
          <w:rFonts w:ascii="Times New Roman" w:hAnsi="Times New Roman" w:cs="Times New Roman"/>
          <w:color w:val="000000"/>
          <w:sz w:val="24"/>
          <w:szCs w:val="24"/>
        </w:rPr>
        <w:t>)</w:t>
      </w:r>
      <w:r w:rsidR="004D1FCC" w:rsidRPr="00EF38B3">
        <w:rPr>
          <w:rFonts w:ascii="Times New Roman" w:hAnsi="Times New Roman" w:cs="Times New Roman"/>
          <w:color w:val="000000"/>
          <w:sz w:val="24"/>
          <w:szCs w:val="24"/>
        </w:rPr>
        <w:t>.</w:t>
      </w:r>
      <w:r w:rsidR="004D1FCC" w:rsidRPr="00A74CFB">
        <w:rPr>
          <w:rFonts w:ascii="Times New Roman" w:hAnsi="Times New Roman" w:cs="Times New Roman"/>
          <w:sz w:val="24"/>
          <w:szCs w:val="24"/>
        </w:rPr>
        <w:t xml:space="preserve"> </w:t>
      </w:r>
      <w:r w:rsidR="004D1FCC">
        <w:rPr>
          <w:rFonts w:ascii="Times New Roman" w:hAnsi="Times New Roman" w:cs="Times New Roman"/>
          <w:sz w:val="24"/>
          <w:szCs w:val="24"/>
        </w:rPr>
        <w:t xml:space="preserve"> </w:t>
      </w:r>
    </w:p>
    <w:p w:rsidR="00170A3D" w:rsidRDefault="005D0B17" w:rsidP="00244492">
      <w:pPr>
        <w:tabs>
          <w:tab w:val="left" w:pos="142"/>
        </w:tabs>
        <w:spacing w:line="360" w:lineRule="auto"/>
        <w:jc w:val="center"/>
        <w:rPr>
          <w:rFonts w:ascii="Times New Roman" w:hAnsi="Times New Roman" w:cs="Times New Roman"/>
          <w:b/>
          <w:color w:val="000000"/>
          <w:sz w:val="24"/>
          <w:szCs w:val="24"/>
        </w:rPr>
      </w:pPr>
      <w:r>
        <w:rPr>
          <w:rFonts w:ascii="Times New Roman" w:hAnsi="Times New Roman" w:cs="Times New Roman"/>
          <w:noProof/>
          <w:sz w:val="24"/>
          <w:szCs w:val="24"/>
          <w:lang w:eastAsia="hr-HR"/>
        </w:rPr>
        <w:drawing>
          <wp:inline distT="0" distB="0" distL="0" distR="0">
            <wp:extent cx="2985599" cy="2238202"/>
            <wp:effectExtent l="19050" t="19050" r="24301" b="9698"/>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017494" cy="2262113"/>
                    </a:xfrm>
                    <a:prstGeom prst="rect">
                      <a:avLst/>
                    </a:prstGeom>
                    <a:noFill/>
                    <a:ln w="9525">
                      <a:solidFill>
                        <a:schemeClr val="bg1">
                          <a:lumMod val="85000"/>
                        </a:schemeClr>
                      </a:solidFill>
                      <a:miter lim="800000"/>
                      <a:headEnd/>
                      <a:tailEnd/>
                    </a:ln>
                  </pic:spPr>
                </pic:pic>
              </a:graphicData>
            </a:graphic>
          </wp:inline>
        </w:drawing>
      </w:r>
    </w:p>
    <w:p w:rsidR="005D0B17" w:rsidRDefault="003E3E08" w:rsidP="00374C48">
      <w:pPr>
        <w:pStyle w:val="Header1"/>
        <w:spacing w:line="360" w:lineRule="auto"/>
        <w:jc w:val="both"/>
        <w:rPr>
          <w:rStyle w:val="result"/>
          <w:rFonts w:ascii="Times New Roman" w:eastAsia="Times New Roman" w:hAnsi="Times New Roman"/>
          <w:b w:val="0"/>
          <w:color w:val="auto"/>
          <w:sz w:val="24"/>
          <w:szCs w:val="24"/>
        </w:rPr>
      </w:pPr>
      <w:r>
        <w:rPr>
          <w:rFonts w:ascii="Times New Roman" w:hAnsi="Times New Roman" w:cs="Times New Roman"/>
          <w:sz w:val="24"/>
          <w:szCs w:val="24"/>
        </w:rPr>
        <w:t>Slika 10</w:t>
      </w:r>
      <w:r w:rsidR="005D0B17" w:rsidRPr="00C0593D">
        <w:rPr>
          <w:rFonts w:ascii="Times New Roman" w:hAnsi="Times New Roman" w:cs="Times New Roman"/>
          <w:sz w:val="24"/>
          <w:szCs w:val="24"/>
        </w:rPr>
        <w:t xml:space="preserve">. </w:t>
      </w:r>
      <w:r w:rsidR="005D0B17" w:rsidRPr="00C0593D">
        <w:rPr>
          <w:rFonts w:ascii="Times New Roman" w:hAnsi="Times New Roman" w:cs="Times New Roman"/>
          <w:b w:val="0"/>
          <w:sz w:val="24"/>
          <w:szCs w:val="24"/>
        </w:rPr>
        <w:t xml:space="preserve">Povezanost koncentracije </w:t>
      </w:r>
      <w:r w:rsidR="00C0593D" w:rsidRPr="00C0593D">
        <w:rPr>
          <w:rFonts w:ascii="Times New Roman" w:hAnsi="Times New Roman" w:cs="Times New Roman"/>
          <w:b w:val="0"/>
          <w:sz w:val="24"/>
          <w:szCs w:val="24"/>
        </w:rPr>
        <w:t>trombocitnog serotonina sa dobi kod muškaraca</w:t>
      </w:r>
      <w:r w:rsidR="00581095">
        <w:rPr>
          <w:rFonts w:ascii="Times New Roman" w:hAnsi="Times New Roman" w:cs="Times New Roman"/>
          <w:b w:val="0"/>
          <w:sz w:val="24"/>
          <w:szCs w:val="24"/>
        </w:rPr>
        <w:t xml:space="preserve">. Svaka       </w:t>
      </w:r>
      <w:r w:rsidR="00244492">
        <w:rPr>
          <w:rFonts w:ascii="Times New Roman" w:hAnsi="Times New Roman" w:cs="Times New Roman"/>
          <w:b w:val="0"/>
          <w:sz w:val="24"/>
          <w:szCs w:val="24"/>
        </w:rPr>
        <w:t xml:space="preserve"> </w:t>
      </w:r>
      <w:r w:rsidR="00581095">
        <w:rPr>
          <w:rFonts w:ascii="Times New Roman" w:hAnsi="Times New Roman" w:cs="Times New Roman"/>
          <w:b w:val="0"/>
          <w:sz w:val="24"/>
          <w:szCs w:val="24"/>
        </w:rPr>
        <w:t>točka predstavlja koncentraciju trombocitnog serotonina za jednog ispitanika</w:t>
      </w:r>
      <w:r w:rsidR="00374C48">
        <w:rPr>
          <w:rFonts w:ascii="Times New Roman" w:hAnsi="Times New Roman" w:cs="Times New Roman"/>
          <w:b w:val="0"/>
          <w:sz w:val="24"/>
          <w:szCs w:val="24"/>
        </w:rPr>
        <w:t xml:space="preserve">, </w:t>
      </w:r>
      <w:r w:rsidR="00170A3D" w:rsidRPr="00170A3D">
        <w:rPr>
          <w:rFonts w:ascii="Times New Roman" w:hAnsi="Times New Roman" w:cs="Times New Roman"/>
          <w:b w:val="0"/>
          <w:sz w:val="24"/>
          <w:szCs w:val="24"/>
        </w:rPr>
        <w:t xml:space="preserve">r = </w:t>
      </w:r>
      <w:r w:rsidR="00170A3D" w:rsidRPr="00170A3D">
        <w:rPr>
          <w:rStyle w:val="result"/>
          <w:rFonts w:ascii="Times New Roman" w:eastAsia="Times New Roman" w:hAnsi="Times New Roman"/>
          <w:b w:val="0"/>
          <w:color w:val="auto"/>
          <w:sz w:val="24"/>
          <w:szCs w:val="24"/>
        </w:rPr>
        <w:t>-0,156; P=0,060</w:t>
      </w:r>
      <w:r w:rsidR="00170A3D">
        <w:rPr>
          <w:rStyle w:val="result"/>
          <w:rFonts w:ascii="Times New Roman" w:eastAsia="Times New Roman" w:hAnsi="Times New Roman"/>
          <w:b w:val="0"/>
          <w:color w:val="auto"/>
          <w:sz w:val="24"/>
          <w:szCs w:val="24"/>
        </w:rPr>
        <w:t xml:space="preserve"> </w:t>
      </w:r>
      <w:r w:rsidR="00170A3D" w:rsidRPr="00170A3D">
        <w:rPr>
          <w:rStyle w:val="result"/>
          <w:rFonts w:ascii="Times New Roman" w:eastAsia="Times New Roman" w:hAnsi="Times New Roman"/>
          <w:b w:val="0"/>
          <w:color w:val="auto"/>
          <w:sz w:val="24"/>
          <w:szCs w:val="24"/>
        </w:rPr>
        <w:t xml:space="preserve">; </w:t>
      </w:r>
      <w:r w:rsidR="00170A3D" w:rsidRPr="00170A3D">
        <w:rPr>
          <w:rStyle w:val="normal1"/>
          <w:rFonts w:ascii="Times New Roman" w:eastAsia="Times New Roman" w:hAnsi="Times New Roman" w:cs="Times New Roman"/>
          <w:b w:val="0"/>
          <w:color w:val="auto"/>
          <w:sz w:val="24"/>
          <w:szCs w:val="24"/>
        </w:rPr>
        <w:t xml:space="preserve">95% interval pouzdanosti za  r </w:t>
      </w:r>
      <w:r w:rsidR="00374C48">
        <w:rPr>
          <w:rStyle w:val="normal1"/>
          <w:rFonts w:ascii="Times New Roman" w:eastAsia="Times New Roman" w:hAnsi="Times New Roman" w:cs="Times New Roman"/>
          <w:b w:val="0"/>
          <w:color w:val="auto"/>
          <w:sz w:val="24"/>
          <w:szCs w:val="24"/>
        </w:rPr>
        <w:t xml:space="preserve">, </w:t>
      </w:r>
      <w:r w:rsidR="00170A3D" w:rsidRPr="00170A3D">
        <w:rPr>
          <w:rStyle w:val="result"/>
          <w:rFonts w:ascii="Times New Roman" w:eastAsia="Times New Roman" w:hAnsi="Times New Roman"/>
          <w:b w:val="0"/>
          <w:color w:val="auto"/>
          <w:sz w:val="24"/>
          <w:szCs w:val="24"/>
        </w:rPr>
        <w:t>-0,311</w:t>
      </w:r>
      <w:r w:rsidR="00170A3D" w:rsidRPr="00170A3D">
        <w:rPr>
          <w:rStyle w:val="normal1"/>
          <w:rFonts w:ascii="Times New Roman" w:eastAsia="Times New Roman" w:hAnsi="Times New Roman" w:cs="Times New Roman"/>
          <w:b w:val="0"/>
          <w:color w:val="auto"/>
          <w:sz w:val="24"/>
          <w:szCs w:val="24"/>
        </w:rPr>
        <w:t> do </w:t>
      </w:r>
      <w:r w:rsidR="00170A3D" w:rsidRPr="00170A3D">
        <w:rPr>
          <w:rStyle w:val="result"/>
          <w:rFonts w:ascii="Times New Roman" w:eastAsia="Times New Roman" w:hAnsi="Times New Roman"/>
          <w:b w:val="0"/>
          <w:color w:val="auto"/>
          <w:sz w:val="24"/>
          <w:szCs w:val="24"/>
        </w:rPr>
        <w:t>0,006.</w:t>
      </w:r>
    </w:p>
    <w:p w:rsidR="00374C48" w:rsidRPr="00EF38B3" w:rsidRDefault="00EF38B3" w:rsidP="00170A3D">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T</w:t>
      </w:r>
      <w:r w:rsidR="004D1FCC">
        <w:rPr>
          <w:rFonts w:ascii="Times New Roman" w:hAnsi="Times New Roman" w:cs="Times New Roman"/>
          <w:sz w:val="24"/>
          <w:szCs w:val="24"/>
        </w:rPr>
        <w:t>est</w:t>
      </w:r>
      <w:r>
        <w:rPr>
          <w:rFonts w:ascii="Times New Roman" w:hAnsi="Times New Roman" w:cs="Times New Roman"/>
          <w:sz w:val="24"/>
          <w:szCs w:val="24"/>
        </w:rPr>
        <w:t>om</w:t>
      </w:r>
      <w:r w:rsidR="004D1FCC">
        <w:rPr>
          <w:rFonts w:ascii="Times New Roman" w:hAnsi="Times New Roman" w:cs="Times New Roman"/>
          <w:sz w:val="24"/>
          <w:szCs w:val="24"/>
        </w:rPr>
        <w:t xml:space="preserve"> korelacije </w:t>
      </w:r>
      <w:r w:rsidR="004D1FCC" w:rsidRPr="00A74CFB">
        <w:rPr>
          <w:rFonts w:ascii="Times New Roman" w:hAnsi="Times New Roman" w:cs="Times New Roman"/>
          <w:color w:val="000000"/>
          <w:sz w:val="24"/>
          <w:szCs w:val="24"/>
        </w:rPr>
        <w:t>koncentracije trombocitnog serotonina sa dobi</w:t>
      </w:r>
      <w:r w:rsidR="004D1FCC">
        <w:rPr>
          <w:rFonts w:ascii="Times New Roman" w:hAnsi="Times New Roman" w:cs="Times New Roman"/>
          <w:color w:val="000000"/>
          <w:sz w:val="24"/>
          <w:szCs w:val="24"/>
        </w:rPr>
        <w:t xml:space="preserve"> </w:t>
      </w:r>
      <w:r w:rsidR="004D1FCC" w:rsidRPr="00A74CFB">
        <w:rPr>
          <w:rFonts w:ascii="Times New Roman" w:hAnsi="Times New Roman" w:cs="Times New Roman"/>
          <w:color w:val="000000"/>
          <w:sz w:val="24"/>
          <w:szCs w:val="24"/>
        </w:rPr>
        <w:t>ispitani</w:t>
      </w:r>
      <w:r w:rsidR="004D1FCC">
        <w:rPr>
          <w:rFonts w:ascii="Times New Roman" w:hAnsi="Times New Roman" w:cs="Times New Roman"/>
          <w:color w:val="000000"/>
          <w:sz w:val="24"/>
          <w:szCs w:val="24"/>
        </w:rPr>
        <w:t>ca</w:t>
      </w:r>
      <w:r w:rsidR="004D1FCC" w:rsidRPr="00A74CFB">
        <w:rPr>
          <w:rFonts w:ascii="Times New Roman" w:hAnsi="Times New Roman" w:cs="Times New Roman"/>
          <w:sz w:val="24"/>
          <w:szCs w:val="24"/>
        </w:rPr>
        <w:t xml:space="preserve"> </w:t>
      </w:r>
      <w:r w:rsidR="004D1FCC">
        <w:rPr>
          <w:rFonts w:ascii="Times New Roman" w:hAnsi="Times New Roman" w:cs="Times New Roman"/>
          <w:sz w:val="24"/>
          <w:szCs w:val="24"/>
        </w:rPr>
        <w:t xml:space="preserve"> </w:t>
      </w:r>
      <w:r>
        <w:rPr>
          <w:rFonts w:ascii="Times New Roman" w:hAnsi="Times New Roman" w:cs="Times New Roman"/>
          <w:sz w:val="24"/>
          <w:szCs w:val="24"/>
        </w:rPr>
        <w:t>utvrđeno je</w:t>
      </w:r>
      <w:r w:rsidR="004D1FCC">
        <w:rPr>
          <w:rStyle w:val="result"/>
          <w:rFonts w:ascii="Times New Roman" w:eastAsia="Times New Roman" w:hAnsi="Times New Roman"/>
          <w:color w:val="auto"/>
          <w:sz w:val="24"/>
          <w:szCs w:val="24"/>
        </w:rPr>
        <w:t xml:space="preserve"> da ne postoji povezanost </w:t>
      </w:r>
      <w:r w:rsidR="004D1FCC" w:rsidRPr="00A74CFB">
        <w:rPr>
          <w:rFonts w:ascii="Times New Roman" w:hAnsi="Times New Roman" w:cs="Times New Roman"/>
          <w:color w:val="000000"/>
          <w:sz w:val="24"/>
          <w:szCs w:val="24"/>
        </w:rPr>
        <w:t>koncentracije trombocitnog serotonina sa dobi</w:t>
      </w:r>
      <w:r w:rsidR="004D1FCC">
        <w:rPr>
          <w:rFonts w:ascii="Times New Roman" w:hAnsi="Times New Roman" w:cs="Times New Roman"/>
          <w:color w:val="000000"/>
          <w:sz w:val="24"/>
          <w:szCs w:val="24"/>
        </w:rPr>
        <w:t xml:space="preserve"> ispitanica</w:t>
      </w:r>
      <w:r>
        <w:rPr>
          <w:rFonts w:ascii="Times New Roman" w:hAnsi="Times New Roman" w:cs="Times New Roman"/>
          <w:color w:val="000000"/>
          <w:sz w:val="24"/>
          <w:szCs w:val="24"/>
        </w:rPr>
        <w:t xml:space="preserve"> </w:t>
      </w:r>
      <w:r w:rsidRPr="00EF38B3">
        <w:rPr>
          <w:rFonts w:ascii="Times New Roman" w:hAnsi="Times New Roman" w:cs="Times New Roman"/>
          <w:color w:val="000000"/>
          <w:sz w:val="24"/>
          <w:szCs w:val="24"/>
        </w:rPr>
        <w:t>(</w:t>
      </w:r>
      <w:r w:rsidRPr="00EF38B3">
        <w:rPr>
          <w:rStyle w:val="result"/>
          <w:rFonts w:ascii="Times New Roman" w:eastAsia="Times New Roman" w:hAnsi="Times New Roman"/>
          <w:color w:val="auto"/>
          <w:sz w:val="24"/>
          <w:szCs w:val="24"/>
        </w:rPr>
        <w:t>P=0,769)</w:t>
      </w:r>
      <w:r w:rsidR="004D1FCC" w:rsidRPr="00EF38B3">
        <w:rPr>
          <w:rFonts w:ascii="Times New Roman" w:hAnsi="Times New Roman" w:cs="Times New Roman"/>
          <w:color w:val="000000"/>
          <w:sz w:val="24"/>
          <w:szCs w:val="24"/>
        </w:rPr>
        <w:t>.</w:t>
      </w:r>
    </w:p>
    <w:p w:rsidR="00C447B1" w:rsidRDefault="002A4284" w:rsidP="00A74CFB">
      <w:pPr>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997258" cy="2246948"/>
            <wp:effectExtent l="19050" t="19050" r="12642" b="20002"/>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038181" cy="2277627"/>
                    </a:xfrm>
                    <a:prstGeom prst="rect">
                      <a:avLst/>
                    </a:prstGeom>
                    <a:noFill/>
                    <a:ln w="9525">
                      <a:solidFill>
                        <a:schemeClr val="bg1">
                          <a:lumMod val="85000"/>
                        </a:schemeClr>
                      </a:solidFill>
                      <a:miter lim="800000"/>
                      <a:headEnd/>
                      <a:tailEnd/>
                    </a:ln>
                  </pic:spPr>
                </pic:pic>
              </a:graphicData>
            </a:graphic>
          </wp:inline>
        </w:drawing>
      </w:r>
    </w:p>
    <w:p w:rsidR="005B5508" w:rsidRPr="005B5508" w:rsidRDefault="003E3E08" w:rsidP="005B5508">
      <w:pPr>
        <w:pStyle w:val="Header1"/>
        <w:spacing w:line="360" w:lineRule="auto"/>
        <w:jc w:val="both"/>
        <w:rPr>
          <w:rStyle w:val="result"/>
          <w:rFonts w:ascii="Times New Roman" w:eastAsia="Times New Roman" w:hAnsi="Times New Roman"/>
          <w:b w:val="0"/>
          <w:color w:val="auto"/>
          <w:sz w:val="24"/>
          <w:szCs w:val="24"/>
        </w:rPr>
      </w:pPr>
      <w:r>
        <w:rPr>
          <w:rFonts w:ascii="Times New Roman" w:hAnsi="Times New Roman" w:cs="Times New Roman"/>
          <w:sz w:val="24"/>
          <w:szCs w:val="24"/>
        </w:rPr>
        <w:t>Slika 11</w:t>
      </w:r>
      <w:r w:rsidR="005D0B17" w:rsidRPr="005B5508">
        <w:rPr>
          <w:rFonts w:ascii="Times New Roman" w:hAnsi="Times New Roman" w:cs="Times New Roman"/>
          <w:sz w:val="24"/>
          <w:szCs w:val="24"/>
        </w:rPr>
        <w:t xml:space="preserve">. </w:t>
      </w:r>
      <w:r w:rsidR="005D0B17" w:rsidRPr="005B5508">
        <w:rPr>
          <w:rFonts w:ascii="Times New Roman" w:hAnsi="Times New Roman" w:cs="Times New Roman"/>
          <w:b w:val="0"/>
          <w:sz w:val="24"/>
          <w:szCs w:val="24"/>
        </w:rPr>
        <w:t>Povezanost koncentracije trombocitnog serotonina sa dobi</w:t>
      </w:r>
      <w:r w:rsidR="00A74CFB" w:rsidRPr="005B5508">
        <w:rPr>
          <w:rFonts w:ascii="Times New Roman" w:hAnsi="Times New Roman" w:cs="Times New Roman"/>
          <w:b w:val="0"/>
          <w:sz w:val="24"/>
          <w:szCs w:val="24"/>
        </w:rPr>
        <w:t xml:space="preserve"> kod žena</w:t>
      </w:r>
      <w:r w:rsidR="00374C48" w:rsidRPr="005B5508">
        <w:rPr>
          <w:rFonts w:ascii="Times New Roman" w:hAnsi="Times New Roman" w:cs="Times New Roman"/>
          <w:b w:val="0"/>
          <w:sz w:val="24"/>
          <w:szCs w:val="24"/>
        </w:rPr>
        <w:t>.</w:t>
      </w:r>
      <w:r w:rsidR="00170A3D" w:rsidRPr="005B5508">
        <w:rPr>
          <w:rFonts w:ascii="Times New Roman" w:hAnsi="Times New Roman" w:cs="Times New Roman"/>
          <w:b w:val="0"/>
          <w:sz w:val="24"/>
          <w:szCs w:val="24"/>
        </w:rPr>
        <w:t xml:space="preserve"> Svaka   točka predstavlja koncentraciju trombocitnog serotonina za jedn</w:t>
      </w:r>
      <w:r w:rsidR="00374C48" w:rsidRPr="005B5508">
        <w:rPr>
          <w:rFonts w:ascii="Times New Roman" w:hAnsi="Times New Roman" w:cs="Times New Roman"/>
          <w:b w:val="0"/>
          <w:sz w:val="24"/>
          <w:szCs w:val="24"/>
        </w:rPr>
        <w:t>u ispitanicu</w:t>
      </w:r>
      <w:r w:rsidR="00170A3D" w:rsidRPr="005B5508">
        <w:rPr>
          <w:rFonts w:ascii="Times New Roman" w:hAnsi="Times New Roman" w:cs="Times New Roman"/>
          <w:b w:val="0"/>
          <w:sz w:val="24"/>
          <w:szCs w:val="24"/>
        </w:rPr>
        <w:t>. Rezultati testa korelacije su: korelacijski koeficjent</w:t>
      </w:r>
      <w:r w:rsidR="00374C48" w:rsidRPr="005B5508">
        <w:rPr>
          <w:rFonts w:ascii="Times New Roman" w:hAnsi="Times New Roman" w:cs="Times New Roman"/>
          <w:sz w:val="24"/>
          <w:szCs w:val="24"/>
        </w:rPr>
        <w:t xml:space="preserve">, </w:t>
      </w:r>
      <w:r w:rsidR="00170A3D" w:rsidRPr="005B5508">
        <w:rPr>
          <w:rFonts w:ascii="Times New Roman" w:hAnsi="Times New Roman" w:cs="Times New Roman"/>
          <w:b w:val="0"/>
          <w:sz w:val="24"/>
          <w:szCs w:val="24"/>
        </w:rPr>
        <w:t xml:space="preserve">r = </w:t>
      </w:r>
      <w:r w:rsidR="00170A3D" w:rsidRPr="005B5508">
        <w:rPr>
          <w:rStyle w:val="result"/>
          <w:rFonts w:ascii="Times New Roman" w:eastAsia="Times New Roman" w:hAnsi="Times New Roman"/>
          <w:b w:val="0"/>
          <w:color w:val="auto"/>
          <w:sz w:val="24"/>
          <w:szCs w:val="24"/>
        </w:rPr>
        <w:t>-0</w:t>
      </w:r>
      <w:r w:rsidR="00374C48" w:rsidRPr="005B5508">
        <w:rPr>
          <w:rStyle w:val="result"/>
          <w:rFonts w:ascii="Times New Roman" w:eastAsia="Times New Roman" w:hAnsi="Times New Roman"/>
          <w:b w:val="0"/>
          <w:color w:val="auto"/>
          <w:sz w:val="24"/>
          <w:szCs w:val="24"/>
        </w:rPr>
        <w:t>,033</w:t>
      </w:r>
      <w:r w:rsidR="00170A3D" w:rsidRPr="005B5508">
        <w:rPr>
          <w:rStyle w:val="result"/>
          <w:rFonts w:ascii="Times New Roman" w:eastAsia="Times New Roman" w:hAnsi="Times New Roman"/>
          <w:b w:val="0"/>
          <w:color w:val="auto"/>
          <w:sz w:val="24"/>
          <w:szCs w:val="24"/>
        </w:rPr>
        <w:t xml:space="preserve">; </w:t>
      </w:r>
      <w:r w:rsidR="00374C48" w:rsidRPr="005B5508">
        <w:rPr>
          <w:rStyle w:val="result"/>
          <w:rFonts w:ascii="Times New Roman" w:eastAsia="Times New Roman" w:hAnsi="Times New Roman"/>
          <w:b w:val="0"/>
          <w:color w:val="auto"/>
          <w:sz w:val="24"/>
          <w:szCs w:val="24"/>
        </w:rPr>
        <w:t>razina značajnost,  P=0,76</w:t>
      </w:r>
      <w:r w:rsidR="003D3200" w:rsidRPr="005B5508">
        <w:rPr>
          <w:rStyle w:val="result"/>
          <w:rFonts w:ascii="Times New Roman" w:eastAsia="Times New Roman" w:hAnsi="Times New Roman"/>
          <w:b w:val="0"/>
          <w:color w:val="auto"/>
          <w:sz w:val="24"/>
          <w:szCs w:val="24"/>
        </w:rPr>
        <w:t>9</w:t>
      </w:r>
      <w:r w:rsidR="00170A3D" w:rsidRPr="005B5508">
        <w:rPr>
          <w:rStyle w:val="result"/>
          <w:rFonts w:ascii="Times New Roman" w:eastAsia="Times New Roman" w:hAnsi="Times New Roman"/>
          <w:b w:val="0"/>
          <w:color w:val="auto"/>
          <w:sz w:val="24"/>
          <w:szCs w:val="24"/>
        </w:rPr>
        <w:t xml:space="preserve"> ; </w:t>
      </w:r>
      <w:r w:rsidR="00170A3D" w:rsidRPr="005B5508">
        <w:rPr>
          <w:rStyle w:val="normal1"/>
          <w:rFonts w:ascii="Times New Roman" w:eastAsia="Times New Roman" w:hAnsi="Times New Roman" w:cs="Times New Roman"/>
          <w:b w:val="0"/>
          <w:color w:val="auto"/>
          <w:sz w:val="24"/>
          <w:szCs w:val="24"/>
        </w:rPr>
        <w:t xml:space="preserve">95% interval pouzdanosti za  r </w:t>
      </w:r>
      <w:r w:rsidR="00374C48" w:rsidRPr="005B5508">
        <w:rPr>
          <w:rStyle w:val="normal1"/>
          <w:rFonts w:ascii="Times New Roman" w:eastAsia="Times New Roman" w:hAnsi="Times New Roman" w:cs="Times New Roman"/>
          <w:b w:val="0"/>
          <w:color w:val="auto"/>
          <w:sz w:val="24"/>
          <w:szCs w:val="24"/>
        </w:rPr>
        <w:t xml:space="preserve">, </w:t>
      </w:r>
      <w:r w:rsidR="00170A3D" w:rsidRPr="005B5508">
        <w:rPr>
          <w:rStyle w:val="result"/>
          <w:rFonts w:ascii="Times New Roman" w:eastAsia="Times New Roman" w:hAnsi="Times New Roman"/>
          <w:b w:val="0"/>
          <w:color w:val="auto"/>
          <w:sz w:val="24"/>
          <w:szCs w:val="24"/>
        </w:rPr>
        <w:t>-0,248</w:t>
      </w:r>
      <w:r w:rsidR="00170A3D" w:rsidRPr="005B5508">
        <w:rPr>
          <w:rStyle w:val="normal1"/>
          <w:rFonts w:ascii="Times New Roman" w:eastAsia="Times New Roman" w:hAnsi="Times New Roman" w:cs="Times New Roman"/>
          <w:b w:val="0"/>
          <w:color w:val="auto"/>
          <w:sz w:val="24"/>
          <w:szCs w:val="24"/>
        </w:rPr>
        <w:t> do </w:t>
      </w:r>
      <w:r w:rsidR="00374C48" w:rsidRPr="005B5508">
        <w:rPr>
          <w:rStyle w:val="result"/>
          <w:rFonts w:ascii="Times New Roman" w:eastAsia="Times New Roman" w:hAnsi="Times New Roman"/>
          <w:b w:val="0"/>
          <w:color w:val="auto"/>
          <w:sz w:val="24"/>
          <w:szCs w:val="24"/>
        </w:rPr>
        <w:t>0,185</w:t>
      </w:r>
      <w:r w:rsidR="00170A3D" w:rsidRPr="005B5508">
        <w:rPr>
          <w:rStyle w:val="result"/>
          <w:rFonts w:ascii="Times New Roman" w:eastAsia="Times New Roman" w:hAnsi="Times New Roman"/>
          <w:b w:val="0"/>
          <w:color w:val="auto"/>
          <w:sz w:val="24"/>
          <w:szCs w:val="24"/>
        </w:rPr>
        <w:t>.</w:t>
      </w:r>
    </w:p>
    <w:p w:rsidR="00676292" w:rsidRPr="005B5508" w:rsidRDefault="00170A3D" w:rsidP="005B5508">
      <w:pPr>
        <w:pStyle w:val="Header1"/>
        <w:spacing w:line="360" w:lineRule="auto"/>
        <w:jc w:val="both"/>
        <w:rPr>
          <w:rFonts w:ascii="Times New Roman" w:hAnsi="Times New Roman" w:cs="Times New Roman"/>
          <w:sz w:val="20"/>
          <w:szCs w:val="20"/>
        </w:rPr>
      </w:pPr>
      <w:r w:rsidRPr="005B5508">
        <w:rPr>
          <w:rFonts w:ascii="Times New Roman" w:hAnsi="Times New Roman" w:cs="Times New Roman"/>
          <w:sz w:val="24"/>
          <w:szCs w:val="24"/>
        </w:rPr>
        <w:lastRenderedPageBreak/>
        <w:t>4.1.5</w:t>
      </w:r>
      <w:r w:rsidR="00C447B1" w:rsidRPr="005B5508">
        <w:rPr>
          <w:rFonts w:ascii="Times New Roman" w:hAnsi="Times New Roman" w:cs="Times New Roman"/>
          <w:sz w:val="24"/>
          <w:szCs w:val="24"/>
        </w:rPr>
        <w:t xml:space="preserve">. </w:t>
      </w:r>
      <w:r w:rsidR="008837FC" w:rsidRPr="005B5508">
        <w:rPr>
          <w:rFonts w:ascii="Times New Roman" w:hAnsi="Times New Roman" w:cs="Times New Roman"/>
          <w:sz w:val="24"/>
          <w:szCs w:val="24"/>
        </w:rPr>
        <w:t>Ispitivanje Hardy-Weinbergove ravnoteže genotipova serotoninskog prijenosnika</w:t>
      </w:r>
      <w:r w:rsidR="00E961D2" w:rsidRPr="005B5508">
        <w:rPr>
          <w:rFonts w:ascii="Times New Roman" w:hAnsi="Times New Roman" w:cs="Times New Roman"/>
          <w:sz w:val="24"/>
          <w:szCs w:val="24"/>
        </w:rPr>
        <w:t xml:space="preserve">    </w:t>
      </w:r>
    </w:p>
    <w:p w:rsidR="00E45FF7" w:rsidRPr="00170A3D" w:rsidRDefault="00B646E4" w:rsidP="00B646E4">
      <w:pPr>
        <w:spacing w:line="360" w:lineRule="auto"/>
        <w:jc w:val="both"/>
        <w:rPr>
          <w:rFonts w:ascii="Times New Roman" w:hAnsi="Times New Roman" w:cs="Times New Roman"/>
          <w:b/>
          <w:sz w:val="24"/>
          <w:szCs w:val="24"/>
        </w:rPr>
      </w:pPr>
      <w:r w:rsidRPr="00B646E4">
        <w:rPr>
          <w:rFonts w:ascii="Times New Roman" w:hAnsi="Times New Roman" w:cs="Times New Roman"/>
          <w:sz w:val="24"/>
          <w:szCs w:val="24"/>
        </w:rPr>
        <w:t>Ispitivanje Hardy-Weinbergove ravnoteže genotipova serotoninskog prijenosnika</w:t>
      </w:r>
      <w:r>
        <w:rPr>
          <w:rFonts w:ascii="Times New Roman" w:hAnsi="Times New Roman" w:cs="Times New Roman"/>
          <w:b/>
          <w:sz w:val="24"/>
          <w:szCs w:val="24"/>
        </w:rPr>
        <w:t xml:space="preserve"> </w:t>
      </w:r>
      <w:r w:rsidRPr="00B646E4">
        <w:rPr>
          <w:rFonts w:ascii="Times New Roman" w:hAnsi="Times New Roman" w:cs="Times New Roman"/>
          <w:sz w:val="24"/>
          <w:szCs w:val="24"/>
        </w:rPr>
        <w:t>učinjeno je</w:t>
      </w:r>
      <w:r>
        <w:rPr>
          <w:rFonts w:ascii="Times New Roman" w:hAnsi="Times New Roman" w:cs="Times New Roman"/>
          <w:b/>
          <w:sz w:val="24"/>
          <w:szCs w:val="24"/>
        </w:rPr>
        <w:t xml:space="preserve"> </w:t>
      </w:r>
      <w:r w:rsidRPr="00170A3D">
        <w:rPr>
          <w:rFonts w:ascii="Times New Roman" w:hAnsi="Times New Roman" w:cs="Times New Roman"/>
          <w:sz w:val="24"/>
          <w:szCs w:val="24"/>
        </w:rPr>
        <w:t>χ2</w:t>
      </w:r>
      <w:r>
        <w:rPr>
          <w:rFonts w:ascii="Times New Roman" w:hAnsi="Times New Roman" w:cs="Times New Roman"/>
          <w:sz w:val="24"/>
          <w:szCs w:val="24"/>
        </w:rPr>
        <w:t xml:space="preserve"> </w:t>
      </w:r>
      <w:r w:rsidRPr="00B646E4">
        <w:rPr>
          <w:rFonts w:ascii="Times New Roman" w:hAnsi="Times New Roman" w:cs="Times New Roman"/>
          <w:sz w:val="24"/>
          <w:szCs w:val="24"/>
        </w:rPr>
        <w:t xml:space="preserve">testom i pokazano je da nema </w:t>
      </w:r>
      <w:r>
        <w:rPr>
          <w:rFonts w:ascii="Times New Roman" w:hAnsi="Times New Roman" w:cs="Times New Roman"/>
          <w:sz w:val="24"/>
          <w:szCs w:val="24"/>
        </w:rPr>
        <w:t xml:space="preserve">statistički </w:t>
      </w:r>
      <w:r w:rsidRPr="00B646E4">
        <w:rPr>
          <w:rFonts w:ascii="Times New Roman" w:hAnsi="Times New Roman" w:cs="Times New Roman"/>
          <w:sz w:val="24"/>
          <w:szCs w:val="24"/>
        </w:rPr>
        <w:t>značajnog odstupanja očekivanih od opaženih frekvencija genotipova u ispitivanoj populaciji</w:t>
      </w:r>
      <w:r w:rsidR="009A657F">
        <w:rPr>
          <w:rFonts w:ascii="Times New Roman" w:hAnsi="Times New Roman" w:cs="Times New Roman"/>
          <w:sz w:val="24"/>
          <w:szCs w:val="24"/>
        </w:rPr>
        <w:t>: za muškarce</w:t>
      </w:r>
      <w:r w:rsidR="00E45FF7" w:rsidRPr="00170A3D">
        <w:rPr>
          <w:rFonts w:ascii="Times New Roman" w:hAnsi="Times New Roman" w:cs="Times New Roman"/>
          <w:sz w:val="24"/>
          <w:szCs w:val="24"/>
        </w:rPr>
        <w:t xml:space="preserve"> χ2=0</w:t>
      </w:r>
      <w:r w:rsidR="00676292" w:rsidRPr="00170A3D">
        <w:rPr>
          <w:rFonts w:ascii="Times New Roman" w:hAnsi="Times New Roman" w:cs="Times New Roman"/>
          <w:sz w:val="24"/>
          <w:szCs w:val="24"/>
        </w:rPr>
        <w:t>,0</w:t>
      </w:r>
      <w:r w:rsidR="00A94D04">
        <w:rPr>
          <w:rFonts w:ascii="Times New Roman" w:hAnsi="Times New Roman" w:cs="Times New Roman"/>
          <w:sz w:val="24"/>
          <w:szCs w:val="24"/>
        </w:rPr>
        <w:t>166</w:t>
      </w:r>
      <w:r w:rsidR="00E45FF7" w:rsidRPr="00170A3D">
        <w:rPr>
          <w:rFonts w:ascii="Times New Roman" w:hAnsi="Times New Roman" w:cs="Times New Roman"/>
          <w:sz w:val="24"/>
          <w:szCs w:val="24"/>
        </w:rPr>
        <w:t>, d.f.=2, P=0,</w:t>
      </w:r>
      <w:r w:rsidR="00676292" w:rsidRPr="00170A3D">
        <w:rPr>
          <w:rFonts w:ascii="Times New Roman" w:hAnsi="Times New Roman" w:cs="Times New Roman"/>
          <w:sz w:val="24"/>
          <w:szCs w:val="24"/>
        </w:rPr>
        <w:t>9</w:t>
      </w:r>
      <w:r w:rsidR="00A94D04">
        <w:rPr>
          <w:rFonts w:ascii="Times New Roman" w:hAnsi="Times New Roman" w:cs="Times New Roman"/>
          <w:sz w:val="24"/>
          <w:szCs w:val="24"/>
        </w:rPr>
        <w:t>917</w:t>
      </w:r>
      <w:r w:rsidR="00E45FF7" w:rsidRPr="00170A3D">
        <w:rPr>
          <w:rFonts w:ascii="Times New Roman" w:hAnsi="Times New Roman" w:cs="Times New Roman"/>
          <w:sz w:val="24"/>
          <w:szCs w:val="24"/>
        </w:rPr>
        <w:t>; odnosno za žene χ2=0,</w:t>
      </w:r>
      <w:r w:rsidR="00A94D04">
        <w:rPr>
          <w:rFonts w:ascii="Times New Roman" w:hAnsi="Times New Roman" w:cs="Times New Roman"/>
          <w:sz w:val="24"/>
          <w:szCs w:val="24"/>
        </w:rPr>
        <w:t>693, d.f.=2, P=0,7073</w:t>
      </w:r>
      <w:r w:rsidR="00676292" w:rsidRPr="00170A3D">
        <w:rPr>
          <w:rFonts w:ascii="Times New Roman" w:hAnsi="Times New Roman" w:cs="Times New Roman"/>
          <w:sz w:val="24"/>
          <w:szCs w:val="24"/>
        </w:rPr>
        <w:t>.</w:t>
      </w:r>
      <w:r w:rsidR="00A94D04">
        <w:rPr>
          <w:rFonts w:ascii="Times New Roman" w:hAnsi="Times New Roman" w:cs="Times New Roman"/>
          <w:sz w:val="24"/>
          <w:szCs w:val="24"/>
        </w:rPr>
        <w:t xml:space="preserve"> </w:t>
      </w:r>
    </w:p>
    <w:p w:rsidR="00E45FF7" w:rsidRPr="00170A3D" w:rsidRDefault="00E45FF7" w:rsidP="00170A3D">
      <w:pPr>
        <w:pStyle w:val="Default"/>
        <w:spacing w:line="360" w:lineRule="auto"/>
        <w:jc w:val="both"/>
        <w:rPr>
          <w:rFonts w:ascii="Times New Roman" w:hAnsi="Times New Roman" w:cs="Times New Roman"/>
        </w:rPr>
      </w:pPr>
    </w:p>
    <w:p w:rsidR="00676292" w:rsidRDefault="00676292" w:rsidP="00B646E4">
      <w:pPr>
        <w:pStyle w:val="Default"/>
        <w:spacing w:line="360" w:lineRule="auto"/>
        <w:jc w:val="both"/>
        <w:rPr>
          <w:rFonts w:ascii="Times New Roman" w:hAnsi="Times New Roman" w:cs="Times New Roman"/>
        </w:rPr>
      </w:pPr>
    </w:p>
    <w:p w:rsidR="00676292" w:rsidRDefault="00170A3D" w:rsidP="00B646E4">
      <w:pPr>
        <w:pStyle w:val="Default"/>
        <w:spacing w:line="360" w:lineRule="auto"/>
        <w:jc w:val="both"/>
        <w:rPr>
          <w:rFonts w:ascii="Times New Roman" w:hAnsi="Times New Roman" w:cs="Times New Roman"/>
          <w:b/>
        </w:rPr>
      </w:pPr>
      <w:r>
        <w:rPr>
          <w:rFonts w:ascii="Times New Roman" w:hAnsi="Times New Roman" w:cs="Times New Roman"/>
          <w:b/>
        </w:rPr>
        <w:t>4.1.6</w:t>
      </w:r>
      <w:r w:rsidR="00E45FF7" w:rsidRPr="00E45FF7">
        <w:rPr>
          <w:rFonts w:ascii="Times New Roman" w:hAnsi="Times New Roman" w:cs="Times New Roman"/>
          <w:b/>
        </w:rPr>
        <w:t>.</w:t>
      </w:r>
      <w:r w:rsidR="00676292">
        <w:rPr>
          <w:rFonts w:ascii="Times New Roman" w:hAnsi="Times New Roman" w:cs="Times New Roman"/>
          <w:b/>
        </w:rPr>
        <w:t xml:space="preserve"> </w:t>
      </w:r>
      <w:r w:rsidR="00E45FF7">
        <w:rPr>
          <w:rFonts w:ascii="Times New Roman" w:hAnsi="Times New Roman" w:cs="Times New Roman"/>
          <w:b/>
        </w:rPr>
        <w:t xml:space="preserve">Distribucija genotipova </w:t>
      </w:r>
      <w:r w:rsidR="00B646E4">
        <w:rPr>
          <w:rFonts w:ascii="Times New Roman" w:hAnsi="Times New Roman" w:cs="Times New Roman"/>
          <w:b/>
        </w:rPr>
        <w:t>serotoninskog prijenosnika</w:t>
      </w:r>
    </w:p>
    <w:p w:rsidR="00B646E4" w:rsidRPr="00E45FF7" w:rsidRDefault="00B646E4" w:rsidP="00B646E4">
      <w:pPr>
        <w:pStyle w:val="Default"/>
        <w:spacing w:line="360" w:lineRule="auto"/>
        <w:jc w:val="both"/>
        <w:rPr>
          <w:rFonts w:ascii="Times New Roman" w:hAnsi="Times New Roman" w:cs="Times New Roman"/>
          <w:b/>
        </w:rPr>
      </w:pPr>
    </w:p>
    <w:p w:rsidR="009A657F" w:rsidRDefault="006978CA" w:rsidP="009A657F">
      <w:pPr>
        <w:pStyle w:val="Default"/>
        <w:spacing w:line="360" w:lineRule="auto"/>
        <w:jc w:val="both"/>
        <w:rPr>
          <w:rFonts w:ascii="Times New Roman" w:hAnsi="Times New Roman" w:cs="Times New Roman"/>
        </w:rPr>
      </w:pPr>
      <w:r>
        <w:rPr>
          <w:rFonts w:ascii="Times New Roman" w:hAnsi="Times New Roman" w:cs="Times New Roman"/>
        </w:rPr>
        <w:t>Opažene distribucije genotipova</w:t>
      </w:r>
      <w:r w:rsidR="00BF4668">
        <w:rPr>
          <w:rFonts w:ascii="Times New Roman" w:hAnsi="Times New Roman" w:cs="Times New Roman"/>
        </w:rPr>
        <w:t xml:space="preserve"> utv</w:t>
      </w:r>
      <w:r w:rsidR="00492925">
        <w:rPr>
          <w:rFonts w:ascii="Times New Roman" w:hAnsi="Times New Roman" w:cs="Times New Roman"/>
        </w:rPr>
        <w:t>r</w:t>
      </w:r>
      <w:r w:rsidR="00BF4668">
        <w:rPr>
          <w:rFonts w:ascii="Times New Roman" w:hAnsi="Times New Roman" w:cs="Times New Roman"/>
        </w:rPr>
        <w:t xml:space="preserve">đene su </w:t>
      </w:r>
      <w:r w:rsidR="00BF4668" w:rsidRPr="00C81F3E">
        <w:rPr>
          <w:rFonts w:ascii="Times New Roman" w:hAnsi="Times New Roman" w:cs="Times New Roman"/>
          <w:color w:val="auto"/>
        </w:rPr>
        <w:t>χ2</w:t>
      </w:r>
      <w:r w:rsidR="00BF4668">
        <w:rPr>
          <w:rFonts w:ascii="Times New Roman" w:hAnsi="Times New Roman" w:cs="Times New Roman"/>
          <w:color w:val="auto"/>
        </w:rPr>
        <w:t xml:space="preserve"> </w:t>
      </w:r>
      <w:r w:rsidR="00B646E4">
        <w:rPr>
          <w:rFonts w:ascii="Times New Roman" w:hAnsi="Times New Roman" w:cs="Times New Roman"/>
        </w:rPr>
        <w:t xml:space="preserve">testom, </w:t>
      </w:r>
      <w:r w:rsidR="009A657F">
        <w:rPr>
          <w:rFonts w:ascii="Times New Roman" w:hAnsi="Times New Roman" w:cs="Times New Roman"/>
        </w:rPr>
        <w:t xml:space="preserve">za muškarce </w:t>
      </w:r>
      <w:r>
        <w:rPr>
          <w:rFonts w:ascii="Times New Roman" w:hAnsi="Times New Roman" w:cs="Times New Roman"/>
        </w:rPr>
        <w:t>(</w:t>
      </w:r>
      <w:r w:rsidRPr="00C81F3E">
        <w:rPr>
          <w:rFonts w:ascii="Times New Roman" w:hAnsi="Times New Roman" w:cs="Times New Roman"/>
          <w:color w:val="auto"/>
        </w:rPr>
        <w:t>χ2</w:t>
      </w:r>
      <w:r>
        <w:rPr>
          <w:rFonts w:ascii="Times New Roman" w:hAnsi="Times New Roman" w:cs="Times New Roman"/>
          <w:color w:val="auto"/>
        </w:rPr>
        <w:t>=24,014</w:t>
      </w:r>
      <w:r w:rsidR="00B646E4">
        <w:rPr>
          <w:rFonts w:ascii="Times New Roman" w:hAnsi="Times New Roman" w:cs="Times New Roman"/>
          <w:color w:val="auto"/>
        </w:rPr>
        <w:t>; d.f.=2;</w:t>
      </w:r>
      <w:r w:rsidR="009A657F">
        <w:rPr>
          <w:rFonts w:ascii="Times New Roman" w:hAnsi="Times New Roman" w:cs="Times New Roman"/>
          <w:color w:val="auto"/>
        </w:rPr>
        <w:t xml:space="preserve"> </w:t>
      </w:r>
      <w:r>
        <w:rPr>
          <w:rFonts w:ascii="Times New Roman" w:hAnsi="Times New Roman" w:cs="Times New Roman"/>
          <w:color w:val="auto"/>
        </w:rPr>
        <w:t>P</w:t>
      </w:r>
      <w:r w:rsidR="009A657F">
        <w:rPr>
          <w:rFonts w:ascii="Times New Roman" w:hAnsi="Times New Roman" w:cs="Times New Roman"/>
          <w:color w:val="auto"/>
        </w:rPr>
        <w:t>&lt;</w:t>
      </w:r>
      <w:r w:rsidRPr="00613F40">
        <w:rPr>
          <w:rFonts w:ascii="Times New Roman" w:hAnsi="Times New Roman" w:cs="Times New Roman"/>
          <w:color w:val="auto"/>
        </w:rPr>
        <w:t>0,0001</w:t>
      </w:r>
      <w:r w:rsidR="00B646E4">
        <w:rPr>
          <w:rFonts w:ascii="Times New Roman" w:hAnsi="Times New Roman" w:cs="Times New Roman"/>
          <w:color w:val="auto"/>
        </w:rPr>
        <w:t xml:space="preserve">), </w:t>
      </w:r>
      <w:r>
        <w:rPr>
          <w:rFonts w:ascii="Times New Roman" w:hAnsi="Times New Roman" w:cs="Times New Roman"/>
          <w:color w:val="auto"/>
        </w:rPr>
        <w:t xml:space="preserve"> </w:t>
      </w:r>
      <w:r w:rsidR="00092913">
        <w:rPr>
          <w:rFonts w:ascii="Times New Roman" w:hAnsi="Times New Roman" w:cs="Times New Roman"/>
          <w:color w:val="auto"/>
        </w:rPr>
        <w:t xml:space="preserve"> </w:t>
      </w:r>
      <w:r w:rsidR="00676292">
        <w:rPr>
          <w:rFonts w:ascii="Times New Roman" w:hAnsi="Times New Roman" w:cs="Times New Roman"/>
          <w:color w:val="auto"/>
        </w:rPr>
        <w:t xml:space="preserve">LL-36 </w:t>
      </w:r>
      <w:r>
        <w:rPr>
          <w:rFonts w:ascii="Times New Roman" w:hAnsi="Times New Roman" w:cs="Times New Roman"/>
          <w:color w:val="auto"/>
        </w:rPr>
        <w:t>%</w:t>
      </w:r>
      <w:r w:rsidR="00493A00">
        <w:rPr>
          <w:rFonts w:ascii="Times New Roman" w:hAnsi="Times New Roman" w:cs="Times New Roman"/>
          <w:color w:val="auto"/>
        </w:rPr>
        <w:t xml:space="preserve"> (52)</w:t>
      </w:r>
      <w:r>
        <w:rPr>
          <w:rFonts w:ascii="Times New Roman" w:hAnsi="Times New Roman" w:cs="Times New Roman"/>
          <w:color w:val="auto"/>
        </w:rPr>
        <w:t>; LS</w:t>
      </w:r>
      <w:r w:rsidR="008D52C0">
        <w:rPr>
          <w:rFonts w:ascii="Times New Roman" w:hAnsi="Times New Roman" w:cs="Times New Roman"/>
          <w:color w:val="auto"/>
        </w:rPr>
        <w:t>-</w:t>
      </w:r>
      <w:r w:rsidR="00676292">
        <w:rPr>
          <w:rFonts w:ascii="Times New Roman" w:hAnsi="Times New Roman" w:cs="Times New Roman"/>
          <w:color w:val="auto"/>
        </w:rPr>
        <w:t>48%</w:t>
      </w:r>
      <w:r w:rsidR="00493A00">
        <w:rPr>
          <w:rFonts w:ascii="Times New Roman" w:hAnsi="Times New Roman" w:cs="Times New Roman"/>
          <w:color w:val="auto"/>
        </w:rPr>
        <w:t xml:space="preserve"> (71)</w:t>
      </w:r>
      <w:r w:rsidR="00676292">
        <w:rPr>
          <w:rFonts w:ascii="Times New Roman" w:hAnsi="Times New Roman" w:cs="Times New Roman"/>
          <w:color w:val="auto"/>
        </w:rPr>
        <w:t xml:space="preserve">; SS-16 </w:t>
      </w:r>
      <w:r w:rsidR="00B646E4">
        <w:rPr>
          <w:rFonts w:ascii="Times New Roman" w:hAnsi="Times New Roman" w:cs="Times New Roman"/>
          <w:color w:val="auto"/>
        </w:rPr>
        <w:t>%</w:t>
      </w:r>
      <w:r>
        <w:rPr>
          <w:rFonts w:ascii="Times New Roman" w:hAnsi="Times New Roman" w:cs="Times New Roman"/>
          <w:color w:val="auto"/>
        </w:rPr>
        <w:t xml:space="preserve"> </w:t>
      </w:r>
      <w:r w:rsidR="00493A00">
        <w:rPr>
          <w:rFonts w:ascii="Times New Roman" w:hAnsi="Times New Roman" w:cs="Times New Roman"/>
          <w:color w:val="auto"/>
        </w:rPr>
        <w:t>(23)</w:t>
      </w:r>
      <w:r w:rsidR="00555EA3">
        <w:rPr>
          <w:rFonts w:ascii="Times New Roman" w:hAnsi="Times New Roman" w:cs="Times New Roman"/>
        </w:rPr>
        <w:t>, odnosno za  žene</w:t>
      </w:r>
      <w:r>
        <w:rPr>
          <w:rFonts w:ascii="Times New Roman" w:hAnsi="Times New Roman" w:cs="Times New Roman"/>
        </w:rPr>
        <w:t xml:space="preserve"> (</w:t>
      </w:r>
      <w:r w:rsidRPr="00C81F3E">
        <w:rPr>
          <w:rFonts w:ascii="Times New Roman" w:hAnsi="Times New Roman" w:cs="Times New Roman"/>
          <w:color w:val="auto"/>
        </w:rPr>
        <w:t>χ2</w:t>
      </w:r>
      <w:r>
        <w:rPr>
          <w:rFonts w:ascii="Times New Roman" w:hAnsi="Times New Roman" w:cs="Times New Roman"/>
          <w:color w:val="auto"/>
        </w:rPr>
        <w:t>=6,317</w:t>
      </w:r>
      <w:r w:rsidR="00092913">
        <w:rPr>
          <w:rFonts w:ascii="Times New Roman" w:hAnsi="Times New Roman" w:cs="Times New Roman"/>
          <w:color w:val="auto"/>
        </w:rPr>
        <w:t xml:space="preserve">; d.f.=2; P=0,0425), </w:t>
      </w:r>
      <w:r w:rsidR="006431E5">
        <w:rPr>
          <w:rFonts w:ascii="Times New Roman" w:hAnsi="Times New Roman" w:cs="Times New Roman"/>
          <w:color w:val="auto"/>
        </w:rPr>
        <w:t xml:space="preserve">  LL-36</w:t>
      </w:r>
      <w:r w:rsidR="00676292">
        <w:rPr>
          <w:rFonts w:ascii="Times New Roman" w:hAnsi="Times New Roman" w:cs="Times New Roman"/>
          <w:color w:val="auto"/>
        </w:rPr>
        <w:t xml:space="preserve"> %</w:t>
      </w:r>
      <w:r w:rsidR="00493A00">
        <w:rPr>
          <w:rFonts w:ascii="Times New Roman" w:hAnsi="Times New Roman" w:cs="Times New Roman"/>
          <w:color w:val="auto"/>
        </w:rPr>
        <w:t xml:space="preserve"> (30); </w:t>
      </w:r>
      <w:r w:rsidR="00676292">
        <w:rPr>
          <w:rFonts w:ascii="Times New Roman" w:hAnsi="Times New Roman" w:cs="Times New Roman"/>
          <w:color w:val="auto"/>
        </w:rPr>
        <w:t xml:space="preserve"> LS-43</w:t>
      </w:r>
      <w:r w:rsidR="00BF4668">
        <w:rPr>
          <w:rFonts w:ascii="Times New Roman" w:hAnsi="Times New Roman" w:cs="Times New Roman"/>
          <w:color w:val="auto"/>
        </w:rPr>
        <w:t>%</w:t>
      </w:r>
      <w:r w:rsidR="00493A00">
        <w:rPr>
          <w:rFonts w:ascii="Times New Roman" w:hAnsi="Times New Roman" w:cs="Times New Roman"/>
          <w:color w:val="auto"/>
        </w:rPr>
        <w:t xml:space="preserve"> (35)</w:t>
      </w:r>
      <w:r w:rsidR="00BF4668">
        <w:rPr>
          <w:rFonts w:ascii="Times New Roman" w:hAnsi="Times New Roman" w:cs="Times New Roman"/>
          <w:color w:val="auto"/>
        </w:rPr>
        <w:t>;</w:t>
      </w:r>
      <w:r w:rsidR="00493A00">
        <w:rPr>
          <w:rFonts w:ascii="Times New Roman" w:hAnsi="Times New Roman" w:cs="Times New Roman"/>
          <w:color w:val="auto"/>
        </w:rPr>
        <w:t xml:space="preserve"> </w:t>
      </w:r>
      <w:r w:rsidR="00BF4668">
        <w:rPr>
          <w:rFonts w:ascii="Times New Roman" w:hAnsi="Times New Roman" w:cs="Times New Roman"/>
          <w:color w:val="auto"/>
        </w:rPr>
        <w:t xml:space="preserve"> SS</w:t>
      </w:r>
      <w:r w:rsidR="006431E5">
        <w:rPr>
          <w:rFonts w:ascii="Times New Roman" w:hAnsi="Times New Roman" w:cs="Times New Roman"/>
          <w:color w:val="auto"/>
        </w:rPr>
        <w:t>-21</w:t>
      </w:r>
      <w:r w:rsidR="00676292">
        <w:rPr>
          <w:rFonts w:ascii="Times New Roman" w:hAnsi="Times New Roman" w:cs="Times New Roman"/>
          <w:color w:val="auto"/>
        </w:rPr>
        <w:t xml:space="preserve"> </w:t>
      </w:r>
      <w:r w:rsidR="00BF4668">
        <w:rPr>
          <w:rFonts w:ascii="Times New Roman" w:hAnsi="Times New Roman" w:cs="Times New Roman"/>
          <w:color w:val="auto"/>
        </w:rPr>
        <w:t>%</w:t>
      </w:r>
      <w:r w:rsidR="00493A00">
        <w:rPr>
          <w:rFonts w:ascii="Times New Roman" w:hAnsi="Times New Roman" w:cs="Times New Roman"/>
          <w:color w:val="auto"/>
        </w:rPr>
        <w:t xml:space="preserve"> (17)</w:t>
      </w:r>
      <w:r w:rsidR="00676292">
        <w:rPr>
          <w:rFonts w:ascii="Times New Roman" w:hAnsi="Times New Roman" w:cs="Times New Roman"/>
          <w:color w:val="auto"/>
        </w:rPr>
        <w:t xml:space="preserve">. </w:t>
      </w:r>
      <w:r w:rsidR="000B0E03" w:rsidRPr="00C81F3E">
        <w:rPr>
          <w:rFonts w:ascii="Times New Roman" w:hAnsi="Times New Roman" w:cs="Times New Roman"/>
          <w:color w:val="auto"/>
        </w:rPr>
        <w:t>χ2</w:t>
      </w:r>
      <w:r w:rsidR="000B0E03">
        <w:rPr>
          <w:rFonts w:ascii="Times New Roman" w:hAnsi="Times New Roman" w:cs="Times New Roman"/>
          <w:color w:val="auto"/>
        </w:rPr>
        <w:t xml:space="preserve"> </w:t>
      </w:r>
      <w:r w:rsidR="000B0E03">
        <w:rPr>
          <w:rFonts w:ascii="Times New Roman" w:hAnsi="Times New Roman" w:cs="Times New Roman"/>
        </w:rPr>
        <w:t>testom je utvrđeno da ne</w:t>
      </w:r>
      <w:r>
        <w:rPr>
          <w:rFonts w:ascii="Times New Roman" w:hAnsi="Times New Roman" w:cs="Times New Roman"/>
        </w:rPr>
        <w:t xml:space="preserve"> postoji statistički značajna razlika u frekvenci</w:t>
      </w:r>
      <w:r w:rsidR="000B0E03">
        <w:rPr>
          <w:rFonts w:ascii="Times New Roman" w:hAnsi="Times New Roman" w:cs="Times New Roman"/>
        </w:rPr>
        <w:t>ji genotipova</w:t>
      </w:r>
      <w:r w:rsidR="008D52C0">
        <w:rPr>
          <w:rFonts w:ascii="Times New Roman" w:hAnsi="Times New Roman" w:cs="Times New Roman"/>
        </w:rPr>
        <w:t xml:space="preserve"> </w:t>
      </w:r>
      <w:r w:rsidR="008D52C0" w:rsidRPr="00BF4668">
        <w:rPr>
          <w:rFonts w:ascii="Times New Roman" w:hAnsi="Times New Roman" w:cs="Times New Roman"/>
        </w:rPr>
        <w:t>5-HTTLPR</w:t>
      </w:r>
      <w:r w:rsidR="008D52C0">
        <w:rPr>
          <w:rFonts w:ascii="Times New Roman" w:hAnsi="Times New Roman" w:cs="Times New Roman"/>
        </w:rPr>
        <w:t xml:space="preserve"> </w:t>
      </w:r>
      <w:r w:rsidR="000B0E03">
        <w:rPr>
          <w:rFonts w:ascii="Times New Roman" w:hAnsi="Times New Roman" w:cs="Times New Roman"/>
        </w:rPr>
        <w:t xml:space="preserve"> muškaraca i žena,</w:t>
      </w:r>
      <w:r w:rsidR="009A657F" w:rsidRPr="009A657F">
        <w:rPr>
          <w:rFonts w:ascii="Times New Roman" w:hAnsi="Times New Roman" w:cs="Times New Roman"/>
          <w:color w:val="auto"/>
        </w:rPr>
        <w:t xml:space="preserve"> </w:t>
      </w:r>
      <w:r w:rsidR="009A657F" w:rsidRPr="00C81F3E">
        <w:rPr>
          <w:rFonts w:ascii="Times New Roman" w:hAnsi="Times New Roman" w:cs="Times New Roman"/>
          <w:color w:val="auto"/>
        </w:rPr>
        <w:t>χ2</w:t>
      </w:r>
      <w:r w:rsidR="009A657F">
        <w:rPr>
          <w:rFonts w:ascii="Times New Roman" w:hAnsi="Times New Roman" w:cs="Times New Roman"/>
          <w:color w:val="auto"/>
        </w:rPr>
        <w:t xml:space="preserve"> </w:t>
      </w:r>
      <w:r w:rsidR="009A657F">
        <w:rPr>
          <w:rFonts w:ascii="Times New Roman" w:hAnsi="Times New Roman" w:cs="Times New Roman"/>
        </w:rPr>
        <w:t>=1,155,</w:t>
      </w:r>
    </w:p>
    <w:p w:rsidR="008837FC" w:rsidRDefault="000B0E03" w:rsidP="009A657F">
      <w:pPr>
        <w:pStyle w:val="Default"/>
        <w:spacing w:line="360" w:lineRule="auto"/>
        <w:jc w:val="both"/>
        <w:rPr>
          <w:rFonts w:ascii="Times New Roman" w:hAnsi="Times New Roman" w:cs="Times New Roman"/>
        </w:rPr>
      </w:pPr>
      <w:r>
        <w:rPr>
          <w:rFonts w:ascii="Times New Roman" w:hAnsi="Times New Roman" w:cs="Times New Roman"/>
        </w:rPr>
        <w:t>d.f.=2, P=0,5613.</w:t>
      </w:r>
    </w:p>
    <w:p w:rsidR="00676292" w:rsidRPr="00BF4668" w:rsidRDefault="00676292" w:rsidP="00676292">
      <w:pPr>
        <w:pStyle w:val="Default"/>
        <w:spacing w:line="360" w:lineRule="auto"/>
        <w:jc w:val="both"/>
        <w:rPr>
          <w:rFonts w:ascii="Times New Roman" w:hAnsi="Times New Roman" w:cs="Times New Roman"/>
        </w:rPr>
      </w:pPr>
    </w:p>
    <w:p w:rsidR="00BF4668" w:rsidRDefault="00613F40" w:rsidP="00BF4668">
      <w:pPr>
        <w:jc w:val="center"/>
        <w:rPr>
          <w:rFonts w:ascii="Times New Roman" w:hAnsi="Times New Roman" w:cs="Times New Roman"/>
          <w:b/>
        </w:rPr>
      </w:pPr>
      <w:r>
        <w:rPr>
          <w:rFonts w:ascii="Times New Roman" w:hAnsi="Times New Roman" w:cs="Times New Roman"/>
          <w:noProof/>
          <w:sz w:val="24"/>
          <w:szCs w:val="24"/>
          <w:lang w:eastAsia="hr-HR"/>
        </w:rPr>
        <w:drawing>
          <wp:inline distT="0" distB="0" distL="0" distR="0">
            <wp:extent cx="3885976" cy="2913186"/>
            <wp:effectExtent l="19050" t="19050" r="19274" b="20514"/>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908072" cy="2929751"/>
                    </a:xfrm>
                    <a:prstGeom prst="rect">
                      <a:avLst/>
                    </a:prstGeom>
                    <a:noFill/>
                    <a:ln w="9525">
                      <a:solidFill>
                        <a:schemeClr val="bg1">
                          <a:lumMod val="75000"/>
                        </a:schemeClr>
                      </a:solidFill>
                      <a:miter lim="800000"/>
                      <a:headEnd/>
                      <a:tailEnd/>
                    </a:ln>
                  </pic:spPr>
                </pic:pic>
              </a:graphicData>
            </a:graphic>
          </wp:inline>
        </w:drawing>
      </w:r>
    </w:p>
    <w:p w:rsidR="00555EA3" w:rsidRDefault="003E3E08" w:rsidP="00555EA3">
      <w:pPr>
        <w:jc w:val="center"/>
        <w:rPr>
          <w:rFonts w:ascii="Times New Roman" w:hAnsi="Times New Roman" w:cs="Times New Roman"/>
          <w:sz w:val="24"/>
          <w:szCs w:val="24"/>
        </w:rPr>
      </w:pPr>
      <w:r>
        <w:rPr>
          <w:rFonts w:ascii="Times New Roman" w:hAnsi="Times New Roman" w:cs="Times New Roman"/>
          <w:b/>
          <w:sz w:val="24"/>
          <w:szCs w:val="24"/>
        </w:rPr>
        <w:t>Slika 12</w:t>
      </w:r>
      <w:r w:rsidR="006978CA" w:rsidRPr="00BF4668">
        <w:rPr>
          <w:rFonts w:ascii="Times New Roman" w:hAnsi="Times New Roman" w:cs="Times New Roman"/>
          <w:b/>
          <w:sz w:val="24"/>
          <w:szCs w:val="24"/>
        </w:rPr>
        <w:t xml:space="preserve">. </w:t>
      </w:r>
      <w:r w:rsidR="006978CA" w:rsidRPr="00BF4668">
        <w:rPr>
          <w:rFonts w:ascii="Times New Roman" w:hAnsi="Times New Roman" w:cs="Times New Roman"/>
          <w:sz w:val="24"/>
          <w:szCs w:val="24"/>
        </w:rPr>
        <w:t>Prikaz raspodjele frekvencija genotipova 5-HTTLPR kod muškaraca</w:t>
      </w:r>
    </w:p>
    <w:p w:rsidR="00A74009" w:rsidRPr="009A657F" w:rsidRDefault="00555EA3" w:rsidP="00555EA3">
      <w:pPr>
        <w:jc w:val="center"/>
        <w:rPr>
          <w:rFonts w:ascii="Times New Roman" w:hAnsi="Times New Roman" w:cs="Times New Roman"/>
          <w:b/>
          <w:sz w:val="24"/>
          <w:szCs w:val="24"/>
        </w:rPr>
      </w:pPr>
      <w:r w:rsidRPr="009A657F">
        <w:rPr>
          <w:rFonts w:ascii="Times New Roman" w:hAnsi="Times New Roman" w:cs="Times New Roman"/>
          <w:sz w:val="24"/>
          <w:szCs w:val="24"/>
        </w:rPr>
        <w:t>(LL-36 % ; LS—48%; SS-16 %)</w:t>
      </w:r>
    </w:p>
    <w:p w:rsidR="00A74009" w:rsidRDefault="00AF2F72" w:rsidP="001336E1">
      <w:pPr>
        <w:pStyle w:val="Default"/>
        <w:tabs>
          <w:tab w:val="left" w:pos="0"/>
        </w:tabs>
        <w:jc w:val="center"/>
        <w:rPr>
          <w:rFonts w:ascii="Times New Roman" w:hAnsi="Times New Roman" w:cs="Times New Roman"/>
        </w:rPr>
      </w:pPr>
      <w:r>
        <w:rPr>
          <w:rFonts w:ascii="Times New Roman" w:hAnsi="Times New Roman" w:cs="Times New Roman"/>
          <w:noProof/>
          <w:lang w:eastAsia="hr-HR"/>
        </w:rPr>
        <w:lastRenderedPageBreak/>
        <w:drawing>
          <wp:inline distT="0" distB="0" distL="0" distR="0">
            <wp:extent cx="3904042" cy="2926080"/>
            <wp:effectExtent l="19050" t="19050" r="20258" b="2667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926619" cy="2943002"/>
                    </a:xfrm>
                    <a:prstGeom prst="rect">
                      <a:avLst/>
                    </a:prstGeom>
                    <a:noFill/>
                    <a:ln w="9525">
                      <a:solidFill>
                        <a:schemeClr val="bg1">
                          <a:lumMod val="75000"/>
                        </a:schemeClr>
                      </a:solidFill>
                      <a:miter lim="800000"/>
                      <a:headEnd/>
                      <a:tailEnd/>
                    </a:ln>
                  </pic:spPr>
                </pic:pic>
              </a:graphicData>
            </a:graphic>
          </wp:inline>
        </w:drawing>
      </w:r>
    </w:p>
    <w:p w:rsidR="00555EA3" w:rsidRDefault="00555EA3" w:rsidP="00BF4668">
      <w:pPr>
        <w:jc w:val="center"/>
        <w:rPr>
          <w:rFonts w:ascii="Times New Roman" w:hAnsi="Times New Roman" w:cs="Times New Roman"/>
          <w:b/>
          <w:sz w:val="24"/>
          <w:szCs w:val="24"/>
        </w:rPr>
      </w:pPr>
    </w:p>
    <w:p w:rsidR="00555EA3" w:rsidRDefault="00BF4668" w:rsidP="00BF4668">
      <w:pPr>
        <w:jc w:val="center"/>
        <w:rPr>
          <w:rFonts w:ascii="Times New Roman" w:hAnsi="Times New Roman" w:cs="Times New Roman"/>
          <w:sz w:val="24"/>
          <w:szCs w:val="24"/>
        </w:rPr>
      </w:pPr>
      <w:r w:rsidRPr="00BF4668">
        <w:rPr>
          <w:rFonts w:ascii="Times New Roman" w:hAnsi="Times New Roman" w:cs="Times New Roman"/>
          <w:b/>
          <w:sz w:val="24"/>
          <w:szCs w:val="24"/>
        </w:rPr>
        <w:t>Slika 1</w:t>
      </w:r>
      <w:r w:rsidR="003E3E08">
        <w:rPr>
          <w:rFonts w:ascii="Times New Roman" w:hAnsi="Times New Roman" w:cs="Times New Roman"/>
          <w:b/>
          <w:sz w:val="24"/>
          <w:szCs w:val="24"/>
        </w:rPr>
        <w:t>3</w:t>
      </w:r>
      <w:r w:rsidRPr="00BF4668">
        <w:rPr>
          <w:rFonts w:ascii="Times New Roman" w:hAnsi="Times New Roman" w:cs="Times New Roman"/>
          <w:b/>
          <w:sz w:val="24"/>
          <w:szCs w:val="24"/>
        </w:rPr>
        <w:t xml:space="preserve">. </w:t>
      </w:r>
      <w:r w:rsidRPr="00BF4668">
        <w:rPr>
          <w:rFonts w:ascii="Times New Roman" w:hAnsi="Times New Roman" w:cs="Times New Roman"/>
          <w:sz w:val="24"/>
          <w:szCs w:val="24"/>
        </w:rPr>
        <w:t xml:space="preserve">Prikaz raspodjele frekvencija genotipova 5-HTTLPR kod </w:t>
      </w:r>
      <w:r>
        <w:rPr>
          <w:rFonts w:ascii="Times New Roman" w:hAnsi="Times New Roman" w:cs="Times New Roman"/>
          <w:sz w:val="24"/>
          <w:szCs w:val="24"/>
        </w:rPr>
        <w:t>žena</w:t>
      </w:r>
      <w:r w:rsidR="00555EA3">
        <w:rPr>
          <w:rFonts w:ascii="Times New Roman" w:hAnsi="Times New Roman" w:cs="Times New Roman"/>
          <w:sz w:val="24"/>
          <w:szCs w:val="24"/>
        </w:rPr>
        <w:t xml:space="preserve"> </w:t>
      </w:r>
    </w:p>
    <w:p w:rsidR="00BF4668" w:rsidRPr="001336E1" w:rsidRDefault="00555EA3" w:rsidP="00BF4668">
      <w:pPr>
        <w:jc w:val="center"/>
        <w:rPr>
          <w:rFonts w:ascii="Times New Roman" w:hAnsi="Times New Roman" w:cs="Times New Roman"/>
          <w:b/>
          <w:sz w:val="24"/>
          <w:szCs w:val="24"/>
        </w:rPr>
      </w:pPr>
      <w:r w:rsidRPr="001336E1">
        <w:rPr>
          <w:rFonts w:ascii="Times New Roman" w:hAnsi="Times New Roman" w:cs="Times New Roman"/>
          <w:sz w:val="24"/>
          <w:szCs w:val="24"/>
        </w:rPr>
        <w:t>(</w:t>
      </w:r>
      <w:r w:rsidR="006431E5" w:rsidRPr="001336E1">
        <w:rPr>
          <w:rFonts w:ascii="Times New Roman" w:hAnsi="Times New Roman" w:cs="Times New Roman"/>
          <w:sz w:val="24"/>
          <w:szCs w:val="24"/>
        </w:rPr>
        <w:t>LL-36</w:t>
      </w:r>
      <w:r w:rsidRPr="001336E1">
        <w:rPr>
          <w:rFonts w:ascii="Times New Roman" w:hAnsi="Times New Roman" w:cs="Times New Roman"/>
          <w:sz w:val="24"/>
          <w:szCs w:val="24"/>
        </w:rPr>
        <w:t xml:space="preserve"> %, LS-43%; SS</w:t>
      </w:r>
      <w:r w:rsidR="006431E5" w:rsidRPr="001336E1">
        <w:rPr>
          <w:rFonts w:ascii="Times New Roman" w:hAnsi="Times New Roman" w:cs="Times New Roman"/>
          <w:sz w:val="24"/>
          <w:szCs w:val="24"/>
        </w:rPr>
        <w:t>-21</w:t>
      </w:r>
      <w:r w:rsidRPr="001336E1">
        <w:rPr>
          <w:rFonts w:ascii="Times New Roman" w:hAnsi="Times New Roman" w:cs="Times New Roman"/>
          <w:sz w:val="24"/>
          <w:szCs w:val="24"/>
        </w:rPr>
        <w:t xml:space="preserve"> %)</w:t>
      </w:r>
    </w:p>
    <w:p w:rsidR="00A74009" w:rsidRDefault="00A74009"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1336E1" w:rsidRDefault="001336E1"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676292" w:rsidRDefault="00676292" w:rsidP="00C81F3E">
      <w:pPr>
        <w:pStyle w:val="Default"/>
        <w:rPr>
          <w:rFonts w:ascii="Times New Roman" w:hAnsi="Times New Roman" w:cs="Times New Roman"/>
        </w:rPr>
      </w:pPr>
    </w:p>
    <w:p w:rsidR="00BF4668" w:rsidRDefault="00BF4668" w:rsidP="00A80DFE">
      <w:pPr>
        <w:jc w:val="center"/>
        <w:rPr>
          <w:rFonts w:ascii="Times New Roman" w:hAnsi="Times New Roman" w:cs="Times New Roman"/>
          <w:sz w:val="24"/>
          <w:szCs w:val="24"/>
        </w:rPr>
      </w:pPr>
      <w:r>
        <w:rPr>
          <w:rFonts w:ascii="Times New Roman" w:hAnsi="Times New Roman" w:cs="Times New Roman"/>
          <w:b/>
          <w:sz w:val="24"/>
          <w:szCs w:val="24"/>
        </w:rPr>
        <w:lastRenderedPageBreak/>
        <w:t>4.1.</w:t>
      </w:r>
      <w:r w:rsidR="00170A3D">
        <w:rPr>
          <w:rFonts w:ascii="Times New Roman" w:hAnsi="Times New Roman" w:cs="Times New Roman"/>
          <w:b/>
          <w:sz w:val="24"/>
          <w:szCs w:val="24"/>
        </w:rPr>
        <w:t>7</w:t>
      </w:r>
      <w:r w:rsidRPr="008837FC">
        <w:rPr>
          <w:rFonts w:ascii="Times New Roman" w:hAnsi="Times New Roman" w:cs="Times New Roman"/>
          <w:b/>
          <w:sz w:val="24"/>
          <w:szCs w:val="24"/>
        </w:rPr>
        <w:t xml:space="preserve">. </w:t>
      </w:r>
      <w:r w:rsidR="00555EA3">
        <w:rPr>
          <w:rFonts w:ascii="Times New Roman" w:hAnsi="Times New Roman" w:cs="Times New Roman"/>
          <w:b/>
          <w:sz w:val="24"/>
          <w:szCs w:val="24"/>
        </w:rPr>
        <w:t xml:space="preserve"> </w:t>
      </w:r>
      <w:r>
        <w:rPr>
          <w:rFonts w:ascii="Times New Roman" w:hAnsi="Times New Roman" w:cs="Times New Roman"/>
          <w:b/>
          <w:sz w:val="24"/>
          <w:szCs w:val="24"/>
        </w:rPr>
        <w:t>Analiza utjecaja 5-HTTLPR polimorfizma</w:t>
      </w:r>
      <w:r w:rsidR="004D1FCC">
        <w:rPr>
          <w:rFonts w:ascii="Times New Roman" w:hAnsi="Times New Roman" w:cs="Times New Roman"/>
          <w:b/>
          <w:sz w:val="24"/>
          <w:szCs w:val="24"/>
        </w:rPr>
        <w:t xml:space="preserve"> i spola</w:t>
      </w:r>
      <w:r>
        <w:rPr>
          <w:rFonts w:ascii="Times New Roman" w:hAnsi="Times New Roman" w:cs="Times New Roman"/>
          <w:b/>
          <w:sz w:val="24"/>
          <w:szCs w:val="24"/>
        </w:rPr>
        <w:t xml:space="preserve"> na koncentraciju trombocitnog serotonina </w:t>
      </w:r>
    </w:p>
    <w:p w:rsidR="00BF4668" w:rsidRDefault="00BF4668" w:rsidP="004D1FCC">
      <w:pPr>
        <w:jc w:val="both"/>
        <w:rPr>
          <w:rFonts w:ascii="Times New Roman" w:hAnsi="Times New Roman" w:cs="Times New Roman"/>
          <w:sz w:val="24"/>
          <w:szCs w:val="24"/>
        </w:rPr>
      </w:pPr>
    </w:p>
    <w:p w:rsidR="00555EA3" w:rsidRPr="00BF4668" w:rsidRDefault="00BF4668" w:rsidP="00555EA3">
      <w:pPr>
        <w:spacing w:line="360" w:lineRule="auto"/>
        <w:jc w:val="both"/>
        <w:rPr>
          <w:rFonts w:ascii="Times New Roman" w:hAnsi="Times New Roman" w:cs="Times New Roman"/>
          <w:sz w:val="24"/>
          <w:szCs w:val="24"/>
        </w:rPr>
      </w:pPr>
      <w:r>
        <w:rPr>
          <w:rFonts w:ascii="Times New Roman" w:hAnsi="Times New Roman" w:cs="Times New Roman"/>
          <w:sz w:val="24"/>
          <w:szCs w:val="24"/>
        </w:rPr>
        <w:t>Složena analiza varijance</w:t>
      </w:r>
      <w:r w:rsidR="004D1FCC">
        <w:rPr>
          <w:rFonts w:ascii="Times New Roman" w:hAnsi="Times New Roman" w:cs="Times New Roman"/>
          <w:sz w:val="24"/>
          <w:szCs w:val="24"/>
        </w:rPr>
        <w:t>, ANOVA, pok</w:t>
      </w:r>
      <w:r w:rsidR="001336E1">
        <w:rPr>
          <w:rFonts w:ascii="Times New Roman" w:hAnsi="Times New Roman" w:cs="Times New Roman"/>
          <w:sz w:val="24"/>
          <w:szCs w:val="24"/>
        </w:rPr>
        <w:t>azuje</w:t>
      </w:r>
      <w:r w:rsidR="004D1FCC">
        <w:rPr>
          <w:rFonts w:ascii="Times New Roman" w:hAnsi="Times New Roman" w:cs="Times New Roman"/>
          <w:sz w:val="24"/>
          <w:szCs w:val="24"/>
        </w:rPr>
        <w:t xml:space="preserve"> da ne postoji statistički značajnog utjecaja spola ili genotipa, te da ne postoji statistički  značajna int</w:t>
      </w:r>
      <w:r w:rsidR="00492925">
        <w:rPr>
          <w:rFonts w:ascii="Times New Roman" w:hAnsi="Times New Roman" w:cs="Times New Roman"/>
          <w:sz w:val="24"/>
          <w:szCs w:val="24"/>
        </w:rPr>
        <w:t>er</w:t>
      </w:r>
      <w:r w:rsidR="004D1FCC">
        <w:rPr>
          <w:rFonts w:ascii="Times New Roman" w:hAnsi="Times New Roman" w:cs="Times New Roman"/>
          <w:sz w:val="24"/>
          <w:szCs w:val="24"/>
        </w:rPr>
        <w:t>akcija spola i genotipa</w:t>
      </w:r>
      <w:r w:rsidR="001336E1">
        <w:rPr>
          <w:rFonts w:ascii="Times New Roman" w:hAnsi="Times New Roman" w:cs="Times New Roman"/>
          <w:sz w:val="24"/>
          <w:szCs w:val="24"/>
        </w:rPr>
        <w:t>,</w:t>
      </w:r>
      <w:r w:rsidR="004D1FCC">
        <w:rPr>
          <w:rFonts w:ascii="Times New Roman" w:hAnsi="Times New Roman" w:cs="Times New Roman"/>
          <w:sz w:val="24"/>
          <w:szCs w:val="24"/>
        </w:rPr>
        <w:t xml:space="preserve"> na koncentraciju trombocitnog serotonina.</w:t>
      </w:r>
      <w:r w:rsidR="00555EA3">
        <w:rPr>
          <w:rFonts w:ascii="Times New Roman" w:hAnsi="Times New Roman" w:cs="Times New Roman"/>
          <w:sz w:val="24"/>
          <w:szCs w:val="24"/>
        </w:rPr>
        <w:t xml:space="preserve"> Rezultati </w:t>
      </w:r>
      <w:r w:rsidR="00555EA3">
        <w:rPr>
          <w:rFonts w:ascii="Times New Roman" w:eastAsiaTheme="minorEastAsia" w:hAnsi="Times New Roman" w:cs="Times New Roman"/>
          <w:sz w:val="24"/>
          <w:szCs w:val="24"/>
        </w:rPr>
        <w:t>složene analize</w:t>
      </w:r>
      <w:r w:rsidR="00555EA3" w:rsidRPr="00BF4668">
        <w:rPr>
          <w:rFonts w:ascii="Times New Roman" w:eastAsiaTheme="minorEastAsia" w:hAnsi="Times New Roman" w:cs="Times New Roman"/>
          <w:sz w:val="24"/>
          <w:szCs w:val="24"/>
        </w:rPr>
        <w:t xml:space="preserve"> varijance, </w:t>
      </w:r>
      <w:r w:rsidR="00555EA3">
        <w:rPr>
          <w:rFonts w:ascii="Times New Roman" w:eastAsiaTheme="minorEastAsia" w:hAnsi="Times New Roman" w:cs="Times New Roman"/>
          <w:sz w:val="24"/>
          <w:szCs w:val="24"/>
        </w:rPr>
        <w:t>ANOVA  (spol i genotip), su</w:t>
      </w:r>
      <w:r w:rsidR="00555EA3" w:rsidRPr="00BF4668">
        <w:rPr>
          <w:rFonts w:ascii="Times New Roman" w:eastAsiaTheme="minorEastAsia" w:hAnsi="Times New Roman" w:cs="Times New Roman"/>
          <w:sz w:val="24"/>
          <w:szCs w:val="24"/>
        </w:rPr>
        <w:t xml:space="preserve"> između spolova (F=0,492; d.f.=1; P=0,484) i između genotipova (F=0,586; d.f.=2; P=0,557) te </w:t>
      </w:r>
      <w:r w:rsidR="00555EA3">
        <w:rPr>
          <w:rFonts w:ascii="Times New Roman" w:eastAsiaTheme="minorEastAsia" w:hAnsi="Times New Roman" w:cs="Times New Roman"/>
          <w:sz w:val="24"/>
          <w:szCs w:val="24"/>
        </w:rPr>
        <w:t xml:space="preserve">njihova </w:t>
      </w:r>
      <w:r w:rsidR="00555EA3" w:rsidRPr="00BF4668">
        <w:rPr>
          <w:rFonts w:ascii="Times New Roman" w:eastAsiaTheme="minorEastAsia" w:hAnsi="Times New Roman" w:cs="Times New Roman"/>
          <w:sz w:val="24"/>
          <w:szCs w:val="24"/>
        </w:rPr>
        <w:t>interakcija (F=0,912; d.f.=2; P=0,403).</w:t>
      </w:r>
    </w:p>
    <w:p w:rsidR="00664DF3" w:rsidRDefault="00664DF3" w:rsidP="00092913">
      <w:pPr>
        <w:spacing w:line="360" w:lineRule="auto"/>
        <w:jc w:val="both"/>
        <w:rPr>
          <w:rFonts w:ascii="Times New Roman" w:hAnsi="Times New Roman" w:cs="Times New Roman"/>
          <w:sz w:val="24"/>
          <w:szCs w:val="24"/>
        </w:rPr>
      </w:pPr>
    </w:p>
    <w:p w:rsidR="00421152" w:rsidRDefault="00A80DFE" w:rsidP="00555EA3">
      <w:pPr>
        <w:jc w:val="right"/>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519602" cy="4137867"/>
            <wp:effectExtent l="19050" t="19050" r="23948" b="15033"/>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540508" cy="4153539"/>
                    </a:xfrm>
                    <a:prstGeom prst="rect">
                      <a:avLst/>
                    </a:prstGeom>
                    <a:noFill/>
                    <a:ln w="9525">
                      <a:solidFill>
                        <a:schemeClr val="bg1">
                          <a:lumMod val="75000"/>
                        </a:schemeClr>
                      </a:solidFill>
                      <a:miter lim="800000"/>
                      <a:headEnd/>
                      <a:tailEnd/>
                    </a:ln>
                  </pic:spPr>
                </pic:pic>
              </a:graphicData>
            </a:graphic>
          </wp:inline>
        </w:drawing>
      </w:r>
    </w:p>
    <w:p w:rsidR="005854B7" w:rsidRPr="00BF4668" w:rsidRDefault="003E3E08" w:rsidP="00170A3D">
      <w:pPr>
        <w:spacing w:line="360" w:lineRule="auto"/>
        <w:jc w:val="both"/>
        <w:rPr>
          <w:rFonts w:ascii="Times New Roman" w:hAnsi="Times New Roman" w:cs="Times New Roman"/>
          <w:sz w:val="24"/>
          <w:szCs w:val="24"/>
        </w:rPr>
      </w:pPr>
      <w:r>
        <w:rPr>
          <w:rFonts w:ascii="Times New Roman" w:hAnsi="Times New Roman" w:cs="Times New Roman"/>
          <w:b/>
          <w:sz w:val="24"/>
          <w:szCs w:val="24"/>
        </w:rPr>
        <w:t>Slika 14</w:t>
      </w:r>
      <w:r w:rsidR="00BF4668" w:rsidRPr="00BF4668">
        <w:rPr>
          <w:rFonts w:ascii="Times New Roman" w:hAnsi="Times New Roman" w:cs="Times New Roman"/>
          <w:b/>
          <w:sz w:val="24"/>
          <w:szCs w:val="24"/>
        </w:rPr>
        <w:t>.</w:t>
      </w:r>
      <w:r w:rsidR="00BF4668">
        <w:rPr>
          <w:rFonts w:ascii="Times New Roman" w:hAnsi="Times New Roman" w:cs="Times New Roman"/>
          <w:sz w:val="24"/>
          <w:szCs w:val="24"/>
        </w:rPr>
        <w:t xml:space="preserve"> </w:t>
      </w:r>
      <w:r w:rsidR="00BF4668" w:rsidRPr="00BF4668">
        <w:rPr>
          <w:rFonts w:ascii="Times New Roman" w:hAnsi="Times New Roman" w:cs="Times New Roman"/>
          <w:sz w:val="24"/>
          <w:szCs w:val="24"/>
        </w:rPr>
        <w:t xml:space="preserve">Analiza utjecaja 5-HTTLPR polimorfizma na koncentraciju trombocitnog serotonina </w:t>
      </w:r>
      <w:r w:rsidR="00555EA3">
        <w:rPr>
          <w:rFonts w:ascii="Times New Roman" w:hAnsi="Times New Roman" w:cs="Times New Roman"/>
          <w:sz w:val="24"/>
          <w:szCs w:val="24"/>
        </w:rPr>
        <w:t>(</w:t>
      </w:r>
      <w:r w:rsidR="00BF4668" w:rsidRPr="00BF4668">
        <w:rPr>
          <w:rFonts w:ascii="Times New Roman" w:hAnsi="Times New Roman" w:cs="Times New Roman"/>
          <w:sz w:val="24"/>
          <w:szCs w:val="24"/>
        </w:rPr>
        <w:t>ng/10</w:t>
      </w:r>
      <w:r w:rsidR="00BF4668" w:rsidRPr="00BF4668">
        <w:rPr>
          <w:rFonts w:ascii="Times New Roman" w:hAnsi="Times New Roman" w:cs="Times New Roman"/>
          <w:sz w:val="24"/>
          <w:szCs w:val="24"/>
          <w:vertAlign w:val="superscript"/>
        </w:rPr>
        <w:t>9</w:t>
      </w:r>
      <w:r w:rsidR="00BF4668" w:rsidRPr="00BF4668">
        <w:rPr>
          <w:rFonts w:ascii="Times New Roman" w:hAnsi="Times New Roman" w:cs="Times New Roman"/>
          <w:sz w:val="24"/>
          <w:szCs w:val="24"/>
        </w:rPr>
        <w:t xml:space="preserve"> trombocita</w:t>
      </w:r>
      <w:r w:rsidR="00555EA3">
        <w:rPr>
          <w:rFonts w:ascii="Times New Roman" w:hAnsi="Times New Roman" w:cs="Times New Roman"/>
          <w:sz w:val="24"/>
          <w:szCs w:val="24"/>
        </w:rPr>
        <w:t>)</w:t>
      </w:r>
      <w:r w:rsidR="00BF4668">
        <w:rPr>
          <w:rFonts w:ascii="Times New Roman" w:hAnsi="Times New Roman" w:cs="Times New Roman"/>
          <w:sz w:val="24"/>
          <w:szCs w:val="24"/>
        </w:rPr>
        <w:t xml:space="preserve">. </w:t>
      </w:r>
      <w:r w:rsidR="00985240" w:rsidRPr="00BF4668">
        <w:rPr>
          <w:rFonts w:ascii="Times New Roman" w:hAnsi="Times New Roman" w:cs="Times New Roman"/>
          <w:sz w:val="24"/>
          <w:szCs w:val="24"/>
        </w:rPr>
        <w:t xml:space="preserve">Svaka kolona predstavlja srednju vrijednost </w:t>
      </w:r>
      <m:oMath>
        <m:r>
          <w:rPr>
            <w:rFonts w:ascii="Cambria Math" w:hAnsi="Times New Roman" w:cs="Times New Roman"/>
            <w:sz w:val="24"/>
            <w:szCs w:val="24"/>
          </w:rPr>
          <m:t>±</m:t>
        </m:r>
      </m:oMath>
      <w:r w:rsidR="00985240" w:rsidRPr="00BF4668">
        <w:rPr>
          <w:rFonts w:ascii="Times New Roman" w:eastAsiaTheme="minorEastAsia" w:hAnsi="Times New Roman" w:cs="Times New Roman"/>
          <w:sz w:val="24"/>
          <w:szCs w:val="24"/>
        </w:rPr>
        <w:t xml:space="preserve"> SD. </w:t>
      </w:r>
      <w:r w:rsidR="00BF4668" w:rsidRPr="00BF4668">
        <w:rPr>
          <w:rFonts w:ascii="Times New Roman" w:eastAsiaTheme="minorEastAsia" w:hAnsi="Times New Roman" w:cs="Times New Roman"/>
          <w:sz w:val="24"/>
          <w:szCs w:val="24"/>
        </w:rPr>
        <w:t xml:space="preserve">Složena analiza varijance, </w:t>
      </w:r>
      <w:r w:rsidR="00985240" w:rsidRPr="00BF4668">
        <w:rPr>
          <w:rFonts w:ascii="Times New Roman" w:eastAsiaTheme="minorEastAsia" w:hAnsi="Times New Roman" w:cs="Times New Roman"/>
          <w:sz w:val="24"/>
          <w:szCs w:val="24"/>
        </w:rPr>
        <w:t>ANOVA  (spol i genotip); između spolova (F=0,492; d.f.=1; P=0,484) i između genoti</w:t>
      </w:r>
      <w:r w:rsidR="00BF4668" w:rsidRPr="00BF4668">
        <w:rPr>
          <w:rFonts w:ascii="Times New Roman" w:eastAsiaTheme="minorEastAsia" w:hAnsi="Times New Roman" w:cs="Times New Roman"/>
          <w:sz w:val="24"/>
          <w:szCs w:val="24"/>
        </w:rPr>
        <w:t>pova (F=0,586; d.f.=2; P=0,557) te</w:t>
      </w:r>
      <w:r w:rsidR="00985240" w:rsidRPr="00BF4668">
        <w:rPr>
          <w:rFonts w:ascii="Times New Roman" w:eastAsiaTheme="minorEastAsia" w:hAnsi="Times New Roman" w:cs="Times New Roman"/>
          <w:sz w:val="24"/>
          <w:szCs w:val="24"/>
        </w:rPr>
        <w:t xml:space="preserve"> interakcija (F=0,912; d.f.=2; P=0,403).</w:t>
      </w:r>
    </w:p>
    <w:p w:rsidR="005854B7" w:rsidRPr="00BF4668" w:rsidRDefault="005854B7" w:rsidP="00BF4668">
      <w:pPr>
        <w:spacing w:line="360" w:lineRule="auto"/>
        <w:jc w:val="both"/>
        <w:rPr>
          <w:rFonts w:ascii="Times New Roman" w:hAnsi="Times New Roman" w:cs="Times New Roman"/>
          <w:sz w:val="24"/>
          <w:szCs w:val="24"/>
        </w:rPr>
      </w:pPr>
    </w:p>
    <w:p w:rsidR="000B0E03" w:rsidRDefault="000B0E03" w:rsidP="00170A3D">
      <w:pPr>
        <w:spacing w:line="360" w:lineRule="auto"/>
        <w:rPr>
          <w:rFonts w:ascii="Times New Roman" w:hAnsi="Times New Roman" w:cs="Times New Roman"/>
          <w:sz w:val="24"/>
          <w:szCs w:val="24"/>
        </w:rPr>
      </w:pPr>
    </w:p>
    <w:p w:rsidR="00E0753D" w:rsidRPr="003B1A3B" w:rsidRDefault="00E0753D" w:rsidP="00E0753D">
      <w:pPr>
        <w:spacing w:line="360" w:lineRule="auto"/>
        <w:jc w:val="both"/>
        <w:rPr>
          <w:rFonts w:ascii="Times New Roman" w:hAnsi="Times New Roman" w:cs="Times New Roman"/>
          <w:b/>
          <w:sz w:val="24"/>
          <w:szCs w:val="24"/>
        </w:rPr>
      </w:pPr>
      <w:r w:rsidRPr="003B1A3B">
        <w:rPr>
          <w:rFonts w:ascii="Times New Roman" w:hAnsi="Times New Roman" w:cs="Times New Roman"/>
          <w:b/>
          <w:sz w:val="24"/>
          <w:szCs w:val="24"/>
        </w:rPr>
        <w:lastRenderedPageBreak/>
        <w:t>5.  RASPRAVA</w:t>
      </w:r>
    </w:p>
    <w:p w:rsidR="00E0753D" w:rsidRPr="003B1A3B" w:rsidRDefault="00EA1797" w:rsidP="00E0753D">
      <w:pPr>
        <w:spacing w:line="360" w:lineRule="auto"/>
        <w:jc w:val="both"/>
        <w:rPr>
          <w:rFonts w:ascii="Times New Roman" w:hAnsi="Times New Roman" w:cs="Times New Roman"/>
          <w:b/>
          <w:sz w:val="24"/>
          <w:szCs w:val="24"/>
        </w:rPr>
      </w:pPr>
      <w:r>
        <w:rPr>
          <w:rFonts w:ascii="Times New Roman" w:hAnsi="Times New Roman" w:cs="Times New Roman"/>
          <w:color w:val="000000"/>
          <w:sz w:val="24"/>
          <w:szCs w:val="24"/>
        </w:rPr>
        <w:t>Činjenica</w:t>
      </w:r>
      <w:r w:rsidR="00E0753D" w:rsidRPr="003B1A3B">
        <w:rPr>
          <w:rFonts w:ascii="Times New Roman" w:hAnsi="Times New Roman" w:cs="Times New Roman"/>
          <w:color w:val="000000"/>
          <w:sz w:val="24"/>
          <w:szCs w:val="24"/>
        </w:rPr>
        <w:t xml:space="preserve"> da  trombociti mogu poslužiti kao model za istraživanje serotoninskog sustava u središnjem živčanom </w:t>
      </w:r>
      <w:r>
        <w:rPr>
          <w:rFonts w:ascii="Times New Roman" w:hAnsi="Times New Roman" w:cs="Times New Roman"/>
          <w:color w:val="000000"/>
          <w:sz w:val="24"/>
          <w:szCs w:val="24"/>
        </w:rPr>
        <w:t>sustavu</w:t>
      </w:r>
      <w:r w:rsidR="001336E1">
        <w:rPr>
          <w:rFonts w:ascii="Times New Roman" w:hAnsi="Times New Roman" w:cs="Times New Roman"/>
          <w:color w:val="000000"/>
          <w:sz w:val="24"/>
          <w:szCs w:val="24"/>
        </w:rPr>
        <w:t xml:space="preserve">, jer su periferni odraz </w:t>
      </w:r>
      <w:r w:rsidR="00E0753D" w:rsidRPr="003B1A3B">
        <w:rPr>
          <w:rFonts w:ascii="Times New Roman" w:hAnsi="Times New Roman" w:cs="Times New Roman"/>
          <w:color w:val="000000"/>
          <w:sz w:val="24"/>
          <w:szCs w:val="24"/>
        </w:rPr>
        <w:t>događanja u serotoninergičnim dijelovima središnjeg živčanog sustava</w:t>
      </w:r>
      <w:r>
        <w:rPr>
          <w:rFonts w:ascii="Times New Roman" w:hAnsi="Times New Roman" w:cs="Times New Roman"/>
          <w:color w:val="000000"/>
          <w:sz w:val="24"/>
          <w:szCs w:val="24"/>
        </w:rPr>
        <w:t xml:space="preserve">, </w:t>
      </w:r>
      <w:r w:rsidR="00E0753D" w:rsidRPr="003B1A3B">
        <w:rPr>
          <w:rFonts w:ascii="Times New Roman" w:hAnsi="Times New Roman" w:cs="Times New Roman"/>
          <w:color w:val="000000"/>
          <w:sz w:val="24"/>
          <w:szCs w:val="24"/>
        </w:rPr>
        <w:t>omogućila</w:t>
      </w:r>
      <w:r>
        <w:rPr>
          <w:rFonts w:ascii="Times New Roman" w:hAnsi="Times New Roman" w:cs="Times New Roman"/>
          <w:color w:val="000000"/>
          <w:sz w:val="24"/>
          <w:szCs w:val="24"/>
        </w:rPr>
        <w:t xml:space="preserve"> je</w:t>
      </w:r>
      <w:r w:rsidR="00E0753D" w:rsidRPr="003B1A3B">
        <w:rPr>
          <w:rFonts w:ascii="Times New Roman" w:hAnsi="Times New Roman" w:cs="Times New Roman"/>
          <w:color w:val="000000"/>
          <w:sz w:val="24"/>
          <w:szCs w:val="24"/>
        </w:rPr>
        <w:t xml:space="preserve"> istraživanje patogeneze te praćenja učinka terapije kod određenih psihijatrijskih poremećaja. </w:t>
      </w:r>
    </w:p>
    <w:p w:rsidR="00E0753D" w:rsidRPr="003B1A3B" w:rsidRDefault="00E0753D" w:rsidP="00E0753D">
      <w:pPr>
        <w:spacing w:line="360" w:lineRule="auto"/>
        <w:jc w:val="both"/>
        <w:rPr>
          <w:rFonts w:ascii="Times New Roman" w:hAnsi="Times New Roman" w:cs="Times New Roman"/>
          <w:sz w:val="24"/>
          <w:szCs w:val="24"/>
        </w:rPr>
      </w:pPr>
      <w:r w:rsidRPr="003B1A3B">
        <w:rPr>
          <w:rFonts w:ascii="Times New Roman" w:hAnsi="Times New Roman" w:cs="Times New Roman"/>
          <w:sz w:val="24"/>
          <w:szCs w:val="24"/>
        </w:rPr>
        <w:t>Serotoninski transporter regulira aktivnost serotonina, a  promjene u transmisiji serotonina su uključene u velik broj psiholoških funkcija i funkcija ponašanja, promjena u po</w:t>
      </w:r>
      <w:r>
        <w:rPr>
          <w:rFonts w:ascii="Times New Roman" w:hAnsi="Times New Roman" w:cs="Times New Roman"/>
          <w:sz w:val="24"/>
          <w:szCs w:val="24"/>
        </w:rPr>
        <w:t xml:space="preserve">našanju  i psihičkih poremećaja </w:t>
      </w:r>
      <w:r w:rsidRPr="003B1A3B">
        <w:rPr>
          <w:rFonts w:ascii="Times New Roman" w:hAnsi="Times New Roman" w:cs="Times New Roman"/>
          <w:sz w:val="24"/>
          <w:szCs w:val="24"/>
        </w:rPr>
        <w:t>(</w:t>
      </w:r>
      <w:r w:rsidRPr="007830DC">
        <w:rPr>
          <w:rFonts w:ascii="Times New Roman" w:hAnsi="Times New Roman" w:cs="Times New Roman"/>
          <w:sz w:val="24"/>
          <w:szCs w:val="24"/>
        </w:rPr>
        <w:t xml:space="preserve">Schloos </w:t>
      </w:r>
      <w:r>
        <w:rPr>
          <w:rFonts w:ascii="Times New Roman" w:hAnsi="Times New Roman" w:cs="Times New Roman"/>
          <w:sz w:val="24"/>
          <w:szCs w:val="24"/>
        </w:rPr>
        <w:t>i</w:t>
      </w:r>
      <w:r w:rsidRPr="007830DC">
        <w:rPr>
          <w:rFonts w:ascii="Times New Roman" w:hAnsi="Times New Roman" w:cs="Times New Roman"/>
          <w:sz w:val="24"/>
          <w:szCs w:val="24"/>
        </w:rPr>
        <w:t xml:space="preserve"> Williams</w:t>
      </w:r>
      <w:r>
        <w:rPr>
          <w:rFonts w:ascii="Times New Roman" w:hAnsi="Times New Roman" w:cs="Times New Roman"/>
          <w:sz w:val="24"/>
          <w:szCs w:val="24"/>
        </w:rPr>
        <w:t>, 1998;</w:t>
      </w:r>
      <w:r w:rsidRPr="00740AF6">
        <w:rPr>
          <w:rFonts w:ascii="Times New Roman" w:hAnsi="Times New Roman" w:cs="Times New Roman"/>
          <w:sz w:val="24"/>
          <w:szCs w:val="24"/>
        </w:rPr>
        <w:t xml:space="preserve"> </w:t>
      </w:r>
      <w:r w:rsidRPr="007830DC">
        <w:rPr>
          <w:rFonts w:ascii="Times New Roman" w:hAnsi="Times New Roman" w:cs="Times New Roman"/>
          <w:sz w:val="24"/>
          <w:szCs w:val="24"/>
        </w:rPr>
        <w:t>Lowry</w:t>
      </w:r>
      <w:r>
        <w:rPr>
          <w:rFonts w:ascii="Times New Roman" w:hAnsi="Times New Roman" w:cs="Times New Roman"/>
          <w:sz w:val="24"/>
          <w:szCs w:val="24"/>
        </w:rPr>
        <w:t xml:space="preserve"> i sur.</w:t>
      </w:r>
      <w:r w:rsidRPr="003B1A3B">
        <w:rPr>
          <w:rFonts w:ascii="Times New Roman" w:hAnsi="Times New Roman" w:cs="Times New Roman"/>
          <w:sz w:val="24"/>
          <w:szCs w:val="24"/>
        </w:rPr>
        <w:t>,</w:t>
      </w:r>
      <w:r>
        <w:rPr>
          <w:rFonts w:ascii="Times New Roman" w:hAnsi="Times New Roman" w:cs="Times New Roman"/>
          <w:sz w:val="24"/>
          <w:szCs w:val="24"/>
        </w:rPr>
        <w:t>1951</w:t>
      </w:r>
      <w:r w:rsidRPr="003B1A3B">
        <w:rPr>
          <w:rFonts w:ascii="Times New Roman" w:hAnsi="Times New Roman" w:cs="Times New Roman"/>
          <w:sz w:val="24"/>
          <w:szCs w:val="24"/>
        </w:rPr>
        <w:t>)</w:t>
      </w:r>
      <w:r>
        <w:rPr>
          <w:rFonts w:ascii="Times New Roman" w:hAnsi="Times New Roman" w:cs="Times New Roman"/>
          <w:sz w:val="24"/>
          <w:szCs w:val="24"/>
        </w:rPr>
        <w:t>.</w:t>
      </w:r>
      <w:r w:rsidRPr="003B1A3B">
        <w:rPr>
          <w:rFonts w:ascii="Times New Roman" w:hAnsi="Times New Roman" w:cs="Times New Roman"/>
          <w:sz w:val="24"/>
          <w:szCs w:val="24"/>
        </w:rPr>
        <w:t xml:space="preserve"> </w:t>
      </w:r>
    </w:p>
    <w:p w:rsidR="00E0753D" w:rsidRPr="003B1A3B" w:rsidRDefault="00E0753D" w:rsidP="00E0753D">
      <w:pPr>
        <w:spacing w:line="360" w:lineRule="auto"/>
        <w:jc w:val="both"/>
        <w:rPr>
          <w:rFonts w:ascii="Times New Roman" w:hAnsi="Times New Roman" w:cs="Times New Roman"/>
          <w:sz w:val="24"/>
          <w:szCs w:val="24"/>
        </w:rPr>
      </w:pPr>
      <w:r w:rsidRPr="003B1A3B">
        <w:rPr>
          <w:rFonts w:ascii="Times New Roman" w:hAnsi="Times New Roman" w:cs="Times New Roman"/>
          <w:sz w:val="24"/>
          <w:szCs w:val="24"/>
        </w:rPr>
        <w:t>Opisana su dva česta polimorfizma gena SERT.  Razlike u funkciji serotoninskog transportera koje su produkt varijabilnosti gena SERT, povezane su s mnogim poremećajima kod čovjeka (Kirchheiner i sur., 2004). Sm</w:t>
      </w:r>
      <w:r>
        <w:rPr>
          <w:rFonts w:ascii="Times New Roman" w:hAnsi="Times New Roman" w:cs="Times New Roman"/>
          <w:sz w:val="24"/>
          <w:szCs w:val="24"/>
        </w:rPr>
        <w:t>atra se da smanjena serotonergič</w:t>
      </w:r>
      <w:r w:rsidRPr="003B1A3B">
        <w:rPr>
          <w:rFonts w:ascii="Times New Roman" w:hAnsi="Times New Roman" w:cs="Times New Roman"/>
          <w:sz w:val="24"/>
          <w:szCs w:val="24"/>
        </w:rPr>
        <w:t>na neurotransmisija ima važnu ulogu u etiologiji depresije, zbog čega SERT predstavlja glavno ciljno mjesto za različite antidepresive, posebno selektivne inhibitore ponovne pohrane serotonina.</w:t>
      </w:r>
    </w:p>
    <w:p w:rsidR="00E0753D" w:rsidRPr="003B1A3B" w:rsidRDefault="00E0753D" w:rsidP="00E0753D">
      <w:pPr>
        <w:spacing w:line="360" w:lineRule="auto"/>
        <w:jc w:val="both"/>
        <w:rPr>
          <w:rFonts w:ascii="Times New Roman" w:hAnsi="Times New Roman" w:cs="Times New Roman"/>
          <w:sz w:val="24"/>
          <w:szCs w:val="24"/>
        </w:rPr>
      </w:pPr>
      <w:r w:rsidRPr="003B1A3B">
        <w:rPr>
          <w:rFonts w:ascii="Times New Roman" w:hAnsi="Times New Roman" w:cs="Times New Roman"/>
          <w:sz w:val="24"/>
          <w:szCs w:val="24"/>
        </w:rPr>
        <w:t>Rezultati nekih istraživanja</w:t>
      </w:r>
      <w:r>
        <w:rPr>
          <w:rFonts w:ascii="Times New Roman" w:hAnsi="Times New Roman" w:cs="Times New Roman"/>
          <w:sz w:val="24"/>
          <w:szCs w:val="24"/>
        </w:rPr>
        <w:t xml:space="preserve"> sugeriraju da</w:t>
      </w:r>
      <w:r w:rsidRPr="003B1A3B">
        <w:rPr>
          <w:rFonts w:ascii="Times New Roman" w:hAnsi="Times New Roman" w:cs="Times New Roman"/>
          <w:sz w:val="24"/>
          <w:szCs w:val="24"/>
        </w:rPr>
        <w:t xml:space="preserve"> se koncentracija trombocitnog serotonina može koristiti kao prediktor odgov</w:t>
      </w:r>
      <w:r>
        <w:rPr>
          <w:rFonts w:ascii="Times New Roman" w:hAnsi="Times New Roman" w:cs="Times New Roman"/>
          <w:sz w:val="24"/>
          <w:szCs w:val="24"/>
        </w:rPr>
        <w:t>ora na terapiju antidepresivima (</w:t>
      </w:r>
      <w:r w:rsidRPr="007830DC">
        <w:rPr>
          <w:rFonts w:ascii="Times New Roman" w:hAnsi="Times New Roman" w:cs="Times New Roman"/>
          <w:sz w:val="24"/>
          <w:szCs w:val="24"/>
        </w:rPr>
        <w:t>Muck-Seler</w:t>
      </w:r>
      <w:r>
        <w:rPr>
          <w:rFonts w:ascii="Times New Roman" w:hAnsi="Times New Roman" w:cs="Times New Roman"/>
          <w:sz w:val="24"/>
          <w:szCs w:val="24"/>
        </w:rPr>
        <w:t xml:space="preserve"> i sur., 2005; </w:t>
      </w:r>
      <w:r w:rsidRPr="007830DC">
        <w:rPr>
          <w:rFonts w:ascii="Times New Roman" w:hAnsi="Times New Roman" w:cs="Times New Roman"/>
          <w:sz w:val="24"/>
          <w:szCs w:val="24"/>
        </w:rPr>
        <w:t>Muck-Seler</w:t>
      </w:r>
      <w:r>
        <w:rPr>
          <w:rFonts w:ascii="Times New Roman" w:hAnsi="Times New Roman" w:cs="Times New Roman"/>
          <w:sz w:val="24"/>
          <w:szCs w:val="24"/>
        </w:rPr>
        <w:t xml:space="preserve"> i sur., 2000; </w:t>
      </w:r>
      <w:r w:rsidRPr="007830DC">
        <w:rPr>
          <w:rFonts w:ascii="Times New Roman" w:hAnsi="Times New Roman" w:cs="Times New Roman"/>
          <w:sz w:val="24"/>
          <w:szCs w:val="24"/>
        </w:rPr>
        <w:t>Figueras</w:t>
      </w:r>
      <w:r w:rsidRPr="003B1A3B">
        <w:rPr>
          <w:rFonts w:ascii="Times New Roman" w:hAnsi="Times New Roman" w:cs="Times New Roman"/>
          <w:sz w:val="24"/>
          <w:szCs w:val="24"/>
        </w:rPr>
        <w:t xml:space="preserve"> </w:t>
      </w:r>
      <w:r>
        <w:rPr>
          <w:rFonts w:ascii="Times New Roman" w:hAnsi="Times New Roman" w:cs="Times New Roman"/>
          <w:sz w:val="24"/>
          <w:szCs w:val="24"/>
        </w:rPr>
        <w:t>i sur., 1999)</w:t>
      </w:r>
      <w:r w:rsidRPr="003B1A3B">
        <w:rPr>
          <w:rFonts w:ascii="Times New Roman" w:hAnsi="Times New Roman" w:cs="Times New Roman"/>
          <w:sz w:val="24"/>
          <w:szCs w:val="24"/>
        </w:rPr>
        <w:t xml:space="preserve">, </w:t>
      </w:r>
      <w:r>
        <w:rPr>
          <w:rFonts w:ascii="Times New Roman" w:hAnsi="Times New Roman" w:cs="Times New Roman"/>
          <w:sz w:val="24"/>
          <w:szCs w:val="24"/>
        </w:rPr>
        <w:t xml:space="preserve">dok je L alel </w:t>
      </w:r>
      <w:r w:rsidRPr="003B1A3B">
        <w:rPr>
          <w:rFonts w:ascii="Times New Roman" w:hAnsi="Times New Roman" w:cs="Times New Roman"/>
          <w:sz w:val="24"/>
          <w:szCs w:val="24"/>
        </w:rPr>
        <w:t>povezan sa uspješnim odgovorom na terapiju.</w:t>
      </w:r>
      <w:r>
        <w:rPr>
          <w:rFonts w:ascii="Times New Roman" w:hAnsi="Times New Roman" w:cs="Times New Roman"/>
          <w:sz w:val="24"/>
          <w:szCs w:val="24"/>
        </w:rPr>
        <w:t xml:space="preserve"> </w:t>
      </w:r>
      <w:r w:rsidRPr="003B1A3B">
        <w:rPr>
          <w:rFonts w:ascii="Times New Roman" w:hAnsi="Times New Roman" w:cs="Times New Roman"/>
          <w:sz w:val="24"/>
          <w:szCs w:val="24"/>
        </w:rPr>
        <w:t>Izvještaji o povezanosti koncentracije trombocitnog serotonina i genotipa 5-HTTLPR nisu jednoznačni, neki pokazuju pozitivnu, neki negat</w:t>
      </w:r>
      <w:r>
        <w:rPr>
          <w:rFonts w:ascii="Times New Roman" w:hAnsi="Times New Roman" w:cs="Times New Roman"/>
          <w:sz w:val="24"/>
          <w:szCs w:val="24"/>
        </w:rPr>
        <w:t>ivnu ili ne pokazuju povezanost (</w:t>
      </w:r>
      <w:r w:rsidRPr="007830DC">
        <w:rPr>
          <w:rFonts w:ascii="Times New Roman" w:hAnsi="Times New Roman" w:cs="Times New Roman"/>
          <w:sz w:val="24"/>
          <w:szCs w:val="24"/>
        </w:rPr>
        <w:t xml:space="preserve">Lesch </w:t>
      </w:r>
      <w:r>
        <w:rPr>
          <w:rFonts w:ascii="Times New Roman" w:hAnsi="Times New Roman" w:cs="Times New Roman"/>
          <w:sz w:val="24"/>
          <w:szCs w:val="24"/>
        </w:rPr>
        <w:t>i</w:t>
      </w:r>
      <w:r w:rsidRPr="007830DC">
        <w:rPr>
          <w:rFonts w:ascii="Times New Roman" w:hAnsi="Times New Roman" w:cs="Times New Roman"/>
          <w:sz w:val="24"/>
          <w:szCs w:val="24"/>
        </w:rPr>
        <w:t xml:space="preserve"> Gutknecht</w:t>
      </w:r>
      <w:r>
        <w:rPr>
          <w:rFonts w:ascii="Times New Roman" w:hAnsi="Times New Roman" w:cs="Times New Roman"/>
          <w:sz w:val="24"/>
          <w:szCs w:val="24"/>
        </w:rPr>
        <w:t xml:space="preserve">, 2005; </w:t>
      </w:r>
      <w:r w:rsidRPr="007830DC">
        <w:rPr>
          <w:rFonts w:ascii="Times New Roman" w:hAnsi="Times New Roman" w:cs="Times New Roman"/>
          <w:sz w:val="24"/>
          <w:szCs w:val="24"/>
        </w:rPr>
        <w:t>Juhasz</w:t>
      </w:r>
      <w:r>
        <w:rPr>
          <w:rFonts w:ascii="Times New Roman" w:hAnsi="Times New Roman" w:cs="Times New Roman"/>
          <w:sz w:val="24"/>
          <w:szCs w:val="24"/>
        </w:rPr>
        <w:t xml:space="preserve"> i sur., 2003; </w:t>
      </w:r>
      <w:r w:rsidRPr="007830DC">
        <w:rPr>
          <w:rFonts w:ascii="Times New Roman" w:hAnsi="Times New Roman" w:cs="Times New Roman"/>
          <w:sz w:val="24"/>
          <w:szCs w:val="24"/>
        </w:rPr>
        <w:t>Greenberg</w:t>
      </w:r>
      <w:r>
        <w:rPr>
          <w:rFonts w:ascii="Times New Roman" w:hAnsi="Times New Roman" w:cs="Times New Roman"/>
          <w:sz w:val="24"/>
          <w:szCs w:val="24"/>
        </w:rPr>
        <w:t xml:space="preserve"> i sur., 1999;</w:t>
      </w:r>
      <w:r w:rsidRPr="00740AF6">
        <w:rPr>
          <w:rFonts w:ascii="Times New Roman" w:hAnsi="Times New Roman" w:cs="Times New Roman"/>
          <w:sz w:val="24"/>
          <w:szCs w:val="24"/>
        </w:rPr>
        <w:t xml:space="preserve"> </w:t>
      </w:r>
      <w:r w:rsidRPr="007830DC">
        <w:rPr>
          <w:rFonts w:ascii="Times New Roman" w:hAnsi="Times New Roman" w:cs="Times New Roman"/>
          <w:sz w:val="24"/>
          <w:szCs w:val="24"/>
        </w:rPr>
        <w:t>Hanna</w:t>
      </w:r>
      <w:r>
        <w:rPr>
          <w:rFonts w:ascii="Times New Roman" w:hAnsi="Times New Roman" w:cs="Times New Roman"/>
          <w:sz w:val="24"/>
          <w:szCs w:val="24"/>
        </w:rPr>
        <w:t xml:space="preserve"> i sur.,1998).</w:t>
      </w:r>
    </w:p>
    <w:p w:rsidR="00E0753D" w:rsidRDefault="00E0753D" w:rsidP="00E0753D">
      <w:pPr>
        <w:pStyle w:val="ListParagraph"/>
        <w:widowControl w:val="0"/>
        <w:suppressAutoHyphens/>
        <w:spacing w:line="360" w:lineRule="auto"/>
        <w:ind w:left="0"/>
        <w:jc w:val="both"/>
      </w:pPr>
      <w:r>
        <w:t xml:space="preserve">U ovom istraživanju genotip </w:t>
      </w:r>
      <w:r w:rsidRPr="003B1A3B">
        <w:t xml:space="preserve">5-HTTLPR </w:t>
      </w:r>
      <w:r>
        <w:t>i koncentracija</w:t>
      </w:r>
      <w:r w:rsidRPr="003B1A3B">
        <w:t xml:space="preserve"> trombocitnog serotonina </w:t>
      </w:r>
      <w:r>
        <w:t xml:space="preserve">određivana je </w:t>
      </w:r>
      <w:r w:rsidRPr="003B1A3B">
        <w:t xml:space="preserve">u </w:t>
      </w:r>
      <w:r>
        <w:t>skupini</w:t>
      </w:r>
      <w:r w:rsidRPr="003B1A3B">
        <w:t xml:space="preserve"> od 228</w:t>
      </w:r>
      <w:r w:rsidR="00654C02">
        <w:t xml:space="preserve"> zdravih ispitanika populacije bijelaca h</w:t>
      </w:r>
      <w:r>
        <w:t xml:space="preserve">rvatskog porijekla. </w:t>
      </w:r>
      <w:r w:rsidRPr="0082795F">
        <w:t>Glavni zaključak ovog istraživanja je u skladu s prethodnim rezultatima istraživanjima povezanosti 5-HTTLPR polimorfizma i koncentracije trombocitnog serotonina (</w:t>
      </w:r>
      <w:r w:rsidRPr="007830DC">
        <w:t>Sookoian</w:t>
      </w:r>
      <w:r>
        <w:t xml:space="preserve"> i sur., 2007; </w:t>
      </w:r>
      <w:r w:rsidRPr="007830DC">
        <w:t>Greenberg</w:t>
      </w:r>
      <w:r>
        <w:t xml:space="preserve"> i sur., 1999) </w:t>
      </w:r>
      <w:r w:rsidRPr="0082795F">
        <w:t>i ne pokazuje da postoji funkcionalna povezanost između 5-HTTLPR polimorfizma i koncentracije trombocitnog serotonina. U suprotnosti je s istraživanjem koje pokazuje povezanost između S/S genotipa 5-HTTLPR  i povišene koncetracije trombocitnog serotonina kod žena (</w:t>
      </w:r>
      <w:r w:rsidRPr="007830DC">
        <w:t>Juhasz</w:t>
      </w:r>
      <w:r>
        <w:t xml:space="preserve"> i sur., 2003</w:t>
      </w:r>
      <w:r w:rsidRPr="0082795F">
        <w:t>).</w:t>
      </w:r>
    </w:p>
    <w:p w:rsidR="00E0753D" w:rsidRPr="0082795F" w:rsidRDefault="00E0753D" w:rsidP="00E0753D">
      <w:pPr>
        <w:pStyle w:val="ListParagraph"/>
        <w:widowControl w:val="0"/>
        <w:suppressAutoHyphens/>
        <w:spacing w:line="360" w:lineRule="auto"/>
        <w:ind w:left="0"/>
        <w:jc w:val="both"/>
        <w:rPr>
          <w:b/>
        </w:rPr>
      </w:pPr>
    </w:p>
    <w:p w:rsidR="00E0753D" w:rsidRDefault="00E0753D" w:rsidP="00E0753D">
      <w:pPr>
        <w:pStyle w:val="ListParagraph"/>
        <w:widowControl w:val="0"/>
        <w:suppressAutoHyphens/>
        <w:spacing w:line="360" w:lineRule="auto"/>
        <w:ind w:left="0"/>
        <w:jc w:val="both"/>
      </w:pPr>
      <w:r>
        <w:t>Ovi rezultati moguća su posljedica kompenzatornog mehanizma</w:t>
      </w:r>
      <w:r w:rsidRPr="003B1A3B">
        <w:t xml:space="preserve"> </w:t>
      </w:r>
      <w:r>
        <w:t>povećane</w:t>
      </w:r>
      <w:r w:rsidRPr="003B1A3B">
        <w:t xml:space="preserve"> sinteze serotonina u enterokromafinim stanicama </w:t>
      </w:r>
      <w:r w:rsidRPr="0082795F">
        <w:t>(</w:t>
      </w:r>
      <w:r w:rsidRPr="007830DC">
        <w:t>Juhasz</w:t>
      </w:r>
      <w:r>
        <w:t xml:space="preserve"> i sur., 2003), zbog </w:t>
      </w:r>
      <w:r w:rsidRPr="003B1A3B">
        <w:t xml:space="preserve"> </w:t>
      </w:r>
      <w:r>
        <w:t>snižene aktivnosti</w:t>
      </w:r>
      <w:r w:rsidRPr="003B1A3B">
        <w:t xml:space="preserve"> serotoninskog prijenosnika ili zbog </w:t>
      </w:r>
      <w:r>
        <w:t>nepravilnosti</w:t>
      </w:r>
      <w:r w:rsidRPr="003B1A3B">
        <w:t xml:space="preserve"> u sintezi serotonina u GIT-u, otpuštanju i klirensu </w:t>
      </w:r>
      <w:r w:rsidRPr="003B1A3B">
        <w:lastRenderedPageBreak/>
        <w:t>serotonina plućima</w:t>
      </w:r>
      <w:r>
        <w:t xml:space="preserve">, jetrom, bubregom i kapilarama </w:t>
      </w:r>
      <w:r w:rsidRPr="003B1A3B">
        <w:t>(</w:t>
      </w:r>
      <w:r w:rsidRPr="007830DC">
        <w:t>Hanna</w:t>
      </w:r>
      <w:r>
        <w:t xml:space="preserve"> i sur., 1998</w:t>
      </w:r>
      <w:r w:rsidRPr="003B1A3B">
        <w:t xml:space="preserve">). </w:t>
      </w:r>
      <w:r>
        <w:t>Neslaganja između studija mogu biti uzrokovana</w:t>
      </w:r>
      <w:r w:rsidRPr="003B1A3B">
        <w:t xml:space="preserve"> mnogim faktorima, npr. značajke populacije, dob, spol, mali uzorak (</w:t>
      </w:r>
      <w:r w:rsidRPr="007830DC">
        <w:t>Juhasz</w:t>
      </w:r>
      <w:r>
        <w:t xml:space="preserve"> i sur., 2003; </w:t>
      </w:r>
      <w:r w:rsidRPr="007830DC">
        <w:t>Hanna</w:t>
      </w:r>
      <w:r>
        <w:t xml:space="preserve"> i sur., 1998), etička heterogenost (</w:t>
      </w:r>
      <w:r w:rsidRPr="007830DC">
        <w:t>Noskova</w:t>
      </w:r>
      <w:r>
        <w:t xml:space="preserve"> i sur., 2008)</w:t>
      </w:r>
      <w:r w:rsidRPr="003B1A3B">
        <w:t>, kliničke i biokemijske karakteristike, razlike u metodi određi</w:t>
      </w:r>
      <w:r>
        <w:t xml:space="preserve">vanja trombocitnog serotonina. </w:t>
      </w:r>
      <w:r w:rsidRPr="003B1A3B">
        <w:t xml:space="preserve">Obzirom na kliničke i biokemijske karakteristike koje mogu utjecati na </w:t>
      </w:r>
      <w:r>
        <w:t>rezultate</w:t>
      </w:r>
      <w:r w:rsidRPr="003B1A3B">
        <w:t xml:space="preserve"> nije primjećena značajna povezanost između 5-HTTLPR varijanti i sistoličkog ili dijastoličkog arterijskog krvnog tlaka, cirkardi</w:t>
      </w:r>
      <w:r>
        <w:t>arnog ritma, BMI, koncetracija plazmatskih lipida, glukoze u plazmi</w:t>
      </w:r>
      <w:r w:rsidRPr="003B1A3B">
        <w:t xml:space="preserve"> ili inzulina kod zdravih osoba (</w:t>
      </w:r>
      <w:r w:rsidRPr="007830DC">
        <w:t>Sookoian</w:t>
      </w:r>
      <w:r>
        <w:t xml:space="preserve"> i sur., 2007</w:t>
      </w:r>
      <w:r w:rsidRPr="003B1A3B">
        <w:t>).</w:t>
      </w:r>
    </w:p>
    <w:p w:rsidR="00E0753D" w:rsidRPr="003B1A3B" w:rsidRDefault="00E0753D" w:rsidP="00E0753D">
      <w:pPr>
        <w:pStyle w:val="ListParagraph"/>
        <w:widowControl w:val="0"/>
        <w:suppressAutoHyphens/>
        <w:spacing w:line="360" w:lineRule="auto"/>
        <w:ind w:left="0"/>
        <w:jc w:val="both"/>
      </w:pPr>
    </w:p>
    <w:p w:rsidR="00E0753D" w:rsidRDefault="00E0753D" w:rsidP="00E0753D">
      <w:pPr>
        <w:pStyle w:val="ListParagraph"/>
        <w:widowControl w:val="0"/>
        <w:suppressAutoHyphens/>
        <w:spacing w:line="360" w:lineRule="auto"/>
        <w:ind w:left="0"/>
        <w:jc w:val="both"/>
      </w:pPr>
      <w:r w:rsidRPr="003B1A3B">
        <w:t xml:space="preserve">U skladu s prethodnim </w:t>
      </w:r>
      <w:r>
        <w:t>istraživanjima</w:t>
      </w:r>
      <w:r w:rsidRPr="003B1A3B">
        <w:t xml:space="preserve"> (</w:t>
      </w:r>
      <w:r w:rsidRPr="007830DC">
        <w:t>Noskova</w:t>
      </w:r>
      <w:r>
        <w:t xml:space="preserve"> i sur., 2008; </w:t>
      </w:r>
      <w:r w:rsidRPr="007830DC">
        <w:t>Preuss</w:t>
      </w:r>
      <w:r>
        <w:t xml:space="preserve"> i sur., 2000</w:t>
      </w:r>
      <w:r w:rsidRPr="003B1A3B">
        <w:t>), nije pronađena značajna razlika u distribuciji genotipova</w:t>
      </w:r>
      <w:r w:rsidRPr="00CD1D4B">
        <w:t xml:space="preserve"> </w:t>
      </w:r>
      <w:r w:rsidRPr="003B1A3B">
        <w:t xml:space="preserve">između muškaraca i žena. </w:t>
      </w:r>
      <w:r>
        <w:t>U ovom istraživanju</w:t>
      </w:r>
      <w:r w:rsidRPr="003B1A3B">
        <w:t xml:space="preserve"> dob nije značajno povezana sa koncetracijom trombocitnog serotonina obzirom na genotipove </w:t>
      </w:r>
      <w:r>
        <w:t>što je u</w:t>
      </w:r>
      <w:r w:rsidRPr="003B1A3B">
        <w:t xml:space="preserve"> skladu s prethodnim saznanjima (</w:t>
      </w:r>
      <w:r w:rsidRPr="007830DC">
        <w:t>Sookoian</w:t>
      </w:r>
      <w:r>
        <w:t xml:space="preserve"> i sur., 2007;</w:t>
      </w:r>
      <w:r w:rsidRPr="00740AF6">
        <w:t xml:space="preserve"> </w:t>
      </w:r>
      <w:r w:rsidRPr="007830DC">
        <w:t>Muck-Seler</w:t>
      </w:r>
      <w:r>
        <w:t xml:space="preserve"> i sur., 2005). </w:t>
      </w:r>
    </w:p>
    <w:p w:rsidR="00E0753D" w:rsidRDefault="00E0753D" w:rsidP="00E0753D">
      <w:pPr>
        <w:pStyle w:val="ListParagraph"/>
        <w:widowControl w:val="0"/>
        <w:suppressAutoHyphens/>
        <w:spacing w:line="360" w:lineRule="auto"/>
        <w:ind w:left="0"/>
        <w:jc w:val="both"/>
      </w:pPr>
    </w:p>
    <w:p w:rsidR="00E0753D" w:rsidRDefault="00E0753D" w:rsidP="00E0753D">
      <w:pPr>
        <w:pStyle w:val="ListParagraph"/>
        <w:widowControl w:val="0"/>
        <w:suppressAutoHyphens/>
        <w:spacing w:line="360" w:lineRule="auto"/>
        <w:ind w:left="0"/>
        <w:jc w:val="both"/>
      </w:pPr>
      <w:r w:rsidRPr="003B1A3B">
        <w:t>Prethodne studije su pokazale da ne postoji utjecaj genotipova 5-HTTLPR na Vmax trombocitnog vezanja paroksetin</w:t>
      </w:r>
      <w:r>
        <w:t>a, na afinitet za ponovnu pohranu ili vezanje</w:t>
      </w:r>
      <w:r w:rsidRPr="003B1A3B">
        <w:t xml:space="preserve"> paroksetina kod zdr</w:t>
      </w:r>
      <w:r>
        <w:t>avih muških volontera (</w:t>
      </w:r>
      <w:r w:rsidRPr="007830DC">
        <w:t>Preuss</w:t>
      </w:r>
      <w:r>
        <w:t xml:space="preserve"> i sur., 2000; </w:t>
      </w:r>
      <w:r w:rsidRPr="007830DC">
        <w:t>Greenberg</w:t>
      </w:r>
      <w:r>
        <w:t xml:space="preserve"> i sur., 1999;</w:t>
      </w:r>
      <w:r w:rsidRPr="00740AF6">
        <w:t xml:space="preserve"> </w:t>
      </w:r>
      <w:r w:rsidRPr="007830DC">
        <w:t>Nobile</w:t>
      </w:r>
      <w:r>
        <w:t xml:space="preserve"> i sur., 1999)</w:t>
      </w:r>
      <w:r w:rsidRPr="003B1A3B">
        <w:t xml:space="preserve"> i</w:t>
      </w:r>
      <w:r>
        <w:t xml:space="preserve"> na</w:t>
      </w:r>
      <w:r w:rsidRPr="003B1A3B">
        <w:t xml:space="preserve"> dominantan utjecaj</w:t>
      </w:r>
      <w:r>
        <w:t xml:space="preserve"> kratkog alela na V max (</w:t>
      </w:r>
      <w:r w:rsidRPr="007830DC">
        <w:t>Greenberg</w:t>
      </w:r>
      <w:r>
        <w:t xml:space="preserve"> i sur., 1999, </w:t>
      </w:r>
      <w:r w:rsidRPr="007830DC">
        <w:t>Nobile</w:t>
      </w:r>
      <w:r>
        <w:t xml:space="preserve"> i sur., 1999). Nije dokazano da postoji </w:t>
      </w:r>
      <w:r w:rsidRPr="003B1A3B">
        <w:t xml:space="preserve">utjecaj genotipova 5-HTTLPR </w:t>
      </w:r>
      <w:r>
        <w:t xml:space="preserve">na sposobnost vezanja na 5HTT na </w:t>
      </w:r>
      <w:r w:rsidRPr="003B1A3B">
        <w:t>trombocitima (</w:t>
      </w:r>
      <w:r w:rsidRPr="007830DC">
        <w:t>Stoltenberg</w:t>
      </w:r>
      <w:r>
        <w:t xml:space="preserve"> i sur., 2002</w:t>
      </w:r>
      <w:r w:rsidRPr="003B1A3B">
        <w:t xml:space="preserve">) i </w:t>
      </w:r>
      <w:r>
        <w:t xml:space="preserve">nije dokazana </w:t>
      </w:r>
      <w:r w:rsidRPr="003B1A3B">
        <w:t xml:space="preserve">brža pohrana serotonina kod nositelja LL genotipa u </w:t>
      </w:r>
      <w:r>
        <w:t>odnosu na</w:t>
      </w:r>
      <w:r w:rsidRPr="003B1A3B">
        <w:t xml:space="preserve"> LS ili SS (</w:t>
      </w:r>
      <w:r w:rsidRPr="007830DC">
        <w:t>Greenberg</w:t>
      </w:r>
      <w:r>
        <w:t xml:space="preserve"> i sur., 1999;</w:t>
      </w:r>
      <w:r w:rsidRPr="00740AF6">
        <w:t xml:space="preserve"> </w:t>
      </w:r>
      <w:r w:rsidRPr="007830DC">
        <w:t>Nobile</w:t>
      </w:r>
      <w:r>
        <w:t xml:space="preserve"> i sur., 1999</w:t>
      </w:r>
      <w:r w:rsidRPr="003B1A3B">
        <w:t xml:space="preserve">). </w:t>
      </w:r>
    </w:p>
    <w:p w:rsidR="00E0753D" w:rsidRDefault="00E0753D" w:rsidP="00E0753D">
      <w:pPr>
        <w:pStyle w:val="ListParagraph"/>
        <w:widowControl w:val="0"/>
        <w:suppressAutoHyphens/>
        <w:spacing w:line="360" w:lineRule="auto"/>
        <w:ind w:left="0"/>
        <w:jc w:val="both"/>
      </w:pPr>
    </w:p>
    <w:p w:rsidR="00E0753D" w:rsidRDefault="00E0753D" w:rsidP="00E0753D">
      <w:pPr>
        <w:pStyle w:val="ListParagraph"/>
        <w:widowControl w:val="0"/>
        <w:suppressAutoHyphens/>
        <w:spacing w:line="360" w:lineRule="auto"/>
        <w:ind w:left="0"/>
        <w:jc w:val="both"/>
      </w:pPr>
      <w:r w:rsidRPr="003B1A3B">
        <w:t>Iako je bazalna koncetracija serotonina u trombocitima kod zdrav</w:t>
      </w:r>
      <w:r>
        <w:t>ih osoba određena brojem ili veli</w:t>
      </w:r>
      <w:r w:rsidRPr="003B1A3B">
        <w:t>činom skladišnih vezikula, difuzijom kroz staničnu membranu (</w:t>
      </w:r>
      <w:r w:rsidRPr="007830DC">
        <w:t>Greenberg</w:t>
      </w:r>
      <w:r>
        <w:t xml:space="preserve"> i sur., 1999</w:t>
      </w:r>
      <w:r w:rsidRPr="003B1A3B">
        <w:t xml:space="preserve">), </w:t>
      </w:r>
      <w:r>
        <w:t>a ne isključivo 5-HTTLPR varijantama. O</w:t>
      </w:r>
      <w:r w:rsidRPr="003B1A3B">
        <w:t xml:space="preserve">vi podaci potvrđuju da </w:t>
      </w:r>
      <w:r>
        <w:t>su genske varijante</w:t>
      </w:r>
      <w:r w:rsidRPr="003B1A3B">
        <w:t xml:space="preserve"> </w:t>
      </w:r>
      <w:r>
        <w:t xml:space="preserve">5-HTTLPR </w:t>
      </w:r>
      <w:r w:rsidRPr="003B1A3B">
        <w:t xml:space="preserve">značajno povezane sa (npr. </w:t>
      </w:r>
      <w:r>
        <w:t>aktivnosti</w:t>
      </w:r>
      <w:r w:rsidRPr="003B1A3B">
        <w:t xml:space="preserve"> ili brojem </w:t>
      </w:r>
      <w:r>
        <w:t>molekula serotoninskog prijenosnika</w:t>
      </w:r>
      <w:r w:rsidRPr="003B1A3B">
        <w:t xml:space="preserve">), ali ne sa </w:t>
      </w:r>
      <w:r>
        <w:t xml:space="preserve">ostalim </w:t>
      </w:r>
      <w:r w:rsidRPr="003B1A3B">
        <w:t xml:space="preserve"> </w:t>
      </w:r>
      <w:r>
        <w:t>komponentama</w:t>
      </w:r>
      <w:r w:rsidRPr="003B1A3B">
        <w:t xml:space="preserve"> serotoninskog trombocitnog sustava. </w:t>
      </w:r>
    </w:p>
    <w:p w:rsidR="00E0753D" w:rsidRPr="003B1A3B" w:rsidRDefault="00E0753D" w:rsidP="00E0753D">
      <w:pPr>
        <w:pStyle w:val="ListParagraph"/>
        <w:widowControl w:val="0"/>
        <w:suppressAutoHyphens/>
        <w:spacing w:line="360" w:lineRule="auto"/>
        <w:ind w:left="0"/>
        <w:jc w:val="both"/>
      </w:pPr>
    </w:p>
    <w:p w:rsidR="00E0753D" w:rsidRDefault="00E0753D" w:rsidP="00E0753D">
      <w:pPr>
        <w:spacing w:line="360" w:lineRule="auto"/>
        <w:jc w:val="both"/>
        <w:rPr>
          <w:rFonts w:ascii="Times New Roman" w:hAnsi="Times New Roman" w:cs="Times New Roman"/>
          <w:sz w:val="24"/>
          <w:szCs w:val="24"/>
        </w:rPr>
      </w:pPr>
      <w:r w:rsidRPr="003B1A3B">
        <w:rPr>
          <w:rFonts w:ascii="Times New Roman" w:hAnsi="Times New Roman" w:cs="Times New Roman"/>
          <w:sz w:val="24"/>
          <w:szCs w:val="24"/>
        </w:rPr>
        <w:t xml:space="preserve">Ovo istraživanje napravljeno je na skupini od 228 zdravih ispitanika, što je relativno mali broj ispitanika za istraživanje koje uključuje analizu genske povezanosti. U daljnjim istraživanjima potrebno je uključiti veći broj ispitanika ili napraviti meta analizu većeg broja istraživanja </w:t>
      </w:r>
      <w:r>
        <w:rPr>
          <w:rFonts w:ascii="Times New Roman" w:hAnsi="Times New Roman" w:cs="Times New Roman"/>
          <w:sz w:val="24"/>
          <w:szCs w:val="24"/>
        </w:rPr>
        <w:t xml:space="preserve">s manjim brojem ispitanika </w:t>
      </w:r>
      <w:r w:rsidRPr="003B1A3B">
        <w:rPr>
          <w:rFonts w:ascii="Times New Roman" w:hAnsi="Times New Roman" w:cs="Times New Roman"/>
          <w:sz w:val="24"/>
          <w:szCs w:val="24"/>
        </w:rPr>
        <w:t xml:space="preserve">da bi se došlo do objektivnijih rezultata. </w:t>
      </w:r>
      <w:r>
        <w:rPr>
          <w:rFonts w:ascii="Times New Roman" w:hAnsi="Times New Roman" w:cs="Times New Roman"/>
          <w:sz w:val="24"/>
          <w:szCs w:val="24"/>
        </w:rPr>
        <w:t>Ograničenje ove studije je i mali broj žena (N=82) u odnosu na muškarce (N=146).</w:t>
      </w:r>
    </w:p>
    <w:p w:rsidR="00E0753D" w:rsidRDefault="00E0753D" w:rsidP="00E0753D">
      <w:pPr>
        <w:spacing w:line="360" w:lineRule="auto"/>
        <w:jc w:val="both"/>
        <w:rPr>
          <w:rFonts w:ascii="Times New Roman" w:hAnsi="Times New Roman" w:cs="Times New Roman"/>
          <w:sz w:val="24"/>
          <w:szCs w:val="24"/>
        </w:rPr>
      </w:pPr>
      <w:r w:rsidRPr="003B1A3B">
        <w:rPr>
          <w:rFonts w:ascii="Times New Roman" w:hAnsi="Times New Roman" w:cs="Times New Roman"/>
          <w:sz w:val="24"/>
          <w:szCs w:val="24"/>
        </w:rPr>
        <w:lastRenderedPageBreak/>
        <w:t>Obzirom da ovim istraživanjem nije utv</w:t>
      </w:r>
      <w:r>
        <w:rPr>
          <w:rFonts w:ascii="Times New Roman" w:hAnsi="Times New Roman" w:cs="Times New Roman"/>
          <w:sz w:val="24"/>
          <w:szCs w:val="24"/>
        </w:rPr>
        <w:t xml:space="preserve">rđena funkcionalna povezanost </w:t>
      </w:r>
      <w:r w:rsidRPr="003B1A3B">
        <w:rPr>
          <w:rFonts w:ascii="Times New Roman" w:hAnsi="Times New Roman" w:cs="Times New Roman"/>
          <w:sz w:val="24"/>
          <w:szCs w:val="24"/>
        </w:rPr>
        <w:t>5-HTTLPR polimorfizma i koncentracije trombocitnog serotonina kod zdravih ispitanika</w:t>
      </w:r>
      <w:r>
        <w:rPr>
          <w:rFonts w:ascii="Times New Roman" w:hAnsi="Times New Roman" w:cs="Times New Roman"/>
          <w:sz w:val="24"/>
          <w:szCs w:val="24"/>
        </w:rPr>
        <w:t>, iako se</w:t>
      </w:r>
      <w:r w:rsidR="00CC1E07">
        <w:rPr>
          <w:rFonts w:ascii="Times New Roman" w:hAnsi="Times New Roman" w:cs="Times New Roman"/>
          <w:sz w:val="24"/>
          <w:szCs w:val="24"/>
        </w:rPr>
        <w:t xml:space="preserve"> ona </w:t>
      </w:r>
      <w:r>
        <w:rPr>
          <w:rFonts w:ascii="Times New Roman" w:hAnsi="Times New Roman" w:cs="Times New Roman"/>
          <w:sz w:val="24"/>
          <w:szCs w:val="24"/>
        </w:rPr>
        <w:t>očekivala,</w:t>
      </w:r>
      <w:r w:rsidRPr="003B1A3B">
        <w:rPr>
          <w:rFonts w:ascii="Times New Roman" w:hAnsi="Times New Roman" w:cs="Times New Roman"/>
          <w:sz w:val="24"/>
          <w:szCs w:val="24"/>
        </w:rPr>
        <w:t xml:space="preserve"> to može značiti da su promjene genotipa i posljedičan utjecaj na koncentraciju serotonina u trombocitima regulirane </w:t>
      </w:r>
      <w:r>
        <w:rPr>
          <w:rFonts w:ascii="Times New Roman" w:hAnsi="Times New Roman" w:cs="Times New Roman"/>
          <w:sz w:val="24"/>
          <w:szCs w:val="24"/>
        </w:rPr>
        <w:t xml:space="preserve">na drugačiji način </w:t>
      </w:r>
      <w:r w:rsidRPr="003B1A3B">
        <w:rPr>
          <w:rFonts w:ascii="Times New Roman" w:hAnsi="Times New Roman" w:cs="Times New Roman"/>
          <w:sz w:val="24"/>
          <w:szCs w:val="24"/>
        </w:rPr>
        <w:t xml:space="preserve">u općoj populaciji </w:t>
      </w:r>
      <w:r>
        <w:rPr>
          <w:rFonts w:ascii="Times New Roman" w:hAnsi="Times New Roman" w:cs="Times New Roman"/>
          <w:sz w:val="24"/>
          <w:szCs w:val="24"/>
        </w:rPr>
        <w:t>nego u populaciji s psihijatrijskim poremećajima.</w:t>
      </w:r>
    </w:p>
    <w:p w:rsidR="00E0753D" w:rsidRPr="00AB2816" w:rsidRDefault="00E0753D" w:rsidP="00E0753D">
      <w:pPr>
        <w:rPr>
          <w:rFonts w:ascii="Times New Roman" w:hAnsi="Times New Roman" w:cs="Times New Roman"/>
          <w:sz w:val="24"/>
          <w:szCs w:val="24"/>
        </w:rPr>
      </w:pPr>
    </w:p>
    <w:p w:rsidR="00E0753D" w:rsidRDefault="00E0753D" w:rsidP="00E0753D">
      <w:pPr>
        <w:rPr>
          <w:rFonts w:ascii="Times New Roman" w:hAnsi="Times New Roman" w:cs="Times New Roman"/>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A1797" w:rsidRDefault="00EA1797" w:rsidP="00E0753D">
      <w:pPr>
        <w:rPr>
          <w:rFonts w:ascii="Times New Roman" w:hAnsi="Times New Roman" w:cs="Times New Roman"/>
          <w:b/>
          <w:sz w:val="24"/>
          <w:szCs w:val="24"/>
        </w:rPr>
      </w:pPr>
    </w:p>
    <w:p w:rsidR="00E0753D" w:rsidRPr="00EA1797" w:rsidRDefault="00E0753D" w:rsidP="00E0753D">
      <w:pPr>
        <w:rPr>
          <w:rFonts w:ascii="Times New Roman" w:hAnsi="Times New Roman" w:cs="Times New Roman"/>
          <w:b/>
          <w:sz w:val="24"/>
          <w:szCs w:val="24"/>
        </w:rPr>
      </w:pPr>
      <w:r w:rsidRPr="00EA1797">
        <w:rPr>
          <w:rFonts w:ascii="Times New Roman" w:hAnsi="Times New Roman" w:cs="Times New Roman"/>
          <w:b/>
          <w:sz w:val="24"/>
          <w:szCs w:val="24"/>
        </w:rPr>
        <w:lastRenderedPageBreak/>
        <w:t>6. ZAKLJU</w:t>
      </w:r>
      <w:r w:rsidR="00EA1797" w:rsidRPr="00EA1797">
        <w:rPr>
          <w:rFonts w:ascii="Times New Roman" w:hAnsi="Times New Roman" w:cs="Times New Roman"/>
          <w:b/>
          <w:sz w:val="24"/>
          <w:szCs w:val="24"/>
        </w:rPr>
        <w:t>Č</w:t>
      </w:r>
      <w:r w:rsidRPr="00EA1797">
        <w:rPr>
          <w:rFonts w:ascii="Times New Roman" w:hAnsi="Times New Roman" w:cs="Times New Roman"/>
          <w:b/>
          <w:sz w:val="24"/>
          <w:szCs w:val="24"/>
        </w:rPr>
        <w:t>CI</w:t>
      </w:r>
    </w:p>
    <w:p w:rsidR="00E0753D" w:rsidRDefault="00E0753D" w:rsidP="00E0753D">
      <w:pPr>
        <w:rPr>
          <w:rFonts w:ascii="Times New Roman" w:hAnsi="Times New Roman" w:cs="Times New Roman"/>
          <w:sz w:val="24"/>
          <w:szCs w:val="24"/>
        </w:rPr>
      </w:pPr>
    </w:p>
    <w:p w:rsidR="00CC1E07" w:rsidRDefault="00CC1E07" w:rsidP="00CC1E07">
      <w:pPr>
        <w:pStyle w:val="Default"/>
        <w:spacing w:line="360" w:lineRule="auto"/>
        <w:jc w:val="both"/>
        <w:rPr>
          <w:rFonts w:ascii="Times New Roman" w:hAnsi="Times New Roman" w:cs="Times New Roman"/>
        </w:rPr>
      </w:pPr>
      <w:r w:rsidRPr="00273B51">
        <w:rPr>
          <w:rFonts w:ascii="Times New Roman" w:hAnsi="Times New Roman" w:cs="Times New Roman"/>
        </w:rPr>
        <w:t>1. U u</w:t>
      </w:r>
      <w:r w:rsidR="00654C02">
        <w:rPr>
          <w:rFonts w:ascii="Times New Roman" w:hAnsi="Times New Roman" w:cs="Times New Roman"/>
        </w:rPr>
        <w:t>zorku od 228 muškaraca i žena, bijelaca, h</w:t>
      </w:r>
      <w:r w:rsidRPr="00273B51">
        <w:rPr>
          <w:rFonts w:ascii="Times New Roman" w:hAnsi="Times New Roman" w:cs="Times New Roman"/>
        </w:rPr>
        <w:t>rvatskog porijekla</w:t>
      </w:r>
      <w:r>
        <w:rPr>
          <w:rFonts w:ascii="Times New Roman" w:hAnsi="Times New Roman" w:cs="Times New Roman"/>
        </w:rPr>
        <w:t xml:space="preserve"> distribucija genotipova 5-HTTLPR  su, za muškarce </w:t>
      </w:r>
      <w:r>
        <w:rPr>
          <w:rFonts w:ascii="Times New Roman" w:hAnsi="Times New Roman" w:cs="Times New Roman"/>
          <w:color w:val="auto"/>
        </w:rPr>
        <w:t>LL-36 % (52); LS</w:t>
      </w:r>
      <w:r>
        <w:rPr>
          <w:rFonts w:ascii="Times New Roman" w:hAnsi="Times New Roman" w:cs="Times New Roman"/>
        </w:rPr>
        <w:t>-</w:t>
      </w:r>
      <w:r>
        <w:rPr>
          <w:rFonts w:ascii="Times New Roman" w:hAnsi="Times New Roman" w:cs="Times New Roman"/>
          <w:color w:val="auto"/>
        </w:rPr>
        <w:t>48% (71); SS-16 % (23)</w:t>
      </w:r>
      <w:r>
        <w:rPr>
          <w:rFonts w:ascii="Times New Roman" w:hAnsi="Times New Roman" w:cs="Times New Roman"/>
        </w:rPr>
        <w:t>, odnosno za  žene (</w:t>
      </w:r>
      <w:r w:rsidRPr="00C81F3E">
        <w:rPr>
          <w:rFonts w:ascii="Times New Roman" w:hAnsi="Times New Roman" w:cs="Times New Roman"/>
          <w:color w:val="auto"/>
        </w:rPr>
        <w:t>χ2</w:t>
      </w:r>
      <w:r>
        <w:rPr>
          <w:rFonts w:ascii="Times New Roman" w:hAnsi="Times New Roman" w:cs="Times New Roman"/>
          <w:color w:val="auto"/>
        </w:rPr>
        <w:t>=6,317; d.f.=2; P=0,0425),   LL-36 % (30);  LS-43% (35);  SS-21 % (17).</w:t>
      </w:r>
      <w:r w:rsidRPr="00273B51">
        <w:rPr>
          <w:rFonts w:ascii="Times New Roman" w:hAnsi="Times New Roman" w:cs="Times New Roman"/>
        </w:rPr>
        <w:t xml:space="preserve"> </w:t>
      </w:r>
      <w:r w:rsidRPr="00C81F3E">
        <w:rPr>
          <w:rFonts w:ascii="Times New Roman" w:hAnsi="Times New Roman" w:cs="Times New Roman"/>
          <w:color w:val="auto"/>
        </w:rPr>
        <w:t>χ2</w:t>
      </w:r>
      <w:r>
        <w:rPr>
          <w:rFonts w:ascii="Times New Roman" w:hAnsi="Times New Roman" w:cs="Times New Roman"/>
          <w:color w:val="auto"/>
        </w:rPr>
        <w:t xml:space="preserve"> </w:t>
      </w:r>
      <w:r>
        <w:rPr>
          <w:rFonts w:ascii="Times New Roman" w:hAnsi="Times New Roman" w:cs="Times New Roman"/>
        </w:rPr>
        <w:t xml:space="preserve">testom je utvrđeno da ne postoji statistički značajna razlika u frekvenciji genotipova 5- HTLLPR muškaraca i žena, </w:t>
      </w:r>
      <w:r w:rsidRPr="00C81F3E">
        <w:rPr>
          <w:rFonts w:ascii="Times New Roman" w:hAnsi="Times New Roman" w:cs="Times New Roman"/>
          <w:color w:val="auto"/>
        </w:rPr>
        <w:t>χ2</w:t>
      </w:r>
      <w:r>
        <w:rPr>
          <w:rFonts w:ascii="Times New Roman" w:hAnsi="Times New Roman" w:cs="Times New Roman"/>
          <w:color w:val="auto"/>
        </w:rPr>
        <w:t xml:space="preserve"> </w:t>
      </w:r>
      <w:r>
        <w:rPr>
          <w:rFonts w:ascii="Times New Roman" w:hAnsi="Times New Roman" w:cs="Times New Roman"/>
        </w:rPr>
        <w:t>= 1,155, d.f.=2, P=0,5613.</w:t>
      </w:r>
    </w:p>
    <w:p w:rsidR="00CC1E07" w:rsidRDefault="00CC1E07" w:rsidP="00CC1E07">
      <w:pPr>
        <w:pStyle w:val="Default"/>
        <w:spacing w:line="360" w:lineRule="auto"/>
        <w:jc w:val="both"/>
        <w:rPr>
          <w:rFonts w:ascii="Times New Roman" w:hAnsi="Times New Roman" w:cs="Times New Roman"/>
        </w:rPr>
      </w:pPr>
    </w:p>
    <w:p w:rsidR="00CC1E07" w:rsidRDefault="00CC1E07" w:rsidP="00CC1E07">
      <w:pPr>
        <w:spacing w:line="360" w:lineRule="auto"/>
        <w:jc w:val="both"/>
        <w:rPr>
          <w:rFonts w:ascii="Times New Roman" w:eastAsiaTheme="minorEastAsia" w:hAnsi="Times New Roman" w:cs="Times New Roman"/>
          <w:sz w:val="24"/>
          <w:szCs w:val="24"/>
        </w:rPr>
      </w:pPr>
      <w:r>
        <w:rPr>
          <w:rFonts w:ascii="Times New Roman" w:hAnsi="Times New Roman" w:cs="Times New Roman"/>
        </w:rPr>
        <w:t xml:space="preserve">2. </w:t>
      </w:r>
      <w:r>
        <w:rPr>
          <w:rFonts w:ascii="Times New Roman" w:hAnsi="Times New Roman" w:cs="Times New Roman"/>
          <w:sz w:val="24"/>
          <w:szCs w:val="24"/>
        </w:rPr>
        <w:t xml:space="preserve">Složena analiza varijance, ANOVA, pokazala je da ne postoji statistički značajnog utjecaja spola ili genotipa, te da ne postoji statistički  značajna intreakcija spola i genotipa na koncentraciju trombocitnog serotonina. Rezultati </w:t>
      </w:r>
      <w:r>
        <w:rPr>
          <w:rFonts w:ascii="Times New Roman" w:eastAsiaTheme="minorEastAsia" w:hAnsi="Times New Roman" w:cs="Times New Roman"/>
          <w:sz w:val="24"/>
          <w:szCs w:val="24"/>
        </w:rPr>
        <w:t>složene analize</w:t>
      </w:r>
      <w:r w:rsidRPr="00BF4668">
        <w:rPr>
          <w:rFonts w:ascii="Times New Roman" w:eastAsiaTheme="minorEastAsia" w:hAnsi="Times New Roman" w:cs="Times New Roman"/>
          <w:sz w:val="24"/>
          <w:szCs w:val="24"/>
        </w:rPr>
        <w:t xml:space="preserve"> varijance, </w:t>
      </w:r>
      <w:r>
        <w:rPr>
          <w:rFonts w:ascii="Times New Roman" w:eastAsiaTheme="minorEastAsia" w:hAnsi="Times New Roman" w:cs="Times New Roman"/>
          <w:sz w:val="24"/>
          <w:szCs w:val="24"/>
        </w:rPr>
        <w:t>ANOVA  (spol i genotip), su</w:t>
      </w:r>
      <w:r w:rsidRPr="00BF4668">
        <w:rPr>
          <w:rFonts w:ascii="Times New Roman" w:eastAsiaTheme="minorEastAsia" w:hAnsi="Times New Roman" w:cs="Times New Roman"/>
          <w:sz w:val="24"/>
          <w:szCs w:val="24"/>
        </w:rPr>
        <w:t xml:space="preserve"> između spolova (F=0,492; d.f.=1; P=0,484) i između genotipova (F=0,586; d.f.=2; P=0,557) te </w:t>
      </w:r>
      <w:r>
        <w:rPr>
          <w:rFonts w:ascii="Times New Roman" w:eastAsiaTheme="minorEastAsia" w:hAnsi="Times New Roman" w:cs="Times New Roman"/>
          <w:sz w:val="24"/>
          <w:szCs w:val="24"/>
        </w:rPr>
        <w:t xml:space="preserve">njihova </w:t>
      </w:r>
      <w:r w:rsidRPr="00BF4668">
        <w:rPr>
          <w:rFonts w:ascii="Times New Roman" w:eastAsiaTheme="minorEastAsia" w:hAnsi="Times New Roman" w:cs="Times New Roman"/>
          <w:sz w:val="24"/>
          <w:szCs w:val="24"/>
        </w:rPr>
        <w:t>interakcija (F=0,912; d.f.=2; P=0,403).</w:t>
      </w:r>
    </w:p>
    <w:p w:rsidR="001336E1" w:rsidRPr="00CC1E07" w:rsidRDefault="001336E1" w:rsidP="00CC1E07">
      <w:pPr>
        <w:spacing w:line="360" w:lineRule="auto"/>
        <w:jc w:val="both"/>
        <w:rPr>
          <w:rFonts w:ascii="Times New Roman" w:eastAsiaTheme="minorEastAsia" w:hAnsi="Times New Roman" w:cs="Times New Roman"/>
          <w:sz w:val="24"/>
          <w:szCs w:val="24"/>
        </w:rPr>
      </w:pPr>
    </w:p>
    <w:p w:rsidR="00CC1E07" w:rsidRDefault="00CC1E07" w:rsidP="00CC1E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3B1A3B">
        <w:rPr>
          <w:rFonts w:ascii="Times New Roman" w:hAnsi="Times New Roman" w:cs="Times New Roman"/>
          <w:sz w:val="24"/>
          <w:szCs w:val="24"/>
        </w:rPr>
        <w:t>Obzirom da ovim istraživanjem nije utv</w:t>
      </w:r>
      <w:r>
        <w:rPr>
          <w:rFonts w:ascii="Times New Roman" w:hAnsi="Times New Roman" w:cs="Times New Roman"/>
          <w:sz w:val="24"/>
          <w:szCs w:val="24"/>
        </w:rPr>
        <w:t xml:space="preserve">rđena funkcionalna povezanost </w:t>
      </w:r>
      <w:r w:rsidRPr="003B1A3B">
        <w:rPr>
          <w:rFonts w:ascii="Times New Roman" w:hAnsi="Times New Roman" w:cs="Times New Roman"/>
          <w:sz w:val="24"/>
          <w:szCs w:val="24"/>
        </w:rPr>
        <w:t>5-HTTLPR polimorfizma i koncentracije trombocitnog serotonina kod zdravih ispitanika</w:t>
      </w:r>
      <w:r>
        <w:rPr>
          <w:rFonts w:ascii="Times New Roman" w:hAnsi="Times New Roman" w:cs="Times New Roman"/>
          <w:sz w:val="24"/>
          <w:szCs w:val="24"/>
        </w:rPr>
        <w:t>, iako se ona očekivala,</w:t>
      </w:r>
      <w:r w:rsidRPr="003B1A3B">
        <w:rPr>
          <w:rFonts w:ascii="Times New Roman" w:hAnsi="Times New Roman" w:cs="Times New Roman"/>
          <w:sz w:val="24"/>
          <w:szCs w:val="24"/>
        </w:rPr>
        <w:t xml:space="preserve"> to može značiti da su promjene genotipa i posljedičan utjecaj na koncentraciju serotonina u trombocitima regulirane </w:t>
      </w:r>
      <w:r>
        <w:rPr>
          <w:rFonts w:ascii="Times New Roman" w:hAnsi="Times New Roman" w:cs="Times New Roman"/>
          <w:sz w:val="24"/>
          <w:szCs w:val="24"/>
        </w:rPr>
        <w:t xml:space="preserve">na drugačiji način </w:t>
      </w:r>
      <w:r w:rsidRPr="003B1A3B">
        <w:rPr>
          <w:rFonts w:ascii="Times New Roman" w:hAnsi="Times New Roman" w:cs="Times New Roman"/>
          <w:sz w:val="24"/>
          <w:szCs w:val="24"/>
        </w:rPr>
        <w:t xml:space="preserve">u općoj populaciji </w:t>
      </w:r>
      <w:r>
        <w:rPr>
          <w:rFonts w:ascii="Times New Roman" w:hAnsi="Times New Roman" w:cs="Times New Roman"/>
          <w:sz w:val="24"/>
          <w:szCs w:val="24"/>
        </w:rPr>
        <w:t>nego u populaciji s psihijatrijskim poremećajima.</w:t>
      </w:r>
    </w:p>
    <w:p w:rsidR="00CC1E07" w:rsidRDefault="00CC1E07" w:rsidP="00CC1E07">
      <w:pPr>
        <w:spacing w:line="360" w:lineRule="auto"/>
        <w:jc w:val="both"/>
        <w:rPr>
          <w:rFonts w:ascii="Times New Roman" w:hAnsi="Times New Roman" w:cs="Times New Roman"/>
        </w:rPr>
      </w:pPr>
    </w:p>
    <w:p w:rsidR="00CC1E07" w:rsidRPr="00273B51" w:rsidRDefault="00CC1E07" w:rsidP="00CC1E07">
      <w:pPr>
        <w:spacing w:line="360" w:lineRule="auto"/>
        <w:jc w:val="both"/>
        <w:rPr>
          <w:rFonts w:ascii="Times New Roman" w:hAnsi="Times New Roman" w:cs="Times New Roman"/>
          <w:sz w:val="24"/>
          <w:szCs w:val="24"/>
        </w:rPr>
      </w:pPr>
    </w:p>
    <w:p w:rsidR="00E0753D" w:rsidRDefault="00E0753D" w:rsidP="00E0753D">
      <w:pPr>
        <w:rPr>
          <w:rFonts w:ascii="Times New Roman" w:hAnsi="Times New Roman" w:cs="Times New Roman"/>
          <w:sz w:val="24"/>
          <w:szCs w:val="24"/>
        </w:rPr>
      </w:pPr>
    </w:p>
    <w:p w:rsidR="00E0753D" w:rsidRPr="00AB2816" w:rsidRDefault="00E0753D" w:rsidP="00E0753D">
      <w:pPr>
        <w:rPr>
          <w:rFonts w:ascii="Times New Roman" w:hAnsi="Times New Roman" w:cs="Times New Roman"/>
          <w:sz w:val="24"/>
          <w:szCs w:val="24"/>
        </w:rPr>
      </w:pPr>
    </w:p>
    <w:p w:rsidR="004D1FCC" w:rsidRDefault="004D1FCC" w:rsidP="005854B7">
      <w:pPr>
        <w:tabs>
          <w:tab w:val="left" w:pos="1902"/>
        </w:tabs>
        <w:rPr>
          <w:rFonts w:ascii="Times New Roman" w:hAnsi="Times New Roman" w:cs="Times New Roman"/>
          <w:sz w:val="24"/>
          <w:szCs w:val="24"/>
        </w:rPr>
      </w:pPr>
    </w:p>
    <w:p w:rsidR="004D1FCC" w:rsidRDefault="004D1FCC" w:rsidP="005854B7">
      <w:pPr>
        <w:tabs>
          <w:tab w:val="left" w:pos="1902"/>
        </w:tabs>
        <w:rPr>
          <w:rFonts w:ascii="Times New Roman" w:hAnsi="Times New Roman" w:cs="Times New Roman"/>
          <w:sz w:val="24"/>
          <w:szCs w:val="24"/>
        </w:rPr>
      </w:pPr>
    </w:p>
    <w:p w:rsidR="004D1FCC" w:rsidRDefault="004D1FCC" w:rsidP="005854B7">
      <w:pPr>
        <w:tabs>
          <w:tab w:val="left" w:pos="1902"/>
        </w:tabs>
        <w:rPr>
          <w:rFonts w:ascii="Times New Roman" w:hAnsi="Times New Roman" w:cs="Times New Roman"/>
          <w:sz w:val="24"/>
          <w:szCs w:val="24"/>
        </w:rPr>
      </w:pPr>
    </w:p>
    <w:p w:rsidR="004D1FCC" w:rsidRDefault="004D1FCC" w:rsidP="005854B7">
      <w:pPr>
        <w:tabs>
          <w:tab w:val="left" w:pos="1902"/>
        </w:tabs>
        <w:rPr>
          <w:rFonts w:ascii="Times New Roman" w:hAnsi="Times New Roman" w:cs="Times New Roman"/>
          <w:sz w:val="24"/>
          <w:szCs w:val="24"/>
        </w:rPr>
      </w:pPr>
    </w:p>
    <w:p w:rsidR="00EA1797" w:rsidRDefault="00EA1797" w:rsidP="005854B7">
      <w:pPr>
        <w:tabs>
          <w:tab w:val="left" w:pos="1902"/>
        </w:tabs>
        <w:rPr>
          <w:rFonts w:ascii="Times New Roman" w:hAnsi="Times New Roman" w:cs="Times New Roman"/>
          <w:sz w:val="24"/>
          <w:szCs w:val="24"/>
        </w:rPr>
      </w:pPr>
    </w:p>
    <w:p w:rsidR="00CC1E07" w:rsidRDefault="00CC1E07" w:rsidP="005854B7">
      <w:pPr>
        <w:tabs>
          <w:tab w:val="left" w:pos="1902"/>
        </w:tabs>
        <w:rPr>
          <w:rFonts w:ascii="Times New Roman" w:hAnsi="Times New Roman" w:cs="Times New Roman"/>
          <w:sz w:val="24"/>
          <w:szCs w:val="24"/>
        </w:rPr>
      </w:pPr>
    </w:p>
    <w:p w:rsidR="00CC1E07" w:rsidRDefault="00CC1E07" w:rsidP="005854B7">
      <w:pPr>
        <w:tabs>
          <w:tab w:val="left" w:pos="1902"/>
        </w:tabs>
        <w:rPr>
          <w:rFonts w:ascii="Times New Roman" w:hAnsi="Times New Roman" w:cs="Times New Roman"/>
          <w:b/>
          <w:sz w:val="24"/>
          <w:szCs w:val="24"/>
        </w:rPr>
      </w:pPr>
      <w:r w:rsidRPr="00CC1E07">
        <w:rPr>
          <w:rFonts w:ascii="Times New Roman" w:hAnsi="Times New Roman" w:cs="Times New Roman"/>
          <w:b/>
          <w:sz w:val="24"/>
          <w:szCs w:val="24"/>
        </w:rPr>
        <w:lastRenderedPageBreak/>
        <w:t>7</w:t>
      </w:r>
      <w:r>
        <w:rPr>
          <w:rFonts w:ascii="Times New Roman" w:hAnsi="Times New Roman" w:cs="Times New Roman"/>
          <w:b/>
          <w:sz w:val="24"/>
          <w:szCs w:val="24"/>
        </w:rPr>
        <w:t>. SAŽETAK</w:t>
      </w:r>
    </w:p>
    <w:p w:rsidR="00CC1E07" w:rsidRDefault="00CC1E07" w:rsidP="005854B7">
      <w:pPr>
        <w:tabs>
          <w:tab w:val="left" w:pos="1902"/>
        </w:tabs>
        <w:rPr>
          <w:rFonts w:ascii="Times New Roman" w:hAnsi="Times New Roman" w:cs="Times New Roman"/>
          <w:b/>
          <w:sz w:val="24"/>
          <w:szCs w:val="24"/>
        </w:rPr>
      </w:pPr>
    </w:p>
    <w:p w:rsidR="00483194" w:rsidRDefault="00140315" w:rsidP="00483194">
      <w:pPr>
        <w:jc w:val="center"/>
        <w:rPr>
          <w:rFonts w:ascii="Times New Roman" w:hAnsi="Times New Roman"/>
          <w:bCs/>
          <w:sz w:val="24"/>
          <w:szCs w:val="24"/>
        </w:rPr>
      </w:pPr>
      <w:r w:rsidRPr="00AB2878">
        <w:rPr>
          <w:rFonts w:ascii="Times New Roman" w:hAnsi="Times New Roman"/>
          <w:bCs/>
          <w:sz w:val="24"/>
          <w:szCs w:val="24"/>
        </w:rPr>
        <w:t>Povezanost koncentracije trombocitnog serotonina i genotipa</w:t>
      </w:r>
      <w:r>
        <w:rPr>
          <w:rFonts w:ascii="Times New Roman" w:hAnsi="Times New Roman"/>
          <w:bCs/>
          <w:sz w:val="24"/>
          <w:szCs w:val="24"/>
        </w:rPr>
        <w:t xml:space="preserve"> promotora</w:t>
      </w:r>
      <w:r w:rsidRPr="00AB2878">
        <w:rPr>
          <w:rFonts w:ascii="Times New Roman" w:hAnsi="Times New Roman"/>
          <w:bCs/>
          <w:sz w:val="24"/>
          <w:szCs w:val="24"/>
        </w:rPr>
        <w:t xml:space="preserve"> serotoninskog prijenosnika</w:t>
      </w:r>
      <w:r>
        <w:rPr>
          <w:rFonts w:ascii="Times New Roman" w:hAnsi="Times New Roman"/>
          <w:bCs/>
          <w:sz w:val="24"/>
          <w:szCs w:val="24"/>
        </w:rPr>
        <w:t xml:space="preserve"> kod zdravih osoba</w:t>
      </w:r>
    </w:p>
    <w:p w:rsidR="0097578D" w:rsidRDefault="0097578D" w:rsidP="00310ADD">
      <w:pPr>
        <w:spacing w:line="360" w:lineRule="auto"/>
        <w:jc w:val="center"/>
        <w:rPr>
          <w:rFonts w:ascii="Times New Roman" w:hAnsi="Times New Roman"/>
          <w:bCs/>
          <w:sz w:val="24"/>
          <w:szCs w:val="24"/>
        </w:rPr>
      </w:pPr>
    </w:p>
    <w:p w:rsidR="00140315" w:rsidRPr="0097578D" w:rsidRDefault="00483194" w:rsidP="00310ADD">
      <w:pPr>
        <w:spacing w:line="360" w:lineRule="auto"/>
        <w:jc w:val="both"/>
      </w:pPr>
      <w:r>
        <w:rPr>
          <w:rFonts w:ascii="Times New Roman" w:hAnsi="Times New Roman" w:cs="Times New Roman"/>
          <w:sz w:val="24"/>
          <w:szCs w:val="24"/>
        </w:rPr>
        <w:t>P</w:t>
      </w:r>
      <w:r w:rsidR="00140315">
        <w:rPr>
          <w:rFonts w:ascii="Times New Roman" w:hAnsi="Times New Roman" w:cs="Times New Roman"/>
          <w:sz w:val="24"/>
          <w:szCs w:val="24"/>
        </w:rPr>
        <w:t>olimorfizam u genu za serotoninski prijenosnik često je proučavan</w:t>
      </w:r>
      <w:r>
        <w:rPr>
          <w:rFonts w:ascii="Times New Roman" w:hAnsi="Times New Roman" w:cs="Times New Roman"/>
          <w:sz w:val="24"/>
          <w:szCs w:val="24"/>
        </w:rPr>
        <w:t xml:space="preserve"> obzirom da se povezuje s pojavom određenih psihičkih bolesti i odgovorom na terapiju antidepresivima</w:t>
      </w:r>
      <w:r w:rsidR="00140315">
        <w:rPr>
          <w:rFonts w:ascii="Times New Roman" w:hAnsi="Times New Roman" w:cs="Times New Roman"/>
          <w:sz w:val="24"/>
          <w:szCs w:val="24"/>
        </w:rPr>
        <w:t xml:space="preserve">. </w:t>
      </w:r>
      <w:r>
        <w:rPr>
          <w:rFonts w:ascii="Times New Roman" w:hAnsi="Times New Roman" w:cs="Times New Roman"/>
          <w:color w:val="000000"/>
          <w:sz w:val="24"/>
          <w:szCs w:val="24"/>
        </w:rPr>
        <w:t>Činjenica</w:t>
      </w:r>
      <w:r w:rsidRPr="003B1A3B">
        <w:rPr>
          <w:rFonts w:ascii="Times New Roman" w:hAnsi="Times New Roman" w:cs="Times New Roman"/>
          <w:color w:val="000000"/>
          <w:sz w:val="24"/>
          <w:szCs w:val="24"/>
        </w:rPr>
        <w:t xml:space="preserve"> da  trombociti mogu poslužiti kao model za istraživanje serotoninskog sustava u središnjem živčanom </w:t>
      </w:r>
      <w:r>
        <w:rPr>
          <w:rFonts w:ascii="Times New Roman" w:hAnsi="Times New Roman" w:cs="Times New Roman"/>
          <w:color w:val="000000"/>
          <w:sz w:val="24"/>
          <w:szCs w:val="24"/>
        </w:rPr>
        <w:t xml:space="preserve">sustavu, </w:t>
      </w:r>
      <w:r w:rsidRPr="003B1A3B">
        <w:rPr>
          <w:rFonts w:ascii="Times New Roman" w:hAnsi="Times New Roman" w:cs="Times New Roman"/>
          <w:color w:val="000000"/>
          <w:sz w:val="24"/>
          <w:szCs w:val="24"/>
        </w:rPr>
        <w:t>omogućila</w:t>
      </w:r>
      <w:r>
        <w:rPr>
          <w:rFonts w:ascii="Times New Roman" w:hAnsi="Times New Roman" w:cs="Times New Roman"/>
          <w:color w:val="000000"/>
          <w:sz w:val="24"/>
          <w:szCs w:val="24"/>
        </w:rPr>
        <w:t xml:space="preserve"> je</w:t>
      </w:r>
      <w:r w:rsidRPr="003B1A3B">
        <w:rPr>
          <w:rFonts w:ascii="Times New Roman" w:hAnsi="Times New Roman" w:cs="Times New Roman"/>
          <w:color w:val="000000"/>
          <w:sz w:val="24"/>
          <w:szCs w:val="24"/>
        </w:rPr>
        <w:t xml:space="preserve"> istraživanje patogeneze te praćenja učinka terapije kod određenih psihijatrijskih poremećaja. </w:t>
      </w:r>
      <w:r w:rsidR="00140315" w:rsidRPr="00AB2878">
        <w:rPr>
          <w:rFonts w:ascii="Times New Roman" w:hAnsi="Times New Roman" w:cs="Times New Roman"/>
          <w:sz w:val="24"/>
          <w:szCs w:val="24"/>
        </w:rPr>
        <w:t>U ovom radu istraživan je genski polimorfizam u promotorskoj regiji. Da bi se istražila funkcionalna relevantnost varijanti 5</w:t>
      </w:r>
      <w:r w:rsidR="00140315">
        <w:rPr>
          <w:rFonts w:ascii="Times New Roman" w:hAnsi="Times New Roman" w:cs="Times New Roman"/>
          <w:sz w:val="24"/>
          <w:szCs w:val="24"/>
        </w:rPr>
        <w:t xml:space="preserve">HTTLPR, u ovom radu je ispitana </w:t>
      </w:r>
      <w:r w:rsidR="00140315" w:rsidRPr="00AB2878">
        <w:rPr>
          <w:rFonts w:ascii="Times New Roman" w:hAnsi="Times New Roman" w:cs="Times New Roman"/>
          <w:sz w:val="24"/>
          <w:szCs w:val="24"/>
        </w:rPr>
        <w:t xml:space="preserve">povezanost koncentracije trombocitnog serotonina i genotipa 5-HTTLPR u </w:t>
      </w:r>
      <w:r w:rsidR="00140315">
        <w:rPr>
          <w:rFonts w:ascii="Times New Roman" w:hAnsi="Times New Roman" w:cs="Times New Roman"/>
          <w:sz w:val="24"/>
          <w:szCs w:val="24"/>
        </w:rPr>
        <w:t>skupini od 146</w:t>
      </w:r>
      <w:r w:rsidR="00140315" w:rsidRPr="00AB2878">
        <w:rPr>
          <w:rFonts w:ascii="Times New Roman" w:hAnsi="Times New Roman" w:cs="Times New Roman"/>
          <w:sz w:val="24"/>
          <w:szCs w:val="24"/>
        </w:rPr>
        <w:t xml:space="preserve"> zdravih muškaraca i </w:t>
      </w:r>
      <w:r w:rsidR="00140315">
        <w:rPr>
          <w:rFonts w:ascii="Times New Roman" w:hAnsi="Times New Roman" w:cs="Times New Roman"/>
          <w:sz w:val="24"/>
          <w:szCs w:val="24"/>
        </w:rPr>
        <w:t xml:space="preserve">82 </w:t>
      </w:r>
      <w:r w:rsidR="00140315" w:rsidRPr="00AB2878">
        <w:rPr>
          <w:rFonts w:ascii="Times New Roman" w:hAnsi="Times New Roman" w:cs="Times New Roman"/>
          <w:sz w:val="24"/>
          <w:szCs w:val="24"/>
        </w:rPr>
        <w:t>žen</w:t>
      </w:r>
      <w:r w:rsidR="00140315">
        <w:rPr>
          <w:rFonts w:ascii="Times New Roman" w:hAnsi="Times New Roman" w:cs="Times New Roman"/>
          <w:sz w:val="24"/>
          <w:szCs w:val="24"/>
        </w:rPr>
        <w:t>e</w:t>
      </w:r>
      <w:r w:rsidR="00140315" w:rsidRPr="00AB2878">
        <w:rPr>
          <w:rFonts w:ascii="Times New Roman" w:hAnsi="Times New Roman" w:cs="Times New Roman"/>
          <w:sz w:val="24"/>
          <w:szCs w:val="24"/>
        </w:rPr>
        <w:t xml:space="preserve"> </w:t>
      </w:r>
      <w:r w:rsidR="0097578D">
        <w:rPr>
          <w:rFonts w:ascii="Times New Roman" w:hAnsi="Times New Roman" w:cs="Times New Roman"/>
          <w:sz w:val="24"/>
          <w:szCs w:val="24"/>
        </w:rPr>
        <w:t xml:space="preserve">populacije </w:t>
      </w:r>
      <w:r w:rsidR="00140315" w:rsidRPr="00AB2878">
        <w:rPr>
          <w:rFonts w:ascii="Times New Roman" w:hAnsi="Times New Roman" w:cs="Times New Roman"/>
          <w:sz w:val="24"/>
          <w:szCs w:val="24"/>
        </w:rPr>
        <w:t xml:space="preserve">bijelaca hrvatskog porijekla, koji nemaju </w:t>
      </w:r>
      <w:r w:rsidR="00140315">
        <w:rPr>
          <w:rFonts w:ascii="Times New Roman" w:hAnsi="Times New Roman" w:cs="Times New Roman"/>
          <w:sz w:val="24"/>
          <w:szCs w:val="24"/>
        </w:rPr>
        <w:t xml:space="preserve"> </w:t>
      </w:r>
      <w:r w:rsidR="00140315" w:rsidRPr="00AB2878">
        <w:rPr>
          <w:rFonts w:ascii="Times New Roman" w:hAnsi="Times New Roman" w:cs="Times New Roman"/>
          <w:sz w:val="24"/>
          <w:szCs w:val="24"/>
        </w:rPr>
        <w:t>neuro-psihijatrijske i somatske poremećaje.</w:t>
      </w:r>
      <w:r w:rsidR="00140315">
        <w:rPr>
          <w:rFonts w:ascii="Times New Roman" w:hAnsi="Times New Roman" w:cs="Times New Roman"/>
          <w:sz w:val="24"/>
          <w:szCs w:val="24"/>
        </w:rPr>
        <w:t xml:space="preserve"> </w:t>
      </w:r>
      <w:r w:rsidR="00140315" w:rsidRPr="00AB2878">
        <w:rPr>
          <w:rFonts w:ascii="Times New Roman" w:hAnsi="Times New Roman" w:cs="Times New Roman"/>
          <w:sz w:val="24"/>
          <w:szCs w:val="24"/>
        </w:rPr>
        <w:t xml:space="preserve">Opažene distribucije genotipova određene su χ2 testom </w:t>
      </w:r>
      <w:r w:rsidR="00140315">
        <w:rPr>
          <w:rFonts w:ascii="Times New Roman" w:hAnsi="Times New Roman" w:cs="Times New Roman"/>
          <w:sz w:val="24"/>
          <w:szCs w:val="24"/>
        </w:rPr>
        <w:t xml:space="preserve"> </w:t>
      </w:r>
      <w:r w:rsidR="00140315" w:rsidRPr="00AB2878">
        <w:rPr>
          <w:rFonts w:ascii="Times New Roman" w:hAnsi="Times New Roman" w:cs="Times New Roman"/>
          <w:sz w:val="24"/>
          <w:szCs w:val="24"/>
        </w:rPr>
        <w:t>i utvrđeno je da ne postoji statistički značajna razlika u frekvenciji genotipova 5-HTTLPR muškaraca i žena, P=0,5613.</w:t>
      </w:r>
      <w:r w:rsidR="00140315">
        <w:rPr>
          <w:rFonts w:ascii="Times New Roman" w:hAnsi="Times New Roman" w:cs="Times New Roman"/>
          <w:sz w:val="24"/>
          <w:szCs w:val="24"/>
        </w:rPr>
        <w:t xml:space="preserve"> </w:t>
      </w:r>
      <w:r w:rsidR="00140315" w:rsidRPr="00AB2878">
        <w:rPr>
          <w:rFonts w:ascii="Times New Roman" w:hAnsi="Times New Roman" w:cs="Times New Roman"/>
          <w:sz w:val="24"/>
          <w:szCs w:val="24"/>
        </w:rPr>
        <w:t xml:space="preserve">Složena analiza varijance, ANOVA, pokazala je da </w:t>
      </w:r>
      <w:r w:rsidR="0097578D">
        <w:rPr>
          <w:rFonts w:ascii="Times New Roman" w:hAnsi="Times New Roman" w:cs="Times New Roman"/>
          <w:sz w:val="24"/>
          <w:szCs w:val="24"/>
        </w:rPr>
        <w:t>ne postoji statistički značajan utjecaj spola ili genotipa i interakcije spola i genotipa</w:t>
      </w:r>
      <w:r w:rsidR="00140315" w:rsidRPr="00AB2878">
        <w:rPr>
          <w:rFonts w:ascii="Times New Roman" w:hAnsi="Times New Roman" w:cs="Times New Roman"/>
          <w:sz w:val="24"/>
          <w:szCs w:val="24"/>
        </w:rPr>
        <w:t xml:space="preserve"> na koncentraciju trombocitnog serotonina. </w:t>
      </w:r>
      <w:r w:rsidR="00140315">
        <w:rPr>
          <w:rFonts w:ascii="Times New Roman" w:hAnsi="Times New Roman" w:cs="Times New Roman"/>
          <w:sz w:val="24"/>
          <w:szCs w:val="24"/>
        </w:rPr>
        <w:t xml:space="preserve"> </w:t>
      </w:r>
      <w:r w:rsidR="00140315" w:rsidRPr="00AB2878">
        <w:rPr>
          <w:rFonts w:ascii="Times New Roman" w:hAnsi="Times New Roman" w:cs="Times New Roman"/>
          <w:sz w:val="24"/>
          <w:szCs w:val="24"/>
        </w:rPr>
        <w:t>Glavni zaključak ovog istraživanja je da ne postoji funkcionalna povezanost između 5-HTTLPR polimorfizma i koncentracije trombocitnog serotonina.</w:t>
      </w:r>
      <w:r w:rsidR="00140315">
        <w:rPr>
          <w:rFonts w:ascii="Times New Roman" w:hAnsi="Times New Roman" w:cs="Times New Roman"/>
          <w:sz w:val="24"/>
          <w:szCs w:val="24"/>
        </w:rPr>
        <w:t xml:space="preserve"> </w:t>
      </w:r>
      <w:r w:rsidR="00310ADD">
        <w:rPr>
          <w:rFonts w:ascii="Times New Roman" w:hAnsi="Times New Roman" w:cs="Times New Roman"/>
          <w:sz w:val="24"/>
          <w:szCs w:val="24"/>
        </w:rPr>
        <w:t>O</w:t>
      </w:r>
      <w:r w:rsidR="00140315" w:rsidRPr="00AB2878">
        <w:rPr>
          <w:rFonts w:ascii="Times New Roman" w:hAnsi="Times New Roman" w:cs="Times New Roman"/>
          <w:sz w:val="24"/>
          <w:szCs w:val="24"/>
        </w:rPr>
        <w:t>vim</w:t>
      </w:r>
      <w:r w:rsidR="00140315">
        <w:rPr>
          <w:rFonts w:ascii="Times New Roman" w:hAnsi="Times New Roman" w:cs="Times New Roman"/>
          <w:sz w:val="24"/>
          <w:szCs w:val="24"/>
        </w:rPr>
        <w:t xml:space="preserve"> </w:t>
      </w:r>
      <w:r w:rsidR="00140315" w:rsidRPr="00AB2878">
        <w:rPr>
          <w:rFonts w:ascii="Times New Roman" w:hAnsi="Times New Roman" w:cs="Times New Roman"/>
          <w:sz w:val="24"/>
          <w:szCs w:val="24"/>
        </w:rPr>
        <w:t xml:space="preserve"> istraživanjem nije utvrđena funkcionalna povezanost 5-HTTLPR polimorfizma i koncentracije trombocitnog serotonina kod zdravih ispitanika</w:t>
      </w:r>
      <w:r w:rsidR="00310ADD">
        <w:rPr>
          <w:rFonts w:ascii="Times New Roman" w:hAnsi="Times New Roman" w:cs="Times New Roman"/>
          <w:sz w:val="24"/>
          <w:szCs w:val="24"/>
        </w:rPr>
        <w:t>, iako se očekivala.</w:t>
      </w:r>
      <w:r w:rsidR="00140315">
        <w:rPr>
          <w:rFonts w:ascii="Times New Roman" w:hAnsi="Times New Roman" w:cs="Times New Roman"/>
          <w:sz w:val="24"/>
          <w:szCs w:val="24"/>
        </w:rPr>
        <w:t xml:space="preserve"> </w:t>
      </w:r>
      <w:r w:rsidR="0097578D">
        <w:rPr>
          <w:rFonts w:ascii="Times New Roman" w:hAnsi="Times New Roman" w:cs="Times New Roman"/>
          <w:sz w:val="24"/>
          <w:szCs w:val="24"/>
        </w:rPr>
        <w:t>To</w:t>
      </w:r>
      <w:r w:rsidR="00140315" w:rsidRPr="00AB2878">
        <w:rPr>
          <w:rFonts w:ascii="Times New Roman" w:hAnsi="Times New Roman" w:cs="Times New Roman"/>
          <w:sz w:val="24"/>
          <w:szCs w:val="24"/>
        </w:rPr>
        <w:t xml:space="preserve"> može značiti da su </w:t>
      </w:r>
      <w:r w:rsidR="00140315">
        <w:rPr>
          <w:rFonts w:ascii="Times New Roman" w:hAnsi="Times New Roman" w:cs="Times New Roman"/>
          <w:sz w:val="24"/>
          <w:szCs w:val="24"/>
        </w:rPr>
        <w:t xml:space="preserve">promjene u 5HTT transkripciji uzrokovane genotipom </w:t>
      </w:r>
      <w:r w:rsidR="00140315" w:rsidRPr="00AB2878">
        <w:rPr>
          <w:rFonts w:ascii="Times New Roman" w:hAnsi="Times New Roman" w:cs="Times New Roman"/>
          <w:sz w:val="24"/>
          <w:szCs w:val="24"/>
        </w:rPr>
        <w:t xml:space="preserve"> i posljedičan utjecaj na koncentraciju serotonina u trombocitima regulirane na drugačiji </w:t>
      </w:r>
      <w:r w:rsidR="00140315">
        <w:rPr>
          <w:rFonts w:ascii="Times New Roman" w:hAnsi="Times New Roman" w:cs="Times New Roman"/>
          <w:sz w:val="24"/>
          <w:szCs w:val="24"/>
        </w:rPr>
        <w:t xml:space="preserve">način </w:t>
      </w:r>
      <w:r w:rsidR="0097578D">
        <w:rPr>
          <w:rFonts w:ascii="Times New Roman" w:hAnsi="Times New Roman" w:cs="Times New Roman"/>
          <w:sz w:val="24"/>
          <w:szCs w:val="24"/>
        </w:rPr>
        <w:t xml:space="preserve">kod zdravih osoba </w:t>
      </w:r>
      <w:r w:rsidR="00140315">
        <w:rPr>
          <w:rFonts w:ascii="Times New Roman" w:hAnsi="Times New Roman" w:cs="Times New Roman"/>
          <w:sz w:val="24"/>
          <w:szCs w:val="24"/>
        </w:rPr>
        <w:t xml:space="preserve"> nego kod pacijenata </w:t>
      </w:r>
      <w:r w:rsidR="00140315" w:rsidRPr="00AB2878">
        <w:rPr>
          <w:rFonts w:ascii="Times New Roman" w:hAnsi="Times New Roman" w:cs="Times New Roman"/>
          <w:sz w:val="24"/>
          <w:szCs w:val="24"/>
        </w:rPr>
        <w:t>s</w:t>
      </w:r>
      <w:r w:rsidR="00140315">
        <w:rPr>
          <w:rFonts w:ascii="Times New Roman" w:hAnsi="Times New Roman" w:cs="Times New Roman"/>
          <w:sz w:val="24"/>
          <w:szCs w:val="24"/>
        </w:rPr>
        <w:t>a</w:t>
      </w:r>
      <w:r w:rsidR="00140315" w:rsidRPr="00AB2878">
        <w:rPr>
          <w:rFonts w:ascii="Times New Roman" w:hAnsi="Times New Roman" w:cs="Times New Roman"/>
          <w:sz w:val="24"/>
          <w:szCs w:val="24"/>
        </w:rPr>
        <w:t xml:space="preserve"> psihijatrijskim poremećajima.</w:t>
      </w:r>
    </w:p>
    <w:p w:rsidR="00310ADD" w:rsidRPr="0097578D" w:rsidRDefault="00310ADD" w:rsidP="00140315">
      <w:pPr>
        <w:jc w:val="both"/>
        <w:rPr>
          <w:rFonts w:ascii="Times New Roman" w:hAnsi="Times New Roman" w:cs="Times New Roman"/>
          <w:b/>
          <w:sz w:val="24"/>
          <w:szCs w:val="24"/>
        </w:rPr>
      </w:pPr>
    </w:p>
    <w:p w:rsidR="00140315" w:rsidRDefault="00140315" w:rsidP="00140315">
      <w:pPr>
        <w:rPr>
          <w:rFonts w:ascii="Times New Roman" w:hAnsi="Times New Roman" w:cs="Times New Roman"/>
          <w:sz w:val="24"/>
          <w:szCs w:val="24"/>
        </w:rPr>
      </w:pPr>
      <w:r w:rsidRPr="0097578D">
        <w:rPr>
          <w:rFonts w:ascii="Times New Roman" w:hAnsi="Times New Roman" w:cs="Times New Roman"/>
          <w:b/>
          <w:sz w:val="24"/>
          <w:szCs w:val="24"/>
        </w:rPr>
        <w:t>Ključne riječi:</w:t>
      </w:r>
      <w:r>
        <w:rPr>
          <w:rFonts w:ascii="Times New Roman" w:hAnsi="Times New Roman" w:cs="Times New Roman"/>
          <w:sz w:val="24"/>
          <w:szCs w:val="24"/>
        </w:rPr>
        <w:t xml:space="preserve"> serotonin, koncentracija trombocitnog  serotonina, serotoninski prijenosnik, genski polimorfizam serotoninskog prijenosnika u promotoru</w:t>
      </w:r>
    </w:p>
    <w:p w:rsidR="00CC1E07" w:rsidRDefault="00CC1E07" w:rsidP="005854B7">
      <w:pPr>
        <w:tabs>
          <w:tab w:val="left" w:pos="1902"/>
        </w:tabs>
        <w:rPr>
          <w:rFonts w:ascii="Times New Roman" w:hAnsi="Times New Roman" w:cs="Times New Roman"/>
          <w:b/>
          <w:sz w:val="24"/>
          <w:szCs w:val="24"/>
        </w:rPr>
      </w:pPr>
    </w:p>
    <w:p w:rsidR="0097578D" w:rsidRDefault="0097578D" w:rsidP="005854B7">
      <w:pPr>
        <w:tabs>
          <w:tab w:val="left" w:pos="1902"/>
        </w:tabs>
        <w:rPr>
          <w:rFonts w:ascii="Times New Roman" w:hAnsi="Times New Roman" w:cs="Times New Roman"/>
          <w:b/>
          <w:sz w:val="24"/>
          <w:szCs w:val="24"/>
        </w:rPr>
      </w:pPr>
    </w:p>
    <w:p w:rsidR="00310ADD" w:rsidRDefault="00310ADD" w:rsidP="005854B7">
      <w:pPr>
        <w:tabs>
          <w:tab w:val="left" w:pos="1902"/>
        </w:tabs>
        <w:rPr>
          <w:rFonts w:ascii="Times New Roman" w:hAnsi="Times New Roman" w:cs="Times New Roman"/>
          <w:b/>
          <w:sz w:val="24"/>
          <w:szCs w:val="24"/>
        </w:rPr>
      </w:pPr>
    </w:p>
    <w:p w:rsidR="00CC1E07" w:rsidRDefault="00CC1E07" w:rsidP="005854B7">
      <w:pPr>
        <w:tabs>
          <w:tab w:val="left" w:pos="1902"/>
        </w:tabs>
        <w:rPr>
          <w:rFonts w:ascii="Times New Roman" w:hAnsi="Times New Roman" w:cs="Times New Roman"/>
          <w:b/>
          <w:sz w:val="24"/>
          <w:szCs w:val="24"/>
        </w:rPr>
      </w:pPr>
    </w:p>
    <w:p w:rsidR="00CC1E07" w:rsidRDefault="00CC1E07" w:rsidP="005854B7">
      <w:pPr>
        <w:tabs>
          <w:tab w:val="left" w:pos="1902"/>
        </w:tabs>
        <w:rPr>
          <w:rFonts w:ascii="Times New Roman" w:hAnsi="Times New Roman" w:cs="Times New Roman"/>
          <w:b/>
          <w:sz w:val="24"/>
          <w:szCs w:val="24"/>
        </w:rPr>
      </w:pPr>
      <w:r>
        <w:rPr>
          <w:rFonts w:ascii="Times New Roman" w:hAnsi="Times New Roman" w:cs="Times New Roman"/>
          <w:b/>
          <w:sz w:val="24"/>
          <w:szCs w:val="24"/>
        </w:rPr>
        <w:lastRenderedPageBreak/>
        <w:t>7. SUMMARY</w:t>
      </w:r>
    </w:p>
    <w:p w:rsidR="00140315" w:rsidRPr="00CC1E07" w:rsidRDefault="00140315" w:rsidP="005854B7">
      <w:pPr>
        <w:tabs>
          <w:tab w:val="left" w:pos="1902"/>
        </w:tabs>
        <w:rPr>
          <w:rFonts w:ascii="Times New Roman" w:hAnsi="Times New Roman" w:cs="Times New Roman"/>
          <w:b/>
          <w:sz w:val="24"/>
          <w:szCs w:val="24"/>
        </w:rPr>
      </w:pPr>
    </w:p>
    <w:p w:rsidR="00140315" w:rsidRDefault="00140315" w:rsidP="00140315">
      <w:pPr>
        <w:jc w:val="center"/>
        <w:rPr>
          <w:rFonts w:ascii="Times New Roman" w:hAnsi="Times New Roman" w:cs="Times New Roman"/>
          <w:sz w:val="24"/>
          <w:szCs w:val="24"/>
        </w:rPr>
      </w:pPr>
      <w:r>
        <w:rPr>
          <w:rFonts w:ascii="Times New Roman" w:hAnsi="Times New Roman" w:cs="Times New Roman"/>
          <w:sz w:val="24"/>
          <w:szCs w:val="24"/>
        </w:rPr>
        <w:t>Relationship between  platelet serotonin concetration and serotonin transporter gene promoter polymorphism in healthy subjects</w:t>
      </w:r>
    </w:p>
    <w:p w:rsidR="00140315" w:rsidRDefault="00140315" w:rsidP="00310ADD">
      <w:pPr>
        <w:spacing w:line="360" w:lineRule="auto"/>
        <w:rPr>
          <w:rFonts w:ascii="Times New Roman" w:hAnsi="Times New Roman"/>
          <w:bCs/>
          <w:sz w:val="28"/>
          <w:szCs w:val="28"/>
        </w:rPr>
      </w:pPr>
    </w:p>
    <w:p w:rsidR="00140315" w:rsidRDefault="00140315" w:rsidP="00310A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polymorphism in the serotonin transporter gene is frequently studied for association with psychiatric disorders and antidepressant treatment response. </w:t>
      </w:r>
      <w:r w:rsidR="0097578D" w:rsidRPr="0097578D">
        <w:rPr>
          <w:rFonts w:ascii="Times New Roman" w:hAnsi="Times New Roman" w:cs="Times New Roman"/>
          <w:sz w:val="24"/>
          <w:szCs w:val="24"/>
        </w:rPr>
        <w:t>The fact that platelets can serve as a model for the study of serotonin in the central nervous system,</w:t>
      </w:r>
      <w:r w:rsidR="0097578D">
        <w:rPr>
          <w:rFonts w:ascii="Times New Roman" w:hAnsi="Times New Roman" w:cs="Times New Roman"/>
          <w:sz w:val="24"/>
          <w:szCs w:val="24"/>
        </w:rPr>
        <w:t xml:space="preserve"> </w:t>
      </w:r>
      <w:r w:rsidR="0097578D" w:rsidRPr="0097578D">
        <w:rPr>
          <w:rFonts w:ascii="Times New Roman" w:hAnsi="Times New Roman" w:cs="Times New Roman"/>
          <w:sz w:val="24"/>
          <w:szCs w:val="24"/>
        </w:rPr>
        <w:t>enabled the study of the pathogenesis and monitoring the effect of therapy in certain psychiatric disorders.</w:t>
      </w:r>
      <w:r w:rsidR="0097578D">
        <w:rPr>
          <w:rFonts w:ascii="Times New Roman" w:hAnsi="Times New Roman" w:cs="Times New Roman"/>
          <w:sz w:val="24"/>
          <w:szCs w:val="24"/>
        </w:rPr>
        <w:t xml:space="preserve"> </w:t>
      </w:r>
      <w:r>
        <w:rPr>
          <w:rFonts w:ascii="Times New Roman" w:hAnsi="Times New Roman" w:cs="Times New Roman"/>
          <w:sz w:val="24"/>
          <w:szCs w:val="24"/>
        </w:rPr>
        <w:t xml:space="preserve">In this thesis has been investigated promoter polymorphism  of </w:t>
      </w:r>
      <w:r w:rsidRPr="00AB2878">
        <w:rPr>
          <w:rFonts w:ascii="Times New Roman" w:hAnsi="Times New Roman" w:cs="Times New Roman"/>
          <w:sz w:val="24"/>
          <w:szCs w:val="24"/>
        </w:rPr>
        <w:t>5-HTTLPR</w:t>
      </w:r>
      <w:r>
        <w:rPr>
          <w:rFonts w:ascii="Times New Roman" w:hAnsi="Times New Roman" w:cs="Times New Roman"/>
          <w:sz w:val="24"/>
          <w:szCs w:val="24"/>
        </w:rPr>
        <w:t xml:space="preserve"> To elucidate functional relevance variants of  </w:t>
      </w:r>
      <w:r w:rsidRPr="00AB2878">
        <w:rPr>
          <w:rFonts w:ascii="Times New Roman" w:hAnsi="Times New Roman" w:cs="Times New Roman"/>
          <w:sz w:val="24"/>
          <w:szCs w:val="24"/>
        </w:rPr>
        <w:t>5</w:t>
      </w:r>
      <w:r>
        <w:rPr>
          <w:rFonts w:ascii="Times New Roman" w:hAnsi="Times New Roman" w:cs="Times New Roman"/>
          <w:sz w:val="24"/>
          <w:szCs w:val="24"/>
        </w:rPr>
        <w:t xml:space="preserve">HTTLPR,  in this  thesis was tested relationship between  platelet serotonin concetration and serotonin transporter gene promoter polymorphism  in healthy subjects, 146 male and 82 female subjects, Caucasians Croation origin  without any  neuro-psychiatric or somatic disorders. Observed genotype distribution were evluated  by </w:t>
      </w:r>
      <w:r w:rsidRPr="00AB2878">
        <w:rPr>
          <w:rFonts w:ascii="Times New Roman" w:hAnsi="Times New Roman" w:cs="Times New Roman"/>
          <w:sz w:val="24"/>
          <w:szCs w:val="24"/>
        </w:rPr>
        <w:t>χ2</w:t>
      </w:r>
      <w:r>
        <w:rPr>
          <w:rFonts w:ascii="Times New Roman" w:hAnsi="Times New Roman" w:cs="Times New Roman"/>
          <w:sz w:val="24"/>
          <w:szCs w:val="24"/>
        </w:rPr>
        <w:t xml:space="preserve"> test and no significant differences were found  in genotipe distribution </w:t>
      </w:r>
      <w:r w:rsidRPr="00AB2878">
        <w:rPr>
          <w:rFonts w:ascii="Times New Roman" w:hAnsi="Times New Roman" w:cs="Times New Roman"/>
          <w:sz w:val="24"/>
          <w:szCs w:val="24"/>
        </w:rPr>
        <w:t>5-HTTLPR</w:t>
      </w:r>
      <w:r>
        <w:rPr>
          <w:rFonts w:ascii="Times New Roman" w:hAnsi="Times New Roman" w:cs="Times New Roman"/>
          <w:sz w:val="24"/>
          <w:szCs w:val="24"/>
        </w:rPr>
        <w:t xml:space="preserve"> in male and female subjects, </w:t>
      </w:r>
      <w:r w:rsidRPr="00AB2878">
        <w:rPr>
          <w:rFonts w:ascii="Times New Roman" w:hAnsi="Times New Roman" w:cs="Times New Roman"/>
          <w:sz w:val="24"/>
          <w:szCs w:val="24"/>
        </w:rPr>
        <w:t>P=0,5613.</w:t>
      </w:r>
      <w:r>
        <w:rPr>
          <w:rFonts w:ascii="Times New Roman" w:hAnsi="Times New Roman" w:cs="Times New Roman"/>
          <w:sz w:val="24"/>
          <w:szCs w:val="24"/>
        </w:rPr>
        <w:t xml:space="preserve"> Two way analysis of 5-HTTLPR,  ANOVA,  showed no </w:t>
      </w:r>
      <w:r w:rsidRPr="00824525">
        <w:rPr>
          <w:rFonts w:ascii="Times New Roman" w:hAnsi="Times New Roman" w:cs="Times New Roman"/>
          <w:sz w:val="24"/>
          <w:szCs w:val="24"/>
        </w:rPr>
        <w:t>sign</w:t>
      </w:r>
      <w:r>
        <w:rPr>
          <w:rFonts w:ascii="Times New Roman" w:hAnsi="Times New Roman" w:cs="Times New Roman"/>
          <w:sz w:val="24"/>
          <w:szCs w:val="24"/>
        </w:rPr>
        <w:t xml:space="preserve">ificant effect of gender or genotype, and  no significant interaction between gender and genotype, on platelet serotonin concetration. </w:t>
      </w:r>
      <w:r w:rsidR="0097578D">
        <w:rPr>
          <w:rFonts w:ascii="Times New Roman" w:hAnsi="Times New Roman" w:cs="Times New Roman"/>
          <w:sz w:val="24"/>
          <w:szCs w:val="24"/>
        </w:rPr>
        <w:t>The main</w:t>
      </w:r>
      <w:r>
        <w:rPr>
          <w:rFonts w:ascii="Times New Roman" w:hAnsi="Times New Roman" w:cs="Times New Roman"/>
          <w:sz w:val="24"/>
          <w:szCs w:val="24"/>
        </w:rPr>
        <w:t xml:space="preserve"> conclusion of this research  is </w:t>
      </w:r>
      <w:r w:rsidR="00483194">
        <w:rPr>
          <w:rFonts w:ascii="Times New Roman" w:hAnsi="Times New Roman" w:cs="Times New Roman"/>
          <w:sz w:val="24"/>
          <w:szCs w:val="24"/>
        </w:rPr>
        <w:t xml:space="preserve">that </w:t>
      </w:r>
      <w:r w:rsidR="00310ADD">
        <w:rPr>
          <w:rFonts w:ascii="Times New Roman" w:hAnsi="Times New Roman" w:cs="Times New Roman"/>
          <w:sz w:val="24"/>
          <w:szCs w:val="24"/>
        </w:rPr>
        <w:t>not exist</w:t>
      </w:r>
      <w:r>
        <w:rPr>
          <w:rFonts w:ascii="Times New Roman" w:hAnsi="Times New Roman" w:cs="Times New Roman"/>
          <w:sz w:val="24"/>
          <w:szCs w:val="24"/>
        </w:rPr>
        <w:t xml:space="preserve"> </w:t>
      </w:r>
      <w:r w:rsidR="00310ADD">
        <w:rPr>
          <w:rFonts w:ascii="Times New Roman" w:hAnsi="Times New Roman" w:cs="Times New Roman"/>
          <w:sz w:val="24"/>
          <w:szCs w:val="24"/>
        </w:rPr>
        <w:t xml:space="preserve">a </w:t>
      </w:r>
      <w:r>
        <w:rPr>
          <w:rFonts w:ascii="Times New Roman" w:hAnsi="Times New Roman" w:cs="Times New Roman"/>
          <w:sz w:val="24"/>
          <w:szCs w:val="24"/>
        </w:rPr>
        <w:t>f</w:t>
      </w:r>
      <w:r w:rsidR="00483194">
        <w:rPr>
          <w:rFonts w:ascii="Times New Roman" w:hAnsi="Times New Roman" w:cs="Times New Roman"/>
          <w:sz w:val="24"/>
          <w:szCs w:val="24"/>
        </w:rPr>
        <w:t xml:space="preserve">unctional relationship between </w:t>
      </w:r>
      <w:r>
        <w:rPr>
          <w:rFonts w:ascii="Times New Roman" w:hAnsi="Times New Roman" w:cs="Times New Roman"/>
          <w:sz w:val="24"/>
          <w:szCs w:val="24"/>
        </w:rPr>
        <w:t xml:space="preserve">5-HTTLPR polymorphism and platelet serotonin concentration. </w:t>
      </w:r>
      <w:r w:rsidR="00483194">
        <w:rPr>
          <w:rFonts w:ascii="Times New Roman" w:hAnsi="Times New Roman" w:cs="Times New Roman"/>
          <w:sz w:val="24"/>
          <w:szCs w:val="24"/>
        </w:rPr>
        <w:t>I</w:t>
      </w:r>
      <w:r>
        <w:rPr>
          <w:rFonts w:ascii="Times New Roman" w:hAnsi="Times New Roman" w:cs="Times New Roman"/>
          <w:sz w:val="24"/>
          <w:szCs w:val="24"/>
        </w:rPr>
        <w:t>n this research  functional relationship between  5-HTTLPR polymorphism and platelet serotonin concentration in healthy subjects</w:t>
      </w:r>
      <w:r w:rsidR="00483194">
        <w:rPr>
          <w:rFonts w:ascii="Times New Roman" w:hAnsi="Times New Roman" w:cs="Times New Roman"/>
          <w:sz w:val="24"/>
          <w:szCs w:val="24"/>
        </w:rPr>
        <w:t xml:space="preserve"> was expected</w:t>
      </w:r>
      <w:r>
        <w:rPr>
          <w:rFonts w:ascii="Times New Roman" w:hAnsi="Times New Roman" w:cs="Times New Roman"/>
          <w:sz w:val="24"/>
          <w:szCs w:val="24"/>
        </w:rPr>
        <w:t>,</w:t>
      </w:r>
      <w:r w:rsidR="00483194">
        <w:rPr>
          <w:rFonts w:ascii="Times New Roman" w:hAnsi="Times New Roman" w:cs="Times New Roman"/>
          <w:sz w:val="24"/>
          <w:szCs w:val="24"/>
        </w:rPr>
        <w:t xml:space="preserve"> but it has not found.  That</w:t>
      </w:r>
      <w:r>
        <w:rPr>
          <w:rFonts w:ascii="Times New Roman" w:hAnsi="Times New Roman" w:cs="Times New Roman"/>
          <w:sz w:val="24"/>
          <w:szCs w:val="24"/>
        </w:rPr>
        <w:t xml:space="preserve"> can mean  that genotipe-induced changes in 5-HTT transcription  and consequent alternations in platelet serotonin concentration might be differently regulated  in </w:t>
      </w:r>
      <w:r w:rsidR="00310ADD">
        <w:rPr>
          <w:rFonts w:ascii="Times New Roman" w:hAnsi="Times New Roman" w:cs="Times New Roman"/>
          <w:sz w:val="24"/>
          <w:szCs w:val="24"/>
        </w:rPr>
        <w:t>healthy subjects</w:t>
      </w:r>
      <w:r>
        <w:rPr>
          <w:rFonts w:ascii="Times New Roman" w:hAnsi="Times New Roman" w:cs="Times New Roman"/>
          <w:sz w:val="24"/>
          <w:szCs w:val="24"/>
        </w:rPr>
        <w:t xml:space="preserve"> than opposed to subjects with psichiatric disorders.</w:t>
      </w:r>
    </w:p>
    <w:p w:rsidR="00140315" w:rsidRPr="00A036A9" w:rsidRDefault="00140315" w:rsidP="00140315">
      <w:pPr>
        <w:rPr>
          <w:rFonts w:ascii="Times New Roman" w:hAnsi="Times New Roman" w:cs="Times New Roman"/>
          <w:sz w:val="24"/>
          <w:szCs w:val="24"/>
        </w:rPr>
      </w:pPr>
    </w:p>
    <w:p w:rsidR="00140315" w:rsidRDefault="00140315" w:rsidP="00140315">
      <w:pPr>
        <w:rPr>
          <w:rFonts w:ascii="Times New Roman" w:hAnsi="Times New Roman" w:cs="Times New Roman"/>
          <w:sz w:val="24"/>
          <w:szCs w:val="24"/>
        </w:rPr>
      </w:pPr>
    </w:p>
    <w:p w:rsidR="00140315" w:rsidRDefault="00140315" w:rsidP="00140315">
      <w:pPr>
        <w:rPr>
          <w:rFonts w:ascii="Times New Roman" w:hAnsi="Times New Roman" w:cs="Times New Roman"/>
          <w:sz w:val="24"/>
          <w:szCs w:val="24"/>
        </w:rPr>
      </w:pPr>
      <w:r w:rsidRPr="0097578D">
        <w:rPr>
          <w:rFonts w:ascii="Times New Roman" w:hAnsi="Times New Roman" w:cs="Times New Roman"/>
          <w:b/>
          <w:sz w:val="24"/>
          <w:szCs w:val="24"/>
        </w:rPr>
        <w:t>Key words:</w:t>
      </w:r>
      <w:r>
        <w:rPr>
          <w:rFonts w:ascii="Times New Roman" w:hAnsi="Times New Roman" w:cs="Times New Roman"/>
          <w:sz w:val="24"/>
          <w:szCs w:val="24"/>
        </w:rPr>
        <w:t xml:space="preserve"> serotonin, serotonin platelet </w:t>
      </w:r>
      <w:r w:rsidRPr="00A036A9">
        <w:rPr>
          <w:rFonts w:ascii="Times New Roman" w:hAnsi="Times New Roman" w:cs="Times New Roman"/>
          <w:sz w:val="24"/>
          <w:szCs w:val="24"/>
        </w:rPr>
        <w:t>concentration</w:t>
      </w:r>
      <w:r>
        <w:rPr>
          <w:rFonts w:ascii="Times New Roman" w:hAnsi="Times New Roman" w:cs="Times New Roman"/>
          <w:sz w:val="24"/>
          <w:szCs w:val="24"/>
        </w:rPr>
        <w:t>, serotonin transporter, serotonin transporter gene polymorphism</w:t>
      </w:r>
    </w:p>
    <w:p w:rsidR="00EA1797" w:rsidRDefault="00EA1797" w:rsidP="005854B7">
      <w:pPr>
        <w:tabs>
          <w:tab w:val="left" w:pos="1902"/>
        </w:tabs>
        <w:rPr>
          <w:rFonts w:ascii="Times New Roman" w:hAnsi="Times New Roman" w:cs="Times New Roman"/>
          <w:sz w:val="24"/>
          <w:szCs w:val="24"/>
        </w:rPr>
      </w:pPr>
    </w:p>
    <w:p w:rsidR="00CC1E07" w:rsidRDefault="00CC1E07" w:rsidP="005854B7">
      <w:pPr>
        <w:spacing w:line="360" w:lineRule="auto"/>
        <w:rPr>
          <w:rFonts w:ascii="Times New Roman" w:hAnsi="Times New Roman" w:cs="Times New Roman"/>
          <w:b/>
          <w:sz w:val="24"/>
          <w:szCs w:val="24"/>
        </w:rPr>
      </w:pPr>
    </w:p>
    <w:p w:rsidR="003E3E08" w:rsidRDefault="003E3E08" w:rsidP="005854B7">
      <w:pPr>
        <w:spacing w:line="360" w:lineRule="auto"/>
        <w:rPr>
          <w:rFonts w:ascii="Times New Roman" w:hAnsi="Times New Roman" w:cs="Times New Roman"/>
          <w:b/>
          <w:sz w:val="24"/>
          <w:szCs w:val="24"/>
        </w:rPr>
      </w:pPr>
    </w:p>
    <w:p w:rsidR="005854B7" w:rsidRPr="00B765E5" w:rsidRDefault="00CC1E07" w:rsidP="005854B7">
      <w:pPr>
        <w:spacing w:line="360" w:lineRule="auto"/>
        <w:rPr>
          <w:rFonts w:ascii="Times New Roman" w:hAnsi="Times New Roman" w:cs="Times New Roman"/>
          <w:b/>
          <w:sz w:val="24"/>
          <w:szCs w:val="24"/>
        </w:rPr>
      </w:pPr>
      <w:r w:rsidRPr="00B765E5">
        <w:rPr>
          <w:rFonts w:ascii="Times New Roman" w:hAnsi="Times New Roman" w:cs="Times New Roman"/>
          <w:b/>
          <w:sz w:val="24"/>
          <w:szCs w:val="24"/>
        </w:rPr>
        <w:lastRenderedPageBreak/>
        <w:t>8</w:t>
      </w:r>
      <w:r w:rsidR="005854B7" w:rsidRPr="00B765E5">
        <w:rPr>
          <w:rFonts w:ascii="Times New Roman" w:hAnsi="Times New Roman" w:cs="Times New Roman"/>
          <w:b/>
          <w:sz w:val="24"/>
          <w:szCs w:val="24"/>
        </w:rPr>
        <w:t>. LITERATURA</w:t>
      </w:r>
    </w:p>
    <w:p w:rsidR="005854B7" w:rsidRPr="00B765E5" w:rsidRDefault="005854B7" w:rsidP="005854B7">
      <w:pPr>
        <w:pStyle w:val="ListParagraph"/>
        <w:widowControl w:val="0"/>
        <w:suppressAutoHyphens/>
        <w:spacing w:line="360" w:lineRule="auto"/>
        <w:ind w:left="0"/>
        <w:jc w:val="both"/>
        <w:rPr>
          <w:rFonts w:eastAsiaTheme="minorHAnsi"/>
          <w:b/>
          <w:color w:val="FF0000"/>
          <w:lang w:eastAsia="en-US"/>
        </w:rPr>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Arora RC, Kregel L, Meltzer HY. Seasonal variation of serotonin reuptake in normal controls and depressed patients. Biol Psychiatry, 1984, 19</w:t>
      </w:r>
      <w:r w:rsidR="00E77E43" w:rsidRPr="00B765E5">
        <w:rPr>
          <w:rFonts w:eastAsia="Calibri"/>
        </w:rPr>
        <w:t>:</w:t>
      </w:r>
      <w:r w:rsidRPr="00B765E5">
        <w:rPr>
          <w:rFonts w:eastAsia="Calibri"/>
        </w:rPr>
        <w:t xml:space="preserve"> 795-804. </w:t>
      </w:r>
    </w:p>
    <w:p w:rsidR="005854B7" w:rsidRPr="00B765E5" w:rsidRDefault="005854B7" w:rsidP="005854B7">
      <w:pPr>
        <w:pStyle w:val="ListParagraph"/>
        <w:ind w:left="0"/>
        <w:rPr>
          <w:rFonts w:eastAsia="Calibri"/>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Balkovetz DF, Triuppathi C, Leibach FH, Mahesh VB, Ganapathy V. Evidence for an imipramine-sensitive serotonin transporter in human placental brush-border membranes. J Biol Chem</w:t>
      </w:r>
      <w:r w:rsidR="005E26C7" w:rsidRPr="00B765E5">
        <w:t>,</w:t>
      </w:r>
      <w:r w:rsidRPr="00B765E5">
        <w:t xml:space="preserve"> 1989, 264: 2195-2198. </w:t>
      </w:r>
    </w:p>
    <w:p w:rsidR="005854B7" w:rsidRPr="00B765E5" w:rsidRDefault="005854B7" w:rsidP="005854B7">
      <w:pPr>
        <w:pStyle w:val="ListParagraph"/>
        <w:autoSpaceDE w:val="0"/>
        <w:autoSpaceDN w:val="0"/>
        <w:adjustRightInd w:val="0"/>
        <w:spacing w:line="360" w:lineRule="auto"/>
        <w:ind w:left="0"/>
        <w:jc w:val="both"/>
        <w:rPr>
          <w:rFonts w:eastAsiaTheme="minorHAns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Barker EL, Blakely RD. Identification of a single amino acid, phenylalanine 586, that is responsible for high affinity interactions of tricyclic antidepressants with the human serotonin transporter. Mol Pharmacol</w:t>
      </w:r>
      <w:r w:rsidR="005E26C7" w:rsidRPr="00B765E5">
        <w:t>,</w:t>
      </w:r>
      <w:r w:rsidRPr="00B765E5">
        <w:t xml:space="preserve"> 1996, 50: 957-965. </w:t>
      </w:r>
    </w:p>
    <w:p w:rsidR="005854B7" w:rsidRPr="00B765E5" w:rsidRDefault="005854B7" w:rsidP="005854B7">
      <w:pPr>
        <w:pStyle w:val="ListParagraph"/>
        <w:widowControl w:val="0"/>
        <w:suppressAutoHyphens/>
        <w:spacing w:line="360" w:lineRule="auto"/>
        <w:ind w:left="0"/>
        <w:jc w:val="both"/>
        <w:rPr>
          <w:rFonts w:eastAsia="Calibri"/>
          <w:lang w:eastAsia="en-US"/>
        </w:rPr>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Benedetti MS, Dostert P.  Monoamine oxidase: from physiology and pathophysiology to the design and clinical application of reversible inhibitors. U: Advances in Drug Research. Testa B, urednici, London, Academic Press, 1992, 65.</w:t>
      </w:r>
    </w:p>
    <w:p w:rsidR="005854B7" w:rsidRPr="00B765E5" w:rsidRDefault="005854B7" w:rsidP="005854B7">
      <w:pPr>
        <w:pStyle w:val="ListParagraph"/>
        <w:ind w:left="0"/>
        <w:rPr>
          <w:rFonts w:eastAsia="Calibri"/>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Bengel D, Heils A, Petri S, Seemann M, Glatz K, Andrews A</w:t>
      </w:r>
      <w:r w:rsidR="005E26C7" w:rsidRPr="00B765E5">
        <w:t>,</w:t>
      </w:r>
      <w:r w:rsidRPr="00B765E5">
        <w:t xml:space="preserve"> Murphy DL, Lesch KP. Gene structure and 5-flanking regulatory region of the murine serotonin transporter. Mol Brain Res</w:t>
      </w:r>
      <w:r w:rsidR="005E26C7" w:rsidRPr="00B765E5">
        <w:t>,</w:t>
      </w:r>
      <w:r w:rsidRPr="00B765E5">
        <w:t xml:space="preserve"> 1997, 44: 286-292. </w:t>
      </w:r>
    </w:p>
    <w:p w:rsidR="005854B7" w:rsidRPr="00B765E5" w:rsidRDefault="005854B7" w:rsidP="005854B7">
      <w:pPr>
        <w:pStyle w:val="ListParagraph"/>
        <w:widowControl w:val="0"/>
        <w:suppressAutoHyphens/>
        <w:spacing w:line="360" w:lineRule="auto"/>
        <w:ind w:left="0"/>
        <w:jc w:val="both"/>
      </w:pPr>
    </w:p>
    <w:p w:rsidR="005854B7" w:rsidRPr="00B765E5" w:rsidRDefault="005854B7" w:rsidP="00E0753D">
      <w:pPr>
        <w:pStyle w:val="ListParagraph"/>
        <w:widowControl w:val="0"/>
        <w:numPr>
          <w:ilvl w:val="0"/>
          <w:numId w:val="9"/>
        </w:numPr>
        <w:suppressAutoHyphens/>
        <w:spacing w:line="360" w:lineRule="auto"/>
        <w:jc w:val="both"/>
      </w:pPr>
      <w:r w:rsidRPr="00B765E5">
        <w:t>Berger M, Gray JA, Roth BL. "The expanded biology of serotonin". Annu.    Rev. Med</w:t>
      </w:r>
      <w:r w:rsidR="005E26C7" w:rsidRPr="00B765E5">
        <w:t>,</w:t>
      </w:r>
      <w:r w:rsidRPr="00B765E5">
        <w:t xml:space="preserve"> 2009, 60: 355–</w:t>
      </w:r>
      <w:r w:rsidR="005E26C7" w:rsidRPr="00B765E5">
        <w:t>3</w:t>
      </w:r>
      <w:r w:rsidRPr="00B765E5">
        <w:t xml:space="preserve">66. </w:t>
      </w:r>
    </w:p>
    <w:p w:rsidR="005854B7" w:rsidRPr="00B765E5" w:rsidRDefault="005854B7" w:rsidP="005854B7">
      <w:pPr>
        <w:pStyle w:val="ListParagraph"/>
        <w:autoSpaceDE w:val="0"/>
        <w:autoSpaceDN w:val="0"/>
        <w:adjustRightInd w:val="0"/>
        <w:spacing w:line="360" w:lineRule="auto"/>
        <w:ind w:left="0"/>
        <w:jc w:val="both"/>
        <w:rPr>
          <w:rFonts w:eastAsia="Calibr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Blakely RD, Berson HE, Fremeaut RT, Caron GM, Peek MM, Prince HK, Bradley CC. Cloning and expression of a functional serotonin transporter from rabit brain. Nature</w:t>
      </w:r>
      <w:r w:rsidR="005E26C7" w:rsidRPr="00B765E5">
        <w:t>,</w:t>
      </w:r>
      <w:r w:rsidRPr="00B765E5">
        <w:t xml:space="preserve"> 1991, 354: 66-70. </w:t>
      </w:r>
    </w:p>
    <w:p w:rsidR="005854B7" w:rsidRPr="00B765E5" w:rsidRDefault="005854B7" w:rsidP="005854B7">
      <w:pPr>
        <w:widowControl w:val="0"/>
        <w:suppressAutoHyphens/>
        <w:spacing w:after="0" w:line="360" w:lineRule="auto"/>
        <w:jc w:val="both"/>
        <w:rPr>
          <w:rFonts w:ascii="Times New Roman" w:hAnsi="Times New Roman" w:cs="Times New Roman"/>
          <w:sz w:val="24"/>
          <w:szCs w:val="24"/>
        </w:rPr>
      </w:pPr>
    </w:p>
    <w:p w:rsidR="005854B7" w:rsidRPr="00B765E5" w:rsidRDefault="005854B7" w:rsidP="00E0753D">
      <w:pPr>
        <w:pStyle w:val="ListParagraph"/>
        <w:widowControl w:val="0"/>
        <w:numPr>
          <w:ilvl w:val="0"/>
          <w:numId w:val="9"/>
        </w:numPr>
        <w:suppressAutoHyphens/>
        <w:spacing w:line="360" w:lineRule="auto"/>
        <w:jc w:val="both"/>
      </w:pPr>
      <w:r w:rsidRPr="00B765E5">
        <w:t xml:space="preserve">Brzezinski, A. Melatonin in humans. </w:t>
      </w:r>
      <w:r w:rsidRPr="00B765E5">
        <w:rPr>
          <w:iCs/>
        </w:rPr>
        <w:t>NEJM, 1997, 336</w:t>
      </w:r>
      <w:r w:rsidR="00E77E43" w:rsidRPr="00B765E5">
        <w:rPr>
          <w:iCs/>
        </w:rPr>
        <w:t>:</w:t>
      </w:r>
      <w:r w:rsidRPr="00B765E5">
        <w:rPr>
          <w:iCs/>
        </w:rPr>
        <w:t xml:space="preserve"> </w:t>
      </w:r>
      <w:r w:rsidRPr="00B765E5">
        <w:t>186-195.</w:t>
      </w:r>
    </w:p>
    <w:p w:rsidR="005854B7" w:rsidRPr="00B765E5" w:rsidRDefault="005854B7" w:rsidP="005854B7">
      <w:pPr>
        <w:widowControl w:val="0"/>
        <w:suppressAutoHyphens/>
        <w:spacing w:after="0" w:line="360" w:lineRule="auto"/>
        <w:jc w:val="both"/>
        <w:rPr>
          <w:rFonts w:ascii="Times New Roman" w:eastAsia="Calibri" w:hAnsi="Times New Roman" w:cs="Times New Roman"/>
          <w:sz w:val="24"/>
          <w:szCs w:val="24"/>
        </w:rPr>
      </w:pPr>
    </w:p>
    <w:p w:rsidR="005854B7" w:rsidRPr="00B765E5" w:rsidRDefault="005854B7" w:rsidP="00E0753D">
      <w:pPr>
        <w:pStyle w:val="ListParagraph"/>
        <w:widowControl w:val="0"/>
        <w:numPr>
          <w:ilvl w:val="0"/>
          <w:numId w:val="9"/>
        </w:numPr>
        <w:suppressAutoHyphens/>
        <w:spacing w:line="360" w:lineRule="auto"/>
        <w:jc w:val="both"/>
      </w:pPr>
      <w:r w:rsidRPr="00B765E5">
        <w:t>Cook EH, Fletcher KE, Wainwright M, Marks N, Yan S, Leventhal BL. Primary structure of the human platelet serotonin 5HT-2A receptor: Identity with frontal cortex serotonin 5HT-2A receptor. J Neurochem</w:t>
      </w:r>
      <w:r w:rsidR="005E26C7" w:rsidRPr="00B765E5">
        <w:t>,</w:t>
      </w:r>
      <w:r w:rsidRPr="00B765E5">
        <w:t xml:space="preserve"> 1994, 63: 465-469. </w:t>
      </w:r>
    </w:p>
    <w:p w:rsidR="005854B7" w:rsidRPr="00B765E5" w:rsidRDefault="005854B7" w:rsidP="005854B7">
      <w:pPr>
        <w:pStyle w:val="ListParagraph"/>
        <w:widowControl w:val="0"/>
        <w:suppressAutoHyphens/>
        <w:spacing w:line="360" w:lineRule="auto"/>
        <w:ind w:left="0"/>
        <w:jc w:val="both"/>
        <w:rPr>
          <w:rFonts w:eastAsiaTheme="minorHAnsi"/>
          <w:lang w:eastAsia="en-US"/>
        </w:rPr>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lastRenderedPageBreak/>
        <w:t>Da Prada M, Cesura AM, Launay JM, Richards JG. Platelets as model for neurons? Experientia, 1988, 44</w:t>
      </w:r>
      <w:r w:rsidR="00E77E43" w:rsidRPr="00B765E5">
        <w:rPr>
          <w:rFonts w:eastAsia="Calibri"/>
        </w:rPr>
        <w:t>:</w:t>
      </w:r>
      <w:r w:rsidRPr="00B765E5">
        <w:rPr>
          <w:rFonts w:eastAsia="Calibri"/>
        </w:rPr>
        <w:t xml:space="preserve"> 115-</w:t>
      </w:r>
      <w:r w:rsidR="005E26C7" w:rsidRPr="00B765E5">
        <w:rPr>
          <w:rFonts w:eastAsia="Calibri"/>
        </w:rPr>
        <w:t>1</w:t>
      </w:r>
      <w:r w:rsidRPr="00B765E5">
        <w:rPr>
          <w:rFonts w:eastAsia="Calibri"/>
        </w:rPr>
        <w:t>26.</w:t>
      </w:r>
    </w:p>
    <w:p w:rsidR="005854B7" w:rsidRPr="00B765E5" w:rsidRDefault="005854B7" w:rsidP="005854B7">
      <w:pPr>
        <w:pStyle w:val="ListParagraph"/>
        <w:widowControl w:val="0"/>
        <w:suppressAutoHyphens/>
        <w:spacing w:line="360" w:lineRule="auto"/>
        <w:ind w:left="0"/>
        <w:jc w:val="both"/>
        <w:rPr>
          <w:rFonts w:eastAsia="Calibri"/>
        </w:rPr>
      </w:pPr>
    </w:p>
    <w:p w:rsidR="005854B7" w:rsidRPr="00B765E5" w:rsidRDefault="005854B7" w:rsidP="00E0753D">
      <w:pPr>
        <w:pStyle w:val="ListParagraph"/>
        <w:widowControl w:val="0"/>
        <w:numPr>
          <w:ilvl w:val="0"/>
          <w:numId w:val="9"/>
        </w:numPr>
        <w:suppressAutoHyphens/>
        <w:spacing w:line="360" w:lineRule="auto"/>
        <w:jc w:val="both"/>
      </w:pPr>
      <w:r w:rsidRPr="00B765E5">
        <w:t>De Clerck F. The role of serotonin in thrombogenesis. Clin Physiol Biochem</w:t>
      </w:r>
      <w:r w:rsidR="005E26C7" w:rsidRPr="00B765E5">
        <w:t>,</w:t>
      </w:r>
      <w:r w:rsidRPr="00B765E5">
        <w:t xml:space="preserve"> 1990, 8:</w:t>
      </w:r>
      <w:r w:rsidR="009A657F">
        <w:t xml:space="preserve"> </w:t>
      </w:r>
      <w:r w:rsidRPr="00B765E5">
        <w:t>40-</w:t>
      </w:r>
      <w:r w:rsidR="005E26C7" w:rsidRPr="00B765E5">
        <w:t>4</w:t>
      </w:r>
      <w:r w:rsidRPr="00B765E5">
        <w:t>9</w:t>
      </w:r>
      <w:r w:rsidR="005E26C7" w:rsidRPr="00B765E5">
        <w:t>.</w:t>
      </w:r>
    </w:p>
    <w:p w:rsidR="005854B7" w:rsidRPr="00B765E5" w:rsidRDefault="005854B7" w:rsidP="005854B7">
      <w:pPr>
        <w:pStyle w:val="ListParagraph"/>
        <w:widowControl w:val="0"/>
        <w:suppressAutoHyphens/>
        <w:spacing w:line="360" w:lineRule="auto"/>
        <w:ind w:left="0"/>
        <w:jc w:val="both"/>
        <w:rPr>
          <w:rFonts w:eastAsia="Calibri"/>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De Clerck F, Xhonneux B, Leysen J, Janssen PAJ. Evidence for functional 5HT-2 receptor sites on human blood platelets. Biochem Pharm</w:t>
      </w:r>
      <w:r w:rsidR="005E26C7" w:rsidRPr="00B765E5">
        <w:t>,</w:t>
      </w:r>
      <w:r w:rsidRPr="00B765E5">
        <w:t xml:space="preserve"> 1984, 33: 2807-2811. </w:t>
      </w:r>
    </w:p>
    <w:p w:rsidR="005854B7" w:rsidRPr="00B765E5" w:rsidRDefault="005854B7" w:rsidP="005854B7">
      <w:pPr>
        <w:pStyle w:val="ListParagraph"/>
        <w:autoSpaceDE w:val="0"/>
        <w:autoSpaceDN w:val="0"/>
        <w:adjustRightInd w:val="0"/>
        <w:spacing w:line="360" w:lineRule="auto"/>
        <w:ind w:left="0"/>
      </w:pPr>
    </w:p>
    <w:p w:rsidR="005854B7" w:rsidRPr="00B765E5" w:rsidRDefault="005854B7" w:rsidP="00E77E43">
      <w:pPr>
        <w:pStyle w:val="ListParagraph"/>
        <w:numPr>
          <w:ilvl w:val="0"/>
          <w:numId w:val="9"/>
        </w:numPr>
        <w:autoSpaceDE w:val="0"/>
        <w:autoSpaceDN w:val="0"/>
        <w:adjustRightInd w:val="0"/>
        <w:spacing w:line="360" w:lineRule="auto"/>
        <w:jc w:val="both"/>
      </w:pPr>
      <w:r w:rsidRPr="00B765E5">
        <w:t xml:space="preserve">Durham LK, Webb SM, Milos PM, Clary CM, Seymour AB. The serotonin transporter polymorphism, 5HTTLPR, is associated with a faster response time to sertraline in an elderly population </w:t>
      </w:r>
      <w:r w:rsidR="00E77E43" w:rsidRPr="00B765E5">
        <w:t xml:space="preserve">with major depressive disorder. </w:t>
      </w:r>
      <w:r w:rsidRPr="00B765E5">
        <w:t>Psychopharmacology (Berl)</w:t>
      </w:r>
      <w:r w:rsidR="005E26C7" w:rsidRPr="00B765E5">
        <w:t>,</w:t>
      </w:r>
      <w:r w:rsidRPr="00B765E5">
        <w:t xml:space="preserve"> 2004, 174(4):</w:t>
      </w:r>
      <w:r w:rsidR="009A657F">
        <w:t xml:space="preserve"> </w:t>
      </w:r>
      <w:r w:rsidRPr="00B765E5">
        <w:t>525-</w:t>
      </w:r>
      <w:r w:rsidR="005E26C7" w:rsidRPr="00B765E5">
        <w:t>529</w:t>
      </w:r>
      <w:r w:rsidRPr="00B765E5">
        <w:t>.</w:t>
      </w:r>
    </w:p>
    <w:p w:rsidR="005854B7" w:rsidRPr="00B765E5" w:rsidRDefault="005854B7" w:rsidP="005854B7">
      <w:pPr>
        <w:pStyle w:val="ListParagraph"/>
        <w:autoSpaceDE w:val="0"/>
        <w:autoSpaceDN w:val="0"/>
        <w:adjustRightInd w:val="0"/>
        <w:spacing w:line="360" w:lineRule="auto"/>
        <w:ind w:left="0"/>
        <w:jc w:val="both"/>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Faraj BA, Olkowski ZL, Jackson RT. Expression of high-affinity serotonin transporter in human lymphocites. Int J Immunopharmac</w:t>
      </w:r>
      <w:r w:rsidR="005E26C7" w:rsidRPr="00B765E5">
        <w:t>,</w:t>
      </w:r>
      <w:r w:rsidRPr="00B765E5">
        <w:t xml:space="preserve"> 1994, 16: 561-567. </w:t>
      </w:r>
    </w:p>
    <w:p w:rsidR="005854B7" w:rsidRPr="00B765E5" w:rsidRDefault="005854B7" w:rsidP="005854B7">
      <w:pPr>
        <w:pStyle w:val="ListParagraph"/>
        <w:widowControl w:val="0"/>
        <w:suppressAutoHyphens/>
        <w:spacing w:line="360" w:lineRule="auto"/>
        <w:ind w:left="0"/>
        <w:jc w:val="both"/>
      </w:pPr>
    </w:p>
    <w:p w:rsidR="005854B7" w:rsidRPr="00B765E5" w:rsidRDefault="005854B7" w:rsidP="00E0753D">
      <w:pPr>
        <w:pStyle w:val="ListParagraph"/>
        <w:widowControl w:val="0"/>
        <w:numPr>
          <w:ilvl w:val="0"/>
          <w:numId w:val="9"/>
        </w:numPr>
        <w:suppressAutoHyphens/>
        <w:spacing w:line="360" w:lineRule="auto"/>
        <w:jc w:val="both"/>
      </w:pPr>
      <w:r w:rsidRPr="00B765E5">
        <w:t>Fernstorm JD, Fernstorm MH. Tyrosine, phenylalanine, and catecolamine synthesis and function in the brain. J Nutr</w:t>
      </w:r>
      <w:r w:rsidR="005E26C7" w:rsidRPr="00B765E5">
        <w:t>,</w:t>
      </w:r>
      <w:r w:rsidRPr="00B765E5">
        <w:t xml:space="preserve"> 2007, 137:</w:t>
      </w:r>
      <w:r w:rsidR="009A657F">
        <w:t xml:space="preserve"> </w:t>
      </w:r>
      <w:r w:rsidRPr="00B765E5">
        <w:t>1539S-1547S discussion 1548S.</w:t>
      </w:r>
    </w:p>
    <w:p w:rsidR="00E0753D" w:rsidRPr="00B765E5" w:rsidRDefault="00E0753D" w:rsidP="005854B7">
      <w:pPr>
        <w:pStyle w:val="ListParagraph"/>
        <w:widowControl w:val="0"/>
        <w:suppressAutoHyphens/>
        <w:spacing w:line="360" w:lineRule="auto"/>
        <w:ind w:left="0"/>
        <w:jc w:val="both"/>
      </w:pPr>
    </w:p>
    <w:p w:rsidR="00E0753D" w:rsidRPr="00B765E5" w:rsidRDefault="00E0753D" w:rsidP="00E0753D">
      <w:pPr>
        <w:pStyle w:val="ListParagraph"/>
        <w:widowControl w:val="0"/>
        <w:numPr>
          <w:ilvl w:val="0"/>
          <w:numId w:val="9"/>
        </w:numPr>
        <w:suppressAutoHyphens/>
        <w:spacing w:line="360" w:lineRule="auto"/>
        <w:jc w:val="both"/>
      </w:pPr>
      <w:r w:rsidRPr="00B765E5">
        <w:t>Figueras G, Perez V, San Martino O, Alvarez E, Grupo de trastornos afectivos, Artigas F. Pretreatment platelet 5-HT concentration predicts the short-therm response to paroxetine in major depression. Biol. Psichiatry, 1999, 46: 518-524.</w:t>
      </w:r>
    </w:p>
    <w:p w:rsidR="005854B7" w:rsidRPr="00B765E5" w:rsidRDefault="005854B7" w:rsidP="005854B7">
      <w:pPr>
        <w:pStyle w:val="ListParagraph"/>
        <w:widowControl w:val="0"/>
        <w:suppressAutoHyphens/>
        <w:spacing w:line="360" w:lineRule="auto"/>
        <w:ind w:left="0"/>
        <w:jc w:val="both"/>
        <w:rPr>
          <w:rFonts w:eastAsiaTheme="minorHAnsi"/>
          <w:lang w:eastAsia="en-US"/>
        </w:rPr>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Frazer A, Hensler JG. Serotonin. U: Basic Neurochemistry. Siegel GJ, Agran</w:t>
      </w:r>
      <w:r w:rsidR="005E26C7" w:rsidRPr="00B765E5">
        <w:rPr>
          <w:rFonts w:eastAsia="Calibri"/>
        </w:rPr>
        <w:t>off BW, Albers RW, Molinoff PB,</w:t>
      </w:r>
      <w:r w:rsidRPr="00B765E5">
        <w:rPr>
          <w:rFonts w:eastAsia="Calibri"/>
        </w:rPr>
        <w:t xml:space="preserve"> urednici, New York, Raven Press, 1994, 283-308.</w:t>
      </w:r>
    </w:p>
    <w:p w:rsidR="005854B7" w:rsidRPr="00B765E5" w:rsidRDefault="005854B7" w:rsidP="005854B7">
      <w:pPr>
        <w:pStyle w:val="ListParagraph"/>
        <w:widowControl w:val="0"/>
        <w:suppressAutoHyphens/>
        <w:spacing w:line="360" w:lineRule="auto"/>
        <w:ind w:left="0"/>
        <w:jc w:val="both"/>
        <w:rPr>
          <w:rFonts w:eastAsia="Calibri"/>
        </w:rPr>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 xml:space="preserve">Fuller RW. Biochemical pharmacology of the serotonin system. </w:t>
      </w:r>
      <w:r w:rsidR="005E26C7" w:rsidRPr="00B765E5">
        <w:rPr>
          <w:rFonts w:eastAsia="Calibri"/>
        </w:rPr>
        <w:t xml:space="preserve"> </w:t>
      </w:r>
      <w:r w:rsidRPr="00B765E5">
        <w:rPr>
          <w:rFonts w:eastAsia="Calibri"/>
        </w:rPr>
        <w:t>Adv Neurol, 1986, 469-</w:t>
      </w:r>
      <w:r w:rsidR="005E26C7" w:rsidRPr="00B765E5">
        <w:rPr>
          <w:rFonts w:eastAsia="Calibri"/>
        </w:rPr>
        <w:t>4</w:t>
      </w:r>
      <w:r w:rsidRPr="00B765E5">
        <w:rPr>
          <w:rFonts w:eastAsia="Calibri"/>
        </w:rPr>
        <w:t>80.</w:t>
      </w:r>
    </w:p>
    <w:p w:rsidR="005854B7" w:rsidRPr="00B765E5" w:rsidRDefault="005854B7" w:rsidP="005854B7">
      <w:pPr>
        <w:pStyle w:val="ListParagraph"/>
        <w:autoSpaceDE w:val="0"/>
        <w:autoSpaceDN w:val="0"/>
        <w:adjustRightInd w:val="0"/>
        <w:spacing w:line="360" w:lineRule="auto"/>
        <w:ind w:left="0"/>
        <w:jc w:val="both"/>
        <w:rPr>
          <w:rFonts w:eastAsiaTheme="minorHAns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 xml:space="preserve">Gear A, Burke D. Thrombin-induced secretion of serotonin from platelets can occur in   </w:t>
      </w:r>
    </w:p>
    <w:p w:rsidR="005854B7" w:rsidRPr="00B765E5" w:rsidRDefault="005854B7" w:rsidP="00E0753D">
      <w:pPr>
        <w:pStyle w:val="ListParagraph"/>
        <w:autoSpaceDE w:val="0"/>
        <w:autoSpaceDN w:val="0"/>
        <w:adjustRightInd w:val="0"/>
        <w:spacing w:line="360" w:lineRule="auto"/>
        <w:jc w:val="both"/>
      </w:pPr>
      <w:r w:rsidRPr="00B765E5">
        <w:t>seconds. Blood, 1982, 60</w:t>
      </w:r>
      <w:r w:rsidR="00E77E43" w:rsidRPr="00B765E5">
        <w:t>:</w:t>
      </w:r>
      <w:r w:rsidRPr="00B765E5">
        <w:t xml:space="preserve"> 1231–</w:t>
      </w:r>
      <w:r w:rsidR="005E26C7" w:rsidRPr="00B765E5">
        <w:t>123</w:t>
      </w:r>
      <w:r w:rsidRPr="00B765E5">
        <w:t>4.</w:t>
      </w:r>
    </w:p>
    <w:p w:rsidR="005854B7" w:rsidRPr="00B765E5" w:rsidRDefault="005854B7" w:rsidP="005854B7">
      <w:pPr>
        <w:pStyle w:val="ListParagraph"/>
        <w:autoSpaceDE w:val="0"/>
        <w:autoSpaceDN w:val="0"/>
        <w:adjustRightInd w:val="0"/>
        <w:spacing w:line="360" w:lineRule="auto"/>
        <w:ind w:left="0"/>
        <w:jc w:val="both"/>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lastRenderedPageBreak/>
        <w:t xml:space="preserve">Gentsch C, Lichtsteiner M, Feer G. Selective breeding of rats for extreme desities of platelets </w:t>
      </w:r>
      <w:r w:rsidRPr="00B765E5">
        <w:rPr>
          <w:position w:val="8"/>
          <w:vertAlign w:val="superscript"/>
        </w:rPr>
        <w:t>3</w:t>
      </w:r>
      <w:r w:rsidRPr="00B765E5">
        <w:t>H-imipramine binding sites. Evidence against a trait hypothesis. Psychiat Res</w:t>
      </w:r>
      <w:r w:rsidR="005E26C7" w:rsidRPr="00B765E5">
        <w:t>,</w:t>
      </w:r>
      <w:r w:rsidRPr="00B765E5">
        <w:t xml:space="preserve"> 1989, 27: 287-295. </w:t>
      </w:r>
    </w:p>
    <w:p w:rsidR="00E0753D" w:rsidRPr="00B765E5" w:rsidRDefault="00E0753D" w:rsidP="005854B7">
      <w:pPr>
        <w:pStyle w:val="ListParagraph"/>
        <w:autoSpaceDE w:val="0"/>
        <w:autoSpaceDN w:val="0"/>
        <w:adjustRightInd w:val="0"/>
        <w:spacing w:line="360" w:lineRule="auto"/>
        <w:ind w:left="0"/>
        <w:jc w:val="both"/>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Gregor P, Patel A, Shimada S, Lin CL, Rochelle JM, Kitayama S, Seldin MF, Uhl GR. Murine serotonin transporter: sequence and localization to chromosome 11. Mamm Genome</w:t>
      </w:r>
      <w:r w:rsidR="005E26C7" w:rsidRPr="00B765E5">
        <w:t>,</w:t>
      </w:r>
      <w:r w:rsidRPr="00B765E5">
        <w:t xml:space="preserve"> 1993, 4: 283-284. </w:t>
      </w:r>
    </w:p>
    <w:p w:rsidR="00E0753D" w:rsidRPr="00B765E5" w:rsidRDefault="00E0753D" w:rsidP="005854B7">
      <w:pPr>
        <w:pStyle w:val="ListParagraph"/>
        <w:autoSpaceDE w:val="0"/>
        <w:autoSpaceDN w:val="0"/>
        <w:adjustRightInd w:val="0"/>
        <w:spacing w:line="360" w:lineRule="auto"/>
        <w:ind w:left="0"/>
        <w:jc w:val="both"/>
      </w:pPr>
    </w:p>
    <w:p w:rsidR="00E0753D" w:rsidRPr="00B765E5" w:rsidRDefault="00E0753D" w:rsidP="00E0753D">
      <w:pPr>
        <w:pStyle w:val="ListParagraph"/>
        <w:widowControl w:val="0"/>
        <w:numPr>
          <w:ilvl w:val="0"/>
          <w:numId w:val="9"/>
        </w:numPr>
        <w:suppressAutoHyphens/>
        <w:spacing w:line="360" w:lineRule="auto"/>
        <w:jc w:val="both"/>
      </w:pPr>
      <w:r w:rsidRPr="00B765E5">
        <w:t>Greenberg BD, Tolliver TJ, Huang SJ, Li Q, Bengel D, Murphay DL. Genetic variation in the serotonin transporter promoter region affects serotonin uptake in human blood platelets. Am. J. Med. Genet, 1999,</w:t>
      </w:r>
      <w:r w:rsidR="00EF38B3" w:rsidRPr="00B765E5">
        <w:t xml:space="preserve"> 88:</w:t>
      </w:r>
      <w:r w:rsidRPr="00B765E5">
        <w:t xml:space="preserve"> 83-87.</w:t>
      </w:r>
    </w:p>
    <w:p w:rsidR="005854B7" w:rsidRPr="00B765E5" w:rsidRDefault="005854B7" w:rsidP="005854B7">
      <w:pPr>
        <w:pStyle w:val="ListParagraph"/>
        <w:ind w:left="0"/>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 xml:space="preserve">Guyton A.C, Hall J.E. Medicinska fiziologija, Zagreb, Medicinska naklada, </w:t>
      </w:r>
      <w:r w:rsidR="00940A4A" w:rsidRPr="00B765E5">
        <w:t>2003</w:t>
      </w:r>
      <w:r w:rsidRPr="00B765E5">
        <w:t>, str.</w:t>
      </w:r>
      <w:r w:rsidR="006317DB" w:rsidRPr="00B765E5">
        <w:t xml:space="preserve"> </w:t>
      </w:r>
      <w:r w:rsidRPr="00B765E5">
        <w:t>520.</w:t>
      </w:r>
    </w:p>
    <w:p w:rsidR="00E0753D" w:rsidRPr="00B765E5" w:rsidRDefault="00E0753D" w:rsidP="005854B7">
      <w:pPr>
        <w:pStyle w:val="ListParagraph"/>
        <w:autoSpaceDE w:val="0"/>
        <w:autoSpaceDN w:val="0"/>
        <w:adjustRightInd w:val="0"/>
        <w:spacing w:line="360" w:lineRule="auto"/>
        <w:ind w:left="0"/>
        <w:jc w:val="both"/>
      </w:pPr>
    </w:p>
    <w:p w:rsidR="00E0753D" w:rsidRPr="00B765E5" w:rsidRDefault="00E0753D" w:rsidP="00E0753D">
      <w:pPr>
        <w:pStyle w:val="ListParagraph"/>
        <w:widowControl w:val="0"/>
        <w:numPr>
          <w:ilvl w:val="0"/>
          <w:numId w:val="9"/>
        </w:numPr>
        <w:suppressAutoHyphens/>
        <w:spacing w:line="360" w:lineRule="auto"/>
        <w:jc w:val="both"/>
      </w:pPr>
      <w:r w:rsidRPr="00B765E5">
        <w:t>Hanna GL, Himle JA, Curtis GC, Koram DQ, Veenstra-Vander Weele J, Leventhal BL, Cook EH. Serotonin transporter and seasonal variation in blood serotonin in families with obsessive complusive disorder. Neuropsychopharmacology,</w:t>
      </w:r>
      <w:r w:rsidR="00E77E43" w:rsidRPr="00B765E5">
        <w:t xml:space="preserve"> </w:t>
      </w:r>
      <w:r w:rsidRPr="00B765E5">
        <w:t xml:space="preserve">1998, </w:t>
      </w:r>
      <w:r w:rsidR="00EF38B3" w:rsidRPr="00B765E5">
        <w:t xml:space="preserve">18: </w:t>
      </w:r>
      <w:r w:rsidRPr="00B765E5">
        <w:t>102-111.</w:t>
      </w:r>
    </w:p>
    <w:p w:rsidR="005854B7" w:rsidRPr="00B765E5" w:rsidRDefault="005854B7" w:rsidP="005854B7">
      <w:pPr>
        <w:pStyle w:val="ListParagraph"/>
        <w:widowControl w:val="0"/>
        <w:suppressAutoHyphens/>
        <w:spacing w:line="360" w:lineRule="auto"/>
        <w:ind w:left="0"/>
        <w:jc w:val="both"/>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Hervig TA, Farstad M, Vollset SE. Endogenous serotonin in human blood platelets – factors that may influence reference values. Platelets, 1996, 7</w:t>
      </w:r>
      <w:r w:rsidR="00E77E43" w:rsidRPr="00B765E5">
        <w:rPr>
          <w:rFonts w:eastAsia="Calibri"/>
        </w:rPr>
        <w:t>:</w:t>
      </w:r>
      <w:r w:rsidRPr="00B765E5">
        <w:rPr>
          <w:rFonts w:eastAsia="Calibri"/>
        </w:rPr>
        <w:t xml:space="preserve"> 47-52. </w:t>
      </w:r>
    </w:p>
    <w:p w:rsidR="00BE03F5" w:rsidRPr="00B765E5" w:rsidRDefault="00BE03F5" w:rsidP="005854B7">
      <w:pPr>
        <w:pStyle w:val="ListParagraph"/>
        <w:widowControl w:val="0"/>
        <w:suppressAutoHyphens/>
        <w:spacing w:line="360" w:lineRule="auto"/>
        <w:ind w:left="0"/>
        <w:jc w:val="both"/>
        <w:rPr>
          <w:rFonts w:eastAsia="Calibri"/>
        </w:rPr>
      </w:pPr>
    </w:p>
    <w:p w:rsidR="00BE03F5" w:rsidRPr="00B765E5" w:rsidRDefault="005E26C7" w:rsidP="00E0753D">
      <w:pPr>
        <w:pStyle w:val="ListParagraph"/>
        <w:numPr>
          <w:ilvl w:val="0"/>
          <w:numId w:val="9"/>
        </w:numPr>
        <w:autoSpaceDE w:val="0"/>
        <w:autoSpaceDN w:val="0"/>
        <w:adjustRightInd w:val="0"/>
        <w:spacing w:line="360" w:lineRule="auto"/>
      </w:pPr>
      <w:r w:rsidRPr="00B765E5">
        <w:t xml:space="preserve">Hoyer D, Hannon JP, Martin GR. </w:t>
      </w:r>
      <w:r w:rsidR="00BE03F5" w:rsidRPr="00B765E5">
        <w:t>Molecular, pharmacological and functional diversity of 5-HT receptors. Pharmacology Biochemistry and Behavior</w:t>
      </w:r>
      <w:r w:rsidRPr="00B765E5">
        <w:t>, 2002,</w:t>
      </w:r>
      <w:r w:rsidR="00BE03F5" w:rsidRPr="00B765E5">
        <w:t xml:space="preserve"> 71:</w:t>
      </w:r>
      <w:r w:rsidR="009A657F">
        <w:t xml:space="preserve"> </w:t>
      </w:r>
      <w:r w:rsidR="00BE03F5" w:rsidRPr="00B765E5">
        <w:t>533-554</w:t>
      </w:r>
      <w:r w:rsidRPr="00B765E5">
        <w:t>.</w:t>
      </w:r>
    </w:p>
    <w:p w:rsidR="005854B7" w:rsidRPr="00B765E5" w:rsidRDefault="005854B7" w:rsidP="005854B7">
      <w:pPr>
        <w:pStyle w:val="ListParagraph"/>
        <w:widowControl w:val="0"/>
        <w:suppressAutoHyphens/>
        <w:spacing w:line="360" w:lineRule="auto"/>
        <w:ind w:left="0"/>
        <w:jc w:val="both"/>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Iny LJ, Pecknold J, Suranyi-Cadotte BE, Bernier B, Luthe L, Nair NPV. Studies of a neurochemical link between depression, anxiety, and stress from (3H) imipramine and (3H) paroxetine binding on human platelets. Biol Psichiatry, 1994, 36</w:t>
      </w:r>
      <w:r w:rsidR="00E77E43" w:rsidRPr="00B765E5">
        <w:rPr>
          <w:rFonts w:eastAsia="Calibri"/>
        </w:rPr>
        <w:t>:</w:t>
      </w:r>
      <w:r w:rsidRPr="00B765E5">
        <w:rPr>
          <w:rFonts w:eastAsia="Calibri"/>
        </w:rPr>
        <w:t xml:space="preserve"> 281-</w:t>
      </w:r>
      <w:r w:rsidR="005E26C7" w:rsidRPr="00B765E5">
        <w:rPr>
          <w:rFonts w:eastAsia="Calibri"/>
        </w:rPr>
        <w:t>2</w:t>
      </w:r>
      <w:r w:rsidRPr="00B765E5">
        <w:rPr>
          <w:rFonts w:eastAsia="Calibri"/>
        </w:rPr>
        <w:t>91.</w:t>
      </w:r>
    </w:p>
    <w:p w:rsidR="005854B7" w:rsidRPr="00B765E5" w:rsidRDefault="005854B7" w:rsidP="005854B7">
      <w:pPr>
        <w:pStyle w:val="ListParagraph"/>
        <w:ind w:left="0"/>
        <w:rPr>
          <w:rFonts w:eastAsia="Calibri"/>
        </w:rPr>
      </w:pPr>
    </w:p>
    <w:p w:rsidR="005854B7" w:rsidRPr="00B765E5" w:rsidRDefault="005854B7" w:rsidP="00E0753D">
      <w:pPr>
        <w:pStyle w:val="ListParagraph"/>
        <w:numPr>
          <w:ilvl w:val="0"/>
          <w:numId w:val="9"/>
        </w:numPr>
        <w:autoSpaceDE w:val="0"/>
        <w:autoSpaceDN w:val="0"/>
        <w:adjustRightInd w:val="0"/>
        <w:spacing w:line="360" w:lineRule="auto"/>
      </w:pPr>
      <w:r w:rsidRPr="00B765E5">
        <w:t xml:space="preserve">Ito K, Yoshida K, Sato K, </w:t>
      </w:r>
      <w:r w:rsidR="00BD3CA0" w:rsidRPr="00B765E5">
        <w:t>i sur</w:t>
      </w:r>
      <w:r w:rsidRPr="00B765E5">
        <w:t>. A variable number of tandem repeats in the serotonin</w:t>
      </w:r>
    </w:p>
    <w:p w:rsidR="00E0753D" w:rsidRPr="00B765E5" w:rsidRDefault="005854B7" w:rsidP="00E0753D">
      <w:pPr>
        <w:pStyle w:val="ListParagraph"/>
        <w:autoSpaceDE w:val="0"/>
        <w:autoSpaceDN w:val="0"/>
        <w:adjustRightInd w:val="0"/>
        <w:spacing w:line="360" w:lineRule="auto"/>
      </w:pPr>
      <w:r w:rsidRPr="00B765E5">
        <w:t>transporter gene does not affects the antidepr</w:t>
      </w:r>
      <w:r w:rsidR="00EF38B3" w:rsidRPr="00B765E5">
        <w:t xml:space="preserve">essant response to fluvoxamine. </w:t>
      </w:r>
      <w:r w:rsidRPr="00B765E5">
        <w:t>Psychiatry Res</w:t>
      </w:r>
      <w:r w:rsidR="005E26C7" w:rsidRPr="00B765E5">
        <w:t>,</w:t>
      </w:r>
      <w:r w:rsidRPr="00B765E5">
        <w:t xml:space="preserve"> 2002, 111:</w:t>
      </w:r>
      <w:r w:rsidR="009A657F">
        <w:t xml:space="preserve"> </w:t>
      </w:r>
      <w:r w:rsidRPr="00B765E5">
        <w:t>235-239.</w:t>
      </w:r>
    </w:p>
    <w:p w:rsidR="00E0753D" w:rsidRPr="00B765E5" w:rsidRDefault="00E0753D" w:rsidP="00E0753D">
      <w:pPr>
        <w:pStyle w:val="ListParagraph"/>
        <w:autoSpaceDE w:val="0"/>
        <w:autoSpaceDN w:val="0"/>
        <w:adjustRightInd w:val="0"/>
        <w:spacing w:line="360" w:lineRule="auto"/>
        <w:ind w:left="0"/>
      </w:pPr>
    </w:p>
    <w:p w:rsidR="005854B7" w:rsidRPr="00B765E5" w:rsidRDefault="005854B7" w:rsidP="00E0753D">
      <w:pPr>
        <w:pStyle w:val="ListParagraph"/>
        <w:numPr>
          <w:ilvl w:val="0"/>
          <w:numId w:val="9"/>
        </w:numPr>
        <w:autoSpaceDE w:val="0"/>
        <w:autoSpaceDN w:val="0"/>
        <w:adjustRightInd w:val="0"/>
        <w:spacing w:line="360" w:lineRule="auto"/>
      </w:pPr>
      <w:r w:rsidRPr="00B765E5">
        <w:lastRenderedPageBreak/>
        <w:t>Jensen PN, Smith DF, Poulsen JH, Moller HJ, Rosenberg R. Effect of flunarizine and calcium on serotonin uptake in human and rat blood platelets and rat synaptosomes. Biol Psychiatry</w:t>
      </w:r>
      <w:r w:rsidR="005E26C7" w:rsidRPr="00B765E5">
        <w:t>,</w:t>
      </w:r>
      <w:r w:rsidRPr="00B765E5">
        <w:t xml:space="preserve"> 1994, 36: 118-123. </w:t>
      </w:r>
    </w:p>
    <w:p w:rsidR="00E0753D" w:rsidRPr="00B765E5" w:rsidRDefault="00E0753D" w:rsidP="00E0753D">
      <w:pPr>
        <w:pStyle w:val="ListParagraph"/>
        <w:autoSpaceDE w:val="0"/>
        <w:autoSpaceDN w:val="0"/>
        <w:adjustRightInd w:val="0"/>
        <w:spacing w:line="360" w:lineRule="auto"/>
        <w:ind w:left="0"/>
      </w:pPr>
    </w:p>
    <w:p w:rsidR="00E0753D" w:rsidRDefault="00E0753D" w:rsidP="00E0753D">
      <w:pPr>
        <w:pStyle w:val="ListParagraph"/>
        <w:widowControl w:val="0"/>
        <w:numPr>
          <w:ilvl w:val="0"/>
          <w:numId w:val="9"/>
        </w:numPr>
        <w:suppressAutoHyphens/>
        <w:spacing w:line="360" w:lineRule="auto"/>
        <w:jc w:val="both"/>
      </w:pPr>
      <w:r w:rsidRPr="00B765E5">
        <w:t xml:space="preserve">Juhasz G, Zsombok T, Laszik A, Jakus R, Faludi G, Sotonyi P, Bagdy G. Despite the general correlation of the serotonin transporter gene regulatory region polymorphism (5-HTTLPR) and platelet serotonin concentration, lower platelet serotonin concetration in migraine patients is independent of the 5-HTTLPR varians. Neurosci. Lett., 2003, </w:t>
      </w:r>
      <w:r w:rsidR="00EF38B3" w:rsidRPr="00B765E5">
        <w:t xml:space="preserve">350: </w:t>
      </w:r>
      <w:r w:rsidRPr="00B765E5">
        <w:t>56-60.</w:t>
      </w:r>
    </w:p>
    <w:p w:rsidR="003E3E08" w:rsidRPr="003E3E08" w:rsidRDefault="003E3E08" w:rsidP="003E3E08">
      <w:pPr>
        <w:widowControl w:val="0"/>
        <w:suppressAutoHyphens/>
        <w:spacing w:line="360" w:lineRule="auto"/>
        <w:ind w:left="360"/>
        <w:jc w:val="both"/>
      </w:pPr>
    </w:p>
    <w:p w:rsidR="005854B7" w:rsidRPr="00B765E5" w:rsidRDefault="005854B7" w:rsidP="00E0753D">
      <w:pPr>
        <w:pStyle w:val="ListParagraph"/>
        <w:widowControl w:val="0"/>
        <w:numPr>
          <w:ilvl w:val="0"/>
          <w:numId w:val="9"/>
        </w:numPr>
        <w:suppressAutoHyphens/>
        <w:spacing w:line="360" w:lineRule="auto"/>
        <w:jc w:val="both"/>
      </w:pPr>
      <w:r w:rsidRPr="00B765E5">
        <w:t>Kayne WH, Ebert MH, Raleigh M, Lake R. Abnormalities in CNS monoamine metabolism in anorexia nervosa. Arch Gen Psichiarty</w:t>
      </w:r>
      <w:r w:rsidR="005E26C7" w:rsidRPr="00B765E5">
        <w:t>,</w:t>
      </w:r>
      <w:r w:rsidRPr="00B765E5">
        <w:t xml:space="preserve"> 1984, 41:</w:t>
      </w:r>
      <w:r w:rsidR="009A657F">
        <w:t xml:space="preserve"> </w:t>
      </w:r>
      <w:r w:rsidRPr="00B765E5">
        <w:t>350-355</w:t>
      </w:r>
      <w:r w:rsidR="005E26C7" w:rsidRPr="00B765E5">
        <w:t>.</w:t>
      </w:r>
    </w:p>
    <w:p w:rsidR="005854B7" w:rsidRPr="00B765E5" w:rsidRDefault="005854B7" w:rsidP="005854B7">
      <w:pPr>
        <w:pStyle w:val="ListParagraph"/>
        <w:widowControl w:val="0"/>
        <w:suppressAutoHyphens/>
        <w:spacing w:line="360" w:lineRule="auto"/>
        <w:ind w:left="0"/>
        <w:jc w:val="both"/>
      </w:pPr>
    </w:p>
    <w:p w:rsidR="005854B7" w:rsidRPr="00B765E5" w:rsidRDefault="005854B7" w:rsidP="00E0753D">
      <w:pPr>
        <w:pStyle w:val="ListParagraph"/>
        <w:widowControl w:val="0"/>
        <w:numPr>
          <w:ilvl w:val="0"/>
          <w:numId w:val="9"/>
        </w:numPr>
        <w:suppressAutoHyphens/>
        <w:spacing w:line="360" w:lineRule="auto"/>
        <w:jc w:val="both"/>
      </w:pPr>
      <w:r w:rsidRPr="00B765E5">
        <w:t xml:space="preserve">Kim DK, Lim SW, Lee S, </w:t>
      </w:r>
      <w:r w:rsidR="00BD3CA0" w:rsidRPr="00B765E5">
        <w:t>i sur.</w:t>
      </w:r>
      <w:r w:rsidRPr="00B765E5">
        <w:t xml:space="preserve"> Serotonin transporter gene polymorphism and     antidepressant response. Neuroreport</w:t>
      </w:r>
      <w:r w:rsidR="005E26C7" w:rsidRPr="00B765E5">
        <w:t>,</w:t>
      </w:r>
      <w:r w:rsidRPr="00B765E5">
        <w:t xml:space="preserve"> 2000, 11(1):</w:t>
      </w:r>
      <w:r w:rsidR="009A657F">
        <w:t xml:space="preserve"> </w:t>
      </w:r>
      <w:r w:rsidRPr="00B765E5">
        <w:t>215-219.</w:t>
      </w:r>
    </w:p>
    <w:p w:rsidR="005854B7" w:rsidRPr="00B765E5" w:rsidRDefault="005854B7" w:rsidP="005854B7">
      <w:pPr>
        <w:autoSpaceDE w:val="0"/>
        <w:autoSpaceDN w:val="0"/>
        <w:adjustRightInd w:val="0"/>
        <w:spacing w:after="0" w:line="360" w:lineRule="auto"/>
        <w:rPr>
          <w:rFonts w:ascii="Times New Roman" w:hAnsi="Times New Roman" w:cs="Times New Roman"/>
          <w:sz w:val="24"/>
          <w:szCs w:val="24"/>
        </w:rPr>
      </w:pPr>
    </w:p>
    <w:p w:rsidR="005854B7" w:rsidRPr="00B765E5" w:rsidRDefault="005854B7" w:rsidP="00E0753D">
      <w:pPr>
        <w:pStyle w:val="ListParagraph"/>
        <w:numPr>
          <w:ilvl w:val="0"/>
          <w:numId w:val="9"/>
        </w:numPr>
        <w:autoSpaceDE w:val="0"/>
        <w:autoSpaceDN w:val="0"/>
        <w:adjustRightInd w:val="0"/>
        <w:spacing w:line="360" w:lineRule="auto"/>
      </w:pPr>
      <w:r w:rsidRPr="00B765E5">
        <w:t xml:space="preserve">Kirchheiner J, Nickchen K, Bauer M, </w:t>
      </w:r>
      <w:r w:rsidR="00BD3CA0" w:rsidRPr="00B765E5">
        <w:t>i sur</w:t>
      </w:r>
      <w:r w:rsidRPr="00B765E5">
        <w:t>. Pharmacogenetic of antidepressants and</w:t>
      </w:r>
    </w:p>
    <w:p w:rsidR="005854B7" w:rsidRPr="00B765E5" w:rsidRDefault="005854B7" w:rsidP="00E0753D">
      <w:pPr>
        <w:pStyle w:val="ListParagraph"/>
        <w:autoSpaceDE w:val="0"/>
        <w:autoSpaceDN w:val="0"/>
        <w:adjustRightInd w:val="0"/>
        <w:spacing w:line="360" w:lineRule="auto"/>
      </w:pPr>
      <w:r w:rsidRPr="00B765E5">
        <w:t>antipsychotics: the contribution of allelic variations to the phenotype of drug response. Mol Psychiatry</w:t>
      </w:r>
      <w:r w:rsidR="005E26C7" w:rsidRPr="00B765E5">
        <w:t>,</w:t>
      </w:r>
      <w:r w:rsidRPr="00B765E5">
        <w:t xml:space="preserve"> 2004, 9:</w:t>
      </w:r>
      <w:r w:rsidR="00EF38B3" w:rsidRPr="00B765E5">
        <w:t xml:space="preserve"> </w:t>
      </w:r>
      <w:r w:rsidRPr="00B765E5">
        <w:t>442-473.</w:t>
      </w:r>
    </w:p>
    <w:p w:rsidR="005854B7" w:rsidRPr="00B765E5" w:rsidRDefault="005854B7" w:rsidP="005854B7">
      <w:pPr>
        <w:pStyle w:val="ListParagraph"/>
        <w:widowControl w:val="0"/>
        <w:suppressAutoHyphens/>
        <w:spacing w:line="360" w:lineRule="auto"/>
        <w:ind w:left="0"/>
        <w:jc w:val="both"/>
        <w:rPr>
          <w:rFonts w:eastAsia="Calibri"/>
        </w:rPr>
      </w:pPr>
    </w:p>
    <w:p w:rsidR="005854B7" w:rsidRPr="00B765E5" w:rsidRDefault="005854B7" w:rsidP="00E0753D">
      <w:pPr>
        <w:pStyle w:val="ListParagraph"/>
        <w:widowControl w:val="0"/>
        <w:numPr>
          <w:ilvl w:val="0"/>
          <w:numId w:val="9"/>
        </w:numPr>
        <w:suppressAutoHyphens/>
        <w:spacing w:line="360" w:lineRule="auto"/>
        <w:jc w:val="both"/>
      </w:pPr>
      <w:r w:rsidRPr="00B765E5">
        <w:t>Larsson M, Hagberg L, Norkrans G, Forsman A. Indole amine deficiency in blood and cerebrospinal fluid from patients with human immunodeficiency virus infection. J Neurosci Res, 1989, 23</w:t>
      </w:r>
      <w:r w:rsidR="00E77E43" w:rsidRPr="00B765E5">
        <w:t>:</w:t>
      </w:r>
      <w:r w:rsidRPr="00B765E5">
        <w:t xml:space="preserve"> 441-</w:t>
      </w:r>
      <w:r w:rsidR="005E26C7" w:rsidRPr="00B765E5">
        <w:t>44</w:t>
      </w:r>
      <w:r w:rsidRPr="00B765E5">
        <w:t>6</w:t>
      </w:r>
      <w:r w:rsidR="005E26C7" w:rsidRPr="00B765E5">
        <w:t>.</w:t>
      </w:r>
    </w:p>
    <w:p w:rsidR="005854B7" w:rsidRPr="00B765E5" w:rsidRDefault="005854B7" w:rsidP="005854B7">
      <w:pPr>
        <w:pStyle w:val="ListParagraph"/>
        <w:autoSpaceDE w:val="0"/>
        <w:autoSpaceDN w:val="0"/>
        <w:adjustRightInd w:val="0"/>
        <w:spacing w:line="360" w:lineRule="auto"/>
        <w:ind w:left="0"/>
        <w:jc w:val="both"/>
        <w:rPr>
          <w:rFonts w:eastAsiaTheme="minorHAns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Lee SL, Fanburg BL. Serotonin uptake by bovine pulmonary arthery endothelia cells in culture. Am J Physiol</w:t>
      </w:r>
      <w:r w:rsidR="005E26C7" w:rsidRPr="00B765E5">
        <w:t>,</w:t>
      </w:r>
      <w:r w:rsidRPr="00B765E5">
        <w:t xml:space="preserve"> 1986, 250: 761-765. </w:t>
      </w:r>
    </w:p>
    <w:p w:rsidR="00E0753D" w:rsidRPr="00B765E5" w:rsidRDefault="00E0753D" w:rsidP="005854B7">
      <w:pPr>
        <w:pStyle w:val="ListParagraph"/>
        <w:autoSpaceDE w:val="0"/>
        <w:autoSpaceDN w:val="0"/>
        <w:adjustRightInd w:val="0"/>
        <w:spacing w:line="360" w:lineRule="auto"/>
        <w:ind w:left="0"/>
        <w:jc w:val="both"/>
      </w:pPr>
    </w:p>
    <w:p w:rsidR="00E0753D" w:rsidRPr="00B765E5" w:rsidRDefault="00E0753D" w:rsidP="00E0753D">
      <w:pPr>
        <w:pStyle w:val="ListParagraph"/>
        <w:widowControl w:val="0"/>
        <w:numPr>
          <w:ilvl w:val="0"/>
          <w:numId w:val="9"/>
        </w:numPr>
        <w:suppressAutoHyphens/>
        <w:spacing w:line="360" w:lineRule="auto"/>
        <w:jc w:val="both"/>
      </w:pPr>
      <w:r w:rsidRPr="00B765E5">
        <w:t xml:space="preserve">Lesch KP, Gutknecht L. Pharmacogenetics of the serotonin transporter. Prog. Neuro-Psychoparmacol. Biol. Psychiatry, 2005, </w:t>
      </w:r>
      <w:r w:rsidR="00EF38B3" w:rsidRPr="00B765E5">
        <w:t xml:space="preserve">29: </w:t>
      </w:r>
      <w:r w:rsidRPr="00B765E5">
        <w:t>1062-1073.</w:t>
      </w:r>
    </w:p>
    <w:p w:rsidR="005854B7" w:rsidRPr="00B765E5" w:rsidRDefault="005854B7" w:rsidP="005854B7">
      <w:pPr>
        <w:pStyle w:val="ListParagraph"/>
        <w:autoSpaceDE w:val="0"/>
        <w:autoSpaceDN w:val="0"/>
        <w:adjustRightInd w:val="0"/>
        <w:spacing w:line="360" w:lineRule="auto"/>
        <w:ind w:left="0"/>
        <w:jc w:val="both"/>
        <w:rPr>
          <w:rFonts w:eastAsiaTheme="minorHAns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Lesch KP, Wolozin BL, Murphy DL, Riederer P. Primary structure of the human platelet serotonin uptake site: identity with the brain serotonin transporter. J Neurochem</w:t>
      </w:r>
      <w:r w:rsidR="005E26C7" w:rsidRPr="00B765E5">
        <w:t>,</w:t>
      </w:r>
      <w:r w:rsidRPr="00B765E5">
        <w:t xml:space="preserve"> 1993, 60: 2319-2322. </w:t>
      </w:r>
    </w:p>
    <w:p w:rsidR="005854B7" w:rsidRPr="00B765E5" w:rsidRDefault="005854B7" w:rsidP="005854B7">
      <w:pPr>
        <w:pStyle w:val="ListParagraph"/>
        <w:autoSpaceDE w:val="0"/>
        <w:autoSpaceDN w:val="0"/>
        <w:adjustRightInd w:val="0"/>
        <w:spacing w:line="360" w:lineRule="auto"/>
        <w:ind w:left="0"/>
        <w:jc w:val="both"/>
        <w:rPr>
          <w:rFonts w:eastAsia="Calibr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Lesch KP, Aulakh CS, Wolozin BL, Tolliver TJ, Hill JL, Murphy DL. Regional brain exspression of serotonin transporter mRNA and its regulation by reuptake inhibiting antidepressant. Mol Brain Res</w:t>
      </w:r>
      <w:r w:rsidR="005E26C7" w:rsidRPr="00B765E5">
        <w:t>,</w:t>
      </w:r>
      <w:r w:rsidRPr="00B765E5">
        <w:t xml:space="preserve"> 1993, 17: 31-35. </w:t>
      </w:r>
    </w:p>
    <w:p w:rsidR="00E0753D" w:rsidRPr="00B765E5" w:rsidRDefault="00E0753D" w:rsidP="005854B7">
      <w:pPr>
        <w:pStyle w:val="ListParagraph"/>
        <w:autoSpaceDE w:val="0"/>
        <w:autoSpaceDN w:val="0"/>
        <w:adjustRightInd w:val="0"/>
        <w:spacing w:line="360" w:lineRule="auto"/>
        <w:ind w:left="0"/>
        <w:jc w:val="both"/>
      </w:pPr>
    </w:p>
    <w:p w:rsidR="00E0753D" w:rsidRPr="00B765E5" w:rsidRDefault="00E0753D" w:rsidP="00E0753D">
      <w:pPr>
        <w:pStyle w:val="ListParagraph"/>
        <w:widowControl w:val="0"/>
        <w:numPr>
          <w:ilvl w:val="0"/>
          <w:numId w:val="9"/>
        </w:numPr>
        <w:suppressAutoHyphens/>
        <w:spacing w:line="360" w:lineRule="auto"/>
        <w:jc w:val="both"/>
      </w:pPr>
      <w:r w:rsidRPr="00B765E5">
        <w:t xml:space="preserve">Lowry OH, Rosenbrough NS, Farr AC, Randall RJ. Protein measurement with the Folin phenol reagent, J. Biol. Chem., 1951, </w:t>
      </w:r>
      <w:r w:rsidR="00EF38B3" w:rsidRPr="00B765E5">
        <w:t xml:space="preserve">19: </w:t>
      </w:r>
      <w:r w:rsidRPr="00B765E5">
        <w:t>265-275.</w:t>
      </w:r>
    </w:p>
    <w:p w:rsidR="005854B7" w:rsidRPr="00B765E5" w:rsidRDefault="005854B7" w:rsidP="005854B7">
      <w:pPr>
        <w:pStyle w:val="ListParagraph"/>
        <w:autoSpaceDE w:val="0"/>
        <w:autoSpaceDN w:val="0"/>
        <w:adjustRightInd w:val="0"/>
        <w:spacing w:line="360" w:lineRule="auto"/>
        <w:ind w:left="0"/>
        <w:jc w:val="both"/>
        <w:rPr>
          <w:rFonts w:eastAsia="Calibr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Lucki I. The spectrum of behaviours influenced by serotonin.  Biol Psychiatry, 1998, 44</w:t>
      </w:r>
      <w:r w:rsidR="00E77E43" w:rsidRPr="00B765E5">
        <w:t>:</w:t>
      </w:r>
      <w:r w:rsidRPr="00B765E5">
        <w:t xml:space="preserve"> 151–162.</w:t>
      </w:r>
    </w:p>
    <w:p w:rsidR="005854B7" w:rsidRPr="00B765E5" w:rsidRDefault="005854B7" w:rsidP="005854B7">
      <w:pPr>
        <w:pStyle w:val="ListParagraph"/>
        <w:autoSpaceDE w:val="0"/>
        <w:autoSpaceDN w:val="0"/>
        <w:adjustRightInd w:val="0"/>
        <w:spacing w:line="360" w:lineRule="auto"/>
        <w:ind w:left="0"/>
        <w:jc w:val="both"/>
        <w:rPr>
          <w:rFonts w:eastAsia="Calibri"/>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 xml:space="preserve">Marazziti D, Rossi A, Masala I, Rotondo A, Palego L, Mazzoni M, Giannaccini G, Lucacchini A, Cassano GB. Regulation of platelet serotonin transporter by protein kinase C in the young and eldery. Biol Psychiatry 1999, 45: 443-447. </w:t>
      </w:r>
    </w:p>
    <w:p w:rsidR="005854B7" w:rsidRPr="00B765E5" w:rsidRDefault="005854B7" w:rsidP="005854B7">
      <w:pPr>
        <w:pStyle w:val="ListParagraph"/>
        <w:autoSpaceDE w:val="0"/>
        <w:autoSpaceDN w:val="0"/>
        <w:adjustRightInd w:val="0"/>
        <w:spacing w:line="360" w:lineRule="auto"/>
        <w:ind w:left="0"/>
        <w:jc w:val="both"/>
        <w:rPr>
          <w:rFonts w:eastAsia="Calibr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Marcuson J, Beackstgroem I, Ross SB. Single-site model of the neuronal 5-hydroxytryptamine uptake and imipramine binding site. Mol Pharmacol</w:t>
      </w:r>
      <w:r w:rsidR="005E26C7" w:rsidRPr="00B765E5">
        <w:t>,</w:t>
      </w:r>
      <w:r w:rsidRPr="00B765E5">
        <w:t xml:space="preserve"> 1986, 30: 121-128. </w:t>
      </w:r>
    </w:p>
    <w:p w:rsidR="005854B7" w:rsidRPr="00B765E5" w:rsidRDefault="005854B7" w:rsidP="005854B7">
      <w:pPr>
        <w:pStyle w:val="ListParagraph"/>
        <w:ind w:left="0"/>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Martin F, Rozas G, Migurez J, Aldegunde M. Plasma serotonin: factors affecting its level. Biogenic Amines, 1990, 7</w:t>
      </w:r>
      <w:r w:rsidR="00E77E43" w:rsidRPr="00B765E5">
        <w:rPr>
          <w:rFonts w:eastAsia="Calibri"/>
        </w:rPr>
        <w:t>:</w:t>
      </w:r>
      <w:r w:rsidRPr="00B765E5">
        <w:rPr>
          <w:rFonts w:eastAsia="Calibri"/>
        </w:rPr>
        <w:t xml:space="preserve"> 57-62.</w:t>
      </w:r>
    </w:p>
    <w:p w:rsidR="005854B7" w:rsidRPr="00B765E5" w:rsidRDefault="005854B7" w:rsidP="005854B7">
      <w:pPr>
        <w:pStyle w:val="ListParagraph"/>
        <w:autoSpaceDE w:val="0"/>
        <w:autoSpaceDN w:val="0"/>
        <w:adjustRightInd w:val="0"/>
        <w:spacing w:line="360" w:lineRule="auto"/>
        <w:ind w:left="0"/>
        <w:jc w:val="both"/>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Meltzer H, Arora R, Baber R, Tricou B. Serotonin uptake in blood platelets of psychiatric patients. Arch Gen Psychiatry</w:t>
      </w:r>
      <w:r w:rsidR="00B765E5" w:rsidRPr="00B765E5">
        <w:t>,</w:t>
      </w:r>
      <w:r w:rsidRPr="00B765E5">
        <w:t xml:space="preserve"> 1981, 38: 1322-1329. </w:t>
      </w:r>
    </w:p>
    <w:p w:rsidR="005854B7" w:rsidRPr="00B765E5" w:rsidRDefault="005854B7" w:rsidP="005854B7">
      <w:pPr>
        <w:pStyle w:val="ListParagraph"/>
        <w:ind w:left="0"/>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Meltzer HY, Arora RC. Platelet serotonin studies in affective disorders: evidence for serotonergic abnormality? U: Snidler M, Coppen A, Harnett S, ur. 5-Hydroxytryptamine in Psychiatry. A Spectrum of Ideas. Oxford: Oxford Universyty Press</w:t>
      </w:r>
      <w:r w:rsidR="00B765E5" w:rsidRPr="00B765E5">
        <w:t>,</w:t>
      </w:r>
      <w:r w:rsidRPr="00B765E5">
        <w:t xml:space="preserve"> 1991, 50-89. </w:t>
      </w:r>
    </w:p>
    <w:p w:rsidR="00E0753D" w:rsidRPr="00B765E5" w:rsidRDefault="00E0753D" w:rsidP="005854B7">
      <w:pPr>
        <w:pStyle w:val="ListParagraph"/>
        <w:autoSpaceDE w:val="0"/>
        <w:autoSpaceDN w:val="0"/>
        <w:adjustRightInd w:val="0"/>
        <w:spacing w:line="360" w:lineRule="auto"/>
        <w:ind w:left="0"/>
        <w:jc w:val="both"/>
      </w:pPr>
    </w:p>
    <w:p w:rsidR="00E0753D" w:rsidRPr="00B765E5" w:rsidRDefault="00E0753D" w:rsidP="00E0753D">
      <w:pPr>
        <w:pStyle w:val="ListParagraph"/>
        <w:widowControl w:val="0"/>
        <w:numPr>
          <w:ilvl w:val="0"/>
          <w:numId w:val="9"/>
        </w:numPr>
        <w:suppressAutoHyphens/>
        <w:spacing w:line="360" w:lineRule="auto"/>
        <w:jc w:val="both"/>
      </w:pPr>
      <w:r w:rsidRPr="00B765E5">
        <w:t>Muck-Seler D, Pivac N, Sagud M, Mustapić M, Jakovljević M. The effects of serotonin uptake inhibitors on platelet serotonin: From basic to clinical research, in: A. C. Shirley (Ed.). Trends in Serotonin uptake inhibitors research, Nova Science Publishers, Inc., New York, 2005, 29-53.</w:t>
      </w:r>
    </w:p>
    <w:p w:rsidR="00E0753D" w:rsidRPr="00B765E5" w:rsidRDefault="00E0753D" w:rsidP="00E0753D">
      <w:pPr>
        <w:pStyle w:val="ListParagraph"/>
        <w:widowControl w:val="0"/>
        <w:suppressAutoHyphens/>
        <w:spacing w:line="360" w:lineRule="auto"/>
        <w:jc w:val="both"/>
      </w:pPr>
    </w:p>
    <w:p w:rsidR="00E0753D" w:rsidRPr="00B765E5" w:rsidRDefault="00E0753D" w:rsidP="00E0753D">
      <w:pPr>
        <w:pStyle w:val="ListParagraph"/>
        <w:widowControl w:val="0"/>
        <w:numPr>
          <w:ilvl w:val="0"/>
          <w:numId w:val="9"/>
        </w:numPr>
        <w:suppressAutoHyphens/>
        <w:spacing w:line="360" w:lineRule="auto"/>
        <w:jc w:val="both"/>
      </w:pPr>
      <w:r w:rsidRPr="00B765E5">
        <w:t xml:space="preserve">Muck-Seler D, Pivac N, Sagud M, Mustapić M, Jakovljević M. The effects of paroxetine and tianeptine on peripheral biochemical markers in major depression. Prog. Neuro-Psychopharmacol. Biol. Psychiatry, 2002, </w:t>
      </w:r>
      <w:r w:rsidR="00EF38B3" w:rsidRPr="00B765E5">
        <w:t>26:</w:t>
      </w:r>
      <w:r w:rsidR="009A657F">
        <w:t xml:space="preserve">  </w:t>
      </w:r>
      <w:r w:rsidRPr="00B765E5">
        <w:t>1235-1243.</w:t>
      </w:r>
    </w:p>
    <w:p w:rsidR="005854B7" w:rsidRPr="00B765E5" w:rsidRDefault="005854B7" w:rsidP="005854B7">
      <w:pPr>
        <w:pStyle w:val="ListParagraph"/>
        <w:autoSpaceDE w:val="0"/>
        <w:autoSpaceDN w:val="0"/>
        <w:adjustRightInd w:val="0"/>
        <w:spacing w:line="360" w:lineRule="auto"/>
        <w:ind w:left="0"/>
        <w:jc w:val="both"/>
      </w:pPr>
    </w:p>
    <w:p w:rsidR="005854B7" w:rsidRPr="00B765E5" w:rsidRDefault="005854B7" w:rsidP="00E0753D">
      <w:pPr>
        <w:pStyle w:val="ListParagraph"/>
        <w:numPr>
          <w:ilvl w:val="0"/>
          <w:numId w:val="9"/>
        </w:numPr>
        <w:spacing w:line="360" w:lineRule="auto"/>
        <w:jc w:val="both"/>
      </w:pPr>
      <w:r w:rsidRPr="00B765E5">
        <w:t>Mukhopadhyay S, Mukhopadhyay AK.  Non-haematological function of platelets. Natl Med J India, 2002, 2</w:t>
      </w:r>
      <w:r w:rsidR="00E77E43" w:rsidRPr="00B765E5">
        <w:t>:</w:t>
      </w:r>
      <w:r w:rsidRPr="00B765E5">
        <w:t xml:space="preserve"> 78-80.</w:t>
      </w:r>
    </w:p>
    <w:p w:rsidR="005854B7" w:rsidRPr="00B765E5" w:rsidRDefault="005854B7" w:rsidP="005854B7">
      <w:pPr>
        <w:pStyle w:val="ListParagraph"/>
        <w:autoSpaceDE w:val="0"/>
        <w:autoSpaceDN w:val="0"/>
        <w:adjustRightInd w:val="0"/>
        <w:spacing w:line="360" w:lineRule="auto"/>
        <w:ind w:left="0"/>
      </w:pPr>
    </w:p>
    <w:p w:rsidR="005854B7" w:rsidRPr="00B765E5" w:rsidRDefault="005854B7" w:rsidP="00E0753D">
      <w:pPr>
        <w:pStyle w:val="ListParagraph"/>
        <w:numPr>
          <w:ilvl w:val="0"/>
          <w:numId w:val="9"/>
        </w:numPr>
        <w:autoSpaceDE w:val="0"/>
        <w:autoSpaceDN w:val="0"/>
        <w:adjustRightInd w:val="0"/>
        <w:spacing w:line="360" w:lineRule="auto"/>
      </w:pPr>
      <w:r w:rsidRPr="00B765E5">
        <w:t>Murphy DL, Lernen A, Rudnick G, Lesch K-P. Serotonin transporter: Gene, Genetic</w:t>
      </w:r>
    </w:p>
    <w:p w:rsidR="005854B7" w:rsidRPr="00B765E5" w:rsidRDefault="005854B7" w:rsidP="00E0753D">
      <w:pPr>
        <w:pStyle w:val="ListParagraph"/>
        <w:spacing w:line="360" w:lineRule="auto"/>
      </w:pPr>
      <w:r w:rsidRPr="00B765E5">
        <w:t>Disorders, and Pharmacogenetics. Mol Intervent</w:t>
      </w:r>
      <w:r w:rsidR="005E26C7" w:rsidRPr="00B765E5">
        <w:t>,</w:t>
      </w:r>
      <w:r w:rsidRPr="00B765E5">
        <w:t xml:space="preserve"> 2004, 4(2):</w:t>
      </w:r>
      <w:r w:rsidR="00EF38B3" w:rsidRPr="00B765E5">
        <w:t xml:space="preserve"> </w:t>
      </w:r>
      <w:r w:rsidRPr="00B765E5">
        <w:t>109-123.</w:t>
      </w:r>
    </w:p>
    <w:p w:rsidR="00E0753D" w:rsidRPr="00B765E5" w:rsidRDefault="00E0753D" w:rsidP="005854B7">
      <w:pPr>
        <w:pStyle w:val="ListParagraph"/>
        <w:spacing w:line="360" w:lineRule="auto"/>
        <w:ind w:left="0"/>
      </w:pPr>
    </w:p>
    <w:p w:rsidR="00E0753D" w:rsidRPr="00B765E5" w:rsidRDefault="00E0753D" w:rsidP="00E0753D">
      <w:pPr>
        <w:pStyle w:val="ListParagraph"/>
        <w:widowControl w:val="0"/>
        <w:numPr>
          <w:ilvl w:val="0"/>
          <w:numId w:val="9"/>
        </w:numPr>
        <w:suppressAutoHyphens/>
        <w:spacing w:line="360" w:lineRule="auto"/>
        <w:jc w:val="both"/>
      </w:pPr>
      <w:r w:rsidRPr="00B765E5">
        <w:t xml:space="preserve">Nobile M, Begni B, Giorda R, Frigerio A, Marino C, Molteni M, Ferrarese C, Battaglia M. Effects of serotonin transporter promoter genotype on platelet serotonin transporter functionality in depressed children and adoloscents. J. Am. Acad. Child Adolesc. Psychiatry, 1999, </w:t>
      </w:r>
      <w:r w:rsidR="00EF38B3" w:rsidRPr="00B765E5">
        <w:t>38:</w:t>
      </w:r>
      <w:r w:rsidR="009A657F">
        <w:t xml:space="preserve"> </w:t>
      </w:r>
      <w:r w:rsidRPr="00B765E5">
        <w:t>1396-1402.</w:t>
      </w:r>
    </w:p>
    <w:p w:rsidR="00E0753D" w:rsidRPr="00B765E5" w:rsidRDefault="00E0753D" w:rsidP="00E0753D">
      <w:pPr>
        <w:pStyle w:val="ListParagraph"/>
        <w:widowControl w:val="0"/>
        <w:suppressAutoHyphens/>
        <w:spacing w:line="360" w:lineRule="auto"/>
        <w:ind w:left="0"/>
        <w:jc w:val="both"/>
      </w:pPr>
    </w:p>
    <w:p w:rsidR="00E0753D" w:rsidRPr="00B765E5" w:rsidRDefault="00E0753D" w:rsidP="00E0753D">
      <w:pPr>
        <w:pStyle w:val="ListParagraph"/>
        <w:widowControl w:val="0"/>
        <w:numPr>
          <w:ilvl w:val="0"/>
          <w:numId w:val="9"/>
        </w:numPr>
        <w:suppressAutoHyphens/>
        <w:spacing w:line="360" w:lineRule="auto"/>
        <w:jc w:val="both"/>
      </w:pPr>
      <w:r w:rsidRPr="00B765E5">
        <w:t xml:space="preserve">Noskova T, Pivac N, Nedic G, Kazantseva A, Gaysina D, Faskhutdinova G, Gareeve A, Khalilova Z, Khusnutdinova E,  Kozarić Kovačić D, Kovačić Z, Jokić M, Muck Seler D. Ethnic differences in the serotonin transporter polymorphis (5-HTTLPR) in several European populations. Prog. Neuro-Psychopharmacol. Biol. Psychiatry, 2008, </w:t>
      </w:r>
      <w:r w:rsidR="00EF38B3" w:rsidRPr="00B765E5">
        <w:t xml:space="preserve">32: </w:t>
      </w:r>
      <w:r w:rsidRPr="00B765E5">
        <w:t>1735-1739.</w:t>
      </w:r>
    </w:p>
    <w:p w:rsidR="005854B7" w:rsidRPr="00B765E5" w:rsidRDefault="005854B7" w:rsidP="005854B7">
      <w:pPr>
        <w:pStyle w:val="ListParagraph"/>
        <w:autoSpaceDE w:val="0"/>
        <w:autoSpaceDN w:val="0"/>
        <w:adjustRightInd w:val="0"/>
        <w:spacing w:line="360" w:lineRule="auto"/>
        <w:ind w:left="0"/>
        <w:jc w:val="both"/>
        <w:rPr>
          <w:rFonts w:eastAsia="Calibri"/>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Ortiz J, Artigas F, Gelpi E. Serotonergic status in human blood. Life Sci, 1988, 43</w:t>
      </w:r>
      <w:r w:rsidR="00E77E43" w:rsidRPr="00B765E5">
        <w:t>:</w:t>
      </w:r>
      <w:r w:rsidR="009A657F">
        <w:t xml:space="preserve"> </w:t>
      </w:r>
      <w:r w:rsidRPr="00B765E5">
        <w:t>983–90.</w:t>
      </w:r>
    </w:p>
    <w:p w:rsidR="005854B7" w:rsidRPr="00B765E5" w:rsidRDefault="005854B7" w:rsidP="005854B7">
      <w:pPr>
        <w:pStyle w:val="ListParagraph"/>
        <w:widowControl w:val="0"/>
        <w:suppressAutoHyphens/>
        <w:spacing w:line="360" w:lineRule="auto"/>
        <w:ind w:left="0"/>
        <w:jc w:val="both"/>
      </w:pPr>
    </w:p>
    <w:p w:rsidR="005854B7" w:rsidRPr="00B765E5" w:rsidRDefault="005854B7" w:rsidP="00E0753D">
      <w:pPr>
        <w:pStyle w:val="ListParagraph"/>
        <w:widowControl w:val="0"/>
        <w:numPr>
          <w:ilvl w:val="0"/>
          <w:numId w:val="9"/>
        </w:numPr>
        <w:suppressAutoHyphens/>
        <w:spacing w:line="360" w:lineRule="auto"/>
        <w:jc w:val="both"/>
      </w:pPr>
      <w:r w:rsidRPr="00B765E5">
        <w:t>Owens MJ, Nemeroff CB. The role of serotonin in the patophisiology of depression: focus on the serotonin transporter. Clin Chem</w:t>
      </w:r>
      <w:r w:rsidR="005E26C7" w:rsidRPr="00B765E5">
        <w:t>,</w:t>
      </w:r>
      <w:r w:rsidRPr="00B765E5">
        <w:t xml:space="preserve"> 1994, 40: 288-295</w:t>
      </w:r>
      <w:r w:rsidR="005E26C7" w:rsidRPr="00B765E5">
        <w:t>.</w:t>
      </w:r>
    </w:p>
    <w:p w:rsidR="005854B7" w:rsidRPr="00B765E5" w:rsidRDefault="005854B7" w:rsidP="005854B7">
      <w:pPr>
        <w:pStyle w:val="ListParagraph"/>
        <w:widowControl w:val="0"/>
        <w:suppressAutoHyphens/>
        <w:spacing w:line="360" w:lineRule="auto"/>
        <w:ind w:left="0"/>
        <w:jc w:val="both"/>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Pletscher A. The 5-hydroxytryptamine system of blood platelets: physiology and pathophysiology. Int J Cardiol, 1987, 14</w:t>
      </w:r>
      <w:r w:rsidR="00E77E43" w:rsidRPr="00B765E5">
        <w:rPr>
          <w:rFonts w:eastAsia="Calibri"/>
        </w:rPr>
        <w:t>:</w:t>
      </w:r>
      <w:r w:rsidRPr="00B765E5">
        <w:rPr>
          <w:rFonts w:eastAsia="Calibri"/>
        </w:rPr>
        <w:t xml:space="preserve"> 177-</w:t>
      </w:r>
      <w:r w:rsidR="005E26C7" w:rsidRPr="00B765E5">
        <w:rPr>
          <w:rFonts w:eastAsia="Calibri"/>
        </w:rPr>
        <w:t>1</w:t>
      </w:r>
      <w:r w:rsidRPr="00B765E5">
        <w:rPr>
          <w:rFonts w:eastAsia="Calibri"/>
        </w:rPr>
        <w:t>88.</w:t>
      </w:r>
    </w:p>
    <w:p w:rsidR="00E0753D" w:rsidRPr="00B765E5" w:rsidRDefault="00E0753D" w:rsidP="005854B7">
      <w:pPr>
        <w:pStyle w:val="ListParagraph"/>
        <w:widowControl w:val="0"/>
        <w:suppressAutoHyphens/>
        <w:spacing w:line="360" w:lineRule="auto"/>
        <w:ind w:left="0"/>
        <w:jc w:val="both"/>
        <w:rPr>
          <w:rFonts w:eastAsia="Calibri"/>
        </w:rPr>
      </w:pPr>
    </w:p>
    <w:p w:rsidR="00E0753D" w:rsidRPr="00B765E5" w:rsidRDefault="00E0753D" w:rsidP="00E0753D">
      <w:pPr>
        <w:pStyle w:val="ListParagraph"/>
        <w:widowControl w:val="0"/>
        <w:numPr>
          <w:ilvl w:val="0"/>
          <w:numId w:val="9"/>
        </w:numPr>
        <w:suppressAutoHyphens/>
        <w:spacing w:line="360" w:lineRule="auto"/>
        <w:jc w:val="both"/>
      </w:pPr>
      <w:r w:rsidRPr="00B765E5">
        <w:t>Preuss UW, Soyka M, Bahlmann M, Wenzel K, Behrens S, De Jong S, Krueger M, Bondy B. Serotonin transporter gene regulation region polymorphism (5-HTTLPR), [</w:t>
      </w:r>
      <w:r w:rsidRPr="00B765E5">
        <w:rPr>
          <w:vertAlign w:val="superscript"/>
        </w:rPr>
        <w:t>3</w:t>
      </w:r>
      <w:r w:rsidRPr="00B765E5">
        <w:t xml:space="preserve">H] paroxetien binding in healthy control subjects and alcohol-dependent patiens and </w:t>
      </w:r>
      <w:r w:rsidRPr="00B765E5">
        <w:lastRenderedPageBreak/>
        <w:t xml:space="preserve">their relationships to impulsivity. Psychiarty Res., 2000, </w:t>
      </w:r>
      <w:r w:rsidR="00EF38B3" w:rsidRPr="00B765E5">
        <w:t xml:space="preserve">90: </w:t>
      </w:r>
      <w:r w:rsidRPr="00B765E5">
        <w:t>51-61.</w:t>
      </w:r>
    </w:p>
    <w:p w:rsidR="005854B7" w:rsidRPr="00B765E5" w:rsidRDefault="005854B7" w:rsidP="005854B7">
      <w:pPr>
        <w:pStyle w:val="ListParagraph"/>
        <w:autoSpaceDE w:val="0"/>
        <w:autoSpaceDN w:val="0"/>
        <w:adjustRightInd w:val="0"/>
        <w:spacing w:line="360" w:lineRule="auto"/>
        <w:ind w:left="0"/>
        <w:jc w:val="both"/>
        <w:rPr>
          <w:rFonts w:eastAsia="Calibri"/>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Ramamoorthy S, Blakely R. Phosphorilation and sequestration of serotonin transporters differentially modulated by psychostimulants. Science</w:t>
      </w:r>
      <w:r w:rsidR="005E26C7" w:rsidRPr="00B765E5">
        <w:t>,</w:t>
      </w:r>
      <w:r w:rsidRPr="00B765E5">
        <w:t xml:space="preserve"> 1999, 285: 763-766.</w:t>
      </w:r>
    </w:p>
    <w:p w:rsidR="005854B7" w:rsidRPr="00B765E5" w:rsidRDefault="005854B7" w:rsidP="005854B7">
      <w:pPr>
        <w:pStyle w:val="ListParagraph"/>
        <w:autoSpaceDE w:val="0"/>
        <w:autoSpaceDN w:val="0"/>
        <w:adjustRightInd w:val="0"/>
        <w:spacing w:line="360" w:lineRule="auto"/>
        <w:ind w:left="0"/>
      </w:pPr>
    </w:p>
    <w:p w:rsidR="005854B7" w:rsidRPr="00B765E5" w:rsidRDefault="005854B7" w:rsidP="00E0753D">
      <w:pPr>
        <w:pStyle w:val="ListParagraph"/>
        <w:numPr>
          <w:ilvl w:val="0"/>
          <w:numId w:val="9"/>
        </w:numPr>
        <w:autoSpaceDE w:val="0"/>
        <w:autoSpaceDN w:val="0"/>
        <w:adjustRightInd w:val="0"/>
        <w:spacing w:line="360" w:lineRule="auto"/>
      </w:pPr>
      <w:r w:rsidRPr="00B765E5">
        <w:t>Ramamoorthy S, Bauman AL, Moore KR, Han H, Yang-Feng T, Chang AS, Ganapathy V, Blakely RD. Antidepressant and cocaine-sensitive human serotonin transporter: molecular cloning, expression and chromosomal localization. Proc Nati Acad Sci USA</w:t>
      </w:r>
      <w:r w:rsidR="005E26C7" w:rsidRPr="00B765E5">
        <w:t>,</w:t>
      </w:r>
      <w:r w:rsidRPr="00B765E5">
        <w:t xml:space="preserve"> 1993, 90: 2542-2546. </w:t>
      </w:r>
    </w:p>
    <w:p w:rsidR="005854B7" w:rsidRPr="00B765E5" w:rsidRDefault="005854B7" w:rsidP="005854B7">
      <w:pPr>
        <w:pStyle w:val="ListParagraph"/>
        <w:autoSpaceDE w:val="0"/>
        <w:autoSpaceDN w:val="0"/>
        <w:adjustRightInd w:val="0"/>
        <w:ind w:left="0"/>
        <w:rPr>
          <w:color w:val="000000"/>
        </w:rPr>
      </w:pPr>
    </w:p>
    <w:p w:rsidR="005854B7" w:rsidRPr="00B765E5" w:rsidRDefault="005854B7" w:rsidP="00E0753D">
      <w:pPr>
        <w:pStyle w:val="ListParagraph"/>
        <w:numPr>
          <w:ilvl w:val="0"/>
          <w:numId w:val="9"/>
        </w:numPr>
        <w:autoSpaceDE w:val="0"/>
        <w:autoSpaceDN w:val="0"/>
        <w:adjustRightInd w:val="0"/>
        <w:jc w:val="both"/>
        <w:rPr>
          <w:color w:val="000000"/>
        </w:rPr>
      </w:pPr>
      <w:r w:rsidRPr="00B765E5">
        <w:rPr>
          <w:color w:val="000000"/>
        </w:rPr>
        <w:t xml:space="preserve">Rao ML, Gross G, Strebel B, Halaris A, Huber G </w:t>
      </w:r>
      <w:r w:rsidR="00BD3CA0" w:rsidRPr="00B765E5">
        <w:rPr>
          <w:color w:val="000000"/>
        </w:rPr>
        <w:t>i sur.</w:t>
      </w:r>
      <w:r w:rsidRPr="00B765E5">
        <w:rPr>
          <w:color w:val="000000"/>
        </w:rPr>
        <w:t xml:space="preserve"> Circadian rhythm of tryptophan, serotonin, melatonin and pituitary hormones in schizophrenia. Biol Psychiatry</w:t>
      </w:r>
      <w:r w:rsidR="005E26C7" w:rsidRPr="00B765E5">
        <w:rPr>
          <w:color w:val="000000"/>
        </w:rPr>
        <w:t>,</w:t>
      </w:r>
      <w:r w:rsidRPr="00B765E5">
        <w:rPr>
          <w:color w:val="000000"/>
        </w:rPr>
        <w:t xml:space="preserve"> 1994, 35: 151-163. </w:t>
      </w:r>
    </w:p>
    <w:p w:rsidR="005854B7" w:rsidRPr="00B765E5" w:rsidRDefault="005854B7" w:rsidP="005854B7">
      <w:pPr>
        <w:pStyle w:val="ListParagraph"/>
        <w:autoSpaceDE w:val="0"/>
        <w:autoSpaceDN w:val="0"/>
        <w:adjustRightInd w:val="0"/>
        <w:spacing w:line="360" w:lineRule="auto"/>
        <w:ind w:left="0"/>
        <w:jc w:val="both"/>
        <w:rPr>
          <w:rFonts w:eastAsiaTheme="minorHAns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Rattray M, Wotherspoon G, Savery D, Baldessari S, Marden C, Priestly JV, Bendotti C. Chronic D-fenfluramine decreases serotonin transporter messenger RNA expression in dorsal raphe nucleus. Eur J Pharmacol</w:t>
      </w:r>
      <w:r w:rsidR="005E26C7" w:rsidRPr="00B765E5">
        <w:t>,</w:t>
      </w:r>
      <w:r w:rsidRPr="00B765E5">
        <w:t xml:space="preserve"> 1994, 268: 439-442. </w:t>
      </w:r>
    </w:p>
    <w:p w:rsidR="005854B7" w:rsidRPr="00B765E5" w:rsidRDefault="005854B7" w:rsidP="005854B7">
      <w:pPr>
        <w:pStyle w:val="ListParagraph"/>
        <w:ind w:left="0"/>
      </w:pPr>
    </w:p>
    <w:p w:rsidR="005854B7" w:rsidRPr="00B765E5" w:rsidRDefault="005854B7" w:rsidP="00E0753D">
      <w:pPr>
        <w:pStyle w:val="ListParagraph"/>
        <w:numPr>
          <w:ilvl w:val="0"/>
          <w:numId w:val="9"/>
        </w:numPr>
        <w:autoSpaceDE w:val="0"/>
        <w:autoSpaceDN w:val="0"/>
        <w:adjustRightInd w:val="0"/>
        <w:spacing w:line="360" w:lineRule="auto"/>
      </w:pPr>
      <w:r w:rsidRPr="00B765E5">
        <w:t xml:space="preserve">Rauch JL, Johnson ME, Fei You-Jun, </w:t>
      </w:r>
      <w:r w:rsidR="00BD3CA0" w:rsidRPr="00B765E5">
        <w:t>i sur</w:t>
      </w:r>
      <w:r w:rsidRPr="00B765E5">
        <w:t>. Initial conditions of serotonin transporter kinetics and genotype: influence on SSRI trial outcome. Biol Psychiatry</w:t>
      </w:r>
      <w:r w:rsidR="005E26C7" w:rsidRPr="00B765E5">
        <w:t>,</w:t>
      </w:r>
      <w:r w:rsidRPr="00B765E5">
        <w:t xml:space="preserve"> 2002, 51:</w:t>
      </w:r>
      <w:r w:rsidR="009A657F">
        <w:t xml:space="preserve"> </w:t>
      </w:r>
      <w:r w:rsidRPr="00B765E5">
        <w:t>723-732.</w:t>
      </w:r>
    </w:p>
    <w:p w:rsidR="005854B7" w:rsidRPr="00B765E5" w:rsidRDefault="005854B7" w:rsidP="005854B7">
      <w:pPr>
        <w:pStyle w:val="ListParagraph"/>
        <w:widowControl w:val="0"/>
        <w:suppressAutoHyphens/>
        <w:spacing w:line="360" w:lineRule="auto"/>
        <w:ind w:left="0"/>
        <w:jc w:val="both"/>
        <w:rPr>
          <w:rFonts w:eastAsiaTheme="minorHAnsi"/>
          <w:lang w:eastAsia="en-US"/>
        </w:rPr>
      </w:pPr>
    </w:p>
    <w:p w:rsidR="005854B7" w:rsidRPr="00B765E5" w:rsidRDefault="005854B7" w:rsidP="00E0753D">
      <w:pPr>
        <w:pStyle w:val="ListParagraph"/>
        <w:widowControl w:val="0"/>
        <w:numPr>
          <w:ilvl w:val="0"/>
          <w:numId w:val="9"/>
        </w:numPr>
        <w:suppressAutoHyphens/>
        <w:spacing w:line="360" w:lineRule="auto"/>
        <w:jc w:val="both"/>
      </w:pPr>
      <w:r w:rsidRPr="00B765E5">
        <w:t xml:space="preserve">Roth BL, Meltzer HY. The role of serotonin in shizophrenia. In: Bloom FE -Kupfer DJ, </w:t>
      </w:r>
      <w:r w:rsidR="00BD3CA0" w:rsidRPr="00B765E5">
        <w:t>urednici</w:t>
      </w:r>
      <w:r w:rsidRPr="00B765E5">
        <w:t>. Psychopharmacology: the fourth generation of progress. New York: Raven Press.p</w:t>
      </w:r>
      <w:r w:rsidR="005E26C7" w:rsidRPr="00B765E5">
        <w:t>,</w:t>
      </w:r>
      <w:r w:rsidRPr="00B765E5">
        <w:t xml:space="preserve"> 1995, 1215-1227</w:t>
      </w:r>
      <w:r w:rsidR="005E26C7" w:rsidRPr="00B765E5">
        <w:t>.</w:t>
      </w:r>
    </w:p>
    <w:p w:rsidR="00E0753D" w:rsidRPr="00B765E5" w:rsidRDefault="00E0753D" w:rsidP="005854B7">
      <w:pPr>
        <w:pStyle w:val="ListParagraph"/>
        <w:widowControl w:val="0"/>
        <w:suppressAutoHyphens/>
        <w:spacing w:line="360" w:lineRule="auto"/>
        <w:ind w:left="0"/>
        <w:jc w:val="both"/>
      </w:pPr>
    </w:p>
    <w:p w:rsidR="005854B7" w:rsidRPr="00B765E5" w:rsidRDefault="005854B7" w:rsidP="00E0753D">
      <w:pPr>
        <w:pStyle w:val="ListParagraph"/>
        <w:numPr>
          <w:ilvl w:val="0"/>
          <w:numId w:val="9"/>
        </w:numPr>
        <w:autoSpaceDE w:val="0"/>
        <w:autoSpaceDN w:val="0"/>
        <w:adjustRightInd w:val="0"/>
        <w:spacing w:line="360" w:lineRule="auto"/>
      </w:pPr>
      <w:r w:rsidRPr="00B765E5">
        <w:t>Rouseva A, Henry C, van den Bulke D, Fournier G, Laplanche JL, Leboyer M, Bellivier F, Aubry JM, Baud P, Boucherie M, Buresi C, Ferrero F, Malafosse A. Antidepressant-induced  mania, rapid cycling and the serotonin transporter gene polymorphism. Pharmacogenomics J</w:t>
      </w:r>
      <w:r w:rsidR="005E26C7" w:rsidRPr="00B765E5">
        <w:t>,</w:t>
      </w:r>
      <w:r w:rsidRPr="00B765E5">
        <w:t xml:space="preserve"> 2003, 3(2):</w:t>
      </w:r>
      <w:r w:rsidR="009A657F">
        <w:t xml:space="preserve"> </w:t>
      </w:r>
      <w:r w:rsidRPr="00B765E5">
        <w:t>101-</w:t>
      </w:r>
      <w:r w:rsidR="005E26C7" w:rsidRPr="00B765E5">
        <w:t>10</w:t>
      </w:r>
      <w:r w:rsidRPr="00B765E5">
        <w:t>4.</w:t>
      </w:r>
    </w:p>
    <w:p w:rsidR="005854B7" w:rsidRPr="00B765E5" w:rsidRDefault="005854B7" w:rsidP="005854B7">
      <w:pPr>
        <w:pStyle w:val="ListParagraph"/>
        <w:autoSpaceDE w:val="0"/>
        <w:autoSpaceDN w:val="0"/>
        <w:adjustRightInd w:val="0"/>
        <w:spacing w:line="360" w:lineRule="auto"/>
        <w:ind w:left="0"/>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Rudnick G, Clarck J. From synapse to vesicle: the reuptake and storage of biogenic amine neurotransmitters. Biochem Biophys Acta</w:t>
      </w:r>
      <w:r w:rsidR="005E26C7" w:rsidRPr="00B765E5">
        <w:t>,</w:t>
      </w:r>
      <w:r w:rsidRPr="00B765E5">
        <w:t xml:space="preserve"> 1993, 1144: 249-263. </w:t>
      </w:r>
    </w:p>
    <w:p w:rsidR="005854B7" w:rsidRPr="00B765E5" w:rsidRDefault="005854B7" w:rsidP="005854B7">
      <w:pPr>
        <w:pStyle w:val="ListParagraph"/>
        <w:autoSpaceDE w:val="0"/>
        <w:autoSpaceDN w:val="0"/>
        <w:adjustRightInd w:val="0"/>
        <w:spacing w:line="360" w:lineRule="auto"/>
        <w:ind w:left="0"/>
        <w:jc w:val="both"/>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lastRenderedPageBreak/>
        <w:t>Rudnick G, Humpreys CJ. Platelet serotonin transporter. U: Hawiger JJ, ured</w:t>
      </w:r>
      <w:r w:rsidR="00BD3CA0" w:rsidRPr="00B765E5">
        <w:t>nici</w:t>
      </w:r>
      <w:r w:rsidRPr="00B765E5">
        <w:t>. Methods in enzimology vol. 215-B. San Diego, California: Academic Press Inc</w:t>
      </w:r>
      <w:r w:rsidR="005E26C7" w:rsidRPr="00B765E5">
        <w:t>,</w:t>
      </w:r>
      <w:r w:rsidRPr="00B765E5">
        <w:t xml:space="preserve"> 1992, 213-224. </w:t>
      </w:r>
    </w:p>
    <w:p w:rsidR="005854B7" w:rsidRPr="00B765E5" w:rsidRDefault="005854B7" w:rsidP="005854B7">
      <w:pPr>
        <w:pStyle w:val="Default"/>
        <w:spacing w:line="360" w:lineRule="auto"/>
        <w:rPr>
          <w:rFonts w:ascii="Times New Roman" w:hAnsi="Times New Roman" w:cs="Times New Roman"/>
          <w:color w:val="auto"/>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Rudnick G. Active transport of 5-hydroxytryptamin by plasma membrane vesicles isolated from human blood platelets. J Biol Chem</w:t>
      </w:r>
      <w:r w:rsidR="005E26C7" w:rsidRPr="00B765E5">
        <w:t>,</w:t>
      </w:r>
      <w:r w:rsidRPr="00B765E5">
        <w:t xml:space="preserve"> 1977, 252: 2170-2174. </w:t>
      </w:r>
    </w:p>
    <w:p w:rsidR="005854B7" w:rsidRPr="00B765E5" w:rsidRDefault="005854B7" w:rsidP="005854B7">
      <w:pPr>
        <w:pStyle w:val="ListParagraph"/>
        <w:ind w:left="0"/>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Russo AF, Clarc MS, Durham PL. Thyroid parafollicular cells. Mol Neurobiol</w:t>
      </w:r>
      <w:r w:rsidR="005E26C7" w:rsidRPr="00B765E5">
        <w:t>,</w:t>
      </w:r>
      <w:r w:rsidRPr="00B765E5">
        <w:t xml:space="preserve"> 1996, 13: 257-276. </w:t>
      </w:r>
    </w:p>
    <w:p w:rsidR="005854B7" w:rsidRPr="00B765E5" w:rsidRDefault="005854B7" w:rsidP="005854B7">
      <w:pPr>
        <w:pStyle w:val="ListParagraph"/>
        <w:autoSpaceDE w:val="0"/>
        <w:autoSpaceDN w:val="0"/>
        <w:adjustRightInd w:val="0"/>
        <w:spacing w:line="360" w:lineRule="auto"/>
        <w:ind w:left="0"/>
        <w:jc w:val="both"/>
        <w:rPr>
          <w:rFonts w:eastAsia="Calibr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Sandler M, Coppen A, Harnett S. ur. 5-Hydroxytryptamine in Psychiatry. A Spectrum of Ideas. Oxford: Oxford Universyty Press</w:t>
      </w:r>
      <w:r w:rsidR="005E26C7" w:rsidRPr="00B765E5">
        <w:t>,</w:t>
      </w:r>
      <w:r w:rsidRPr="00B765E5">
        <w:t xml:space="preserve"> 1991, 50-89. </w:t>
      </w:r>
    </w:p>
    <w:p w:rsidR="00E0753D" w:rsidRPr="00B765E5" w:rsidRDefault="00E0753D" w:rsidP="005854B7">
      <w:pPr>
        <w:pStyle w:val="ListParagraph"/>
        <w:autoSpaceDE w:val="0"/>
        <w:autoSpaceDN w:val="0"/>
        <w:adjustRightInd w:val="0"/>
        <w:spacing w:line="360" w:lineRule="auto"/>
        <w:ind w:left="0"/>
        <w:jc w:val="both"/>
      </w:pPr>
    </w:p>
    <w:p w:rsidR="00E0753D" w:rsidRPr="00B765E5" w:rsidRDefault="00E0753D" w:rsidP="00E0753D">
      <w:pPr>
        <w:pStyle w:val="ListParagraph"/>
        <w:numPr>
          <w:ilvl w:val="0"/>
          <w:numId w:val="9"/>
        </w:numPr>
      </w:pPr>
      <w:r w:rsidRPr="00B765E5">
        <w:t xml:space="preserve">Schloos P, Williams DC. The serotonin transporter: a primary target for antidepressant drugs. J. Psychopharmacol., 1998, </w:t>
      </w:r>
      <w:r w:rsidR="00EF38B3" w:rsidRPr="00B765E5">
        <w:t xml:space="preserve">12: </w:t>
      </w:r>
      <w:r w:rsidRPr="00B765E5">
        <w:t>115-121.</w:t>
      </w:r>
    </w:p>
    <w:p w:rsidR="005854B7" w:rsidRPr="00B765E5" w:rsidRDefault="005854B7" w:rsidP="005854B7">
      <w:pPr>
        <w:pStyle w:val="ListParagraph"/>
        <w:autoSpaceDE w:val="0"/>
        <w:autoSpaceDN w:val="0"/>
        <w:adjustRightInd w:val="0"/>
        <w:spacing w:line="360" w:lineRule="auto"/>
        <w:ind w:left="0"/>
        <w:jc w:val="both"/>
        <w:rPr>
          <w:rFonts w:eastAsia="Calibri"/>
          <w:lang w:eastAsia="en-US"/>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Schroeter S, Levey AI, Blakely RD. Polarized expression of the antidepressant-sensitive serotonin transporter in epinephrine-synthesizinh chromaffin cells of the rat adrenal gland. Mol Cell Neurosci</w:t>
      </w:r>
      <w:r w:rsidR="00BD3CA0" w:rsidRPr="00B765E5">
        <w:t>,</w:t>
      </w:r>
      <w:r w:rsidRPr="00B765E5">
        <w:t xml:space="preserve"> 1997, 9: 170-184. </w:t>
      </w:r>
    </w:p>
    <w:p w:rsidR="005854B7" w:rsidRPr="00B765E5" w:rsidRDefault="005854B7" w:rsidP="005854B7">
      <w:pPr>
        <w:pStyle w:val="ListParagraph"/>
        <w:autoSpaceDE w:val="0"/>
        <w:autoSpaceDN w:val="0"/>
        <w:adjustRightInd w:val="0"/>
        <w:spacing w:line="360" w:lineRule="auto"/>
        <w:ind w:left="0"/>
        <w:rPr>
          <w:rFonts w:eastAsia="Calibri"/>
          <w:lang w:eastAsia="en-US"/>
        </w:rPr>
      </w:pPr>
    </w:p>
    <w:p w:rsidR="005854B7" w:rsidRPr="00B765E5" w:rsidRDefault="005854B7" w:rsidP="00E0753D">
      <w:pPr>
        <w:pStyle w:val="ListParagraph"/>
        <w:numPr>
          <w:ilvl w:val="0"/>
          <w:numId w:val="9"/>
        </w:numPr>
        <w:autoSpaceDE w:val="0"/>
        <w:autoSpaceDN w:val="0"/>
        <w:adjustRightInd w:val="0"/>
        <w:spacing w:line="360" w:lineRule="auto"/>
      </w:pPr>
      <w:r w:rsidRPr="00B765E5">
        <w:t>Smits KM, Smits LJM, Schouten JSAG, Stelma FF. Influence of SERTPR and Stin2 in the serotonin transporter gene on the effect of selective serotonin reuptake inhibitors in depresion: a systematic review. Mol Psychiatry</w:t>
      </w:r>
      <w:r w:rsidR="00BD3CA0" w:rsidRPr="00B765E5">
        <w:t>,</w:t>
      </w:r>
      <w:r w:rsidRPr="00B765E5">
        <w:t xml:space="preserve"> 2004, 9:</w:t>
      </w:r>
      <w:r w:rsidR="00EF38B3" w:rsidRPr="00B765E5">
        <w:t xml:space="preserve"> </w:t>
      </w:r>
      <w:r w:rsidRPr="00B765E5">
        <w:t>433-441.</w:t>
      </w:r>
    </w:p>
    <w:p w:rsidR="00E0753D" w:rsidRPr="00B765E5" w:rsidRDefault="00E0753D" w:rsidP="005854B7">
      <w:pPr>
        <w:pStyle w:val="ListParagraph"/>
        <w:autoSpaceDE w:val="0"/>
        <w:autoSpaceDN w:val="0"/>
        <w:adjustRightInd w:val="0"/>
        <w:spacing w:line="360" w:lineRule="auto"/>
        <w:ind w:left="0"/>
      </w:pPr>
    </w:p>
    <w:p w:rsidR="00E0753D" w:rsidRPr="00B765E5" w:rsidRDefault="00E0753D" w:rsidP="00E0753D">
      <w:pPr>
        <w:pStyle w:val="ListParagraph"/>
        <w:numPr>
          <w:ilvl w:val="0"/>
          <w:numId w:val="9"/>
        </w:numPr>
      </w:pPr>
      <w:r w:rsidRPr="00B765E5">
        <w:t>Sookoian S, Gemma C, Gianotti TF, Burgueno A, Alvarez A, Gonzalez CD, Pirola CJ. Serotonin and serotonin transporter gene variant in rotating shift workers, Sleep 30, 2007, 1049-1053.</w:t>
      </w:r>
    </w:p>
    <w:p w:rsidR="005854B7" w:rsidRPr="00B765E5" w:rsidRDefault="005854B7" w:rsidP="005854B7">
      <w:pPr>
        <w:widowControl w:val="0"/>
        <w:suppressAutoHyphens/>
        <w:spacing w:after="0" w:line="360" w:lineRule="auto"/>
        <w:jc w:val="both"/>
        <w:rPr>
          <w:rFonts w:ascii="Times New Roman" w:eastAsia="Calibri" w:hAnsi="Times New Roman" w:cs="Times New Roman"/>
          <w:sz w:val="24"/>
          <w:szCs w:val="24"/>
        </w:rPr>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Stanley M, Virgillio J, Gershon D. Tritiated imipramine binding sites are decresed in the frontal cortex of suicides. Science, 1982, 216</w:t>
      </w:r>
      <w:r w:rsidR="00E77E43" w:rsidRPr="00B765E5">
        <w:rPr>
          <w:rFonts w:eastAsia="Calibri"/>
        </w:rPr>
        <w:t>:</w:t>
      </w:r>
      <w:r w:rsidRPr="00B765E5">
        <w:rPr>
          <w:rFonts w:eastAsia="Calibri"/>
        </w:rPr>
        <w:t xml:space="preserve"> 1337-</w:t>
      </w:r>
      <w:r w:rsidR="00BD3CA0" w:rsidRPr="00B765E5">
        <w:rPr>
          <w:rFonts w:eastAsia="Calibri"/>
        </w:rPr>
        <w:t>133</w:t>
      </w:r>
      <w:r w:rsidRPr="00B765E5">
        <w:rPr>
          <w:rFonts w:eastAsia="Calibri"/>
        </w:rPr>
        <w:t>9.</w:t>
      </w:r>
    </w:p>
    <w:p w:rsidR="00E0753D" w:rsidRPr="00B765E5" w:rsidRDefault="00E0753D" w:rsidP="005854B7">
      <w:pPr>
        <w:pStyle w:val="ListParagraph"/>
        <w:widowControl w:val="0"/>
        <w:suppressAutoHyphens/>
        <w:spacing w:line="360" w:lineRule="auto"/>
        <w:ind w:left="0"/>
        <w:jc w:val="both"/>
        <w:rPr>
          <w:rFonts w:eastAsia="Calibri"/>
        </w:rPr>
      </w:pPr>
    </w:p>
    <w:p w:rsidR="00E0753D" w:rsidRPr="00B765E5" w:rsidRDefault="00E0753D" w:rsidP="00E0753D">
      <w:pPr>
        <w:pStyle w:val="ListParagraph"/>
        <w:numPr>
          <w:ilvl w:val="0"/>
          <w:numId w:val="9"/>
        </w:numPr>
      </w:pPr>
      <w:r w:rsidRPr="00B765E5">
        <w:t xml:space="preserve">Stoltenberg SF, Twitchell G R, Hanna GL, Cook EH, Fitzgerald HE, Zucker RA, Little KY. Serotonin transporter promoter polymorphism, peripheral index of serotonin function, and personality measures in families with alcoholism, Am. J. Med. Gen., 2002, </w:t>
      </w:r>
      <w:r w:rsidR="00EF38B3" w:rsidRPr="00B765E5">
        <w:t>114</w:t>
      </w:r>
      <w:r w:rsidR="009A657F">
        <w:t xml:space="preserve">: </w:t>
      </w:r>
      <w:r w:rsidRPr="00B765E5">
        <w:t>230-234.</w:t>
      </w:r>
    </w:p>
    <w:p w:rsidR="005854B7" w:rsidRPr="00B765E5" w:rsidRDefault="005854B7" w:rsidP="005854B7">
      <w:pPr>
        <w:jc w:val="both"/>
        <w:rPr>
          <w:rFonts w:ascii="Times New Roman" w:eastAsia="Calibri" w:hAnsi="Times New Roman" w:cs="Times New Roman"/>
          <w:sz w:val="24"/>
          <w:szCs w:val="24"/>
          <w:lang w:eastAsia="hr-HR"/>
        </w:rPr>
      </w:pPr>
    </w:p>
    <w:p w:rsidR="005854B7" w:rsidRPr="00B765E5" w:rsidRDefault="005854B7" w:rsidP="00E0753D">
      <w:pPr>
        <w:pStyle w:val="ListParagraph"/>
        <w:numPr>
          <w:ilvl w:val="0"/>
          <w:numId w:val="9"/>
        </w:numPr>
        <w:jc w:val="both"/>
        <w:rPr>
          <w:rFonts w:eastAsia="Calibri"/>
        </w:rPr>
      </w:pPr>
      <w:r w:rsidRPr="00B765E5">
        <w:rPr>
          <w:rFonts w:eastAsia="Calibri"/>
        </w:rPr>
        <w:lastRenderedPageBreak/>
        <w:t xml:space="preserve">Štraus B, Stavljenić-Rukavina A, Plavšić F i sur. Analitičke tehnike u kliničkom laboratoriju. Zagreb, Medicinska naklada, 1997, str. 176-177. </w:t>
      </w:r>
    </w:p>
    <w:p w:rsidR="005854B7" w:rsidRPr="00B765E5" w:rsidRDefault="005854B7" w:rsidP="005854B7">
      <w:pPr>
        <w:pStyle w:val="ListParagraph"/>
        <w:autoSpaceDE w:val="0"/>
        <w:autoSpaceDN w:val="0"/>
        <w:adjustRightInd w:val="0"/>
        <w:spacing w:line="360" w:lineRule="auto"/>
        <w:ind w:left="0"/>
        <w:jc w:val="both"/>
        <w:rPr>
          <w:rFonts w:eastAsia="Calibri"/>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 xml:space="preserve">Trimble MR. Biological Psychiatry, Second edition. Chichester: John Wiley&amp;Sons, 1996. </w:t>
      </w:r>
    </w:p>
    <w:p w:rsidR="005854B7" w:rsidRPr="00B765E5" w:rsidRDefault="005854B7" w:rsidP="005854B7">
      <w:pPr>
        <w:widowControl w:val="0"/>
        <w:suppressAutoHyphens/>
        <w:spacing w:after="0" w:line="360" w:lineRule="auto"/>
        <w:jc w:val="both"/>
        <w:rPr>
          <w:rFonts w:ascii="Times New Roman" w:eastAsia="Calibri" w:hAnsi="Times New Roman" w:cs="Times New Roman"/>
          <w:sz w:val="24"/>
          <w:szCs w:val="24"/>
        </w:rPr>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Youssefian T, Cramer EM. Megakaryocyte dense granule components are sorted in multivesicular bodies. Blood, 2000, 95</w:t>
      </w:r>
      <w:r w:rsidR="00E77E43" w:rsidRPr="00B765E5">
        <w:t>:</w:t>
      </w:r>
      <w:r w:rsidRPr="00B765E5">
        <w:t xml:space="preserve"> 4004–</w:t>
      </w:r>
      <w:r w:rsidR="00BD3CA0" w:rsidRPr="00B765E5">
        <w:t>400</w:t>
      </w:r>
      <w:r w:rsidRPr="00B765E5">
        <w:t>7.</w:t>
      </w:r>
    </w:p>
    <w:p w:rsidR="005854B7" w:rsidRPr="00B765E5" w:rsidRDefault="005854B7" w:rsidP="005854B7">
      <w:pPr>
        <w:pStyle w:val="ListParagraph"/>
        <w:autoSpaceDE w:val="0"/>
        <w:autoSpaceDN w:val="0"/>
        <w:adjustRightInd w:val="0"/>
        <w:spacing w:line="360" w:lineRule="auto"/>
        <w:ind w:left="0"/>
        <w:jc w:val="both"/>
      </w:pPr>
    </w:p>
    <w:p w:rsidR="005854B7" w:rsidRPr="00B765E5" w:rsidRDefault="005854B7" w:rsidP="00E0753D">
      <w:pPr>
        <w:pStyle w:val="ListParagraph"/>
        <w:numPr>
          <w:ilvl w:val="0"/>
          <w:numId w:val="9"/>
        </w:numPr>
        <w:autoSpaceDE w:val="0"/>
        <w:autoSpaceDN w:val="0"/>
        <w:adjustRightInd w:val="0"/>
        <w:spacing w:line="360" w:lineRule="auto"/>
        <w:jc w:val="both"/>
      </w:pPr>
      <w:r w:rsidRPr="00B765E5">
        <w:t>Wade PR, Chen J, Jaffe B, Kassem IS, Blakely RD, Gershon MD. Localization and function of a 5-HT transporter in crypt epithelia of the gastrointestinal tract. J Neurosci</w:t>
      </w:r>
      <w:r w:rsidR="00BD3CA0" w:rsidRPr="00B765E5">
        <w:t>,</w:t>
      </w:r>
      <w:r w:rsidRPr="00B765E5">
        <w:t xml:space="preserve"> 1996, 16: 2352-2364. </w:t>
      </w:r>
    </w:p>
    <w:p w:rsidR="005854B7" w:rsidRPr="00B765E5" w:rsidRDefault="005854B7" w:rsidP="005854B7">
      <w:pPr>
        <w:pStyle w:val="ListParagraph"/>
        <w:widowControl w:val="0"/>
        <w:suppressAutoHyphens/>
        <w:spacing w:line="360" w:lineRule="auto"/>
        <w:ind w:left="0"/>
        <w:jc w:val="both"/>
      </w:pPr>
    </w:p>
    <w:p w:rsidR="005854B7" w:rsidRPr="00B765E5" w:rsidRDefault="005854B7" w:rsidP="00E0753D">
      <w:pPr>
        <w:pStyle w:val="ListParagraph"/>
        <w:widowControl w:val="0"/>
        <w:numPr>
          <w:ilvl w:val="0"/>
          <w:numId w:val="9"/>
        </w:numPr>
        <w:suppressAutoHyphens/>
        <w:spacing w:line="360" w:lineRule="auto"/>
        <w:jc w:val="both"/>
        <w:rPr>
          <w:rFonts w:eastAsia="Calibri"/>
        </w:rPr>
      </w:pPr>
      <w:r w:rsidRPr="00B765E5">
        <w:rPr>
          <w:rFonts w:eastAsia="Calibri"/>
        </w:rPr>
        <w:t>White JG. The dense bodies of human platelets. U: The Platelet Amine Storage Granule. Meyers KM, Barnes CD, urednici, CRC Press, 1992, 1-29.</w:t>
      </w:r>
    </w:p>
    <w:p w:rsidR="005854B7" w:rsidRPr="00B765E5" w:rsidRDefault="005854B7" w:rsidP="005854B7">
      <w:pPr>
        <w:pStyle w:val="ListParagraph"/>
        <w:widowControl w:val="0"/>
        <w:suppressAutoHyphens/>
        <w:spacing w:line="360" w:lineRule="auto"/>
        <w:ind w:left="0"/>
        <w:jc w:val="both"/>
        <w:rPr>
          <w:rFonts w:eastAsia="Calibri"/>
          <w:lang w:eastAsia="en-US"/>
        </w:rPr>
      </w:pPr>
    </w:p>
    <w:p w:rsidR="005854B7" w:rsidRPr="00B765E5" w:rsidRDefault="005854B7" w:rsidP="00E0753D">
      <w:pPr>
        <w:pStyle w:val="ListParagraph"/>
        <w:widowControl w:val="0"/>
        <w:numPr>
          <w:ilvl w:val="0"/>
          <w:numId w:val="9"/>
        </w:numPr>
        <w:suppressAutoHyphens/>
        <w:spacing w:line="360" w:lineRule="auto"/>
        <w:jc w:val="both"/>
      </w:pPr>
      <w:r w:rsidRPr="00B765E5">
        <w:t>Trkulja V, Klarica M, Šalković-Perišić M. Temeljna i klinička farmakologija, Zagreb, Medicinska naklada, 2011, str. 368.</w:t>
      </w:r>
    </w:p>
    <w:p w:rsidR="005854B7" w:rsidRPr="00B765E5" w:rsidRDefault="005854B7" w:rsidP="005854B7">
      <w:pPr>
        <w:widowControl w:val="0"/>
        <w:suppressAutoHyphens/>
        <w:spacing w:after="0" w:line="360" w:lineRule="auto"/>
        <w:jc w:val="both"/>
        <w:rPr>
          <w:rFonts w:ascii="Times New Roman" w:eastAsia="Calibri" w:hAnsi="Times New Roman" w:cs="Times New Roman"/>
          <w:sz w:val="24"/>
          <w:szCs w:val="24"/>
        </w:rPr>
      </w:pPr>
    </w:p>
    <w:p w:rsidR="005854B7" w:rsidRPr="00B765E5" w:rsidRDefault="005854B7" w:rsidP="005854B7">
      <w:pPr>
        <w:widowControl w:val="0"/>
        <w:suppressAutoHyphens/>
        <w:spacing w:after="0" w:line="360" w:lineRule="auto"/>
        <w:jc w:val="both"/>
        <w:rPr>
          <w:rFonts w:ascii="Times New Roman" w:eastAsia="Calibri" w:hAnsi="Times New Roman" w:cs="Times New Roman"/>
          <w:sz w:val="24"/>
          <w:szCs w:val="24"/>
        </w:rPr>
      </w:pPr>
    </w:p>
    <w:p w:rsidR="005854B7" w:rsidRPr="00B765E5" w:rsidRDefault="005854B7" w:rsidP="005854B7">
      <w:pPr>
        <w:pStyle w:val="Default"/>
        <w:spacing w:line="360" w:lineRule="auto"/>
        <w:rPr>
          <w:rFonts w:ascii="Times New Roman" w:hAnsi="Times New Roman" w:cs="Times New Roman"/>
          <w:color w:val="auto"/>
        </w:rPr>
      </w:pPr>
    </w:p>
    <w:p w:rsidR="005854B7" w:rsidRPr="00B765E5" w:rsidRDefault="005854B7" w:rsidP="005854B7">
      <w:pPr>
        <w:tabs>
          <w:tab w:val="left" w:pos="930"/>
        </w:tabs>
        <w:spacing w:line="360" w:lineRule="auto"/>
        <w:ind w:firstLine="930"/>
        <w:rPr>
          <w:rFonts w:ascii="Times New Roman" w:eastAsia="Calibri" w:hAnsi="Times New Roman" w:cs="Times New Roman"/>
          <w:sz w:val="24"/>
          <w:szCs w:val="24"/>
        </w:rPr>
      </w:pPr>
    </w:p>
    <w:p w:rsidR="005854B7" w:rsidRPr="00B765E5" w:rsidRDefault="005854B7" w:rsidP="005854B7">
      <w:pPr>
        <w:tabs>
          <w:tab w:val="left" w:pos="1902"/>
        </w:tabs>
        <w:rPr>
          <w:rFonts w:ascii="Times New Roman" w:hAnsi="Times New Roman" w:cs="Times New Roman"/>
          <w:sz w:val="24"/>
          <w:szCs w:val="24"/>
        </w:rPr>
      </w:pPr>
    </w:p>
    <w:p w:rsidR="005D45A8" w:rsidRPr="00B765E5" w:rsidRDefault="005D45A8" w:rsidP="005854B7">
      <w:pPr>
        <w:tabs>
          <w:tab w:val="left" w:pos="1902"/>
        </w:tabs>
        <w:rPr>
          <w:rFonts w:ascii="Times New Roman" w:hAnsi="Times New Roman" w:cs="Times New Roman"/>
          <w:sz w:val="24"/>
          <w:szCs w:val="24"/>
        </w:rPr>
      </w:pPr>
    </w:p>
    <w:p w:rsidR="005D45A8" w:rsidRPr="00B765E5" w:rsidRDefault="005D45A8" w:rsidP="005854B7">
      <w:pPr>
        <w:tabs>
          <w:tab w:val="left" w:pos="1902"/>
        </w:tabs>
        <w:rPr>
          <w:rFonts w:ascii="Times New Roman" w:hAnsi="Times New Roman" w:cs="Times New Roman"/>
          <w:sz w:val="24"/>
          <w:szCs w:val="24"/>
        </w:rPr>
      </w:pPr>
    </w:p>
    <w:p w:rsidR="005D45A8" w:rsidRPr="00B765E5" w:rsidRDefault="005D45A8" w:rsidP="005854B7">
      <w:pPr>
        <w:tabs>
          <w:tab w:val="left" w:pos="1902"/>
        </w:tabs>
        <w:rPr>
          <w:rFonts w:ascii="Times New Roman" w:hAnsi="Times New Roman" w:cs="Times New Roman"/>
          <w:sz w:val="24"/>
          <w:szCs w:val="24"/>
        </w:rPr>
      </w:pPr>
    </w:p>
    <w:p w:rsidR="005D45A8" w:rsidRPr="00B765E5" w:rsidRDefault="005D45A8" w:rsidP="005854B7">
      <w:pPr>
        <w:tabs>
          <w:tab w:val="left" w:pos="1902"/>
        </w:tabs>
        <w:rPr>
          <w:rFonts w:ascii="Times New Roman" w:hAnsi="Times New Roman" w:cs="Times New Roman"/>
          <w:sz w:val="24"/>
          <w:szCs w:val="24"/>
        </w:rPr>
      </w:pPr>
    </w:p>
    <w:p w:rsidR="005D45A8" w:rsidRPr="00E0753D" w:rsidRDefault="005D45A8" w:rsidP="005854B7">
      <w:pPr>
        <w:tabs>
          <w:tab w:val="left" w:pos="1902"/>
        </w:tabs>
        <w:rPr>
          <w:rFonts w:ascii="Times New Roman" w:hAnsi="Times New Roman" w:cs="Times New Roman"/>
          <w:sz w:val="24"/>
          <w:szCs w:val="24"/>
        </w:rPr>
      </w:pPr>
    </w:p>
    <w:sectPr w:rsidR="005D45A8" w:rsidRPr="00E0753D" w:rsidSect="00A3264C">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A22" w:rsidRDefault="00754A22" w:rsidP="00395B7C">
      <w:pPr>
        <w:spacing w:after="0" w:line="240" w:lineRule="auto"/>
      </w:pPr>
      <w:r>
        <w:separator/>
      </w:r>
    </w:p>
  </w:endnote>
  <w:endnote w:type="continuationSeparator" w:id="1">
    <w:p w:rsidR="00754A22" w:rsidRDefault="00754A22" w:rsidP="00395B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5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HNewsSerif">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B31A80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1503"/>
      <w:docPartObj>
        <w:docPartGallery w:val="Page Numbers (Bottom of Page)"/>
        <w:docPartUnique/>
      </w:docPartObj>
    </w:sdtPr>
    <w:sdtContent>
      <w:p w:rsidR="00483194" w:rsidRDefault="00515C5B">
        <w:pPr>
          <w:pStyle w:val="Footer"/>
          <w:jc w:val="right"/>
        </w:pPr>
        <w:fldSimple w:instr=" PAGE   \* MERGEFORMAT ">
          <w:r w:rsidR="00C2035D">
            <w:rPr>
              <w:noProof/>
            </w:rPr>
            <w:t>6</w:t>
          </w:r>
        </w:fldSimple>
      </w:p>
    </w:sdtContent>
  </w:sdt>
  <w:p w:rsidR="00483194" w:rsidRDefault="004831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A22" w:rsidRDefault="00754A22" w:rsidP="00395B7C">
      <w:pPr>
        <w:spacing w:after="0" w:line="240" w:lineRule="auto"/>
      </w:pPr>
      <w:r>
        <w:separator/>
      </w:r>
    </w:p>
  </w:footnote>
  <w:footnote w:type="continuationSeparator" w:id="1">
    <w:p w:rsidR="00754A22" w:rsidRDefault="00754A22" w:rsidP="00395B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A64D6"/>
    <w:multiLevelType w:val="hybridMultilevel"/>
    <w:tmpl w:val="6812F9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2214248E"/>
    <w:multiLevelType w:val="hybridMultilevel"/>
    <w:tmpl w:val="7B70F99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nsid w:val="2E0F4311"/>
    <w:multiLevelType w:val="hybridMultilevel"/>
    <w:tmpl w:val="8D2EAE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E5D6E11"/>
    <w:multiLevelType w:val="hybridMultilevel"/>
    <w:tmpl w:val="83249F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2F9C32DE"/>
    <w:multiLevelType w:val="multilevel"/>
    <w:tmpl w:val="54CE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0757E2"/>
    <w:multiLevelType w:val="hybridMultilevel"/>
    <w:tmpl w:val="91086DFC"/>
    <w:lvl w:ilvl="0" w:tplc="041A0019">
      <w:start w:val="1"/>
      <w:numFmt w:val="lowerLetter"/>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481178A3"/>
    <w:multiLevelType w:val="hybridMultilevel"/>
    <w:tmpl w:val="9806AA10"/>
    <w:lvl w:ilvl="0" w:tplc="041A000F">
      <w:start w:val="1"/>
      <w:numFmt w:val="decimal"/>
      <w:lvlText w:val="%1."/>
      <w:lvlJc w:val="left"/>
      <w:pPr>
        <w:ind w:left="2148" w:hanging="360"/>
      </w:pPr>
    </w:lvl>
    <w:lvl w:ilvl="1" w:tplc="041A0019" w:tentative="1">
      <w:start w:val="1"/>
      <w:numFmt w:val="lowerLetter"/>
      <w:lvlText w:val="%2."/>
      <w:lvlJc w:val="left"/>
      <w:pPr>
        <w:ind w:left="2868" w:hanging="360"/>
      </w:pPr>
    </w:lvl>
    <w:lvl w:ilvl="2" w:tplc="041A001B" w:tentative="1">
      <w:start w:val="1"/>
      <w:numFmt w:val="lowerRoman"/>
      <w:lvlText w:val="%3."/>
      <w:lvlJc w:val="right"/>
      <w:pPr>
        <w:ind w:left="3588" w:hanging="180"/>
      </w:pPr>
    </w:lvl>
    <w:lvl w:ilvl="3" w:tplc="041A000F" w:tentative="1">
      <w:start w:val="1"/>
      <w:numFmt w:val="decimal"/>
      <w:lvlText w:val="%4."/>
      <w:lvlJc w:val="left"/>
      <w:pPr>
        <w:ind w:left="4308" w:hanging="360"/>
      </w:pPr>
    </w:lvl>
    <w:lvl w:ilvl="4" w:tplc="041A0019" w:tentative="1">
      <w:start w:val="1"/>
      <w:numFmt w:val="lowerLetter"/>
      <w:lvlText w:val="%5."/>
      <w:lvlJc w:val="left"/>
      <w:pPr>
        <w:ind w:left="5028" w:hanging="360"/>
      </w:pPr>
    </w:lvl>
    <w:lvl w:ilvl="5" w:tplc="041A001B" w:tentative="1">
      <w:start w:val="1"/>
      <w:numFmt w:val="lowerRoman"/>
      <w:lvlText w:val="%6."/>
      <w:lvlJc w:val="right"/>
      <w:pPr>
        <w:ind w:left="5748" w:hanging="180"/>
      </w:pPr>
    </w:lvl>
    <w:lvl w:ilvl="6" w:tplc="041A000F" w:tentative="1">
      <w:start w:val="1"/>
      <w:numFmt w:val="decimal"/>
      <w:lvlText w:val="%7."/>
      <w:lvlJc w:val="left"/>
      <w:pPr>
        <w:ind w:left="6468" w:hanging="360"/>
      </w:pPr>
    </w:lvl>
    <w:lvl w:ilvl="7" w:tplc="041A0019" w:tentative="1">
      <w:start w:val="1"/>
      <w:numFmt w:val="lowerLetter"/>
      <w:lvlText w:val="%8."/>
      <w:lvlJc w:val="left"/>
      <w:pPr>
        <w:ind w:left="7188" w:hanging="360"/>
      </w:pPr>
    </w:lvl>
    <w:lvl w:ilvl="8" w:tplc="041A001B" w:tentative="1">
      <w:start w:val="1"/>
      <w:numFmt w:val="lowerRoman"/>
      <w:lvlText w:val="%9."/>
      <w:lvlJc w:val="right"/>
      <w:pPr>
        <w:ind w:left="7908" w:hanging="180"/>
      </w:pPr>
    </w:lvl>
  </w:abstractNum>
  <w:abstractNum w:abstractNumId="7">
    <w:nsid w:val="50DF4372"/>
    <w:multiLevelType w:val="multilevel"/>
    <w:tmpl w:val="57B40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0572BBB"/>
    <w:multiLevelType w:val="hybridMultilevel"/>
    <w:tmpl w:val="B4A21E18"/>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0"/>
  </w:num>
  <w:num w:numId="5">
    <w:abstractNumId w:val="7"/>
  </w:num>
  <w:num w:numId="6">
    <w:abstractNumId w:val="4"/>
  </w:num>
  <w:num w:numId="7">
    <w:abstractNumId w:val="8"/>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C0443"/>
    <w:rsid w:val="00017ADC"/>
    <w:rsid w:val="000279EB"/>
    <w:rsid w:val="000340EF"/>
    <w:rsid w:val="00054429"/>
    <w:rsid w:val="00066A52"/>
    <w:rsid w:val="00067D8C"/>
    <w:rsid w:val="00073EC0"/>
    <w:rsid w:val="00076B69"/>
    <w:rsid w:val="000804B9"/>
    <w:rsid w:val="00082E3C"/>
    <w:rsid w:val="0008569A"/>
    <w:rsid w:val="00087AF0"/>
    <w:rsid w:val="000907E6"/>
    <w:rsid w:val="00092913"/>
    <w:rsid w:val="00092978"/>
    <w:rsid w:val="000A102E"/>
    <w:rsid w:val="000A1784"/>
    <w:rsid w:val="000A21EE"/>
    <w:rsid w:val="000B0E03"/>
    <w:rsid w:val="000B65D4"/>
    <w:rsid w:val="000C0326"/>
    <w:rsid w:val="000D6054"/>
    <w:rsid w:val="000D70DC"/>
    <w:rsid w:val="000D71DB"/>
    <w:rsid w:val="000F0AA2"/>
    <w:rsid w:val="000F6D84"/>
    <w:rsid w:val="00105E72"/>
    <w:rsid w:val="001336E1"/>
    <w:rsid w:val="00140315"/>
    <w:rsid w:val="00170A3D"/>
    <w:rsid w:val="00175717"/>
    <w:rsid w:val="00177A99"/>
    <w:rsid w:val="001B5DF9"/>
    <w:rsid w:val="001C31CE"/>
    <w:rsid w:val="001D3CDF"/>
    <w:rsid w:val="001F3FE2"/>
    <w:rsid w:val="002035A7"/>
    <w:rsid w:val="0020581F"/>
    <w:rsid w:val="002166D3"/>
    <w:rsid w:val="00220910"/>
    <w:rsid w:val="002320F3"/>
    <w:rsid w:val="00237575"/>
    <w:rsid w:val="00237D88"/>
    <w:rsid w:val="00244492"/>
    <w:rsid w:val="00254ABF"/>
    <w:rsid w:val="00256322"/>
    <w:rsid w:val="00261B3A"/>
    <w:rsid w:val="00261C17"/>
    <w:rsid w:val="00266B3F"/>
    <w:rsid w:val="00273050"/>
    <w:rsid w:val="00280F89"/>
    <w:rsid w:val="002949DC"/>
    <w:rsid w:val="002A4284"/>
    <w:rsid w:val="002B35ED"/>
    <w:rsid w:val="002B3C36"/>
    <w:rsid w:val="002F4B64"/>
    <w:rsid w:val="00301989"/>
    <w:rsid w:val="00310ADD"/>
    <w:rsid w:val="00310D0E"/>
    <w:rsid w:val="00313325"/>
    <w:rsid w:val="00317A07"/>
    <w:rsid w:val="00317A4E"/>
    <w:rsid w:val="0032245F"/>
    <w:rsid w:val="00323FF8"/>
    <w:rsid w:val="0033490B"/>
    <w:rsid w:val="003536FE"/>
    <w:rsid w:val="00367FDC"/>
    <w:rsid w:val="00372691"/>
    <w:rsid w:val="00374C48"/>
    <w:rsid w:val="00386882"/>
    <w:rsid w:val="00395B7C"/>
    <w:rsid w:val="003B560A"/>
    <w:rsid w:val="003B75AC"/>
    <w:rsid w:val="003C50F2"/>
    <w:rsid w:val="003D3200"/>
    <w:rsid w:val="003D3912"/>
    <w:rsid w:val="003D398C"/>
    <w:rsid w:val="003D4834"/>
    <w:rsid w:val="003E19A6"/>
    <w:rsid w:val="003E3E08"/>
    <w:rsid w:val="003E42FA"/>
    <w:rsid w:val="003E70FD"/>
    <w:rsid w:val="003F5ABD"/>
    <w:rsid w:val="004007C2"/>
    <w:rsid w:val="004203C1"/>
    <w:rsid w:val="00420685"/>
    <w:rsid w:val="00421152"/>
    <w:rsid w:val="00422BB1"/>
    <w:rsid w:val="00434AC6"/>
    <w:rsid w:val="0044182B"/>
    <w:rsid w:val="00443993"/>
    <w:rsid w:val="00461267"/>
    <w:rsid w:val="00475033"/>
    <w:rsid w:val="00483194"/>
    <w:rsid w:val="00490C31"/>
    <w:rsid w:val="00492925"/>
    <w:rsid w:val="00493A00"/>
    <w:rsid w:val="004A7DEE"/>
    <w:rsid w:val="004B21D2"/>
    <w:rsid w:val="004D1FCC"/>
    <w:rsid w:val="004D6E39"/>
    <w:rsid w:val="004E26D7"/>
    <w:rsid w:val="004F19CC"/>
    <w:rsid w:val="004F73FE"/>
    <w:rsid w:val="005007D2"/>
    <w:rsid w:val="00503D96"/>
    <w:rsid w:val="00515C5B"/>
    <w:rsid w:val="00520D06"/>
    <w:rsid w:val="00521022"/>
    <w:rsid w:val="00523AD0"/>
    <w:rsid w:val="00523D1F"/>
    <w:rsid w:val="005262A9"/>
    <w:rsid w:val="0053087E"/>
    <w:rsid w:val="00543149"/>
    <w:rsid w:val="0055545D"/>
    <w:rsid w:val="00555EA3"/>
    <w:rsid w:val="00561266"/>
    <w:rsid w:val="005615D8"/>
    <w:rsid w:val="005641FE"/>
    <w:rsid w:val="00567197"/>
    <w:rsid w:val="00572DDF"/>
    <w:rsid w:val="00581095"/>
    <w:rsid w:val="005854B7"/>
    <w:rsid w:val="005A0117"/>
    <w:rsid w:val="005B1838"/>
    <w:rsid w:val="005B5508"/>
    <w:rsid w:val="005B6233"/>
    <w:rsid w:val="005C3821"/>
    <w:rsid w:val="005D0B17"/>
    <w:rsid w:val="005D45A8"/>
    <w:rsid w:val="005D69D1"/>
    <w:rsid w:val="005E26C7"/>
    <w:rsid w:val="005E655F"/>
    <w:rsid w:val="00613F40"/>
    <w:rsid w:val="00614ADE"/>
    <w:rsid w:val="0062026A"/>
    <w:rsid w:val="006317DB"/>
    <w:rsid w:val="006367DB"/>
    <w:rsid w:val="006431E5"/>
    <w:rsid w:val="0065095F"/>
    <w:rsid w:val="006511AE"/>
    <w:rsid w:val="00654C02"/>
    <w:rsid w:val="00655676"/>
    <w:rsid w:val="00664DF3"/>
    <w:rsid w:val="006660C2"/>
    <w:rsid w:val="006704A9"/>
    <w:rsid w:val="0067157C"/>
    <w:rsid w:val="00673773"/>
    <w:rsid w:val="00674AB7"/>
    <w:rsid w:val="00676292"/>
    <w:rsid w:val="00682874"/>
    <w:rsid w:val="00690358"/>
    <w:rsid w:val="006978CA"/>
    <w:rsid w:val="006A1448"/>
    <w:rsid w:val="006C0443"/>
    <w:rsid w:val="006C202E"/>
    <w:rsid w:val="006C43D4"/>
    <w:rsid w:val="006D731C"/>
    <w:rsid w:val="00706FAD"/>
    <w:rsid w:val="007073AC"/>
    <w:rsid w:val="00730FB5"/>
    <w:rsid w:val="007323F3"/>
    <w:rsid w:val="00733B5D"/>
    <w:rsid w:val="00737929"/>
    <w:rsid w:val="00746C9B"/>
    <w:rsid w:val="00747E36"/>
    <w:rsid w:val="007544FF"/>
    <w:rsid w:val="00754A22"/>
    <w:rsid w:val="00754AC5"/>
    <w:rsid w:val="00782E0F"/>
    <w:rsid w:val="007B3068"/>
    <w:rsid w:val="007C02BA"/>
    <w:rsid w:val="007D1D4E"/>
    <w:rsid w:val="007E3A97"/>
    <w:rsid w:val="007E4BC8"/>
    <w:rsid w:val="007E6FDF"/>
    <w:rsid w:val="007E7E7F"/>
    <w:rsid w:val="007F31A0"/>
    <w:rsid w:val="007F38F0"/>
    <w:rsid w:val="007F7B48"/>
    <w:rsid w:val="008022D6"/>
    <w:rsid w:val="00804665"/>
    <w:rsid w:val="00812F64"/>
    <w:rsid w:val="00815D7A"/>
    <w:rsid w:val="00817868"/>
    <w:rsid w:val="008216EF"/>
    <w:rsid w:val="008236CE"/>
    <w:rsid w:val="00832ACB"/>
    <w:rsid w:val="00833CEC"/>
    <w:rsid w:val="00853A60"/>
    <w:rsid w:val="0087645A"/>
    <w:rsid w:val="00880018"/>
    <w:rsid w:val="008837FC"/>
    <w:rsid w:val="008A5087"/>
    <w:rsid w:val="008C1D6B"/>
    <w:rsid w:val="008D52C0"/>
    <w:rsid w:val="008E37E3"/>
    <w:rsid w:val="008F5812"/>
    <w:rsid w:val="009053AF"/>
    <w:rsid w:val="009127FD"/>
    <w:rsid w:val="00914D8D"/>
    <w:rsid w:val="00921C2D"/>
    <w:rsid w:val="00927F41"/>
    <w:rsid w:val="00931791"/>
    <w:rsid w:val="00935068"/>
    <w:rsid w:val="00940A4A"/>
    <w:rsid w:val="009508C6"/>
    <w:rsid w:val="0097578D"/>
    <w:rsid w:val="00980D5D"/>
    <w:rsid w:val="0098149D"/>
    <w:rsid w:val="009840C3"/>
    <w:rsid w:val="00985240"/>
    <w:rsid w:val="00986B1D"/>
    <w:rsid w:val="009A2E6F"/>
    <w:rsid w:val="009A657F"/>
    <w:rsid w:val="009B1A0E"/>
    <w:rsid w:val="009B630E"/>
    <w:rsid w:val="009C0756"/>
    <w:rsid w:val="009D12D8"/>
    <w:rsid w:val="009D4630"/>
    <w:rsid w:val="009E06AD"/>
    <w:rsid w:val="009E5E27"/>
    <w:rsid w:val="009F380D"/>
    <w:rsid w:val="00A13CCA"/>
    <w:rsid w:val="00A3264C"/>
    <w:rsid w:val="00A36232"/>
    <w:rsid w:val="00A40E2C"/>
    <w:rsid w:val="00A447F4"/>
    <w:rsid w:val="00A516C4"/>
    <w:rsid w:val="00A54A25"/>
    <w:rsid w:val="00A74009"/>
    <w:rsid w:val="00A74CFB"/>
    <w:rsid w:val="00A77E01"/>
    <w:rsid w:val="00A80DFE"/>
    <w:rsid w:val="00A816C0"/>
    <w:rsid w:val="00A92512"/>
    <w:rsid w:val="00A94D04"/>
    <w:rsid w:val="00AA4873"/>
    <w:rsid w:val="00AA5BF2"/>
    <w:rsid w:val="00AB4419"/>
    <w:rsid w:val="00AE19FC"/>
    <w:rsid w:val="00AE2A1C"/>
    <w:rsid w:val="00AE3AAA"/>
    <w:rsid w:val="00AF2F72"/>
    <w:rsid w:val="00AF336B"/>
    <w:rsid w:val="00AF5DA8"/>
    <w:rsid w:val="00B03DA5"/>
    <w:rsid w:val="00B11B62"/>
    <w:rsid w:val="00B15C49"/>
    <w:rsid w:val="00B40F52"/>
    <w:rsid w:val="00B5299F"/>
    <w:rsid w:val="00B6393C"/>
    <w:rsid w:val="00B646E4"/>
    <w:rsid w:val="00B660DF"/>
    <w:rsid w:val="00B67174"/>
    <w:rsid w:val="00B765E5"/>
    <w:rsid w:val="00B80986"/>
    <w:rsid w:val="00B92232"/>
    <w:rsid w:val="00BB3CF1"/>
    <w:rsid w:val="00BB7705"/>
    <w:rsid w:val="00BD3CA0"/>
    <w:rsid w:val="00BE03F5"/>
    <w:rsid w:val="00BE1C66"/>
    <w:rsid w:val="00BE6BED"/>
    <w:rsid w:val="00BF4668"/>
    <w:rsid w:val="00C0593D"/>
    <w:rsid w:val="00C10D08"/>
    <w:rsid w:val="00C122C8"/>
    <w:rsid w:val="00C2035D"/>
    <w:rsid w:val="00C22E52"/>
    <w:rsid w:val="00C23ABD"/>
    <w:rsid w:val="00C255C9"/>
    <w:rsid w:val="00C3415B"/>
    <w:rsid w:val="00C419C0"/>
    <w:rsid w:val="00C447B1"/>
    <w:rsid w:val="00C51769"/>
    <w:rsid w:val="00C53FDA"/>
    <w:rsid w:val="00C81F3E"/>
    <w:rsid w:val="00C94C65"/>
    <w:rsid w:val="00CA7628"/>
    <w:rsid w:val="00CA7C64"/>
    <w:rsid w:val="00CB4939"/>
    <w:rsid w:val="00CC18D1"/>
    <w:rsid w:val="00CC1E07"/>
    <w:rsid w:val="00CD53E1"/>
    <w:rsid w:val="00CD691E"/>
    <w:rsid w:val="00CE15AF"/>
    <w:rsid w:val="00CE3D5E"/>
    <w:rsid w:val="00CF5946"/>
    <w:rsid w:val="00CF5E98"/>
    <w:rsid w:val="00CF692A"/>
    <w:rsid w:val="00D2217C"/>
    <w:rsid w:val="00D31921"/>
    <w:rsid w:val="00D32ADA"/>
    <w:rsid w:val="00D32EF5"/>
    <w:rsid w:val="00D54E6C"/>
    <w:rsid w:val="00D61EC6"/>
    <w:rsid w:val="00D669C3"/>
    <w:rsid w:val="00D76B68"/>
    <w:rsid w:val="00D87ED2"/>
    <w:rsid w:val="00D91A6E"/>
    <w:rsid w:val="00D93127"/>
    <w:rsid w:val="00D937E7"/>
    <w:rsid w:val="00DA5B18"/>
    <w:rsid w:val="00DA65AD"/>
    <w:rsid w:val="00DC22EE"/>
    <w:rsid w:val="00DC2637"/>
    <w:rsid w:val="00DC3946"/>
    <w:rsid w:val="00DD0F4A"/>
    <w:rsid w:val="00DE2E7E"/>
    <w:rsid w:val="00DE4AB1"/>
    <w:rsid w:val="00DE5561"/>
    <w:rsid w:val="00DE5CBE"/>
    <w:rsid w:val="00DE5D4A"/>
    <w:rsid w:val="00E0753D"/>
    <w:rsid w:val="00E14963"/>
    <w:rsid w:val="00E4001C"/>
    <w:rsid w:val="00E45FF7"/>
    <w:rsid w:val="00E757E2"/>
    <w:rsid w:val="00E77E43"/>
    <w:rsid w:val="00E914FC"/>
    <w:rsid w:val="00E961D2"/>
    <w:rsid w:val="00EA1797"/>
    <w:rsid w:val="00EB12E6"/>
    <w:rsid w:val="00EF38B3"/>
    <w:rsid w:val="00F11EDD"/>
    <w:rsid w:val="00F41D19"/>
    <w:rsid w:val="00F45F52"/>
    <w:rsid w:val="00F52571"/>
    <w:rsid w:val="00F60162"/>
    <w:rsid w:val="00F65060"/>
    <w:rsid w:val="00F752DD"/>
    <w:rsid w:val="00F830E5"/>
    <w:rsid w:val="00F84923"/>
    <w:rsid w:val="00F90C7A"/>
    <w:rsid w:val="00F9362C"/>
    <w:rsid w:val="00F93ABB"/>
    <w:rsid w:val="00FA3D67"/>
    <w:rsid w:val="00FA3FE9"/>
    <w:rsid w:val="00FA6E8F"/>
    <w:rsid w:val="00FC3C1A"/>
    <w:rsid w:val="00FD6060"/>
    <w:rsid w:val="00FF5DB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strokecolor="none [3212]"/>
    </o:shapedefaults>
    <o:shapelayout v:ext="edit">
      <o:idmap v:ext="edit" data="1"/>
      <o:rules v:ext="edit">
        <o:r id="V:Rule4" type="connector" idref="#_x0000_s1049"/>
        <o:r id="V:Rule5" type="connector" idref="#_x0000_s1045"/>
        <o:r id="V:Rule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64C"/>
  </w:style>
  <w:style w:type="paragraph" w:styleId="Heading1">
    <w:name w:val="heading 1"/>
    <w:basedOn w:val="Normal"/>
    <w:next w:val="Normal"/>
    <w:link w:val="Heading1Char"/>
    <w:uiPriority w:val="99"/>
    <w:qFormat/>
    <w:rsid w:val="00523AD0"/>
    <w:pPr>
      <w:autoSpaceDE w:val="0"/>
      <w:autoSpaceDN w:val="0"/>
      <w:adjustRightInd w:val="0"/>
      <w:spacing w:after="0" w:line="240" w:lineRule="auto"/>
      <w:outlineLvl w:val="0"/>
    </w:pPr>
    <w:rPr>
      <w:rFonts w:ascii="Arial" w:hAnsi="Arial" w:cs="Arial"/>
      <w:sz w:val="24"/>
      <w:szCs w:val="24"/>
    </w:rPr>
  </w:style>
  <w:style w:type="paragraph" w:styleId="Heading3">
    <w:name w:val="heading 3"/>
    <w:basedOn w:val="Normal"/>
    <w:next w:val="Normal"/>
    <w:link w:val="Heading3Char"/>
    <w:uiPriority w:val="9"/>
    <w:semiHidden/>
    <w:unhideWhenUsed/>
    <w:qFormat/>
    <w:rsid w:val="00733B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7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AF0"/>
    <w:rPr>
      <w:rFonts w:ascii="Tahoma" w:hAnsi="Tahoma" w:cs="Tahoma"/>
      <w:sz w:val="16"/>
      <w:szCs w:val="16"/>
    </w:rPr>
  </w:style>
  <w:style w:type="character" w:styleId="Strong">
    <w:name w:val="Strong"/>
    <w:basedOn w:val="DefaultParagraphFont"/>
    <w:uiPriority w:val="22"/>
    <w:qFormat/>
    <w:rsid w:val="0053087E"/>
    <w:rPr>
      <w:b/>
      <w:bCs/>
    </w:rPr>
  </w:style>
  <w:style w:type="character" w:styleId="Hyperlink">
    <w:name w:val="Hyperlink"/>
    <w:basedOn w:val="DefaultParagraphFont"/>
    <w:uiPriority w:val="99"/>
    <w:semiHidden/>
    <w:unhideWhenUsed/>
    <w:rsid w:val="0053087E"/>
    <w:rPr>
      <w:color w:val="0000FF"/>
      <w:u w:val="single"/>
    </w:rPr>
  </w:style>
  <w:style w:type="character" w:customStyle="1" w:styleId="apple-converted-space">
    <w:name w:val="apple-converted-space"/>
    <w:basedOn w:val="DefaultParagraphFont"/>
    <w:rsid w:val="00273050"/>
  </w:style>
  <w:style w:type="character" w:styleId="Emphasis">
    <w:name w:val="Emphasis"/>
    <w:basedOn w:val="DefaultParagraphFont"/>
    <w:uiPriority w:val="20"/>
    <w:qFormat/>
    <w:rsid w:val="00273050"/>
    <w:rPr>
      <w:i/>
      <w:iCs/>
    </w:rPr>
  </w:style>
  <w:style w:type="character" w:customStyle="1" w:styleId="ref">
    <w:name w:val="ref"/>
    <w:basedOn w:val="DefaultParagraphFont"/>
    <w:rsid w:val="00273050"/>
  </w:style>
  <w:style w:type="paragraph" w:customStyle="1" w:styleId="authors">
    <w:name w:val="authors"/>
    <w:basedOn w:val="Normal"/>
    <w:rsid w:val="0027305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itationline">
    <w:name w:val="citationline"/>
    <w:basedOn w:val="Normal"/>
    <w:rsid w:val="0027305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citation">
    <w:name w:val="citation"/>
    <w:basedOn w:val="DefaultParagraphFont"/>
    <w:rsid w:val="00273050"/>
  </w:style>
  <w:style w:type="character" w:customStyle="1" w:styleId="doi">
    <w:name w:val="doi"/>
    <w:basedOn w:val="DefaultParagraphFont"/>
    <w:rsid w:val="00273050"/>
  </w:style>
  <w:style w:type="character" w:customStyle="1" w:styleId="label">
    <w:name w:val="label"/>
    <w:basedOn w:val="DefaultParagraphFont"/>
    <w:rsid w:val="00273050"/>
  </w:style>
  <w:style w:type="paragraph" w:styleId="ListParagraph">
    <w:name w:val="List Paragraph"/>
    <w:basedOn w:val="Normal"/>
    <w:uiPriority w:val="34"/>
    <w:qFormat/>
    <w:rsid w:val="00B11B62"/>
    <w:pPr>
      <w:spacing w:after="0" w:line="240" w:lineRule="auto"/>
      <w:ind w:left="720"/>
      <w:contextualSpacing/>
    </w:pPr>
    <w:rPr>
      <w:rFonts w:ascii="Times New Roman" w:eastAsia="Times New Roman" w:hAnsi="Times New Roman" w:cs="Times New Roman"/>
      <w:sz w:val="24"/>
      <w:szCs w:val="24"/>
      <w:lang w:eastAsia="hr-HR"/>
    </w:rPr>
  </w:style>
  <w:style w:type="paragraph" w:styleId="BodyText3">
    <w:name w:val="Body Text 3"/>
    <w:basedOn w:val="Normal"/>
    <w:next w:val="Normal"/>
    <w:link w:val="BodyText3Char"/>
    <w:uiPriority w:val="99"/>
    <w:rsid w:val="00523AD0"/>
    <w:pPr>
      <w:autoSpaceDE w:val="0"/>
      <w:autoSpaceDN w:val="0"/>
      <w:adjustRightInd w:val="0"/>
      <w:spacing w:after="0" w:line="240" w:lineRule="auto"/>
    </w:pPr>
    <w:rPr>
      <w:rFonts w:ascii="Arial" w:hAnsi="Arial" w:cs="Arial"/>
      <w:sz w:val="24"/>
      <w:szCs w:val="24"/>
    </w:rPr>
  </w:style>
  <w:style w:type="character" w:customStyle="1" w:styleId="BodyText3Char">
    <w:name w:val="Body Text 3 Char"/>
    <w:basedOn w:val="DefaultParagraphFont"/>
    <w:link w:val="BodyText3"/>
    <w:uiPriority w:val="99"/>
    <w:rsid w:val="00523AD0"/>
    <w:rPr>
      <w:rFonts w:ascii="Arial" w:hAnsi="Arial" w:cs="Arial"/>
      <w:sz w:val="24"/>
      <w:szCs w:val="24"/>
    </w:rPr>
  </w:style>
  <w:style w:type="paragraph" w:styleId="BodyText">
    <w:name w:val="Body Text"/>
    <w:basedOn w:val="Normal"/>
    <w:link w:val="BodyTextChar"/>
    <w:uiPriority w:val="99"/>
    <w:semiHidden/>
    <w:unhideWhenUsed/>
    <w:rsid w:val="00523AD0"/>
    <w:pPr>
      <w:spacing w:after="120"/>
    </w:pPr>
  </w:style>
  <w:style w:type="character" w:customStyle="1" w:styleId="BodyTextChar">
    <w:name w:val="Body Text Char"/>
    <w:basedOn w:val="DefaultParagraphFont"/>
    <w:link w:val="BodyText"/>
    <w:uiPriority w:val="99"/>
    <w:semiHidden/>
    <w:rsid w:val="00523AD0"/>
  </w:style>
  <w:style w:type="paragraph" w:styleId="BodyTextIndent">
    <w:name w:val="Body Text Indent"/>
    <w:basedOn w:val="Normal"/>
    <w:link w:val="BodyTextIndentChar"/>
    <w:uiPriority w:val="99"/>
    <w:unhideWhenUsed/>
    <w:rsid w:val="00523AD0"/>
    <w:pPr>
      <w:spacing w:after="120"/>
      <w:ind w:left="283"/>
    </w:pPr>
  </w:style>
  <w:style w:type="character" w:customStyle="1" w:styleId="BodyTextIndentChar">
    <w:name w:val="Body Text Indent Char"/>
    <w:basedOn w:val="DefaultParagraphFont"/>
    <w:link w:val="BodyTextIndent"/>
    <w:uiPriority w:val="99"/>
    <w:rsid w:val="00523AD0"/>
  </w:style>
  <w:style w:type="character" w:customStyle="1" w:styleId="Heading1Char">
    <w:name w:val="Heading 1 Char"/>
    <w:basedOn w:val="DefaultParagraphFont"/>
    <w:link w:val="Heading1"/>
    <w:uiPriority w:val="99"/>
    <w:rsid w:val="00523AD0"/>
    <w:rPr>
      <w:rFonts w:ascii="Arial" w:hAnsi="Arial" w:cs="Arial"/>
      <w:sz w:val="24"/>
      <w:szCs w:val="24"/>
    </w:rPr>
  </w:style>
  <w:style w:type="paragraph" w:styleId="Header">
    <w:name w:val="header"/>
    <w:basedOn w:val="Normal"/>
    <w:link w:val="HeaderChar"/>
    <w:uiPriority w:val="99"/>
    <w:semiHidden/>
    <w:unhideWhenUsed/>
    <w:rsid w:val="00395B7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95B7C"/>
  </w:style>
  <w:style w:type="paragraph" w:styleId="Footer">
    <w:name w:val="footer"/>
    <w:basedOn w:val="Normal"/>
    <w:link w:val="FooterChar"/>
    <w:uiPriority w:val="99"/>
    <w:unhideWhenUsed/>
    <w:rsid w:val="00395B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5B7C"/>
  </w:style>
  <w:style w:type="table" w:customStyle="1" w:styleId="LightShading1">
    <w:name w:val="Light Shading1"/>
    <w:basedOn w:val="TableNormal"/>
    <w:uiPriority w:val="60"/>
    <w:rsid w:val="00CE3D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CE3D5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yiv8558682124">
    <w:name w:val="yiv8558682124"/>
    <w:basedOn w:val="Normal"/>
    <w:rsid w:val="00D91A6E"/>
    <w:pPr>
      <w:spacing w:before="257" w:after="257" w:line="240" w:lineRule="auto"/>
    </w:pPr>
    <w:rPr>
      <w:rFonts w:ascii="Times New Roman" w:eastAsia="Times New Roman" w:hAnsi="Times New Roman" w:cs="Times New Roman"/>
      <w:sz w:val="24"/>
      <w:szCs w:val="24"/>
      <w:lang w:eastAsia="hr-HR"/>
    </w:rPr>
  </w:style>
  <w:style w:type="character" w:customStyle="1" w:styleId="Heading3Char">
    <w:name w:val="Heading 3 Char"/>
    <w:basedOn w:val="DefaultParagraphFont"/>
    <w:link w:val="Heading3"/>
    <w:uiPriority w:val="9"/>
    <w:semiHidden/>
    <w:rsid w:val="00733B5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33B5D"/>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59"/>
    <w:rsid w:val="000D60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Accent11">
    <w:name w:val="Light List - Accent 11"/>
    <w:basedOn w:val="TableNormal"/>
    <w:uiPriority w:val="61"/>
    <w:rsid w:val="000D605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
    <w:name w:val="normal1"/>
    <w:basedOn w:val="DefaultParagraphFont"/>
    <w:rsid w:val="00B03DA5"/>
    <w:rPr>
      <w:rFonts w:ascii="Arial" w:hAnsi="Arial" w:cs="Arial"/>
      <w:color w:val="000000"/>
      <w:sz w:val="20"/>
      <w:szCs w:val="20"/>
    </w:rPr>
  </w:style>
  <w:style w:type="character" w:customStyle="1" w:styleId="result">
    <w:name w:val="result"/>
    <w:basedOn w:val="DefaultParagraphFont"/>
    <w:rsid w:val="00B03DA5"/>
    <w:rPr>
      <w:rFonts w:cs="Times New Roman"/>
      <w:color w:val="000080"/>
    </w:rPr>
  </w:style>
  <w:style w:type="character" w:styleId="HTMLAcronym">
    <w:name w:val="HTML Acronym"/>
    <w:basedOn w:val="DefaultParagraphFont"/>
    <w:uiPriority w:val="99"/>
    <w:semiHidden/>
    <w:rsid w:val="00B03DA5"/>
    <w:rPr>
      <w:rFonts w:cs="Times New Roman"/>
    </w:rPr>
  </w:style>
  <w:style w:type="paragraph" w:customStyle="1" w:styleId="Default">
    <w:name w:val="Default"/>
    <w:rsid w:val="00C81F3E"/>
    <w:pPr>
      <w:autoSpaceDE w:val="0"/>
      <w:autoSpaceDN w:val="0"/>
      <w:adjustRightInd w:val="0"/>
      <w:spacing w:after="0" w:line="240" w:lineRule="auto"/>
    </w:pPr>
    <w:rPr>
      <w:rFonts w:ascii="Lucida Sans Unicode" w:hAnsi="Lucida Sans Unicode" w:cs="Lucida Sans Unicode"/>
      <w:color w:val="000000"/>
      <w:sz w:val="24"/>
      <w:szCs w:val="24"/>
    </w:rPr>
  </w:style>
  <w:style w:type="character" w:styleId="PlaceholderText">
    <w:name w:val="Placeholder Text"/>
    <w:basedOn w:val="DefaultParagraphFont"/>
    <w:uiPriority w:val="99"/>
    <w:semiHidden/>
    <w:rsid w:val="00985240"/>
    <w:rPr>
      <w:color w:val="808080"/>
    </w:rPr>
  </w:style>
  <w:style w:type="paragraph" w:customStyle="1" w:styleId="Header1">
    <w:name w:val="Header1"/>
    <w:basedOn w:val="Normal"/>
    <w:rsid w:val="005D0B17"/>
    <w:pPr>
      <w:spacing w:after="326" w:line="240" w:lineRule="auto"/>
    </w:pPr>
    <w:rPr>
      <w:rFonts w:ascii="Arial" w:eastAsiaTheme="minorEastAsia" w:hAnsi="Arial" w:cs="Arial"/>
      <w:b/>
      <w:bCs/>
      <w:lang w:eastAsia="hr-HR"/>
    </w:rPr>
  </w:style>
  <w:style w:type="paragraph" w:customStyle="1" w:styleId="Header2">
    <w:name w:val="Header2"/>
    <w:basedOn w:val="Normal"/>
    <w:rsid w:val="008022D6"/>
    <w:pPr>
      <w:spacing w:after="339" w:line="240" w:lineRule="auto"/>
    </w:pPr>
    <w:rPr>
      <w:rFonts w:ascii="Arial" w:eastAsiaTheme="minorEastAsia" w:hAnsi="Arial" w:cs="Arial"/>
      <w:b/>
      <w:bCs/>
      <w:lang w:eastAsia="hr-HR"/>
    </w:rPr>
  </w:style>
</w:styles>
</file>

<file path=word/webSettings.xml><?xml version="1.0" encoding="utf-8"?>
<w:webSettings xmlns:r="http://schemas.openxmlformats.org/officeDocument/2006/relationships" xmlns:w="http://schemas.openxmlformats.org/wordprocessingml/2006/main">
  <w:divs>
    <w:div w:id="2512462">
      <w:bodyDiv w:val="1"/>
      <w:marLeft w:val="0"/>
      <w:marRight w:val="0"/>
      <w:marTop w:val="0"/>
      <w:marBottom w:val="0"/>
      <w:divBdr>
        <w:top w:val="none" w:sz="0" w:space="0" w:color="auto"/>
        <w:left w:val="none" w:sz="0" w:space="0" w:color="auto"/>
        <w:bottom w:val="none" w:sz="0" w:space="0" w:color="auto"/>
        <w:right w:val="none" w:sz="0" w:space="0" w:color="auto"/>
      </w:divBdr>
    </w:div>
    <w:div w:id="109323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535">
          <w:marLeft w:val="0"/>
          <w:marRight w:val="0"/>
          <w:marTop w:val="0"/>
          <w:marBottom w:val="0"/>
          <w:divBdr>
            <w:top w:val="none" w:sz="0" w:space="0" w:color="auto"/>
            <w:left w:val="none" w:sz="0" w:space="0" w:color="auto"/>
            <w:bottom w:val="none" w:sz="0" w:space="0" w:color="auto"/>
            <w:right w:val="none" w:sz="0" w:space="0" w:color="auto"/>
          </w:divBdr>
          <w:divsChild>
            <w:div w:id="706416744">
              <w:marLeft w:val="0"/>
              <w:marRight w:val="0"/>
              <w:marTop w:val="0"/>
              <w:marBottom w:val="0"/>
              <w:divBdr>
                <w:top w:val="none" w:sz="0" w:space="0" w:color="auto"/>
                <w:left w:val="none" w:sz="0" w:space="0" w:color="auto"/>
                <w:bottom w:val="none" w:sz="0" w:space="0" w:color="auto"/>
                <w:right w:val="none" w:sz="0" w:space="0" w:color="auto"/>
              </w:divBdr>
              <w:divsChild>
                <w:div w:id="1728532897">
                  <w:marLeft w:val="0"/>
                  <w:marRight w:val="0"/>
                  <w:marTop w:val="0"/>
                  <w:marBottom w:val="0"/>
                  <w:divBdr>
                    <w:top w:val="none" w:sz="0" w:space="0" w:color="auto"/>
                    <w:left w:val="single" w:sz="6" w:space="0" w:color="DDDDDD"/>
                    <w:bottom w:val="none" w:sz="0" w:space="0" w:color="auto"/>
                    <w:right w:val="none" w:sz="0" w:space="0" w:color="auto"/>
                  </w:divBdr>
                  <w:divsChild>
                    <w:div w:id="952328935">
                      <w:marLeft w:val="0"/>
                      <w:marRight w:val="0"/>
                      <w:marTop w:val="0"/>
                      <w:marBottom w:val="0"/>
                      <w:divBdr>
                        <w:top w:val="none" w:sz="0" w:space="0" w:color="auto"/>
                        <w:left w:val="none" w:sz="0" w:space="0" w:color="auto"/>
                        <w:bottom w:val="none" w:sz="0" w:space="0" w:color="auto"/>
                        <w:right w:val="none" w:sz="0" w:space="0" w:color="auto"/>
                      </w:divBdr>
                      <w:divsChild>
                        <w:div w:id="1008943126">
                          <w:marLeft w:val="0"/>
                          <w:marRight w:val="0"/>
                          <w:marTop w:val="0"/>
                          <w:marBottom w:val="0"/>
                          <w:divBdr>
                            <w:top w:val="none" w:sz="0" w:space="0" w:color="auto"/>
                            <w:left w:val="none" w:sz="0" w:space="0" w:color="auto"/>
                            <w:bottom w:val="none" w:sz="0" w:space="0" w:color="auto"/>
                            <w:right w:val="none" w:sz="0" w:space="0" w:color="auto"/>
                          </w:divBdr>
                          <w:divsChild>
                            <w:div w:id="1398164267">
                              <w:marLeft w:val="0"/>
                              <w:marRight w:val="0"/>
                              <w:marTop w:val="0"/>
                              <w:marBottom w:val="0"/>
                              <w:divBdr>
                                <w:top w:val="none" w:sz="0" w:space="0" w:color="auto"/>
                                <w:left w:val="none" w:sz="0" w:space="0" w:color="auto"/>
                                <w:bottom w:val="none" w:sz="0" w:space="0" w:color="auto"/>
                                <w:right w:val="none" w:sz="0" w:space="0" w:color="auto"/>
                              </w:divBdr>
                              <w:divsChild>
                                <w:div w:id="2071996621">
                                  <w:marLeft w:val="0"/>
                                  <w:marRight w:val="0"/>
                                  <w:marTop w:val="0"/>
                                  <w:marBottom w:val="0"/>
                                  <w:divBdr>
                                    <w:top w:val="none" w:sz="0" w:space="0" w:color="auto"/>
                                    <w:left w:val="none" w:sz="0" w:space="0" w:color="auto"/>
                                    <w:bottom w:val="none" w:sz="0" w:space="0" w:color="auto"/>
                                    <w:right w:val="none" w:sz="0" w:space="0" w:color="auto"/>
                                  </w:divBdr>
                                  <w:divsChild>
                                    <w:div w:id="1212689057">
                                      <w:marLeft w:val="0"/>
                                      <w:marRight w:val="0"/>
                                      <w:marTop w:val="0"/>
                                      <w:marBottom w:val="0"/>
                                      <w:divBdr>
                                        <w:top w:val="none" w:sz="0" w:space="0" w:color="auto"/>
                                        <w:left w:val="none" w:sz="0" w:space="0" w:color="auto"/>
                                        <w:bottom w:val="none" w:sz="0" w:space="0" w:color="auto"/>
                                        <w:right w:val="none" w:sz="0" w:space="0" w:color="auto"/>
                                      </w:divBdr>
                                      <w:divsChild>
                                        <w:div w:id="3240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65723">
      <w:bodyDiv w:val="1"/>
      <w:marLeft w:val="0"/>
      <w:marRight w:val="0"/>
      <w:marTop w:val="0"/>
      <w:marBottom w:val="0"/>
      <w:divBdr>
        <w:top w:val="none" w:sz="0" w:space="0" w:color="auto"/>
        <w:left w:val="none" w:sz="0" w:space="0" w:color="auto"/>
        <w:bottom w:val="none" w:sz="0" w:space="0" w:color="auto"/>
        <w:right w:val="none" w:sz="0" w:space="0" w:color="auto"/>
      </w:divBdr>
    </w:div>
    <w:div w:id="216937212">
      <w:bodyDiv w:val="1"/>
      <w:marLeft w:val="0"/>
      <w:marRight w:val="0"/>
      <w:marTop w:val="0"/>
      <w:marBottom w:val="0"/>
      <w:divBdr>
        <w:top w:val="none" w:sz="0" w:space="0" w:color="auto"/>
        <w:left w:val="none" w:sz="0" w:space="0" w:color="auto"/>
        <w:bottom w:val="none" w:sz="0" w:space="0" w:color="auto"/>
        <w:right w:val="none" w:sz="0" w:space="0" w:color="auto"/>
      </w:divBdr>
    </w:div>
    <w:div w:id="338585382">
      <w:bodyDiv w:val="1"/>
      <w:marLeft w:val="0"/>
      <w:marRight w:val="0"/>
      <w:marTop w:val="0"/>
      <w:marBottom w:val="0"/>
      <w:divBdr>
        <w:top w:val="none" w:sz="0" w:space="0" w:color="auto"/>
        <w:left w:val="none" w:sz="0" w:space="0" w:color="auto"/>
        <w:bottom w:val="none" w:sz="0" w:space="0" w:color="auto"/>
        <w:right w:val="none" w:sz="0" w:space="0" w:color="auto"/>
      </w:divBdr>
    </w:div>
    <w:div w:id="636183969">
      <w:bodyDiv w:val="1"/>
      <w:marLeft w:val="0"/>
      <w:marRight w:val="0"/>
      <w:marTop w:val="0"/>
      <w:marBottom w:val="0"/>
      <w:divBdr>
        <w:top w:val="none" w:sz="0" w:space="0" w:color="auto"/>
        <w:left w:val="none" w:sz="0" w:space="0" w:color="auto"/>
        <w:bottom w:val="none" w:sz="0" w:space="0" w:color="auto"/>
        <w:right w:val="none" w:sz="0" w:space="0" w:color="auto"/>
      </w:divBdr>
    </w:div>
    <w:div w:id="671034039">
      <w:bodyDiv w:val="1"/>
      <w:marLeft w:val="0"/>
      <w:marRight w:val="0"/>
      <w:marTop w:val="0"/>
      <w:marBottom w:val="0"/>
      <w:divBdr>
        <w:top w:val="none" w:sz="0" w:space="0" w:color="auto"/>
        <w:left w:val="none" w:sz="0" w:space="0" w:color="auto"/>
        <w:bottom w:val="none" w:sz="0" w:space="0" w:color="auto"/>
        <w:right w:val="none" w:sz="0" w:space="0" w:color="auto"/>
      </w:divBdr>
    </w:div>
    <w:div w:id="766118464">
      <w:bodyDiv w:val="1"/>
      <w:marLeft w:val="0"/>
      <w:marRight w:val="0"/>
      <w:marTop w:val="0"/>
      <w:marBottom w:val="0"/>
      <w:divBdr>
        <w:top w:val="none" w:sz="0" w:space="0" w:color="auto"/>
        <w:left w:val="none" w:sz="0" w:space="0" w:color="auto"/>
        <w:bottom w:val="none" w:sz="0" w:space="0" w:color="auto"/>
        <w:right w:val="none" w:sz="0" w:space="0" w:color="auto"/>
      </w:divBdr>
    </w:div>
    <w:div w:id="876311490">
      <w:bodyDiv w:val="1"/>
      <w:marLeft w:val="0"/>
      <w:marRight w:val="0"/>
      <w:marTop w:val="0"/>
      <w:marBottom w:val="0"/>
      <w:divBdr>
        <w:top w:val="none" w:sz="0" w:space="0" w:color="auto"/>
        <w:left w:val="none" w:sz="0" w:space="0" w:color="auto"/>
        <w:bottom w:val="none" w:sz="0" w:space="0" w:color="auto"/>
        <w:right w:val="none" w:sz="0" w:space="0" w:color="auto"/>
      </w:divBdr>
    </w:div>
    <w:div w:id="1209536969">
      <w:bodyDiv w:val="1"/>
      <w:marLeft w:val="0"/>
      <w:marRight w:val="0"/>
      <w:marTop w:val="0"/>
      <w:marBottom w:val="0"/>
      <w:divBdr>
        <w:top w:val="none" w:sz="0" w:space="0" w:color="auto"/>
        <w:left w:val="none" w:sz="0" w:space="0" w:color="auto"/>
        <w:bottom w:val="none" w:sz="0" w:space="0" w:color="auto"/>
        <w:right w:val="none" w:sz="0" w:space="0" w:color="auto"/>
      </w:divBdr>
    </w:div>
    <w:div w:id="1421368549">
      <w:bodyDiv w:val="1"/>
      <w:marLeft w:val="0"/>
      <w:marRight w:val="0"/>
      <w:marTop w:val="0"/>
      <w:marBottom w:val="0"/>
      <w:divBdr>
        <w:top w:val="none" w:sz="0" w:space="0" w:color="auto"/>
        <w:left w:val="none" w:sz="0" w:space="0" w:color="auto"/>
        <w:bottom w:val="none" w:sz="0" w:space="0" w:color="auto"/>
        <w:right w:val="none" w:sz="0" w:space="0" w:color="auto"/>
      </w:divBdr>
    </w:div>
    <w:div w:id="1745908355">
      <w:bodyDiv w:val="1"/>
      <w:marLeft w:val="0"/>
      <w:marRight w:val="0"/>
      <w:marTop w:val="0"/>
      <w:marBottom w:val="0"/>
      <w:divBdr>
        <w:top w:val="none" w:sz="0" w:space="0" w:color="auto"/>
        <w:left w:val="none" w:sz="0" w:space="0" w:color="auto"/>
        <w:bottom w:val="none" w:sz="0" w:space="0" w:color="auto"/>
        <w:right w:val="none" w:sz="0" w:space="0" w:color="auto"/>
      </w:divBdr>
    </w:div>
    <w:div w:id="207738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hr.wikipedia.org/wiki/Trombociti" TargetMode="External"/><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89819-877B-4C2F-ADBB-05EE4EF10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10447</Words>
  <Characters>59548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dc:creator>
  <cp:lastModifiedBy>Nada</cp:lastModifiedBy>
  <cp:revision>4</cp:revision>
  <dcterms:created xsi:type="dcterms:W3CDTF">2013-06-24T12:02:00Z</dcterms:created>
  <dcterms:modified xsi:type="dcterms:W3CDTF">2013-06-30T20:56:00Z</dcterms:modified>
</cp:coreProperties>
</file>