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7A" w:rsidRPr="00B56DF7" w:rsidRDefault="0051347A" w:rsidP="0051347A">
      <w:pPr>
        <w:spacing w:after="0"/>
        <w:ind w:left="360"/>
        <w:jc w:val="center"/>
        <w:rPr>
          <w:rFonts w:ascii="Times New Roman" w:hAnsi="Times New Roman" w:cs="Times New Roman"/>
          <w:sz w:val="28"/>
          <w:szCs w:val="28"/>
        </w:rPr>
      </w:pPr>
      <w:r w:rsidRPr="00B56DF7">
        <w:rPr>
          <w:rFonts w:ascii="Times New Roman" w:hAnsi="Times New Roman" w:cs="Times New Roman"/>
          <w:sz w:val="28"/>
          <w:szCs w:val="28"/>
        </w:rPr>
        <w:t>SPORT AND HUMANISM</w:t>
      </w:r>
    </w:p>
    <w:p w:rsidR="0051347A" w:rsidRPr="00B56DF7" w:rsidRDefault="0051347A" w:rsidP="00123BA6">
      <w:pPr>
        <w:spacing w:after="0"/>
        <w:jc w:val="center"/>
        <w:rPr>
          <w:rFonts w:ascii="Times New Roman" w:hAnsi="Times New Roman" w:cs="Times New Roman"/>
          <w:sz w:val="24"/>
          <w:szCs w:val="24"/>
          <w:lang w:val="en-US"/>
        </w:rPr>
      </w:pPr>
    </w:p>
    <w:p w:rsidR="0051347A" w:rsidRPr="00B56DF7" w:rsidRDefault="0051347A" w:rsidP="00123BA6">
      <w:pPr>
        <w:spacing w:after="0"/>
        <w:jc w:val="center"/>
        <w:rPr>
          <w:rFonts w:ascii="Times New Roman" w:hAnsi="Times New Roman" w:cs="Times New Roman"/>
          <w:sz w:val="24"/>
          <w:szCs w:val="24"/>
          <w:lang w:val="en-US"/>
        </w:rPr>
      </w:pPr>
    </w:p>
    <w:p w:rsidR="00123BA6" w:rsidRPr="00B56DF7" w:rsidRDefault="00123BA6" w:rsidP="00123BA6">
      <w:pPr>
        <w:spacing w:after="0"/>
        <w:jc w:val="center"/>
        <w:rPr>
          <w:rFonts w:ascii="Times New Roman" w:hAnsi="Times New Roman" w:cs="Times New Roman"/>
          <w:sz w:val="24"/>
          <w:szCs w:val="24"/>
          <w:lang w:val="en-US"/>
        </w:rPr>
      </w:pPr>
      <w:r w:rsidRPr="00B56DF7">
        <w:rPr>
          <w:rFonts w:ascii="Times New Roman" w:hAnsi="Times New Roman" w:cs="Times New Roman"/>
          <w:sz w:val="24"/>
          <w:szCs w:val="24"/>
          <w:lang w:val="en-US"/>
        </w:rPr>
        <w:t>ORGANIZATIONAL MODELS AND FORMS OF UNIVERSITY SPORT</w:t>
      </w:r>
    </w:p>
    <w:p w:rsidR="00123BA6" w:rsidRPr="00B56DF7" w:rsidRDefault="0051347A" w:rsidP="00123BA6">
      <w:pPr>
        <w:pStyle w:val="ListParagraph"/>
        <w:numPr>
          <w:ilvl w:val="0"/>
          <w:numId w:val="1"/>
        </w:numPr>
        <w:spacing w:after="0"/>
        <w:jc w:val="center"/>
        <w:rPr>
          <w:rFonts w:ascii="Times New Roman" w:hAnsi="Times New Roman" w:cs="Times New Roman"/>
          <w:sz w:val="24"/>
          <w:szCs w:val="24"/>
        </w:rPr>
      </w:pPr>
      <w:r w:rsidRPr="00B56DF7">
        <w:rPr>
          <w:rFonts w:ascii="Times New Roman" w:hAnsi="Times New Roman" w:cs="Times New Roman"/>
          <w:sz w:val="24"/>
          <w:szCs w:val="24"/>
        </w:rPr>
        <w:t>IN CROATIA AND SLOVENIA</w:t>
      </w:r>
      <w:bookmarkStart w:id="0" w:name="_GoBack"/>
      <w:bookmarkEnd w:id="0"/>
    </w:p>
    <w:p w:rsidR="007277DC" w:rsidRPr="00B56DF7" w:rsidRDefault="007277DC" w:rsidP="00123BA6">
      <w:pPr>
        <w:pStyle w:val="ListParagraph"/>
        <w:numPr>
          <w:ilvl w:val="0"/>
          <w:numId w:val="1"/>
        </w:numPr>
        <w:spacing w:after="0"/>
        <w:jc w:val="center"/>
        <w:rPr>
          <w:rFonts w:ascii="Times New Roman" w:hAnsi="Times New Roman" w:cs="Times New Roman"/>
          <w:sz w:val="24"/>
          <w:szCs w:val="24"/>
        </w:rPr>
      </w:pPr>
    </w:p>
    <w:p w:rsidR="00123BA6" w:rsidRPr="00B56DF7" w:rsidRDefault="0051347A" w:rsidP="007277DC">
      <w:pPr>
        <w:spacing w:after="0"/>
        <w:ind w:left="708"/>
        <w:rPr>
          <w:rFonts w:ascii="Times New Roman" w:hAnsi="Times New Roman" w:cs="Times New Roman"/>
          <w:sz w:val="24"/>
          <w:szCs w:val="24"/>
        </w:rPr>
      </w:pPr>
      <w:r w:rsidRPr="00B56DF7">
        <w:rPr>
          <w:rFonts w:ascii="Times New Roman" w:hAnsi="Times New Roman" w:cs="Times New Roman"/>
          <w:bCs/>
          <w:iCs/>
          <w:sz w:val="24"/>
          <w:szCs w:val="24"/>
        </w:rPr>
        <w:t>Jelka Gošnik</w:t>
      </w:r>
      <w:r w:rsidRPr="00B56DF7">
        <w:rPr>
          <w:rFonts w:ascii="Times New Roman" w:hAnsi="Times New Roman" w:cs="Times New Roman"/>
          <w:sz w:val="24"/>
          <w:szCs w:val="24"/>
        </w:rPr>
        <w:t xml:space="preserve">, </w:t>
      </w:r>
      <w:proofErr w:type="spellStart"/>
      <w:r w:rsidRPr="00B56DF7">
        <w:rPr>
          <w:rFonts w:ascii="Times New Roman" w:hAnsi="Times New Roman" w:cs="Times New Roman"/>
          <w:sz w:val="24"/>
          <w:szCs w:val="24"/>
        </w:rPr>
        <w:t>MphE</w:t>
      </w:r>
      <w:proofErr w:type="spellEnd"/>
      <w:r w:rsidRPr="00B56DF7">
        <w:rPr>
          <w:rFonts w:ascii="Times New Roman" w:hAnsi="Times New Roman" w:cs="Times New Roman"/>
          <w:sz w:val="24"/>
          <w:szCs w:val="24"/>
        </w:rPr>
        <w:t>, senior lecturer, Faculty of Humanities and Social Sciences, University of Zagreb, Croatia</w:t>
      </w:r>
    </w:p>
    <w:p w:rsidR="00123BA6" w:rsidRPr="00B56DF7" w:rsidRDefault="00123BA6" w:rsidP="0051347A">
      <w:pPr>
        <w:spacing w:after="0"/>
        <w:ind w:left="360" w:firstLine="348"/>
        <w:rPr>
          <w:rFonts w:ascii="Times New Roman" w:eastAsia="Calibri" w:hAnsi="Times New Roman" w:cs="Times New Roman"/>
          <w:sz w:val="24"/>
          <w:szCs w:val="24"/>
        </w:rPr>
      </w:pPr>
      <w:r w:rsidRPr="00B56DF7">
        <w:rPr>
          <w:rFonts w:ascii="Times New Roman" w:eastAsia="Calibri" w:hAnsi="Times New Roman" w:cs="Times New Roman"/>
          <w:sz w:val="24"/>
          <w:szCs w:val="24"/>
        </w:rPr>
        <w:t xml:space="preserve">Darja Kürner, </w:t>
      </w:r>
      <w:r w:rsidR="005073E1" w:rsidRPr="00B56DF7">
        <w:rPr>
          <w:rFonts w:ascii="Times New Roman" w:eastAsia="Calibri" w:hAnsi="Times New Roman" w:cs="Times New Roman"/>
          <w:sz w:val="24"/>
          <w:szCs w:val="24"/>
        </w:rPr>
        <w:t>BHK</w:t>
      </w:r>
      <w:r w:rsidRPr="00B56DF7">
        <w:rPr>
          <w:rFonts w:ascii="Times New Roman" w:eastAsia="Calibri" w:hAnsi="Times New Roman" w:cs="Times New Roman"/>
          <w:sz w:val="24"/>
          <w:szCs w:val="24"/>
        </w:rPr>
        <w:t>, Faculty of Arts, University of Ljubljana, Slovenia</w:t>
      </w:r>
    </w:p>
    <w:p w:rsidR="007277DC" w:rsidRPr="00B56DF7" w:rsidRDefault="007277DC" w:rsidP="006C67DA">
      <w:pPr>
        <w:ind w:left="708" w:firstLine="708"/>
        <w:rPr>
          <w:rFonts w:ascii="Times New Roman" w:hAnsi="Times New Roman" w:cs="Times New Roman"/>
          <w:bCs/>
          <w:sz w:val="24"/>
          <w:szCs w:val="24"/>
        </w:rPr>
      </w:pPr>
    </w:p>
    <w:p w:rsidR="0051347A" w:rsidRPr="00B56DF7" w:rsidRDefault="0051347A" w:rsidP="006C67DA">
      <w:pPr>
        <w:ind w:left="708" w:firstLine="708"/>
        <w:rPr>
          <w:rFonts w:ascii="Times New Roman" w:hAnsi="Times New Roman" w:cs="Times New Roman"/>
          <w:sz w:val="24"/>
          <w:szCs w:val="24"/>
        </w:rPr>
      </w:pPr>
      <w:r w:rsidRPr="00B56DF7">
        <w:rPr>
          <w:rFonts w:ascii="Times New Roman" w:hAnsi="Times New Roman" w:cs="Times New Roman"/>
          <w:bCs/>
          <w:sz w:val="24"/>
          <w:szCs w:val="24"/>
        </w:rPr>
        <w:t xml:space="preserve">SLO </w:t>
      </w:r>
      <w:r w:rsidRPr="00B56DF7">
        <w:rPr>
          <w:rFonts w:ascii="Times New Roman" w:hAnsi="Times New Roman" w:cs="Times New Roman"/>
          <w:sz w:val="24"/>
          <w:szCs w:val="24"/>
        </w:rPr>
        <w:t>= Sport Education (Complementary activities);</w:t>
      </w:r>
    </w:p>
    <w:p w:rsidR="0051347A" w:rsidRPr="00B56DF7" w:rsidRDefault="0051347A" w:rsidP="0051347A">
      <w:pPr>
        <w:jc w:val="center"/>
        <w:rPr>
          <w:rFonts w:ascii="Times New Roman" w:hAnsi="Times New Roman" w:cs="Times New Roman"/>
          <w:sz w:val="24"/>
          <w:szCs w:val="24"/>
        </w:rPr>
      </w:pPr>
      <w:r w:rsidRPr="00B56DF7">
        <w:rPr>
          <w:rFonts w:ascii="Times New Roman" w:hAnsi="Times New Roman" w:cs="Times New Roman"/>
          <w:bCs/>
          <w:sz w:val="24"/>
          <w:szCs w:val="24"/>
        </w:rPr>
        <w:t>CRO</w:t>
      </w:r>
      <w:r w:rsidRPr="00B56DF7">
        <w:rPr>
          <w:rFonts w:ascii="Times New Roman" w:hAnsi="Times New Roman" w:cs="Times New Roman"/>
          <w:sz w:val="24"/>
          <w:szCs w:val="24"/>
        </w:rPr>
        <w:t xml:space="preserve"> = Physical and health culture =PE   (university competion)</w:t>
      </w:r>
    </w:p>
    <w:p w:rsidR="0051347A" w:rsidRPr="00B56DF7" w:rsidRDefault="0051347A" w:rsidP="0051347A">
      <w:pPr>
        <w:spacing w:after="0"/>
        <w:ind w:left="360" w:firstLine="348"/>
        <w:jc w:val="center"/>
        <w:rPr>
          <w:rFonts w:ascii="Times New Roman" w:hAnsi="Times New Roman" w:cs="Times New Roman"/>
          <w:sz w:val="24"/>
          <w:szCs w:val="24"/>
        </w:rPr>
      </w:pPr>
    </w:p>
    <w:p w:rsidR="0051347A" w:rsidRPr="00B56DF7" w:rsidRDefault="0051347A" w:rsidP="0051347A">
      <w:pPr>
        <w:pStyle w:val="PlainText"/>
        <w:jc w:val="both"/>
        <w:rPr>
          <w:rFonts w:ascii="Times New Roman" w:hAnsi="Times New Roman" w:cs="Times New Roman"/>
          <w:sz w:val="24"/>
          <w:szCs w:val="24"/>
          <w:lang w:val="en-GB"/>
        </w:rPr>
      </w:pPr>
      <w:r w:rsidRPr="00B56DF7">
        <w:rPr>
          <w:rFonts w:ascii="Times New Roman" w:hAnsi="Times New Roman" w:cs="Times New Roman"/>
          <w:sz w:val="24"/>
          <w:szCs w:val="24"/>
          <w:lang w:val="en-GB"/>
        </w:rPr>
        <w:t>In June 1999, higher education ministers from twenty-nine European countries, including Slovenia, gathered in Bologna to sign the Bologna Declaration outlining the course of development in the European higher education system until 2010</w:t>
      </w:r>
    </w:p>
    <w:p w:rsidR="0051347A" w:rsidRPr="00B56DF7" w:rsidRDefault="0051347A" w:rsidP="0051347A">
      <w:pPr>
        <w:jc w:val="both"/>
        <w:rPr>
          <w:rFonts w:ascii="Times New Roman" w:eastAsia="Calibri" w:hAnsi="Times New Roman" w:cs="Times New Roman"/>
          <w:sz w:val="24"/>
          <w:szCs w:val="24"/>
        </w:rPr>
      </w:pPr>
      <w:r w:rsidRPr="00B56DF7">
        <w:rPr>
          <w:rFonts w:ascii="Times New Roman" w:eastAsia="Calibri" w:hAnsi="Times New Roman" w:cs="Times New Roman"/>
          <w:sz w:val="24"/>
          <w:szCs w:val="24"/>
        </w:rPr>
        <w:t xml:space="preserve">Tuning Educational Structures in Europe started in 2000. This is to link the political objectives of the Bologna Process, and at a later stage, the Lisbon Strategy to the higher education. This movement has developed into a constant process to re-designing, re-develop, re-implement, re-evaluate and enhance higher quality degree programmes. The Bologna </w:t>
      </w:r>
      <w:r w:rsidRPr="00B56DF7">
        <w:rPr>
          <w:rFonts w:ascii="Times New Roman" w:hAnsi="Times New Roman" w:cs="Times New Roman"/>
          <w:sz w:val="24"/>
          <w:szCs w:val="24"/>
        </w:rPr>
        <w:t>Process</w:t>
      </w:r>
      <w:r w:rsidRPr="00B56DF7">
        <w:rPr>
          <w:rFonts w:ascii="Times New Roman" w:eastAsia="Calibri" w:hAnsi="Times New Roman" w:cs="Times New Roman"/>
          <w:sz w:val="24"/>
          <w:szCs w:val="24"/>
        </w:rPr>
        <w:t xml:space="preserve"> is a political decision to converge the different national systems in Europe. For higher education institutions, these reforms create the platform for discussion of the comparability of curricula in terms of structures, programmes, and delivery. The main aim of the Bologna Process is to allow more opportunities for students and staff in European and international higher education institutions to cooperate and exchange. The Bologna process is named after the Bologna Declaration, which was signed in the Italian city of Bologna on 19 June 1999 by 29 European ministers in charge of higher education. Today, there are 47 countries altogether in the European Cultural Convention and committed to the goals of the European Higher Education. As part of the Tuning Project, a methodology has been designed to understand curricular and make it comparable. First, reference points for generic and subject specific competences are created. In addition, a European Credit Transfer System (ECTS) has been developed as an accumulation system by linking credits to learning outcomes. </w:t>
      </w:r>
    </w:p>
    <w:p w:rsidR="00123BA6" w:rsidRPr="00B56DF7" w:rsidRDefault="006C67DA" w:rsidP="00123BA6">
      <w:pPr>
        <w:spacing w:after="0"/>
        <w:ind w:left="360"/>
        <w:jc w:val="center"/>
        <w:rPr>
          <w:rFonts w:ascii="Times New Roman" w:hAnsi="Times New Roman" w:cs="Times New Roman"/>
          <w:sz w:val="24"/>
          <w:szCs w:val="24"/>
        </w:rPr>
      </w:pPr>
      <w:r w:rsidRPr="00B56DF7">
        <w:rPr>
          <w:rFonts w:ascii="Times New Roman" w:hAnsi="Times New Roman" w:cs="Times New Roman"/>
          <w:sz w:val="24"/>
          <w:szCs w:val="24"/>
        </w:rPr>
        <w:t>UNIVERSITY OF ZAGREB</w:t>
      </w:r>
    </w:p>
    <w:p w:rsidR="006C67DA" w:rsidRPr="00B56DF7" w:rsidRDefault="006C67DA" w:rsidP="00123BA6">
      <w:pPr>
        <w:spacing w:after="0"/>
        <w:ind w:left="360"/>
        <w:jc w:val="center"/>
        <w:rPr>
          <w:rFonts w:ascii="Times New Roman" w:hAnsi="Times New Roman" w:cs="Times New Roman"/>
          <w:sz w:val="24"/>
          <w:szCs w:val="24"/>
        </w:rPr>
      </w:pPr>
    </w:p>
    <w:p w:rsidR="0051347A" w:rsidRPr="00B56DF7" w:rsidRDefault="0051347A" w:rsidP="0051347A">
      <w:pPr>
        <w:spacing w:after="0"/>
        <w:jc w:val="both"/>
        <w:rPr>
          <w:rFonts w:ascii="Times New Roman" w:hAnsi="Times New Roman" w:cs="Times New Roman"/>
          <w:sz w:val="24"/>
          <w:szCs w:val="24"/>
        </w:rPr>
      </w:pPr>
      <w:r w:rsidRPr="00B56DF7">
        <w:rPr>
          <w:rFonts w:ascii="Times New Roman" w:hAnsi="Times New Roman" w:cs="Times New Roman"/>
          <w:sz w:val="24"/>
          <w:szCs w:val="24"/>
        </w:rPr>
        <w:t xml:space="preserve">The University of Zagreb has begun implementing revised study programs, in accordance with European guidelines in academic year 2005/2006. First they changed the Statute and enacted mandatory physical education. </w:t>
      </w:r>
    </w:p>
    <w:p w:rsidR="0051347A" w:rsidRPr="00B56DF7" w:rsidRDefault="0051347A" w:rsidP="0051347A">
      <w:pPr>
        <w:spacing w:after="0"/>
        <w:jc w:val="both"/>
        <w:rPr>
          <w:rFonts w:ascii="Times New Roman" w:hAnsi="Times New Roman" w:cs="Times New Roman"/>
          <w:i/>
          <w:sz w:val="24"/>
          <w:szCs w:val="24"/>
        </w:rPr>
      </w:pPr>
      <w:r w:rsidRPr="00B56DF7">
        <w:rPr>
          <w:rFonts w:ascii="Times New Roman" w:hAnsi="Times New Roman" w:cs="Times New Roman"/>
          <w:i/>
          <w:iCs/>
          <w:sz w:val="24"/>
          <w:szCs w:val="24"/>
        </w:rPr>
        <w:t>Article 69: Instruction and extra-curricular activities of students</w:t>
      </w:r>
      <w:r w:rsidRPr="00B56DF7">
        <w:rPr>
          <w:rFonts w:ascii="Times New Roman" w:hAnsi="Times New Roman" w:cs="Times New Roman"/>
          <w:i/>
          <w:sz w:val="24"/>
          <w:szCs w:val="24"/>
        </w:rPr>
        <w:t xml:space="preserve"> </w:t>
      </w:r>
      <w:r w:rsidRPr="00B56DF7">
        <w:rPr>
          <w:rFonts w:ascii="Times New Roman" w:hAnsi="Times New Roman" w:cs="Times New Roman"/>
          <w:i/>
          <w:iCs/>
          <w:sz w:val="24"/>
          <w:szCs w:val="24"/>
        </w:rPr>
        <w:t>concerning physical and health culture shall be</w:t>
      </w:r>
      <w:r w:rsidRPr="00B56DF7">
        <w:rPr>
          <w:rFonts w:ascii="Times New Roman" w:hAnsi="Times New Roman" w:cs="Times New Roman"/>
          <w:i/>
          <w:sz w:val="24"/>
          <w:szCs w:val="24"/>
        </w:rPr>
        <w:t xml:space="preserve"> </w:t>
      </w:r>
      <w:r w:rsidRPr="00B56DF7">
        <w:rPr>
          <w:rFonts w:ascii="Times New Roman" w:hAnsi="Times New Roman" w:cs="Times New Roman"/>
          <w:i/>
          <w:iCs/>
          <w:sz w:val="24"/>
          <w:szCs w:val="24"/>
        </w:rPr>
        <w:t>conducted outside the schedule provided by section 4</w:t>
      </w:r>
      <w:proofErr w:type="gramStart"/>
      <w:r w:rsidRPr="00B56DF7">
        <w:rPr>
          <w:rFonts w:ascii="Times New Roman" w:hAnsi="Times New Roman" w:cs="Times New Roman"/>
          <w:i/>
          <w:iCs/>
          <w:sz w:val="24"/>
          <w:szCs w:val="24"/>
        </w:rPr>
        <w:t>,as</w:t>
      </w:r>
      <w:proofErr w:type="gramEnd"/>
      <w:r w:rsidRPr="00B56DF7">
        <w:rPr>
          <w:rFonts w:ascii="Times New Roman" w:hAnsi="Times New Roman" w:cs="Times New Roman"/>
          <w:i/>
          <w:iCs/>
          <w:sz w:val="24"/>
          <w:szCs w:val="24"/>
        </w:rPr>
        <w:t xml:space="preserve"> compulsory in the first and second year of</w:t>
      </w:r>
      <w:r w:rsidRPr="00B56DF7">
        <w:rPr>
          <w:rFonts w:ascii="Times New Roman" w:hAnsi="Times New Roman" w:cs="Times New Roman"/>
          <w:i/>
          <w:sz w:val="24"/>
          <w:szCs w:val="24"/>
        </w:rPr>
        <w:t xml:space="preserve"> </w:t>
      </w:r>
      <w:r w:rsidRPr="00B56DF7">
        <w:rPr>
          <w:rFonts w:ascii="Times New Roman" w:hAnsi="Times New Roman" w:cs="Times New Roman"/>
          <w:i/>
          <w:iCs/>
          <w:sz w:val="24"/>
          <w:szCs w:val="24"/>
        </w:rPr>
        <w:t>undergraduate study, and as optional in other years of</w:t>
      </w:r>
      <w:r w:rsidRPr="00B56DF7">
        <w:rPr>
          <w:rFonts w:ascii="Times New Roman" w:hAnsi="Times New Roman" w:cs="Times New Roman"/>
          <w:i/>
          <w:sz w:val="24"/>
          <w:szCs w:val="24"/>
        </w:rPr>
        <w:t xml:space="preserve"> </w:t>
      </w:r>
      <w:r w:rsidRPr="00B56DF7">
        <w:rPr>
          <w:rFonts w:ascii="Times New Roman" w:hAnsi="Times New Roman" w:cs="Times New Roman"/>
          <w:i/>
          <w:iCs/>
          <w:sz w:val="24"/>
          <w:szCs w:val="24"/>
        </w:rPr>
        <w:t>study. For this type of instruction credits shall not be</w:t>
      </w:r>
      <w:r w:rsidRPr="00B56DF7">
        <w:rPr>
          <w:rFonts w:ascii="Times New Roman" w:hAnsi="Times New Roman" w:cs="Times New Roman"/>
          <w:i/>
          <w:sz w:val="24"/>
          <w:szCs w:val="24"/>
        </w:rPr>
        <w:t xml:space="preserve"> </w:t>
      </w:r>
      <w:r w:rsidRPr="00B56DF7">
        <w:rPr>
          <w:rFonts w:ascii="Times New Roman" w:hAnsi="Times New Roman" w:cs="Times New Roman"/>
          <w:i/>
          <w:iCs/>
          <w:sz w:val="24"/>
          <w:szCs w:val="24"/>
        </w:rPr>
        <w:t>granted.</w:t>
      </w:r>
      <w:r w:rsidRPr="00B56DF7">
        <w:rPr>
          <w:rFonts w:ascii="Times New Roman" w:hAnsi="Times New Roman" w:cs="Times New Roman"/>
          <w:i/>
          <w:sz w:val="24"/>
          <w:szCs w:val="24"/>
        </w:rPr>
        <w:t xml:space="preserve"> </w:t>
      </w:r>
    </w:p>
    <w:p w:rsidR="0051347A" w:rsidRPr="00B56DF7" w:rsidRDefault="0051347A" w:rsidP="0051347A">
      <w:pPr>
        <w:spacing w:after="0"/>
        <w:jc w:val="both"/>
        <w:rPr>
          <w:rFonts w:ascii="Times New Roman" w:hAnsi="Times New Roman" w:cs="Times New Roman"/>
          <w:sz w:val="24"/>
          <w:szCs w:val="24"/>
        </w:rPr>
      </w:pPr>
      <w:r w:rsidRPr="00B56DF7">
        <w:rPr>
          <w:rFonts w:ascii="Times New Roman" w:hAnsi="Times New Roman" w:cs="Times New Roman"/>
          <w:sz w:val="24"/>
          <w:szCs w:val="24"/>
        </w:rPr>
        <w:lastRenderedPageBreak/>
        <w:t>Physical Education is a mandatory part of higher education with no ECTS credits</w:t>
      </w:r>
    </w:p>
    <w:p w:rsidR="0051347A" w:rsidRPr="00B56DF7" w:rsidRDefault="0051347A" w:rsidP="0051347A">
      <w:pPr>
        <w:spacing w:after="0"/>
        <w:jc w:val="both"/>
        <w:rPr>
          <w:rFonts w:ascii="Times New Roman" w:hAnsi="Times New Roman" w:cs="Times New Roman"/>
          <w:sz w:val="24"/>
          <w:szCs w:val="24"/>
        </w:rPr>
      </w:pPr>
      <w:r w:rsidRPr="00B56DF7">
        <w:rPr>
          <w:rFonts w:ascii="Times New Roman" w:hAnsi="Times New Roman" w:cs="Times New Roman"/>
          <w:sz w:val="24"/>
          <w:szCs w:val="24"/>
        </w:rPr>
        <w:t>In June 2006 they also supplemented The Law of Sport with forms of integration. In September 2008 they draw up a curriculum called Standards- based Physical Education Curriculum Development</w:t>
      </w:r>
    </w:p>
    <w:p w:rsidR="0051347A" w:rsidRPr="00B56DF7" w:rsidRDefault="0051347A" w:rsidP="0051347A">
      <w:pPr>
        <w:jc w:val="both"/>
        <w:rPr>
          <w:rFonts w:ascii="Times New Roman" w:hAnsi="Times New Roman" w:cs="Times New Roman"/>
          <w:sz w:val="24"/>
          <w:szCs w:val="24"/>
        </w:rPr>
      </w:pPr>
      <w:r w:rsidRPr="00B56DF7">
        <w:rPr>
          <w:rFonts w:ascii="Times New Roman" w:hAnsi="Times New Roman" w:cs="Times New Roman"/>
          <w:sz w:val="24"/>
          <w:szCs w:val="24"/>
        </w:rPr>
        <w:t>In that year University Senate adopted</w:t>
      </w:r>
      <w:r w:rsidRPr="00B56DF7">
        <w:rPr>
          <w:rFonts w:ascii="Times New Roman" w:eastAsia="+mn-ea" w:hAnsi="Times New Roman" w:cs="Times New Roman"/>
          <w:sz w:val="24"/>
          <w:szCs w:val="24"/>
          <w:lang w:eastAsia="sl-SI"/>
        </w:rPr>
        <w:t xml:space="preserve"> </w:t>
      </w:r>
      <w:r w:rsidRPr="00B56DF7">
        <w:rPr>
          <w:rFonts w:ascii="Times New Roman" w:hAnsi="Times New Roman" w:cs="Times New Roman"/>
          <w:sz w:val="24"/>
          <w:szCs w:val="24"/>
        </w:rPr>
        <w:t>the new curriculum of the course PE in higher education recommending that members of the University use this curriculum in teaching the course PE in accordance with their capabilities</w:t>
      </w:r>
    </w:p>
    <w:p w:rsidR="0051347A" w:rsidRPr="00B56DF7" w:rsidRDefault="0051347A" w:rsidP="0051347A">
      <w:pPr>
        <w:jc w:val="both"/>
        <w:rPr>
          <w:rFonts w:ascii="Times New Roman" w:hAnsi="Times New Roman" w:cs="Times New Roman"/>
          <w:bCs/>
          <w:sz w:val="24"/>
          <w:szCs w:val="24"/>
        </w:rPr>
      </w:pPr>
      <w:r w:rsidRPr="00B56DF7">
        <w:rPr>
          <w:rFonts w:ascii="Times New Roman" w:hAnsi="Times New Roman" w:cs="Times New Roman"/>
          <w:sz w:val="24"/>
          <w:szCs w:val="24"/>
        </w:rPr>
        <w:t xml:space="preserve">In July 2009 the </w:t>
      </w:r>
      <w:r w:rsidRPr="00B56DF7">
        <w:rPr>
          <w:rFonts w:ascii="Times New Roman" w:hAnsi="Times New Roman" w:cs="Times New Roman"/>
          <w:bCs/>
          <w:sz w:val="24"/>
          <w:szCs w:val="24"/>
        </w:rPr>
        <w:t>Council of</w:t>
      </w:r>
      <w:r w:rsidRPr="00B56DF7">
        <w:rPr>
          <w:rFonts w:ascii="Times New Roman" w:hAnsi="Times New Roman" w:cs="Times New Roman"/>
          <w:sz w:val="24"/>
          <w:szCs w:val="24"/>
        </w:rPr>
        <w:t xml:space="preserve"> </w:t>
      </w:r>
      <w:r w:rsidRPr="00B56DF7">
        <w:rPr>
          <w:rFonts w:ascii="Times New Roman" w:hAnsi="Times New Roman" w:cs="Times New Roman"/>
          <w:bCs/>
          <w:sz w:val="24"/>
          <w:szCs w:val="24"/>
        </w:rPr>
        <w:t>the Faculty of Humanities and Social Sciences</w:t>
      </w:r>
      <w:r w:rsidRPr="00B56DF7">
        <w:rPr>
          <w:rFonts w:ascii="Times New Roman" w:hAnsi="Times New Roman" w:cs="Times New Roman"/>
          <w:sz w:val="24"/>
          <w:szCs w:val="24"/>
        </w:rPr>
        <w:t xml:space="preserve"> has adopted a detailed curriculum of the </w:t>
      </w:r>
      <w:r w:rsidRPr="00B56DF7">
        <w:rPr>
          <w:rFonts w:ascii="Times New Roman" w:hAnsi="Times New Roman" w:cs="Times New Roman"/>
          <w:i/>
          <w:iCs/>
          <w:sz w:val="24"/>
          <w:szCs w:val="24"/>
        </w:rPr>
        <w:t>PE</w:t>
      </w:r>
      <w:r w:rsidRPr="00B56DF7">
        <w:rPr>
          <w:rFonts w:ascii="Times New Roman" w:hAnsi="Times New Roman" w:cs="Times New Roman"/>
          <w:sz w:val="24"/>
          <w:szCs w:val="24"/>
        </w:rPr>
        <w:t xml:space="preserve"> course respecting the recommendations of the Senate and seeking to take account of the existing work conditions. The detailed curriculum based on </w:t>
      </w:r>
      <w:r w:rsidRPr="00B56DF7">
        <w:rPr>
          <w:rFonts w:ascii="Times New Roman" w:hAnsi="Times New Roman" w:cs="Times New Roman"/>
          <w:bCs/>
          <w:sz w:val="24"/>
          <w:szCs w:val="24"/>
        </w:rPr>
        <w:t>the results of an eleven years long tradition of research on students analysing status (personal, family, social, health), preferences, current and prior engagement in physical activity, knowledge of swimming, healthy lifestyle habits, motivation, attitudes and needs</w:t>
      </w:r>
    </w:p>
    <w:p w:rsidR="0051347A" w:rsidRPr="00B56DF7" w:rsidRDefault="0051347A" w:rsidP="0051347A">
      <w:pPr>
        <w:jc w:val="both"/>
        <w:rPr>
          <w:rFonts w:ascii="Times New Roman" w:hAnsi="Times New Roman" w:cs="Times New Roman"/>
          <w:bCs/>
          <w:sz w:val="24"/>
          <w:szCs w:val="24"/>
        </w:rPr>
      </w:pPr>
      <w:r w:rsidRPr="00B56DF7">
        <w:rPr>
          <w:rFonts w:ascii="Times New Roman" w:hAnsi="Times New Roman" w:cs="Times New Roman"/>
          <w:sz w:val="24"/>
          <w:szCs w:val="24"/>
        </w:rPr>
        <w:t>Nevertheless the obligation of</w:t>
      </w:r>
      <w:r w:rsidR="00FD77BF" w:rsidRPr="00B56DF7">
        <w:rPr>
          <w:rFonts w:ascii="Times New Roman" w:hAnsi="Times New Roman" w:cs="Times New Roman"/>
          <w:sz w:val="24"/>
          <w:szCs w:val="24"/>
        </w:rPr>
        <w:t xml:space="preserve"> </w:t>
      </w:r>
      <w:r w:rsidRPr="00B56DF7">
        <w:rPr>
          <w:rFonts w:ascii="Times New Roman" w:hAnsi="Times New Roman" w:cs="Times New Roman"/>
          <w:sz w:val="24"/>
          <w:szCs w:val="24"/>
        </w:rPr>
        <w:t xml:space="preserve">teaching PE, there is still an </w:t>
      </w:r>
      <w:r w:rsidRPr="00B56DF7">
        <w:rPr>
          <w:rFonts w:ascii="Times New Roman" w:hAnsi="Times New Roman" w:cs="Times New Roman"/>
          <w:bCs/>
          <w:sz w:val="24"/>
          <w:szCs w:val="24"/>
        </w:rPr>
        <w:t xml:space="preserve">unsystematic approach </w:t>
      </w:r>
      <w:r w:rsidRPr="00B56DF7">
        <w:rPr>
          <w:rFonts w:ascii="Times New Roman" w:hAnsi="Times New Roman" w:cs="Times New Roman"/>
          <w:sz w:val="24"/>
          <w:szCs w:val="24"/>
        </w:rPr>
        <w:t xml:space="preserve">to solving crucial problems related to the courses in PE and sports at the level of University, Ministry and Faculty. Possible solutions to improve the situation of subject are to give appropriate ECTS credits and to structure the course in the form of </w:t>
      </w:r>
      <w:r w:rsidRPr="00B56DF7">
        <w:rPr>
          <w:rFonts w:ascii="Times New Roman" w:hAnsi="Times New Roman" w:cs="Times New Roman"/>
          <w:bCs/>
          <w:sz w:val="24"/>
          <w:szCs w:val="24"/>
        </w:rPr>
        <w:t xml:space="preserve">exercises </w:t>
      </w:r>
      <w:r w:rsidRPr="00B56DF7">
        <w:rPr>
          <w:rFonts w:ascii="Times New Roman" w:hAnsi="Times New Roman" w:cs="Times New Roman"/>
          <w:sz w:val="24"/>
          <w:szCs w:val="24"/>
        </w:rPr>
        <w:t xml:space="preserve">combined with </w:t>
      </w:r>
      <w:r w:rsidRPr="00B56DF7">
        <w:rPr>
          <w:rFonts w:ascii="Times New Roman" w:hAnsi="Times New Roman" w:cs="Times New Roman"/>
          <w:bCs/>
          <w:sz w:val="24"/>
          <w:szCs w:val="24"/>
        </w:rPr>
        <w:t>lectures. There is also missing transparent funding of sports system by the University, the Ministry and the Faculty. The most important is to have quality sports infrastructure: facilities, equipment, resources</w:t>
      </w:r>
      <w:r w:rsidRPr="00B56DF7">
        <w:rPr>
          <w:rFonts w:ascii="Times New Roman" w:eastAsia="+mn-ea" w:hAnsi="Times New Roman" w:cs="Times New Roman"/>
          <w:sz w:val="24"/>
          <w:szCs w:val="24"/>
        </w:rPr>
        <w:t xml:space="preserve">. We must </w:t>
      </w:r>
      <w:r w:rsidRPr="00B56DF7">
        <w:rPr>
          <w:rFonts w:ascii="Times New Roman" w:hAnsi="Times New Roman" w:cs="Times New Roman"/>
          <w:bCs/>
          <w:sz w:val="24"/>
          <w:szCs w:val="24"/>
        </w:rPr>
        <w:t>working on the project of teaching PE for students with special needs and implementing special programs for the handicapped in practice The following steps will be directed towards taking more account of the quality and less of the quantity of program contents, the connection and collaboration with other similar departments, and organizations in Croatia and abroad and KINNET - Kinesiological network: associate kinesiology with interdisciplinary sciences.</w:t>
      </w:r>
    </w:p>
    <w:p w:rsidR="006C67DA" w:rsidRPr="00B56DF7" w:rsidRDefault="006C67DA" w:rsidP="006C67DA">
      <w:pPr>
        <w:jc w:val="center"/>
        <w:rPr>
          <w:rFonts w:ascii="Times New Roman" w:hAnsi="Times New Roman" w:cs="Times New Roman"/>
          <w:bCs/>
          <w:sz w:val="24"/>
          <w:szCs w:val="24"/>
        </w:rPr>
      </w:pPr>
      <w:r w:rsidRPr="00B56DF7">
        <w:rPr>
          <w:rFonts w:ascii="Times New Roman" w:hAnsi="Times New Roman" w:cs="Times New Roman"/>
          <w:bCs/>
          <w:sz w:val="24"/>
          <w:szCs w:val="24"/>
        </w:rPr>
        <w:t>UNIVERSITY OF LJUBLJANA</w:t>
      </w:r>
    </w:p>
    <w:p w:rsidR="006C67DA" w:rsidRPr="00B56DF7" w:rsidRDefault="006C67DA" w:rsidP="006C67DA">
      <w:pPr>
        <w:jc w:val="center"/>
        <w:rPr>
          <w:rFonts w:ascii="Times New Roman" w:hAnsi="Times New Roman" w:cs="Times New Roman"/>
          <w:bCs/>
          <w:sz w:val="24"/>
          <w:szCs w:val="24"/>
        </w:rPr>
      </w:pPr>
      <w:r w:rsidRPr="00B56DF7">
        <w:rPr>
          <w:rFonts w:ascii="Times New Roman" w:hAnsi="Times New Roman" w:cs="Times New Roman"/>
          <w:bCs/>
          <w:sz w:val="24"/>
          <w:szCs w:val="24"/>
        </w:rPr>
        <w:t>FACULTY OF ARTS</w:t>
      </w:r>
    </w:p>
    <w:p w:rsidR="0051347A" w:rsidRPr="00B56DF7" w:rsidRDefault="0051347A" w:rsidP="0051347A">
      <w:pPr>
        <w:spacing w:after="0"/>
        <w:ind w:left="360"/>
        <w:rPr>
          <w:rFonts w:ascii="Times New Roman" w:hAnsi="Times New Roman" w:cs="Times New Roman"/>
          <w:sz w:val="24"/>
          <w:szCs w:val="24"/>
        </w:rPr>
      </w:pPr>
    </w:p>
    <w:p w:rsidR="00123BA6" w:rsidRPr="00B56DF7" w:rsidRDefault="004C3DEB" w:rsidP="0051347A">
      <w:pPr>
        <w:pStyle w:val="PlainText"/>
        <w:jc w:val="both"/>
        <w:rPr>
          <w:rFonts w:ascii="Times New Roman" w:eastAsia="Calibri" w:hAnsi="Times New Roman" w:cs="Times New Roman"/>
          <w:sz w:val="24"/>
          <w:szCs w:val="24"/>
        </w:rPr>
      </w:pPr>
      <w:r w:rsidRPr="00B56DF7">
        <w:rPr>
          <w:rFonts w:ascii="Times New Roman" w:hAnsi="Times New Roman" w:cs="Times New Roman"/>
          <w:sz w:val="24"/>
          <w:szCs w:val="24"/>
          <w:lang w:val="en-GB"/>
        </w:rPr>
        <w:t>Physical education exists at the University of Ljubljana since 1963 as a compulsory subject, as at most other eastern European universities.</w:t>
      </w:r>
    </w:p>
    <w:p w:rsidR="001C3539" w:rsidRPr="00B56DF7" w:rsidRDefault="001C3539" w:rsidP="0051347A">
      <w:pPr>
        <w:pStyle w:val="PlainText"/>
        <w:jc w:val="both"/>
        <w:rPr>
          <w:rFonts w:ascii="Times New Roman" w:hAnsi="Times New Roman" w:cs="Times New Roman"/>
          <w:sz w:val="24"/>
          <w:szCs w:val="24"/>
          <w:lang w:val="en-GB"/>
        </w:rPr>
      </w:pPr>
      <w:r w:rsidRPr="00B56DF7">
        <w:rPr>
          <w:rFonts w:ascii="Times New Roman" w:hAnsi="Times New Roman" w:cs="Times New Roman"/>
          <w:sz w:val="24"/>
          <w:szCs w:val="24"/>
          <w:lang w:val="en-GB"/>
        </w:rPr>
        <w:t>With the Bologna Process, the status of sport programmes changed. The following recommendations and conclusions were adopted by the University of Ljubljana Senate on 28th of June 2005:</w:t>
      </w:r>
    </w:p>
    <w:p w:rsidR="001C3539" w:rsidRPr="00B56DF7" w:rsidRDefault="001C3539" w:rsidP="0051347A">
      <w:pPr>
        <w:pStyle w:val="PlainText"/>
        <w:jc w:val="both"/>
        <w:rPr>
          <w:rFonts w:ascii="Times New Roman" w:hAnsi="Times New Roman" w:cs="Times New Roman"/>
          <w:sz w:val="24"/>
          <w:szCs w:val="24"/>
          <w:lang w:val="en-GB"/>
        </w:rPr>
      </w:pPr>
      <w:r w:rsidRPr="00B56DF7">
        <w:rPr>
          <w:rFonts w:ascii="Times New Roman" w:hAnsi="Times New Roman" w:cs="Times New Roman"/>
          <w:sz w:val="24"/>
          <w:szCs w:val="24"/>
          <w:lang w:val="en-GB"/>
        </w:rPr>
        <w:t>1.</w:t>
      </w:r>
      <w:r w:rsidRPr="00B56DF7">
        <w:rPr>
          <w:rFonts w:ascii="Times New Roman" w:hAnsi="Times New Roman" w:cs="Times New Roman"/>
          <w:sz w:val="24"/>
          <w:szCs w:val="24"/>
          <w:lang w:val="en-GB"/>
        </w:rPr>
        <w:tab/>
        <w:t>In the process of reforming the study programmes, physical education shall be included as a subject. The subject can be, in view of the specific properties of the study programme, included as a compulsory or optional, carrying ECTS credit points or not.</w:t>
      </w:r>
    </w:p>
    <w:p w:rsidR="001C3539" w:rsidRPr="00B56DF7" w:rsidRDefault="001C3539" w:rsidP="0051347A">
      <w:pPr>
        <w:pStyle w:val="PlainText"/>
        <w:jc w:val="both"/>
        <w:rPr>
          <w:rFonts w:ascii="Times New Roman" w:hAnsi="Times New Roman" w:cs="Times New Roman"/>
          <w:sz w:val="24"/>
          <w:szCs w:val="24"/>
          <w:lang w:val="en-GB"/>
        </w:rPr>
      </w:pPr>
      <w:r w:rsidRPr="00B56DF7">
        <w:rPr>
          <w:rFonts w:ascii="Times New Roman" w:hAnsi="Times New Roman" w:cs="Times New Roman"/>
          <w:sz w:val="24"/>
          <w:szCs w:val="24"/>
          <w:lang w:val="en-GB"/>
        </w:rPr>
        <w:t>The Senate of the University of Ljubljana further recommends to the member faculties, that they include the Physical Education as a general optional subject.</w:t>
      </w:r>
    </w:p>
    <w:p w:rsidR="001C3539" w:rsidRPr="00B56DF7" w:rsidRDefault="001C3539" w:rsidP="0051347A">
      <w:pPr>
        <w:pStyle w:val="PlainText"/>
        <w:jc w:val="both"/>
        <w:rPr>
          <w:rFonts w:ascii="Times New Roman" w:hAnsi="Times New Roman" w:cs="Times New Roman"/>
          <w:sz w:val="24"/>
          <w:szCs w:val="24"/>
          <w:lang w:val="en-GB"/>
        </w:rPr>
      </w:pPr>
      <w:r w:rsidRPr="00B56DF7">
        <w:rPr>
          <w:rFonts w:ascii="Times New Roman" w:hAnsi="Times New Roman" w:cs="Times New Roman"/>
          <w:sz w:val="24"/>
          <w:szCs w:val="24"/>
          <w:lang w:val="en-GB"/>
        </w:rPr>
        <w:t>2.</w:t>
      </w:r>
      <w:r w:rsidRPr="00B56DF7">
        <w:rPr>
          <w:rFonts w:ascii="Times New Roman" w:hAnsi="Times New Roman" w:cs="Times New Roman"/>
          <w:sz w:val="24"/>
          <w:szCs w:val="24"/>
          <w:lang w:val="en-GB"/>
        </w:rPr>
        <w:tab/>
        <w:t>The subject Physical Education shall be credited 3 ECTS points and can be, depending on the decision of a member faculty, a part of the study programme. Further, all students of the University of Ljubljana can choose a credited subject Physical Education within the framework of general optional subjects. The content is formed by a member faculty itself.</w:t>
      </w:r>
    </w:p>
    <w:p w:rsidR="001C3539" w:rsidRPr="00B56DF7" w:rsidRDefault="001C3539" w:rsidP="006C67DA">
      <w:pPr>
        <w:pStyle w:val="PlainText"/>
        <w:jc w:val="both"/>
        <w:rPr>
          <w:rFonts w:ascii="Times New Roman" w:hAnsi="Times New Roman" w:cs="Times New Roman"/>
          <w:sz w:val="24"/>
          <w:szCs w:val="24"/>
          <w:lang w:val="en-GB"/>
        </w:rPr>
      </w:pPr>
      <w:r w:rsidRPr="00B56DF7">
        <w:rPr>
          <w:rFonts w:ascii="Times New Roman" w:hAnsi="Times New Roman" w:cs="Times New Roman"/>
          <w:sz w:val="24"/>
          <w:szCs w:val="24"/>
          <w:lang w:val="en-GB"/>
        </w:rPr>
        <w:lastRenderedPageBreak/>
        <w:t>3.</w:t>
      </w:r>
      <w:r w:rsidRPr="00B56DF7">
        <w:rPr>
          <w:rFonts w:ascii="Times New Roman" w:hAnsi="Times New Roman" w:cs="Times New Roman"/>
          <w:sz w:val="24"/>
          <w:szCs w:val="24"/>
          <w:lang w:val="en-GB"/>
        </w:rPr>
        <w:tab/>
        <w:t>The area of sport can be offered to students as complementary activity available to all students who so choose. It shall be carried out at selected member faculties or in compliance with the decision of the University Senate within the framework of the University Sports Centre.</w:t>
      </w:r>
    </w:p>
    <w:p w:rsidR="00123BA6" w:rsidRPr="00B56DF7" w:rsidRDefault="00123BA6" w:rsidP="0051347A">
      <w:pPr>
        <w:jc w:val="both"/>
        <w:rPr>
          <w:rFonts w:ascii="Times New Roman" w:eastAsia="Calibri" w:hAnsi="Times New Roman" w:cs="Times New Roman"/>
          <w:sz w:val="24"/>
          <w:szCs w:val="24"/>
        </w:rPr>
      </w:pPr>
      <w:r w:rsidRPr="00B56DF7">
        <w:rPr>
          <w:rFonts w:ascii="Times New Roman" w:eastAsia="Calibri" w:hAnsi="Times New Roman" w:cs="Times New Roman"/>
          <w:sz w:val="24"/>
          <w:szCs w:val="24"/>
        </w:rPr>
        <w:t>This paper focuses on the subject of Sport and Physical Education in the University Curriculum. The Bologna Process gives a new opportunity to enrich Physical Education and Sport with the theoretical contents ranged from basic humanistic, sociological to natural sciences. At the Faculty of Arts, University of Ljubljana, we designed a curriculum model for a subject called Sport and Humanism, which contains theoretical frameworks from Philosophy, Sociology, Medicine and Prevention</w:t>
      </w:r>
      <w:r w:rsidR="001C3539" w:rsidRPr="00B56DF7">
        <w:rPr>
          <w:rFonts w:ascii="Times New Roman" w:eastAsia="Calibri" w:hAnsi="Times New Roman" w:cs="Times New Roman"/>
          <w:sz w:val="24"/>
          <w:szCs w:val="24"/>
        </w:rPr>
        <w:t xml:space="preserve"> and History</w:t>
      </w:r>
      <w:r w:rsidRPr="00B56DF7">
        <w:rPr>
          <w:rFonts w:ascii="Times New Roman" w:eastAsia="Calibri" w:hAnsi="Times New Roman" w:cs="Times New Roman"/>
          <w:sz w:val="24"/>
          <w:szCs w:val="24"/>
        </w:rPr>
        <w:t xml:space="preserve"> with </w:t>
      </w:r>
      <w:r w:rsidR="00871873" w:rsidRPr="00B56DF7">
        <w:rPr>
          <w:rFonts w:ascii="Times New Roman" w:eastAsia="Calibri" w:hAnsi="Times New Roman" w:cs="Times New Roman"/>
          <w:sz w:val="24"/>
          <w:szCs w:val="24"/>
        </w:rPr>
        <w:t>a wide selection of sports and is unique in European higher Education space. To form th</w:t>
      </w:r>
      <w:r w:rsidR="00952B44" w:rsidRPr="00B56DF7">
        <w:rPr>
          <w:rFonts w:ascii="Times New Roman" w:eastAsia="Calibri" w:hAnsi="Times New Roman" w:cs="Times New Roman"/>
          <w:sz w:val="24"/>
          <w:szCs w:val="24"/>
        </w:rPr>
        <w:t>ose</w:t>
      </w:r>
      <w:r w:rsidR="00871873" w:rsidRPr="00B56DF7">
        <w:rPr>
          <w:rFonts w:ascii="Times New Roman" w:eastAsia="Calibri" w:hAnsi="Times New Roman" w:cs="Times New Roman"/>
          <w:sz w:val="24"/>
          <w:szCs w:val="24"/>
        </w:rPr>
        <w:t xml:space="preserve"> subject</w:t>
      </w:r>
      <w:r w:rsidR="00C55F68" w:rsidRPr="00B56DF7">
        <w:rPr>
          <w:rFonts w:ascii="Times New Roman" w:eastAsia="Calibri" w:hAnsi="Times New Roman" w:cs="Times New Roman"/>
          <w:sz w:val="24"/>
          <w:szCs w:val="24"/>
        </w:rPr>
        <w:t>s</w:t>
      </w:r>
      <w:r w:rsidR="00871873" w:rsidRPr="00B56DF7">
        <w:rPr>
          <w:rFonts w:ascii="Times New Roman" w:eastAsia="Calibri" w:hAnsi="Times New Roman" w:cs="Times New Roman"/>
          <w:sz w:val="24"/>
          <w:szCs w:val="24"/>
        </w:rPr>
        <w:t xml:space="preserve"> took three years of </w:t>
      </w:r>
      <w:r w:rsidR="00C55F68" w:rsidRPr="00B56DF7">
        <w:rPr>
          <w:rFonts w:ascii="Times New Roman" w:eastAsia="Calibri" w:hAnsi="Times New Roman" w:cs="Times New Roman"/>
          <w:sz w:val="24"/>
          <w:szCs w:val="24"/>
        </w:rPr>
        <w:t>research</w:t>
      </w:r>
      <w:r w:rsidR="00871873" w:rsidRPr="00B56DF7">
        <w:rPr>
          <w:rFonts w:ascii="Times New Roman" w:eastAsia="Calibri" w:hAnsi="Times New Roman" w:cs="Times New Roman"/>
          <w:sz w:val="24"/>
          <w:szCs w:val="24"/>
        </w:rPr>
        <w:t xml:space="preserve"> work, collaboration with different experts, discussions and </w:t>
      </w:r>
      <w:r w:rsidR="00C55F68" w:rsidRPr="00B56DF7">
        <w:rPr>
          <w:rFonts w:ascii="Times New Roman" w:eastAsia="Calibri" w:hAnsi="Times New Roman" w:cs="Times New Roman"/>
          <w:sz w:val="24"/>
          <w:szCs w:val="24"/>
        </w:rPr>
        <w:t>coordination.</w:t>
      </w:r>
    </w:p>
    <w:p w:rsidR="004338A9" w:rsidRPr="00B56DF7" w:rsidRDefault="00123BA6" w:rsidP="0051347A">
      <w:pPr>
        <w:spacing w:after="0"/>
        <w:jc w:val="both"/>
        <w:rPr>
          <w:rFonts w:ascii="Times New Roman" w:eastAsia="Calibri" w:hAnsi="Times New Roman" w:cs="Times New Roman"/>
          <w:sz w:val="24"/>
          <w:szCs w:val="24"/>
        </w:rPr>
      </w:pPr>
      <w:r w:rsidRPr="00B56DF7">
        <w:rPr>
          <w:rFonts w:ascii="Times New Roman" w:eastAsia="Calibri" w:hAnsi="Times New Roman" w:cs="Times New Roman"/>
          <w:sz w:val="24"/>
          <w:szCs w:val="24"/>
        </w:rPr>
        <w:t xml:space="preserve">The subject Sport and Humanism represents a link between theoretical sciences and physical practices and shows the interdisciplinary of sport, which is very popular among our students. </w:t>
      </w:r>
      <w:r w:rsidR="000528C1" w:rsidRPr="00B56DF7">
        <w:rPr>
          <w:rFonts w:ascii="Times New Roman" w:eastAsia="Calibri" w:hAnsi="Times New Roman" w:cs="Times New Roman"/>
          <w:sz w:val="24"/>
          <w:szCs w:val="24"/>
        </w:rPr>
        <w:t xml:space="preserve">For our aim we have got the great approval from the students. </w:t>
      </w:r>
      <w:r w:rsidR="000350AA" w:rsidRPr="00B56DF7">
        <w:rPr>
          <w:rFonts w:ascii="Times New Roman" w:eastAsia="Calibri" w:hAnsi="Times New Roman" w:cs="Times New Roman"/>
          <w:sz w:val="24"/>
          <w:szCs w:val="24"/>
        </w:rPr>
        <w:t>We formed five independent subjects, associated to the study programme of History, which were accredited with the Council for Higher Education of Republic of Slovenia</w:t>
      </w:r>
    </w:p>
    <w:p w:rsidR="00123BA6" w:rsidRPr="00B56DF7" w:rsidRDefault="004338A9" w:rsidP="0051347A">
      <w:pPr>
        <w:spacing w:after="0"/>
        <w:jc w:val="both"/>
        <w:rPr>
          <w:rFonts w:ascii="Times New Roman" w:eastAsia="Calibri" w:hAnsi="Times New Roman" w:cs="Times New Roman"/>
          <w:sz w:val="24"/>
          <w:szCs w:val="24"/>
        </w:rPr>
      </w:pPr>
      <w:r w:rsidRPr="00B56DF7">
        <w:rPr>
          <w:rFonts w:ascii="Times New Roman" w:eastAsia="Calibri" w:hAnsi="Times New Roman" w:cs="Times New Roman"/>
          <w:sz w:val="24"/>
          <w:szCs w:val="24"/>
        </w:rPr>
        <w:t xml:space="preserve">The subjects Sport and Humanism </w:t>
      </w:r>
      <w:r w:rsidRPr="00B56DF7">
        <w:t xml:space="preserve">– </w:t>
      </w:r>
      <w:r w:rsidR="00BA6855" w:rsidRPr="00B56DF7">
        <w:rPr>
          <w:rFonts w:ascii="Times New Roman" w:hAnsi="Times New Roman" w:cs="Times New Roman"/>
          <w:sz w:val="24"/>
          <w:szCs w:val="24"/>
        </w:rPr>
        <w:t>selected chapters from the P</w:t>
      </w:r>
      <w:r w:rsidRPr="00B56DF7">
        <w:rPr>
          <w:rFonts w:ascii="Times New Roman" w:hAnsi="Times New Roman" w:cs="Times New Roman"/>
          <w:sz w:val="24"/>
          <w:szCs w:val="24"/>
        </w:rPr>
        <w:t xml:space="preserve">hilosophy of sport, Sport and Humanism- selected chapters from the sociology of sport, Sport and Humanism - </w:t>
      </w:r>
      <w:r w:rsidR="00BA6855" w:rsidRPr="00B56DF7">
        <w:rPr>
          <w:rFonts w:ascii="Times New Roman" w:hAnsi="Times New Roman" w:cs="Times New Roman"/>
          <w:sz w:val="24"/>
          <w:szCs w:val="24"/>
        </w:rPr>
        <w:t xml:space="preserve">Physical practices with selected chapters from Medicine and Prevention are available for the students of first cycle of study and the subjects Sport and Humanism – selected chapters from Sociology </w:t>
      </w:r>
      <w:r w:rsidR="006C1683" w:rsidRPr="00B56DF7">
        <w:rPr>
          <w:rFonts w:ascii="Times New Roman" w:hAnsi="Times New Roman" w:cs="Times New Roman"/>
          <w:sz w:val="24"/>
          <w:szCs w:val="24"/>
        </w:rPr>
        <w:t xml:space="preserve">II and Sport and Humanism – selected chapters from History are </w:t>
      </w:r>
      <w:r w:rsidR="00AE07CA" w:rsidRPr="00B56DF7">
        <w:rPr>
          <w:rFonts w:ascii="Times New Roman" w:hAnsi="Times New Roman" w:cs="Times New Roman"/>
          <w:sz w:val="24"/>
          <w:szCs w:val="24"/>
        </w:rPr>
        <w:t xml:space="preserve">available for the second cycle of study. </w:t>
      </w:r>
      <w:r w:rsidR="00152C11" w:rsidRPr="00B56DF7">
        <w:rPr>
          <w:rFonts w:ascii="Times New Roman" w:hAnsi="Times New Roman" w:cs="Times New Roman"/>
          <w:sz w:val="24"/>
          <w:szCs w:val="24"/>
        </w:rPr>
        <w:t>Each individual ECTS evaluated programme consists of 70 hours and includes10 hours of theoretical lectures and 60 hours of practical sport activities. In order to receive 5 ECTS points students have to successfully pass theoretical and practical knowledge test.</w:t>
      </w:r>
    </w:p>
    <w:p w:rsidR="00123BA6" w:rsidRPr="00B56DF7" w:rsidRDefault="003A7C35" w:rsidP="004338A9">
      <w:pPr>
        <w:spacing w:after="0"/>
        <w:rPr>
          <w:rFonts w:ascii="Times New Roman" w:eastAsia="Calibri" w:hAnsi="Times New Roman" w:cs="Times New Roman"/>
          <w:sz w:val="28"/>
          <w:szCs w:val="24"/>
        </w:rPr>
      </w:pPr>
      <w:r w:rsidRPr="00B56DF7">
        <w:rPr>
          <w:rFonts w:ascii="Times New Roman" w:eastAsia="Calibri" w:hAnsi="Times New Roman" w:cs="Times New Roman"/>
          <w:sz w:val="28"/>
          <w:szCs w:val="24"/>
        </w:rPr>
        <w:t>Introduction of subjects</w:t>
      </w:r>
    </w:p>
    <w:tbl>
      <w:tblPr>
        <w:tblStyle w:val="TableGrid"/>
        <w:tblW w:w="0" w:type="auto"/>
        <w:tblLook w:val="04A0"/>
      </w:tblPr>
      <w:tblGrid>
        <w:gridCol w:w="2802"/>
        <w:gridCol w:w="708"/>
        <w:gridCol w:w="5702"/>
      </w:tblGrid>
      <w:tr w:rsidR="003A7C35" w:rsidRPr="00B56DF7" w:rsidTr="004261C8">
        <w:tc>
          <w:tcPr>
            <w:tcW w:w="28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NAME OF THE SUBJECT</w:t>
            </w:r>
          </w:p>
        </w:tc>
        <w:tc>
          <w:tcPr>
            <w:tcW w:w="708"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CP</w:t>
            </w:r>
          </w:p>
        </w:tc>
        <w:tc>
          <w:tcPr>
            <w:tcW w:w="57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DESCRIPTION</w:t>
            </w:r>
          </w:p>
        </w:tc>
      </w:tr>
      <w:tr w:rsidR="003A7C35" w:rsidRPr="00B56DF7" w:rsidTr="004261C8">
        <w:tc>
          <w:tcPr>
            <w:tcW w:w="28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SH – sports and humanism – selected chapters from the philosophy of sport</w:t>
            </w:r>
          </w:p>
        </w:tc>
        <w:tc>
          <w:tcPr>
            <w:tcW w:w="708"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5</w:t>
            </w:r>
          </w:p>
        </w:tc>
        <w:tc>
          <w:tcPr>
            <w:tcW w:w="57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The subject represents a link between basic humanistic sciences and physical activities, and aims to enlighten the interdisciplinary nature of sport, which in itself represents an important component of the quality of life. By selecting chapters on the subject of philosophy of sport, the ethics and modern dilemmas of sport are brought into light. The array of sports available for the practical exercises features sports which focus on the emotional and intellectual understanding of sport and the sensation of a body in motion and in interdependence with nature. Students are taught the technical skills of a selected sport to the extent that they are able to practice that sport on their own in all periods of life.</w:t>
            </w:r>
          </w:p>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Practical sports: all types of aerobics, pilates, yoga, fitness, oriental dance, magical movements, outdoor activities, mountaineering, skiing, swimming.</w:t>
            </w:r>
          </w:p>
        </w:tc>
      </w:tr>
      <w:tr w:rsidR="003A7C35" w:rsidRPr="00B56DF7" w:rsidTr="004261C8">
        <w:tc>
          <w:tcPr>
            <w:tcW w:w="28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 xml:space="preserve">SH – sports and </w:t>
            </w:r>
            <w:r w:rsidRPr="00B56DF7">
              <w:rPr>
                <w:rFonts w:ascii="Times New Roman" w:hAnsi="Times New Roman" w:cs="Times New Roman"/>
                <w:sz w:val="24"/>
                <w:szCs w:val="24"/>
              </w:rPr>
              <w:lastRenderedPageBreak/>
              <w:t>humanism – selected chapters from the sociology of sport</w:t>
            </w:r>
          </w:p>
        </w:tc>
        <w:tc>
          <w:tcPr>
            <w:tcW w:w="708"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lastRenderedPageBreak/>
              <w:t>5</w:t>
            </w:r>
          </w:p>
        </w:tc>
        <w:tc>
          <w:tcPr>
            <w:tcW w:w="57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 xml:space="preserve">The subject aims to bring into light the phenomenon of </w:t>
            </w:r>
            <w:r w:rsidRPr="00B56DF7">
              <w:rPr>
                <w:rFonts w:ascii="Times New Roman" w:hAnsi="Times New Roman" w:cs="Times New Roman"/>
                <w:sz w:val="24"/>
                <w:szCs w:val="24"/>
              </w:rPr>
              <w:lastRenderedPageBreak/>
              <w:t>modern sport, to present the significance of its social role, to explain the significance and extent of top sport, the role of females in sport, the role of media in sport, the role of sport in forming an identity of a nation. The array of sports available for the practical exercises features sports which focus on the interaction between individuals. Available sports are: all ball sports, martial arts, dances. It is possible to enlist a curse to obtain a license in compliance with National Sport Associations: ski teacher, swimming teacher or instructor, mountain guide. Top athletes can institute their competitive activity.</w:t>
            </w:r>
          </w:p>
        </w:tc>
      </w:tr>
      <w:tr w:rsidR="003A7C35" w:rsidRPr="00B56DF7" w:rsidTr="004261C8">
        <w:tc>
          <w:tcPr>
            <w:tcW w:w="28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lastRenderedPageBreak/>
              <w:t xml:space="preserve">SH – sports and humanism – physical practices with selected chapters from medicine and prevention </w:t>
            </w:r>
          </w:p>
        </w:tc>
        <w:tc>
          <w:tcPr>
            <w:tcW w:w="708"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5</w:t>
            </w:r>
          </w:p>
        </w:tc>
        <w:tc>
          <w:tcPr>
            <w:tcW w:w="57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The subject is comprised by theoretical courses of anatomy and physiology, where students learn the structure and working of a human body, the influence of a stress on the ability of the body to adapt, medical criteria for correct choice of a sport, principles of a healthy diet, and body weight regulation, limitations on sport activities during certain common pathological conditions such as high blood pressure, cardiovascular diseases, obesity.</w:t>
            </w:r>
            <w:r w:rsidRPr="00B56DF7">
              <w:rPr>
                <w:rFonts w:ascii="Times New Roman" w:hAnsi="Times New Roman" w:cs="Times New Roman"/>
                <w:sz w:val="24"/>
                <w:szCs w:val="24"/>
              </w:rPr>
              <w:br/>
              <w:t>The array of sports to choose from is very wide. It is possible to choose one sport for the length of the academic year and two sports, each in the length of one semester. Sports available: all sorts of aerobics, yoga, fitness, pilates, swimming, oriental dance, reggaeton, jazz ballet, magical movements, tai chi, cross country running and walking, trekking, outdoor activities, skiing, skating, rolling; courses in golf, sailing or skiing</w:t>
            </w:r>
          </w:p>
        </w:tc>
      </w:tr>
      <w:tr w:rsidR="003A7C35" w:rsidRPr="00B56DF7" w:rsidTr="004261C8">
        <w:tc>
          <w:tcPr>
            <w:tcW w:w="28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SH2 – sports and humanism – selected chapters from the history of sport (second cycle of study)</w:t>
            </w:r>
          </w:p>
        </w:tc>
        <w:tc>
          <w:tcPr>
            <w:tcW w:w="708"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5</w:t>
            </w:r>
          </w:p>
        </w:tc>
        <w:tc>
          <w:tcPr>
            <w:tcW w:w="57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The subject is comprised from theoretical content and practical exercises in the form of courses or classes that can last for the whole academic year or just one semester. The selected chapters from the history of sport familiarize the students with the Olympic games of antiquity, gymnastics movements that were the foundation for modern physical exercise with the genesis and organization of the Olympic movement and modern Olympic games, the development of Sokolstvo and Orlovstvo( domestic historical sport movements) and sport in general in Slovenia, practical part features the following sports: all kinds of aerobics, swimming, skiing, outdoor activities, all kinds of dance. It is possible to enlist a curse to obtain a license in compliance with National Sport Associations: ski teacher, swimming teacher or instructor, mentor of mountaineering groups, instructor of orientation for MAS. Top athletes can institute their competitive activity</w:t>
            </w:r>
          </w:p>
        </w:tc>
      </w:tr>
      <w:tr w:rsidR="003A7C35" w:rsidRPr="00B56DF7" w:rsidTr="004261C8">
        <w:tc>
          <w:tcPr>
            <w:tcW w:w="28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 xml:space="preserve">SH – Sports and Humanism – selected </w:t>
            </w:r>
            <w:r w:rsidRPr="00B56DF7">
              <w:rPr>
                <w:rFonts w:ascii="Times New Roman" w:hAnsi="Times New Roman" w:cs="Times New Roman"/>
                <w:sz w:val="24"/>
                <w:szCs w:val="24"/>
              </w:rPr>
              <w:lastRenderedPageBreak/>
              <w:t>chapters from the sociology of sport II (second cycle of study)</w:t>
            </w:r>
          </w:p>
        </w:tc>
        <w:tc>
          <w:tcPr>
            <w:tcW w:w="708"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lastRenderedPageBreak/>
              <w:t>5</w:t>
            </w:r>
          </w:p>
        </w:tc>
        <w:tc>
          <w:tcPr>
            <w:tcW w:w="5702" w:type="dxa"/>
          </w:tcPr>
          <w:p w:rsidR="003A7C35" w:rsidRPr="00B56DF7" w:rsidRDefault="003A7C35" w:rsidP="004261C8">
            <w:pPr>
              <w:rPr>
                <w:rFonts w:ascii="Times New Roman" w:hAnsi="Times New Roman" w:cs="Times New Roman"/>
                <w:sz w:val="24"/>
                <w:szCs w:val="24"/>
              </w:rPr>
            </w:pPr>
            <w:r w:rsidRPr="00B56DF7">
              <w:rPr>
                <w:rFonts w:ascii="Times New Roman" w:hAnsi="Times New Roman" w:cs="Times New Roman"/>
                <w:sz w:val="24"/>
                <w:szCs w:val="24"/>
              </w:rPr>
              <w:t xml:space="preserve">Aim of this subject is to broaden the understanding of social role of sport and familiarize students with the </w:t>
            </w:r>
            <w:r w:rsidRPr="00B56DF7">
              <w:rPr>
                <w:rFonts w:ascii="Times New Roman" w:hAnsi="Times New Roman" w:cs="Times New Roman"/>
                <w:sz w:val="24"/>
                <w:szCs w:val="24"/>
              </w:rPr>
              <w:lastRenderedPageBreak/>
              <w:t>phenomenology of modern sport, its social role and influence on diminishment of social, racial and religious segregation, role of sport in the process of globalization, and sociological aspects of top sport. Practical activities feature all ball sports, dance and advanced course of salsa, swimming, advanced course of alpine skiing, mountaineering. Practical part can be done in one semester if activity takes place twice a week, or during the whole academic year if the practice takes place once a week</w:t>
            </w:r>
          </w:p>
        </w:tc>
      </w:tr>
    </w:tbl>
    <w:p w:rsidR="003A7C35" w:rsidRPr="00B56DF7" w:rsidRDefault="003A7C35" w:rsidP="003A7C35">
      <w:pPr>
        <w:rPr>
          <w:rFonts w:ascii="Times New Roman" w:hAnsi="Times New Roman" w:cs="Times New Roman"/>
          <w:sz w:val="24"/>
          <w:szCs w:val="24"/>
        </w:rPr>
      </w:pPr>
    </w:p>
    <w:p w:rsidR="00351E53" w:rsidRPr="00B56DF7" w:rsidRDefault="00351E53" w:rsidP="00351E53">
      <w:pPr>
        <w:spacing w:after="0"/>
        <w:rPr>
          <w:rFonts w:ascii="Times New Roman" w:hAnsi="Times New Roman" w:cs="Times New Roman"/>
          <w:sz w:val="24"/>
          <w:szCs w:val="24"/>
        </w:rPr>
      </w:pPr>
      <w:r w:rsidRPr="00B56DF7">
        <w:rPr>
          <w:rFonts w:ascii="Times New Roman" w:hAnsi="Times New Roman" w:cs="Times New Roman"/>
          <w:sz w:val="24"/>
          <w:szCs w:val="24"/>
        </w:rPr>
        <w:t>General information on subject</w:t>
      </w:r>
      <w:r w:rsidRPr="00B56DF7">
        <w:rPr>
          <w:rFonts w:ascii="Times New Roman" w:hAnsi="Times New Roman" w:cs="Times New Roman"/>
          <w:sz w:val="24"/>
          <w:szCs w:val="24"/>
        </w:rPr>
        <w:tab/>
      </w:r>
    </w:p>
    <w:p w:rsidR="00351E53" w:rsidRPr="00B56DF7" w:rsidRDefault="00351E53" w:rsidP="00351E53">
      <w:pPr>
        <w:spacing w:after="0"/>
        <w:rPr>
          <w:rFonts w:ascii="Times New Roman" w:hAnsi="Times New Roman" w:cs="Times New Roman"/>
          <w:sz w:val="24"/>
          <w:szCs w:val="24"/>
        </w:rPr>
      </w:pPr>
      <w:r w:rsidRPr="00B56DF7">
        <w:rPr>
          <w:rFonts w:ascii="Times New Roman" w:hAnsi="Times New Roman" w:cs="Times New Roman"/>
          <w:sz w:val="24"/>
          <w:szCs w:val="24"/>
        </w:rPr>
        <w:t xml:space="preserve">General optional subject is intended for all the students of the University of Ljubljana of first and second cycle of study programme compliant with Bologna Process. It contains theoretical content in form of selected chapters and practical exercises of the selected sports It can be carried out in one semester, in which case the practical exercises occur twice a week, or during the whole academic year; if so, the practical exercises occur once a week. The students can enlist a curse to obtain a license in compliance with National Sport Associations. It is also very important that the </w:t>
      </w:r>
      <w:r w:rsidR="00EA21C1" w:rsidRPr="00B56DF7">
        <w:rPr>
          <w:rFonts w:ascii="Times New Roman" w:hAnsi="Times New Roman" w:cs="Times New Roman"/>
          <w:sz w:val="24"/>
          <w:szCs w:val="24"/>
        </w:rPr>
        <w:t>student’s</w:t>
      </w:r>
      <w:r w:rsidRPr="00B56DF7">
        <w:rPr>
          <w:rFonts w:ascii="Times New Roman" w:hAnsi="Times New Roman" w:cs="Times New Roman"/>
          <w:sz w:val="24"/>
          <w:szCs w:val="24"/>
        </w:rPr>
        <w:t xml:space="preserve"> top athletes can institute their competitive activity. </w:t>
      </w:r>
      <w:r w:rsidR="00EA21C1" w:rsidRPr="00B56DF7">
        <w:rPr>
          <w:rFonts w:ascii="Times New Roman" w:hAnsi="Times New Roman" w:cs="Times New Roman"/>
          <w:sz w:val="24"/>
          <w:szCs w:val="24"/>
        </w:rPr>
        <w:t xml:space="preserve">The students which cannot attend theoretical lectures can pass the theoretical part of exam by seminar work. </w:t>
      </w:r>
    </w:p>
    <w:p w:rsidR="0018087B" w:rsidRPr="00B56DF7" w:rsidRDefault="0018087B" w:rsidP="0018087B">
      <w:pPr>
        <w:pStyle w:val="PlainText"/>
        <w:rPr>
          <w:rFonts w:ascii="Times New Roman" w:hAnsi="Times New Roman" w:cs="Times New Roman"/>
          <w:sz w:val="24"/>
          <w:szCs w:val="24"/>
          <w:lang w:val="en-GB"/>
        </w:rPr>
      </w:pPr>
      <w:r w:rsidRPr="00B56DF7">
        <w:rPr>
          <w:rFonts w:ascii="Times New Roman" w:hAnsi="Times New Roman" w:cs="Times New Roman"/>
          <w:sz w:val="24"/>
          <w:szCs w:val="24"/>
          <w:lang w:val="en-GB"/>
        </w:rPr>
        <w:t>Enrolment requirements:</w:t>
      </w:r>
      <w:r w:rsidRPr="00B56DF7">
        <w:rPr>
          <w:rFonts w:ascii="Times New Roman" w:hAnsi="Times New Roman" w:cs="Times New Roman"/>
          <w:sz w:val="24"/>
          <w:szCs w:val="24"/>
          <w:lang w:val="en-GB"/>
        </w:rPr>
        <w:tab/>
        <w:t>Status of student, adequate medical status</w:t>
      </w:r>
      <w:r w:rsidR="00F97DD4" w:rsidRPr="00B56DF7">
        <w:rPr>
          <w:rFonts w:ascii="Times New Roman" w:hAnsi="Times New Roman" w:cs="Times New Roman"/>
          <w:sz w:val="24"/>
          <w:szCs w:val="24"/>
          <w:lang w:val="en-GB"/>
        </w:rPr>
        <w:t xml:space="preserve"> </w:t>
      </w:r>
      <w:r w:rsidRPr="00B56DF7">
        <w:rPr>
          <w:rFonts w:ascii="Times New Roman" w:hAnsi="Times New Roman" w:cs="Times New Roman"/>
          <w:sz w:val="24"/>
          <w:szCs w:val="24"/>
          <w:lang w:val="en-GB"/>
        </w:rPr>
        <w:t>enabling practical activities. Medical certificates shall not be taken into consideration.</w:t>
      </w:r>
    </w:p>
    <w:p w:rsidR="0018087B" w:rsidRPr="00B56DF7" w:rsidRDefault="0018087B" w:rsidP="0018087B">
      <w:pPr>
        <w:pStyle w:val="PlainText"/>
        <w:rPr>
          <w:rFonts w:ascii="Times New Roman" w:hAnsi="Times New Roman" w:cs="Times New Roman"/>
          <w:sz w:val="24"/>
          <w:szCs w:val="24"/>
          <w:lang w:val="en-GB"/>
        </w:rPr>
      </w:pPr>
      <w:r w:rsidRPr="00B56DF7">
        <w:rPr>
          <w:rFonts w:ascii="Times New Roman" w:hAnsi="Times New Roman" w:cs="Times New Roman"/>
          <w:sz w:val="24"/>
          <w:szCs w:val="24"/>
          <w:lang w:val="en-GB"/>
        </w:rPr>
        <w:t>Obligations of students:</w:t>
      </w:r>
      <w:r w:rsidRPr="00B56DF7">
        <w:rPr>
          <w:rFonts w:ascii="Times New Roman" w:hAnsi="Times New Roman" w:cs="Times New Roman"/>
          <w:sz w:val="24"/>
          <w:szCs w:val="24"/>
          <w:lang w:val="en-GB"/>
        </w:rPr>
        <w:tab/>
        <w:t>Written exam of the theoretical content and a</w:t>
      </w:r>
      <w:r w:rsidR="00F97DD4" w:rsidRPr="00B56DF7">
        <w:rPr>
          <w:rFonts w:ascii="Times New Roman" w:hAnsi="Times New Roman" w:cs="Times New Roman"/>
          <w:sz w:val="24"/>
          <w:szCs w:val="24"/>
          <w:lang w:val="en-GB"/>
        </w:rPr>
        <w:t xml:space="preserve"> </w:t>
      </w:r>
      <w:r w:rsidRPr="00B56DF7">
        <w:rPr>
          <w:rFonts w:ascii="Times New Roman" w:hAnsi="Times New Roman" w:cs="Times New Roman"/>
          <w:sz w:val="24"/>
          <w:szCs w:val="24"/>
          <w:lang w:val="en-GB"/>
        </w:rPr>
        <w:t>practical exam of the selected sport. The students shall be required to demonstrate sufficient knowledge of the selected sport to be able to practice it on their own. Presence at lectures and exercises is mandatory.</w:t>
      </w:r>
    </w:p>
    <w:p w:rsidR="0018087B" w:rsidRPr="00B56DF7" w:rsidRDefault="00F97DD4" w:rsidP="0018087B">
      <w:pPr>
        <w:pStyle w:val="PlainText"/>
        <w:rPr>
          <w:rFonts w:ascii="Times New Roman" w:hAnsi="Times New Roman" w:cs="Times New Roman"/>
          <w:sz w:val="24"/>
          <w:szCs w:val="24"/>
          <w:lang w:val="en-GB"/>
        </w:rPr>
      </w:pPr>
      <w:r w:rsidRPr="00B56DF7">
        <w:rPr>
          <w:rFonts w:ascii="Times New Roman" w:hAnsi="Times New Roman" w:cs="Times New Roman"/>
          <w:sz w:val="24"/>
          <w:szCs w:val="24"/>
          <w:lang w:val="en-GB"/>
        </w:rPr>
        <w:t xml:space="preserve">Methods of evaluation: </w:t>
      </w:r>
      <w:r w:rsidR="0018087B" w:rsidRPr="00B56DF7">
        <w:rPr>
          <w:rFonts w:ascii="Times New Roman" w:hAnsi="Times New Roman" w:cs="Times New Roman"/>
          <w:sz w:val="24"/>
          <w:szCs w:val="24"/>
          <w:lang w:val="en-GB"/>
        </w:rPr>
        <w:t>the final grade is comprised in 50% by the</w:t>
      </w:r>
      <w:r w:rsidRPr="00B56DF7">
        <w:rPr>
          <w:rFonts w:ascii="Times New Roman" w:hAnsi="Times New Roman" w:cs="Times New Roman"/>
          <w:sz w:val="24"/>
          <w:szCs w:val="24"/>
          <w:lang w:val="en-GB"/>
        </w:rPr>
        <w:t xml:space="preserve"> </w:t>
      </w:r>
      <w:r w:rsidR="0018087B" w:rsidRPr="00B56DF7">
        <w:rPr>
          <w:rFonts w:ascii="Times New Roman" w:hAnsi="Times New Roman" w:cs="Times New Roman"/>
          <w:sz w:val="24"/>
          <w:szCs w:val="24"/>
          <w:lang w:val="en-GB"/>
        </w:rPr>
        <w:t>grade from theoretical exam and in 50% by the evaluation of practical exercises.</w:t>
      </w:r>
    </w:p>
    <w:p w:rsidR="0018087B" w:rsidRPr="00B56DF7" w:rsidRDefault="0018087B" w:rsidP="0018087B">
      <w:pPr>
        <w:pStyle w:val="PlainText"/>
        <w:rPr>
          <w:rFonts w:ascii="Times New Roman" w:hAnsi="Times New Roman" w:cs="Times New Roman"/>
          <w:sz w:val="24"/>
          <w:szCs w:val="24"/>
          <w:lang w:val="en-GB"/>
        </w:rPr>
      </w:pPr>
      <w:r w:rsidRPr="00B56DF7">
        <w:rPr>
          <w:rFonts w:ascii="Times New Roman" w:hAnsi="Times New Roman" w:cs="Times New Roman"/>
          <w:sz w:val="24"/>
          <w:szCs w:val="24"/>
          <w:lang w:val="en-GB"/>
        </w:rPr>
        <w:t>The level of technical skill of the selected sport, quality of participation and level of personal engagement shall be evaluated during the practical exam.</w:t>
      </w:r>
    </w:p>
    <w:p w:rsidR="0018087B" w:rsidRPr="00B56DF7" w:rsidRDefault="00F97DD4" w:rsidP="0018087B">
      <w:pPr>
        <w:pStyle w:val="PlainText"/>
        <w:rPr>
          <w:rFonts w:ascii="Times New Roman" w:hAnsi="Times New Roman" w:cs="Times New Roman"/>
          <w:sz w:val="24"/>
          <w:szCs w:val="24"/>
          <w:lang w:val="en-GB"/>
        </w:rPr>
      </w:pPr>
      <w:r w:rsidRPr="00B56DF7">
        <w:rPr>
          <w:rFonts w:ascii="Times New Roman" w:hAnsi="Times New Roman" w:cs="Times New Roman"/>
          <w:sz w:val="24"/>
          <w:szCs w:val="24"/>
          <w:lang w:val="en-GB"/>
        </w:rPr>
        <w:t xml:space="preserve">Evaluation scale: </w:t>
      </w:r>
      <w:r w:rsidR="0018087B" w:rsidRPr="00B56DF7">
        <w:rPr>
          <w:rFonts w:ascii="Times New Roman" w:hAnsi="Times New Roman" w:cs="Times New Roman"/>
          <w:sz w:val="24"/>
          <w:szCs w:val="24"/>
          <w:lang w:val="en-GB"/>
        </w:rPr>
        <w:t>6 - 10 (51% - 100%) positive grades; 1-5 (1% - 50%)</w:t>
      </w:r>
      <w:r w:rsidRPr="00B56DF7">
        <w:rPr>
          <w:rFonts w:ascii="Times New Roman" w:hAnsi="Times New Roman" w:cs="Times New Roman"/>
          <w:sz w:val="24"/>
          <w:szCs w:val="24"/>
          <w:lang w:val="en-GB"/>
        </w:rPr>
        <w:t xml:space="preserve"> negative grades</w:t>
      </w:r>
    </w:p>
    <w:p w:rsidR="00600337" w:rsidRPr="00B56DF7" w:rsidRDefault="00600337" w:rsidP="00600337">
      <w:pPr>
        <w:pStyle w:val="PlainText"/>
        <w:rPr>
          <w:rFonts w:ascii="Times New Roman" w:hAnsi="Times New Roman" w:cs="Times New Roman"/>
          <w:sz w:val="24"/>
          <w:szCs w:val="24"/>
          <w:lang w:val="en-GB"/>
        </w:rPr>
      </w:pPr>
      <w:r w:rsidRPr="00B56DF7">
        <w:rPr>
          <w:rFonts w:ascii="Times New Roman" w:hAnsi="Times New Roman" w:cs="Times New Roman"/>
          <w:sz w:val="24"/>
          <w:szCs w:val="24"/>
          <w:lang w:val="en-GB"/>
        </w:rPr>
        <w:t>Specific competences: acquire basic knowledge of selected sport, acquire a healthy and active lifestyle, realize and understand the importance of physical exercise, to deepen and understand better the wider importance of modern sport from the philosophical, sociological, historical and health point of view.</w:t>
      </w:r>
    </w:p>
    <w:p w:rsidR="00123BA6" w:rsidRPr="00B56DF7" w:rsidRDefault="00952B44" w:rsidP="00351E53">
      <w:pPr>
        <w:spacing w:after="0"/>
        <w:rPr>
          <w:rFonts w:ascii="Times New Roman" w:eastAsia="Calibri" w:hAnsi="Times New Roman" w:cs="Times New Roman"/>
          <w:sz w:val="24"/>
          <w:szCs w:val="24"/>
        </w:rPr>
      </w:pPr>
      <w:r w:rsidRPr="00B56DF7">
        <w:rPr>
          <w:rFonts w:ascii="Times New Roman" w:eastAsia="Calibri" w:hAnsi="Times New Roman" w:cs="Times New Roman"/>
          <w:sz w:val="24"/>
          <w:szCs w:val="24"/>
        </w:rPr>
        <w:t>Conclusions</w:t>
      </w:r>
    </w:p>
    <w:p w:rsidR="00952B44" w:rsidRPr="00B56DF7" w:rsidRDefault="00952B44" w:rsidP="00351E53">
      <w:pPr>
        <w:spacing w:after="0"/>
        <w:rPr>
          <w:rFonts w:ascii="Times New Roman" w:eastAsia="Calibri" w:hAnsi="Times New Roman" w:cs="Times New Roman"/>
          <w:sz w:val="24"/>
          <w:szCs w:val="24"/>
        </w:rPr>
      </w:pPr>
      <w:r w:rsidRPr="00B56DF7">
        <w:rPr>
          <w:rFonts w:ascii="Times New Roman" w:eastAsia="Calibri" w:hAnsi="Times New Roman" w:cs="Times New Roman"/>
          <w:sz w:val="24"/>
          <w:szCs w:val="24"/>
        </w:rPr>
        <w:t xml:space="preserve">The enrolment of students is increasing from year to year. Students are very satisfied with the subjects, their content and also with the system of exams. It is happening often that they choose two subjects in the same year. They are satisfied with the wide selection of practical activities. </w:t>
      </w:r>
      <w:r w:rsidR="00B45121" w:rsidRPr="00B56DF7">
        <w:rPr>
          <w:rFonts w:ascii="Times New Roman" w:eastAsia="Calibri" w:hAnsi="Times New Roman" w:cs="Times New Roman"/>
          <w:sz w:val="24"/>
          <w:szCs w:val="24"/>
        </w:rPr>
        <w:t>We see from the table that in the second year the number of students who passed the exam is bigger than the number of students enrolled. That is because some from the first year passed the exam later. The average grades are high which show that students like to learn.</w:t>
      </w:r>
    </w:p>
    <w:p w:rsidR="00B45121" w:rsidRPr="00B56DF7" w:rsidRDefault="00B45121" w:rsidP="00351E53">
      <w:pPr>
        <w:spacing w:after="0"/>
        <w:rPr>
          <w:rFonts w:ascii="Times New Roman" w:eastAsia="Calibri" w:hAnsi="Times New Roman" w:cs="Times New Roman"/>
          <w:sz w:val="24"/>
          <w:szCs w:val="24"/>
        </w:rPr>
      </w:pPr>
      <w:r w:rsidRPr="00B56DF7">
        <w:rPr>
          <w:rFonts w:ascii="Times New Roman" w:eastAsia="Calibri" w:hAnsi="Times New Roman" w:cs="Times New Roman"/>
          <w:sz w:val="24"/>
          <w:szCs w:val="24"/>
        </w:rPr>
        <w:t>The subjects are also very popular with the foreign students in Erasmus or other exchange programmes.</w:t>
      </w:r>
    </w:p>
    <w:p w:rsidR="00952B44" w:rsidRPr="00B56DF7" w:rsidRDefault="00952B44" w:rsidP="00351E53">
      <w:pPr>
        <w:spacing w:after="0"/>
        <w:rPr>
          <w:rFonts w:ascii="Times New Roman" w:eastAsia="Calibri" w:hAnsi="Times New Roman" w:cs="Times New Roman"/>
          <w:sz w:val="24"/>
          <w:szCs w:val="24"/>
        </w:rPr>
      </w:pPr>
    </w:p>
    <w:p w:rsidR="00952B44" w:rsidRPr="00B56DF7" w:rsidRDefault="00952B44" w:rsidP="00351E53">
      <w:pPr>
        <w:spacing w:after="0"/>
        <w:rPr>
          <w:rFonts w:ascii="Times New Roman" w:eastAsia="Calibri" w:hAnsi="Times New Roman" w:cs="Times New Roman"/>
          <w:sz w:val="24"/>
          <w:szCs w:val="24"/>
        </w:rPr>
      </w:pPr>
    </w:p>
    <w:p w:rsidR="00952B44" w:rsidRPr="00B56DF7" w:rsidRDefault="00952B44" w:rsidP="00351E53">
      <w:pPr>
        <w:spacing w:after="0"/>
        <w:rPr>
          <w:rFonts w:ascii="Times New Roman" w:eastAsia="Calibri" w:hAnsi="Times New Roman" w:cs="Times New Roman"/>
          <w:sz w:val="24"/>
          <w:szCs w:val="24"/>
        </w:rPr>
      </w:pPr>
    </w:p>
    <w:p w:rsidR="00952B44" w:rsidRPr="00B56DF7" w:rsidRDefault="00952B44" w:rsidP="00B45121">
      <w:pPr>
        <w:spacing w:after="0"/>
        <w:jc w:val="center"/>
        <w:rPr>
          <w:rFonts w:ascii="Times New Roman" w:eastAsia="Calibri" w:hAnsi="Times New Roman" w:cs="Times New Roman"/>
          <w:sz w:val="24"/>
          <w:szCs w:val="24"/>
        </w:rPr>
      </w:pPr>
    </w:p>
    <w:p w:rsidR="00952B44" w:rsidRPr="00B56DF7" w:rsidRDefault="00952B44" w:rsidP="00B45121">
      <w:pPr>
        <w:spacing w:after="0"/>
        <w:jc w:val="center"/>
        <w:rPr>
          <w:rFonts w:ascii="Times New Roman" w:eastAsia="Calibri" w:hAnsi="Times New Roman" w:cs="Times New Roman"/>
          <w:sz w:val="24"/>
          <w:szCs w:val="24"/>
        </w:rPr>
      </w:pPr>
    </w:p>
    <w:tbl>
      <w:tblPr>
        <w:tblW w:w="7240" w:type="dxa"/>
        <w:tblInd w:w="50" w:type="dxa"/>
        <w:tblCellMar>
          <w:left w:w="70" w:type="dxa"/>
          <w:right w:w="70" w:type="dxa"/>
        </w:tblCellMar>
        <w:tblLook w:val="04A0"/>
      </w:tblPr>
      <w:tblGrid>
        <w:gridCol w:w="3080"/>
        <w:gridCol w:w="1460"/>
        <w:gridCol w:w="1280"/>
        <w:gridCol w:w="1420"/>
      </w:tblGrid>
      <w:tr w:rsidR="00952B44" w:rsidRPr="00B56DF7" w:rsidTr="00952B44">
        <w:trPr>
          <w:trHeight w:val="315"/>
        </w:trPr>
        <w:tc>
          <w:tcPr>
            <w:tcW w:w="30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bCs/>
                <w:sz w:val="24"/>
                <w:szCs w:val="24"/>
                <w:lang w:eastAsia="sl-SI"/>
              </w:rPr>
            </w:pPr>
            <w:r w:rsidRPr="00B56DF7">
              <w:rPr>
                <w:rFonts w:ascii="Times New Roman" w:eastAsia="Times New Roman" w:hAnsi="Times New Roman" w:cs="Times New Roman"/>
                <w:bCs/>
                <w:sz w:val="24"/>
                <w:szCs w:val="24"/>
                <w:lang w:eastAsia="sl-SI"/>
              </w:rPr>
              <w:t>Year 2009/2010</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N of students</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pass exam</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average grade</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SHP (Philosophy)</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52</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31</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9,16</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SHS (Sociology)</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90</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69</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8,83</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SHMP ( Medicine / Preventive)</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65</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57</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9,39</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B45121"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201</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bCs/>
                <w:sz w:val="24"/>
                <w:szCs w:val="24"/>
                <w:lang w:eastAsia="sl-SI"/>
              </w:rPr>
            </w:pPr>
            <w:r w:rsidRPr="00B56DF7">
              <w:rPr>
                <w:rFonts w:ascii="Times New Roman" w:eastAsia="Times New Roman" w:hAnsi="Times New Roman" w:cs="Times New Roman"/>
                <w:bCs/>
                <w:sz w:val="24"/>
                <w:szCs w:val="24"/>
                <w:lang w:eastAsia="sl-SI"/>
              </w:rPr>
              <w:t>Year 2010/2011</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SHP (Philosophy)</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83</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88</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9,77</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SHS (Sociology)</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128</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130</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9,15</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SHMP ( Medicine / Preventive)</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119</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123</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9,8</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SHS II ( Sociology II)</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2</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10</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SHH (History)</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10</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10</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9,9</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B45121"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342</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bCs/>
                <w:sz w:val="24"/>
                <w:szCs w:val="24"/>
                <w:lang w:eastAsia="sl-SI"/>
              </w:rPr>
            </w:pPr>
            <w:r w:rsidRPr="00B56DF7">
              <w:rPr>
                <w:rFonts w:ascii="Times New Roman" w:eastAsia="Times New Roman" w:hAnsi="Times New Roman" w:cs="Times New Roman"/>
                <w:bCs/>
                <w:sz w:val="24"/>
                <w:szCs w:val="24"/>
                <w:lang w:eastAsia="sl-SI"/>
              </w:rPr>
              <w:t>Year 2011/2012</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SHP (Philosophy)</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164</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149</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9,77</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SHS (Sociology)</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191</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142</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9,42</w:t>
            </w:r>
          </w:p>
        </w:tc>
      </w:tr>
      <w:tr w:rsidR="00952B44" w:rsidRPr="00B56DF7" w:rsidTr="00952B44">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SHMP ( Medicine / Preventive)</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196</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166</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9,83</w:t>
            </w:r>
          </w:p>
        </w:tc>
      </w:tr>
      <w:tr w:rsidR="00952B44" w:rsidRPr="00B56DF7" w:rsidTr="00B45121">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SHS II ( Sociology II)</w:t>
            </w:r>
          </w:p>
        </w:tc>
        <w:tc>
          <w:tcPr>
            <w:tcW w:w="146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15</w:t>
            </w:r>
          </w:p>
        </w:tc>
        <w:tc>
          <w:tcPr>
            <w:tcW w:w="1280" w:type="dxa"/>
            <w:tcBorders>
              <w:top w:val="nil"/>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15</w:t>
            </w:r>
          </w:p>
        </w:tc>
        <w:tc>
          <w:tcPr>
            <w:tcW w:w="1420" w:type="dxa"/>
            <w:tcBorders>
              <w:top w:val="nil"/>
              <w:left w:val="nil"/>
              <w:bottom w:val="single" w:sz="4" w:space="0" w:color="auto"/>
              <w:right w:val="single" w:sz="8"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9,73</w:t>
            </w:r>
          </w:p>
        </w:tc>
      </w:tr>
      <w:tr w:rsidR="00952B44" w:rsidRPr="00B56DF7" w:rsidTr="00B45121">
        <w:trPr>
          <w:trHeight w:val="31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SHH (History)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16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52B44" w:rsidRPr="00B56DF7" w:rsidRDefault="00952B44"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9,56</w:t>
            </w:r>
          </w:p>
        </w:tc>
      </w:tr>
      <w:tr w:rsidR="00B45121" w:rsidRPr="00B56DF7" w:rsidTr="00B45121">
        <w:trPr>
          <w:trHeight w:val="31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21" w:rsidRPr="00B56DF7" w:rsidRDefault="00B45121" w:rsidP="00B45121">
            <w:pPr>
              <w:spacing w:after="0" w:line="240" w:lineRule="auto"/>
              <w:jc w:val="center"/>
              <w:rPr>
                <w:rFonts w:ascii="Times New Roman" w:eastAsia="Times New Roman" w:hAnsi="Times New Roman" w:cs="Times New Roman"/>
                <w:sz w:val="24"/>
                <w:szCs w:val="24"/>
                <w:lang w:eastAsia="sl-SI"/>
              </w:rP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45121" w:rsidRPr="00B56DF7" w:rsidRDefault="00B45121" w:rsidP="00B45121">
            <w:pPr>
              <w:spacing w:after="0" w:line="240" w:lineRule="auto"/>
              <w:jc w:val="center"/>
              <w:rPr>
                <w:rFonts w:ascii="Times New Roman" w:eastAsia="Times New Roman" w:hAnsi="Times New Roman" w:cs="Times New Roman"/>
                <w:sz w:val="24"/>
                <w:szCs w:val="24"/>
                <w:lang w:eastAsia="sl-SI"/>
              </w:rPr>
            </w:pPr>
            <w:r w:rsidRPr="00B56DF7">
              <w:rPr>
                <w:rFonts w:ascii="Times New Roman" w:eastAsia="Times New Roman" w:hAnsi="Times New Roman" w:cs="Times New Roman"/>
                <w:sz w:val="24"/>
                <w:szCs w:val="24"/>
                <w:lang w:eastAsia="sl-SI"/>
              </w:rPr>
              <w:t>585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45121" w:rsidRPr="00B56DF7" w:rsidRDefault="00B45121" w:rsidP="00B45121">
            <w:pPr>
              <w:spacing w:after="0" w:line="240" w:lineRule="auto"/>
              <w:jc w:val="center"/>
              <w:rPr>
                <w:rFonts w:ascii="Times New Roman" w:eastAsia="Times New Roman" w:hAnsi="Times New Roman" w:cs="Times New Roman"/>
                <w:sz w:val="24"/>
                <w:szCs w:val="24"/>
                <w:lang w:eastAsia="sl-SI"/>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45121" w:rsidRPr="00B56DF7" w:rsidRDefault="00B45121" w:rsidP="00B45121">
            <w:pPr>
              <w:spacing w:after="0" w:line="240" w:lineRule="auto"/>
              <w:jc w:val="center"/>
              <w:rPr>
                <w:rFonts w:ascii="Times New Roman" w:eastAsia="Times New Roman" w:hAnsi="Times New Roman" w:cs="Times New Roman"/>
                <w:sz w:val="24"/>
                <w:szCs w:val="24"/>
                <w:lang w:eastAsia="sl-SI"/>
              </w:rPr>
            </w:pPr>
          </w:p>
        </w:tc>
      </w:tr>
    </w:tbl>
    <w:p w:rsidR="00CD5E7E" w:rsidRPr="00B56DF7" w:rsidRDefault="00CD5E7E" w:rsidP="004338A9">
      <w:pPr>
        <w:spacing w:after="0"/>
        <w:rPr>
          <w:rFonts w:ascii="Times New Roman" w:eastAsia="Calibri" w:hAnsi="Times New Roman" w:cs="Times New Roman"/>
          <w:sz w:val="24"/>
          <w:szCs w:val="24"/>
        </w:rPr>
      </w:pPr>
    </w:p>
    <w:p w:rsidR="00895C74" w:rsidRPr="00B56DF7" w:rsidRDefault="00CD5E7E" w:rsidP="00CD5E7E">
      <w:pPr>
        <w:rPr>
          <w:rFonts w:ascii="Times New Roman" w:eastAsia="Calibri" w:hAnsi="Times New Roman" w:cs="Times New Roman"/>
          <w:sz w:val="24"/>
          <w:szCs w:val="24"/>
        </w:rPr>
      </w:pPr>
      <w:r w:rsidRPr="00B56DF7">
        <w:rPr>
          <w:rFonts w:ascii="Times New Roman" w:eastAsia="Calibri" w:hAnsi="Times New Roman" w:cs="Times New Roman"/>
          <w:sz w:val="24"/>
          <w:szCs w:val="24"/>
        </w:rPr>
        <w:t>One year before we started with the subject, we made wide promotion and advertising campaign with a lot of flayers, big posters, brochures and p</w:t>
      </w:r>
      <w:r w:rsidR="00B70796" w:rsidRPr="00B56DF7">
        <w:rPr>
          <w:rFonts w:ascii="Times New Roman" w:eastAsia="Calibri" w:hAnsi="Times New Roman" w:cs="Times New Roman"/>
          <w:sz w:val="24"/>
          <w:szCs w:val="24"/>
        </w:rPr>
        <w:t xml:space="preserve">resentation in Education fair </w:t>
      </w:r>
      <w:proofErr w:type="gramStart"/>
      <w:r w:rsidR="00B70796" w:rsidRPr="00B56DF7">
        <w:rPr>
          <w:rFonts w:ascii="Times New Roman" w:eastAsia="Calibri" w:hAnsi="Times New Roman" w:cs="Times New Roman"/>
          <w:sz w:val="24"/>
          <w:szCs w:val="24"/>
        </w:rPr>
        <w:t xml:space="preserve">Informativa </w:t>
      </w:r>
      <w:r w:rsidRPr="00B56DF7">
        <w:rPr>
          <w:rFonts w:ascii="Times New Roman" w:eastAsia="Calibri" w:hAnsi="Times New Roman" w:cs="Times New Roman"/>
          <w:sz w:val="24"/>
          <w:szCs w:val="24"/>
        </w:rPr>
        <w:t>.</w:t>
      </w:r>
      <w:proofErr w:type="gramEnd"/>
      <w:r w:rsidRPr="00B56DF7">
        <w:rPr>
          <w:rFonts w:ascii="Times New Roman" w:eastAsia="Calibri" w:hAnsi="Times New Roman" w:cs="Times New Roman"/>
          <w:sz w:val="24"/>
          <w:szCs w:val="24"/>
        </w:rPr>
        <w:t xml:space="preserve"> We also made o</w:t>
      </w:r>
      <w:r w:rsidR="00B70796" w:rsidRPr="00B56DF7">
        <w:rPr>
          <w:rFonts w:ascii="Times New Roman" w:eastAsia="Calibri" w:hAnsi="Times New Roman" w:cs="Times New Roman"/>
          <w:sz w:val="24"/>
          <w:szCs w:val="24"/>
        </w:rPr>
        <w:t xml:space="preserve">ral presentation at the beginning of </w:t>
      </w:r>
      <w:r w:rsidRPr="00B56DF7">
        <w:rPr>
          <w:rFonts w:ascii="Times New Roman" w:eastAsia="Calibri" w:hAnsi="Times New Roman" w:cs="Times New Roman"/>
          <w:sz w:val="24"/>
          <w:szCs w:val="24"/>
        </w:rPr>
        <w:t xml:space="preserve">each </w:t>
      </w:r>
      <w:r w:rsidR="00B70796" w:rsidRPr="00B56DF7">
        <w:rPr>
          <w:rFonts w:ascii="Times New Roman" w:eastAsia="Calibri" w:hAnsi="Times New Roman" w:cs="Times New Roman"/>
          <w:sz w:val="24"/>
          <w:szCs w:val="24"/>
        </w:rPr>
        <w:t xml:space="preserve">academic year </w:t>
      </w:r>
      <w:r w:rsidRPr="00B56DF7">
        <w:rPr>
          <w:rFonts w:ascii="Times New Roman" w:eastAsia="Calibri" w:hAnsi="Times New Roman" w:cs="Times New Roman"/>
          <w:sz w:val="24"/>
          <w:szCs w:val="24"/>
        </w:rPr>
        <w:t>to all students including freshmen.</w:t>
      </w:r>
    </w:p>
    <w:p w:rsidR="00123BA6" w:rsidRPr="00B56DF7" w:rsidRDefault="00123BA6" w:rsidP="004338A9">
      <w:pPr>
        <w:spacing w:after="0"/>
        <w:rPr>
          <w:rFonts w:ascii="Calibri" w:eastAsia="Calibri" w:hAnsi="Calibri" w:cs="Times New Roman"/>
          <w:sz w:val="18"/>
          <w:szCs w:val="18"/>
        </w:rPr>
      </w:pPr>
    </w:p>
    <w:p w:rsidR="005E47FF" w:rsidRPr="00B56DF7" w:rsidRDefault="005E47FF" w:rsidP="004338A9">
      <w:pPr>
        <w:spacing w:after="0"/>
        <w:rPr>
          <w:rFonts w:ascii="Times New Roman" w:eastAsia="Calibri" w:hAnsi="Times New Roman" w:cs="Times New Roman"/>
          <w:sz w:val="24"/>
          <w:szCs w:val="24"/>
        </w:rPr>
      </w:pPr>
      <w:r w:rsidRPr="00B56DF7">
        <w:rPr>
          <w:rFonts w:ascii="Times New Roman" w:eastAsia="Calibri" w:hAnsi="Times New Roman" w:cs="Times New Roman"/>
          <w:sz w:val="24"/>
          <w:szCs w:val="24"/>
        </w:rPr>
        <w:t>References</w:t>
      </w:r>
    </w:p>
    <w:p w:rsidR="00F93215" w:rsidRPr="00B56DF7" w:rsidRDefault="00F93215" w:rsidP="004338A9">
      <w:pPr>
        <w:spacing w:after="0"/>
        <w:rPr>
          <w:sz w:val="24"/>
          <w:szCs w:val="24"/>
        </w:rPr>
      </w:pPr>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hAnsi="Times New Roman" w:cs="Times New Roman"/>
          <w:sz w:val="24"/>
          <w:szCs w:val="24"/>
        </w:rPr>
        <w:t xml:space="preserve">Gošnik, J., Fučkar Reichel, K., Špehar, N., Sedar, M. (2011). </w:t>
      </w:r>
      <w:r w:rsidRPr="00B56DF7">
        <w:rPr>
          <w:rFonts w:ascii="Times New Roman" w:hAnsi="Times New Roman" w:cs="Times New Roman"/>
          <w:i/>
          <w:sz w:val="24"/>
          <w:szCs w:val="24"/>
        </w:rPr>
        <w:t>Povezanost bavljenja sportom s interesima za akademske teme iz kineziologije</w:t>
      </w:r>
      <w:r w:rsidRPr="00B56DF7">
        <w:rPr>
          <w:rFonts w:ascii="Times New Roman" w:hAnsi="Times New Roman" w:cs="Times New Roman"/>
          <w:sz w:val="24"/>
          <w:szCs w:val="24"/>
        </w:rPr>
        <w:t xml:space="preserve">. U: V. </w:t>
      </w:r>
      <w:proofErr w:type="spellStart"/>
      <w:r w:rsidRPr="00B56DF7">
        <w:rPr>
          <w:rFonts w:ascii="Times New Roman" w:hAnsi="Times New Roman" w:cs="Times New Roman"/>
          <w:sz w:val="24"/>
          <w:szCs w:val="24"/>
        </w:rPr>
        <w:t>Findak</w:t>
      </w:r>
      <w:proofErr w:type="spellEnd"/>
      <w:r w:rsidRPr="00B56DF7">
        <w:rPr>
          <w:rFonts w:ascii="Times New Roman" w:hAnsi="Times New Roman" w:cs="Times New Roman"/>
          <w:sz w:val="24"/>
          <w:szCs w:val="24"/>
        </w:rPr>
        <w:t xml:space="preserve"> (</w:t>
      </w:r>
      <w:proofErr w:type="spellStart"/>
      <w:r w:rsidRPr="00B56DF7">
        <w:rPr>
          <w:rFonts w:ascii="Times New Roman" w:hAnsi="Times New Roman" w:cs="Times New Roman"/>
          <w:sz w:val="24"/>
          <w:szCs w:val="24"/>
        </w:rPr>
        <w:t>ur</w:t>
      </w:r>
      <w:proofErr w:type="spellEnd"/>
      <w:r w:rsidRPr="00B56DF7">
        <w:rPr>
          <w:rFonts w:ascii="Times New Roman" w:hAnsi="Times New Roman" w:cs="Times New Roman"/>
          <w:sz w:val="24"/>
          <w:szCs w:val="24"/>
        </w:rPr>
        <w:t xml:space="preserve">.), Zbornik radova 20. </w:t>
      </w:r>
      <w:proofErr w:type="gramStart"/>
      <w:r w:rsidRPr="00B56DF7">
        <w:rPr>
          <w:rFonts w:ascii="Times New Roman" w:hAnsi="Times New Roman" w:cs="Times New Roman"/>
          <w:sz w:val="24"/>
          <w:szCs w:val="24"/>
        </w:rPr>
        <w:t>ljetne</w:t>
      </w:r>
      <w:proofErr w:type="gramEnd"/>
      <w:r w:rsidRPr="00B56DF7">
        <w:rPr>
          <w:rFonts w:ascii="Times New Roman" w:hAnsi="Times New Roman" w:cs="Times New Roman"/>
          <w:sz w:val="24"/>
          <w:szCs w:val="24"/>
        </w:rPr>
        <w:t xml:space="preserve"> škole kineziologa Republike Hrvatske, Poreč 2011, Zagreb: Hrvatski kineziološki savez, ISBN: 953-953-95082-7-4, 183-189.</w:t>
      </w:r>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eastAsia="Calibri" w:hAnsi="Times New Roman" w:cs="Times New Roman"/>
          <w:sz w:val="24"/>
          <w:szCs w:val="24"/>
        </w:rPr>
        <w:t xml:space="preserve">Gošnik, J., Bunjevac, T., Sedar, M., Prot, F., Bosnar, K. (2002). </w:t>
      </w:r>
      <w:r w:rsidRPr="00B56DF7">
        <w:rPr>
          <w:rFonts w:ascii="Times New Roman" w:eastAsia="Calibri" w:hAnsi="Times New Roman" w:cs="Times New Roman"/>
          <w:i/>
          <w:sz w:val="24"/>
          <w:szCs w:val="24"/>
        </w:rPr>
        <w:t>Sport experience of undergraduate students</w:t>
      </w:r>
      <w:r w:rsidRPr="00B56DF7">
        <w:rPr>
          <w:rFonts w:ascii="Times New Roman" w:eastAsia="Calibri" w:hAnsi="Times New Roman" w:cs="Times New Roman"/>
          <w:sz w:val="24"/>
          <w:szCs w:val="24"/>
        </w:rPr>
        <w:t xml:space="preserve"> U: Proceedings Book 3rd International scientific conference Kinesiology New Perspectives (457-461), Kineziološki fakultet Sveučilišta u Zagrebu.</w:t>
      </w:r>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hAnsi="Times New Roman" w:cs="Times New Roman"/>
          <w:sz w:val="24"/>
          <w:szCs w:val="24"/>
        </w:rPr>
        <w:lastRenderedPageBreak/>
        <w:t xml:space="preserve">Filozofski fakultet Sveučilišta u Zagrebu (2005-2009). O novom studiju. /on line/. </w:t>
      </w:r>
      <w:hyperlink r:id="rId5" w:history="1">
        <w:r w:rsidRPr="00B56DF7">
          <w:rPr>
            <w:rStyle w:val="Hyperlink"/>
            <w:rFonts w:ascii="Times New Roman" w:hAnsi="Times New Roman" w:cs="Times New Roman"/>
            <w:color w:val="auto"/>
            <w:sz w:val="24"/>
            <w:szCs w:val="24"/>
          </w:rPr>
          <w:t>http://www.ffzg.hr/novi_studij.html</w:t>
        </w:r>
      </w:hyperlink>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hAnsi="Times New Roman" w:cs="Times New Roman"/>
          <w:sz w:val="24"/>
          <w:szCs w:val="24"/>
        </w:rPr>
        <w:t xml:space="preserve">MZOŠ (2004). Razgovori o provedbi Bolonjskog procesa </w:t>
      </w:r>
      <w:proofErr w:type="gramStart"/>
      <w:r w:rsidRPr="00B56DF7">
        <w:rPr>
          <w:rFonts w:ascii="Times New Roman" w:hAnsi="Times New Roman" w:cs="Times New Roman"/>
          <w:sz w:val="24"/>
          <w:szCs w:val="24"/>
        </w:rPr>
        <w:t>na</w:t>
      </w:r>
      <w:proofErr w:type="gramEnd"/>
      <w:r w:rsidRPr="00B56DF7">
        <w:rPr>
          <w:rFonts w:ascii="Times New Roman" w:hAnsi="Times New Roman" w:cs="Times New Roman"/>
          <w:sz w:val="24"/>
          <w:szCs w:val="24"/>
        </w:rPr>
        <w:t xml:space="preserve"> Hrvatskimsveučilištima/online/. </w:t>
      </w:r>
      <w:hyperlink r:id="rId6" w:history="1">
        <w:r w:rsidRPr="00B56DF7">
          <w:rPr>
            <w:rStyle w:val="Hyperlink"/>
            <w:rFonts w:ascii="Times New Roman" w:hAnsi="Times New Roman" w:cs="Times New Roman"/>
            <w:color w:val="auto"/>
            <w:sz w:val="24"/>
            <w:szCs w:val="24"/>
          </w:rPr>
          <w:t>http://public.mzos.hr/Default.aspx?sec=2282</w:t>
        </w:r>
      </w:hyperlink>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hAnsi="Times New Roman" w:cs="Times New Roman"/>
          <w:sz w:val="24"/>
          <w:szCs w:val="24"/>
        </w:rPr>
        <w:t xml:space="preserve">MZOŠ (2008). Nacionalno vijeće za visoko obrazovanje. /on line/. </w:t>
      </w:r>
      <w:hyperlink r:id="rId7" w:history="1">
        <w:r w:rsidRPr="00B56DF7">
          <w:rPr>
            <w:rStyle w:val="Hyperlink"/>
            <w:rFonts w:ascii="Times New Roman" w:hAnsi="Times New Roman" w:cs="Times New Roman"/>
            <w:color w:val="auto"/>
            <w:sz w:val="24"/>
            <w:szCs w:val="24"/>
          </w:rPr>
          <w:t>http://public.mzos.hr/Default.aspx?sec=2330</w:t>
        </w:r>
      </w:hyperlink>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hAnsi="Times New Roman" w:cs="Times New Roman"/>
          <w:sz w:val="24"/>
          <w:szCs w:val="24"/>
        </w:rPr>
        <w:t xml:space="preserve">Sveučilište u Zagrebu (1997-2009). Sjednice senata. /on line/. </w:t>
      </w:r>
      <w:hyperlink r:id="rId8" w:history="1">
        <w:r w:rsidRPr="00B56DF7">
          <w:rPr>
            <w:rStyle w:val="Hyperlink"/>
            <w:rFonts w:ascii="Times New Roman" w:hAnsi="Times New Roman" w:cs="Times New Roman"/>
            <w:color w:val="auto"/>
            <w:sz w:val="24"/>
            <w:szCs w:val="24"/>
          </w:rPr>
          <w:t>http://www.unizg.hr/osveucilistu/propisi/</w:t>
        </w:r>
      </w:hyperlink>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hAnsi="Times New Roman" w:cs="Times New Roman"/>
          <w:sz w:val="24"/>
          <w:szCs w:val="24"/>
        </w:rPr>
        <w:t xml:space="preserve">Sveučilište u Zagrebu (2009). Bolonjski proces. /on line/. </w:t>
      </w:r>
      <w:hyperlink r:id="rId9" w:history="1">
        <w:r w:rsidRPr="00B56DF7">
          <w:rPr>
            <w:rStyle w:val="Hyperlink"/>
            <w:rFonts w:ascii="Times New Roman" w:hAnsi="Times New Roman" w:cs="Times New Roman"/>
            <w:color w:val="auto"/>
            <w:sz w:val="24"/>
            <w:szCs w:val="24"/>
          </w:rPr>
          <w:t>http://www.unizg.hr/nastava_studenti/bologna.html</w:t>
        </w:r>
      </w:hyperlink>
      <w:r w:rsidRPr="00B56DF7">
        <w:rPr>
          <w:rFonts w:ascii="Times New Roman" w:hAnsi="Times New Roman" w:cs="Times New Roman"/>
          <w:sz w:val="24"/>
          <w:szCs w:val="24"/>
        </w:rPr>
        <w:t>.</w:t>
      </w:r>
    </w:p>
    <w:p w:rsidR="006C67DA" w:rsidRPr="00B56DF7" w:rsidRDefault="006C67DA" w:rsidP="006C67DA">
      <w:pPr>
        <w:pStyle w:val="ListParagraph"/>
        <w:numPr>
          <w:ilvl w:val="0"/>
          <w:numId w:val="2"/>
        </w:numPr>
        <w:spacing w:after="0"/>
        <w:ind w:left="720"/>
        <w:jc w:val="both"/>
        <w:rPr>
          <w:rFonts w:ascii="Times New Roman" w:hAnsi="Times New Roman" w:cs="Times New Roman"/>
          <w:sz w:val="24"/>
          <w:szCs w:val="24"/>
        </w:rPr>
      </w:pPr>
      <w:r w:rsidRPr="00B56DF7">
        <w:rPr>
          <w:rFonts w:ascii="Times New Roman" w:hAnsi="Times New Roman" w:cs="Times New Roman"/>
          <w:sz w:val="24"/>
          <w:szCs w:val="24"/>
        </w:rPr>
        <w:t xml:space="preserve">Filozofski fakultet u Zagrebu (2008). </w:t>
      </w:r>
      <w:proofErr w:type="spellStart"/>
      <w:r w:rsidRPr="00B56DF7">
        <w:rPr>
          <w:rFonts w:ascii="Times New Roman" w:hAnsi="Times New Roman" w:cs="Times New Roman"/>
          <w:bCs/>
          <w:sz w:val="24"/>
          <w:szCs w:val="24"/>
        </w:rPr>
        <w:t>Tjelesna</w:t>
      </w:r>
      <w:proofErr w:type="spellEnd"/>
      <w:r w:rsidRPr="00B56DF7">
        <w:rPr>
          <w:rFonts w:ascii="Times New Roman" w:hAnsi="Times New Roman" w:cs="Times New Roman"/>
          <w:bCs/>
          <w:sz w:val="24"/>
          <w:szCs w:val="24"/>
        </w:rPr>
        <w:t xml:space="preserve"> </w:t>
      </w:r>
      <w:proofErr w:type="spellStart"/>
      <w:r w:rsidRPr="00B56DF7">
        <w:rPr>
          <w:rFonts w:ascii="Times New Roman" w:hAnsi="Times New Roman" w:cs="Times New Roman"/>
          <w:bCs/>
          <w:sz w:val="24"/>
          <w:szCs w:val="24"/>
        </w:rPr>
        <w:t>i</w:t>
      </w:r>
      <w:proofErr w:type="spellEnd"/>
      <w:r w:rsidRPr="00B56DF7">
        <w:rPr>
          <w:rFonts w:ascii="Times New Roman" w:hAnsi="Times New Roman" w:cs="Times New Roman"/>
          <w:bCs/>
          <w:sz w:val="24"/>
          <w:szCs w:val="24"/>
        </w:rPr>
        <w:t xml:space="preserve"> </w:t>
      </w:r>
      <w:proofErr w:type="spellStart"/>
      <w:r w:rsidRPr="00B56DF7">
        <w:rPr>
          <w:rFonts w:ascii="Times New Roman" w:hAnsi="Times New Roman" w:cs="Times New Roman"/>
          <w:bCs/>
          <w:sz w:val="24"/>
          <w:szCs w:val="24"/>
        </w:rPr>
        <w:t>zdravstvena</w:t>
      </w:r>
      <w:proofErr w:type="spellEnd"/>
      <w:r w:rsidRPr="00B56DF7">
        <w:rPr>
          <w:rFonts w:ascii="Times New Roman" w:hAnsi="Times New Roman" w:cs="Times New Roman"/>
          <w:bCs/>
          <w:sz w:val="24"/>
          <w:szCs w:val="24"/>
        </w:rPr>
        <w:t xml:space="preserve"> </w:t>
      </w:r>
      <w:proofErr w:type="spellStart"/>
      <w:r w:rsidRPr="00B56DF7">
        <w:rPr>
          <w:rFonts w:ascii="Times New Roman" w:hAnsi="Times New Roman" w:cs="Times New Roman"/>
          <w:bCs/>
          <w:sz w:val="24"/>
          <w:szCs w:val="24"/>
        </w:rPr>
        <w:t>kultura</w:t>
      </w:r>
      <w:proofErr w:type="spellEnd"/>
      <w:r w:rsidRPr="00B56DF7">
        <w:rPr>
          <w:rFonts w:ascii="Times New Roman" w:hAnsi="Times New Roman" w:cs="Times New Roman"/>
          <w:bCs/>
          <w:sz w:val="24"/>
          <w:szCs w:val="24"/>
        </w:rPr>
        <w:t xml:space="preserve"> </w:t>
      </w:r>
      <w:proofErr w:type="spellStart"/>
      <w:r w:rsidRPr="00B56DF7">
        <w:rPr>
          <w:rFonts w:ascii="Times New Roman" w:hAnsi="Times New Roman" w:cs="Times New Roman"/>
          <w:bCs/>
          <w:sz w:val="24"/>
          <w:szCs w:val="24"/>
        </w:rPr>
        <w:t>na</w:t>
      </w:r>
      <w:proofErr w:type="spellEnd"/>
      <w:proofErr w:type="gramStart"/>
      <w:r w:rsidRPr="00B56DF7">
        <w:rPr>
          <w:rFonts w:ascii="Times New Roman" w:hAnsi="Times New Roman" w:cs="Times New Roman"/>
          <w:bCs/>
          <w:sz w:val="24"/>
          <w:szCs w:val="24"/>
        </w:rPr>
        <w:t xml:space="preserve">  </w:t>
      </w:r>
      <w:proofErr w:type="spellStart"/>
      <w:r w:rsidRPr="00B56DF7">
        <w:rPr>
          <w:rFonts w:ascii="Times New Roman" w:hAnsi="Times New Roman" w:cs="Times New Roman"/>
          <w:bCs/>
          <w:sz w:val="24"/>
          <w:szCs w:val="24"/>
        </w:rPr>
        <w:t>Samostalnojkatedrizakineziologiju</w:t>
      </w:r>
      <w:proofErr w:type="spellEnd"/>
      <w:proofErr w:type="gramEnd"/>
      <w:r w:rsidRPr="00B56DF7">
        <w:rPr>
          <w:rFonts w:ascii="Times New Roman" w:hAnsi="Times New Roman" w:cs="Times New Roman"/>
          <w:bCs/>
          <w:sz w:val="24"/>
          <w:szCs w:val="24"/>
        </w:rPr>
        <w:t>.</w:t>
      </w:r>
      <w:r w:rsidRPr="00B56DF7">
        <w:rPr>
          <w:rFonts w:ascii="Times New Roman" w:hAnsi="Times New Roman" w:cs="Times New Roman"/>
          <w:sz w:val="24"/>
          <w:szCs w:val="24"/>
        </w:rPr>
        <w:t xml:space="preserve">/online/.       </w:t>
      </w:r>
      <w:hyperlink r:id="rId10" w:history="1">
        <w:r w:rsidRPr="00B56DF7">
          <w:rPr>
            <w:rStyle w:val="Hyperlink"/>
            <w:rFonts w:ascii="Times New Roman" w:hAnsi="Times New Roman" w:cs="Times New Roman"/>
            <w:color w:val="auto"/>
            <w:sz w:val="24"/>
            <w:szCs w:val="24"/>
          </w:rPr>
          <w:t>http://www.tzk.ffzg.hr/index.php?option=com_content&amp;task=blogcategory&amp;id=21&amp;itemid=2</w:t>
        </w:r>
      </w:hyperlink>
    </w:p>
    <w:p w:rsidR="006C67DA" w:rsidRPr="00B56DF7" w:rsidRDefault="006C67DA" w:rsidP="006C67DA">
      <w:pPr>
        <w:pStyle w:val="ListParagraph"/>
        <w:numPr>
          <w:ilvl w:val="0"/>
          <w:numId w:val="2"/>
        </w:numPr>
        <w:spacing w:after="0"/>
        <w:rPr>
          <w:rFonts w:ascii="Times New Roman" w:eastAsia="Calibri" w:hAnsi="Times New Roman" w:cs="Times New Roman"/>
          <w:sz w:val="24"/>
          <w:szCs w:val="24"/>
        </w:rPr>
      </w:pPr>
      <w:r w:rsidRPr="00B56DF7">
        <w:rPr>
          <w:rFonts w:ascii="Times New Roman" w:eastAsia="Calibri" w:hAnsi="Times New Roman" w:cs="Times New Roman"/>
          <w:sz w:val="24"/>
          <w:szCs w:val="24"/>
        </w:rPr>
        <w:t>D. Kürner- 40 years of Sport Education at the University of Ljubljana, Proceedings FISU Conference 2007, Bangkok</w:t>
      </w:r>
    </w:p>
    <w:p w:rsidR="006C67DA" w:rsidRPr="00B56DF7" w:rsidRDefault="006C67DA" w:rsidP="004338A9">
      <w:pPr>
        <w:spacing w:after="0"/>
        <w:rPr>
          <w:sz w:val="24"/>
          <w:szCs w:val="24"/>
        </w:rPr>
      </w:pPr>
    </w:p>
    <w:sectPr w:rsidR="006C67DA" w:rsidRPr="00B56DF7" w:rsidSect="00123BA6">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22223"/>
    <w:multiLevelType w:val="hybridMultilevel"/>
    <w:tmpl w:val="DB2265F2"/>
    <w:lvl w:ilvl="0" w:tplc="FD7C3266">
      <w:start w:val="1"/>
      <w:numFmt w:val="bullet"/>
      <w:lvlText w:val="–"/>
      <w:lvlJc w:val="left"/>
      <w:pPr>
        <w:ind w:left="810" w:hanging="360"/>
      </w:pPr>
      <w:rPr>
        <w:rFonts w:ascii="Century Gothic" w:eastAsiaTheme="minorHAnsi" w:hAnsi="Century Gothic" w:cstheme="minorBidi"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1">
    <w:nsid w:val="343B6801"/>
    <w:multiLevelType w:val="hybridMultilevel"/>
    <w:tmpl w:val="659A2DD0"/>
    <w:lvl w:ilvl="0" w:tplc="14D6CA80">
      <w:start w:val="1"/>
      <w:numFmt w:val="bullet"/>
      <w:lvlText w:val=""/>
      <w:lvlJc w:val="left"/>
      <w:pPr>
        <w:tabs>
          <w:tab w:val="num" w:pos="720"/>
        </w:tabs>
        <w:ind w:left="720" w:hanging="360"/>
      </w:pPr>
      <w:rPr>
        <w:rFonts w:ascii="Wingdings" w:hAnsi="Wingdings" w:hint="default"/>
      </w:rPr>
    </w:lvl>
    <w:lvl w:ilvl="1" w:tplc="1E169AE8" w:tentative="1">
      <w:start w:val="1"/>
      <w:numFmt w:val="bullet"/>
      <w:lvlText w:val=""/>
      <w:lvlJc w:val="left"/>
      <w:pPr>
        <w:tabs>
          <w:tab w:val="num" w:pos="1440"/>
        </w:tabs>
        <w:ind w:left="1440" w:hanging="360"/>
      </w:pPr>
      <w:rPr>
        <w:rFonts w:ascii="Wingdings" w:hAnsi="Wingdings" w:hint="default"/>
      </w:rPr>
    </w:lvl>
    <w:lvl w:ilvl="2" w:tplc="315E3ACE" w:tentative="1">
      <w:start w:val="1"/>
      <w:numFmt w:val="bullet"/>
      <w:lvlText w:val=""/>
      <w:lvlJc w:val="left"/>
      <w:pPr>
        <w:tabs>
          <w:tab w:val="num" w:pos="2160"/>
        </w:tabs>
        <w:ind w:left="2160" w:hanging="360"/>
      </w:pPr>
      <w:rPr>
        <w:rFonts w:ascii="Wingdings" w:hAnsi="Wingdings" w:hint="default"/>
      </w:rPr>
    </w:lvl>
    <w:lvl w:ilvl="3" w:tplc="828E233C" w:tentative="1">
      <w:start w:val="1"/>
      <w:numFmt w:val="bullet"/>
      <w:lvlText w:val=""/>
      <w:lvlJc w:val="left"/>
      <w:pPr>
        <w:tabs>
          <w:tab w:val="num" w:pos="2880"/>
        </w:tabs>
        <w:ind w:left="2880" w:hanging="360"/>
      </w:pPr>
      <w:rPr>
        <w:rFonts w:ascii="Wingdings" w:hAnsi="Wingdings" w:hint="default"/>
      </w:rPr>
    </w:lvl>
    <w:lvl w:ilvl="4" w:tplc="3D181B48" w:tentative="1">
      <w:start w:val="1"/>
      <w:numFmt w:val="bullet"/>
      <w:lvlText w:val=""/>
      <w:lvlJc w:val="left"/>
      <w:pPr>
        <w:tabs>
          <w:tab w:val="num" w:pos="3600"/>
        </w:tabs>
        <w:ind w:left="3600" w:hanging="360"/>
      </w:pPr>
      <w:rPr>
        <w:rFonts w:ascii="Wingdings" w:hAnsi="Wingdings" w:hint="default"/>
      </w:rPr>
    </w:lvl>
    <w:lvl w:ilvl="5" w:tplc="1B7608CE" w:tentative="1">
      <w:start w:val="1"/>
      <w:numFmt w:val="bullet"/>
      <w:lvlText w:val=""/>
      <w:lvlJc w:val="left"/>
      <w:pPr>
        <w:tabs>
          <w:tab w:val="num" w:pos="4320"/>
        </w:tabs>
        <w:ind w:left="4320" w:hanging="360"/>
      </w:pPr>
      <w:rPr>
        <w:rFonts w:ascii="Wingdings" w:hAnsi="Wingdings" w:hint="default"/>
      </w:rPr>
    </w:lvl>
    <w:lvl w:ilvl="6" w:tplc="2114562A" w:tentative="1">
      <w:start w:val="1"/>
      <w:numFmt w:val="bullet"/>
      <w:lvlText w:val=""/>
      <w:lvlJc w:val="left"/>
      <w:pPr>
        <w:tabs>
          <w:tab w:val="num" w:pos="5040"/>
        </w:tabs>
        <w:ind w:left="5040" w:hanging="360"/>
      </w:pPr>
      <w:rPr>
        <w:rFonts w:ascii="Wingdings" w:hAnsi="Wingdings" w:hint="default"/>
      </w:rPr>
    </w:lvl>
    <w:lvl w:ilvl="7" w:tplc="1D943842" w:tentative="1">
      <w:start w:val="1"/>
      <w:numFmt w:val="bullet"/>
      <w:lvlText w:val=""/>
      <w:lvlJc w:val="left"/>
      <w:pPr>
        <w:tabs>
          <w:tab w:val="num" w:pos="5760"/>
        </w:tabs>
        <w:ind w:left="5760" w:hanging="360"/>
      </w:pPr>
      <w:rPr>
        <w:rFonts w:ascii="Wingdings" w:hAnsi="Wingdings" w:hint="default"/>
      </w:rPr>
    </w:lvl>
    <w:lvl w:ilvl="8" w:tplc="C1BAB654" w:tentative="1">
      <w:start w:val="1"/>
      <w:numFmt w:val="bullet"/>
      <w:lvlText w:val=""/>
      <w:lvlJc w:val="left"/>
      <w:pPr>
        <w:tabs>
          <w:tab w:val="num" w:pos="6480"/>
        </w:tabs>
        <w:ind w:left="6480" w:hanging="360"/>
      </w:pPr>
      <w:rPr>
        <w:rFonts w:ascii="Wingdings" w:hAnsi="Wingdings" w:hint="default"/>
      </w:rPr>
    </w:lvl>
  </w:abstractNum>
  <w:abstractNum w:abstractNumId="2">
    <w:nsid w:val="34A31424"/>
    <w:multiLevelType w:val="hybridMultilevel"/>
    <w:tmpl w:val="F13400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5E008B2"/>
    <w:multiLevelType w:val="hybridMultilevel"/>
    <w:tmpl w:val="8F22A0AE"/>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nsid w:val="74FF282C"/>
    <w:multiLevelType w:val="hybridMultilevel"/>
    <w:tmpl w:val="B4B63B8C"/>
    <w:lvl w:ilvl="0" w:tplc="DBA26CA0">
      <w:start w:val="1"/>
      <w:numFmt w:val="bullet"/>
      <w:lvlText w:val=""/>
      <w:lvlJc w:val="left"/>
      <w:pPr>
        <w:tabs>
          <w:tab w:val="num" w:pos="720"/>
        </w:tabs>
        <w:ind w:left="720" w:hanging="360"/>
      </w:pPr>
      <w:rPr>
        <w:rFonts w:ascii="Wingdings" w:hAnsi="Wingdings" w:hint="default"/>
      </w:rPr>
    </w:lvl>
    <w:lvl w:ilvl="1" w:tplc="CEDEC7EA" w:tentative="1">
      <w:start w:val="1"/>
      <w:numFmt w:val="bullet"/>
      <w:lvlText w:val=""/>
      <w:lvlJc w:val="left"/>
      <w:pPr>
        <w:tabs>
          <w:tab w:val="num" w:pos="1440"/>
        </w:tabs>
        <w:ind w:left="1440" w:hanging="360"/>
      </w:pPr>
      <w:rPr>
        <w:rFonts w:ascii="Wingdings" w:hAnsi="Wingdings" w:hint="default"/>
      </w:rPr>
    </w:lvl>
    <w:lvl w:ilvl="2" w:tplc="DFFEB32E" w:tentative="1">
      <w:start w:val="1"/>
      <w:numFmt w:val="bullet"/>
      <w:lvlText w:val=""/>
      <w:lvlJc w:val="left"/>
      <w:pPr>
        <w:tabs>
          <w:tab w:val="num" w:pos="2160"/>
        </w:tabs>
        <w:ind w:left="2160" w:hanging="360"/>
      </w:pPr>
      <w:rPr>
        <w:rFonts w:ascii="Wingdings" w:hAnsi="Wingdings" w:hint="default"/>
      </w:rPr>
    </w:lvl>
    <w:lvl w:ilvl="3" w:tplc="713EB78A" w:tentative="1">
      <w:start w:val="1"/>
      <w:numFmt w:val="bullet"/>
      <w:lvlText w:val=""/>
      <w:lvlJc w:val="left"/>
      <w:pPr>
        <w:tabs>
          <w:tab w:val="num" w:pos="2880"/>
        </w:tabs>
        <w:ind w:left="2880" w:hanging="360"/>
      </w:pPr>
      <w:rPr>
        <w:rFonts w:ascii="Wingdings" w:hAnsi="Wingdings" w:hint="default"/>
      </w:rPr>
    </w:lvl>
    <w:lvl w:ilvl="4" w:tplc="D06C79CC" w:tentative="1">
      <w:start w:val="1"/>
      <w:numFmt w:val="bullet"/>
      <w:lvlText w:val=""/>
      <w:lvlJc w:val="left"/>
      <w:pPr>
        <w:tabs>
          <w:tab w:val="num" w:pos="3600"/>
        </w:tabs>
        <w:ind w:left="3600" w:hanging="360"/>
      </w:pPr>
      <w:rPr>
        <w:rFonts w:ascii="Wingdings" w:hAnsi="Wingdings" w:hint="default"/>
      </w:rPr>
    </w:lvl>
    <w:lvl w:ilvl="5" w:tplc="166C9B5E" w:tentative="1">
      <w:start w:val="1"/>
      <w:numFmt w:val="bullet"/>
      <w:lvlText w:val=""/>
      <w:lvlJc w:val="left"/>
      <w:pPr>
        <w:tabs>
          <w:tab w:val="num" w:pos="4320"/>
        </w:tabs>
        <w:ind w:left="4320" w:hanging="360"/>
      </w:pPr>
      <w:rPr>
        <w:rFonts w:ascii="Wingdings" w:hAnsi="Wingdings" w:hint="default"/>
      </w:rPr>
    </w:lvl>
    <w:lvl w:ilvl="6" w:tplc="D1DA4E7E" w:tentative="1">
      <w:start w:val="1"/>
      <w:numFmt w:val="bullet"/>
      <w:lvlText w:val=""/>
      <w:lvlJc w:val="left"/>
      <w:pPr>
        <w:tabs>
          <w:tab w:val="num" w:pos="5040"/>
        </w:tabs>
        <w:ind w:left="5040" w:hanging="360"/>
      </w:pPr>
      <w:rPr>
        <w:rFonts w:ascii="Wingdings" w:hAnsi="Wingdings" w:hint="default"/>
      </w:rPr>
    </w:lvl>
    <w:lvl w:ilvl="7" w:tplc="BA6AF054" w:tentative="1">
      <w:start w:val="1"/>
      <w:numFmt w:val="bullet"/>
      <w:lvlText w:val=""/>
      <w:lvlJc w:val="left"/>
      <w:pPr>
        <w:tabs>
          <w:tab w:val="num" w:pos="5760"/>
        </w:tabs>
        <w:ind w:left="5760" w:hanging="360"/>
      </w:pPr>
      <w:rPr>
        <w:rFonts w:ascii="Wingdings" w:hAnsi="Wingdings" w:hint="default"/>
      </w:rPr>
    </w:lvl>
    <w:lvl w:ilvl="8" w:tplc="6D42F9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23BA6"/>
    <w:rsid w:val="000350AA"/>
    <w:rsid w:val="000528C1"/>
    <w:rsid w:val="000730C7"/>
    <w:rsid w:val="00123BA6"/>
    <w:rsid w:val="00152C11"/>
    <w:rsid w:val="00153833"/>
    <w:rsid w:val="0018087B"/>
    <w:rsid w:val="001A48EF"/>
    <w:rsid w:val="001C3539"/>
    <w:rsid w:val="00254956"/>
    <w:rsid w:val="00351E53"/>
    <w:rsid w:val="003A7C35"/>
    <w:rsid w:val="004338A9"/>
    <w:rsid w:val="004C3DEB"/>
    <w:rsid w:val="004D7B35"/>
    <w:rsid w:val="005073E1"/>
    <w:rsid w:val="0051347A"/>
    <w:rsid w:val="005E47FF"/>
    <w:rsid w:val="00600337"/>
    <w:rsid w:val="006C1683"/>
    <w:rsid w:val="006C67DA"/>
    <w:rsid w:val="007277DC"/>
    <w:rsid w:val="007A5583"/>
    <w:rsid w:val="00871873"/>
    <w:rsid w:val="00895C74"/>
    <w:rsid w:val="00952B44"/>
    <w:rsid w:val="00A75183"/>
    <w:rsid w:val="00AB003F"/>
    <w:rsid w:val="00AE07CA"/>
    <w:rsid w:val="00B45121"/>
    <w:rsid w:val="00B56DF7"/>
    <w:rsid w:val="00B70796"/>
    <w:rsid w:val="00BA6855"/>
    <w:rsid w:val="00BC6C8A"/>
    <w:rsid w:val="00C55F68"/>
    <w:rsid w:val="00CD5E7E"/>
    <w:rsid w:val="00E07A25"/>
    <w:rsid w:val="00E25BD2"/>
    <w:rsid w:val="00E40E8B"/>
    <w:rsid w:val="00EA21C1"/>
    <w:rsid w:val="00F80A79"/>
    <w:rsid w:val="00F93215"/>
    <w:rsid w:val="00F97DD4"/>
    <w:rsid w:val="00FA165C"/>
    <w:rsid w:val="00FD77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BA6"/>
    <w:pPr>
      <w:ind w:left="720"/>
      <w:contextualSpacing/>
    </w:pPr>
  </w:style>
  <w:style w:type="paragraph" w:styleId="PlainText">
    <w:name w:val="Plain Text"/>
    <w:basedOn w:val="Normal"/>
    <w:link w:val="PlainTextChar"/>
    <w:uiPriority w:val="99"/>
    <w:unhideWhenUsed/>
    <w:rsid w:val="004C3DEB"/>
    <w:pPr>
      <w:spacing w:after="0" w:line="240" w:lineRule="auto"/>
    </w:pPr>
    <w:rPr>
      <w:rFonts w:ascii="Consolas" w:hAnsi="Consolas"/>
      <w:sz w:val="21"/>
      <w:szCs w:val="21"/>
      <w:lang w:val="sl-SI"/>
    </w:rPr>
  </w:style>
  <w:style w:type="character" w:customStyle="1" w:styleId="PlainTextChar">
    <w:name w:val="Plain Text Char"/>
    <w:basedOn w:val="DefaultParagraphFont"/>
    <w:link w:val="PlainText"/>
    <w:uiPriority w:val="99"/>
    <w:rsid w:val="004C3DEB"/>
    <w:rPr>
      <w:rFonts w:ascii="Consolas" w:hAnsi="Consolas"/>
      <w:sz w:val="21"/>
      <w:szCs w:val="21"/>
    </w:rPr>
  </w:style>
  <w:style w:type="table" w:styleId="TableGrid">
    <w:name w:val="Table Grid"/>
    <w:basedOn w:val="TableNormal"/>
    <w:uiPriority w:val="59"/>
    <w:rsid w:val="003A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4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089520">
      <w:bodyDiv w:val="1"/>
      <w:marLeft w:val="0"/>
      <w:marRight w:val="0"/>
      <w:marTop w:val="0"/>
      <w:marBottom w:val="0"/>
      <w:divBdr>
        <w:top w:val="none" w:sz="0" w:space="0" w:color="auto"/>
        <w:left w:val="none" w:sz="0" w:space="0" w:color="auto"/>
        <w:bottom w:val="none" w:sz="0" w:space="0" w:color="auto"/>
        <w:right w:val="none" w:sz="0" w:space="0" w:color="auto"/>
      </w:divBdr>
    </w:div>
    <w:div w:id="728696043">
      <w:bodyDiv w:val="1"/>
      <w:marLeft w:val="0"/>
      <w:marRight w:val="0"/>
      <w:marTop w:val="0"/>
      <w:marBottom w:val="0"/>
      <w:divBdr>
        <w:top w:val="none" w:sz="0" w:space="0" w:color="auto"/>
        <w:left w:val="none" w:sz="0" w:space="0" w:color="auto"/>
        <w:bottom w:val="none" w:sz="0" w:space="0" w:color="auto"/>
        <w:right w:val="none" w:sz="0" w:space="0" w:color="auto"/>
      </w:divBdr>
    </w:div>
    <w:div w:id="897280955">
      <w:bodyDiv w:val="1"/>
      <w:marLeft w:val="0"/>
      <w:marRight w:val="0"/>
      <w:marTop w:val="0"/>
      <w:marBottom w:val="0"/>
      <w:divBdr>
        <w:top w:val="none" w:sz="0" w:space="0" w:color="auto"/>
        <w:left w:val="none" w:sz="0" w:space="0" w:color="auto"/>
        <w:bottom w:val="none" w:sz="0" w:space="0" w:color="auto"/>
        <w:right w:val="none" w:sz="0" w:space="0" w:color="auto"/>
      </w:divBdr>
    </w:div>
    <w:div w:id="1028533285">
      <w:bodyDiv w:val="1"/>
      <w:marLeft w:val="0"/>
      <w:marRight w:val="0"/>
      <w:marTop w:val="0"/>
      <w:marBottom w:val="0"/>
      <w:divBdr>
        <w:top w:val="none" w:sz="0" w:space="0" w:color="auto"/>
        <w:left w:val="none" w:sz="0" w:space="0" w:color="auto"/>
        <w:bottom w:val="none" w:sz="0" w:space="0" w:color="auto"/>
        <w:right w:val="none" w:sz="0" w:space="0" w:color="auto"/>
      </w:divBdr>
    </w:div>
    <w:div w:id="1539197429">
      <w:bodyDiv w:val="1"/>
      <w:marLeft w:val="0"/>
      <w:marRight w:val="0"/>
      <w:marTop w:val="0"/>
      <w:marBottom w:val="0"/>
      <w:divBdr>
        <w:top w:val="none" w:sz="0" w:space="0" w:color="auto"/>
        <w:left w:val="none" w:sz="0" w:space="0" w:color="auto"/>
        <w:bottom w:val="none" w:sz="0" w:space="0" w:color="auto"/>
        <w:right w:val="none" w:sz="0" w:space="0" w:color="auto"/>
      </w:divBdr>
      <w:divsChild>
        <w:div w:id="109278142">
          <w:marLeft w:val="547"/>
          <w:marRight w:val="0"/>
          <w:marTop w:val="86"/>
          <w:marBottom w:val="0"/>
          <w:divBdr>
            <w:top w:val="none" w:sz="0" w:space="0" w:color="auto"/>
            <w:left w:val="none" w:sz="0" w:space="0" w:color="auto"/>
            <w:bottom w:val="none" w:sz="0" w:space="0" w:color="auto"/>
            <w:right w:val="none" w:sz="0" w:space="0" w:color="auto"/>
          </w:divBdr>
        </w:div>
      </w:divsChild>
    </w:div>
    <w:div w:id="1578976555">
      <w:bodyDiv w:val="1"/>
      <w:marLeft w:val="0"/>
      <w:marRight w:val="0"/>
      <w:marTop w:val="0"/>
      <w:marBottom w:val="0"/>
      <w:divBdr>
        <w:top w:val="none" w:sz="0" w:space="0" w:color="auto"/>
        <w:left w:val="none" w:sz="0" w:space="0" w:color="auto"/>
        <w:bottom w:val="none" w:sz="0" w:space="0" w:color="auto"/>
        <w:right w:val="none" w:sz="0" w:space="0" w:color="auto"/>
      </w:divBdr>
    </w:div>
    <w:div w:id="1654331287">
      <w:bodyDiv w:val="1"/>
      <w:marLeft w:val="0"/>
      <w:marRight w:val="0"/>
      <w:marTop w:val="0"/>
      <w:marBottom w:val="0"/>
      <w:divBdr>
        <w:top w:val="none" w:sz="0" w:space="0" w:color="auto"/>
        <w:left w:val="none" w:sz="0" w:space="0" w:color="auto"/>
        <w:bottom w:val="none" w:sz="0" w:space="0" w:color="auto"/>
        <w:right w:val="none" w:sz="0" w:space="0" w:color="auto"/>
      </w:divBdr>
      <w:divsChild>
        <w:div w:id="78840048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g.hr/osveucilistu/propis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ublic.mzos.hr/Default.aspx?sec=23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mzos.hr/Default.aspx?sec=2282" TargetMode="External"/><Relationship Id="rId11" Type="http://schemas.openxmlformats.org/officeDocument/2006/relationships/fontTable" Target="fontTable.xml"/><Relationship Id="rId5" Type="http://schemas.openxmlformats.org/officeDocument/2006/relationships/hyperlink" Target="http://www.ffzg.hr/novi_studij.html" TargetMode="External"/><Relationship Id="rId10" Type="http://schemas.openxmlformats.org/officeDocument/2006/relationships/hyperlink" Target="http://www.tzk.ffzg.hr/index.php?option=com_content&amp;task=blogcategory&amp;id=21&amp;itemid=2" TargetMode="External"/><Relationship Id="rId4" Type="http://schemas.openxmlformats.org/officeDocument/2006/relationships/webSettings" Target="webSettings.xml"/><Relationship Id="rId9" Type="http://schemas.openxmlformats.org/officeDocument/2006/relationships/hyperlink" Target="http://www.unizg.hr/nastava_studenti/bologna.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2660</Words>
  <Characters>15167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Jelka Gošnik</cp:lastModifiedBy>
  <cp:revision>13</cp:revision>
  <dcterms:created xsi:type="dcterms:W3CDTF">2012-10-15T22:48:00Z</dcterms:created>
  <dcterms:modified xsi:type="dcterms:W3CDTF">2013-10-25T11:21:00Z</dcterms:modified>
</cp:coreProperties>
</file>