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56" w:rsidRPr="00A25B51" w:rsidRDefault="00501356" w:rsidP="0050135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25B51">
        <w:rPr>
          <w:rFonts w:cstheme="minorHAnsi"/>
          <w:b/>
          <w:lang w:val="en-US"/>
        </w:rPr>
        <w:t>Authors</w:t>
      </w:r>
      <w:r w:rsidRPr="00A25B51">
        <w:rPr>
          <w:rFonts w:cstheme="minorHAnsi"/>
          <w:lang w:val="en-US"/>
        </w:rPr>
        <w:t>:</w:t>
      </w:r>
    </w:p>
    <w:p w:rsidR="00501356" w:rsidRPr="003D063E" w:rsidRDefault="00C141F3" w:rsidP="0050135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Hrvoje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Juric</w:t>
      </w:r>
      <w:proofErr w:type="spellEnd"/>
      <w:r w:rsidR="00501356" w:rsidRPr="003D063E">
        <w:rPr>
          <w:rFonts w:cstheme="minorHAnsi"/>
          <w:lang w:val="en-US"/>
        </w:rPr>
        <w:t xml:space="preserve"> </w:t>
      </w:r>
      <w:r w:rsidR="003D063E" w:rsidRPr="003D063E">
        <w:rPr>
          <w:rFonts w:cstheme="minorHAnsi"/>
          <w:vertAlign w:val="superscript"/>
          <w:lang w:val="en-US"/>
        </w:rPr>
        <w:t>*</w:t>
      </w:r>
      <w:r>
        <w:rPr>
          <w:rFonts w:cstheme="minorHAnsi"/>
          <w:lang w:val="en-US"/>
        </w:rPr>
        <w:t xml:space="preserve">a), </w:t>
      </w:r>
      <w:proofErr w:type="spellStart"/>
      <w:r w:rsidR="00501356" w:rsidRPr="003D063E">
        <w:rPr>
          <w:rFonts w:cstheme="minorHAnsi"/>
          <w:lang w:val="en-US"/>
        </w:rPr>
        <w:t>Karlo</w:t>
      </w:r>
      <w:proofErr w:type="spellEnd"/>
      <w:r w:rsidR="00501356" w:rsidRPr="003D063E">
        <w:rPr>
          <w:rFonts w:cstheme="minorHAnsi"/>
          <w:lang w:val="en-US"/>
        </w:rPr>
        <w:t xml:space="preserve"> </w:t>
      </w:r>
      <w:proofErr w:type="spellStart"/>
      <w:r w:rsidR="00501356" w:rsidRPr="003D063E">
        <w:rPr>
          <w:rFonts w:cstheme="minorHAnsi"/>
          <w:lang w:val="en-US"/>
        </w:rPr>
        <w:t>Sudarevi</w:t>
      </w:r>
      <w:r>
        <w:rPr>
          <w:rFonts w:cstheme="minorHAnsi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b)</w:t>
      </w:r>
      <w:r w:rsidR="00501356" w:rsidRPr="003D063E">
        <w:rPr>
          <w:rFonts w:cstheme="minorHAnsi"/>
          <w:lang w:val="en-US"/>
        </w:rPr>
        <w:t xml:space="preserve">, Dario </w:t>
      </w:r>
      <w:proofErr w:type="spellStart"/>
      <w:r w:rsidR="00501356" w:rsidRPr="003D063E">
        <w:rPr>
          <w:rFonts w:cstheme="minorHAnsi"/>
          <w:lang w:val="en-US"/>
        </w:rPr>
        <w:t>Repi</w:t>
      </w:r>
      <w:r>
        <w:rPr>
          <w:rFonts w:cstheme="minorHAnsi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c)</w:t>
      </w:r>
      <w:r w:rsidR="00501356" w:rsidRPr="003D063E">
        <w:rPr>
          <w:rFonts w:cstheme="minorHAnsi"/>
          <w:lang w:val="en-US"/>
        </w:rPr>
        <w:t xml:space="preserve">, </w:t>
      </w:r>
      <w:proofErr w:type="spellStart"/>
      <w:r w:rsidR="00501356" w:rsidRPr="003D063E">
        <w:rPr>
          <w:rFonts w:cstheme="minorHAnsi"/>
          <w:lang w:val="en-US"/>
        </w:rPr>
        <w:t>Dražen</w:t>
      </w:r>
      <w:proofErr w:type="spellEnd"/>
      <w:r w:rsidR="00501356" w:rsidRPr="003D063E">
        <w:rPr>
          <w:rFonts w:cstheme="minorHAnsi"/>
          <w:lang w:val="en-US"/>
        </w:rPr>
        <w:t xml:space="preserve"> </w:t>
      </w:r>
      <w:proofErr w:type="spellStart"/>
      <w:r w:rsidR="00501356" w:rsidRPr="003D063E">
        <w:rPr>
          <w:rFonts w:cstheme="minorHAnsi"/>
          <w:lang w:val="en-US"/>
        </w:rPr>
        <w:t>Joki</w:t>
      </w:r>
      <w:r>
        <w:rPr>
          <w:rFonts w:cstheme="minorHAnsi"/>
          <w:lang w:val="en-US"/>
        </w:rPr>
        <w:t>c</w:t>
      </w:r>
      <w:proofErr w:type="spellEnd"/>
      <w:r>
        <w:rPr>
          <w:rFonts w:cstheme="minorHAnsi"/>
          <w:lang w:val="en-US"/>
        </w:rPr>
        <w:t xml:space="preserve"> d)</w:t>
      </w:r>
      <w:r w:rsidR="00501356" w:rsidRPr="003D063E">
        <w:rPr>
          <w:rFonts w:cstheme="minorHAnsi"/>
          <w:lang w:val="en-US"/>
        </w:rPr>
        <w:t xml:space="preserve">, </w:t>
      </w:r>
      <w:proofErr w:type="spellStart"/>
      <w:r w:rsidR="00501356" w:rsidRPr="003D063E">
        <w:rPr>
          <w:rFonts w:cstheme="minorHAnsi"/>
          <w:lang w:val="en-US"/>
        </w:rPr>
        <w:t>Ivana</w:t>
      </w:r>
      <w:proofErr w:type="spellEnd"/>
      <w:r w:rsidR="00501356" w:rsidRPr="003D063E">
        <w:rPr>
          <w:rFonts w:cstheme="minorHAnsi"/>
          <w:lang w:val="en-US"/>
        </w:rPr>
        <w:t xml:space="preserve"> </w:t>
      </w:r>
      <w:proofErr w:type="spellStart"/>
      <w:r w:rsidR="00501356" w:rsidRPr="003D063E">
        <w:rPr>
          <w:rFonts w:cstheme="minorHAnsi"/>
          <w:lang w:val="en-US"/>
        </w:rPr>
        <w:t>Medvedec</w:t>
      </w:r>
      <w:proofErr w:type="spellEnd"/>
      <w:r>
        <w:rPr>
          <w:rFonts w:cstheme="minorHAnsi"/>
          <w:lang w:val="en-US"/>
        </w:rPr>
        <w:t xml:space="preserve"> c)</w:t>
      </w:r>
      <w:r w:rsidR="00501356" w:rsidRPr="003D063E">
        <w:rPr>
          <w:rFonts w:cstheme="minorHAnsi"/>
          <w:lang w:val="en-US"/>
        </w:rPr>
        <w:t xml:space="preserve">, </w:t>
      </w:r>
      <w:proofErr w:type="spellStart"/>
      <w:r w:rsidR="00501356" w:rsidRPr="003D063E">
        <w:rPr>
          <w:rFonts w:cstheme="minorHAnsi"/>
          <w:lang w:val="en-US"/>
        </w:rPr>
        <w:t>Slavica</w:t>
      </w:r>
      <w:proofErr w:type="spellEnd"/>
      <w:r w:rsidR="00501356" w:rsidRPr="003D063E">
        <w:rPr>
          <w:rFonts w:cstheme="minorHAnsi"/>
          <w:lang w:val="en-US"/>
        </w:rPr>
        <w:t xml:space="preserve"> </w:t>
      </w:r>
      <w:proofErr w:type="spellStart"/>
      <w:r w:rsidR="00501356" w:rsidRPr="003D063E">
        <w:rPr>
          <w:rFonts w:cstheme="minorHAnsi"/>
          <w:lang w:val="en-US"/>
        </w:rPr>
        <w:t>Pejda</w:t>
      </w:r>
      <w:proofErr w:type="spellEnd"/>
      <w:r>
        <w:rPr>
          <w:rFonts w:cstheme="minorHAnsi"/>
          <w:lang w:val="en-US"/>
        </w:rPr>
        <w:t xml:space="preserve"> c)</w:t>
      </w:r>
    </w:p>
    <w:p w:rsidR="00501356" w:rsidRPr="003D063E" w:rsidRDefault="00501356" w:rsidP="0050135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A1DCB" w:rsidRPr="003D063E" w:rsidRDefault="00C141F3" w:rsidP="00C4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lang w:val="en-US"/>
        </w:rPr>
        <w:t>a)</w:t>
      </w:r>
      <w:r w:rsidR="00C451B5" w:rsidRPr="003D063E">
        <w:rPr>
          <w:rFonts w:cstheme="minorHAnsi"/>
          <w:lang w:val="en-US"/>
        </w:rPr>
        <w:t xml:space="preserve"> Department of Pediatric and Preventive D</w:t>
      </w:r>
      <w:r w:rsidR="00501356" w:rsidRPr="003D063E">
        <w:rPr>
          <w:rFonts w:cstheme="minorHAnsi"/>
          <w:lang w:val="en-US"/>
        </w:rPr>
        <w:t xml:space="preserve">entistry, School of Dental Medicine, </w:t>
      </w:r>
      <w:r>
        <w:rPr>
          <w:rFonts w:cstheme="minorHAnsi"/>
          <w:lang w:val="en-US"/>
        </w:rPr>
        <w:t>University of Zagreb, Croatia, b)</w:t>
      </w:r>
      <w:r w:rsidR="00501356" w:rsidRPr="003D063E">
        <w:rPr>
          <w:rFonts w:cstheme="minorHAnsi"/>
          <w:lang w:val="en-US"/>
        </w:rPr>
        <w:t xml:space="preserve"> Priv</w:t>
      </w:r>
      <w:r>
        <w:rPr>
          <w:rFonts w:cstheme="minorHAnsi"/>
          <w:lang w:val="en-US"/>
        </w:rPr>
        <w:t xml:space="preserve">ate practice, Zagreb, Croatia, c) </w:t>
      </w:r>
      <w:r w:rsidR="009A1DCB" w:rsidRPr="003D063E">
        <w:rPr>
          <w:rFonts w:cstheme="minorHAnsi"/>
          <w:lang w:val="en-US"/>
        </w:rPr>
        <w:t>School of Medicine, University of Split</w:t>
      </w:r>
      <w:r>
        <w:rPr>
          <w:rFonts w:cstheme="minorHAnsi"/>
          <w:lang w:val="en-US"/>
        </w:rPr>
        <w:t xml:space="preserve">, Croatia, d) </w:t>
      </w:r>
      <w:r w:rsidR="009A1DCB" w:rsidRPr="003D063E">
        <w:rPr>
          <w:rFonts w:cstheme="minorHAnsi"/>
          <w:color w:val="000000"/>
          <w:lang w:val="en-US"/>
        </w:rPr>
        <w:t xml:space="preserve">Department of Oral and Maxillofacial Surgery, University Hospital, </w:t>
      </w:r>
      <w:r w:rsidR="00CD71F4">
        <w:rPr>
          <w:rFonts w:cstheme="minorHAnsi"/>
          <w:color w:val="000000"/>
          <w:lang w:val="en-US"/>
        </w:rPr>
        <w:t>Zagreb, Croatia</w:t>
      </w:r>
    </w:p>
    <w:p w:rsidR="00C451B5" w:rsidRPr="003D063E" w:rsidRDefault="00C451B5" w:rsidP="00C451B5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501356" w:rsidRPr="003D063E" w:rsidRDefault="00E060D0" w:rsidP="00331F90">
      <w:pPr>
        <w:rPr>
          <w:rFonts w:cstheme="minorHAnsi"/>
          <w:b/>
          <w:lang w:val="en-US"/>
        </w:rPr>
      </w:pPr>
      <w:r w:rsidRPr="003D063E">
        <w:rPr>
          <w:rFonts w:ascii="Calibri,Bold" w:hAnsi="Calibri,Bold" w:cs="Calibri,Bold"/>
          <w:b/>
          <w:bCs/>
          <w:lang w:val="en-US"/>
        </w:rPr>
        <w:t>C</w:t>
      </w:r>
      <w:r w:rsidR="00B8712B" w:rsidRPr="003D063E">
        <w:rPr>
          <w:rFonts w:ascii="Calibri,Bold" w:hAnsi="Calibri,Bold" w:cs="Calibri,Bold"/>
          <w:b/>
          <w:bCs/>
          <w:lang w:val="en-US"/>
        </w:rPr>
        <w:t xml:space="preserve">hanges </w:t>
      </w:r>
      <w:r w:rsidRPr="003D063E">
        <w:rPr>
          <w:rFonts w:ascii="Calibri,Bold" w:hAnsi="Calibri,Bold" w:cs="Calibri,Bold"/>
          <w:b/>
          <w:bCs/>
          <w:lang w:val="en-US"/>
        </w:rPr>
        <w:t xml:space="preserve">of environment </w:t>
      </w:r>
      <w:r w:rsidR="00A25B51" w:rsidRPr="003D063E">
        <w:rPr>
          <w:rFonts w:ascii="Calibri,Bold" w:hAnsi="Calibri,Bold" w:cs="Calibri,Bold"/>
          <w:b/>
          <w:bCs/>
          <w:lang w:val="en-US"/>
        </w:rPr>
        <w:t xml:space="preserve">in oral cavity </w:t>
      </w:r>
      <w:r w:rsidR="00B8712B" w:rsidRPr="003D063E">
        <w:rPr>
          <w:rFonts w:ascii="Calibri,Bold" w:hAnsi="Calibri,Bold" w:cs="Calibri,Bold"/>
          <w:b/>
          <w:bCs/>
          <w:lang w:val="en-US"/>
        </w:rPr>
        <w:t xml:space="preserve">during early phase of </w:t>
      </w:r>
      <w:r w:rsidR="00BF6617" w:rsidRPr="003D063E">
        <w:rPr>
          <w:rFonts w:ascii="Calibri,Bold" w:hAnsi="Calibri,Bold" w:cs="Calibri,Bold"/>
          <w:b/>
          <w:bCs/>
          <w:lang w:val="en-US"/>
        </w:rPr>
        <w:t xml:space="preserve">the </w:t>
      </w:r>
      <w:r w:rsidR="00B8712B" w:rsidRPr="003D063E">
        <w:rPr>
          <w:rFonts w:ascii="Calibri,Bold" w:hAnsi="Calibri,Bold" w:cs="Calibri,Bold"/>
          <w:b/>
          <w:bCs/>
          <w:lang w:val="en-US"/>
        </w:rPr>
        <w:t>orthodontic treatment</w:t>
      </w:r>
    </w:p>
    <w:p w:rsidR="00DC5F7F" w:rsidRPr="003D063E" w:rsidRDefault="00331F90" w:rsidP="00331F90">
      <w:pPr>
        <w:rPr>
          <w:rFonts w:cstheme="minorHAnsi"/>
          <w:lang w:val="en-US"/>
        </w:rPr>
      </w:pPr>
      <w:r w:rsidRPr="003D063E">
        <w:rPr>
          <w:rFonts w:cstheme="minorHAnsi"/>
          <w:lang w:val="en-US"/>
        </w:rPr>
        <w:t xml:space="preserve">Aim of this study was to assess the influence of fixed orthodontic appliance on </w:t>
      </w:r>
      <w:r w:rsidR="00C21AE5" w:rsidRPr="003D063E">
        <w:rPr>
          <w:rFonts w:cstheme="minorHAnsi"/>
          <w:lang w:val="en-US"/>
        </w:rPr>
        <w:t>some caries risk factors</w:t>
      </w:r>
      <w:r w:rsidRPr="003D063E">
        <w:rPr>
          <w:rFonts w:cstheme="minorHAnsi"/>
          <w:lang w:val="en-US"/>
        </w:rPr>
        <w:t xml:space="preserve"> in orthodontic patients</w:t>
      </w:r>
      <w:r w:rsidR="00BF6617" w:rsidRPr="003D063E">
        <w:rPr>
          <w:rFonts w:cstheme="minorHAnsi"/>
          <w:lang w:val="en-US"/>
        </w:rPr>
        <w:t xml:space="preserve"> during early phase of the </w:t>
      </w:r>
      <w:r w:rsidRPr="003D063E">
        <w:rPr>
          <w:rFonts w:cstheme="minorHAnsi"/>
          <w:lang w:val="en-US"/>
        </w:rPr>
        <w:t xml:space="preserve">orthodontic treatment. </w:t>
      </w:r>
      <w:r w:rsidR="00BF6617" w:rsidRPr="003D063E">
        <w:rPr>
          <w:rFonts w:ascii="Calibri" w:eastAsia="Calibri" w:hAnsi="Calibri" w:cs="Times New Roman"/>
          <w:lang w:val="en-US"/>
        </w:rPr>
        <w:t xml:space="preserve">The research was conducted </w:t>
      </w:r>
      <w:r w:rsidR="00BF6617" w:rsidRPr="003D063E">
        <w:rPr>
          <w:lang w:val="en-US"/>
        </w:rPr>
        <w:t xml:space="preserve">on </w:t>
      </w:r>
      <w:r w:rsidRPr="003D063E">
        <w:rPr>
          <w:rFonts w:cstheme="minorHAnsi"/>
          <w:lang w:val="en-US"/>
        </w:rPr>
        <w:t xml:space="preserve">22 patients </w:t>
      </w:r>
      <w:r w:rsidR="00BF6617" w:rsidRPr="003D063E">
        <w:rPr>
          <w:rFonts w:cstheme="minorHAnsi"/>
          <w:lang w:val="en-US"/>
        </w:rPr>
        <w:t xml:space="preserve">(mean age=25.1) </w:t>
      </w:r>
      <w:r w:rsidRPr="003D063E">
        <w:rPr>
          <w:rFonts w:cstheme="minorHAnsi"/>
          <w:lang w:val="en-US"/>
        </w:rPr>
        <w:t xml:space="preserve">who satisfied inclusion criteria: healthy systemic and periodontal condition, </w:t>
      </w:r>
      <w:r w:rsidR="00BF6617" w:rsidRPr="003D063E">
        <w:rPr>
          <w:rFonts w:cstheme="minorHAnsi"/>
          <w:lang w:val="en-US"/>
        </w:rPr>
        <w:t xml:space="preserve">avoidance of antibiotics </w:t>
      </w:r>
      <w:r w:rsidRPr="003D063E">
        <w:rPr>
          <w:rFonts w:cstheme="minorHAnsi"/>
          <w:lang w:val="en-US"/>
        </w:rPr>
        <w:t>and antiseptic mouth</w:t>
      </w:r>
      <w:r w:rsidR="00E060D0" w:rsidRPr="003D063E">
        <w:rPr>
          <w:rFonts w:cstheme="minorHAnsi"/>
          <w:lang w:val="en-US"/>
        </w:rPr>
        <w:t>washes in the past three months</w:t>
      </w:r>
      <w:r w:rsidRPr="003D063E">
        <w:rPr>
          <w:rFonts w:cstheme="minorHAnsi"/>
          <w:lang w:val="en-US"/>
        </w:rPr>
        <w:t>. All clinical measurements took place at T1 (prior to fixed orthodontic appliance placement) and T2 (twelve weeks after placement of fixed orthodontic appliance) in the following order</w:t>
      </w:r>
      <w:r w:rsidR="00484E4F" w:rsidRPr="003D063E">
        <w:rPr>
          <w:rFonts w:cstheme="minorHAnsi"/>
          <w:lang w:val="en-US"/>
        </w:rPr>
        <w:t xml:space="preserve">: </w:t>
      </w:r>
      <w:r w:rsidRPr="003D063E">
        <w:rPr>
          <w:rFonts w:cstheme="minorHAnsi"/>
          <w:lang w:val="en-US"/>
        </w:rPr>
        <w:t xml:space="preserve"> 1) stimulat</w:t>
      </w:r>
      <w:r w:rsidR="00B8712B" w:rsidRPr="003D063E">
        <w:rPr>
          <w:rFonts w:cstheme="minorHAnsi"/>
          <w:lang w:val="en-US"/>
        </w:rPr>
        <w:t xml:space="preserve">ed saliva flow (SS) 2) OHI-S </w:t>
      </w:r>
      <w:r w:rsidRPr="003D063E">
        <w:rPr>
          <w:rFonts w:cstheme="minorHAnsi"/>
          <w:lang w:val="en-US"/>
        </w:rPr>
        <w:t>index and 3) DMFT</w:t>
      </w:r>
      <w:r w:rsidR="00B8712B" w:rsidRPr="003D063E">
        <w:rPr>
          <w:rFonts w:cstheme="minorHAnsi"/>
          <w:lang w:val="en-US"/>
        </w:rPr>
        <w:t xml:space="preserve"> index</w:t>
      </w:r>
      <w:r w:rsidRPr="003D063E">
        <w:rPr>
          <w:rFonts w:cstheme="minorHAnsi"/>
          <w:lang w:val="en-US"/>
        </w:rPr>
        <w:t xml:space="preserve">. Polymerase chain </w:t>
      </w:r>
      <w:r w:rsidR="00C21AE5" w:rsidRPr="003D063E">
        <w:rPr>
          <w:rFonts w:cstheme="minorHAnsi"/>
          <w:lang w:val="en-US"/>
        </w:rPr>
        <w:t>reaction</w:t>
      </w:r>
      <w:r w:rsidRPr="003D063E">
        <w:rPr>
          <w:rFonts w:cstheme="minorHAnsi"/>
          <w:lang w:val="en-US"/>
        </w:rPr>
        <w:t xml:space="preserve"> (PCR) was used to detect presence of </w:t>
      </w:r>
      <w:r w:rsidRPr="003D063E">
        <w:rPr>
          <w:rFonts w:cstheme="minorHAnsi"/>
          <w:i/>
          <w:lang w:val="en-US"/>
        </w:rPr>
        <w:t xml:space="preserve">S. </w:t>
      </w:r>
      <w:proofErr w:type="spellStart"/>
      <w:r w:rsidRPr="003D063E">
        <w:rPr>
          <w:rFonts w:cstheme="minorHAnsi"/>
          <w:i/>
          <w:lang w:val="en-US"/>
        </w:rPr>
        <w:t>mutans</w:t>
      </w:r>
      <w:proofErr w:type="spellEnd"/>
      <w:r w:rsidRPr="003D063E">
        <w:rPr>
          <w:rFonts w:cstheme="minorHAnsi"/>
          <w:lang w:val="en-US"/>
        </w:rPr>
        <w:t xml:space="preserve"> and </w:t>
      </w:r>
      <w:r w:rsidRPr="003D063E">
        <w:rPr>
          <w:rFonts w:cstheme="minorHAnsi"/>
          <w:i/>
          <w:lang w:val="en-US"/>
        </w:rPr>
        <w:t xml:space="preserve">S. </w:t>
      </w:r>
      <w:proofErr w:type="spellStart"/>
      <w:r w:rsidRPr="003D063E">
        <w:rPr>
          <w:rFonts w:cstheme="minorHAnsi"/>
          <w:i/>
          <w:lang w:val="en-US"/>
        </w:rPr>
        <w:t>sobrinus</w:t>
      </w:r>
      <w:proofErr w:type="spellEnd"/>
      <w:r w:rsidRPr="003D063E">
        <w:rPr>
          <w:rFonts w:cstheme="minorHAnsi"/>
          <w:lang w:val="en-US"/>
        </w:rPr>
        <w:t xml:space="preserve">. </w:t>
      </w:r>
      <w:r w:rsidR="00BF6617" w:rsidRPr="003D063E">
        <w:rPr>
          <w:rFonts w:cstheme="minorHAnsi"/>
          <w:lang w:val="en-US"/>
        </w:rPr>
        <w:t xml:space="preserve">Results </w:t>
      </w:r>
      <w:r w:rsidRPr="003D063E">
        <w:rPr>
          <w:rFonts w:cstheme="minorHAnsi"/>
          <w:lang w:val="en-US"/>
        </w:rPr>
        <w:t>indicate</w:t>
      </w:r>
      <w:r w:rsidR="00BF6617" w:rsidRPr="003D063E">
        <w:rPr>
          <w:rFonts w:cstheme="minorHAnsi"/>
          <w:lang w:val="en-US"/>
        </w:rPr>
        <w:t>d</w:t>
      </w:r>
      <w:r w:rsidRPr="003D063E">
        <w:rPr>
          <w:rFonts w:cstheme="minorHAnsi"/>
          <w:lang w:val="en-US"/>
        </w:rPr>
        <w:t xml:space="preserve"> significant improvement in OHI-S </w:t>
      </w:r>
      <w:r w:rsidR="00C21AE5" w:rsidRPr="003D063E">
        <w:rPr>
          <w:rFonts w:cstheme="minorHAnsi"/>
          <w:lang w:val="en-US"/>
        </w:rPr>
        <w:t xml:space="preserve">index </w:t>
      </w:r>
      <w:r w:rsidR="00753611" w:rsidRPr="003D063E">
        <w:rPr>
          <w:rFonts w:cstheme="minorHAnsi"/>
          <w:lang w:val="en-US"/>
        </w:rPr>
        <w:t>(</w:t>
      </w:r>
      <w:r w:rsidRPr="003D063E">
        <w:rPr>
          <w:rFonts w:cstheme="minorHAnsi"/>
          <w:lang w:val="en-US"/>
        </w:rPr>
        <w:t>p=</w:t>
      </w:r>
      <w:r w:rsidR="00DB2CEB" w:rsidRPr="003D063E">
        <w:rPr>
          <w:rFonts w:cstheme="minorHAnsi"/>
          <w:lang w:val="en-US"/>
        </w:rPr>
        <w:t>0</w:t>
      </w:r>
      <w:r w:rsidRPr="003D063E">
        <w:rPr>
          <w:rFonts w:cstheme="minorHAnsi"/>
          <w:lang w:val="en-US"/>
        </w:rPr>
        <w:t>,004)</w:t>
      </w:r>
      <w:r w:rsidR="00484E4F" w:rsidRPr="003D063E">
        <w:rPr>
          <w:rFonts w:cstheme="minorHAnsi"/>
          <w:lang w:val="en-US"/>
        </w:rPr>
        <w:t xml:space="preserve"> from T1 to T2</w:t>
      </w:r>
      <w:r w:rsidR="00B8712B" w:rsidRPr="003D063E">
        <w:rPr>
          <w:rFonts w:cstheme="minorHAnsi"/>
          <w:lang w:val="en-US"/>
        </w:rPr>
        <w:t>.</w:t>
      </w:r>
      <w:r w:rsidRPr="003D063E">
        <w:rPr>
          <w:rFonts w:cstheme="minorHAnsi"/>
          <w:lang w:val="en-US"/>
        </w:rPr>
        <w:t xml:space="preserve"> Tests of correlation demonstrated no significant correlation b</w:t>
      </w:r>
      <w:r w:rsidR="00484E4F" w:rsidRPr="003D063E">
        <w:rPr>
          <w:rFonts w:cstheme="minorHAnsi"/>
          <w:lang w:val="en-US"/>
        </w:rPr>
        <w:t>etween DMFT and other variables</w:t>
      </w:r>
      <w:r w:rsidRPr="003D063E">
        <w:rPr>
          <w:rFonts w:cstheme="minorHAnsi"/>
          <w:lang w:val="en-US"/>
        </w:rPr>
        <w:t xml:space="preserve">. </w:t>
      </w:r>
      <w:r w:rsidR="00CC5CB8" w:rsidRPr="003D063E">
        <w:rPr>
          <w:rFonts w:cstheme="minorHAnsi"/>
          <w:lang w:val="en-US"/>
        </w:rPr>
        <w:t>Therefore, we divided patients according</w:t>
      </w:r>
      <w:r w:rsidRPr="003D063E">
        <w:rPr>
          <w:rFonts w:cstheme="minorHAnsi"/>
          <w:lang w:val="en-US"/>
        </w:rPr>
        <w:t xml:space="preserve"> DMFT into </w:t>
      </w:r>
      <w:r w:rsidR="00484E4F" w:rsidRPr="003D063E">
        <w:rPr>
          <w:rFonts w:cstheme="minorHAnsi"/>
          <w:lang w:val="en-US"/>
        </w:rPr>
        <w:t xml:space="preserve">two groups, </w:t>
      </w:r>
      <w:r w:rsidR="00DB2CEB" w:rsidRPr="003D063E">
        <w:rPr>
          <w:rFonts w:cstheme="minorHAnsi"/>
          <w:lang w:val="en-US"/>
        </w:rPr>
        <w:t xml:space="preserve">with </w:t>
      </w:r>
      <w:r w:rsidRPr="003D063E">
        <w:rPr>
          <w:rFonts w:cstheme="minorHAnsi"/>
          <w:lang w:val="en-US"/>
        </w:rPr>
        <w:t>low</w:t>
      </w:r>
      <w:r w:rsidR="00484E4F" w:rsidRPr="003D063E">
        <w:rPr>
          <w:rFonts w:cstheme="minorHAnsi"/>
          <w:lang w:val="en-US"/>
        </w:rPr>
        <w:t xml:space="preserve"> </w:t>
      </w:r>
      <w:r w:rsidR="009F76EC" w:rsidRPr="003D063E">
        <w:rPr>
          <w:rFonts w:ascii="Calibri" w:hAnsi="Calibri" w:cs="Calibri"/>
          <w:lang w:val="en-US"/>
        </w:rPr>
        <w:t>(DMFT&lt;11.44)</w:t>
      </w:r>
      <w:r w:rsidR="009F76EC" w:rsidRPr="003D063E">
        <w:rPr>
          <w:rFonts w:cstheme="minorHAnsi"/>
          <w:lang w:val="en-US"/>
        </w:rPr>
        <w:t xml:space="preserve"> </w:t>
      </w:r>
      <w:r w:rsidRPr="003D063E">
        <w:rPr>
          <w:rFonts w:cstheme="minorHAnsi"/>
          <w:lang w:val="en-US"/>
        </w:rPr>
        <w:t xml:space="preserve">and high </w:t>
      </w:r>
      <w:r w:rsidR="00DB2CEB" w:rsidRPr="003D063E">
        <w:rPr>
          <w:rFonts w:cstheme="minorHAnsi"/>
          <w:lang w:val="en-US"/>
        </w:rPr>
        <w:t xml:space="preserve">past caries experience </w:t>
      </w:r>
      <w:r w:rsidR="00484E4F" w:rsidRPr="003D063E">
        <w:rPr>
          <w:rFonts w:cstheme="minorHAnsi"/>
          <w:lang w:val="en-US"/>
        </w:rPr>
        <w:t>(</w:t>
      </w:r>
      <w:r w:rsidR="00484E4F" w:rsidRPr="003D063E">
        <w:rPr>
          <w:rFonts w:ascii="Calibri" w:hAnsi="Calibri" w:cs="Calibri"/>
          <w:lang w:val="en-US"/>
        </w:rPr>
        <w:t>DMFT&gt;11.44)</w:t>
      </w:r>
      <w:r w:rsidRPr="003D063E">
        <w:rPr>
          <w:rFonts w:cstheme="minorHAnsi"/>
          <w:lang w:val="en-US"/>
        </w:rPr>
        <w:t>. Non paired t-test did not show significant difference in the SS between th</w:t>
      </w:r>
      <w:r w:rsidR="00484E4F" w:rsidRPr="003D063E">
        <w:rPr>
          <w:rFonts w:cstheme="minorHAnsi"/>
          <w:lang w:val="en-US"/>
        </w:rPr>
        <w:t>ose</w:t>
      </w:r>
      <w:r w:rsidRPr="003D063E">
        <w:rPr>
          <w:rFonts w:cstheme="minorHAnsi"/>
          <w:lang w:val="en-US"/>
        </w:rPr>
        <w:t xml:space="preserve"> two groups</w:t>
      </w:r>
      <w:r w:rsidR="00484E4F" w:rsidRPr="003D063E">
        <w:rPr>
          <w:rFonts w:cstheme="minorHAnsi"/>
          <w:lang w:val="en-US"/>
        </w:rPr>
        <w:t xml:space="preserve"> (</w:t>
      </w:r>
      <w:r w:rsidR="00DB2CEB" w:rsidRPr="003D063E">
        <w:rPr>
          <w:rFonts w:cstheme="minorHAnsi"/>
          <w:lang w:val="en-US"/>
        </w:rPr>
        <w:t>p=</w:t>
      </w:r>
      <w:r w:rsidR="00DC5F7F" w:rsidRPr="003D063E">
        <w:rPr>
          <w:rFonts w:cstheme="minorHAnsi"/>
          <w:lang w:val="en-US"/>
        </w:rPr>
        <w:t>0,</w:t>
      </w:r>
      <w:r w:rsidR="00DB2CEB" w:rsidRPr="003D063E">
        <w:rPr>
          <w:rFonts w:cstheme="minorHAnsi"/>
          <w:lang w:val="en-US"/>
        </w:rPr>
        <w:t xml:space="preserve">452 at </w:t>
      </w:r>
      <w:r w:rsidRPr="003D063E">
        <w:rPr>
          <w:rFonts w:cstheme="minorHAnsi"/>
          <w:lang w:val="en-US"/>
        </w:rPr>
        <w:t>T1, p=</w:t>
      </w:r>
      <w:r w:rsidR="00DC5F7F" w:rsidRPr="003D063E">
        <w:rPr>
          <w:rFonts w:cstheme="minorHAnsi"/>
          <w:lang w:val="en-US"/>
        </w:rPr>
        <w:t>0</w:t>
      </w:r>
      <w:r w:rsidRPr="003D063E">
        <w:rPr>
          <w:rFonts w:cstheme="minorHAnsi"/>
          <w:lang w:val="en-US"/>
        </w:rPr>
        <w:t xml:space="preserve">,888 at T2). Mann-Whitney test </w:t>
      </w:r>
      <w:r w:rsidR="00484E4F" w:rsidRPr="003D063E">
        <w:rPr>
          <w:rFonts w:cstheme="minorHAnsi"/>
          <w:lang w:val="en-US"/>
        </w:rPr>
        <w:t xml:space="preserve">also </w:t>
      </w:r>
      <w:r w:rsidR="002050E7" w:rsidRPr="003D063E">
        <w:rPr>
          <w:rFonts w:cstheme="minorHAnsi"/>
          <w:lang w:val="en-US"/>
        </w:rPr>
        <w:t xml:space="preserve">did </w:t>
      </w:r>
      <w:r w:rsidRPr="003D063E">
        <w:rPr>
          <w:rFonts w:cstheme="minorHAnsi"/>
          <w:lang w:val="en-US"/>
        </w:rPr>
        <w:t>n</w:t>
      </w:r>
      <w:r w:rsidR="002050E7" w:rsidRPr="003D063E">
        <w:rPr>
          <w:rFonts w:cstheme="minorHAnsi"/>
          <w:lang w:val="en-US"/>
        </w:rPr>
        <w:t>o</w:t>
      </w:r>
      <w:r w:rsidRPr="003D063E">
        <w:rPr>
          <w:rFonts w:cstheme="minorHAnsi"/>
          <w:lang w:val="en-US"/>
        </w:rPr>
        <w:t>t show significant difference in OHI-S inde</w:t>
      </w:r>
      <w:r w:rsidR="002050E7" w:rsidRPr="003D063E">
        <w:rPr>
          <w:rFonts w:cstheme="minorHAnsi"/>
          <w:lang w:val="en-US"/>
        </w:rPr>
        <w:t xml:space="preserve">x between </w:t>
      </w:r>
      <w:r w:rsidR="00484E4F" w:rsidRPr="003D063E">
        <w:rPr>
          <w:rFonts w:cstheme="minorHAnsi"/>
          <w:lang w:val="en-US"/>
        </w:rPr>
        <w:t>groups (</w:t>
      </w:r>
      <w:r w:rsidRPr="003D063E">
        <w:rPr>
          <w:rFonts w:cstheme="minorHAnsi"/>
          <w:lang w:val="en-US"/>
        </w:rPr>
        <w:t>p=</w:t>
      </w:r>
      <w:r w:rsidR="00DB2CEB" w:rsidRPr="003D063E">
        <w:rPr>
          <w:rFonts w:cstheme="minorHAnsi"/>
          <w:lang w:val="en-US"/>
        </w:rPr>
        <w:t>0</w:t>
      </w:r>
      <w:r w:rsidRPr="003D063E">
        <w:rPr>
          <w:rFonts w:cstheme="minorHAnsi"/>
          <w:lang w:val="en-US"/>
        </w:rPr>
        <w:t>,173 at T1, p=</w:t>
      </w:r>
      <w:r w:rsidR="00DB2CEB" w:rsidRPr="003D063E">
        <w:rPr>
          <w:rFonts w:cstheme="minorHAnsi"/>
          <w:lang w:val="en-US"/>
        </w:rPr>
        <w:t>0</w:t>
      </w:r>
      <w:r w:rsidRPr="003D063E">
        <w:rPr>
          <w:rFonts w:cstheme="minorHAnsi"/>
          <w:lang w:val="en-US"/>
        </w:rPr>
        <w:t>,669 at T2). Using PCR method</w:t>
      </w:r>
      <w:r w:rsidR="009F76EC" w:rsidRPr="003D063E">
        <w:rPr>
          <w:rFonts w:cstheme="minorHAnsi"/>
          <w:lang w:val="en-US"/>
        </w:rPr>
        <w:t>,</w:t>
      </w:r>
      <w:r w:rsidRPr="003D063E">
        <w:rPr>
          <w:rFonts w:cstheme="minorHAnsi"/>
          <w:lang w:val="en-US"/>
        </w:rPr>
        <w:t xml:space="preserve"> </w:t>
      </w:r>
      <w:r w:rsidRPr="003D063E">
        <w:rPr>
          <w:rFonts w:cstheme="minorHAnsi"/>
          <w:i/>
          <w:lang w:val="en-US"/>
        </w:rPr>
        <w:t xml:space="preserve">S. </w:t>
      </w:r>
      <w:proofErr w:type="spellStart"/>
      <w:r w:rsidRPr="003D063E">
        <w:rPr>
          <w:rFonts w:cstheme="minorHAnsi"/>
          <w:i/>
          <w:lang w:val="en-US"/>
        </w:rPr>
        <w:t>mutans</w:t>
      </w:r>
      <w:proofErr w:type="spellEnd"/>
      <w:r w:rsidRPr="003D063E">
        <w:rPr>
          <w:rFonts w:cstheme="minorHAnsi"/>
          <w:lang w:val="en-US"/>
        </w:rPr>
        <w:t xml:space="preserve"> was detected in 2 patients at T1</w:t>
      </w:r>
      <w:r w:rsidR="00CC5CB8" w:rsidRPr="003D063E">
        <w:rPr>
          <w:rFonts w:cstheme="minorHAnsi"/>
          <w:lang w:val="en-US"/>
        </w:rPr>
        <w:t xml:space="preserve"> in subjects with high past caries experience</w:t>
      </w:r>
      <w:r w:rsidRPr="003D063E">
        <w:rPr>
          <w:rFonts w:cstheme="minorHAnsi"/>
          <w:lang w:val="en-US"/>
        </w:rPr>
        <w:t xml:space="preserve">. At T2 two more patients </w:t>
      </w:r>
      <w:r w:rsidR="00CC5CB8" w:rsidRPr="003D063E">
        <w:rPr>
          <w:rFonts w:cstheme="minorHAnsi"/>
          <w:lang w:val="en-US"/>
        </w:rPr>
        <w:t xml:space="preserve">from same group </w:t>
      </w:r>
      <w:r w:rsidRPr="003D063E">
        <w:rPr>
          <w:rFonts w:cstheme="minorHAnsi"/>
          <w:lang w:val="en-US"/>
        </w:rPr>
        <w:t xml:space="preserve">had </w:t>
      </w:r>
      <w:r w:rsidRPr="003D063E">
        <w:rPr>
          <w:rFonts w:cstheme="minorHAnsi"/>
          <w:i/>
          <w:lang w:val="en-US"/>
        </w:rPr>
        <w:t xml:space="preserve">S. </w:t>
      </w:r>
      <w:proofErr w:type="spellStart"/>
      <w:r w:rsidRPr="003D063E">
        <w:rPr>
          <w:rFonts w:cstheme="minorHAnsi"/>
          <w:i/>
          <w:lang w:val="en-US"/>
        </w:rPr>
        <w:t>mutans</w:t>
      </w:r>
      <w:proofErr w:type="spellEnd"/>
      <w:r w:rsidR="00C203A2">
        <w:rPr>
          <w:rFonts w:cstheme="minorHAnsi"/>
          <w:lang w:val="en-US"/>
        </w:rPr>
        <w:t xml:space="preserve">, </w:t>
      </w:r>
      <w:r w:rsidR="00DB2CEB" w:rsidRPr="003D063E">
        <w:rPr>
          <w:rFonts w:cstheme="minorHAnsi"/>
          <w:lang w:val="en-US"/>
        </w:rPr>
        <w:t>statistic</w:t>
      </w:r>
      <w:r w:rsidR="009F76EC" w:rsidRPr="003D063E">
        <w:rPr>
          <w:rFonts w:cstheme="minorHAnsi"/>
          <w:lang w:val="en-US"/>
        </w:rPr>
        <w:t xml:space="preserve">al </w:t>
      </w:r>
      <w:r w:rsidR="00A91A39" w:rsidRPr="003D063E">
        <w:rPr>
          <w:rFonts w:cstheme="minorHAnsi"/>
          <w:lang w:val="en-US"/>
        </w:rPr>
        <w:t>significan</w:t>
      </w:r>
      <w:r w:rsidR="002050E7" w:rsidRPr="003D063E">
        <w:rPr>
          <w:rFonts w:cstheme="minorHAnsi"/>
          <w:lang w:val="en-US"/>
        </w:rPr>
        <w:t xml:space="preserve">ce </w:t>
      </w:r>
      <w:r w:rsidR="00DB2CEB" w:rsidRPr="003D063E">
        <w:rPr>
          <w:rFonts w:cstheme="minorHAnsi"/>
          <w:lang w:val="en-US"/>
        </w:rPr>
        <w:t xml:space="preserve">was not found </w:t>
      </w:r>
      <w:r w:rsidR="00A91A39" w:rsidRPr="003D063E">
        <w:rPr>
          <w:rFonts w:cstheme="minorHAnsi"/>
          <w:lang w:val="en-US"/>
        </w:rPr>
        <w:t>(</w:t>
      </w:r>
      <w:r w:rsidR="00CC5CB8" w:rsidRPr="003D063E">
        <w:rPr>
          <w:rFonts w:cstheme="minorHAnsi"/>
          <w:lang w:val="en-US"/>
        </w:rPr>
        <w:t>p=</w:t>
      </w:r>
      <w:r w:rsidR="00DB2CEB" w:rsidRPr="003D063E">
        <w:rPr>
          <w:rFonts w:cstheme="minorHAnsi"/>
          <w:lang w:val="en-US"/>
        </w:rPr>
        <w:t>0</w:t>
      </w:r>
      <w:r w:rsidR="00CC5CB8" w:rsidRPr="003D063E">
        <w:rPr>
          <w:rFonts w:cstheme="minorHAnsi"/>
          <w:lang w:val="en-US"/>
        </w:rPr>
        <w:t xml:space="preserve">,157). </w:t>
      </w:r>
      <w:r w:rsidRPr="003D063E">
        <w:rPr>
          <w:rFonts w:cstheme="minorHAnsi"/>
          <w:i/>
          <w:lang w:val="en-US"/>
        </w:rPr>
        <w:t xml:space="preserve">S. </w:t>
      </w:r>
      <w:proofErr w:type="spellStart"/>
      <w:r w:rsidRPr="003D063E">
        <w:rPr>
          <w:rFonts w:cstheme="minorHAnsi"/>
          <w:i/>
          <w:lang w:val="en-US"/>
        </w:rPr>
        <w:t>sobrinus</w:t>
      </w:r>
      <w:proofErr w:type="spellEnd"/>
      <w:r w:rsidRPr="003D063E">
        <w:rPr>
          <w:rFonts w:cstheme="minorHAnsi"/>
          <w:lang w:val="en-US"/>
        </w:rPr>
        <w:t xml:space="preserve"> was not detected at T1 and two </w:t>
      </w:r>
      <w:r w:rsidR="002050E7" w:rsidRPr="003D063E">
        <w:rPr>
          <w:rFonts w:cstheme="minorHAnsi"/>
          <w:lang w:val="en-US"/>
        </w:rPr>
        <w:t>patients</w:t>
      </w:r>
      <w:r w:rsidR="00DB2CEB" w:rsidRPr="003D063E">
        <w:rPr>
          <w:rFonts w:cstheme="minorHAnsi"/>
          <w:lang w:val="en-US"/>
        </w:rPr>
        <w:t xml:space="preserve"> from high past caries experience group </w:t>
      </w:r>
      <w:r w:rsidRPr="003D063E">
        <w:rPr>
          <w:rFonts w:cstheme="minorHAnsi"/>
          <w:lang w:val="en-US"/>
        </w:rPr>
        <w:t xml:space="preserve">were positive at T2. </w:t>
      </w:r>
      <w:r w:rsidR="00DC5F7F" w:rsidRPr="003D063E">
        <w:rPr>
          <w:rFonts w:cstheme="minorHAnsi"/>
          <w:lang w:val="en-US"/>
        </w:rPr>
        <w:t xml:space="preserve">We can </w:t>
      </w:r>
      <w:r w:rsidR="002050E7" w:rsidRPr="003D063E">
        <w:rPr>
          <w:rFonts w:cstheme="minorHAnsi"/>
          <w:lang w:val="en-US"/>
        </w:rPr>
        <w:t>conclu</w:t>
      </w:r>
      <w:r w:rsidR="00DC5F7F" w:rsidRPr="003D063E">
        <w:rPr>
          <w:rFonts w:cstheme="minorHAnsi"/>
          <w:lang w:val="en-US"/>
        </w:rPr>
        <w:t>de</w:t>
      </w:r>
      <w:r w:rsidR="002050E7" w:rsidRPr="003D063E">
        <w:rPr>
          <w:rFonts w:cstheme="minorHAnsi"/>
          <w:lang w:val="en-US"/>
        </w:rPr>
        <w:t xml:space="preserve"> that f</w:t>
      </w:r>
      <w:r w:rsidRPr="003D063E">
        <w:rPr>
          <w:rFonts w:cstheme="minorHAnsi"/>
          <w:lang w:val="en-US"/>
        </w:rPr>
        <w:t xml:space="preserve">ixed orthodontic appliances </w:t>
      </w:r>
      <w:r w:rsidR="00C451B5" w:rsidRPr="003D063E">
        <w:rPr>
          <w:rFonts w:cstheme="minorHAnsi"/>
          <w:lang w:val="en-US"/>
        </w:rPr>
        <w:t xml:space="preserve">may </w:t>
      </w:r>
      <w:r w:rsidRPr="003D063E">
        <w:rPr>
          <w:rFonts w:cstheme="minorHAnsi"/>
          <w:lang w:val="en-US"/>
        </w:rPr>
        <w:t>induce detrimental chang</w:t>
      </w:r>
      <w:r w:rsidR="00A91A39" w:rsidRPr="003D063E">
        <w:rPr>
          <w:rFonts w:cstheme="minorHAnsi"/>
          <w:lang w:val="en-US"/>
        </w:rPr>
        <w:t xml:space="preserve">es in </w:t>
      </w:r>
      <w:r w:rsidR="002050E7" w:rsidRPr="003D063E">
        <w:rPr>
          <w:rFonts w:cstheme="minorHAnsi"/>
          <w:lang w:val="en-US"/>
        </w:rPr>
        <w:t>composition</w:t>
      </w:r>
      <w:r w:rsidR="00EA0ED8" w:rsidRPr="003D063E">
        <w:rPr>
          <w:rFonts w:cstheme="minorHAnsi"/>
          <w:lang w:val="en-US"/>
        </w:rPr>
        <w:t xml:space="preserve"> of </w:t>
      </w:r>
      <w:proofErr w:type="spellStart"/>
      <w:r w:rsidR="00A91A39" w:rsidRPr="003D063E">
        <w:rPr>
          <w:rFonts w:cstheme="minorHAnsi"/>
          <w:lang w:val="en-US"/>
        </w:rPr>
        <w:t>cariogenic</w:t>
      </w:r>
      <w:proofErr w:type="spellEnd"/>
      <w:r w:rsidR="00A91A39" w:rsidRPr="003D063E">
        <w:rPr>
          <w:rFonts w:cstheme="minorHAnsi"/>
          <w:lang w:val="en-US"/>
        </w:rPr>
        <w:t xml:space="preserve"> </w:t>
      </w:r>
      <w:r w:rsidRPr="003D063E">
        <w:rPr>
          <w:rFonts w:cstheme="minorHAnsi"/>
          <w:lang w:val="en-US"/>
        </w:rPr>
        <w:t>micro</w:t>
      </w:r>
      <w:r w:rsidR="00DC5F7F" w:rsidRPr="003D063E">
        <w:rPr>
          <w:rFonts w:cstheme="minorHAnsi"/>
          <w:lang w:val="en-US"/>
        </w:rPr>
        <w:t>organisms</w:t>
      </w:r>
      <w:r w:rsidR="00325E63">
        <w:rPr>
          <w:rFonts w:cstheme="minorHAnsi"/>
          <w:lang w:val="en-US"/>
        </w:rPr>
        <w:t xml:space="preserve"> </w:t>
      </w:r>
      <w:r w:rsidR="00C203A2">
        <w:rPr>
          <w:rFonts w:cstheme="minorHAnsi"/>
          <w:lang w:val="en-US"/>
        </w:rPr>
        <w:t xml:space="preserve">(increase of </w:t>
      </w:r>
      <w:r w:rsidR="00C203A2" w:rsidRPr="00C203A2">
        <w:rPr>
          <w:rFonts w:cstheme="minorHAnsi"/>
          <w:i/>
          <w:lang w:val="en-US"/>
        </w:rPr>
        <w:t xml:space="preserve">S. </w:t>
      </w:r>
      <w:proofErr w:type="spellStart"/>
      <w:r w:rsidR="00C203A2" w:rsidRPr="00C203A2">
        <w:rPr>
          <w:rFonts w:cstheme="minorHAnsi"/>
          <w:i/>
          <w:lang w:val="en-US"/>
        </w:rPr>
        <w:t>mutans</w:t>
      </w:r>
      <w:proofErr w:type="spellEnd"/>
      <w:r w:rsidR="00C203A2">
        <w:rPr>
          <w:rFonts w:cstheme="minorHAnsi"/>
          <w:lang w:val="en-US"/>
        </w:rPr>
        <w:t xml:space="preserve"> from T1 to T2 was 100%)</w:t>
      </w:r>
      <w:r w:rsidR="003D063E" w:rsidRPr="003D063E">
        <w:rPr>
          <w:rFonts w:cstheme="minorHAnsi"/>
          <w:lang w:val="en-US"/>
        </w:rPr>
        <w:t>, even in the presence of enhanced oral hygiene</w:t>
      </w:r>
      <w:r w:rsidR="009C6F98">
        <w:rPr>
          <w:rFonts w:cstheme="minorHAnsi"/>
          <w:lang w:val="en-US"/>
        </w:rPr>
        <w:t xml:space="preserve"> </w:t>
      </w:r>
      <w:r w:rsidR="00C203A2" w:rsidRPr="00501356">
        <w:rPr>
          <w:rFonts w:cstheme="minorHAnsi"/>
        </w:rPr>
        <w:t>(Z=-2,908, p=</w:t>
      </w:r>
      <w:r w:rsidR="009C6F98">
        <w:rPr>
          <w:rFonts w:cstheme="minorHAnsi"/>
        </w:rPr>
        <w:t>0</w:t>
      </w:r>
      <w:r w:rsidR="00C203A2" w:rsidRPr="00501356">
        <w:rPr>
          <w:rFonts w:cstheme="minorHAnsi"/>
        </w:rPr>
        <w:t>,004)</w:t>
      </w:r>
      <w:r w:rsidR="00DC5F7F" w:rsidRPr="003D063E">
        <w:rPr>
          <w:rFonts w:cstheme="minorHAnsi"/>
          <w:lang w:val="en-US"/>
        </w:rPr>
        <w:t>.</w:t>
      </w:r>
    </w:p>
    <w:p w:rsidR="000F4D21" w:rsidRDefault="000F4D21" w:rsidP="00C451B5">
      <w:pPr>
        <w:rPr>
          <w:rFonts w:cstheme="minorHAnsi"/>
          <w:lang w:val="en-US"/>
        </w:rPr>
      </w:pPr>
    </w:p>
    <w:p w:rsidR="00C451B5" w:rsidRPr="003D063E" w:rsidRDefault="00C451B5" w:rsidP="00C451B5">
      <w:pPr>
        <w:rPr>
          <w:rFonts w:cstheme="minorHAnsi"/>
          <w:lang w:val="en-US"/>
        </w:rPr>
      </w:pPr>
      <w:r w:rsidRPr="003D063E">
        <w:rPr>
          <w:rFonts w:cstheme="minorHAnsi"/>
          <w:lang w:val="en-US"/>
        </w:rPr>
        <w:t xml:space="preserve">Fixed orthodontic appliances in short period of time may induce detrimental changes in </w:t>
      </w:r>
      <w:r w:rsidR="00EA0ED8" w:rsidRPr="003D063E">
        <w:rPr>
          <w:rFonts w:cstheme="minorHAnsi"/>
          <w:lang w:val="en-US"/>
        </w:rPr>
        <w:t xml:space="preserve">composition of </w:t>
      </w:r>
      <w:r w:rsidRPr="003D063E">
        <w:rPr>
          <w:rFonts w:cstheme="minorHAnsi"/>
          <w:lang w:val="en-US"/>
        </w:rPr>
        <w:t xml:space="preserve">oral </w:t>
      </w:r>
      <w:proofErr w:type="spellStart"/>
      <w:r w:rsidRPr="003D063E">
        <w:rPr>
          <w:rFonts w:cstheme="minorHAnsi"/>
          <w:lang w:val="en-US"/>
        </w:rPr>
        <w:t>microflora</w:t>
      </w:r>
      <w:proofErr w:type="spellEnd"/>
      <w:r w:rsidRPr="003D063E">
        <w:rPr>
          <w:rFonts w:cstheme="minorHAnsi"/>
          <w:lang w:val="en-US"/>
        </w:rPr>
        <w:t xml:space="preserve"> even in the presence of enhanced oral hygiene.</w:t>
      </w:r>
    </w:p>
    <w:p w:rsidR="000F4D21" w:rsidRDefault="000F4D21" w:rsidP="00331F90">
      <w:pPr>
        <w:rPr>
          <w:rFonts w:cstheme="minorHAnsi"/>
          <w:lang w:val="en-US"/>
        </w:rPr>
      </w:pPr>
    </w:p>
    <w:p w:rsidR="00501356" w:rsidRPr="003D063E" w:rsidRDefault="00C451B5" w:rsidP="00331F90">
      <w:pPr>
        <w:rPr>
          <w:rFonts w:cstheme="minorHAnsi"/>
          <w:lang w:val="en-US"/>
        </w:rPr>
      </w:pPr>
      <w:r w:rsidRPr="003D063E">
        <w:rPr>
          <w:rFonts w:cstheme="minorHAnsi"/>
          <w:lang w:val="en-US"/>
        </w:rPr>
        <w:t>Clinical studies</w:t>
      </w:r>
    </w:p>
    <w:p w:rsidR="00501356" w:rsidRPr="003D063E" w:rsidRDefault="00501356" w:rsidP="00501356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3D063E">
        <w:rPr>
          <w:rFonts w:asciiTheme="minorHAnsi" w:hAnsiTheme="minorHAnsi" w:cstheme="minorHAnsi"/>
          <w:sz w:val="22"/>
          <w:szCs w:val="22"/>
        </w:rPr>
        <w:t>Address for correspondence:</w:t>
      </w:r>
    </w:p>
    <w:p w:rsidR="00501356" w:rsidRPr="003D063E" w:rsidRDefault="00501356" w:rsidP="000F4D21">
      <w:pPr>
        <w:pStyle w:val="Bezproreda"/>
      </w:pPr>
      <w:r w:rsidRPr="003D063E">
        <w:t xml:space="preserve">Prof. </w:t>
      </w:r>
      <w:proofErr w:type="spellStart"/>
      <w:r w:rsidRPr="003D063E">
        <w:t>Hrvoje</w:t>
      </w:r>
      <w:proofErr w:type="spellEnd"/>
      <w:r w:rsidRPr="003D063E">
        <w:t xml:space="preserve"> </w:t>
      </w:r>
      <w:proofErr w:type="spellStart"/>
      <w:r w:rsidRPr="003D063E">
        <w:t>Juric</w:t>
      </w:r>
      <w:proofErr w:type="spellEnd"/>
      <w:r w:rsidRPr="003D063E">
        <w:t>, DMD, Ms, PhD</w:t>
      </w:r>
    </w:p>
    <w:p w:rsidR="00501356" w:rsidRPr="003D063E" w:rsidRDefault="00501356" w:rsidP="000F4D21">
      <w:pPr>
        <w:pStyle w:val="Bezproreda"/>
      </w:pPr>
      <w:r w:rsidRPr="003D063E">
        <w:t>University of Zagreb, School of Dental Medicine, Department of pediatric and preventive dentistry</w:t>
      </w:r>
    </w:p>
    <w:p w:rsidR="00501356" w:rsidRPr="003D063E" w:rsidRDefault="00501356" w:rsidP="000F4D21">
      <w:pPr>
        <w:pStyle w:val="Bezproreda"/>
      </w:pPr>
      <w:proofErr w:type="spellStart"/>
      <w:r w:rsidRPr="003D063E">
        <w:t>Gunduliceva</w:t>
      </w:r>
      <w:proofErr w:type="spellEnd"/>
      <w:r w:rsidRPr="003D063E">
        <w:t xml:space="preserve"> 5, 10000 Zagreb, Croatia</w:t>
      </w:r>
    </w:p>
    <w:p w:rsidR="000F4D21" w:rsidRDefault="00501356" w:rsidP="000F4D21">
      <w:pPr>
        <w:pStyle w:val="Bezproreda"/>
        <w:rPr>
          <w:bCs/>
          <w:lang w:val="en-US"/>
        </w:rPr>
      </w:pPr>
      <w:r w:rsidRPr="003D063E">
        <w:rPr>
          <w:bCs/>
          <w:lang w:val="en-US"/>
        </w:rPr>
        <w:t>Phone: +385/1/ 4802 102</w:t>
      </w:r>
    </w:p>
    <w:p w:rsidR="00501356" w:rsidRPr="003D063E" w:rsidRDefault="00501356" w:rsidP="000F4D21">
      <w:pPr>
        <w:pStyle w:val="Bezproreda"/>
        <w:rPr>
          <w:bCs/>
          <w:lang w:val="en-US"/>
        </w:rPr>
      </w:pPr>
      <w:proofErr w:type="gramStart"/>
      <w:r w:rsidRPr="003D063E">
        <w:rPr>
          <w:bCs/>
          <w:lang w:val="en-US"/>
        </w:rPr>
        <w:t>Fax.</w:t>
      </w:r>
      <w:proofErr w:type="gramEnd"/>
      <w:r w:rsidRPr="003D063E">
        <w:rPr>
          <w:bCs/>
          <w:lang w:val="en-US"/>
        </w:rPr>
        <w:t xml:space="preserve"> +385/1/4802 159</w:t>
      </w:r>
    </w:p>
    <w:p w:rsidR="00501356" w:rsidRPr="00501356" w:rsidRDefault="00501356" w:rsidP="000F4D21">
      <w:pPr>
        <w:pStyle w:val="Bezproreda"/>
      </w:pPr>
      <w:proofErr w:type="gramStart"/>
      <w:r w:rsidRPr="003D063E">
        <w:rPr>
          <w:bCs/>
          <w:lang w:val="en-US"/>
        </w:rPr>
        <w:t>e-mail</w:t>
      </w:r>
      <w:proofErr w:type="gramEnd"/>
      <w:r w:rsidRPr="003D063E">
        <w:rPr>
          <w:bCs/>
          <w:lang w:val="en-US"/>
        </w:rPr>
        <w:t>: juric@sfzg.hr</w:t>
      </w:r>
    </w:p>
    <w:sectPr w:rsidR="00501356" w:rsidRPr="00501356" w:rsidSect="0055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EB2"/>
    <w:multiLevelType w:val="hybridMultilevel"/>
    <w:tmpl w:val="C6CC36C4"/>
    <w:lvl w:ilvl="0" w:tplc="707A68A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F90"/>
    <w:rsid w:val="000F4D21"/>
    <w:rsid w:val="00163342"/>
    <w:rsid w:val="002050E7"/>
    <w:rsid w:val="00217312"/>
    <w:rsid w:val="00325E63"/>
    <w:rsid w:val="00331F90"/>
    <w:rsid w:val="003D063E"/>
    <w:rsid w:val="00484E4F"/>
    <w:rsid w:val="00501356"/>
    <w:rsid w:val="005564C5"/>
    <w:rsid w:val="005C25DF"/>
    <w:rsid w:val="006C423A"/>
    <w:rsid w:val="006E6692"/>
    <w:rsid w:val="00753611"/>
    <w:rsid w:val="00825FC9"/>
    <w:rsid w:val="009A1DCB"/>
    <w:rsid w:val="009C6F98"/>
    <w:rsid w:val="009D112A"/>
    <w:rsid w:val="009F76EC"/>
    <w:rsid w:val="00A25B51"/>
    <w:rsid w:val="00A91A39"/>
    <w:rsid w:val="00B8712B"/>
    <w:rsid w:val="00BF6617"/>
    <w:rsid w:val="00C141F3"/>
    <w:rsid w:val="00C203A2"/>
    <w:rsid w:val="00C21AE5"/>
    <w:rsid w:val="00C451B5"/>
    <w:rsid w:val="00CC5CB8"/>
    <w:rsid w:val="00CD71F4"/>
    <w:rsid w:val="00D35FFA"/>
    <w:rsid w:val="00D82E5E"/>
    <w:rsid w:val="00DB2CEB"/>
    <w:rsid w:val="00DC5F7F"/>
    <w:rsid w:val="00E060D0"/>
    <w:rsid w:val="00EA0ED8"/>
    <w:rsid w:val="00F6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01356"/>
    <w:rPr>
      <w:color w:val="0000FF"/>
      <w:u w:val="single"/>
    </w:rPr>
  </w:style>
  <w:style w:type="paragraph" w:customStyle="1" w:styleId="Style1">
    <w:name w:val="Style1"/>
    <w:basedOn w:val="Normal"/>
    <w:autoRedefine/>
    <w:rsid w:val="005013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C451B5"/>
    <w:pPr>
      <w:ind w:left="720"/>
      <w:contextualSpacing/>
    </w:pPr>
  </w:style>
  <w:style w:type="paragraph" w:styleId="Bezproreda">
    <w:name w:val="No Spacing"/>
    <w:uiPriority w:val="1"/>
    <w:qFormat/>
    <w:rsid w:val="000F4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01356"/>
    <w:rPr>
      <w:color w:val="0000FF"/>
      <w:u w:val="single"/>
    </w:rPr>
  </w:style>
  <w:style w:type="paragraph" w:customStyle="1" w:styleId="Style1">
    <w:name w:val="Style1"/>
    <w:basedOn w:val="Normal"/>
    <w:autoRedefine/>
    <w:rsid w:val="005013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Specijalizanti ortodoncije</dc:creator>
  <cp:lastModifiedBy>Tonči Staničić</cp:lastModifiedBy>
  <cp:revision>3</cp:revision>
  <dcterms:created xsi:type="dcterms:W3CDTF">2013-02-13T10:33:00Z</dcterms:created>
  <dcterms:modified xsi:type="dcterms:W3CDTF">2013-02-13T10:34:00Z</dcterms:modified>
</cp:coreProperties>
</file>