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094" w:rsidRDefault="00674094" w:rsidP="002D4368"/>
    <w:p w:rsidR="002D73C3" w:rsidRDefault="002D73C3" w:rsidP="002D4368"/>
    <w:p w:rsidR="002D73C3" w:rsidRDefault="002D73C3" w:rsidP="002D43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5671"/>
      </w:tblGrid>
      <w:tr w:rsidR="002D73C3" w:rsidTr="002D4368">
        <w:tc>
          <w:tcPr>
            <w:tcW w:w="1384" w:type="dxa"/>
          </w:tcPr>
          <w:p w:rsidR="002D73C3" w:rsidRDefault="002D73C3" w:rsidP="00531FF6">
            <w:pPr>
              <w:rPr>
                <w:b/>
              </w:rPr>
            </w:pPr>
            <w:r>
              <w:rPr>
                <w:noProof/>
              </w:rPr>
              <w:drawing>
                <wp:inline distT="0" distB="0" distL="0" distR="0" wp14:anchorId="71CD6B2D" wp14:editId="7095A2CB">
                  <wp:extent cx="900000" cy="902901"/>
                  <wp:effectExtent l="0" t="0" r="0" b="0"/>
                  <wp:docPr id="1" name="Picture 1" descr="http://dgv.grad.unizg.hr/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gv.grad.unizg.hr/images/logo.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900000" cy="902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19" w:type="dxa"/>
            <w:vAlign w:val="bottom"/>
          </w:tcPr>
          <w:p w:rsidR="002D73C3" w:rsidRPr="002D73C3" w:rsidRDefault="005137A6" w:rsidP="002D73C3">
            <w:pPr>
              <w:pStyle w:val="Naslovrada"/>
              <w:rPr>
                <w:rStyle w:val="BookTitle"/>
                <w:sz w:val="28"/>
              </w:rPr>
            </w:pPr>
            <w:r w:rsidRPr="005137A6">
              <w:rPr>
                <w:rStyle w:val="BookTitle"/>
                <w:sz w:val="28"/>
              </w:rPr>
              <w:t>PRIKAZ NAPREDNIH NUMERIČKIH MODELA ZA PRORAČUNE DEFORMACIJA VJETROVNIH MORSKIH VALOVA</w:t>
            </w:r>
          </w:p>
        </w:tc>
      </w:tr>
    </w:tbl>
    <w:p w:rsidR="002D73C3" w:rsidRDefault="002D73C3" w:rsidP="002D4368"/>
    <w:p w:rsidR="00DF3B40" w:rsidRPr="002D4368" w:rsidRDefault="005137A6" w:rsidP="00744773">
      <w:pPr>
        <w:pStyle w:val="Authors"/>
        <w:spacing w:before="0"/>
        <w:jc w:val="right"/>
        <w:rPr>
          <w:b w:val="0"/>
          <w:i/>
          <w:lang w:val="it-IT"/>
        </w:rPr>
      </w:pPr>
      <w:r>
        <w:rPr>
          <w:b w:val="0"/>
          <w:i/>
          <w:lang w:val="it-IT"/>
        </w:rPr>
        <w:t>Dalibor Carević</w:t>
      </w:r>
      <w:r w:rsidR="004A4373" w:rsidRPr="002D4368">
        <w:rPr>
          <w:rStyle w:val="FootnoteReference"/>
          <w:b w:val="0"/>
          <w:i/>
        </w:rPr>
        <w:footnoteReference w:id="1"/>
      </w:r>
      <w:proofErr w:type="gramStart"/>
      <w:r>
        <w:rPr>
          <w:b w:val="0"/>
          <w:i/>
          <w:lang w:val="it-IT"/>
        </w:rPr>
        <w:t xml:space="preserve">, </w:t>
      </w:r>
      <w:proofErr w:type="gramEnd"/>
      <w:r>
        <w:rPr>
          <w:b w:val="0"/>
          <w:i/>
          <w:lang w:val="it-IT"/>
        </w:rPr>
        <w:t>Kristina Potočki</w:t>
      </w:r>
    </w:p>
    <w:p w:rsidR="00A83FCA" w:rsidRPr="00DF3B40" w:rsidRDefault="00A83FCA" w:rsidP="002D4368"/>
    <w:p w:rsidR="00A83FCA" w:rsidRDefault="002D4368" w:rsidP="002D4368">
      <w:r w:rsidRPr="00B22654">
        <w:rPr>
          <w:b/>
        </w:rPr>
        <w:t>SAŽETAK</w:t>
      </w:r>
      <w:r w:rsidR="00EC31E6">
        <w:t>:</w:t>
      </w:r>
      <w:r w:rsidR="00A83FCA" w:rsidRPr="00A83FCA">
        <w:t xml:space="preserve"> </w:t>
      </w:r>
    </w:p>
    <w:p w:rsidR="00DC456F" w:rsidRDefault="00DC456F" w:rsidP="002D4368"/>
    <w:p w:rsidR="005137A6" w:rsidRDefault="005137A6" w:rsidP="005137A6">
      <w:r>
        <w:t>PRIKAZ NAPREDNIH NUMERIČKIH MODELA ZA PRORAČUNE DEFORMACIJA VJETROVNIH MORSKIH VALOVA</w:t>
      </w:r>
    </w:p>
    <w:p w:rsidR="005137A6" w:rsidRDefault="005137A6" w:rsidP="005137A6">
      <w:r>
        <w:t xml:space="preserve"> </w:t>
      </w:r>
    </w:p>
    <w:p w:rsidR="001C42B1" w:rsidRDefault="005137A6" w:rsidP="005137A6">
      <w:r>
        <w:t xml:space="preserve">Razvoj računalne tehnologije u prošlom stoljeću doveo je do </w:t>
      </w:r>
      <w:proofErr w:type="spellStart"/>
      <w:r>
        <w:t>intezivnije</w:t>
      </w:r>
      <w:proofErr w:type="spellEnd"/>
      <w:r>
        <w:t xml:space="preserve"> primjene numeričkih modela općenito pa tako i modela deformacija </w:t>
      </w:r>
      <w:proofErr w:type="spellStart"/>
      <w:r>
        <w:t>vjetrovnih</w:t>
      </w:r>
      <w:proofErr w:type="spellEnd"/>
      <w:r>
        <w:t xml:space="preserve"> površinskih valova. Komercijalizacija numeričkih modela učinila ih je dostupnim inženjerskoj praksi te sve primjenjivanijim alatom za optimizaciju i projektiranje pomorskih građevina. U okviru ovog </w:t>
      </w:r>
      <w:r w:rsidR="000A5BF6">
        <w:t>rada</w:t>
      </w:r>
      <w:r>
        <w:t xml:space="preserve"> bit će dan pregled najčešće primjenjivanih komercijalnih i nekomercijalnih numeričkih modela, te njihove mogućnosti i ograničenja. Kroz primjere će se prikazati nedostaci i prednosti primjene pojedinih modela.</w:t>
      </w:r>
    </w:p>
    <w:p w:rsidR="00DC456F" w:rsidRPr="004337A9" w:rsidRDefault="00DC456F" w:rsidP="00DC456F">
      <w:pPr>
        <w:rPr>
          <w:i/>
        </w:rPr>
      </w:pPr>
      <w:r w:rsidRPr="004337A9">
        <w:rPr>
          <w:i/>
        </w:rPr>
        <w:t xml:space="preserve">Ključne riječi: </w:t>
      </w:r>
      <w:r w:rsidR="00EC110F">
        <w:rPr>
          <w:i/>
        </w:rPr>
        <w:t xml:space="preserve">numerički modeli, </w:t>
      </w:r>
      <w:proofErr w:type="spellStart"/>
      <w:r w:rsidR="00EC110F">
        <w:rPr>
          <w:i/>
        </w:rPr>
        <w:t>vjetrovni</w:t>
      </w:r>
      <w:proofErr w:type="spellEnd"/>
      <w:r w:rsidR="00EC110F">
        <w:rPr>
          <w:i/>
        </w:rPr>
        <w:t xml:space="preserve"> valovi, deformacije valova, </w:t>
      </w:r>
      <w:proofErr w:type="spellStart"/>
      <w:r w:rsidR="00EC110F">
        <w:rPr>
          <w:i/>
        </w:rPr>
        <w:t>Boussinesq</w:t>
      </w:r>
      <w:proofErr w:type="spellEnd"/>
      <w:r w:rsidR="00EC110F">
        <w:rPr>
          <w:i/>
        </w:rPr>
        <w:t>-</w:t>
      </w:r>
      <w:proofErr w:type="spellStart"/>
      <w:r w:rsidR="00EC110F">
        <w:rPr>
          <w:i/>
        </w:rPr>
        <w:t>ov</w:t>
      </w:r>
      <w:proofErr w:type="spellEnd"/>
      <w:r w:rsidR="00EC110F">
        <w:rPr>
          <w:i/>
        </w:rPr>
        <w:t xml:space="preserve"> model</w:t>
      </w:r>
    </w:p>
    <w:p w:rsidR="00DC456F" w:rsidRDefault="0040500B" w:rsidP="002D4368">
      <w:r>
        <w:t>/</w:t>
      </w:r>
    </w:p>
    <w:p w:rsidR="00DC456F" w:rsidRDefault="00DC456F" w:rsidP="002D4368">
      <w:r w:rsidRPr="00B22654">
        <w:rPr>
          <w:b/>
        </w:rPr>
        <w:t>ABSTRACT</w:t>
      </w:r>
      <w:r>
        <w:t xml:space="preserve">: </w:t>
      </w:r>
    </w:p>
    <w:p w:rsidR="00671DA3" w:rsidRDefault="00671DA3" w:rsidP="002D4368"/>
    <w:p w:rsidR="00DC456F" w:rsidRDefault="00671DA3" w:rsidP="002D4368">
      <w:r>
        <w:t xml:space="preserve">REVIEW OF ADVANCED NUMERICAL MODELS FOR WIND WAVES </w:t>
      </w:r>
      <w:r w:rsidR="00A10583">
        <w:t>PROPAGATION</w:t>
      </w:r>
      <w:r>
        <w:t xml:space="preserve"> PROCESS</w:t>
      </w:r>
      <w:r w:rsidR="00A10583">
        <w:t>ES CALCULATION</w:t>
      </w:r>
    </w:p>
    <w:p w:rsidR="00671DA3" w:rsidRDefault="00671DA3" w:rsidP="002D4368"/>
    <w:p w:rsidR="00DC456F" w:rsidRPr="00332300" w:rsidRDefault="004C7EEE" w:rsidP="002D4368">
      <w:pPr>
        <w:rPr>
          <w:lang w:val="en-US"/>
        </w:rPr>
      </w:pPr>
      <w:r w:rsidRPr="00332300">
        <w:rPr>
          <w:lang w:val="en-US"/>
        </w:rPr>
        <w:t xml:space="preserve">Development of the computer </w:t>
      </w:r>
      <w:r w:rsidR="00332300" w:rsidRPr="00332300">
        <w:rPr>
          <w:lang w:val="en-US"/>
        </w:rPr>
        <w:t>technology</w:t>
      </w:r>
      <w:r w:rsidRPr="00332300">
        <w:rPr>
          <w:lang w:val="en-US"/>
        </w:rPr>
        <w:t xml:space="preserve"> in the last century </w:t>
      </w:r>
      <w:r w:rsidR="00A63583" w:rsidRPr="00332300">
        <w:rPr>
          <w:lang w:val="en-US"/>
        </w:rPr>
        <w:t xml:space="preserve">has been led to intense implementation of numerical models generally, </w:t>
      </w:r>
      <w:r w:rsidR="00332300">
        <w:rPr>
          <w:lang w:val="en-US"/>
        </w:rPr>
        <w:t>t</w:t>
      </w:r>
      <w:r w:rsidR="00332300" w:rsidRPr="00332300">
        <w:rPr>
          <w:lang w:val="en-US"/>
        </w:rPr>
        <w:t>he same as mode</w:t>
      </w:r>
      <w:r w:rsidR="00332300">
        <w:rPr>
          <w:lang w:val="en-US"/>
        </w:rPr>
        <w:t xml:space="preserve">ls of wind waves transformation. Commercialization of the numerical models has made them accessible to engineers and extensively applied tool for coastal construction optimization and design. </w:t>
      </w:r>
      <w:r w:rsidR="000A5BF6">
        <w:rPr>
          <w:lang w:val="en-US"/>
        </w:rPr>
        <w:t xml:space="preserve">This paper gives review of the most used commercial and </w:t>
      </w:r>
      <w:proofErr w:type="spellStart"/>
      <w:r w:rsidR="000A5BF6">
        <w:rPr>
          <w:lang w:val="en-US"/>
        </w:rPr>
        <w:t>uncommercial</w:t>
      </w:r>
      <w:proofErr w:type="spellEnd"/>
      <w:r w:rsidR="000A5BF6">
        <w:rPr>
          <w:lang w:val="en-US"/>
        </w:rPr>
        <w:t xml:space="preserve"> numerical models, their possibilities and restrictions. Through examples will be shown </w:t>
      </w:r>
      <w:r w:rsidR="00EC110F">
        <w:rPr>
          <w:lang w:val="en-US"/>
        </w:rPr>
        <w:t>advantages and disadvantages of these models.</w:t>
      </w:r>
    </w:p>
    <w:p w:rsidR="00CF1040" w:rsidRPr="00701F2F" w:rsidRDefault="00701F2F" w:rsidP="002C1E81">
      <w:pPr>
        <w:rPr>
          <w:i/>
          <w:lang w:val="en-GB"/>
        </w:rPr>
      </w:pPr>
      <w:r w:rsidRPr="00701F2F">
        <w:rPr>
          <w:i/>
          <w:lang w:val="en-GB"/>
        </w:rPr>
        <w:t>Key</w:t>
      </w:r>
      <w:r w:rsidR="00DC456F" w:rsidRPr="00701F2F">
        <w:rPr>
          <w:i/>
          <w:lang w:val="en-GB"/>
        </w:rPr>
        <w:t>words</w:t>
      </w:r>
      <w:r w:rsidR="00CF1040" w:rsidRPr="00701F2F">
        <w:rPr>
          <w:i/>
          <w:lang w:val="en-GB"/>
        </w:rPr>
        <w:t xml:space="preserve">: </w:t>
      </w:r>
      <w:r w:rsidR="00EC110F">
        <w:rPr>
          <w:i/>
          <w:lang w:val="en-GB"/>
        </w:rPr>
        <w:t xml:space="preserve">numerical models, wind waves, wave transformations, </w:t>
      </w:r>
      <w:proofErr w:type="spellStart"/>
      <w:r w:rsidR="00EC110F">
        <w:rPr>
          <w:i/>
          <w:lang w:val="en-GB"/>
        </w:rPr>
        <w:t>Boussinesq</w:t>
      </w:r>
      <w:proofErr w:type="spellEnd"/>
      <w:r w:rsidR="00EC110F">
        <w:rPr>
          <w:i/>
          <w:lang w:val="en-GB"/>
        </w:rPr>
        <w:t xml:space="preserve"> model, mild slope</w:t>
      </w:r>
    </w:p>
    <w:p w:rsidR="00EC31E6" w:rsidRDefault="00EC31E6">
      <w:pPr>
        <w:spacing w:after="200" w:line="276" w:lineRule="auto"/>
        <w:jc w:val="left"/>
      </w:pPr>
      <w:r>
        <w:br w:type="page"/>
      </w:r>
    </w:p>
    <w:p w:rsidR="00C33EAB" w:rsidRDefault="00C33EAB" w:rsidP="00C33EAB"/>
    <w:p w:rsidR="00C33EAB" w:rsidRPr="00AA0A3A" w:rsidRDefault="00C33EAB" w:rsidP="00C33EAB">
      <w:pPr>
        <w:pStyle w:val="Heading1"/>
        <w:framePr w:wrap="notBeside"/>
      </w:pPr>
      <w:r>
        <w:t>UVOD</w:t>
      </w:r>
    </w:p>
    <w:p w:rsidR="00C33EAB" w:rsidRDefault="00C33EAB" w:rsidP="00C33EAB">
      <w:pPr>
        <w:pStyle w:val="DGV-Glavni"/>
      </w:pPr>
      <w:r>
        <w:t xml:space="preserve">Pri projektiranju hidrotehničkih građevina, potrebno je prikupiti podatke o </w:t>
      </w:r>
      <w:proofErr w:type="spellStart"/>
      <w:r>
        <w:t>hidrodinamičkim</w:t>
      </w:r>
      <w:proofErr w:type="spellEnd"/>
      <w:r>
        <w:t xml:space="preserve"> utjecajima na građevinu. </w:t>
      </w:r>
      <w:r w:rsidR="00CB397E">
        <w:t>U tu svrhu nerijetko se primjenjuju fizikalni modeli, numerički</w:t>
      </w:r>
      <w:r w:rsidR="007D6B4F">
        <w:t xml:space="preserve"> modeli ili mjerenja na terenu</w:t>
      </w:r>
      <w:r w:rsidR="00CB397E">
        <w:t xml:space="preserve">. Numerički modeli za proračune deformacija </w:t>
      </w:r>
      <w:proofErr w:type="spellStart"/>
      <w:r w:rsidR="00CB397E">
        <w:t>vjetrovnih</w:t>
      </w:r>
      <w:proofErr w:type="spellEnd"/>
      <w:r w:rsidR="00CB397E">
        <w:t xml:space="preserve"> morskih valova se prije svega upotrebljavaju pri projektiranju pomorskih građevina, mada j</w:t>
      </w:r>
      <w:r w:rsidR="007D6B4F">
        <w:t xml:space="preserve">e moguća primjena i na rijekama i jezerima sa većim površinama na kojima se generiraju valovi. </w:t>
      </w:r>
    </w:p>
    <w:p w:rsidR="00586360" w:rsidRDefault="007D6B4F" w:rsidP="00C33EAB">
      <w:pPr>
        <w:pStyle w:val="DGV-Glavni"/>
      </w:pPr>
      <w:r>
        <w:t>Oblikovanje pomorskih građevina se većinom izvodi na bazi matematičko-empirijskih modela</w:t>
      </w:r>
      <w:r w:rsidR="00E60556">
        <w:t xml:space="preserve"> koji su sadržani u priručnicima za projektiranje, normama ili strukovnim preporukama </w:t>
      </w:r>
      <w:r w:rsidR="00D061CC">
        <w:fldChar w:fldCharType="begin"/>
      </w:r>
      <w:r w:rsidR="00D061CC">
        <w:instrText xml:space="preserve"> REF _Ref358977646 \r \h </w:instrText>
      </w:r>
      <w:r w:rsidR="00D061CC">
        <w:fldChar w:fldCharType="separate"/>
      </w:r>
      <w:r w:rsidR="004269B0">
        <w:t>[1]</w:t>
      </w:r>
      <w:r w:rsidR="00D061CC">
        <w:fldChar w:fldCharType="end"/>
      </w:r>
      <w:r w:rsidR="00D061CC">
        <w:t xml:space="preserve">, </w:t>
      </w:r>
      <w:r w:rsidR="00D061CC">
        <w:fldChar w:fldCharType="begin"/>
      </w:r>
      <w:r w:rsidR="00D061CC">
        <w:instrText xml:space="preserve"> REF _Ref358977649 \r \h </w:instrText>
      </w:r>
      <w:r w:rsidR="00D061CC">
        <w:fldChar w:fldCharType="separate"/>
      </w:r>
      <w:r w:rsidR="004269B0">
        <w:t>[2]</w:t>
      </w:r>
      <w:r w:rsidR="00D061CC">
        <w:fldChar w:fldCharType="end"/>
      </w:r>
      <w:r w:rsidR="00D061CC">
        <w:t xml:space="preserve">, </w:t>
      </w:r>
      <w:r w:rsidR="00D061CC">
        <w:fldChar w:fldCharType="begin"/>
      </w:r>
      <w:r w:rsidR="00D061CC">
        <w:instrText xml:space="preserve"> REF _Ref358977650 \r \h </w:instrText>
      </w:r>
      <w:r w:rsidR="00D061CC">
        <w:fldChar w:fldCharType="separate"/>
      </w:r>
      <w:r w:rsidR="004269B0">
        <w:t>[3]</w:t>
      </w:r>
      <w:r w:rsidR="00D061CC">
        <w:fldChar w:fldCharType="end"/>
      </w:r>
      <w:r w:rsidR="002C20A6">
        <w:t xml:space="preserve"> i </w:t>
      </w:r>
      <w:r w:rsidR="002C20A6">
        <w:fldChar w:fldCharType="begin"/>
      </w:r>
      <w:r w:rsidR="002C20A6">
        <w:instrText xml:space="preserve"> REF _Ref361726811 \r \h </w:instrText>
      </w:r>
      <w:r w:rsidR="002C20A6">
        <w:fldChar w:fldCharType="separate"/>
      </w:r>
      <w:r w:rsidR="004269B0">
        <w:t>[4]</w:t>
      </w:r>
      <w:r w:rsidR="002C20A6">
        <w:fldChar w:fldCharType="end"/>
      </w:r>
      <w:r w:rsidR="00D061CC">
        <w:t xml:space="preserve">. Takav pristup ima ograničenu primjenu te nerijetko vodi </w:t>
      </w:r>
      <w:proofErr w:type="spellStart"/>
      <w:r w:rsidR="00D061CC">
        <w:t>pre</w:t>
      </w:r>
      <w:proofErr w:type="spellEnd"/>
      <w:r w:rsidR="00141177">
        <w:t>-</w:t>
      </w:r>
      <w:r w:rsidR="00D061CC">
        <w:t>dimenzioniranju građevina koje proizlazi iz konzervativnog koncepta „na strani sigurnosti“ ili čak pod</w:t>
      </w:r>
      <w:r w:rsidR="00141177">
        <w:t>-</w:t>
      </w:r>
      <w:r w:rsidR="00D061CC">
        <w:t>dimenzioniranju zbog krive procjene projektanta.</w:t>
      </w:r>
      <w:r w:rsidR="00586360">
        <w:t xml:space="preserve"> Npr., primjena matematičko-empirijskih modela u situacijama za koje ona nije primjenjiva (u području za koje nije verificirana) može dovesti do </w:t>
      </w:r>
      <w:r w:rsidR="008E221A">
        <w:t>krive procjene</w:t>
      </w:r>
      <w:r w:rsidR="00586360">
        <w:t>.</w:t>
      </w:r>
      <w:r w:rsidR="00141177">
        <w:t xml:space="preserve"> </w:t>
      </w:r>
      <w:r w:rsidR="008E221A">
        <w:t>Jako dobar p</w:t>
      </w:r>
      <w:r w:rsidR="00442B6B">
        <w:t>rimjer je primjena vrlo poznate</w:t>
      </w:r>
      <w:r w:rsidR="008E221A">
        <w:t xml:space="preserve"> </w:t>
      </w:r>
      <w:proofErr w:type="spellStart"/>
      <w:r w:rsidR="008E221A">
        <w:t>Hudsonove</w:t>
      </w:r>
      <w:proofErr w:type="spellEnd"/>
      <w:r w:rsidR="008E221A">
        <w:t xml:space="preserve"> </w:t>
      </w:r>
      <w:r w:rsidR="00CF5827">
        <w:t xml:space="preserve">jednadžbe </w:t>
      </w:r>
      <w:r w:rsidR="008E221A">
        <w:t xml:space="preserve">za proračun veličine obloge </w:t>
      </w:r>
      <w:proofErr w:type="spellStart"/>
      <w:r w:rsidR="008E221A">
        <w:t>školjere</w:t>
      </w:r>
      <w:proofErr w:type="spellEnd"/>
      <w:r w:rsidR="008E221A">
        <w:t xml:space="preserve">. Ova </w:t>
      </w:r>
      <w:r w:rsidR="00CF5827">
        <w:t>jednadžba</w:t>
      </w:r>
      <w:r w:rsidR="008E221A">
        <w:t xml:space="preserve"> je vrlo osjetljiva na </w:t>
      </w:r>
      <w:r w:rsidR="00CF5827">
        <w:t>ulazni podatak o valnoj visini H</w:t>
      </w:r>
      <w:r w:rsidR="00CF5827" w:rsidRPr="00CF5827">
        <w:rPr>
          <w:vertAlign w:val="subscript"/>
        </w:rPr>
        <w:t>1/10</w:t>
      </w:r>
      <w:r w:rsidR="00CF5827">
        <w:t xml:space="preserve"> (</w:t>
      </w:r>
      <w:proofErr w:type="spellStart"/>
      <w:r w:rsidR="00CF5827">
        <w:t>desetinska</w:t>
      </w:r>
      <w:proofErr w:type="spellEnd"/>
      <w:r w:rsidR="00CF5827">
        <w:t xml:space="preserve"> valna visina) jer </w:t>
      </w:r>
      <w:r w:rsidR="00194A37">
        <w:t>se pojavljuje sa</w:t>
      </w:r>
      <w:r w:rsidR="00CF5827">
        <w:t xml:space="preserve"> potencijom svoje vrijednosti (H</w:t>
      </w:r>
      <w:r w:rsidR="00CF5827" w:rsidRPr="00CF5827">
        <w:rPr>
          <w:vertAlign w:val="subscript"/>
        </w:rPr>
        <w:t>1/10</w:t>
      </w:r>
      <w:r w:rsidR="00CF5827">
        <w:t>)</w:t>
      </w:r>
      <w:r w:rsidR="00CF5827" w:rsidRPr="00CF5827">
        <w:rPr>
          <w:vertAlign w:val="superscript"/>
        </w:rPr>
        <w:t>3</w:t>
      </w:r>
      <w:r w:rsidR="00CF5827">
        <w:t xml:space="preserve"> što u konačnici zahtijeva vrlo točnu procjenu projektne valne visine.</w:t>
      </w:r>
      <w:r w:rsidR="00442B6B">
        <w:t xml:space="preserve"> Primjena numeričkih modela u fazi I (</w:t>
      </w:r>
      <w:r w:rsidR="006A4091">
        <w:fldChar w:fldCharType="begin"/>
      </w:r>
      <w:r w:rsidR="006A4091">
        <w:instrText xml:space="preserve"> REF _Ref360111311 \h </w:instrText>
      </w:r>
      <w:r w:rsidR="006A4091">
        <w:fldChar w:fldCharType="separate"/>
      </w:r>
      <w:r w:rsidR="004269B0" w:rsidRPr="00EC31E6">
        <w:t xml:space="preserve">Slika </w:t>
      </w:r>
      <w:r w:rsidR="004269B0">
        <w:rPr>
          <w:noProof/>
        </w:rPr>
        <w:t>1</w:t>
      </w:r>
      <w:r w:rsidR="006A4091">
        <w:fldChar w:fldCharType="end"/>
      </w:r>
      <w:r w:rsidR="006A4091">
        <w:t>)</w:t>
      </w:r>
      <w:r w:rsidR="00442B6B">
        <w:t xml:space="preserve"> za definiranje projektnih valnih visina</w:t>
      </w:r>
      <w:r w:rsidR="00B212F5">
        <w:t xml:space="preserve"> i proračun agitacije</w:t>
      </w:r>
      <w:r w:rsidR="00442B6B">
        <w:t xml:space="preserve"> je ekonomski prihvatljiv način kojim se mogu umanjiti navedene neželjene posljedice</w:t>
      </w:r>
      <w:r w:rsidR="006A4091">
        <w:t xml:space="preserve"> i</w:t>
      </w:r>
      <w:r w:rsidR="00194A37">
        <w:t>li</w:t>
      </w:r>
      <w:r w:rsidR="006A4091">
        <w:t xml:space="preserve"> </w:t>
      </w:r>
      <w:r w:rsidR="00194A37">
        <w:t>unaprijediti</w:t>
      </w:r>
      <w:r w:rsidR="006A4091">
        <w:t xml:space="preserve"> upotrebu matematičko-empirijskih modela</w:t>
      </w:r>
      <w:r w:rsidR="00442B6B">
        <w:t>.</w:t>
      </w:r>
    </w:p>
    <w:p w:rsidR="00CB397E" w:rsidRDefault="007D6B4F" w:rsidP="007D6B4F">
      <w:pPr>
        <w:pStyle w:val="DGV-Glavni"/>
        <w:jc w:val="center"/>
      </w:pPr>
      <w:r w:rsidRPr="007D6B4F">
        <w:rPr>
          <w:noProof/>
        </w:rPr>
        <w:drawing>
          <wp:inline distT="0" distB="0" distL="0" distR="0" wp14:anchorId="23E27411" wp14:editId="418B6BBE">
            <wp:extent cx="3556563" cy="2341297"/>
            <wp:effectExtent l="19050" t="19050" r="2540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568887" cy="2349410"/>
                    </a:xfrm>
                    <a:prstGeom prst="rect">
                      <a:avLst/>
                    </a:prstGeom>
                    <a:ln>
                      <a:solidFill>
                        <a:schemeClr val="tx1"/>
                      </a:solidFill>
                    </a:ln>
                  </pic:spPr>
                </pic:pic>
              </a:graphicData>
            </a:graphic>
          </wp:inline>
        </w:drawing>
      </w:r>
    </w:p>
    <w:p w:rsidR="006A4091" w:rsidRDefault="006A4091" w:rsidP="006A4091">
      <w:pPr>
        <w:pStyle w:val="Naslov-Slika"/>
      </w:pPr>
      <w:bookmarkStart w:id="0" w:name="_Ref360111311"/>
      <w:r w:rsidRPr="00EC31E6">
        <w:t xml:space="preserve">Slika </w:t>
      </w:r>
      <w:r w:rsidR="00281DB7">
        <w:fldChar w:fldCharType="begin"/>
      </w:r>
      <w:r w:rsidR="00281DB7">
        <w:instrText xml:space="preserve"> SEQ Slika \* ARABIC </w:instrText>
      </w:r>
      <w:r w:rsidR="00281DB7">
        <w:fldChar w:fldCharType="separate"/>
      </w:r>
      <w:r w:rsidR="004269B0">
        <w:rPr>
          <w:noProof/>
        </w:rPr>
        <w:t>1</w:t>
      </w:r>
      <w:r w:rsidR="00281DB7">
        <w:rPr>
          <w:noProof/>
        </w:rPr>
        <w:fldChar w:fldCharType="end"/>
      </w:r>
      <w:bookmarkEnd w:id="0"/>
      <w:r w:rsidRPr="00EC31E6">
        <w:t xml:space="preserve">. </w:t>
      </w:r>
      <w:r>
        <w:t>Primjena matematičko-empirijskih, numeričkih i fizikalnih modela u raznim fazama razvoja projekta</w:t>
      </w:r>
    </w:p>
    <w:p w:rsidR="006A4091" w:rsidRDefault="00B212F5" w:rsidP="00B212F5">
      <w:pPr>
        <w:pStyle w:val="DGV-Glavni"/>
      </w:pPr>
      <w:r>
        <w:lastRenderedPageBreak/>
        <w:t>Primjena fizikalnih modela je nezamjenjiva u višim fazama projekta (faza III) posebice za verifikaciju proračuna stabilnosti nekih specifičnih tipova konstrukcija ili optimalizaciju.</w:t>
      </w:r>
    </w:p>
    <w:p w:rsidR="006A4732" w:rsidRDefault="000570CB" w:rsidP="000570CB">
      <w:pPr>
        <w:pStyle w:val="DGV-Glavni"/>
      </w:pPr>
      <w:r>
        <w:t xml:space="preserve">Numerički i fizikalni modeli </w:t>
      </w:r>
      <w:proofErr w:type="spellStart"/>
      <w:r>
        <w:t>vjetrovnih</w:t>
      </w:r>
      <w:proofErr w:type="spellEnd"/>
      <w:r>
        <w:t xml:space="preserve"> površinskih valova se međusobno nadopunjuju ali se primjenjuju u različitim fazama projekta i sa različitom svrhom</w:t>
      </w:r>
      <w:r w:rsidR="00516193">
        <w:t>. Najčešće se rubni uvjeti za fizikalni ili mat</w:t>
      </w:r>
      <w:r w:rsidR="002A726F">
        <w:t>ematičko-empirijski model dobivaju</w:t>
      </w:r>
      <w:r w:rsidR="00516193">
        <w:t xml:space="preserve"> postavljanjem numeričkog modela za šire područje.</w:t>
      </w:r>
    </w:p>
    <w:p w:rsidR="00442B6B" w:rsidRDefault="000570CB" w:rsidP="006A4732">
      <w:pPr>
        <w:pStyle w:val="DGV-Glavni"/>
      </w:pPr>
      <w:r>
        <w:t>Osnovna prednost primjene numeričk</w:t>
      </w:r>
      <w:r w:rsidR="0031278B">
        <w:t>ih modela je u</w:t>
      </w:r>
      <w:r>
        <w:t xml:space="preserve"> tome što su ekonomski višestruko isplativi</w:t>
      </w:r>
      <w:r w:rsidR="0031278B">
        <w:t>ji i vremenski manje zahtjevni.</w:t>
      </w:r>
      <w:r>
        <w:t xml:space="preserve"> </w:t>
      </w:r>
      <w:r w:rsidR="0031278B">
        <w:t>O</w:t>
      </w:r>
      <w:r>
        <w:t>sim toga može se modelirati šire područje i rubni uvjeti se mogu mijenjati gotovo neograničeno</w:t>
      </w:r>
      <w:r w:rsidR="0031278B">
        <w:t>. Fizikalni modeli vjerodostojnije opisuju 3D efekte pri interakciji valova i konstrukcija te je moguća audio vizualna kontrola procesa.</w:t>
      </w:r>
      <w:r w:rsidR="00516193">
        <w:t xml:space="preserve"> Najčešće se koristi za ispitivanje stabilnosti konstrukcija i optimalizaciju.</w:t>
      </w:r>
    </w:p>
    <w:p w:rsidR="006A4732" w:rsidRPr="00802A6D" w:rsidRDefault="00FC7FDA" w:rsidP="006A4732">
      <w:pPr>
        <w:pStyle w:val="DGV-Glavni"/>
      </w:pPr>
      <w:r>
        <w:t>Numerički</w:t>
      </w:r>
      <w:r w:rsidR="00516193">
        <w:t xml:space="preserve"> modeli su bazirani tako da opisuju fizikalnu pojavu </w:t>
      </w:r>
      <w:r w:rsidR="00900807">
        <w:t>pomoću matematičkih jednadžbi. Jednadžbe se rješavaju numerički sa karakterističnim ulaznim parametrim</w:t>
      </w:r>
      <w:r>
        <w:t>a</w:t>
      </w:r>
      <w:r w:rsidR="00900807">
        <w:t xml:space="preserve">. </w:t>
      </w:r>
      <w:r w:rsidR="00802A6D">
        <w:t xml:space="preserve">Postoje dvije osnovne kategorije numeričkih modela za simuliranje valnih deformacija: 1. </w:t>
      </w:r>
      <w:proofErr w:type="spellStart"/>
      <w:r w:rsidR="00802A6D">
        <w:t>Phase</w:t>
      </w:r>
      <w:proofErr w:type="spellEnd"/>
      <w:r w:rsidR="00802A6D">
        <w:t xml:space="preserve"> </w:t>
      </w:r>
      <w:proofErr w:type="spellStart"/>
      <w:r w:rsidR="00802A6D">
        <w:t>resolving</w:t>
      </w:r>
      <w:proofErr w:type="spellEnd"/>
      <w:r w:rsidR="00802A6D">
        <w:t xml:space="preserve"> i 2. </w:t>
      </w:r>
      <w:proofErr w:type="spellStart"/>
      <w:r w:rsidR="00802A6D">
        <w:t>Phase</w:t>
      </w:r>
      <w:proofErr w:type="spellEnd"/>
      <w:r w:rsidR="00802A6D">
        <w:t xml:space="preserve"> </w:t>
      </w:r>
      <w:proofErr w:type="spellStart"/>
      <w:r w:rsidR="00802A6D">
        <w:t>averaged</w:t>
      </w:r>
      <w:proofErr w:type="spellEnd"/>
      <w:r w:rsidR="00802A6D">
        <w:t>(</w:t>
      </w:r>
      <w:proofErr w:type="spellStart"/>
      <w:r w:rsidR="00802A6D">
        <w:t>spectral</w:t>
      </w:r>
      <w:proofErr w:type="spellEnd"/>
      <w:r w:rsidR="00802A6D">
        <w:t>) (</w:t>
      </w:r>
      <w:proofErr w:type="spellStart"/>
      <w:r w:rsidR="00802A6D">
        <w:rPr>
          <w:color w:val="FF0000"/>
        </w:rPr>
        <w:t>Tab</w:t>
      </w:r>
      <w:proofErr w:type="spellEnd"/>
      <w:r w:rsidR="00802A6D">
        <w:rPr>
          <w:color w:val="FF0000"/>
        </w:rPr>
        <w:t xml:space="preserve">. </w:t>
      </w:r>
      <w:r w:rsidR="004269B0">
        <w:rPr>
          <w:color w:val="FF0000"/>
        </w:rPr>
        <w:t>1</w:t>
      </w:r>
      <w:r w:rsidR="00802A6D">
        <w:rPr>
          <w:color w:val="FF0000"/>
        </w:rPr>
        <w:t>.)</w:t>
      </w:r>
      <w:r w:rsidR="00802A6D">
        <w:t xml:space="preserve">. </w:t>
      </w:r>
      <w:r w:rsidR="00574701">
        <w:t>„</w:t>
      </w:r>
      <w:proofErr w:type="spellStart"/>
      <w:r w:rsidR="00574701">
        <w:t>Phase</w:t>
      </w:r>
      <w:proofErr w:type="spellEnd"/>
      <w:r w:rsidR="00574701">
        <w:t xml:space="preserve"> </w:t>
      </w:r>
      <w:proofErr w:type="spellStart"/>
      <w:r w:rsidR="00574701">
        <w:t>resolving</w:t>
      </w:r>
      <w:proofErr w:type="spellEnd"/>
      <w:r w:rsidR="00574701">
        <w:t>„ modeli za rezultat daju polje oscilacija površine mora, odnosno rezultat predstavlja polje dolova i grebena valova u prostoru</w:t>
      </w:r>
      <w:r>
        <w:t xml:space="preserve">. </w:t>
      </w:r>
      <w:r w:rsidR="004A2750">
        <w:t xml:space="preserve">Kod </w:t>
      </w:r>
      <w:r w:rsidR="00574701">
        <w:t>„</w:t>
      </w:r>
      <w:proofErr w:type="spellStart"/>
      <w:r w:rsidR="004A2750">
        <w:t>p</w:t>
      </w:r>
      <w:r w:rsidR="00574701">
        <w:t>hase</w:t>
      </w:r>
      <w:proofErr w:type="spellEnd"/>
      <w:r w:rsidR="00574701">
        <w:t xml:space="preserve"> </w:t>
      </w:r>
      <w:proofErr w:type="spellStart"/>
      <w:r w:rsidR="00574701">
        <w:t>averaged</w:t>
      </w:r>
      <w:proofErr w:type="spellEnd"/>
      <w:r w:rsidR="00574701">
        <w:t>“</w:t>
      </w:r>
      <w:r w:rsidR="004A2750">
        <w:t xml:space="preserve"> modela je jednadžba količine gibanja osrednjena po periodu</w:t>
      </w:r>
      <w:r w:rsidR="00D7754F">
        <w:t xml:space="preserve"> vala</w:t>
      </w:r>
      <w:r w:rsidR="004A2750">
        <w:t xml:space="preserve"> pa je rezultat polje statističk</w:t>
      </w:r>
      <w:r w:rsidR="0041088D">
        <w:t>i reprezentativne</w:t>
      </w:r>
      <w:r w:rsidR="004A2750">
        <w:t xml:space="preserve"> valne visine</w:t>
      </w:r>
      <w:r w:rsidR="0041088D">
        <w:t xml:space="preserve"> </w:t>
      </w:r>
      <w:r w:rsidR="00D7754F">
        <w:t>(npr. značajne-</w:t>
      </w:r>
      <w:proofErr w:type="spellStart"/>
      <w:r w:rsidR="00D7754F">
        <w:t>H</w:t>
      </w:r>
      <w:r w:rsidR="00D7754F" w:rsidRPr="00D7754F">
        <w:rPr>
          <w:vertAlign w:val="subscript"/>
        </w:rPr>
        <w:t>s</w:t>
      </w:r>
      <w:proofErr w:type="spellEnd"/>
      <w:r w:rsidR="00D7754F">
        <w:t xml:space="preserve"> ili srednje-H</w:t>
      </w:r>
      <w:r w:rsidR="00D7754F" w:rsidRPr="00D7754F">
        <w:rPr>
          <w:vertAlign w:val="subscript"/>
        </w:rPr>
        <w:t>m</w:t>
      </w:r>
      <w:r w:rsidR="00D7754F">
        <w:t>)</w:t>
      </w:r>
      <w:r w:rsidR="004A2750">
        <w:t xml:space="preserve"> i polje statističkog perioda (npr. </w:t>
      </w:r>
      <w:r w:rsidR="00D7754F">
        <w:t>srednjeg-</w:t>
      </w:r>
      <w:proofErr w:type="spellStart"/>
      <w:r w:rsidR="00D7754F">
        <w:t>T</w:t>
      </w:r>
      <w:r w:rsidR="00D7754F" w:rsidRPr="00D7754F">
        <w:rPr>
          <w:vertAlign w:val="subscript"/>
        </w:rPr>
        <w:t>m</w:t>
      </w:r>
      <w:proofErr w:type="spellEnd"/>
      <w:r w:rsidR="004A2750">
        <w:t xml:space="preserve"> ili </w:t>
      </w:r>
      <w:r w:rsidR="00D7754F">
        <w:t>vršnog-</w:t>
      </w:r>
      <w:proofErr w:type="spellStart"/>
      <w:r w:rsidR="00D7754F">
        <w:t>T</w:t>
      </w:r>
      <w:r w:rsidR="00D7754F" w:rsidRPr="00D7754F">
        <w:rPr>
          <w:vertAlign w:val="subscript"/>
        </w:rPr>
        <w:t>p</w:t>
      </w:r>
      <w:proofErr w:type="spellEnd"/>
      <w:r w:rsidR="004A2750">
        <w:t>)</w:t>
      </w:r>
      <w:r w:rsidR="0041088D">
        <w:t>.</w:t>
      </w:r>
      <w:r w:rsidR="0030095B">
        <w:t xml:space="preserve"> </w:t>
      </w:r>
      <w:r w:rsidR="00A87193">
        <w:t xml:space="preserve"> Unutar „</w:t>
      </w:r>
      <w:proofErr w:type="spellStart"/>
      <w:r w:rsidR="00A87193">
        <w:t>phase</w:t>
      </w:r>
      <w:proofErr w:type="spellEnd"/>
      <w:r w:rsidR="00A87193">
        <w:t xml:space="preserve"> </w:t>
      </w:r>
      <w:proofErr w:type="spellStart"/>
      <w:r w:rsidR="00A87193">
        <w:t>resolving</w:t>
      </w:r>
      <w:proofErr w:type="spellEnd"/>
      <w:r w:rsidR="00A87193">
        <w:t>“ kategorije postoje modeli čiji je rezultat (oscilacij</w:t>
      </w:r>
      <w:r w:rsidR="00F967D1">
        <w:t>a</w:t>
      </w:r>
      <w:r w:rsidR="00A87193">
        <w:t xml:space="preserve"> površine vode) u funkciji vremena</w:t>
      </w:r>
      <w:r w:rsidR="00F967D1">
        <w:t xml:space="preserve"> (time </w:t>
      </w:r>
      <w:proofErr w:type="spellStart"/>
      <w:r w:rsidR="00F967D1">
        <w:t>domain</w:t>
      </w:r>
      <w:proofErr w:type="spellEnd"/>
      <w:r w:rsidR="00F967D1">
        <w:t xml:space="preserve"> </w:t>
      </w:r>
      <w:proofErr w:type="spellStart"/>
      <w:r w:rsidR="00F967D1">
        <w:t>models</w:t>
      </w:r>
      <w:proofErr w:type="spellEnd"/>
      <w:r w:rsidR="00F967D1">
        <w:t>)</w:t>
      </w:r>
      <w:r w:rsidR="00A87193">
        <w:t xml:space="preserve"> te modeli čiji je rezultat stacionaran</w:t>
      </w:r>
      <w:r w:rsidR="00F967D1">
        <w:t>, što znači da je polje oscilacija površine konstantno u vremenu (</w:t>
      </w:r>
      <w:proofErr w:type="spellStart"/>
      <w:r w:rsidR="00F967D1">
        <w:t>stationary</w:t>
      </w:r>
      <w:proofErr w:type="spellEnd"/>
      <w:r w:rsidR="00F967D1">
        <w:t xml:space="preserve"> </w:t>
      </w:r>
      <w:proofErr w:type="spellStart"/>
      <w:r w:rsidR="00F967D1">
        <w:t>condition</w:t>
      </w:r>
      <w:proofErr w:type="spellEnd"/>
      <w:r w:rsidR="00F967D1">
        <w:t xml:space="preserve"> </w:t>
      </w:r>
      <w:proofErr w:type="spellStart"/>
      <w:r w:rsidR="00F967D1">
        <w:t>models</w:t>
      </w:r>
      <w:proofErr w:type="spellEnd"/>
      <w:r w:rsidR="00F967D1">
        <w:t xml:space="preserve">). Trenutačno najprimjenjivaniji u znanstvenoj i inženjerskoj praksi </w:t>
      </w:r>
      <w:r w:rsidR="00516AE5">
        <w:t xml:space="preserve">su </w:t>
      </w:r>
      <w:r w:rsidR="00F967D1">
        <w:t>slijedeći modeli: 1.Boussinesq modeli (BW), 2. „</w:t>
      </w:r>
      <w:proofErr w:type="spellStart"/>
      <w:r w:rsidR="00F967D1">
        <w:t>mild</w:t>
      </w:r>
      <w:proofErr w:type="spellEnd"/>
      <w:r w:rsidR="00F967D1">
        <w:t xml:space="preserve"> </w:t>
      </w:r>
      <w:proofErr w:type="spellStart"/>
      <w:r w:rsidR="00F967D1">
        <w:t>slope</w:t>
      </w:r>
      <w:proofErr w:type="spellEnd"/>
      <w:r w:rsidR="00F967D1">
        <w:t>“ modeli (EMS i PMS) i 3.spektralni modeli (SW).</w:t>
      </w:r>
      <w:r w:rsidR="00516AE5">
        <w:t xml:space="preserve"> </w:t>
      </w:r>
    </w:p>
    <w:p w:rsidR="008F0A33" w:rsidRPr="00C4327C" w:rsidRDefault="008F0A33" w:rsidP="008F0A33">
      <w:pPr>
        <w:pStyle w:val="Naslov-Tablica"/>
      </w:pPr>
      <w:r w:rsidRPr="00C4327C">
        <w:t xml:space="preserve">Tablica </w:t>
      </w:r>
      <w:r w:rsidR="00281DB7">
        <w:fldChar w:fldCharType="begin"/>
      </w:r>
      <w:r w:rsidR="00281DB7">
        <w:instrText xml:space="preserve"> SEQ Tablica \* ARABIC </w:instrText>
      </w:r>
      <w:r w:rsidR="00281DB7">
        <w:fldChar w:fldCharType="separate"/>
      </w:r>
      <w:r w:rsidR="004269B0">
        <w:rPr>
          <w:noProof/>
        </w:rPr>
        <w:t>1</w:t>
      </w:r>
      <w:r w:rsidR="00281DB7">
        <w:rPr>
          <w:noProof/>
        </w:rPr>
        <w:fldChar w:fldCharType="end"/>
      </w:r>
      <w:r w:rsidRPr="00C4327C">
        <w:t xml:space="preserve">. </w:t>
      </w:r>
      <w:r>
        <w:t>Osnovna podjela numeričkih modela</w:t>
      </w:r>
    </w:p>
    <w:p w:rsidR="00AA0A3A" w:rsidRDefault="008F0A33" w:rsidP="00195B1C">
      <w:r>
        <w:rPr>
          <w:noProof/>
        </w:rPr>
        <w:drawing>
          <wp:inline distT="0" distB="0" distL="0" distR="0" wp14:anchorId="1CB14160" wp14:editId="5725C22F">
            <wp:extent cx="3009332" cy="1592126"/>
            <wp:effectExtent l="19050" t="19050" r="1968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2.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390" cy="1594273"/>
                    </a:xfrm>
                    <a:prstGeom prst="rect">
                      <a:avLst/>
                    </a:prstGeom>
                    <a:ln>
                      <a:solidFill>
                        <a:schemeClr val="tx1"/>
                      </a:solidFill>
                    </a:ln>
                  </pic:spPr>
                </pic:pic>
              </a:graphicData>
            </a:graphic>
          </wp:inline>
        </w:drawing>
      </w:r>
    </w:p>
    <w:p w:rsidR="001E39A7" w:rsidRDefault="001E39A7" w:rsidP="00195B1C"/>
    <w:p w:rsidR="00F967D1" w:rsidRDefault="00F967D1" w:rsidP="00195B1C"/>
    <w:p w:rsidR="00F967D1" w:rsidRDefault="00516AE5" w:rsidP="001E39A7">
      <w:pPr>
        <w:pStyle w:val="Heading1"/>
        <w:framePr w:wrap="notBeside"/>
      </w:pPr>
      <w:r>
        <w:t>Prikaz numeričkih modela</w:t>
      </w:r>
    </w:p>
    <w:p w:rsidR="00520E21" w:rsidRDefault="00520E21" w:rsidP="00520E21"/>
    <w:p w:rsidR="00BA41DD" w:rsidRPr="008106F3" w:rsidRDefault="00BA41DD" w:rsidP="001E39A7">
      <w:pPr>
        <w:pStyle w:val="Heading2"/>
      </w:pPr>
      <w:proofErr w:type="spellStart"/>
      <w:r w:rsidRPr="008106F3">
        <w:lastRenderedPageBreak/>
        <w:t>Boussineq</w:t>
      </w:r>
      <w:proofErr w:type="spellEnd"/>
      <w:r w:rsidRPr="008106F3">
        <w:t>-</w:t>
      </w:r>
      <w:proofErr w:type="spellStart"/>
      <w:r w:rsidRPr="008106F3">
        <w:t>ov</w:t>
      </w:r>
      <w:proofErr w:type="spellEnd"/>
      <w:r w:rsidRPr="008106F3">
        <w:t xml:space="preserve"> model</w:t>
      </w:r>
      <w:r w:rsidR="00E45583">
        <w:t xml:space="preserve"> (BW)</w:t>
      </w:r>
    </w:p>
    <w:p w:rsidR="008106F3" w:rsidRPr="008106F3" w:rsidRDefault="008106F3" w:rsidP="008106F3"/>
    <w:p w:rsidR="00520E21" w:rsidRDefault="00520E21" w:rsidP="00520E21">
      <w:r>
        <w:t xml:space="preserve">Jedan od općenito najprihvaćenijih pristupa do sad je baziran na </w:t>
      </w:r>
      <w:r w:rsidR="00FC7FDA">
        <w:t>vremenski ovisnim</w:t>
      </w:r>
      <w:r>
        <w:t xml:space="preserve">, vertikalno integriranim </w:t>
      </w:r>
      <w:proofErr w:type="spellStart"/>
      <w:r>
        <w:t>Boussinesqovim</w:t>
      </w:r>
      <w:proofErr w:type="spellEnd"/>
      <w:r>
        <w:t xml:space="preserve"> jednadžbama očuvanja mase </w:t>
      </w:r>
      <w:r w:rsidR="00797CC2">
        <w:t>i količine gibanja (</w:t>
      </w:r>
      <w:r w:rsidR="00AA3039">
        <w:fldChar w:fldCharType="begin"/>
      </w:r>
      <w:r w:rsidR="00AA3039">
        <w:instrText xml:space="preserve"> REF _Ref360605432 \r \h </w:instrText>
      </w:r>
      <w:r w:rsidR="00AA3039">
        <w:fldChar w:fldCharType="separate"/>
      </w:r>
      <w:r w:rsidR="004269B0">
        <w:t>[4]</w:t>
      </w:r>
      <w:r w:rsidR="00AA3039">
        <w:fldChar w:fldCharType="end"/>
      </w:r>
      <w:r w:rsidR="00AA3039">
        <w:t xml:space="preserve">, </w:t>
      </w:r>
      <w:r w:rsidR="00AA3039">
        <w:fldChar w:fldCharType="begin"/>
      </w:r>
      <w:r w:rsidR="00AA3039">
        <w:instrText xml:space="preserve"> REF _Ref360605433 \r \h </w:instrText>
      </w:r>
      <w:r w:rsidR="00AA3039">
        <w:fldChar w:fldCharType="separate"/>
      </w:r>
      <w:r w:rsidR="004269B0">
        <w:t>[6]</w:t>
      </w:r>
      <w:r w:rsidR="00AA3039">
        <w:fldChar w:fldCharType="end"/>
      </w:r>
      <w:r>
        <w:t>). Pokazalo se da je ovaj model primjenjiv za analizu i rješavanje velikog broja praktičnih inženjerskih problema. Transformacija usmjerenih nepravilnih, nelinearnih valnih grupa može biti simulirana pomoću ovog tipa modela zbog uključenja frekvencijske i amplitudne disperzije.</w:t>
      </w:r>
    </w:p>
    <w:p w:rsidR="004065BF" w:rsidRDefault="00797CC2" w:rsidP="004065BF">
      <w:r>
        <w:t>Klasična metoda opisivanja valnih transformacija u zoni loma valova je bazirana na „</w:t>
      </w:r>
      <w:proofErr w:type="spellStart"/>
      <w:r>
        <w:t>phase</w:t>
      </w:r>
      <w:proofErr w:type="spellEnd"/>
      <w:r>
        <w:t xml:space="preserve"> </w:t>
      </w:r>
      <w:proofErr w:type="spellStart"/>
      <w:r>
        <w:t>averaged</w:t>
      </w:r>
      <w:proofErr w:type="spellEnd"/>
      <w:r>
        <w:t xml:space="preserve">“ pristupu, u kojem su dubinski integrirana jednadžba količine gibanja i energetska jednadžba vremenski </w:t>
      </w:r>
      <w:proofErr w:type="spellStart"/>
      <w:r>
        <w:t>osrednjene</w:t>
      </w:r>
      <w:proofErr w:type="spellEnd"/>
      <w:r>
        <w:t xml:space="preserve"> preko valnog perioda i riješene s obzirom na prostornu varijaciju valne visine, izdizanje vala i valno-induciranu struju. Važne vrijednosti kao što su valna brzina, radijacijsko naprezanje i energetski </w:t>
      </w:r>
      <w:proofErr w:type="spellStart"/>
      <w:r>
        <w:t>fluks</w:t>
      </w:r>
      <w:proofErr w:type="spellEnd"/>
      <w:r>
        <w:t xml:space="preserve"> se modeliraju pomoću </w:t>
      </w:r>
      <w:proofErr w:type="spellStart"/>
      <w:r>
        <w:t>sinusoidalne</w:t>
      </w:r>
      <w:proofErr w:type="spellEnd"/>
      <w:r>
        <w:t xml:space="preserve"> teorije ili boljih teorija kao što su teorija strujne funkcije. Disipacija energije se modelira na osnovu empirijskih formulacija, baziranih na analogiji hidrauličkog skoka ili koncepta površinskog «rolera</w:t>
      </w:r>
      <w:r>
        <w:rPr>
          <w:rStyle w:val="FootnoteReference"/>
        </w:rPr>
        <w:footnoteReference w:customMarkFollows="1" w:id="2"/>
        <w:t>2</w:t>
      </w:r>
      <w:r>
        <w:t>»</w:t>
      </w:r>
      <w:r w:rsidR="00AA3039">
        <w:t xml:space="preserve"> </w:t>
      </w:r>
      <w:r w:rsidR="00AA3039">
        <w:fldChar w:fldCharType="begin"/>
      </w:r>
      <w:r w:rsidR="00AA3039">
        <w:instrText xml:space="preserve"> REF _Ref360605330 \r \h </w:instrText>
      </w:r>
      <w:r w:rsidR="00AA3039">
        <w:fldChar w:fldCharType="separate"/>
      </w:r>
      <w:r w:rsidR="004269B0">
        <w:t>[7]</w:t>
      </w:r>
      <w:r w:rsidR="00AA3039">
        <w:fldChar w:fldCharType="end"/>
      </w:r>
      <w:r w:rsidR="004065BF">
        <w:t xml:space="preserve">. Formulacija </w:t>
      </w:r>
      <w:proofErr w:type="spellStart"/>
      <w:r w:rsidR="00894316">
        <w:t>Boussineq</w:t>
      </w:r>
      <w:proofErr w:type="spellEnd"/>
      <w:r w:rsidR="00894316">
        <w:t xml:space="preserve">-ovih jednadžbi sa unaprijeđenom frekvencijskom disperzijom i mogućnošću proračuna u prijelaznom i plitkom području je dana u radovima </w:t>
      </w:r>
      <w:r w:rsidR="00D32AC3">
        <w:fldChar w:fldCharType="begin"/>
      </w:r>
      <w:r w:rsidR="00D32AC3">
        <w:instrText xml:space="preserve"> REF _Ref360606440 \r \h </w:instrText>
      </w:r>
      <w:r w:rsidR="00D32AC3">
        <w:fldChar w:fldCharType="separate"/>
      </w:r>
      <w:r w:rsidR="004269B0">
        <w:t>[8]</w:t>
      </w:r>
      <w:r w:rsidR="00D32AC3">
        <w:fldChar w:fldCharType="end"/>
      </w:r>
      <w:r w:rsidR="00D32AC3">
        <w:t xml:space="preserve">, </w:t>
      </w:r>
      <w:r w:rsidR="00D32AC3">
        <w:fldChar w:fldCharType="begin"/>
      </w:r>
      <w:r w:rsidR="00D32AC3">
        <w:instrText xml:space="preserve"> REF _Ref360606441 \r \h </w:instrText>
      </w:r>
      <w:r w:rsidR="00D32AC3">
        <w:fldChar w:fldCharType="separate"/>
      </w:r>
      <w:r w:rsidR="004269B0">
        <w:t>[9]</w:t>
      </w:r>
      <w:r w:rsidR="00D32AC3">
        <w:fldChar w:fldCharType="end"/>
      </w:r>
      <w:r w:rsidR="00D32AC3">
        <w:t xml:space="preserve">, </w:t>
      </w:r>
      <w:r w:rsidR="00D32AC3">
        <w:fldChar w:fldCharType="begin"/>
      </w:r>
      <w:r w:rsidR="00D32AC3">
        <w:instrText xml:space="preserve"> REF _Ref360606443 \r \h </w:instrText>
      </w:r>
      <w:r w:rsidR="00D32AC3">
        <w:fldChar w:fldCharType="separate"/>
      </w:r>
      <w:r w:rsidR="004269B0">
        <w:t>[10]</w:t>
      </w:r>
      <w:r w:rsidR="00D32AC3">
        <w:fldChar w:fldCharType="end"/>
      </w:r>
      <w:r w:rsidR="00D32AC3">
        <w:t xml:space="preserve"> i </w:t>
      </w:r>
      <w:r w:rsidR="00D32AC3">
        <w:fldChar w:fldCharType="begin"/>
      </w:r>
      <w:r w:rsidR="00D32AC3">
        <w:instrText xml:space="preserve"> REF _Ref360606444 \r \h </w:instrText>
      </w:r>
      <w:r w:rsidR="00D32AC3">
        <w:fldChar w:fldCharType="separate"/>
      </w:r>
      <w:r w:rsidR="004269B0">
        <w:t>[11]</w:t>
      </w:r>
      <w:r w:rsidR="00D32AC3">
        <w:fldChar w:fldCharType="end"/>
      </w:r>
      <w:r w:rsidR="00F45E15">
        <w:t xml:space="preserve"> i glasi:</w:t>
      </w:r>
    </w:p>
    <w:p w:rsidR="00797CC2" w:rsidRDefault="00797CC2" w:rsidP="00520E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675"/>
      </w:tblGrid>
      <w:tr w:rsidR="00F45E15" w:rsidTr="00C63CD0">
        <w:tc>
          <w:tcPr>
            <w:tcW w:w="6629" w:type="dxa"/>
            <w:vAlign w:val="center"/>
          </w:tcPr>
          <w:p w:rsidR="00F45E15" w:rsidRDefault="00E76C3D" w:rsidP="00C63CD0">
            <w:pPr>
              <w:jc w:val="left"/>
            </w:pPr>
            <w:r w:rsidRPr="00E76C3D">
              <w:rPr>
                <w:position w:val="-24"/>
              </w:rPr>
              <w:object w:dxaOrig="146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85pt;height:28.45pt" o:ole="">
                  <v:imagedata r:id="rId13" o:title=""/>
                </v:shape>
                <o:OLEObject Type="Embed" ProgID="Equation.3" ShapeID="_x0000_i1025" DrawAspect="Content" ObjectID="_1435481942" r:id="rId14"/>
              </w:object>
            </w:r>
          </w:p>
        </w:tc>
        <w:tc>
          <w:tcPr>
            <w:tcW w:w="675" w:type="dxa"/>
            <w:vAlign w:val="center"/>
          </w:tcPr>
          <w:p w:rsidR="00407401" w:rsidRDefault="00407401" w:rsidP="00C63CD0">
            <w:pPr>
              <w:pStyle w:val="ListParagraph"/>
              <w:numPr>
                <w:ilvl w:val="2"/>
                <w:numId w:val="23"/>
              </w:numPr>
              <w:ind w:hanging="357"/>
              <w:jc w:val="left"/>
            </w:pPr>
          </w:p>
          <w:p w:rsidR="00F45E15" w:rsidRPr="00407401" w:rsidRDefault="00F45E15" w:rsidP="00C63CD0">
            <w:pPr>
              <w:pStyle w:val="ListParagraph"/>
              <w:numPr>
                <w:ilvl w:val="0"/>
                <w:numId w:val="25"/>
              </w:numPr>
              <w:ind w:hanging="357"/>
              <w:jc w:val="left"/>
            </w:pPr>
            <w:bookmarkStart w:id="1" w:name="_Ref360716294"/>
          </w:p>
        </w:tc>
        <w:bookmarkEnd w:id="1"/>
      </w:tr>
      <w:tr w:rsidR="00E76C3D" w:rsidTr="00C63CD0">
        <w:tc>
          <w:tcPr>
            <w:tcW w:w="6629" w:type="dxa"/>
            <w:vAlign w:val="center"/>
          </w:tcPr>
          <w:p w:rsidR="00E76C3D" w:rsidRDefault="00E76C3D" w:rsidP="00C63CD0">
            <w:pPr>
              <w:jc w:val="left"/>
            </w:pPr>
            <w:r w:rsidRPr="00E76C3D">
              <w:rPr>
                <w:position w:val="-30"/>
              </w:rPr>
              <w:object w:dxaOrig="5480" w:dyaOrig="700">
                <v:shape id="_x0000_i1026" type="#_x0000_t75" style="width:274.6pt;height:35.15pt" o:ole="">
                  <v:imagedata r:id="rId15" o:title=""/>
                </v:shape>
                <o:OLEObject Type="Embed" ProgID="Equation.3" ShapeID="_x0000_i1026" DrawAspect="Content" ObjectID="_1435481943" r:id="rId16"/>
              </w:object>
            </w:r>
          </w:p>
        </w:tc>
        <w:tc>
          <w:tcPr>
            <w:tcW w:w="675" w:type="dxa"/>
            <w:vAlign w:val="center"/>
          </w:tcPr>
          <w:p w:rsidR="00E76C3D" w:rsidRDefault="00E76C3D" w:rsidP="00C63CD0">
            <w:pPr>
              <w:pStyle w:val="ListParagraph"/>
              <w:numPr>
                <w:ilvl w:val="0"/>
                <w:numId w:val="25"/>
              </w:numPr>
              <w:ind w:hanging="357"/>
              <w:jc w:val="left"/>
            </w:pPr>
          </w:p>
        </w:tc>
      </w:tr>
      <w:tr w:rsidR="0040650F" w:rsidTr="00C63CD0">
        <w:tc>
          <w:tcPr>
            <w:tcW w:w="6629" w:type="dxa"/>
            <w:vAlign w:val="center"/>
          </w:tcPr>
          <w:p w:rsidR="0040650F" w:rsidRDefault="0040650F" w:rsidP="00C63CD0">
            <w:pPr>
              <w:jc w:val="left"/>
            </w:pPr>
            <w:r w:rsidRPr="0040650F">
              <w:rPr>
                <w:position w:val="-30"/>
              </w:rPr>
              <w:object w:dxaOrig="5080" w:dyaOrig="700">
                <v:shape id="_x0000_i1027" type="#_x0000_t75" style="width:253.65pt;height:35.15pt" o:ole="">
                  <v:imagedata r:id="rId17" o:title=""/>
                </v:shape>
                <o:OLEObject Type="Embed" ProgID="Equation.3" ShapeID="_x0000_i1027" DrawAspect="Content" ObjectID="_1435481944" r:id="rId18"/>
              </w:object>
            </w:r>
          </w:p>
        </w:tc>
        <w:tc>
          <w:tcPr>
            <w:tcW w:w="675" w:type="dxa"/>
            <w:vAlign w:val="center"/>
          </w:tcPr>
          <w:p w:rsidR="0040650F" w:rsidRDefault="0040650F" w:rsidP="00C63CD0">
            <w:pPr>
              <w:pStyle w:val="ListParagraph"/>
              <w:numPr>
                <w:ilvl w:val="2"/>
                <w:numId w:val="23"/>
              </w:numPr>
              <w:ind w:hanging="357"/>
              <w:jc w:val="left"/>
            </w:pPr>
          </w:p>
          <w:p w:rsidR="0040650F" w:rsidRPr="00407401" w:rsidRDefault="0040650F" w:rsidP="00C63CD0">
            <w:pPr>
              <w:pStyle w:val="ListParagraph"/>
              <w:numPr>
                <w:ilvl w:val="0"/>
                <w:numId w:val="25"/>
              </w:numPr>
              <w:ind w:hanging="357"/>
              <w:jc w:val="left"/>
            </w:pPr>
          </w:p>
        </w:tc>
      </w:tr>
    </w:tbl>
    <w:p w:rsidR="00F82908" w:rsidRDefault="00F82908" w:rsidP="00F82908"/>
    <w:p w:rsidR="00F82908" w:rsidRPr="00520E21" w:rsidRDefault="00F82908" w:rsidP="0040650F">
      <w:pPr>
        <w:pStyle w:val="DGV-Glavni"/>
      </w:pPr>
      <w:r>
        <w:t xml:space="preserve">Ovdje su p i q dubinski integrirane brzine (volumenski </w:t>
      </w:r>
      <w:proofErr w:type="spellStart"/>
      <w:r w:rsidR="00520E21">
        <w:t>fluks</w:t>
      </w:r>
      <w:proofErr w:type="spellEnd"/>
      <w:r w:rsidR="00520E21">
        <w:t xml:space="preserve">) u </w:t>
      </w:r>
      <w:proofErr w:type="spellStart"/>
      <w:r w:rsidR="00520E21">
        <w:t>C</w:t>
      </w:r>
      <w:r>
        <w:t>artezijevu</w:t>
      </w:r>
      <w:proofErr w:type="spellEnd"/>
      <w:r>
        <w:t xml:space="preserve"> koordinatnom sustavu (x,y), h=d+</w:t>
      </w:r>
      <w:r>
        <w:rPr>
          <w:position w:val="-10"/>
        </w:rPr>
        <w:object w:dxaOrig="200" w:dyaOrig="260">
          <v:shape id="_x0000_i1028" type="#_x0000_t75" style="width:10.05pt;height:13.4pt" o:ole="">
            <v:imagedata r:id="rId19" o:title=""/>
          </v:shape>
          <o:OLEObject Type="Embed" ProgID="Equation.3" ShapeID="_x0000_i1028" DrawAspect="Content" ObjectID="_1435481945" r:id="rId20"/>
        </w:object>
      </w:r>
      <w:r>
        <w:t xml:space="preserve"> je trenutačna dubina vode, a </w:t>
      </w:r>
      <w:r>
        <w:rPr>
          <w:position w:val="-10"/>
        </w:rPr>
        <w:object w:dxaOrig="200" w:dyaOrig="260">
          <v:shape id="_x0000_i1029" type="#_x0000_t75" style="width:10.05pt;height:13.4pt" o:ole="">
            <v:imagedata r:id="rId19" o:title=""/>
          </v:shape>
          <o:OLEObject Type="Embed" ProgID="Equation.3" ShapeID="_x0000_i1029" DrawAspect="Content" ObjectID="_1435481946" r:id="rId21"/>
        </w:object>
      </w:r>
      <w:r>
        <w:t xml:space="preserve"> je izdizanje vodene površine.</w:t>
      </w:r>
      <w:r w:rsidR="0040650F">
        <w:t xml:space="preserve"> </w:t>
      </w:r>
      <w:r w:rsidRPr="00520E21">
        <w:t xml:space="preserve">Članovi </w:t>
      </w:r>
      <w:proofErr w:type="spellStart"/>
      <w:r w:rsidRPr="00520E21">
        <w:t>R</w:t>
      </w:r>
      <w:r w:rsidRPr="00520E21">
        <w:rPr>
          <w:vertAlign w:val="subscript"/>
        </w:rPr>
        <w:t>xx</w:t>
      </w:r>
      <w:proofErr w:type="spellEnd"/>
      <w:r w:rsidRPr="00520E21">
        <w:t xml:space="preserve">, </w:t>
      </w:r>
      <w:proofErr w:type="spellStart"/>
      <w:r w:rsidRPr="00520E21">
        <w:t>R</w:t>
      </w:r>
      <w:r w:rsidRPr="00520E21">
        <w:rPr>
          <w:vertAlign w:val="subscript"/>
        </w:rPr>
        <w:t>xy</w:t>
      </w:r>
      <w:proofErr w:type="spellEnd"/>
      <w:r w:rsidRPr="00520E21">
        <w:t xml:space="preserve"> i </w:t>
      </w:r>
      <w:proofErr w:type="spellStart"/>
      <w:r w:rsidRPr="00520E21">
        <w:t>R</w:t>
      </w:r>
      <w:r w:rsidRPr="00520E21">
        <w:rPr>
          <w:vertAlign w:val="subscript"/>
        </w:rPr>
        <w:t>yy</w:t>
      </w:r>
      <w:proofErr w:type="spellEnd"/>
      <w:r w:rsidRPr="00520E21">
        <w:t xml:space="preserve"> uključuju prekoračenje količine gibanja prouzrokovano uslijed nejednolike raspodjele br</w:t>
      </w:r>
      <w:r w:rsidR="0040650F">
        <w:t xml:space="preserve">zina uslijed prisutnosti </w:t>
      </w:r>
      <w:proofErr w:type="spellStart"/>
      <w:r w:rsidR="0040650F">
        <w:t>rolera</w:t>
      </w:r>
      <w:proofErr w:type="spellEnd"/>
      <w:r w:rsidR="0040650F">
        <w:t xml:space="preserve">. </w:t>
      </w:r>
    </w:p>
    <w:p w:rsidR="00F82908" w:rsidRDefault="00F82908" w:rsidP="0040650F">
      <w:pPr>
        <w:pStyle w:val="DGV-Glavni"/>
      </w:pPr>
      <w:r>
        <w:t xml:space="preserve">Članovi označeni sa </w:t>
      </w:r>
      <w:r>
        <w:rPr>
          <w:position w:val="-16"/>
        </w:rPr>
        <w:object w:dxaOrig="840" w:dyaOrig="400">
          <v:shape id="_x0000_i1030" type="#_x0000_t75" style="width:41.85pt;height:20.1pt" o:ole="">
            <v:imagedata r:id="rId22" o:title=""/>
          </v:shape>
          <o:OLEObject Type="Embed" ProgID="Equation.3" ShapeID="_x0000_i1030" DrawAspect="Content" ObjectID="_1435481947" r:id="rId23"/>
        </w:object>
      </w:r>
      <w:r>
        <w:t xml:space="preserve"> su disperzivni članovi </w:t>
      </w:r>
      <w:proofErr w:type="spellStart"/>
      <w:r>
        <w:t>Boussinesqova</w:t>
      </w:r>
      <w:proofErr w:type="spellEnd"/>
      <w:r>
        <w:t xml:space="preserve"> tipa koji</w:t>
      </w:r>
      <w:r w:rsidR="0040650F">
        <w:t xml:space="preserve"> u plitkoj vodi mogu biti uzeti pod </w:t>
      </w:r>
      <w:r>
        <w:t>pretpostavkom blagog nagiba</w:t>
      </w:r>
      <w:r w:rsidR="0040650F">
        <w:t xml:space="preserve"> prema</w:t>
      </w:r>
      <w:r>
        <w:t xml:space="preserve"> </w:t>
      </w:r>
      <w:r w:rsidR="0040650F">
        <w:fldChar w:fldCharType="begin"/>
      </w:r>
      <w:r w:rsidR="0040650F">
        <w:instrText xml:space="preserve"> REF _Ref360606441 \r \h </w:instrText>
      </w:r>
      <w:r w:rsidR="0040650F">
        <w:fldChar w:fldCharType="separate"/>
      </w:r>
      <w:r w:rsidR="004269B0">
        <w:t>[9]</w:t>
      </w:r>
      <w:r w:rsidR="0040650F">
        <w:fldChar w:fldCharType="end"/>
      </w:r>
      <w:r w:rsidR="0040650F">
        <w:t>,</w:t>
      </w:r>
      <w:r>
        <w:t xml:space="preserve"> kojom se dobiva pobol</w:t>
      </w:r>
      <w:r w:rsidR="00BA41DD">
        <w:t>jšanje frekvencijske disperzije.</w:t>
      </w:r>
    </w:p>
    <w:p w:rsidR="008106F3" w:rsidRDefault="008106F3" w:rsidP="0040650F">
      <w:pPr>
        <w:pStyle w:val="DGV-Glavni"/>
      </w:pPr>
    </w:p>
    <w:p w:rsidR="008106F3" w:rsidRPr="008106F3" w:rsidRDefault="00E45583" w:rsidP="001E39A7">
      <w:pPr>
        <w:pStyle w:val="Heading2"/>
      </w:pPr>
      <w:r>
        <w:t xml:space="preserve">Eliptički </w:t>
      </w:r>
      <w:r w:rsidR="008106F3" w:rsidRPr="008106F3">
        <w:t>„</w:t>
      </w:r>
      <w:proofErr w:type="spellStart"/>
      <w:r>
        <w:t>m</w:t>
      </w:r>
      <w:r w:rsidR="008106F3" w:rsidRPr="008106F3">
        <w:t>ild</w:t>
      </w:r>
      <w:proofErr w:type="spellEnd"/>
      <w:r w:rsidR="008106F3" w:rsidRPr="008106F3">
        <w:t>-</w:t>
      </w:r>
      <w:proofErr w:type="spellStart"/>
      <w:r w:rsidR="008106F3" w:rsidRPr="008106F3">
        <w:t>slope</w:t>
      </w:r>
      <w:proofErr w:type="spellEnd"/>
      <w:r w:rsidR="008106F3" w:rsidRPr="008106F3">
        <w:t>“ model</w:t>
      </w:r>
      <w:r>
        <w:t xml:space="preserve"> (EMS)</w:t>
      </w:r>
    </w:p>
    <w:p w:rsidR="007B0631" w:rsidRPr="008B682C" w:rsidRDefault="007B0631" w:rsidP="008B682C">
      <w:pPr>
        <w:pStyle w:val="DGV-Glavni"/>
      </w:pPr>
      <w:r w:rsidRPr="008B682C">
        <w:lastRenderedPageBreak/>
        <w:t>«</w:t>
      </w:r>
      <w:proofErr w:type="spellStart"/>
      <w:r w:rsidRPr="008B682C">
        <w:t>Mild</w:t>
      </w:r>
      <w:proofErr w:type="spellEnd"/>
      <w:r w:rsidRPr="008B682C">
        <w:t xml:space="preserve"> </w:t>
      </w:r>
      <w:proofErr w:type="spellStart"/>
      <w:r w:rsidRPr="008B682C">
        <w:t>slope</w:t>
      </w:r>
      <w:proofErr w:type="spellEnd"/>
      <w:r w:rsidRPr="008B682C">
        <w:t xml:space="preserve">» model zasnovan je na </w:t>
      </w:r>
      <w:proofErr w:type="spellStart"/>
      <w:r w:rsidRPr="008B682C">
        <w:t>Berkohoffovoj</w:t>
      </w:r>
      <w:proofErr w:type="spellEnd"/>
      <w:r w:rsidRPr="008B682C">
        <w:t xml:space="preserve"> jednadžbi </w:t>
      </w:r>
      <w:r w:rsidRPr="008B682C">
        <w:fldChar w:fldCharType="begin"/>
      </w:r>
      <w:r w:rsidRPr="008B682C">
        <w:instrText xml:space="preserve"> REF _Ref360630955 \r \h  \* MERGEFORMAT </w:instrText>
      </w:r>
      <w:r w:rsidRPr="008B682C">
        <w:fldChar w:fldCharType="separate"/>
      </w:r>
      <w:r w:rsidR="004269B0">
        <w:t>[12]</w:t>
      </w:r>
      <w:r w:rsidRPr="008B682C">
        <w:fldChar w:fldCharType="end"/>
      </w:r>
      <w:r w:rsidRPr="008B682C">
        <w:t xml:space="preserve"> i prikazuje gibanje vremenskog harmonijskog vodenog vala, sa malom valnom visinom (linearni val), na blago nagnutom dnu, sa proizvoljnom dubinom vode. U slučaju konstantne dubine vode jednadžba postaje </w:t>
      </w:r>
      <w:proofErr w:type="spellStart"/>
      <w:r w:rsidRPr="008B682C">
        <w:t>Helmholtz</w:t>
      </w:r>
      <w:proofErr w:type="spellEnd"/>
      <w:r w:rsidRPr="008B682C">
        <w:t xml:space="preserve">-ova jednadžba. Linearni model uključuje </w:t>
      </w:r>
      <w:proofErr w:type="spellStart"/>
      <w:r w:rsidRPr="008B682C">
        <w:t>shoaling</w:t>
      </w:r>
      <w:proofErr w:type="spellEnd"/>
      <w:r w:rsidRPr="008B682C">
        <w:t xml:space="preserve">, refrakciju, difrakciju, lom vala, trenje sa dnom i povratno raspršenje. Djelomična refleksija i transmisija od obalnih konstrukcija je </w:t>
      </w:r>
      <w:proofErr w:type="spellStart"/>
      <w:r w:rsidRPr="008B682C">
        <w:t>takoder</w:t>
      </w:r>
      <w:proofErr w:type="spellEnd"/>
      <w:r w:rsidRPr="008B682C">
        <w:t xml:space="preserve"> uključena. Upijajući sloj se primjenjuje gdje se zahtjeva potpuna apsorpcija valne energije na pučinskim granicama. Zbog toga model </w:t>
      </w:r>
      <w:r w:rsidR="007E3F8D">
        <w:t>se može koristiti</w:t>
      </w:r>
      <w:r w:rsidRPr="008B682C">
        <w:t xml:space="preserve"> za određivanje valne agitacije luka i priobalnih </w:t>
      </w:r>
      <w:proofErr w:type="spellStart"/>
      <w:r w:rsidRPr="008B682C">
        <w:t>akvatorija</w:t>
      </w:r>
      <w:proofErr w:type="spellEnd"/>
      <w:r w:rsidRPr="008B682C">
        <w:t xml:space="preserve"> u slučajevima gdje se valni uvjeti mogu prikazati sa monokromatskim valovima u jednom </w:t>
      </w:r>
      <w:proofErr w:type="spellStart"/>
      <w:r w:rsidRPr="008B682C">
        <w:t>smijeru</w:t>
      </w:r>
      <w:proofErr w:type="spellEnd"/>
      <w:r w:rsidRPr="008B682C">
        <w:t>.</w:t>
      </w:r>
    </w:p>
    <w:p w:rsidR="007B0631" w:rsidRPr="008B682C" w:rsidRDefault="007B0631" w:rsidP="008B682C">
      <w:pPr>
        <w:pStyle w:val="DGV-Glavni"/>
      </w:pPr>
      <w:r w:rsidRPr="008B682C">
        <w:t>Eliptički «</w:t>
      </w:r>
      <w:proofErr w:type="spellStart"/>
      <w:r w:rsidRPr="008B682C">
        <w:t>Mild</w:t>
      </w:r>
      <w:proofErr w:type="spellEnd"/>
      <w:r w:rsidRPr="008B682C">
        <w:t xml:space="preserve"> </w:t>
      </w:r>
      <w:proofErr w:type="spellStart"/>
      <w:r w:rsidRPr="008B682C">
        <w:t>slope</w:t>
      </w:r>
      <w:proofErr w:type="spellEnd"/>
      <w:r w:rsidRPr="008B682C">
        <w:t>» model rješava «</w:t>
      </w:r>
      <w:proofErr w:type="spellStart"/>
      <w:r w:rsidRPr="008B682C">
        <w:t>mild</w:t>
      </w:r>
      <w:proofErr w:type="spellEnd"/>
      <w:r w:rsidRPr="008B682C">
        <w:t xml:space="preserve"> </w:t>
      </w:r>
      <w:proofErr w:type="spellStart"/>
      <w:r w:rsidRPr="008B682C">
        <w:t>slope</w:t>
      </w:r>
      <w:proofErr w:type="spellEnd"/>
      <w:r w:rsidRPr="008B682C">
        <w:t>» jednadžbu definiranu kao dvodimenzionalnu. Jednadžba glasi: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675"/>
      </w:tblGrid>
      <w:tr w:rsidR="007B0631" w:rsidTr="00C63CD0">
        <w:tc>
          <w:tcPr>
            <w:tcW w:w="6629" w:type="dxa"/>
            <w:vAlign w:val="center"/>
          </w:tcPr>
          <w:p w:rsidR="007B0631" w:rsidRDefault="00074F72" w:rsidP="00C63CD0">
            <w:pPr>
              <w:jc w:val="left"/>
            </w:pPr>
            <w:r w:rsidRPr="00074F72">
              <w:rPr>
                <w:position w:val="-14"/>
              </w:rPr>
              <w:object w:dxaOrig="2880" w:dyaOrig="380">
                <v:shape id="_x0000_i1031" type="#_x0000_t75" style="width:2in;height:19.25pt" o:ole="">
                  <v:imagedata r:id="rId24" o:title=""/>
                </v:shape>
                <o:OLEObject Type="Embed" ProgID="Equation.3" ShapeID="_x0000_i1031" DrawAspect="Content" ObjectID="_1435481948" r:id="rId25"/>
              </w:object>
            </w:r>
          </w:p>
        </w:tc>
        <w:tc>
          <w:tcPr>
            <w:tcW w:w="675" w:type="dxa"/>
            <w:vAlign w:val="center"/>
          </w:tcPr>
          <w:p w:rsidR="007B0631" w:rsidRDefault="007B0631" w:rsidP="00C63CD0">
            <w:pPr>
              <w:pStyle w:val="ListParagraph"/>
              <w:numPr>
                <w:ilvl w:val="2"/>
                <w:numId w:val="23"/>
              </w:numPr>
              <w:ind w:hanging="357"/>
              <w:jc w:val="left"/>
            </w:pPr>
          </w:p>
          <w:p w:rsidR="007B0631" w:rsidRPr="00407401" w:rsidRDefault="007B0631" w:rsidP="00C63CD0">
            <w:pPr>
              <w:pStyle w:val="ListParagraph"/>
              <w:numPr>
                <w:ilvl w:val="0"/>
                <w:numId w:val="25"/>
              </w:numPr>
              <w:ind w:hanging="357"/>
              <w:jc w:val="left"/>
            </w:pPr>
            <w:bookmarkStart w:id="2" w:name="_Ref360716254"/>
          </w:p>
        </w:tc>
        <w:bookmarkEnd w:id="2"/>
      </w:tr>
    </w:tbl>
    <w:p w:rsidR="007B0631" w:rsidRDefault="007B0631" w:rsidP="007B0631"/>
    <w:p w:rsidR="00074F72" w:rsidRDefault="007B0631" w:rsidP="008B682C">
      <w:pPr>
        <w:pStyle w:val="DGV-Glavni"/>
      </w:pPr>
      <w:r>
        <w:t>gdje su:</w:t>
      </w:r>
      <w:r w:rsidR="00074F72">
        <w:t xml:space="preserve"> </w:t>
      </w:r>
      <w:r w:rsidR="00074F72">
        <w:rPr>
          <w:position w:val="-6"/>
        </w:rPr>
        <w:object w:dxaOrig="240" w:dyaOrig="279">
          <v:shape id="_x0000_i1032" type="#_x0000_t75" style="width:12.55pt;height:14.25pt" o:ole="" o:bullet="t">
            <v:imagedata r:id="rId26" o:title=""/>
          </v:shape>
          <o:OLEObject Type="Embed" ProgID="Equation.3" ShapeID="_x0000_i1032" DrawAspect="Content" ObjectID="_1435481949" r:id="rId27"/>
        </w:object>
      </w:r>
      <w:r w:rsidR="00074F72">
        <w:t>-dvodimenzionalni gradijent operator, C(x,y)-fazna brzina, C</w:t>
      </w:r>
      <w:r w:rsidR="00074F72">
        <w:rPr>
          <w:vertAlign w:val="subscript"/>
        </w:rPr>
        <w:t>g</w:t>
      </w:r>
      <w:r w:rsidR="00074F72">
        <w:t xml:space="preserve">(x,y)-brzina grupe, </w:t>
      </w:r>
      <w:r w:rsidR="00074F72">
        <w:rPr>
          <w:position w:val="-10"/>
        </w:rPr>
        <w:object w:dxaOrig="720" w:dyaOrig="320">
          <v:shape id="_x0000_i1033" type="#_x0000_t75" style="width:36.85pt;height:16.75pt" o:ole="">
            <v:imagedata r:id="rId28" o:title=""/>
          </v:shape>
          <o:OLEObject Type="Embed" ProgID="Equation.3" ShapeID="_x0000_i1033" DrawAspect="Content" ObjectID="_1435481950" r:id="rId29"/>
        </w:object>
      </w:r>
      <w:r w:rsidR="00074F72">
        <w:t>-srednji površinski brzinski potencijal, koji je vezan na brzinski potencijal kao: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675"/>
      </w:tblGrid>
      <w:tr w:rsidR="00626D43" w:rsidTr="00C63CD0">
        <w:tc>
          <w:tcPr>
            <w:tcW w:w="6629" w:type="dxa"/>
            <w:vAlign w:val="center"/>
          </w:tcPr>
          <w:p w:rsidR="00626D43" w:rsidRDefault="00626D43" w:rsidP="00C63CD0">
            <w:pPr>
              <w:jc w:val="left"/>
            </w:pPr>
            <w:r w:rsidRPr="00626D43">
              <w:rPr>
                <w:position w:val="-26"/>
              </w:rPr>
              <w:object w:dxaOrig="3519" w:dyaOrig="600">
                <v:shape id="_x0000_i1034" type="#_x0000_t75" style="width:175.8pt;height:30.15pt" o:ole="">
                  <v:imagedata r:id="rId30" o:title=""/>
                </v:shape>
                <o:OLEObject Type="Embed" ProgID="Equation.3" ShapeID="_x0000_i1034" DrawAspect="Content" ObjectID="_1435481951" r:id="rId31"/>
              </w:object>
            </w:r>
          </w:p>
        </w:tc>
        <w:tc>
          <w:tcPr>
            <w:tcW w:w="675" w:type="dxa"/>
            <w:vAlign w:val="center"/>
          </w:tcPr>
          <w:p w:rsidR="00626D43" w:rsidRDefault="00626D43" w:rsidP="00C63CD0">
            <w:pPr>
              <w:pStyle w:val="ListParagraph"/>
              <w:numPr>
                <w:ilvl w:val="2"/>
                <w:numId w:val="23"/>
              </w:numPr>
              <w:ind w:hanging="357"/>
              <w:jc w:val="left"/>
            </w:pPr>
          </w:p>
          <w:p w:rsidR="00626D43" w:rsidRPr="00407401" w:rsidRDefault="00626D43" w:rsidP="00C63CD0">
            <w:pPr>
              <w:pStyle w:val="ListParagraph"/>
              <w:numPr>
                <w:ilvl w:val="0"/>
                <w:numId w:val="25"/>
              </w:numPr>
              <w:ind w:hanging="357"/>
              <w:jc w:val="left"/>
            </w:pPr>
          </w:p>
        </w:tc>
      </w:tr>
    </w:tbl>
    <w:p w:rsidR="00074F72" w:rsidRDefault="00074F72" w:rsidP="008B682C">
      <w:pPr>
        <w:pStyle w:val="DGV-Glavni"/>
      </w:pPr>
      <w:r>
        <w:t xml:space="preserve">z-koordinata izdizanja vodene površine, d-dubina vode, k-valni broj, W-koeficijent disipacije </w:t>
      </w:r>
      <w:proofErr w:type="spellStart"/>
      <w:r>
        <w:t>E</w:t>
      </w:r>
      <w:r w:rsidRPr="00074F72">
        <w:rPr>
          <w:vertAlign w:val="subscript"/>
        </w:rPr>
        <w:t>dis</w:t>
      </w:r>
      <w:proofErr w:type="spellEnd"/>
      <w:r>
        <w:t xml:space="preserve">/E, </w:t>
      </w:r>
      <w:proofErr w:type="spellStart"/>
      <w:r>
        <w:t>E</w:t>
      </w:r>
      <w:r>
        <w:rPr>
          <w:vertAlign w:val="subscript"/>
        </w:rPr>
        <w:t>dis</w:t>
      </w:r>
      <w:proofErr w:type="spellEnd"/>
      <w:r>
        <w:t xml:space="preserve">-srednja energija disipacije, po jedinici vremena i po jedinici površine, E-srednja energija po jedinici površine, </w:t>
      </w:r>
      <w:r>
        <w:rPr>
          <w:position w:val="-6"/>
        </w:rPr>
        <w:object w:dxaOrig="240" w:dyaOrig="220">
          <v:shape id="_x0000_i1035" type="#_x0000_t75" style="width:12.55pt;height:10.9pt" o:ole="" o:bullet="t">
            <v:imagedata r:id="rId32" o:title=""/>
          </v:shape>
          <o:OLEObject Type="Embed" ProgID="Equation.3" ShapeID="_x0000_i1035" DrawAspect="Content" ObjectID="_1435481952" r:id="rId33"/>
        </w:object>
      </w:r>
      <w:r>
        <w:t>-kružna frekvencija</w:t>
      </w:r>
      <w:r w:rsidR="00626D43">
        <w:t>.</w:t>
      </w:r>
    </w:p>
    <w:p w:rsidR="00C33EAB" w:rsidRDefault="00C33EAB" w:rsidP="00195B1C"/>
    <w:p w:rsidR="00E45583" w:rsidRPr="008106F3" w:rsidRDefault="00E45583" w:rsidP="001E39A7">
      <w:pPr>
        <w:pStyle w:val="Heading2"/>
      </w:pPr>
      <w:proofErr w:type="spellStart"/>
      <w:r>
        <w:t>Parabolički</w:t>
      </w:r>
      <w:proofErr w:type="spellEnd"/>
      <w:r>
        <w:t xml:space="preserve"> </w:t>
      </w:r>
      <w:r w:rsidRPr="008106F3">
        <w:t>„</w:t>
      </w:r>
      <w:proofErr w:type="spellStart"/>
      <w:r>
        <w:t>m</w:t>
      </w:r>
      <w:r w:rsidRPr="008106F3">
        <w:t>ild</w:t>
      </w:r>
      <w:proofErr w:type="spellEnd"/>
      <w:r w:rsidRPr="008106F3">
        <w:t>-</w:t>
      </w:r>
      <w:proofErr w:type="spellStart"/>
      <w:r w:rsidRPr="008106F3">
        <w:t>slope</w:t>
      </w:r>
      <w:proofErr w:type="spellEnd"/>
      <w:r w:rsidRPr="008106F3">
        <w:t>“ model</w:t>
      </w:r>
      <w:r>
        <w:t xml:space="preserve"> (PMS)</w:t>
      </w:r>
    </w:p>
    <w:p w:rsidR="00CB250D" w:rsidRDefault="00CB250D" w:rsidP="00626D43">
      <w:pPr>
        <w:pStyle w:val="DGV-Glavni"/>
      </w:pPr>
      <w:r>
        <w:t xml:space="preserve">Ovaj model predstavlja </w:t>
      </w:r>
      <w:proofErr w:type="spellStart"/>
      <w:r>
        <w:t>paraboličku</w:t>
      </w:r>
      <w:proofErr w:type="spellEnd"/>
      <w:r>
        <w:t xml:space="preserve"> aproksimaciju eliptičke «</w:t>
      </w:r>
      <w:proofErr w:type="spellStart"/>
      <w:r>
        <w:t>mild</w:t>
      </w:r>
      <w:proofErr w:type="spellEnd"/>
      <w:r>
        <w:t xml:space="preserve"> </w:t>
      </w:r>
      <w:proofErr w:type="spellStart"/>
      <w:r>
        <w:t>slope</w:t>
      </w:r>
      <w:proofErr w:type="spellEnd"/>
      <w:r>
        <w:t xml:space="preserve">» jednadžbe, a koristi se za </w:t>
      </w:r>
      <w:r w:rsidR="00C957AC">
        <w:t xml:space="preserve">objašnjavanje pojava refrakcije, utjecaja </w:t>
      </w:r>
      <w:proofErr w:type="spellStart"/>
      <w:r w:rsidR="00C957AC">
        <w:t>plićine</w:t>
      </w:r>
      <w:proofErr w:type="spellEnd"/>
      <w:r w:rsidR="00C957AC">
        <w:t xml:space="preserve"> i</w:t>
      </w:r>
      <w:r>
        <w:t xml:space="preserve"> difrakcije okomito na smjer rasprostiranja linearnog harmonijskog vala na blago nagnutom dnu. Također uzima u obzir i disipaciju energi</w:t>
      </w:r>
      <w:r w:rsidR="00C957AC">
        <w:t>je uslijed trenja sa dnom i loma</w:t>
      </w:r>
      <w:r>
        <w:t xml:space="preserve"> valova. Jednadžbu </w:t>
      </w:r>
      <w:r w:rsidR="00305CB6">
        <w:t>su na osnovu</w:t>
      </w:r>
      <w:r>
        <w:t xml:space="preserve"> </w:t>
      </w:r>
      <w:proofErr w:type="spellStart"/>
      <w:r>
        <w:t>Berkoff</w:t>
      </w:r>
      <w:proofErr w:type="spellEnd"/>
      <w:r w:rsidR="00305CB6">
        <w:t>-ove</w:t>
      </w:r>
      <w:r>
        <w:t xml:space="preserve"> </w:t>
      </w:r>
      <w:r>
        <w:fldChar w:fldCharType="begin"/>
      </w:r>
      <w:r>
        <w:instrText xml:space="preserve"> REF _Ref360630955 \r \h  \* MERGEFORMAT </w:instrText>
      </w:r>
      <w:r>
        <w:fldChar w:fldCharType="separate"/>
      </w:r>
      <w:r w:rsidR="004269B0">
        <w:t>[12]</w:t>
      </w:r>
      <w:r>
        <w:fldChar w:fldCharType="end"/>
      </w:r>
      <w:r w:rsidR="00305CB6">
        <w:t xml:space="preserve"> izveli Dean i </w:t>
      </w:r>
      <w:proofErr w:type="spellStart"/>
      <w:r w:rsidR="00305CB6">
        <w:t>Dalrymple</w:t>
      </w:r>
      <w:proofErr w:type="spellEnd"/>
      <w:r w:rsidR="00305CB6">
        <w:t xml:space="preserve"> </w:t>
      </w:r>
      <w:r w:rsidR="00305CB6">
        <w:fldChar w:fldCharType="begin"/>
      </w:r>
      <w:r w:rsidR="00305CB6">
        <w:instrText xml:space="preserve"> REF _Ref361733745 \r \h </w:instrText>
      </w:r>
      <w:r w:rsidR="00305CB6">
        <w:fldChar w:fldCharType="separate"/>
      </w:r>
      <w:r w:rsidR="004269B0">
        <w:t>[13]</w:t>
      </w:r>
      <w:r w:rsidR="00305CB6">
        <w:fldChar w:fldCharType="end"/>
      </w:r>
      <w:r>
        <w:t>. Može se upotrebl</w:t>
      </w:r>
      <w:r w:rsidR="00AF6C03">
        <w:t>javati za predviđ</w:t>
      </w:r>
      <w:r>
        <w:t>anje valne agitacije otvoren</w:t>
      </w:r>
      <w:r w:rsidR="00AF6C03">
        <w:t>ih priobalnih područja i predviđ</w:t>
      </w:r>
      <w:r>
        <w:t xml:space="preserve">anje valnog polja za priobalno područje sa </w:t>
      </w:r>
      <w:r w:rsidR="00AF6C03">
        <w:t>obalnim konstrukcijama</w:t>
      </w:r>
      <w:r>
        <w:t>, kada se povratno raspršenje (utjecaj reflektiranih valova) može zanemariti i kada je dominantna difrakcija u smjeru okomitom na smjer rasprostiranja valova.</w:t>
      </w:r>
    </w:p>
    <w:p w:rsidR="00626D43" w:rsidRDefault="00626D43" w:rsidP="000F6B0E">
      <w:pPr>
        <w:pStyle w:val="DGV-Glavni"/>
      </w:pPr>
      <w:proofErr w:type="spellStart"/>
      <w:r>
        <w:t>Parabolička</w:t>
      </w:r>
      <w:proofErr w:type="spellEnd"/>
      <w:r>
        <w:t xml:space="preserve"> aproksimacija jednadžbe </w:t>
      </w:r>
      <w:r w:rsidRPr="00626D43">
        <w:rPr>
          <w:color w:val="FF0000"/>
        </w:rPr>
        <w:t>(4)</w:t>
      </w:r>
      <w:r>
        <w:t xml:space="preserve"> se dobije ako se pretpostavi dominantni valni smjer, smjer x-osi, i zanemari povratno raspršenje te difrakcija u ovom </w:t>
      </w:r>
      <w:r>
        <w:rPr>
          <w:rFonts w:eastAsia="Times New Roman"/>
        </w:rPr>
        <w:t>smjeru</w:t>
      </w:r>
      <w:r w:rsidR="004269B0">
        <w:rPr>
          <w:rFonts w:eastAsia="Times New Roman"/>
        </w:rPr>
        <w:t xml:space="preserve"> </w:t>
      </w:r>
      <w:r w:rsidR="004269B0">
        <w:rPr>
          <w:rFonts w:eastAsia="Times New Roman"/>
        </w:rPr>
        <w:fldChar w:fldCharType="begin"/>
      </w:r>
      <w:r w:rsidR="004269B0">
        <w:rPr>
          <w:rFonts w:eastAsia="Times New Roman"/>
        </w:rPr>
        <w:instrText xml:space="preserve"> REF _Ref360716862 \r \h </w:instrText>
      </w:r>
      <w:r w:rsidR="004269B0">
        <w:rPr>
          <w:rFonts w:eastAsia="Times New Roman"/>
        </w:rPr>
      </w:r>
      <w:r w:rsidR="004269B0">
        <w:rPr>
          <w:rFonts w:eastAsia="Times New Roman"/>
        </w:rPr>
        <w:fldChar w:fldCharType="separate"/>
      </w:r>
      <w:r w:rsidR="004269B0">
        <w:rPr>
          <w:rFonts w:eastAsia="Times New Roman"/>
        </w:rPr>
        <w:t>[15]</w:t>
      </w:r>
      <w:r w:rsidR="004269B0">
        <w:rPr>
          <w:rFonts w:eastAsia="Times New Roman"/>
        </w:rPr>
        <w:fldChar w:fldCharType="end"/>
      </w:r>
      <w:r>
        <w:rPr>
          <w:rFonts w:eastAsia="Times New Roman"/>
        </w:rPr>
        <w:t>.</w:t>
      </w:r>
      <w:r>
        <w:t xml:space="preserve"> </w:t>
      </w:r>
    </w:p>
    <w:p w:rsidR="00BA4E1B" w:rsidRPr="00AF6C03" w:rsidRDefault="00BA4E1B" w:rsidP="00F91F13">
      <w:pPr>
        <w:pStyle w:val="DGV-Glavni"/>
      </w:pPr>
    </w:p>
    <w:p w:rsidR="00626D43" w:rsidRPr="00BA4E1B" w:rsidRDefault="00BA4E1B" w:rsidP="001E39A7">
      <w:pPr>
        <w:pStyle w:val="Heading2"/>
      </w:pPr>
      <w:r w:rsidRPr="00BA4E1B">
        <w:t>Spektralni model (SW)</w:t>
      </w:r>
    </w:p>
    <w:p w:rsidR="00626D43" w:rsidRDefault="00626D43" w:rsidP="00D46635">
      <w:pPr>
        <w:pStyle w:val="DGV-Glavni"/>
      </w:pPr>
    </w:p>
    <w:p w:rsidR="00C63CD0" w:rsidRPr="0051638F" w:rsidRDefault="00C63CD0" w:rsidP="00D46635">
      <w:pPr>
        <w:pStyle w:val="DGV-Glavni"/>
      </w:pPr>
      <w:r>
        <w:t>M</w:t>
      </w:r>
      <w:r w:rsidRPr="0051638F">
        <w:t>odelom mogu biti modelirani proce</w:t>
      </w:r>
      <w:r w:rsidR="005E2173">
        <w:t>si valnog generiranja</w:t>
      </w:r>
      <w:r w:rsidRPr="0051638F">
        <w:t xml:space="preserve"> vjetrom, međusobnih valnih nelinearnih interakcija, refrakcije i </w:t>
      </w:r>
      <w:r w:rsidR="005E2173">
        <w:t xml:space="preserve">utjecaja </w:t>
      </w:r>
      <w:proofErr w:type="spellStart"/>
      <w:r w:rsidR="005E2173">
        <w:t>plićine</w:t>
      </w:r>
      <w:proofErr w:type="spellEnd"/>
      <w:r w:rsidRPr="0051638F">
        <w:t xml:space="preserve">, interakcije valova i strujanja, promjene morskih </w:t>
      </w:r>
      <w:proofErr w:type="spellStart"/>
      <w:r w:rsidRPr="0051638F">
        <w:t>razi</w:t>
      </w:r>
      <w:proofErr w:type="spellEnd"/>
      <w:r w:rsidRPr="0051638F">
        <w:t xml:space="preserve"> uslijed plimnih oscilacija te </w:t>
      </w:r>
      <w:proofErr w:type="spellStart"/>
      <w:r w:rsidRPr="0051638F">
        <w:t>disipacijski</w:t>
      </w:r>
      <w:proofErr w:type="spellEnd"/>
      <w:r w:rsidRPr="0051638F">
        <w:t xml:space="preserve"> procesi izazvani trenjem s dnom, površinskim lomovima valova i lomovima valova pri nailasku na male dubine. </w:t>
      </w:r>
    </w:p>
    <w:p w:rsidR="00C63CD0" w:rsidRDefault="00C63CD0" w:rsidP="00D46635">
      <w:pPr>
        <w:pStyle w:val="DGV-Glavni"/>
      </w:pPr>
      <w:bookmarkStart w:id="3" w:name="_Toc271022209"/>
      <w:r>
        <w:t>O</w:t>
      </w:r>
      <w:r w:rsidRPr="00AA26BC">
        <w:t>kvir za numeričko modeliranje valova generiranih vjetro</w:t>
      </w:r>
      <w:r w:rsidR="00D46635">
        <w:t xml:space="preserve">m postavio je </w:t>
      </w:r>
      <w:proofErr w:type="spellStart"/>
      <w:r w:rsidR="00D46635">
        <w:t>Hasselmann</w:t>
      </w:r>
      <w:proofErr w:type="spellEnd"/>
      <w:r w:rsidR="00D46635">
        <w:t xml:space="preserve"> u radovima </w:t>
      </w:r>
      <w:r w:rsidR="00D46635">
        <w:fldChar w:fldCharType="begin"/>
      </w:r>
      <w:r w:rsidR="00D46635">
        <w:instrText xml:space="preserve"> REF _Ref360787175 \r \h  \* MERGEFORMAT </w:instrText>
      </w:r>
      <w:r w:rsidR="00D46635">
        <w:fldChar w:fldCharType="separate"/>
      </w:r>
      <w:r w:rsidR="004269B0">
        <w:t>[16]</w:t>
      </w:r>
      <w:r w:rsidR="00D46635">
        <w:fldChar w:fldCharType="end"/>
      </w:r>
      <w:r w:rsidR="00D46635">
        <w:t xml:space="preserve">, </w:t>
      </w:r>
      <w:r w:rsidR="00D46635">
        <w:fldChar w:fldCharType="begin"/>
      </w:r>
      <w:r w:rsidR="00D46635">
        <w:instrText xml:space="preserve"> REF _Ref360787176 \r \h  \* MERGEFORMAT </w:instrText>
      </w:r>
      <w:r w:rsidR="00D46635">
        <w:fldChar w:fldCharType="separate"/>
      </w:r>
      <w:r w:rsidR="004269B0">
        <w:t>[17]</w:t>
      </w:r>
      <w:r w:rsidR="00D46635">
        <w:fldChar w:fldCharType="end"/>
      </w:r>
      <w:r w:rsidR="00D46635">
        <w:t xml:space="preserve"> i </w:t>
      </w:r>
      <w:r w:rsidR="00D46635">
        <w:fldChar w:fldCharType="begin"/>
      </w:r>
      <w:r w:rsidR="00D46635">
        <w:instrText xml:space="preserve"> REF _Ref360787177 \r \h  \* MERGEFORMAT </w:instrText>
      </w:r>
      <w:r w:rsidR="00D46635">
        <w:fldChar w:fldCharType="separate"/>
      </w:r>
      <w:r w:rsidR="004269B0">
        <w:t>[18]</w:t>
      </w:r>
      <w:r w:rsidR="00D46635">
        <w:fldChar w:fldCharType="end"/>
      </w:r>
      <w:r w:rsidRPr="00AA26BC">
        <w:t xml:space="preserve"> kada je postavio zakon očuvanja energije valnog spektra koji je predstavljao bazu moguće točne teorije dinamike valnog spektra u obliku</w:t>
      </w:r>
      <w:r w:rsidR="00D46635">
        <w:t>:</w:t>
      </w:r>
    </w:p>
    <w:p w:rsidR="00D46635" w:rsidRDefault="00D46635" w:rsidP="00C63C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675"/>
      </w:tblGrid>
      <w:tr w:rsidR="00D46635" w:rsidTr="00F76679">
        <w:tc>
          <w:tcPr>
            <w:tcW w:w="6629" w:type="dxa"/>
            <w:vAlign w:val="center"/>
          </w:tcPr>
          <w:p w:rsidR="00D46635" w:rsidRDefault="00D46635" w:rsidP="00F76679">
            <w:pPr>
              <w:jc w:val="left"/>
            </w:pPr>
            <w:r w:rsidRPr="00D46635">
              <w:rPr>
                <w:position w:val="-20"/>
              </w:rPr>
              <w:object w:dxaOrig="2960" w:dyaOrig="580">
                <v:shape id="_x0000_i1036" type="#_x0000_t75" style="width:148.2pt;height:29.3pt" o:ole="">
                  <v:imagedata r:id="rId34" o:title=""/>
                </v:shape>
                <o:OLEObject Type="Embed" ProgID="Equation.3" ShapeID="_x0000_i1036" DrawAspect="Content" ObjectID="_1435481953" r:id="rId35"/>
              </w:object>
            </w:r>
          </w:p>
        </w:tc>
        <w:tc>
          <w:tcPr>
            <w:tcW w:w="675" w:type="dxa"/>
            <w:vAlign w:val="center"/>
          </w:tcPr>
          <w:p w:rsidR="00D46635" w:rsidRDefault="00D46635" w:rsidP="00F76679">
            <w:pPr>
              <w:pStyle w:val="ListParagraph"/>
              <w:numPr>
                <w:ilvl w:val="2"/>
                <w:numId w:val="23"/>
              </w:numPr>
              <w:ind w:hanging="357"/>
              <w:jc w:val="left"/>
            </w:pPr>
          </w:p>
          <w:p w:rsidR="00D46635" w:rsidRPr="00407401" w:rsidRDefault="00D46635" w:rsidP="00F76679">
            <w:pPr>
              <w:pStyle w:val="ListParagraph"/>
              <w:numPr>
                <w:ilvl w:val="0"/>
                <w:numId w:val="25"/>
              </w:numPr>
              <w:ind w:hanging="357"/>
              <w:jc w:val="left"/>
            </w:pPr>
          </w:p>
        </w:tc>
      </w:tr>
    </w:tbl>
    <w:p w:rsidR="00D46635" w:rsidRPr="00AA26BC" w:rsidRDefault="00D46635" w:rsidP="00C63CD0"/>
    <w:p w:rsidR="00C63CD0" w:rsidRPr="00AA26BC" w:rsidRDefault="00C63CD0" w:rsidP="00D46635">
      <w:pPr>
        <w:pStyle w:val="DGV-Glavni"/>
      </w:pPr>
      <w:r w:rsidRPr="00AA26BC">
        <w:t xml:space="preserve">pri čemu je </w:t>
      </w:r>
      <w:r w:rsidRPr="00AA26BC">
        <w:rPr>
          <w:position w:val="-4"/>
        </w:rPr>
        <w:object w:dxaOrig="240" w:dyaOrig="260">
          <v:shape id="_x0000_i1037" type="#_x0000_t75" style="width:12.55pt;height:12.55pt" o:ole="">
            <v:imagedata r:id="rId36" o:title=""/>
          </v:shape>
          <o:OLEObject Type="Embed" ProgID="Equation.3" ShapeID="_x0000_i1037" DrawAspect="Content" ObjectID="_1435481954" r:id="rId37"/>
        </w:object>
      </w:r>
      <w:r w:rsidRPr="00AA26BC">
        <w:t xml:space="preserve"> energija valnog spektra u funkciji vektora valnog broja </w:t>
      </w:r>
      <w:r w:rsidRPr="00AA26BC">
        <w:rPr>
          <w:position w:val="-6"/>
        </w:rPr>
        <w:object w:dxaOrig="220" w:dyaOrig="340">
          <v:shape id="_x0000_i1038" type="#_x0000_t75" style="width:11.7pt;height:17.6pt" o:ole="">
            <v:imagedata r:id="rId38" o:title=""/>
          </v:shape>
          <o:OLEObject Type="Embed" ProgID="Equation.3" ShapeID="_x0000_i1038" DrawAspect="Content" ObjectID="_1435481955" r:id="rId39"/>
        </w:object>
      </w:r>
      <w:r w:rsidRPr="00AA26BC">
        <w:t xml:space="preserve">, smjera širenja </w:t>
      </w:r>
      <w:r w:rsidRPr="00AA26BC">
        <w:rPr>
          <w:position w:val="-10"/>
        </w:rPr>
        <w:object w:dxaOrig="560" w:dyaOrig="340">
          <v:shape id="_x0000_i1039" type="#_x0000_t75" style="width:27.65pt;height:17.6pt" o:ole="">
            <v:imagedata r:id="rId40" o:title=""/>
          </v:shape>
          <o:OLEObject Type="Embed" ProgID="Equation.3" ShapeID="_x0000_i1039" DrawAspect="Content" ObjectID="_1435481956" r:id="rId41"/>
        </w:object>
      </w:r>
      <w:r w:rsidRPr="00AA26BC">
        <w:t xml:space="preserve"> i vremena </w:t>
      </w:r>
      <w:r w:rsidRPr="00AA26BC">
        <w:rPr>
          <w:position w:val="-6"/>
        </w:rPr>
        <w:object w:dxaOrig="139" w:dyaOrig="240">
          <v:shape id="_x0000_i1040" type="#_x0000_t75" style="width:6.7pt;height:12.55pt" o:ole="">
            <v:imagedata r:id="rId42" o:title=""/>
          </v:shape>
          <o:OLEObject Type="Embed" ProgID="Equation.3" ShapeID="_x0000_i1040" DrawAspect="Content" ObjectID="_1435481957" r:id="rId43"/>
        </w:object>
      </w:r>
      <w:r w:rsidRPr="00AA26BC">
        <w:t xml:space="preserve">, </w:t>
      </w:r>
      <w:r w:rsidRPr="00AA26BC">
        <w:rPr>
          <w:position w:val="-14"/>
        </w:rPr>
        <w:object w:dxaOrig="400" w:dyaOrig="380">
          <v:shape id="_x0000_i1041" type="#_x0000_t75" style="width:20.1pt;height:19.25pt" o:ole="">
            <v:imagedata r:id="rId44" o:title=""/>
          </v:shape>
          <o:OLEObject Type="Embed" ProgID="Equation.3" ShapeID="_x0000_i1041" DrawAspect="Content" ObjectID="_1435481958" r:id="rId45"/>
        </w:object>
      </w:r>
      <w:r w:rsidRPr="00AA26BC">
        <w:t xml:space="preserve"> brzina promatrane valne grupe u </w:t>
      </w:r>
      <w:r w:rsidRPr="00AA26BC">
        <w:rPr>
          <w:position w:val="-6"/>
        </w:rPr>
        <w:object w:dxaOrig="200" w:dyaOrig="220">
          <v:shape id="_x0000_i1042" type="#_x0000_t75" style="width:10.05pt;height:11.7pt" o:ole="">
            <v:imagedata r:id="rId46" o:title=""/>
          </v:shape>
          <o:OLEObject Type="Embed" ProgID="Equation.3" ShapeID="_x0000_i1042" DrawAspect="Content" ObjectID="_1435481959" r:id="rId47"/>
        </w:object>
      </w:r>
      <w:r w:rsidRPr="00AA26BC">
        <w:t xml:space="preserve"> smjeru, a </w:t>
      </w:r>
      <w:r w:rsidRPr="00AA26BC">
        <w:rPr>
          <w:position w:val="-6"/>
        </w:rPr>
        <w:object w:dxaOrig="220" w:dyaOrig="279">
          <v:shape id="_x0000_i1043" type="#_x0000_t75" style="width:11.7pt;height:14.25pt" o:ole="">
            <v:imagedata r:id="rId48" o:title=""/>
          </v:shape>
          <o:OLEObject Type="Embed" ProgID="Equation.3" ShapeID="_x0000_i1043" DrawAspect="Content" ObjectID="_1435481960" r:id="rId49"/>
        </w:object>
      </w:r>
      <w:r w:rsidRPr="00AA26BC">
        <w:t xml:space="preserve"> ukupna snaga koja ulazi i izlazi u i iz sustava.</w:t>
      </w:r>
    </w:p>
    <w:p w:rsidR="00C63CD0" w:rsidRDefault="00C63CD0" w:rsidP="00C63CD0">
      <w:pPr>
        <w:tabs>
          <w:tab w:val="num" w:pos="1008"/>
        </w:tabs>
        <w:rPr>
          <w:bCs/>
          <w:iCs/>
        </w:rPr>
      </w:pPr>
    </w:p>
    <w:bookmarkEnd w:id="3"/>
    <w:p w:rsidR="00C63CD0" w:rsidRDefault="00D46635" w:rsidP="00C63CD0">
      <w:r>
        <w:t>Promjena energije sustava</w:t>
      </w:r>
      <w:r w:rsidR="00C63CD0" w:rsidRPr="0051638F">
        <w:t xml:space="preserve"> </w:t>
      </w:r>
      <w:r>
        <w:t>S</w:t>
      </w:r>
      <w:r w:rsidR="00C63CD0" w:rsidRPr="0051638F">
        <w:t>, predstavlja superpoziciju funkcija koje opisu</w:t>
      </w:r>
      <w:r>
        <w:t>ju različite fizikalne fenomene</w:t>
      </w:r>
      <w:r w:rsidR="00C63CD0" w:rsidRPr="0051638F">
        <w:t xml:space="preserve"> u obliku:</w:t>
      </w:r>
    </w:p>
    <w:p w:rsidR="005E2173" w:rsidRDefault="005E2173" w:rsidP="00C63CD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675"/>
      </w:tblGrid>
      <w:tr w:rsidR="00D46635" w:rsidTr="00F76679">
        <w:tc>
          <w:tcPr>
            <w:tcW w:w="6629" w:type="dxa"/>
            <w:vAlign w:val="center"/>
          </w:tcPr>
          <w:p w:rsidR="00D46635" w:rsidRDefault="00D46635" w:rsidP="00F76679">
            <w:pPr>
              <w:jc w:val="left"/>
            </w:pPr>
            <w:r w:rsidRPr="00D46635">
              <w:rPr>
                <w:position w:val="-12"/>
              </w:rPr>
              <w:object w:dxaOrig="2580" w:dyaOrig="320">
                <v:shape id="_x0000_i1044" type="#_x0000_t75" style="width:128.95pt;height:16.75pt" o:ole="">
                  <v:imagedata r:id="rId50" o:title=""/>
                </v:shape>
                <o:OLEObject Type="Embed" ProgID="Equation.3" ShapeID="_x0000_i1044" DrawAspect="Content" ObjectID="_1435481961" r:id="rId51"/>
              </w:object>
            </w:r>
          </w:p>
        </w:tc>
        <w:tc>
          <w:tcPr>
            <w:tcW w:w="675" w:type="dxa"/>
            <w:vAlign w:val="center"/>
          </w:tcPr>
          <w:p w:rsidR="00D46635" w:rsidRDefault="00D46635" w:rsidP="00F76679">
            <w:pPr>
              <w:pStyle w:val="ListParagraph"/>
              <w:numPr>
                <w:ilvl w:val="2"/>
                <w:numId w:val="23"/>
              </w:numPr>
              <w:ind w:hanging="357"/>
              <w:jc w:val="left"/>
            </w:pPr>
          </w:p>
          <w:p w:rsidR="00D46635" w:rsidRPr="00407401" w:rsidRDefault="00D46635" w:rsidP="00F76679">
            <w:pPr>
              <w:pStyle w:val="ListParagraph"/>
              <w:numPr>
                <w:ilvl w:val="0"/>
                <w:numId w:val="25"/>
              </w:numPr>
              <w:ind w:hanging="357"/>
              <w:jc w:val="left"/>
            </w:pPr>
          </w:p>
        </w:tc>
      </w:tr>
    </w:tbl>
    <w:p w:rsidR="00D46635" w:rsidRPr="0051638F" w:rsidRDefault="00D46635" w:rsidP="00C63CD0"/>
    <w:p w:rsidR="00C63CD0" w:rsidRPr="00D46635" w:rsidRDefault="00C63CD0" w:rsidP="00D46635">
      <w:pPr>
        <w:pStyle w:val="DGV-Glavni"/>
      </w:pPr>
      <w:r w:rsidRPr="00D46635">
        <w:t xml:space="preserve">U prethodnom izrazu </w:t>
      </w:r>
      <w:r w:rsidR="00D46635" w:rsidRPr="00D46635">
        <w:t>S</w:t>
      </w:r>
      <w:r w:rsidR="00D46635" w:rsidRPr="00D46635">
        <w:rPr>
          <w:vertAlign w:val="subscript"/>
        </w:rPr>
        <w:t>in</w:t>
      </w:r>
      <w:r w:rsidRPr="00D46635">
        <w:t xml:space="preserve"> predstavlja energiju koja u sustav dolazi od vjetra, </w:t>
      </w:r>
      <w:proofErr w:type="spellStart"/>
      <w:r w:rsidR="00D46635" w:rsidRPr="00D46635">
        <w:t>S</w:t>
      </w:r>
      <w:r w:rsidR="00D46635" w:rsidRPr="00D46635">
        <w:rPr>
          <w:vertAlign w:val="subscript"/>
        </w:rPr>
        <w:t>nl</w:t>
      </w:r>
      <w:proofErr w:type="spellEnd"/>
      <w:r w:rsidR="00D46635" w:rsidRPr="00D46635">
        <w:rPr>
          <w:vertAlign w:val="subscript"/>
        </w:rPr>
        <w:t xml:space="preserve"> </w:t>
      </w:r>
      <w:r w:rsidRPr="00D46635">
        <w:t xml:space="preserve">opisuje nelinearni prijenos energije između samih valova, </w:t>
      </w:r>
      <w:proofErr w:type="spellStart"/>
      <w:r w:rsidR="00D46635" w:rsidRPr="00D46635">
        <w:t>S</w:t>
      </w:r>
      <w:r w:rsidR="00D46635" w:rsidRPr="00D46635">
        <w:rPr>
          <w:vertAlign w:val="subscript"/>
        </w:rPr>
        <w:t>ds</w:t>
      </w:r>
      <w:proofErr w:type="spellEnd"/>
      <w:r w:rsidR="00D46635" w:rsidRPr="00D46635">
        <w:t xml:space="preserve"> </w:t>
      </w:r>
      <w:r w:rsidRPr="00D46635">
        <w:t xml:space="preserve">disipaciju energije uslijed površinskog loma valova, </w:t>
      </w:r>
      <w:proofErr w:type="spellStart"/>
      <w:r w:rsidR="00D46635" w:rsidRPr="00D46635">
        <w:t>S</w:t>
      </w:r>
      <w:r w:rsidR="00D46635" w:rsidRPr="00D46635">
        <w:rPr>
          <w:vertAlign w:val="subscript"/>
        </w:rPr>
        <w:t>bot</w:t>
      </w:r>
      <w:proofErr w:type="spellEnd"/>
      <w:r w:rsidR="00D46635" w:rsidRPr="00D46635">
        <w:t xml:space="preserve"> </w:t>
      </w:r>
      <w:r w:rsidRPr="00D46635">
        <w:t>disipaciju en</w:t>
      </w:r>
      <w:r w:rsidR="00D46635" w:rsidRPr="00D46635">
        <w:t>e</w:t>
      </w:r>
      <w:r w:rsidRPr="00D46635">
        <w:t xml:space="preserve">rgije uslijed trenja s dnom i </w:t>
      </w:r>
      <w:proofErr w:type="spellStart"/>
      <w:r w:rsidR="00D46635" w:rsidRPr="00D46635">
        <w:t>S</w:t>
      </w:r>
      <w:r w:rsidR="00D46635" w:rsidRPr="00D46635">
        <w:rPr>
          <w:vertAlign w:val="subscript"/>
        </w:rPr>
        <w:t>surf</w:t>
      </w:r>
      <w:proofErr w:type="spellEnd"/>
      <w:r w:rsidRPr="00D46635">
        <w:t xml:space="preserve"> disipaciju valne energije uslijed loma valova uzrokovanog promjenom dubine.</w:t>
      </w:r>
    </w:p>
    <w:p w:rsidR="00C63CD0" w:rsidRDefault="00C63CD0" w:rsidP="00195B1C"/>
    <w:p w:rsidR="00AA0A3A" w:rsidRPr="00AA0A3A" w:rsidRDefault="001E39A7" w:rsidP="008B7495">
      <w:pPr>
        <w:pStyle w:val="Heading1"/>
        <w:framePr w:wrap="notBeside"/>
      </w:pPr>
      <w:r>
        <w:t>VALNE DEFORMACIJE</w:t>
      </w:r>
    </w:p>
    <w:p w:rsidR="00C33EAB" w:rsidRDefault="00C33EAB" w:rsidP="004337A9">
      <w:pPr>
        <w:pStyle w:val="DGV-Glavni"/>
      </w:pPr>
    </w:p>
    <w:p w:rsidR="001E39A7" w:rsidRDefault="001E39A7" w:rsidP="004337A9">
      <w:pPr>
        <w:pStyle w:val="DGV-Glavni"/>
      </w:pPr>
      <w:r>
        <w:t>Svrha i smisao numeričk</w:t>
      </w:r>
      <w:r w:rsidR="00280F98">
        <w:t>og</w:t>
      </w:r>
      <w:r>
        <w:t xml:space="preserve"> model</w:t>
      </w:r>
      <w:r w:rsidR="00280F98">
        <w:t xml:space="preserve">iranja </w:t>
      </w:r>
      <w:r>
        <w:t xml:space="preserve">deformacija površinskih </w:t>
      </w:r>
      <w:proofErr w:type="spellStart"/>
      <w:r>
        <w:t>vjetrovnih</w:t>
      </w:r>
      <w:proofErr w:type="spellEnd"/>
      <w:r>
        <w:t xml:space="preserve"> valova je proračun </w:t>
      </w:r>
      <w:r w:rsidR="00280F98">
        <w:t xml:space="preserve">promjena valnih parametara pri prolasku valova iz </w:t>
      </w:r>
      <w:proofErr w:type="spellStart"/>
      <w:r w:rsidR="00280F98">
        <w:t>dubokovodnog</w:t>
      </w:r>
      <w:proofErr w:type="spellEnd"/>
      <w:r w:rsidR="00280F98">
        <w:t xml:space="preserve"> područja u plitko gdje se nalaze građevinske konstrukcije. </w:t>
      </w:r>
      <w:proofErr w:type="spellStart"/>
      <w:r w:rsidR="00280F98">
        <w:t>Dubokovodno</w:t>
      </w:r>
      <w:proofErr w:type="spellEnd"/>
      <w:r w:rsidR="00280F98">
        <w:t xml:space="preserve"> područje predstavlja područje dubina za koje vrijedi da je </w:t>
      </w:r>
      <w:r w:rsidR="00280F98">
        <w:lastRenderedPageBreak/>
        <w:t>d/L≥0,5</w:t>
      </w:r>
      <w:r w:rsidR="0040734F">
        <w:t>,</w:t>
      </w:r>
      <w:r w:rsidR="00280F98">
        <w:t xml:space="preserve"> </w:t>
      </w:r>
      <w:r w:rsidR="0040734F">
        <w:t>z</w:t>
      </w:r>
      <w:r w:rsidR="00280F98">
        <w:t>a prijelazno i plitko područje vrijedi</w:t>
      </w:r>
      <w:r w:rsidR="0040734F">
        <w:t xml:space="preserve"> 0,5≥</w:t>
      </w:r>
      <w:r w:rsidR="00280F98">
        <w:t>d/L≥0,</w:t>
      </w:r>
      <w:r w:rsidR="0040734F">
        <w:t xml:space="preserve">04 odnosno d/L≤0,04 (d-dubina vode, L-valna dužina). Najčešći projektni valni parametri za koje se vrši proračun deformacija su značajna valna visina </w:t>
      </w:r>
      <w:proofErr w:type="spellStart"/>
      <w:r w:rsidR="0040734F">
        <w:t>H</w:t>
      </w:r>
      <w:r w:rsidR="0040734F" w:rsidRPr="0040734F">
        <w:rPr>
          <w:vertAlign w:val="subscript"/>
        </w:rPr>
        <w:t>s</w:t>
      </w:r>
      <w:proofErr w:type="spellEnd"/>
      <w:r w:rsidR="0040734F">
        <w:t xml:space="preserve"> i vršni period </w:t>
      </w:r>
      <w:proofErr w:type="spellStart"/>
      <w:r w:rsidR="0040734F">
        <w:t>T</w:t>
      </w:r>
      <w:r w:rsidR="0040734F" w:rsidRPr="0040734F">
        <w:rPr>
          <w:vertAlign w:val="subscript"/>
        </w:rPr>
        <w:t>p</w:t>
      </w:r>
      <w:proofErr w:type="spellEnd"/>
      <w:r w:rsidR="00EA4F89">
        <w:t xml:space="preserve">, iz kojih se potom mogu izračunati, pomoću standardnih statističkih relacija, ostali projektni parametri kao što su </w:t>
      </w:r>
      <w:proofErr w:type="spellStart"/>
      <w:r w:rsidR="00EA4F89">
        <w:t>desetinska</w:t>
      </w:r>
      <w:proofErr w:type="spellEnd"/>
      <w:r w:rsidR="00EA4F89">
        <w:t xml:space="preserve"> valna visina (H</w:t>
      </w:r>
      <w:r w:rsidR="00EA4F89">
        <w:rPr>
          <w:vertAlign w:val="subscript"/>
        </w:rPr>
        <w:t>1/10</w:t>
      </w:r>
      <w:r w:rsidR="00EA4F89" w:rsidRPr="00EA4F89">
        <w:t>)</w:t>
      </w:r>
      <w:r w:rsidR="00EA4F89">
        <w:t>, maksimalna valna visina (</w:t>
      </w:r>
      <w:proofErr w:type="spellStart"/>
      <w:r w:rsidR="00EA4F89">
        <w:t>H</w:t>
      </w:r>
      <w:r w:rsidR="00EA4F89" w:rsidRPr="00EA4F89">
        <w:rPr>
          <w:vertAlign w:val="subscript"/>
        </w:rPr>
        <w:t>max</w:t>
      </w:r>
      <w:proofErr w:type="spellEnd"/>
      <w:r w:rsidR="00EA4F89">
        <w:t>), srednji period (</w:t>
      </w:r>
      <w:proofErr w:type="spellStart"/>
      <w:r w:rsidR="00EA4F89">
        <w:t>T</w:t>
      </w:r>
      <w:r w:rsidR="00EA4F89" w:rsidRPr="00EA4F89">
        <w:rPr>
          <w:vertAlign w:val="subscript"/>
        </w:rPr>
        <w:t>m</w:t>
      </w:r>
      <w:proofErr w:type="spellEnd"/>
      <w:r w:rsidR="00EA4F89">
        <w:t>), period značajnog vala (</w:t>
      </w:r>
      <w:proofErr w:type="spellStart"/>
      <w:r w:rsidR="00EA4F89">
        <w:t>T</w:t>
      </w:r>
      <w:r w:rsidR="00EA4F89" w:rsidRPr="00EA4F89">
        <w:rPr>
          <w:vertAlign w:val="subscript"/>
        </w:rPr>
        <w:t>s</w:t>
      </w:r>
      <w:proofErr w:type="spellEnd"/>
      <w:r w:rsidR="00EA4F89">
        <w:t xml:space="preserve">) itd. Dotične relacije i izvodi se mogu naći u radu </w:t>
      </w:r>
      <w:r w:rsidR="00EA4F89">
        <w:fldChar w:fldCharType="begin"/>
      </w:r>
      <w:r w:rsidR="00EA4F89">
        <w:instrText xml:space="preserve"> REF _Ref361042237 \r \h </w:instrText>
      </w:r>
      <w:r w:rsidR="00EA4F89">
        <w:fldChar w:fldCharType="separate"/>
      </w:r>
      <w:r w:rsidR="004269B0">
        <w:t>[19]</w:t>
      </w:r>
      <w:r w:rsidR="00EA4F89">
        <w:fldChar w:fldCharType="end"/>
      </w:r>
      <w:r w:rsidR="00EA4F89">
        <w:t>.</w:t>
      </w:r>
    </w:p>
    <w:p w:rsidR="00EA4F89" w:rsidRPr="00EA4F89" w:rsidRDefault="00442E19" w:rsidP="004337A9">
      <w:pPr>
        <w:pStyle w:val="DGV-Glavni"/>
      </w:pPr>
      <w:r>
        <w:t>Prikaz valnih deformacija koje se općenito proračunavaju</w:t>
      </w:r>
      <w:r w:rsidR="00DA1C1B">
        <w:t xml:space="preserve"> pomoću numeričkih modela bit</w:t>
      </w:r>
      <w:r>
        <w:t xml:space="preserve"> će analiziran kroz verifikaciju </w:t>
      </w:r>
      <w:proofErr w:type="spellStart"/>
      <w:r>
        <w:t>Boussineq</w:t>
      </w:r>
      <w:proofErr w:type="spellEnd"/>
      <w:r>
        <w:t xml:space="preserve">-ovog modela (BW) s obzirom da je to trenutačno </w:t>
      </w:r>
      <w:proofErr w:type="spellStart"/>
      <w:r>
        <w:t>najsv</w:t>
      </w:r>
      <w:r w:rsidR="00DA1C1B">
        <w:t>eobuhvatniji</w:t>
      </w:r>
      <w:proofErr w:type="spellEnd"/>
      <w:r w:rsidR="00DA1C1B">
        <w:t xml:space="preserve"> model koji </w:t>
      </w:r>
      <w:r>
        <w:t>opisuje najviše fizikalnih procesa kroz koje valovi prolaze pri prolasku iz duboke do plitke vode.</w:t>
      </w:r>
      <w:r w:rsidR="00DA1C1B">
        <w:t xml:space="preserve"> Verifikacija BW modela se može naći u nizu radova koji će biti navođeni za svaku deformaciju posebno.</w:t>
      </w:r>
    </w:p>
    <w:p w:rsidR="0040734F" w:rsidRDefault="009E214F" w:rsidP="004337A9">
      <w:pPr>
        <w:pStyle w:val="DGV-Glavni"/>
        <w:rPr>
          <w:b/>
        </w:rPr>
      </w:pPr>
      <w:r w:rsidRPr="009E214F">
        <w:rPr>
          <w:b/>
        </w:rPr>
        <w:t xml:space="preserve">Utjecaj </w:t>
      </w:r>
      <w:proofErr w:type="spellStart"/>
      <w:r w:rsidRPr="009E214F">
        <w:rPr>
          <w:b/>
        </w:rPr>
        <w:t>plićine</w:t>
      </w:r>
      <w:proofErr w:type="spellEnd"/>
      <w:r w:rsidRPr="009E214F">
        <w:rPr>
          <w:b/>
        </w:rPr>
        <w:t xml:space="preserve"> („</w:t>
      </w:r>
      <w:proofErr w:type="spellStart"/>
      <w:r w:rsidRPr="009E214F">
        <w:rPr>
          <w:b/>
        </w:rPr>
        <w:t>shoaling</w:t>
      </w:r>
      <w:proofErr w:type="spellEnd"/>
      <w:r w:rsidRPr="009E214F">
        <w:rPr>
          <w:b/>
        </w:rPr>
        <w:t>“ efekt)</w:t>
      </w:r>
    </w:p>
    <w:p w:rsidR="00B22A5B" w:rsidRDefault="00B22A5B" w:rsidP="004337A9">
      <w:pPr>
        <w:pStyle w:val="DGV-Glavni"/>
      </w:pPr>
      <w:r>
        <w:t xml:space="preserve">Valovi po svojoj prirodi gibanja su trodimenzionalni, osim što se gibaju u dvije horizontalne dimenzije, uključuju i gibanje vode po dubini koje zamire s </w:t>
      </w:r>
      <w:r w:rsidR="0058722B">
        <w:t>dubin</w:t>
      </w:r>
      <w:r w:rsidR="00DD1E63">
        <w:t>om</w:t>
      </w:r>
      <w:r w:rsidR="0058722B">
        <w:t>. U pravilu vrijedi,</w:t>
      </w:r>
      <w:r>
        <w:t xml:space="preserve"> što je val veći (veća visina i dužina) to mu gibanje zahvaća čestice vode do veće dubine. Iz tog razloga veći valovi na svom putu iz dubokog u plitko prije počinju </w:t>
      </w:r>
      <w:r w:rsidR="0058722B">
        <w:t>„</w:t>
      </w:r>
      <w:r>
        <w:t>osjećati</w:t>
      </w:r>
      <w:r w:rsidR="0058722B">
        <w:t>“</w:t>
      </w:r>
      <w:r>
        <w:t xml:space="preserve"> dno,</w:t>
      </w:r>
      <w:r w:rsidR="004B6DE1">
        <w:t xml:space="preserve"> a</w:t>
      </w:r>
      <w:r>
        <w:t xml:space="preserve"> teorijski se ta dubina izražava kao početak prijelaznog područja d/L=0,5.</w:t>
      </w:r>
      <w:r w:rsidR="004B6DE1">
        <w:t xml:space="preserve"> Pri nailasku u pliću vodu, smanjenjem dubine se valnom gibanju smanjuje prostor te se takvo ograničenje manifestira izdizanjem valnog grebena i povećanjem valne visine. Istovremeno se zbog razlike u brzinama prednjeg i stražnjeg  grebena vala smanjuje i valna dužina.</w:t>
      </w:r>
      <w:r w:rsidR="00882B10">
        <w:t xml:space="preserve"> </w:t>
      </w:r>
    </w:p>
    <w:p w:rsidR="00882B10" w:rsidRDefault="0058722B" w:rsidP="004337A9">
      <w:pPr>
        <w:pStyle w:val="DGV-Glavni"/>
      </w:pPr>
      <w:r>
        <w:t xml:space="preserve">Numerički model BW, po pitanju utjecaja </w:t>
      </w:r>
      <w:proofErr w:type="spellStart"/>
      <w:r>
        <w:t>plićine</w:t>
      </w:r>
      <w:proofErr w:type="spellEnd"/>
      <w:r w:rsidR="00882B10">
        <w:t xml:space="preserve"> </w:t>
      </w:r>
      <w:r>
        <w:t xml:space="preserve">je </w:t>
      </w:r>
      <w:r w:rsidR="00882B10">
        <w:t xml:space="preserve">verificiran u radu </w:t>
      </w:r>
      <w:r>
        <w:fldChar w:fldCharType="begin"/>
      </w:r>
      <w:r>
        <w:instrText xml:space="preserve"> REF _Ref360605330 \r \h </w:instrText>
      </w:r>
      <w:r>
        <w:fldChar w:fldCharType="separate"/>
      </w:r>
      <w:r w:rsidR="004269B0">
        <w:t>[7]</w:t>
      </w:r>
      <w:r>
        <w:fldChar w:fldCharType="end"/>
      </w:r>
      <w:r>
        <w:t>, na način da su rezultati numeričkog modela uspoređeni sa mjerenjima u valnom kanalu u kojem je modeliran blagi nagib obale</w:t>
      </w:r>
      <w:r w:rsidR="00FC3B3D">
        <w:t xml:space="preserve"> (</w:t>
      </w:r>
      <w:r w:rsidR="00FC3B3D">
        <w:fldChar w:fldCharType="begin"/>
      </w:r>
      <w:r w:rsidR="00FC3B3D">
        <w:instrText xml:space="preserve"> REF _Ref361208992 \h </w:instrText>
      </w:r>
      <w:r w:rsidR="00FC3B3D">
        <w:fldChar w:fldCharType="separate"/>
      </w:r>
      <w:r w:rsidR="004269B0" w:rsidRPr="00EC31E6">
        <w:t xml:space="preserve">Slika </w:t>
      </w:r>
      <w:r w:rsidR="004269B0">
        <w:rPr>
          <w:noProof/>
        </w:rPr>
        <w:t>2</w:t>
      </w:r>
      <w:r w:rsidR="00FC3B3D">
        <w:fldChar w:fldCharType="end"/>
      </w:r>
      <w:r w:rsidR="00FC3B3D">
        <w:t>)</w:t>
      </w:r>
      <w:r>
        <w:t>.</w:t>
      </w:r>
    </w:p>
    <w:p w:rsidR="00B22A5B" w:rsidRDefault="0058722B" w:rsidP="00CF3B4E">
      <w:pPr>
        <w:pStyle w:val="DGV-Glavni"/>
        <w:jc w:val="center"/>
      </w:pPr>
      <w:r>
        <w:rPr>
          <w:noProof/>
        </w:rPr>
        <w:drawing>
          <wp:inline distT="0" distB="0" distL="0" distR="0" wp14:anchorId="42EC85BB" wp14:editId="06D326F6">
            <wp:extent cx="2790562" cy="2203159"/>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2.b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97537" cy="2208666"/>
                    </a:xfrm>
                    <a:prstGeom prst="rect">
                      <a:avLst/>
                    </a:prstGeom>
                  </pic:spPr>
                </pic:pic>
              </a:graphicData>
            </a:graphic>
          </wp:inline>
        </w:drawing>
      </w:r>
    </w:p>
    <w:p w:rsidR="0058722B" w:rsidRDefault="0058722B" w:rsidP="0058722B">
      <w:pPr>
        <w:pStyle w:val="Naslov-Slika"/>
      </w:pPr>
      <w:bookmarkStart w:id="4" w:name="_Ref361208992"/>
      <w:r w:rsidRPr="00EC31E6">
        <w:lastRenderedPageBreak/>
        <w:t xml:space="preserve">Slika </w:t>
      </w:r>
      <w:r w:rsidR="00281DB7">
        <w:fldChar w:fldCharType="begin"/>
      </w:r>
      <w:r w:rsidR="00281DB7">
        <w:instrText xml:space="preserve"> SEQ Slika \* ARABIC </w:instrText>
      </w:r>
      <w:r w:rsidR="00281DB7">
        <w:fldChar w:fldCharType="separate"/>
      </w:r>
      <w:r w:rsidR="004269B0">
        <w:rPr>
          <w:noProof/>
        </w:rPr>
        <w:t>2</w:t>
      </w:r>
      <w:r w:rsidR="00281DB7">
        <w:rPr>
          <w:noProof/>
        </w:rPr>
        <w:fldChar w:fldCharType="end"/>
      </w:r>
      <w:bookmarkEnd w:id="4"/>
      <w:r w:rsidRPr="00EC31E6">
        <w:t xml:space="preserve">. </w:t>
      </w:r>
      <w:r w:rsidR="00FC3B3D">
        <w:t xml:space="preserve">Verifikacija sposobnosti simuliranja utjecaja </w:t>
      </w:r>
      <w:proofErr w:type="spellStart"/>
      <w:r w:rsidR="00FC3B3D">
        <w:t>plićine</w:t>
      </w:r>
      <w:proofErr w:type="spellEnd"/>
      <w:r w:rsidR="00FC3B3D">
        <w:t xml:space="preserve"> pomoću modela BW (▬) sa rezultatima mjerenja na fizikalnom modelu (o)</w:t>
      </w:r>
    </w:p>
    <w:p w:rsidR="0058722B" w:rsidRDefault="0058722B" w:rsidP="00CF3B4E">
      <w:pPr>
        <w:pStyle w:val="DGV-Glavni"/>
        <w:jc w:val="center"/>
      </w:pPr>
    </w:p>
    <w:p w:rsidR="009E214F" w:rsidRDefault="00FC3B3D" w:rsidP="004337A9">
      <w:pPr>
        <w:pStyle w:val="DGV-Glavni"/>
      </w:pPr>
      <w:r>
        <w:t xml:space="preserve">Verifikacija je provedena na način da su uspoređeni maksimalni doseg grebena monokromatskog vala (izdizanje grebena), najniže spuštanje dola i </w:t>
      </w:r>
      <w:proofErr w:type="spellStart"/>
      <w:r>
        <w:t>srednjica</w:t>
      </w:r>
      <w:proofErr w:type="spellEnd"/>
      <w:r>
        <w:t xml:space="preserve"> vala. Izdizanje grebena prema model</w:t>
      </w:r>
      <w:r w:rsidR="00DD1E63">
        <w:t>u</w:t>
      </w:r>
      <w:r>
        <w:t xml:space="preserve"> BW je prikazano sa dvije krivulje koje odgovaraju različitim numeričkim postavkama loma vala. Usporedba dokazuje da numerički model dobro reprezentira povećanje valne visine uslijed smanjenja dubine vode,</w:t>
      </w:r>
      <w:r w:rsidR="00DC6C76">
        <w:t xml:space="preserve"> pojavu inicijalnog loma,</w:t>
      </w:r>
      <w:r>
        <w:t xml:space="preserve"> te smanjenje valne visine </w:t>
      </w:r>
      <w:r w:rsidR="00DC6C76">
        <w:t>nakon inicijalnog loma uslijed disipacije valne energije kroz vrtloženje vala.</w:t>
      </w:r>
    </w:p>
    <w:p w:rsidR="00DC6C76" w:rsidRDefault="00E03817" w:rsidP="004337A9">
      <w:pPr>
        <w:pStyle w:val="DGV-Glavni"/>
        <w:rPr>
          <w:b/>
        </w:rPr>
      </w:pPr>
      <w:r>
        <w:rPr>
          <w:b/>
        </w:rPr>
        <w:t>Refrakcija</w:t>
      </w:r>
    </w:p>
    <w:p w:rsidR="00E03817" w:rsidRPr="00E638DB" w:rsidRDefault="0013738D" w:rsidP="004337A9">
      <w:pPr>
        <w:pStyle w:val="DGV-Glavni"/>
      </w:pPr>
      <w:r w:rsidRPr="0013738D">
        <w:t xml:space="preserve">Refrakcija se </w:t>
      </w:r>
      <w:r>
        <w:t xml:space="preserve">najbolje objašnjava na primjeru gdje pravilno valno polje nailazi pod </w:t>
      </w:r>
      <w:proofErr w:type="spellStart"/>
      <w:r>
        <w:t>kutem</w:t>
      </w:r>
      <w:proofErr w:type="spellEnd"/>
      <w:r>
        <w:t xml:space="preserve"> na ravno nagnuto dno</w:t>
      </w:r>
      <w:r w:rsidR="00E638DB">
        <w:t xml:space="preserve"> (</w:t>
      </w:r>
      <w:r w:rsidR="00E638DB">
        <w:fldChar w:fldCharType="begin"/>
      </w:r>
      <w:r w:rsidR="00E638DB">
        <w:instrText xml:space="preserve"> REF _Ref361210849 \h </w:instrText>
      </w:r>
      <w:r w:rsidR="00E638DB">
        <w:fldChar w:fldCharType="separate"/>
      </w:r>
      <w:r w:rsidR="004269B0" w:rsidRPr="00EC31E6">
        <w:t xml:space="preserve">Slika </w:t>
      </w:r>
      <w:r w:rsidR="004269B0">
        <w:rPr>
          <w:noProof/>
        </w:rPr>
        <w:t>3</w:t>
      </w:r>
      <w:r w:rsidR="00E638DB">
        <w:fldChar w:fldCharType="end"/>
      </w:r>
      <w:r w:rsidR="00E638DB">
        <w:t>a)</w:t>
      </w:r>
      <w:r>
        <w:t xml:space="preserve">. </w:t>
      </w:r>
      <w:r w:rsidR="00E638DB">
        <w:t>Ako se promatra samo jedan greben i na njemu dvije točke, jedna u dubljem i jedna u plićem, tada će točka u plićem imati manju brzinu gibanja C</w:t>
      </w:r>
      <w:r w:rsidR="00E638DB" w:rsidRPr="00E638DB">
        <w:rPr>
          <w:vertAlign w:val="subscript"/>
        </w:rPr>
        <w:t>1</w:t>
      </w:r>
      <w:r w:rsidR="00E638DB">
        <w:t xml:space="preserve"> u odnosu na točku u dubljem C</w:t>
      </w:r>
      <w:r w:rsidR="00E638DB" w:rsidRPr="00E638DB">
        <w:rPr>
          <w:vertAlign w:val="subscript"/>
        </w:rPr>
        <w:t>2</w:t>
      </w:r>
      <w:r w:rsidR="00E638DB">
        <w:rPr>
          <w:vertAlign w:val="subscript"/>
        </w:rPr>
        <w:t>.</w:t>
      </w:r>
      <w:r w:rsidR="00E638DB">
        <w:t xml:space="preserve"> Uslijed razlike brzina C</w:t>
      </w:r>
      <w:r w:rsidR="00E638DB" w:rsidRPr="00E638DB">
        <w:rPr>
          <w:vertAlign w:val="subscript"/>
        </w:rPr>
        <w:t>1</w:t>
      </w:r>
      <w:r w:rsidR="00E638DB" w:rsidRPr="00E638DB">
        <w:t xml:space="preserve"> i </w:t>
      </w:r>
      <w:r w:rsidR="00E638DB">
        <w:t>C</w:t>
      </w:r>
      <w:r w:rsidR="00E638DB" w:rsidRPr="00E638DB">
        <w:rPr>
          <w:vertAlign w:val="subscript"/>
        </w:rPr>
        <w:t>2</w:t>
      </w:r>
      <w:r w:rsidR="00E638DB">
        <w:rPr>
          <w:vertAlign w:val="subscript"/>
        </w:rPr>
        <w:t xml:space="preserve"> </w:t>
      </w:r>
      <w:r w:rsidR="00E638DB">
        <w:t xml:space="preserve">dolazi do zakretanja valnog grebena na putu prema plićoj vodi i tendencije </w:t>
      </w:r>
      <w:proofErr w:type="spellStart"/>
      <w:r w:rsidR="00E638DB">
        <w:t>greben</w:t>
      </w:r>
      <w:r w:rsidR="00696213">
        <w:t>ova</w:t>
      </w:r>
      <w:proofErr w:type="spellEnd"/>
      <w:r w:rsidR="00E638DB">
        <w:t xml:space="preserve"> cijelog valnog polja da se postave paralelno sa izobatama. </w:t>
      </w:r>
      <w:r w:rsidR="005C2DC3">
        <w:t xml:space="preserve">U realnom stanju, kada su izobate nepravilnog oblika isto kao i grebeni valnog polja, refrakcija se manifestira nakupljanjem valne energije na rtovima i razlijevanjem (smanjenjem) u uvalama. Iz tog razloga se na rtovima mogu </w:t>
      </w:r>
      <w:r w:rsidR="00EC47F7">
        <w:t>uočiti erozijski procesi kojih u uvalama nema.</w:t>
      </w:r>
    </w:p>
    <w:p w:rsidR="0013738D" w:rsidRDefault="0013738D" w:rsidP="004337A9">
      <w:pPr>
        <w:pStyle w:val="DGV-Glavni"/>
      </w:pPr>
      <w:r w:rsidRPr="0013738D">
        <w:rPr>
          <w:noProof/>
        </w:rPr>
        <w:drawing>
          <wp:inline distT="0" distB="0" distL="0" distR="0" wp14:anchorId="6D8A5E8A" wp14:editId="7059D6A8">
            <wp:extent cx="2172615" cy="15297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78327" cy="1533814"/>
                    </a:xfrm>
                    <a:prstGeom prst="rect">
                      <a:avLst/>
                    </a:prstGeom>
                  </pic:spPr>
                </pic:pic>
              </a:graphicData>
            </a:graphic>
          </wp:inline>
        </w:drawing>
      </w:r>
      <w:r w:rsidR="00E267A5">
        <w:rPr>
          <w:noProof/>
        </w:rPr>
        <w:drawing>
          <wp:inline distT="0" distB="0" distL="0" distR="0" wp14:anchorId="418CD4E8" wp14:editId="52D09515">
            <wp:extent cx="2326233" cy="155354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3b.bmp"/>
                    <pic:cNvPicPr/>
                  </pic:nvPicPr>
                  <pic:blipFill rotWithShape="1">
                    <a:blip r:embed="rId54" cstate="print">
                      <a:extLst>
                        <a:ext uri="{28A0092B-C50C-407E-A947-70E740481C1C}">
                          <a14:useLocalDpi xmlns:a14="http://schemas.microsoft.com/office/drawing/2010/main" val="0"/>
                        </a:ext>
                      </a:extLst>
                    </a:blip>
                    <a:srcRect t="2500"/>
                    <a:stretch/>
                  </pic:blipFill>
                  <pic:spPr bwMode="auto">
                    <a:xfrm>
                      <a:off x="0" y="0"/>
                      <a:ext cx="2339224" cy="1562217"/>
                    </a:xfrm>
                    <a:prstGeom prst="rect">
                      <a:avLst/>
                    </a:prstGeom>
                    <a:ln>
                      <a:noFill/>
                    </a:ln>
                    <a:extLst>
                      <a:ext uri="{53640926-AAD7-44D8-BBD7-CCE9431645EC}">
                        <a14:shadowObscured xmlns:a14="http://schemas.microsoft.com/office/drawing/2010/main"/>
                      </a:ext>
                    </a:extLst>
                  </pic:spPr>
                </pic:pic>
              </a:graphicData>
            </a:graphic>
          </wp:inline>
        </w:drawing>
      </w:r>
    </w:p>
    <w:p w:rsidR="00E267A5" w:rsidRDefault="00E267A5" w:rsidP="00E267A5">
      <w:pPr>
        <w:pStyle w:val="Naslov-Slika"/>
      </w:pPr>
      <w:bookmarkStart w:id="5" w:name="_Ref361210849"/>
      <w:r w:rsidRPr="00EC31E6">
        <w:t xml:space="preserve">Slika </w:t>
      </w:r>
      <w:r w:rsidR="00281DB7">
        <w:fldChar w:fldCharType="begin"/>
      </w:r>
      <w:r w:rsidR="00281DB7">
        <w:instrText xml:space="preserve"> SEQ Slika \* ARABIC </w:instrText>
      </w:r>
      <w:r w:rsidR="00281DB7">
        <w:fldChar w:fldCharType="separate"/>
      </w:r>
      <w:r w:rsidR="004269B0">
        <w:rPr>
          <w:noProof/>
        </w:rPr>
        <w:t>3</w:t>
      </w:r>
      <w:r w:rsidR="00281DB7">
        <w:rPr>
          <w:noProof/>
        </w:rPr>
        <w:fldChar w:fldCharType="end"/>
      </w:r>
      <w:bookmarkEnd w:id="5"/>
      <w:r w:rsidRPr="00EC31E6">
        <w:t xml:space="preserve">. </w:t>
      </w:r>
      <w:r>
        <w:t xml:space="preserve">a) Definicijska slika za refrakciju, b) Prikaz deformacije monokromatskog valnog polja na zaobljenom nagnutom dnu sa zajedničkom pojavom refrakcije i utjecaja </w:t>
      </w:r>
      <w:proofErr w:type="spellStart"/>
      <w:r>
        <w:t>plićine</w:t>
      </w:r>
      <w:proofErr w:type="spellEnd"/>
    </w:p>
    <w:p w:rsidR="00E267A5" w:rsidRDefault="00195C6B" w:rsidP="004337A9">
      <w:pPr>
        <w:pStyle w:val="DGV-Glavni"/>
      </w:pPr>
      <w:r>
        <w:t xml:space="preserve">Verifikacija simuliranja refrakcije pomoću numeričkih modela se najčešće vrši pomoći </w:t>
      </w:r>
      <w:proofErr w:type="spellStart"/>
      <w:r>
        <w:t>Whalinovog</w:t>
      </w:r>
      <w:proofErr w:type="spellEnd"/>
      <w:r>
        <w:t xml:space="preserve"> eksperimenta sa zaobljenim nagnutim dnom</w:t>
      </w:r>
      <w:r w:rsidR="00C42C54">
        <w:t xml:space="preserve"> (</w:t>
      </w:r>
      <w:r w:rsidR="00C42C54">
        <w:fldChar w:fldCharType="begin"/>
      </w:r>
      <w:r w:rsidR="00C42C54">
        <w:instrText xml:space="preserve"> REF _Ref361210849 \h </w:instrText>
      </w:r>
      <w:r w:rsidR="00C42C54">
        <w:fldChar w:fldCharType="separate"/>
      </w:r>
      <w:r w:rsidR="004269B0" w:rsidRPr="00EC31E6">
        <w:t xml:space="preserve">Slika </w:t>
      </w:r>
      <w:r w:rsidR="004269B0">
        <w:rPr>
          <w:noProof/>
        </w:rPr>
        <w:t>3</w:t>
      </w:r>
      <w:r w:rsidR="00C42C54">
        <w:fldChar w:fldCharType="end"/>
      </w:r>
      <w:r w:rsidR="00C42C54">
        <w:t>b</w:t>
      </w:r>
      <w:r w:rsidR="00DD014D">
        <w:t xml:space="preserve">, </w:t>
      </w:r>
      <w:r w:rsidR="00DD014D">
        <w:fldChar w:fldCharType="begin"/>
      </w:r>
      <w:r w:rsidR="00DD014D">
        <w:instrText xml:space="preserve"> REF _Ref361213826 \r \h </w:instrText>
      </w:r>
      <w:r w:rsidR="00DD014D">
        <w:fldChar w:fldCharType="separate"/>
      </w:r>
      <w:r w:rsidR="004269B0">
        <w:t>[20]</w:t>
      </w:r>
      <w:r w:rsidR="00DD014D">
        <w:fldChar w:fldCharType="end"/>
      </w:r>
      <w:r w:rsidR="00C42C54">
        <w:t>)</w:t>
      </w:r>
      <w:r w:rsidR="004A7101">
        <w:t>.</w:t>
      </w:r>
      <w:r w:rsidR="00DD014D">
        <w:t xml:space="preserve"> </w:t>
      </w:r>
      <w:r w:rsidR="00EA4736">
        <w:t>Na ova</w:t>
      </w:r>
      <w:r w:rsidR="00231644">
        <w:t>kvom dnu se istovremeno događa</w:t>
      </w:r>
      <w:r w:rsidR="00EA4736">
        <w:t xml:space="preserve"> pojav</w:t>
      </w:r>
      <w:r w:rsidR="00231644">
        <w:t>a</w:t>
      </w:r>
      <w:r w:rsidR="00EA4736">
        <w:t xml:space="preserve"> refrakcije i utjecaja </w:t>
      </w:r>
      <w:proofErr w:type="spellStart"/>
      <w:r w:rsidR="00EA4736">
        <w:t>plićine</w:t>
      </w:r>
      <w:proofErr w:type="spellEnd"/>
      <w:r w:rsidR="00EA4736">
        <w:t>, koji se manifestiraju povećanjem valne visine u središnjem dijelu grebena</w:t>
      </w:r>
      <w:r w:rsidR="00231644">
        <w:t xml:space="preserve"> (</w:t>
      </w:r>
      <w:r w:rsidR="00CD40C7">
        <w:fldChar w:fldCharType="begin"/>
      </w:r>
      <w:r w:rsidR="00CD40C7">
        <w:instrText xml:space="preserve"> REF _Ref361214868 \h </w:instrText>
      </w:r>
      <w:r w:rsidR="00CD40C7">
        <w:fldChar w:fldCharType="separate"/>
      </w:r>
      <w:r w:rsidR="004269B0" w:rsidRPr="00EC31E6">
        <w:t xml:space="preserve">Slika </w:t>
      </w:r>
      <w:r w:rsidR="004269B0">
        <w:rPr>
          <w:noProof/>
        </w:rPr>
        <w:t>4</w:t>
      </w:r>
      <w:r w:rsidR="00CD40C7">
        <w:fldChar w:fldCharType="end"/>
      </w:r>
      <w:r w:rsidR="00CD40C7">
        <w:t>a</w:t>
      </w:r>
      <w:r w:rsidR="00231644">
        <w:t>)</w:t>
      </w:r>
      <w:r w:rsidR="00EA4736">
        <w:t>.</w:t>
      </w:r>
    </w:p>
    <w:p w:rsidR="00231644" w:rsidRDefault="00997950" w:rsidP="004337A9">
      <w:pPr>
        <w:pStyle w:val="DGV-Glavni"/>
      </w:pPr>
      <w:r>
        <w:rPr>
          <w:noProof/>
        </w:rPr>
        <w:lastRenderedPageBreak/>
        <w:drawing>
          <wp:inline distT="0" distB="0" distL="0" distR="0" wp14:anchorId="26F42770" wp14:editId="7F99C13C">
            <wp:extent cx="2092147" cy="1522473"/>
            <wp:effectExtent l="0" t="0" r="381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a.b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02083" cy="1529703"/>
                    </a:xfrm>
                    <a:prstGeom prst="rect">
                      <a:avLst/>
                    </a:prstGeom>
                  </pic:spPr>
                </pic:pic>
              </a:graphicData>
            </a:graphic>
          </wp:inline>
        </w:drawing>
      </w:r>
      <w:r w:rsidR="00CD40C7">
        <w:rPr>
          <w:noProof/>
        </w:rPr>
        <w:drawing>
          <wp:inline distT="0" distB="0" distL="0" distR="0" wp14:anchorId="48971AED" wp14:editId="67F0C0CD">
            <wp:extent cx="2392070" cy="1595950"/>
            <wp:effectExtent l="0" t="0" r="8255"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4b.b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99284" cy="1600763"/>
                    </a:xfrm>
                    <a:prstGeom prst="rect">
                      <a:avLst/>
                    </a:prstGeom>
                  </pic:spPr>
                </pic:pic>
              </a:graphicData>
            </a:graphic>
          </wp:inline>
        </w:drawing>
      </w:r>
    </w:p>
    <w:p w:rsidR="00CD40C7" w:rsidRDefault="00CD40C7" w:rsidP="00CD40C7">
      <w:pPr>
        <w:pStyle w:val="Naslov-Slika"/>
      </w:pPr>
      <w:bookmarkStart w:id="6" w:name="_Ref361214868"/>
      <w:r w:rsidRPr="00EC31E6">
        <w:t xml:space="preserve">Slika </w:t>
      </w:r>
      <w:r w:rsidR="00281DB7">
        <w:fldChar w:fldCharType="begin"/>
      </w:r>
      <w:r w:rsidR="00281DB7">
        <w:instrText xml:space="preserve"> SEQ Slika \* ARABIC </w:instrText>
      </w:r>
      <w:r w:rsidR="00281DB7">
        <w:fldChar w:fldCharType="separate"/>
      </w:r>
      <w:r w:rsidR="004269B0">
        <w:rPr>
          <w:noProof/>
        </w:rPr>
        <w:t>4</w:t>
      </w:r>
      <w:r w:rsidR="00281DB7">
        <w:rPr>
          <w:noProof/>
        </w:rPr>
        <w:fldChar w:fldCharType="end"/>
      </w:r>
      <w:bookmarkEnd w:id="6"/>
      <w:r w:rsidRPr="00EC31E6">
        <w:t xml:space="preserve">. </w:t>
      </w:r>
      <w:r>
        <w:t xml:space="preserve">a) Oscilacije vodnog lica na središnjoj liniji </w:t>
      </w:r>
      <w:proofErr w:type="spellStart"/>
      <w:r>
        <w:t>Whalin</w:t>
      </w:r>
      <w:proofErr w:type="spellEnd"/>
      <w:r>
        <w:t>-ovog eksperimenta izračunate pomoću modela BW</w:t>
      </w:r>
      <w:r w:rsidR="008F5CA0">
        <w:t xml:space="preserve"> za monokromatski val</w:t>
      </w:r>
      <w:r>
        <w:t xml:space="preserve">; b) verifikacija sposobnosti simuliranja zajedničkog nastupa refrakcije i utjecaja </w:t>
      </w:r>
      <w:proofErr w:type="spellStart"/>
      <w:r>
        <w:t>plićine</w:t>
      </w:r>
      <w:proofErr w:type="spellEnd"/>
      <w:r>
        <w:t xml:space="preserve"> pomoću modela BW (▬) sa rezultatima mjerenja na fizikalnom modelu (o)</w:t>
      </w:r>
    </w:p>
    <w:p w:rsidR="00CD40C7" w:rsidRDefault="00F76679" w:rsidP="004337A9">
      <w:pPr>
        <w:pStyle w:val="DGV-Glavni"/>
      </w:pPr>
      <w:r>
        <w:fldChar w:fldCharType="begin"/>
      </w:r>
      <w:r>
        <w:instrText xml:space="preserve"> REF _Ref361214868 \h </w:instrText>
      </w:r>
      <w:r>
        <w:fldChar w:fldCharType="separate"/>
      </w:r>
      <w:r w:rsidR="004269B0" w:rsidRPr="00EC31E6">
        <w:t xml:space="preserve">Slika </w:t>
      </w:r>
      <w:r w:rsidR="004269B0">
        <w:rPr>
          <w:noProof/>
        </w:rPr>
        <w:t>4</w:t>
      </w:r>
      <w:r>
        <w:fldChar w:fldCharType="end"/>
      </w:r>
      <w:r>
        <w:t xml:space="preserve">a ujedno ukazuje i na pojavu viših harmonika (drugog i trećeg), odnosno </w:t>
      </w:r>
      <w:proofErr w:type="spellStart"/>
      <w:r>
        <w:t>sinusoidalnih</w:t>
      </w:r>
      <w:proofErr w:type="spellEnd"/>
      <w:r>
        <w:t xml:space="preserve"> valova manjih perioda, koj</w:t>
      </w:r>
      <w:r w:rsidR="00696213">
        <w:t xml:space="preserve">i nastaju pri smanjenju dubine te se </w:t>
      </w:r>
      <w:proofErr w:type="spellStart"/>
      <w:r w:rsidR="00696213">
        <w:t>superponiraju</w:t>
      </w:r>
      <w:proofErr w:type="spellEnd"/>
      <w:r>
        <w:t xml:space="preserve"> na prvi ili osnovni </w:t>
      </w:r>
      <w:proofErr w:type="spellStart"/>
      <w:r>
        <w:t>harmonik</w:t>
      </w:r>
      <w:proofErr w:type="spellEnd"/>
      <w:r>
        <w:t xml:space="preserve">. Viši harmonici čine valni profil manje </w:t>
      </w:r>
      <w:proofErr w:type="spellStart"/>
      <w:r>
        <w:t>sinusoidalnim</w:t>
      </w:r>
      <w:proofErr w:type="spellEnd"/>
      <w:r>
        <w:t xml:space="preserve"> odnosno nelinearnim. Nelinearni efekti kakvi su ovdje prikazani su uglavnom vezani za nailazak valova u pliću vodu. Pri takvom nailasku raste amplituda (</w:t>
      </w:r>
      <w:proofErr w:type="spellStart"/>
      <w:r>
        <w:t>Amp</w:t>
      </w:r>
      <w:proofErr w:type="spellEnd"/>
      <w:r>
        <w:t>) osnovnog harmonika (</w:t>
      </w:r>
      <w:r>
        <w:fldChar w:fldCharType="begin"/>
      </w:r>
      <w:r>
        <w:instrText xml:space="preserve"> REF _Ref361214868 \h </w:instrText>
      </w:r>
      <w:r>
        <w:fldChar w:fldCharType="separate"/>
      </w:r>
      <w:r w:rsidR="004269B0" w:rsidRPr="00EC31E6">
        <w:t xml:space="preserve">Slika </w:t>
      </w:r>
      <w:r w:rsidR="004269B0">
        <w:rPr>
          <w:noProof/>
        </w:rPr>
        <w:t>4</w:t>
      </w:r>
      <w:r>
        <w:fldChar w:fldCharType="end"/>
      </w:r>
      <w:r>
        <w:t xml:space="preserve">b) i amplitude viših harmonika. Porast amplituda pojedinih harmonika dobiven je </w:t>
      </w:r>
      <w:proofErr w:type="spellStart"/>
      <w:r>
        <w:t>Fouri</w:t>
      </w:r>
      <w:r w:rsidR="002619F7">
        <w:t>er</w:t>
      </w:r>
      <w:proofErr w:type="spellEnd"/>
      <w:r w:rsidR="002619F7">
        <w:t>-ovim rastavom valnog zapisa u svakoj pojedinoj točki valnog kanala.</w:t>
      </w:r>
      <w:r w:rsidR="007F31C7">
        <w:t xml:space="preserve"> Usporedba dokazuje da numerički model dobro reprezentira povećanje amplituda pojedinih harmonika pri zajedničkom djelovanju refrakcije i utjecaja </w:t>
      </w:r>
      <w:proofErr w:type="spellStart"/>
      <w:r w:rsidR="007F31C7">
        <w:t>plićine</w:t>
      </w:r>
      <w:proofErr w:type="spellEnd"/>
      <w:r w:rsidR="007F31C7">
        <w:t>.</w:t>
      </w:r>
    </w:p>
    <w:p w:rsidR="008F5CA0" w:rsidRDefault="008F5CA0" w:rsidP="004337A9">
      <w:pPr>
        <w:pStyle w:val="DGV-Glavni"/>
      </w:pPr>
    </w:p>
    <w:p w:rsidR="008F5CA0" w:rsidRDefault="008F5CA0" w:rsidP="004337A9">
      <w:pPr>
        <w:pStyle w:val="DGV-Glavni"/>
        <w:rPr>
          <w:b/>
        </w:rPr>
      </w:pPr>
      <w:r w:rsidRPr="008F5CA0">
        <w:rPr>
          <w:b/>
        </w:rPr>
        <w:t>Difrakcija</w:t>
      </w:r>
      <w:r>
        <w:rPr>
          <w:b/>
        </w:rPr>
        <w:t xml:space="preserve"> (ogib)</w:t>
      </w:r>
    </w:p>
    <w:p w:rsidR="005402E6" w:rsidRPr="005402E6" w:rsidRDefault="005402E6" w:rsidP="004337A9">
      <w:pPr>
        <w:pStyle w:val="DGV-Glavni"/>
      </w:pPr>
      <w:r w:rsidRPr="005402E6">
        <w:t xml:space="preserve">Difrakcija je pojava </w:t>
      </w:r>
      <w:r>
        <w:t>pri kojoj dolazi do ulaska dijela valne energije u polje iza zaštitne građevine (polje geometrijske sjene)</w:t>
      </w:r>
      <w:r w:rsidR="005B16AA">
        <w:t xml:space="preserve">, </w:t>
      </w:r>
      <w:r w:rsidR="005B16AA">
        <w:fldChar w:fldCharType="begin"/>
      </w:r>
      <w:r w:rsidR="005B16AA">
        <w:instrText xml:space="preserve"> REF _Ref361228896 \h </w:instrText>
      </w:r>
      <w:r w:rsidR="005B16AA">
        <w:fldChar w:fldCharType="separate"/>
      </w:r>
      <w:r w:rsidR="004269B0" w:rsidRPr="00EC31E6">
        <w:t xml:space="preserve">Slika </w:t>
      </w:r>
      <w:r w:rsidR="004269B0">
        <w:rPr>
          <w:noProof/>
        </w:rPr>
        <w:t>5</w:t>
      </w:r>
      <w:r w:rsidR="005B16AA">
        <w:fldChar w:fldCharType="end"/>
      </w:r>
      <w:r>
        <w:t xml:space="preserve">. </w:t>
      </w:r>
      <w:r w:rsidR="005B16AA">
        <w:t>Difrakcija se najbolje opisuje koeficijentima difrakcije</w:t>
      </w:r>
      <w:r w:rsidR="006D1BA3">
        <w:t xml:space="preserve"> K</w:t>
      </w:r>
      <w:r w:rsidR="006D1BA3" w:rsidRPr="006D1BA3">
        <w:rPr>
          <w:vertAlign w:val="subscript"/>
        </w:rPr>
        <w:t>D</w:t>
      </w:r>
      <w:r w:rsidR="005B16AA">
        <w:t xml:space="preserve"> koji opisuju </w:t>
      </w:r>
      <w:r w:rsidR="003C5848">
        <w:t>odnos valne visine u točkama geometrijske sjene prema dolaznoj valnoj visini.</w:t>
      </w:r>
    </w:p>
    <w:p w:rsidR="004F3F94" w:rsidRDefault="005402E6" w:rsidP="004337A9">
      <w:pPr>
        <w:pStyle w:val="DGV-Glavni"/>
        <w:rPr>
          <w:b/>
        </w:rPr>
      </w:pPr>
      <w:r>
        <w:rPr>
          <w:b/>
          <w:noProof/>
        </w:rPr>
        <w:drawing>
          <wp:inline distT="0" distB="0" distL="0" distR="0" wp14:anchorId="1A2155FC" wp14:editId="0BEC7267">
            <wp:extent cx="2267712" cy="1285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a_gray.bmp"/>
                    <pic:cNvPicPr/>
                  </pic:nvPicPr>
                  <pic:blipFill>
                    <a:blip r:embed="rId57">
                      <a:extLst>
                        <a:ext uri="{28A0092B-C50C-407E-A947-70E740481C1C}">
                          <a14:useLocalDpi xmlns:a14="http://schemas.microsoft.com/office/drawing/2010/main" val="0"/>
                        </a:ext>
                      </a:extLst>
                    </a:blip>
                    <a:stretch>
                      <a:fillRect/>
                    </a:stretch>
                  </pic:blipFill>
                  <pic:spPr>
                    <a:xfrm>
                      <a:off x="0" y="0"/>
                      <a:ext cx="2273915" cy="1288552"/>
                    </a:xfrm>
                    <a:prstGeom prst="rect">
                      <a:avLst/>
                    </a:prstGeom>
                  </pic:spPr>
                </pic:pic>
              </a:graphicData>
            </a:graphic>
          </wp:inline>
        </w:drawing>
      </w:r>
      <w:r>
        <w:rPr>
          <w:b/>
          <w:noProof/>
        </w:rPr>
        <w:drawing>
          <wp:inline distT="0" distB="0" distL="0" distR="0" wp14:anchorId="08ED8255" wp14:editId="1AADB11A">
            <wp:extent cx="2231136" cy="11644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5b.bmp"/>
                    <pic:cNvPicPr/>
                  </pic:nvPicPr>
                  <pic:blipFill>
                    <a:blip r:embed="rId58">
                      <a:extLst>
                        <a:ext uri="{28A0092B-C50C-407E-A947-70E740481C1C}">
                          <a14:useLocalDpi xmlns:a14="http://schemas.microsoft.com/office/drawing/2010/main" val="0"/>
                        </a:ext>
                      </a:extLst>
                    </a:blip>
                    <a:stretch>
                      <a:fillRect/>
                    </a:stretch>
                  </pic:blipFill>
                  <pic:spPr>
                    <a:xfrm>
                      <a:off x="0" y="0"/>
                      <a:ext cx="2233847" cy="1165910"/>
                    </a:xfrm>
                    <a:prstGeom prst="rect">
                      <a:avLst/>
                    </a:prstGeom>
                  </pic:spPr>
                </pic:pic>
              </a:graphicData>
            </a:graphic>
          </wp:inline>
        </w:drawing>
      </w:r>
    </w:p>
    <w:p w:rsidR="005402E6" w:rsidRDefault="005402E6" w:rsidP="005402E6">
      <w:pPr>
        <w:pStyle w:val="Naslov-Slika"/>
      </w:pPr>
      <w:bookmarkStart w:id="7" w:name="_Ref361228896"/>
      <w:r w:rsidRPr="00EC31E6">
        <w:t xml:space="preserve">Slika </w:t>
      </w:r>
      <w:r w:rsidR="00281DB7">
        <w:fldChar w:fldCharType="begin"/>
      </w:r>
      <w:r w:rsidR="00281DB7">
        <w:instrText xml:space="preserve"> SEQ Slika \* ARABIC </w:instrText>
      </w:r>
      <w:r w:rsidR="00281DB7">
        <w:fldChar w:fldCharType="separate"/>
      </w:r>
      <w:r w:rsidR="004269B0">
        <w:rPr>
          <w:noProof/>
        </w:rPr>
        <w:t>5</w:t>
      </w:r>
      <w:r w:rsidR="00281DB7">
        <w:rPr>
          <w:noProof/>
        </w:rPr>
        <w:fldChar w:fldCharType="end"/>
      </w:r>
      <w:bookmarkEnd w:id="7"/>
      <w:r w:rsidRPr="00EC31E6">
        <w:t xml:space="preserve">. </w:t>
      </w:r>
      <w:r>
        <w:t>a) Prikaz difrakcije oko vertikalne prepreke za monokromatske valove i b) za realno nepravilno valno polje</w:t>
      </w:r>
    </w:p>
    <w:p w:rsidR="008F5CA0" w:rsidRDefault="004B76A9" w:rsidP="004337A9">
      <w:pPr>
        <w:pStyle w:val="DGV-Glavni"/>
      </w:pPr>
      <w:r>
        <w:lastRenderedPageBreak/>
        <w:t xml:space="preserve">U radu </w:t>
      </w:r>
      <w:r>
        <w:fldChar w:fldCharType="begin"/>
      </w:r>
      <w:r>
        <w:instrText xml:space="preserve"> REF _Ref361231829 \r \h </w:instrText>
      </w:r>
      <w:r>
        <w:fldChar w:fldCharType="separate"/>
      </w:r>
      <w:r w:rsidR="004269B0">
        <w:t>[21]</w:t>
      </w:r>
      <w:r>
        <w:fldChar w:fldCharType="end"/>
      </w:r>
      <w:r>
        <w:t xml:space="preserve"> objavljena je verifikacija BW modela po pitanju difrakcije na način da su polja koeficijenata difrakcije</w:t>
      </w:r>
      <w:r w:rsidR="00276386">
        <w:t>,</w:t>
      </w:r>
      <w:r>
        <w:t xml:space="preserve"> u okolini prepreke</w:t>
      </w:r>
      <w:r w:rsidR="00276386">
        <w:t>,</w:t>
      </w:r>
      <w:r>
        <w:t xml:space="preserve"> </w:t>
      </w:r>
      <w:r w:rsidR="00215BC3">
        <w:t>uspoređena</w:t>
      </w:r>
      <w:r>
        <w:t xml:space="preserve"> sa </w:t>
      </w:r>
      <w:proofErr w:type="spellStart"/>
      <w:r w:rsidR="00276386">
        <w:t>Wiegel</w:t>
      </w:r>
      <w:proofErr w:type="spellEnd"/>
      <w:r w:rsidR="00276386">
        <w:t xml:space="preserve">-ovim dijagramima iz priručnika </w:t>
      </w:r>
      <w:r w:rsidR="00276386">
        <w:fldChar w:fldCharType="begin"/>
      </w:r>
      <w:r w:rsidR="00276386">
        <w:instrText xml:space="preserve"> REF _Ref358977649 \r \h </w:instrText>
      </w:r>
      <w:r w:rsidR="00276386">
        <w:fldChar w:fldCharType="separate"/>
      </w:r>
      <w:r w:rsidR="004269B0">
        <w:t>[2]</w:t>
      </w:r>
      <w:r w:rsidR="00276386">
        <w:fldChar w:fldCharType="end"/>
      </w:r>
      <w:r w:rsidR="00276386">
        <w:t>.</w:t>
      </w:r>
    </w:p>
    <w:p w:rsidR="007B580D" w:rsidRDefault="007B580D" w:rsidP="007B580D">
      <w:pPr>
        <w:pStyle w:val="DGV-Glavni"/>
        <w:rPr>
          <w:b/>
        </w:rPr>
      </w:pPr>
      <w:r w:rsidRPr="00670C28">
        <w:rPr>
          <w:b/>
        </w:rPr>
        <w:t>Lom valova</w:t>
      </w:r>
    </w:p>
    <w:p w:rsidR="007B580D" w:rsidRDefault="007B580D" w:rsidP="007B580D">
      <w:pPr>
        <w:pStyle w:val="DGV-Glavni"/>
      </w:pPr>
      <w:r>
        <w:t xml:space="preserve">Lom valova se zbog svoje kompleksnosti najčešće opisuje empirijskim modelima koji omogućuju samo približan opis procesa. Najpoznatiji model je prezentiran u radu </w:t>
      </w:r>
      <w:r>
        <w:fldChar w:fldCharType="begin"/>
      </w:r>
      <w:r>
        <w:instrText xml:space="preserve"> REF _Ref361233487 \r \h </w:instrText>
      </w:r>
      <w:r>
        <w:fldChar w:fldCharType="separate"/>
      </w:r>
      <w:r w:rsidR="004269B0">
        <w:t>[22]</w:t>
      </w:r>
      <w:r>
        <w:fldChar w:fldCharType="end"/>
      </w:r>
      <w:r w:rsidR="000F6B0E">
        <w:t>.</w:t>
      </w:r>
    </w:p>
    <w:p w:rsidR="00670C28" w:rsidRDefault="0062294A" w:rsidP="004337A9">
      <w:pPr>
        <w:pStyle w:val="DGV-Glavni"/>
      </w:pPr>
      <w:r>
        <w:t>Još jedan vrlo primjenjivan koncept je model površinskog „</w:t>
      </w:r>
      <w:proofErr w:type="spellStart"/>
      <w:r>
        <w:t>rolera</w:t>
      </w:r>
      <w:proofErr w:type="spellEnd"/>
      <w:r>
        <w:t xml:space="preserve">“ koji je opisan u radu </w:t>
      </w:r>
      <w:r>
        <w:fldChar w:fldCharType="begin"/>
      </w:r>
      <w:r>
        <w:instrText xml:space="preserve"> REF _Ref360605330 \r \h </w:instrText>
      </w:r>
      <w:r>
        <w:fldChar w:fldCharType="separate"/>
      </w:r>
      <w:r w:rsidR="004269B0">
        <w:t>[7]</w:t>
      </w:r>
      <w:r>
        <w:fldChar w:fldCharType="end"/>
      </w:r>
      <w:r>
        <w:t xml:space="preserve">. </w:t>
      </w:r>
    </w:p>
    <w:p w:rsidR="008A7E1D" w:rsidRDefault="008A7E1D" w:rsidP="008A7E1D">
      <w:pPr>
        <w:pStyle w:val="DGV-Glavni"/>
        <w:jc w:val="center"/>
      </w:pPr>
      <w:r>
        <w:rPr>
          <w:noProof/>
        </w:rPr>
        <w:drawing>
          <wp:inline distT="0" distB="0" distL="0" distR="0" wp14:anchorId="146FEB18" wp14:editId="249AB77C">
            <wp:extent cx="2839914" cy="15637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6.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42667" cy="1565312"/>
                    </a:xfrm>
                    <a:prstGeom prst="rect">
                      <a:avLst/>
                    </a:prstGeom>
                  </pic:spPr>
                </pic:pic>
              </a:graphicData>
            </a:graphic>
          </wp:inline>
        </w:drawing>
      </w:r>
    </w:p>
    <w:p w:rsidR="008A7E1D" w:rsidRDefault="008A7E1D" w:rsidP="008A7E1D">
      <w:pPr>
        <w:pStyle w:val="Naslov-Slika"/>
      </w:pPr>
      <w:bookmarkStart w:id="8" w:name="_Ref361235272"/>
      <w:r w:rsidRPr="00EC31E6">
        <w:t xml:space="preserve">Slika </w:t>
      </w:r>
      <w:r w:rsidR="00281DB7">
        <w:fldChar w:fldCharType="begin"/>
      </w:r>
      <w:r w:rsidR="00281DB7">
        <w:instrText xml:space="preserve"> SEQ Slika \* ARABIC </w:instrText>
      </w:r>
      <w:r w:rsidR="00281DB7">
        <w:fldChar w:fldCharType="separate"/>
      </w:r>
      <w:r w:rsidR="004269B0">
        <w:rPr>
          <w:noProof/>
        </w:rPr>
        <w:t>6</w:t>
      </w:r>
      <w:r w:rsidR="00281DB7">
        <w:rPr>
          <w:noProof/>
        </w:rPr>
        <w:fldChar w:fldCharType="end"/>
      </w:r>
      <w:bookmarkEnd w:id="8"/>
      <w:r w:rsidRPr="00EC31E6">
        <w:t xml:space="preserve">. </w:t>
      </w:r>
      <w:r>
        <w:t>Shematski prikaz modela loma vala prema konceptu površinskog „</w:t>
      </w:r>
      <w:proofErr w:type="spellStart"/>
      <w:r>
        <w:t>rolera</w:t>
      </w:r>
      <w:proofErr w:type="spellEnd"/>
      <w:r>
        <w:t>“</w:t>
      </w:r>
    </w:p>
    <w:p w:rsidR="008A7E1D" w:rsidRDefault="008A7E1D" w:rsidP="004337A9">
      <w:pPr>
        <w:pStyle w:val="DGV-Glavni"/>
      </w:pPr>
      <w:r>
        <w:t xml:space="preserve">Prema ovom konceptu numerički se prati u svakoj točki nagib čela vala </w:t>
      </w:r>
      <w:r w:rsidRPr="008A7E1D">
        <w:rPr>
          <w:rFonts w:ascii="GreekC" w:hAnsi="GreekC" w:cs="GreekC"/>
        </w:rPr>
        <w:t>f</w:t>
      </w:r>
      <w:r>
        <w:t xml:space="preserve"> (</w:t>
      </w:r>
      <w:r>
        <w:fldChar w:fldCharType="begin"/>
      </w:r>
      <w:r>
        <w:instrText xml:space="preserve"> REF _Ref361235272 \h </w:instrText>
      </w:r>
      <w:r>
        <w:fldChar w:fldCharType="separate"/>
      </w:r>
      <w:r w:rsidR="004269B0" w:rsidRPr="00EC31E6">
        <w:t xml:space="preserve">Slika </w:t>
      </w:r>
      <w:r w:rsidR="004269B0">
        <w:rPr>
          <w:noProof/>
        </w:rPr>
        <w:t>6</w:t>
      </w:r>
      <w:r>
        <w:fldChar w:fldCharType="end"/>
      </w:r>
      <w:r>
        <w:t xml:space="preserve">). Val ulaskom u pliće područje, uslijed utjecaja </w:t>
      </w:r>
      <w:proofErr w:type="spellStart"/>
      <w:r>
        <w:t>plićine</w:t>
      </w:r>
      <w:proofErr w:type="spellEnd"/>
      <w:r>
        <w:t xml:space="preserve"> i refrakcije, povećava svoju visinu te time se povećava i kut </w:t>
      </w:r>
      <w:r w:rsidRPr="008A7E1D">
        <w:rPr>
          <w:rFonts w:ascii="GreekC" w:hAnsi="GreekC" w:cs="GreekC"/>
        </w:rPr>
        <w:t>f</w:t>
      </w:r>
      <w:r w:rsidRPr="008A7E1D">
        <w:t xml:space="preserve">. </w:t>
      </w:r>
      <w:r>
        <w:t xml:space="preserve">Kada kut dosegne graničnu vrijednost </w:t>
      </w:r>
      <w:proofErr w:type="spellStart"/>
      <w:r w:rsidRPr="008A7E1D">
        <w:rPr>
          <w:rFonts w:ascii="GreekC" w:hAnsi="GreekC" w:cs="GreekC"/>
        </w:rPr>
        <w:t>f</w:t>
      </w:r>
      <w:r w:rsidRPr="008A7E1D">
        <w:rPr>
          <w:vertAlign w:val="subscript"/>
        </w:rPr>
        <w:t>i</w:t>
      </w:r>
      <w:proofErr w:type="spellEnd"/>
      <w:r>
        <w:t xml:space="preserve">, otpočinje proces numeričke disipacije energije (smanjenja valne visine) koji traje dok kut ne dosegne konačni kut loma </w:t>
      </w:r>
      <w:r w:rsidRPr="008A7E1D">
        <w:rPr>
          <w:rFonts w:ascii="GreekC" w:hAnsi="GreekC" w:cs="GreekC"/>
        </w:rPr>
        <w:t>f</w:t>
      </w:r>
      <w:r>
        <w:rPr>
          <w:vertAlign w:val="subscript"/>
        </w:rPr>
        <w:t>0</w:t>
      </w:r>
      <w:r>
        <w:t xml:space="preserve">. Vrijednosti </w:t>
      </w:r>
      <w:proofErr w:type="spellStart"/>
      <w:r w:rsidRPr="008A7E1D">
        <w:rPr>
          <w:rFonts w:ascii="GreekC" w:hAnsi="GreekC" w:cs="GreekC"/>
        </w:rPr>
        <w:t>f</w:t>
      </w:r>
      <w:r w:rsidRPr="008A7E1D">
        <w:rPr>
          <w:vertAlign w:val="subscript"/>
        </w:rPr>
        <w:t>i</w:t>
      </w:r>
      <w:proofErr w:type="spellEnd"/>
      <w:r>
        <w:t xml:space="preserve"> i </w:t>
      </w:r>
      <w:r w:rsidRPr="008A7E1D">
        <w:rPr>
          <w:rFonts w:ascii="GreekC" w:hAnsi="GreekC" w:cs="GreekC"/>
        </w:rPr>
        <w:t>f</w:t>
      </w:r>
      <w:r>
        <w:rPr>
          <w:vertAlign w:val="subscript"/>
        </w:rPr>
        <w:t>0</w:t>
      </w:r>
      <w:r w:rsidRPr="008A7E1D">
        <w:t xml:space="preserve"> </w:t>
      </w:r>
      <w:r>
        <w:t xml:space="preserve"> su kalibracijske vrijednosti koje se za ravnu nagnutu obalu</w:t>
      </w:r>
      <w:r w:rsidR="00D43AE3">
        <w:t xml:space="preserve">, prema radu </w:t>
      </w:r>
      <w:r w:rsidR="00D43AE3">
        <w:fldChar w:fldCharType="begin"/>
      </w:r>
      <w:r w:rsidR="00D43AE3">
        <w:instrText xml:space="preserve"> REF _Ref360605330 \r \h </w:instrText>
      </w:r>
      <w:r w:rsidR="00D43AE3">
        <w:fldChar w:fldCharType="separate"/>
      </w:r>
      <w:r w:rsidR="004269B0">
        <w:t>[7]</w:t>
      </w:r>
      <w:r w:rsidR="00D43AE3">
        <w:fldChar w:fldCharType="end"/>
      </w:r>
      <w:r>
        <w:t xml:space="preserve"> preporučuju </w:t>
      </w:r>
      <w:proofErr w:type="spellStart"/>
      <w:r w:rsidRPr="008A7E1D">
        <w:rPr>
          <w:rFonts w:ascii="GreekC" w:hAnsi="GreekC" w:cs="GreekC"/>
        </w:rPr>
        <w:t>f</w:t>
      </w:r>
      <w:r w:rsidRPr="008A7E1D">
        <w:rPr>
          <w:vertAlign w:val="subscript"/>
        </w:rPr>
        <w:t>i</w:t>
      </w:r>
      <w:proofErr w:type="spellEnd"/>
      <w:r>
        <w:t xml:space="preserve">=20°i </w:t>
      </w:r>
      <w:r w:rsidRPr="008A7E1D">
        <w:rPr>
          <w:rFonts w:ascii="GreekC" w:hAnsi="GreekC" w:cs="GreekC"/>
        </w:rPr>
        <w:t>f</w:t>
      </w:r>
      <w:r>
        <w:rPr>
          <w:vertAlign w:val="subscript"/>
        </w:rPr>
        <w:t>0</w:t>
      </w:r>
      <w:r>
        <w:t>=10°</w:t>
      </w:r>
      <w:r w:rsidR="00D43AE3">
        <w:t>. Različite vrijednosti s</w:t>
      </w:r>
      <w:r w:rsidR="007B64F9">
        <w:t>e</w:t>
      </w:r>
      <w:r w:rsidR="00D43AE3">
        <w:t xml:space="preserve"> primjenj</w:t>
      </w:r>
      <w:r w:rsidR="007B64F9">
        <w:t>uju</w:t>
      </w:r>
      <w:r w:rsidR="00D43AE3">
        <w:t xml:space="preserve"> za različite tipove loma valova, tako se na primjer za lom valova na uronjenom </w:t>
      </w:r>
      <w:proofErr w:type="spellStart"/>
      <w:r w:rsidR="00D43AE3">
        <w:t>valolomu</w:t>
      </w:r>
      <w:proofErr w:type="spellEnd"/>
      <w:r w:rsidR="00D43AE3">
        <w:t xml:space="preserve"> preporučuju vrijednosti </w:t>
      </w:r>
      <w:proofErr w:type="spellStart"/>
      <w:r w:rsidR="00D43AE3" w:rsidRPr="008A7E1D">
        <w:rPr>
          <w:rFonts w:ascii="GreekC" w:hAnsi="GreekC" w:cs="GreekC"/>
        </w:rPr>
        <w:t>f</w:t>
      </w:r>
      <w:r w:rsidR="00D43AE3" w:rsidRPr="008A7E1D">
        <w:rPr>
          <w:vertAlign w:val="subscript"/>
        </w:rPr>
        <w:t>i</w:t>
      </w:r>
      <w:proofErr w:type="spellEnd"/>
      <w:r w:rsidR="00D43AE3">
        <w:t xml:space="preserve">=14°i </w:t>
      </w:r>
      <w:r w:rsidR="00D43AE3" w:rsidRPr="008A7E1D">
        <w:rPr>
          <w:rFonts w:ascii="GreekC" w:hAnsi="GreekC" w:cs="GreekC"/>
        </w:rPr>
        <w:t>f</w:t>
      </w:r>
      <w:r w:rsidR="00D43AE3">
        <w:rPr>
          <w:vertAlign w:val="subscript"/>
        </w:rPr>
        <w:t>0</w:t>
      </w:r>
      <w:r w:rsidR="00D43AE3">
        <w:t xml:space="preserve">=7° prema </w:t>
      </w:r>
      <w:r w:rsidR="00E04CD4">
        <w:fldChar w:fldCharType="begin"/>
      </w:r>
      <w:r w:rsidR="00E04CD4">
        <w:instrText xml:space="preserve"> REF _Ref361236013 \r \h </w:instrText>
      </w:r>
      <w:r w:rsidR="00E04CD4">
        <w:fldChar w:fldCharType="separate"/>
      </w:r>
      <w:r w:rsidR="004269B0">
        <w:t>[23]</w:t>
      </w:r>
      <w:r w:rsidR="00E04CD4">
        <w:fldChar w:fldCharType="end"/>
      </w:r>
      <w:r w:rsidR="00E04CD4">
        <w:t>.</w:t>
      </w:r>
    </w:p>
    <w:p w:rsidR="00D16B12" w:rsidRPr="00D16B12" w:rsidRDefault="00D16B12" w:rsidP="004337A9">
      <w:pPr>
        <w:pStyle w:val="DGV-Glavni"/>
        <w:rPr>
          <w:b/>
        </w:rPr>
      </w:pPr>
      <w:r w:rsidRPr="00D16B12">
        <w:rPr>
          <w:b/>
        </w:rPr>
        <w:t>Refleksija i transmisija</w:t>
      </w:r>
    </w:p>
    <w:p w:rsidR="005715D9" w:rsidRDefault="005715D9" w:rsidP="005715D9">
      <w:pPr>
        <w:pStyle w:val="DGV-Glavni"/>
      </w:pPr>
      <w:r>
        <w:t xml:space="preserve">Na lokacijama u priobalju gdje postoje obalne konstrukcije ili na mjestima gdje dolazi do nagle promjene konfiguracije dna, dio energije dolaznog vala se reflektira, dio se transmitira, a ostatak se </w:t>
      </w:r>
      <w:proofErr w:type="spellStart"/>
      <w:r>
        <w:t>disipira</w:t>
      </w:r>
      <w:proofErr w:type="spellEnd"/>
      <w:r>
        <w:t xml:space="preserve"> lomom, viskoznošću i trenjem sa dnom. Refleksija se </w:t>
      </w:r>
      <w:proofErr w:type="spellStart"/>
      <w:r>
        <w:t>dogada</w:t>
      </w:r>
      <w:proofErr w:type="spellEnd"/>
      <w:r>
        <w:t xml:space="preserve"> po osnovnom principu, da je upadni kut valnog grebena jednak izlaznom kutu.</w:t>
      </w:r>
    </w:p>
    <w:p w:rsidR="00D16B12" w:rsidRDefault="00D87294" w:rsidP="004C67FA">
      <w:pPr>
        <w:pStyle w:val="DGV-Glavni"/>
      </w:pPr>
      <w:r>
        <w:t xml:space="preserve">Kod pravilnih valova vrijedi da se ispred zida javljaju </w:t>
      </w:r>
      <w:proofErr w:type="spellStart"/>
      <w:r>
        <w:t>superponirane</w:t>
      </w:r>
      <w:proofErr w:type="spellEnd"/>
      <w:r>
        <w:t xml:space="preserve"> valne visine </w:t>
      </w:r>
      <w:proofErr w:type="spellStart"/>
      <w:r>
        <w:t>H</w:t>
      </w:r>
      <w:r w:rsidRPr="00D87294">
        <w:rPr>
          <w:vertAlign w:val="subscript"/>
        </w:rPr>
        <w:t>sup</w:t>
      </w:r>
      <w:proofErr w:type="spellEnd"/>
      <w:r>
        <w:t>=H</w:t>
      </w:r>
      <w:r w:rsidRPr="00D87294">
        <w:rPr>
          <w:vertAlign w:val="subscript"/>
        </w:rPr>
        <w:t>i</w:t>
      </w:r>
      <w:r>
        <w:t>+</w:t>
      </w:r>
      <w:proofErr w:type="spellStart"/>
      <w:r>
        <w:t>H</w:t>
      </w:r>
      <w:r w:rsidRPr="00D87294">
        <w:rPr>
          <w:vertAlign w:val="subscript"/>
        </w:rPr>
        <w:t>r</w:t>
      </w:r>
      <w:proofErr w:type="spellEnd"/>
      <w:r>
        <w:t>. K</w:t>
      </w:r>
      <w:r w:rsidR="004C67FA">
        <w:t>od nepravilnog valnog polja gdje se svaka komponenta (sinusoida spektra) zasebno reflektira na vertikalnom zidu te dolazi do tzv. negativne interferencije valova na određenoj udaljenosti od zida dolazi do nešto složenijeg procesa refleksije</w:t>
      </w:r>
      <w:r>
        <w:t xml:space="preserve"> te varijacije </w:t>
      </w:r>
      <w:proofErr w:type="spellStart"/>
      <w:r>
        <w:t>superponirane</w:t>
      </w:r>
      <w:proofErr w:type="spellEnd"/>
      <w:r>
        <w:t xml:space="preserve"> značajne valne visine </w:t>
      </w:r>
      <w:proofErr w:type="spellStart"/>
      <w:r>
        <w:t>H</w:t>
      </w:r>
      <w:r w:rsidRPr="00D87294">
        <w:rPr>
          <w:vertAlign w:val="subscript"/>
        </w:rPr>
        <w:t>s</w:t>
      </w:r>
      <w:proofErr w:type="spellEnd"/>
      <w:r w:rsidRPr="00D87294">
        <w:rPr>
          <w:vertAlign w:val="subscript"/>
        </w:rPr>
        <w:t>-sup</w:t>
      </w:r>
      <w:r w:rsidR="00244084" w:rsidRPr="00244084">
        <w:t xml:space="preserve"> (</w:t>
      </w:r>
      <w:r w:rsidR="00244084">
        <w:fldChar w:fldCharType="begin"/>
      </w:r>
      <w:r w:rsidR="00244084">
        <w:instrText xml:space="preserve"> REF _Ref361239007 \h </w:instrText>
      </w:r>
      <w:r w:rsidR="00244084">
        <w:fldChar w:fldCharType="separate"/>
      </w:r>
      <w:r w:rsidR="004269B0" w:rsidRPr="00EC31E6">
        <w:t xml:space="preserve">Slika </w:t>
      </w:r>
      <w:r w:rsidR="004269B0">
        <w:rPr>
          <w:noProof/>
        </w:rPr>
        <w:lastRenderedPageBreak/>
        <w:t>7</w:t>
      </w:r>
      <w:r w:rsidR="00244084">
        <w:fldChar w:fldCharType="end"/>
      </w:r>
      <w:r w:rsidR="00244084">
        <w:t>)</w:t>
      </w:r>
      <w:r w:rsidR="004C67FA">
        <w:t xml:space="preserve">. Na </w:t>
      </w:r>
      <w:r w:rsidR="00A4633C">
        <w:t xml:space="preserve">slici je prikazana varijacija </w:t>
      </w:r>
      <w:proofErr w:type="spellStart"/>
      <w:r w:rsidR="00A4633C">
        <w:t>H</w:t>
      </w:r>
      <w:r w:rsidR="00A4633C" w:rsidRPr="00D87294">
        <w:rPr>
          <w:vertAlign w:val="subscript"/>
        </w:rPr>
        <w:t>s</w:t>
      </w:r>
      <w:proofErr w:type="spellEnd"/>
      <w:r w:rsidR="00A4633C" w:rsidRPr="00D87294">
        <w:rPr>
          <w:vertAlign w:val="subscript"/>
        </w:rPr>
        <w:t>-sup</w:t>
      </w:r>
      <w:r w:rsidR="00A4633C">
        <w:rPr>
          <w:vertAlign w:val="subscript"/>
        </w:rPr>
        <w:t xml:space="preserve"> </w:t>
      </w:r>
      <w:r w:rsidR="00A4633C">
        <w:t>ispred vertikalnog zida sa koeficijentom refleksije (K</w:t>
      </w:r>
      <w:r w:rsidR="00A4633C">
        <w:rPr>
          <w:vertAlign w:val="subscript"/>
        </w:rPr>
        <w:t>R</w:t>
      </w:r>
      <w:r w:rsidR="00A4633C">
        <w:t>=1)</w:t>
      </w:r>
      <w:r w:rsidR="00244084">
        <w:t xml:space="preserve">. </w:t>
      </w:r>
      <w:r w:rsidR="00E968B4">
        <w:t xml:space="preserve">Na samom licu zida, gdje se sve komponente spektra zbrajaju, pojavljuje se najveća vrijednost </w:t>
      </w:r>
      <w:proofErr w:type="spellStart"/>
      <w:r w:rsidR="00E968B4">
        <w:t>H</w:t>
      </w:r>
      <w:r w:rsidR="00E968B4" w:rsidRPr="00D87294">
        <w:rPr>
          <w:vertAlign w:val="subscript"/>
        </w:rPr>
        <w:t>s</w:t>
      </w:r>
      <w:proofErr w:type="spellEnd"/>
      <w:r w:rsidR="00E968B4" w:rsidRPr="00D87294">
        <w:rPr>
          <w:vertAlign w:val="subscript"/>
        </w:rPr>
        <w:t>-sup</w:t>
      </w:r>
      <w:r w:rsidR="00E968B4">
        <w:t>=</w:t>
      </w:r>
      <w:proofErr w:type="spellStart"/>
      <w:r w:rsidR="00E968B4">
        <w:t>H</w:t>
      </w:r>
      <w:r w:rsidR="00E968B4" w:rsidRPr="00E968B4">
        <w:rPr>
          <w:vertAlign w:val="subscript"/>
        </w:rPr>
        <w:t>s</w:t>
      </w:r>
      <w:proofErr w:type="spellEnd"/>
      <w:r w:rsidR="00E968B4" w:rsidRPr="00E968B4">
        <w:rPr>
          <w:vertAlign w:val="subscript"/>
        </w:rPr>
        <w:t>-i</w:t>
      </w:r>
      <w:r w:rsidR="00E968B4">
        <w:t>+</w:t>
      </w:r>
      <w:r w:rsidR="00E968B4" w:rsidRPr="00E968B4">
        <w:t xml:space="preserve"> </w:t>
      </w:r>
      <w:proofErr w:type="spellStart"/>
      <w:r w:rsidR="00E968B4">
        <w:t>H</w:t>
      </w:r>
      <w:r w:rsidR="00E968B4" w:rsidRPr="00E968B4">
        <w:rPr>
          <w:vertAlign w:val="subscript"/>
        </w:rPr>
        <w:t>s</w:t>
      </w:r>
      <w:proofErr w:type="spellEnd"/>
      <w:r w:rsidR="00E968B4" w:rsidRPr="00E968B4">
        <w:rPr>
          <w:vertAlign w:val="subscript"/>
        </w:rPr>
        <w:t>-</w:t>
      </w:r>
      <w:r w:rsidR="00E968B4">
        <w:rPr>
          <w:vertAlign w:val="subscript"/>
        </w:rPr>
        <w:t>r</w:t>
      </w:r>
      <w:r w:rsidR="00E968B4" w:rsidRPr="00E968B4">
        <w:t>=2m</w:t>
      </w:r>
      <w:r w:rsidR="00E968B4">
        <w:t xml:space="preserve">. </w:t>
      </w:r>
      <w:r w:rsidR="005C0EF3">
        <w:t xml:space="preserve">Udaljavanjem od lica zida različite komponente spektra se nalaze na različitom mjestu od zida te dolazi do negativne interferencije i </w:t>
      </w:r>
      <w:r w:rsidR="00E16307">
        <w:t xml:space="preserve">smanjenja </w:t>
      </w:r>
      <w:proofErr w:type="spellStart"/>
      <w:r w:rsidR="00E16307">
        <w:t>H</w:t>
      </w:r>
      <w:r w:rsidR="00E16307" w:rsidRPr="00D87294">
        <w:rPr>
          <w:vertAlign w:val="subscript"/>
        </w:rPr>
        <w:t>s</w:t>
      </w:r>
      <w:proofErr w:type="spellEnd"/>
      <w:r w:rsidR="00E16307" w:rsidRPr="00D87294">
        <w:rPr>
          <w:vertAlign w:val="subscript"/>
        </w:rPr>
        <w:t>-sup</w:t>
      </w:r>
      <w:r w:rsidR="00E16307" w:rsidRPr="00E16307">
        <w:t>. T</w:t>
      </w:r>
      <w:r w:rsidR="00E16307">
        <w:t xml:space="preserve">ek nakon </w:t>
      </w:r>
      <w:proofErr w:type="spellStart"/>
      <w:r w:rsidR="00E16307">
        <w:t>cca</w:t>
      </w:r>
      <w:proofErr w:type="spellEnd"/>
      <w:r w:rsidR="00E16307">
        <w:t xml:space="preserve"> jedne valne dužine od zida učinak negativne interferencije se stabilizira i </w:t>
      </w:r>
      <w:proofErr w:type="spellStart"/>
      <w:r w:rsidR="00E16307">
        <w:t>H</w:t>
      </w:r>
      <w:r w:rsidR="00E16307" w:rsidRPr="00D87294">
        <w:rPr>
          <w:vertAlign w:val="subscript"/>
        </w:rPr>
        <w:t>s</w:t>
      </w:r>
      <w:proofErr w:type="spellEnd"/>
      <w:r w:rsidR="00E16307" w:rsidRPr="00D87294">
        <w:rPr>
          <w:vertAlign w:val="subscript"/>
        </w:rPr>
        <w:t>-sup</w:t>
      </w:r>
      <w:r w:rsidR="00E16307">
        <w:t xml:space="preserve"> postaje približno konstantna vrijednost sa iznosom </w:t>
      </w:r>
      <m:oMath>
        <m:sSub>
          <m:sSubPr>
            <m:ctrlPr>
              <w:rPr>
                <w:rFonts w:ascii="Cambria Math" w:hAnsi="Cambria Math"/>
                <w:i/>
              </w:rPr>
            </m:ctrlPr>
          </m:sSubPr>
          <m:e>
            <m:r>
              <w:rPr>
                <w:rFonts w:ascii="Cambria Math" w:hAnsi="Cambria Math"/>
              </w:rPr>
              <m:t>H</m:t>
            </m:r>
          </m:e>
          <m:sub>
            <m:r>
              <w:rPr>
                <w:rFonts w:ascii="Cambria Math" w:hAnsi="Cambria Math"/>
              </w:rPr>
              <m:t>s-sup</m:t>
            </m:r>
          </m:sub>
        </m:sSub>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H</m:t>
                </m:r>
              </m:e>
              <m:sub>
                <m:r>
                  <w:rPr>
                    <w:rFonts w:ascii="Cambria Math" w:hAnsi="Cambria Math"/>
                  </w:rPr>
                  <m:t>s-i</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rPr>
                  <m:t>s-r</m:t>
                </m:r>
              </m:sub>
              <m:sup>
                <m:r>
                  <w:rPr>
                    <w:rFonts w:ascii="Cambria Math" w:hAnsi="Cambria Math"/>
                  </w:rPr>
                  <m:t>2</m:t>
                </m:r>
              </m:sup>
            </m:sSubSup>
          </m:e>
        </m:rad>
        <m:r>
          <w:rPr>
            <w:rFonts w:ascii="Cambria Math" w:hAnsi="Cambria Math"/>
          </w:rPr>
          <m:t>=1,4m</m:t>
        </m:r>
      </m:oMath>
      <w:r w:rsidR="00E16307">
        <w:t xml:space="preserve">. </w:t>
      </w:r>
      <w:r w:rsidR="00195DCD">
        <w:t xml:space="preserve">Prikazana varijacija proračunata prema modelu BW je u skladu sa mjerenjima prezentiranima u radu </w:t>
      </w:r>
      <w:r w:rsidR="00D55868">
        <w:fldChar w:fldCharType="begin"/>
      </w:r>
      <w:r w:rsidR="00D55868">
        <w:instrText xml:space="preserve"> REF _Ref361239232 \r \h </w:instrText>
      </w:r>
      <w:r w:rsidR="00D55868">
        <w:fldChar w:fldCharType="separate"/>
      </w:r>
      <w:r w:rsidR="004269B0">
        <w:t>[24]</w:t>
      </w:r>
      <w:r w:rsidR="00D55868">
        <w:fldChar w:fldCharType="end"/>
      </w:r>
      <w:r w:rsidR="00D55868">
        <w:t>.</w:t>
      </w:r>
    </w:p>
    <w:p w:rsidR="002E6B80" w:rsidRDefault="003B4753" w:rsidP="004C67FA">
      <w:pPr>
        <w:pStyle w:val="DGV-Glavni"/>
      </w:pPr>
      <w:r>
        <w:t xml:space="preserve">Transmisija valne energije se javlja kod npr. konstrukcije sa </w:t>
      </w:r>
      <w:proofErr w:type="spellStart"/>
      <w:r>
        <w:t>poluuronjenim</w:t>
      </w:r>
      <w:proofErr w:type="spellEnd"/>
      <w:r>
        <w:t xml:space="preserve"> AB zavjesama na pilotima ili </w:t>
      </w:r>
      <w:proofErr w:type="spellStart"/>
      <w:r>
        <w:t>utvrdicama</w:t>
      </w:r>
      <w:proofErr w:type="spellEnd"/>
      <w:r>
        <w:t xml:space="preserve">. </w:t>
      </w:r>
      <w:proofErr w:type="spellStart"/>
      <w:r w:rsidR="002E6B80">
        <w:t>Poluempirijski</w:t>
      </w:r>
      <w:proofErr w:type="spellEnd"/>
      <w:r w:rsidR="002E6B80">
        <w:t xml:space="preserve"> modeli (</w:t>
      </w:r>
      <w:r w:rsidR="002E6B80">
        <w:fldChar w:fldCharType="begin"/>
      </w:r>
      <w:r w:rsidR="002E6B80">
        <w:instrText xml:space="preserve"> REF _Ref361239630 \r \h </w:instrText>
      </w:r>
      <w:r w:rsidR="002E6B80">
        <w:fldChar w:fldCharType="separate"/>
      </w:r>
      <w:r w:rsidR="004269B0">
        <w:t>[25]</w:t>
      </w:r>
      <w:r w:rsidR="002E6B80">
        <w:fldChar w:fldCharType="end"/>
      </w:r>
      <w:r w:rsidR="002E6B80">
        <w:t xml:space="preserve">) koji opisuju transmisiju ispod uronjenih zavjesa imaju ograničen karakter jer su izvedeni za monokromatske valove, za valove usmjerene pod pravim </w:t>
      </w:r>
      <w:proofErr w:type="spellStart"/>
      <w:r w:rsidR="002E6B80">
        <w:t>kutem</w:t>
      </w:r>
      <w:proofErr w:type="spellEnd"/>
      <w:r w:rsidR="002E6B80">
        <w:t xml:space="preserve"> na konstrukciju, bez utjecaja temeljnog nasipa, bez utjecaja veličine </w:t>
      </w:r>
      <w:proofErr w:type="spellStart"/>
      <w:r w:rsidR="002E6B80">
        <w:t>utvrdica</w:t>
      </w:r>
      <w:proofErr w:type="spellEnd"/>
      <w:r w:rsidR="002E6B80">
        <w:t xml:space="preserve"> itd. Iz tog razloga primjena numeričkih modela može biti alat za rješavanje takvih problema, ali uslijed nedostatka eksperimentalnih istraživanja ovakvih građevina, izostala je i verifikacija numeričkih modela.</w:t>
      </w:r>
    </w:p>
    <w:p w:rsidR="002E6B80" w:rsidRDefault="002E6B80" w:rsidP="004C67FA">
      <w:pPr>
        <w:pStyle w:val="DGV-Glavni"/>
      </w:pPr>
    </w:p>
    <w:p w:rsidR="00281BE9" w:rsidRDefault="00281BE9" w:rsidP="004C67FA">
      <w:pPr>
        <w:pStyle w:val="DGV-Glavni"/>
      </w:pPr>
    </w:p>
    <w:p w:rsidR="00281BE9" w:rsidRDefault="00E968B4" w:rsidP="00E968B4">
      <w:pPr>
        <w:pStyle w:val="DGV-Glavni"/>
        <w:jc w:val="center"/>
      </w:pPr>
      <w:r>
        <w:rPr>
          <w:noProof/>
        </w:rPr>
        <w:drawing>
          <wp:inline distT="0" distB="0" distL="0" distR="0" wp14:anchorId="5E7DD9A0" wp14:editId="1D12B734">
            <wp:extent cx="3494545" cy="243947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7.bmp"/>
                    <pic:cNvPicPr/>
                  </pic:nvPicPr>
                  <pic:blipFill>
                    <a:blip r:embed="rId60">
                      <a:extLst>
                        <a:ext uri="{28A0092B-C50C-407E-A947-70E740481C1C}">
                          <a14:useLocalDpi xmlns:a14="http://schemas.microsoft.com/office/drawing/2010/main" val="0"/>
                        </a:ext>
                      </a:extLst>
                    </a:blip>
                    <a:stretch>
                      <a:fillRect/>
                    </a:stretch>
                  </pic:blipFill>
                  <pic:spPr>
                    <a:xfrm>
                      <a:off x="0" y="0"/>
                      <a:ext cx="3495721" cy="2440298"/>
                    </a:xfrm>
                    <a:prstGeom prst="rect">
                      <a:avLst/>
                    </a:prstGeom>
                  </pic:spPr>
                </pic:pic>
              </a:graphicData>
            </a:graphic>
          </wp:inline>
        </w:drawing>
      </w:r>
    </w:p>
    <w:p w:rsidR="00281BE9" w:rsidRDefault="00281BE9" w:rsidP="00281BE9">
      <w:pPr>
        <w:pStyle w:val="Naslov-Slika"/>
      </w:pPr>
      <w:r w:rsidRPr="00281BE9">
        <w:t xml:space="preserve"> </w:t>
      </w:r>
      <w:bookmarkStart w:id="9" w:name="_Ref361239007"/>
      <w:r w:rsidRPr="00EC31E6">
        <w:t xml:space="preserve">Slika </w:t>
      </w:r>
      <w:r w:rsidR="00281DB7">
        <w:fldChar w:fldCharType="begin"/>
      </w:r>
      <w:r w:rsidR="00281DB7">
        <w:instrText xml:space="preserve"> SEQ Slika \* ARABIC </w:instrText>
      </w:r>
      <w:r w:rsidR="00281DB7">
        <w:fldChar w:fldCharType="separate"/>
      </w:r>
      <w:r w:rsidR="004269B0">
        <w:rPr>
          <w:noProof/>
        </w:rPr>
        <w:t>7</w:t>
      </w:r>
      <w:r w:rsidR="00281DB7">
        <w:rPr>
          <w:noProof/>
        </w:rPr>
        <w:fldChar w:fldCharType="end"/>
      </w:r>
      <w:bookmarkEnd w:id="9"/>
      <w:r w:rsidRPr="00EC31E6">
        <w:t xml:space="preserve">. </w:t>
      </w:r>
      <w:r w:rsidRPr="00281BE9">
        <w:t xml:space="preserve">Prikaz </w:t>
      </w:r>
      <w:r>
        <w:t xml:space="preserve">varijacije značajne valne visine </w:t>
      </w:r>
      <w:proofErr w:type="spellStart"/>
      <w:r>
        <w:t>H</w:t>
      </w:r>
      <w:r w:rsidRPr="00281BE9">
        <w:rPr>
          <w:vertAlign w:val="subscript"/>
        </w:rPr>
        <w:t>s</w:t>
      </w:r>
      <w:proofErr w:type="spellEnd"/>
      <w:r>
        <w:t>, proračunate</w:t>
      </w:r>
      <w:r w:rsidRPr="00281BE9">
        <w:t xml:space="preserve"> numeričk</w:t>
      </w:r>
      <w:r>
        <w:t>im</w:t>
      </w:r>
      <w:r w:rsidRPr="00281BE9">
        <w:t xml:space="preserve"> model</w:t>
      </w:r>
      <w:r>
        <w:t>om</w:t>
      </w:r>
      <w:r w:rsidRPr="00281BE9">
        <w:t xml:space="preserve"> BW</w:t>
      </w:r>
      <w:r>
        <w:t>,</w:t>
      </w:r>
      <w:r w:rsidRPr="00281BE9">
        <w:t xml:space="preserve"> za totalnu refleksiju</w:t>
      </w:r>
      <w:r>
        <w:t xml:space="preserve"> nepravilnih valova od vertikalnog zida.</w:t>
      </w:r>
    </w:p>
    <w:p w:rsidR="00B6333D" w:rsidRDefault="00B6333D" w:rsidP="004C67FA">
      <w:pPr>
        <w:pStyle w:val="DGV-Glavni"/>
      </w:pPr>
    </w:p>
    <w:p w:rsidR="00281BE9" w:rsidRDefault="00B6333D" w:rsidP="004C67FA">
      <w:pPr>
        <w:pStyle w:val="DGV-Glavni"/>
        <w:rPr>
          <w:b/>
        </w:rPr>
      </w:pPr>
      <w:r w:rsidRPr="00B6333D">
        <w:rPr>
          <w:b/>
        </w:rPr>
        <w:t>Nelinearne valne interakcije</w:t>
      </w:r>
    </w:p>
    <w:p w:rsidR="007655C3" w:rsidRDefault="007655C3" w:rsidP="004C67FA">
      <w:pPr>
        <w:pStyle w:val="DGV-Glavni"/>
      </w:pPr>
      <w:r>
        <w:t xml:space="preserve">Nelinearne valne interakcije je </w:t>
      </w:r>
      <w:r w:rsidR="00607945">
        <w:t xml:space="preserve">sveobuhvatan </w:t>
      </w:r>
      <w:r>
        <w:t xml:space="preserve">naziv za niz složenih procesa u kojima se jedan dio valne energije transformira sa valova </w:t>
      </w:r>
      <w:r w:rsidR="00652AC6">
        <w:t>bliskih vršnom periodu (</w:t>
      </w:r>
      <w:proofErr w:type="spellStart"/>
      <w:r w:rsidR="00652AC6">
        <w:t>T</w:t>
      </w:r>
      <w:r w:rsidR="00652AC6" w:rsidRPr="00652AC6">
        <w:rPr>
          <w:vertAlign w:val="subscript"/>
        </w:rPr>
        <w:t>p</w:t>
      </w:r>
      <w:proofErr w:type="spellEnd"/>
      <w:r w:rsidR="00652AC6">
        <w:t>)</w:t>
      </w:r>
      <w:r w:rsidR="009751D2">
        <w:t xml:space="preserve"> na valove</w:t>
      </w:r>
      <w:r w:rsidR="00652AC6">
        <w:t xml:space="preserve"> </w:t>
      </w:r>
      <w:r w:rsidR="009751D2">
        <w:t>većih</w:t>
      </w:r>
      <w:r>
        <w:t xml:space="preserve"> perioda (niži harmonici) </w:t>
      </w:r>
      <w:r w:rsidR="009751D2">
        <w:t xml:space="preserve">te </w:t>
      </w:r>
      <w:r>
        <w:t xml:space="preserve">na valove </w:t>
      </w:r>
      <w:r w:rsidR="000D7F65">
        <w:t>manjih</w:t>
      </w:r>
      <w:r>
        <w:t xml:space="preserve"> perioda (v</w:t>
      </w:r>
      <w:r w:rsidR="000D7F65">
        <w:t>iši</w:t>
      </w:r>
      <w:r>
        <w:t xml:space="preserve"> </w:t>
      </w:r>
      <w:r>
        <w:lastRenderedPageBreak/>
        <w:t xml:space="preserve">harmonici), unutar nekog nepravilnog valnog polja. </w:t>
      </w:r>
      <w:r w:rsidR="000D7F65">
        <w:t xml:space="preserve">Dotična pojava se događa pri nailasku valova u pliću vodu, u fazi nastajanja valova </w:t>
      </w:r>
      <w:r w:rsidR="000F3117">
        <w:t>unutar</w:t>
      </w:r>
      <w:r w:rsidR="000D7F65">
        <w:t xml:space="preserve"> </w:t>
      </w:r>
      <w:proofErr w:type="spellStart"/>
      <w:r w:rsidR="000D7F65">
        <w:t>privjetrišta</w:t>
      </w:r>
      <w:proofErr w:type="spellEnd"/>
      <w:r w:rsidR="000D7F65">
        <w:t xml:space="preserve"> i pri prelasku valova preko podvodnog grebena ili </w:t>
      </w:r>
      <w:proofErr w:type="spellStart"/>
      <w:r w:rsidR="000D7F65">
        <w:t>valoloma</w:t>
      </w:r>
      <w:proofErr w:type="spellEnd"/>
      <w:r w:rsidR="000D7F65">
        <w:t xml:space="preserve"> (</w:t>
      </w:r>
      <w:r w:rsidR="000D7F65">
        <w:fldChar w:fldCharType="begin"/>
      </w:r>
      <w:r w:rsidR="000D7F65">
        <w:instrText xml:space="preserve"> REF _Ref361305135 \h </w:instrText>
      </w:r>
      <w:r w:rsidR="000D7F65">
        <w:fldChar w:fldCharType="separate"/>
      </w:r>
      <w:r w:rsidR="004269B0" w:rsidRPr="00EC31E6">
        <w:t xml:space="preserve">Slika </w:t>
      </w:r>
      <w:r w:rsidR="004269B0">
        <w:rPr>
          <w:noProof/>
        </w:rPr>
        <w:t>8</w:t>
      </w:r>
      <w:r w:rsidR="000D7F65">
        <w:fldChar w:fldCharType="end"/>
      </w:r>
      <w:r w:rsidR="000D7F65">
        <w:t>).</w:t>
      </w:r>
      <w:r w:rsidR="005E273B">
        <w:t xml:space="preserve"> </w:t>
      </w:r>
      <w:r w:rsidR="000F3117">
        <w:t xml:space="preserve">Na slici je valno polje prije </w:t>
      </w:r>
      <w:proofErr w:type="spellStart"/>
      <w:r w:rsidR="000F3117">
        <w:t>valoloma</w:t>
      </w:r>
      <w:proofErr w:type="spellEnd"/>
      <w:r w:rsidR="000F3117">
        <w:t xml:space="preserve"> reprezentirano funkcijom spektralne gustoće (spektar) isto kao i poslije </w:t>
      </w:r>
      <w:proofErr w:type="spellStart"/>
      <w:r w:rsidR="000F3117">
        <w:t>valoloma</w:t>
      </w:r>
      <w:proofErr w:type="spellEnd"/>
      <w:r w:rsidR="000F3117">
        <w:t xml:space="preserve">. </w:t>
      </w:r>
      <w:r w:rsidR="00607945">
        <w:t xml:space="preserve">Značajna valna visina se može odrediti iz spektra kao </w:t>
      </w:r>
      <m:oMath>
        <m:sSub>
          <m:sSubPr>
            <m:ctrlPr>
              <w:rPr>
                <w:rFonts w:ascii="Cambria Math" w:hAnsi="Cambria Math"/>
                <w:i/>
                <w:vertAlign w:val="subscript"/>
              </w:rPr>
            </m:ctrlPr>
          </m:sSubPr>
          <m:e>
            <m:r>
              <w:rPr>
                <w:rFonts w:ascii="Cambria Math" w:hAnsi="Cambria Math"/>
                <w:vertAlign w:val="subscript"/>
              </w:rPr>
              <m:t>H</m:t>
            </m:r>
          </m:e>
          <m:sub>
            <m:r>
              <w:rPr>
                <w:rFonts w:ascii="Cambria Math" w:hAnsi="Cambria Math"/>
                <w:vertAlign w:val="subscript"/>
              </w:rPr>
              <m:t>m0</m:t>
            </m:r>
          </m:sub>
        </m:sSub>
        <m:r>
          <w:rPr>
            <w:rFonts w:ascii="Cambria Math" w:hAnsi="Cambria Math"/>
            <w:vertAlign w:val="subscript"/>
          </w:rPr>
          <m:t>=4</m:t>
        </m:r>
        <m:rad>
          <m:radPr>
            <m:degHide m:val="1"/>
            <m:ctrlPr>
              <w:rPr>
                <w:rFonts w:ascii="Cambria Math" w:hAnsi="Cambria Math"/>
                <w:i/>
                <w:vertAlign w:val="subscript"/>
              </w:rPr>
            </m:ctrlPr>
          </m:radPr>
          <m:deg/>
          <m:e>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0</m:t>
                </m:r>
              </m:sub>
            </m:sSub>
          </m:e>
        </m:rad>
      </m:oMath>
      <w:r w:rsidR="00607945" w:rsidRPr="000F3117">
        <w:t>, gdje je</w:t>
      </w:r>
      <w:r w:rsidR="00607945">
        <w:t xml:space="preserve"> m</w:t>
      </w:r>
      <w:r w:rsidR="00607945" w:rsidRPr="000F3117">
        <w:rPr>
          <w:vertAlign w:val="subscript"/>
        </w:rPr>
        <w:t>0</w:t>
      </w:r>
      <w:r w:rsidR="00607945">
        <w:t xml:space="preserve"> površina dijagrama spektralne gustoće. </w:t>
      </w:r>
      <w:r w:rsidR="000F3117">
        <w:t xml:space="preserve">Uočava se da je površina spektra nakon </w:t>
      </w:r>
      <w:proofErr w:type="spellStart"/>
      <w:r w:rsidR="000F3117">
        <w:t>valoloma</w:t>
      </w:r>
      <w:proofErr w:type="spellEnd"/>
      <w:r w:rsidR="000F3117">
        <w:t xml:space="preserve"> manja što ukazuje da je dio energije </w:t>
      </w:r>
      <w:proofErr w:type="spellStart"/>
      <w:r w:rsidR="000F3117">
        <w:t>disipiran</w:t>
      </w:r>
      <w:proofErr w:type="spellEnd"/>
      <w:r w:rsidR="000F3117">
        <w:t xml:space="preserve"> u procesu loma valova</w:t>
      </w:r>
      <w:r w:rsidR="00607945">
        <w:t>, te je uslijed toga došlo do smanjenja valne visine</w:t>
      </w:r>
      <w:r w:rsidR="000F3117">
        <w:t xml:space="preserve">. </w:t>
      </w:r>
      <w:r w:rsidR="00652AC6">
        <w:t xml:space="preserve">Osim toga može se uočiti da je dio valne energije nastao na višim </w:t>
      </w:r>
      <w:proofErr w:type="spellStart"/>
      <w:r w:rsidR="00652AC6">
        <w:t>harmonicima</w:t>
      </w:r>
      <w:proofErr w:type="spellEnd"/>
      <w:r w:rsidR="00652AC6">
        <w:t xml:space="preserve"> (</w:t>
      </w:r>
      <w:proofErr w:type="spellStart"/>
      <w:r w:rsidR="00652AC6">
        <w:t>Freq</w:t>
      </w:r>
      <w:proofErr w:type="spellEnd"/>
      <w:r w:rsidR="00652AC6">
        <w:rPr>
          <w:rFonts w:ascii="Times New Roman" w:hAnsi="Times New Roman" w:cs="Times New Roman"/>
        </w:rPr>
        <w:t>~</w:t>
      </w:r>
      <w:r w:rsidR="00652AC6">
        <w:t xml:space="preserve">0,2Hz) te na </w:t>
      </w:r>
      <w:r w:rsidR="009751D2">
        <w:t>niskim</w:t>
      </w:r>
      <w:r w:rsidR="00652AC6">
        <w:t xml:space="preserve"> </w:t>
      </w:r>
      <w:proofErr w:type="spellStart"/>
      <w:r w:rsidR="00652AC6">
        <w:t>harmonic</w:t>
      </w:r>
      <w:r w:rsidR="009751D2">
        <w:t>ima</w:t>
      </w:r>
      <w:proofErr w:type="spellEnd"/>
      <w:r w:rsidR="009751D2">
        <w:t xml:space="preserve"> (</w:t>
      </w:r>
      <w:proofErr w:type="spellStart"/>
      <w:r w:rsidR="009751D2">
        <w:t>Freq</w:t>
      </w:r>
      <w:proofErr w:type="spellEnd"/>
      <w:r w:rsidR="009751D2">
        <w:rPr>
          <w:rFonts w:ascii="Times New Roman" w:hAnsi="Times New Roman" w:cs="Times New Roman"/>
        </w:rPr>
        <w:t>~</w:t>
      </w:r>
      <w:r w:rsidR="009751D2">
        <w:t xml:space="preserve">0,01Hz). Dotični transfer energije ima za posljedicu pojavu kraćih valova u valnom polju te smanjenje statistički reprezentativnih valnih perioda. Najveće je smanjenje srednjeg perioda </w:t>
      </w:r>
      <w:proofErr w:type="spellStart"/>
      <w:r w:rsidR="009751D2">
        <w:t>T</w:t>
      </w:r>
      <w:r w:rsidR="009751D2" w:rsidRPr="009751D2">
        <w:rPr>
          <w:vertAlign w:val="subscript"/>
        </w:rPr>
        <w:t>m</w:t>
      </w:r>
      <w:proofErr w:type="spellEnd"/>
      <w:r w:rsidR="009751D2">
        <w:t xml:space="preserve"> za </w:t>
      </w:r>
      <w:proofErr w:type="spellStart"/>
      <w:r w:rsidR="009751D2">
        <w:t>cca</w:t>
      </w:r>
      <w:proofErr w:type="spellEnd"/>
      <w:r w:rsidR="009751D2">
        <w:t xml:space="preserve"> 30%, dok se značajni valni period </w:t>
      </w:r>
      <w:proofErr w:type="spellStart"/>
      <w:r w:rsidR="009751D2">
        <w:t>T</w:t>
      </w:r>
      <w:r w:rsidR="009751D2">
        <w:rPr>
          <w:vertAlign w:val="subscript"/>
        </w:rPr>
        <w:t>s</w:t>
      </w:r>
      <w:proofErr w:type="spellEnd"/>
      <w:r w:rsidR="009751D2">
        <w:t xml:space="preserve"> smanjuje samo neznatno</w:t>
      </w:r>
      <w:r w:rsidR="00056703">
        <w:t xml:space="preserve"> </w:t>
      </w:r>
      <w:r w:rsidR="00466414">
        <w:fldChar w:fldCharType="begin"/>
      </w:r>
      <w:r w:rsidR="00466414">
        <w:instrText xml:space="preserve"> REF _Ref361306240 \r \h </w:instrText>
      </w:r>
      <w:r w:rsidR="00466414">
        <w:fldChar w:fldCharType="separate"/>
      </w:r>
      <w:r w:rsidR="004269B0">
        <w:t>[26]</w:t>
      </w:r>
      <w:r w:rsidR="00466414">
        <w:fldChar w:fldCharType="end"/>
      </w:r>
      <w:r w:rsidR="009751D2">
        <w:t>.</w:t>
      </w:r>
    </w:p>
    <w:p w:rsidR="000F6B0E" w:rsidRPr="009751D2" w:rsidRDefault="000F6B0E" w:rsidP="000F6B0E">
      <w:pPr>
        <w:pStyle w:val="DGV-Glavni"/>
      </w:pPr>
      <w:r>
        <w:t xml:space="preserve">BW i SW modeli jedini opisuju nelinearne interakcije iako ne apsolutno točno </w:t>
      </w:r>
      <w:r>
        <w:fldChar w:fldCharType="begin"/>
      </w:r>
      <w:r>
        <w:instrText xml:space="preserve"> REF _Ref361236013 \r \h </w:instrText>
      </w:r>
      <w:r>
        <w:fldChar w:fldCharType="separate"/>
      </w:r>
      <w:r w:rsidR="004269B0">
        <w:t>[23]</w:t>
      </w:r>
      <w:r>
        <w:fldChar w:fldCharType="end"/>
      </w:r>
      <w:r>
        <w:t>, dok ostali komercijalni modeli uopće ne uzimaju u obzir takve procese. Može se reći da za standardne inženjerske zadatke kao što su proračun agitacije ili valnih parametara za proračun opterećenja ova pojava nema većeg značaja, tako da je sam fenomen i njegova točna simulacija još uvijek isključivo od interesa znanosti.</w:t>
      </w:r>
    </w:p>
    <w:p w:rsidR="000F6B0E" w:rsidRDefault="000F6B0E" w:rsidP="004C67FA">
      <w:pPr>
        <w:pStyle w:val="DGV-Glavni"/>
      </w:pPr>
    </w:p>
    <w:p w:rsidR="00B6333D" w:rsidRDefault="00B6333D" w:rsidP="006F76BD">
      <w:pPr>
        <w:pStyle w:val="DGV-Glavni"/>
        <w:jc w:val="center"/>
      </w:pPr>
      <w:r>
        <w:rPr>
          <w:noProof/>
        </w:rPr>
        <w:drawing>
          <wp:inline distT="0" distB="0" distL="0" distR="0" wp14:anchorId="720B04D4" wp14:editId="2BC52909">
            <wp:extent cx="3413051" cy="209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8.bmp"/>
                    <pic:cNvPicPr/>
                  </pic:nvPicPr>
                  <pic:blipFill>
                    <a:blip r:embed="rId61">
                      <a:extLst>
                        <a:ext uri="{28A0092B-C50C-407E-A947-70E740481C1C}">
                          <a14:useLocalDpi xmlns:a14="http://schemas.microsoft.com/office/drawing/2010/main" val="0"/>
                        </a:ext>
                      </a:extLst>
                    </a:blip>
                    <a:stretch>
                      <a:fillRect/>
                    </a:stretch>
                  </pic:blipFill>
                  <pic:spPr>
                    <a:xfrm>
                      <a:off x="0" y="0"/>
                      <a:ext cx="3417167" cy="2101982"/>
                    </a:xfrm>
                    <a:prstGeom prst="rect">
                      <a:avLst/>
                    </a:prstGeom>
                  </pic:spPr>
                </pic:pic>
              </a:graphicData>
            </a:graphic>
          </wp:inline>
        </w:drawing>
      </w:r>
    </w:p>
    <w:p w:rsidR="007655C3" w:rsidRDefault="007655C3" w:rsidP="007655C3">
      <w:pPr>
        <w:pStyle w:val="Naslov-Slika"/>
      </w:pPr>
      <w:bookmarkStart w:id="10" w:name="_Ref361305135"/>
      <w:bookmarkStart w:id="11" w:name="_Ref361305122"/>
      <w:r w:rsidRPr="00EC31E6">
        <w:t xml:space="preserve">Slika </w:t>
      </w:r>
      <w:r>
        <w:fldChar w:fldCharType="begin"/>
      </w:r>
      <w:r>
        <w:instrText xml:space="preserve"> SEQ Slika \* ARABIC </w:instrText>
      </w:r>
      <w:r>
        <w:fldChar w:fldCharType="separate"/>
      </w:r>
      <w:r w:rsidR="004269B0">
        <w:rPr>
          <w:noProof/>
        </w:rPr>
        <w:t>8</w:t>
      </w:r>
      <w:r>
        <w:rPr>
          <w:noProof/>
        </w:rPr>
        <w:fldChar w:fldCharType="end"/>
      </w:r>
      <w:bookmarkEnd w:id="10"/>
      <w:r w:rsidRPr="00EC31E6">
        <w:t xml:space="preserve">. </w:t>
      </w:r>
      <w:r w:rsidRPr="00281BE9">
        <w:t xml:space="preserve">Prikaz </w:t>
      </w:r>
      <w:r>
        <w:t xml:space="preserve">varijacije značajne valne visine </w:t>
      </w:r>
      <w:proofErr w:type="spellStart"/>
      <w:r>
        <w:t>H</w:t>
      </w:r>
      <w:r w:rsidRPr="00281BE9">
        <w:rPr>
          <w:vertAlign w:val="subscript"/>
        </w:rPr>
        <w:t>s</w:t>
      </w:r>
      <w:proofErr w:type="spellEnd"/>
      <w:r>
        <w:t>, proračunate</w:t>
      </w:r>
      <w:r w:rsidRPr="00281BE9">
        <w:t xml:space="preserve"> numeričk</w:t>
      </w:r>
      <w:r>
        <w:t>im</w:t>
      </w:r>
      <w:r w:rsidRPr="00281BE9">
        <w:t xml:space="preserve"> model</w:t>
      </w:r>
      <w:r>
        <w:t>om</w:t>
      </w:r>
      <w:r w:rsidRPr="00281BE9">
        <w:t xml:space="preserve"> BW</w:t>
      </w:r>
      <w:r>
        <w:t>,</w:t>
      </w:r>
      <w:r w:rsidRPr="00281BE9">
        <w:t xml:space="preserve"> za totalnu refleksiju</w:t>
      </w:r>
      <w:r>
        <w:t xml:space="preserve"> nepravilnih valova od vertikalnog zida.</w:t>
      </w:r>
      <w:bookmarkEnd w:id="11"/>
    </w:p>
    <w:p w:rsidR="006F76BD" w:rsidRDefault="006F76BD" w:rsidP="007655C3">
      <w:pPr>
        <w:pStyle w:val="Naslov-Slika"/>
      </w:pPr>
    </w:p>
    <w:p w:rsidR="006F76BD" w:rsidRDefault="005356C3" w:rsidP="005356C3">
      <w:pPr>
        <w:pStyle w:val="Naslov-Slika"/>
        <w:jc w:val="left"/>
      </w:pPr>
      <w:r>
        <w:t>Frekvencijsko raspršenje</w:t>
      </w:r>
    </w:p>
    <w:p w:rsidR="005356C3" w:rsidRDefault="00807866" w:rsidP="00807866">
      <w:pPr>
        <w:pStyle w:val="DGV-Glavni"/>
      </w:pPr>
      <w:r w:rsidRPr="00807866">
        <w:t>Frekvencijsko raspršenje</w:t>
      </w:r>
      <w:r w:rsidR="002D6771">
        <w:t xml:space="preserve"> („</w:t>
      </w:r>
      <w:proofErr w:type="spellStart"/>
      <w:r w:rsidR="002D6771">
        <w:t>directional</w:t>
      </w:r>
      <w:proofErr w:type="spellEnd"/>
      <w:r w:rsidR="002D6771">
        <w:t xml:space="preserve"> </w:t>
      </w:r>
      <w:proofErr w:type="spellStart"/>
      <w:r w:rsidR="002D6771">
        <w:t>spreading</w:t>
      </w:r>
      <w:proofErr w:type="spellEnd"/>
      <w:r w:rsidR="002D6771">
        <w:t>“)</w:t>
      </w:r>
      <w:r w:rsidRPr="00807866">
        <w:t xml:space="preserve"> podrazum</w:t>
      </w:r>
      <w:r w:rsidR="004D4492">
        <w:t>i</w:t>
      </w:r>
      <w:r w:rsidRPr="00807866">
        <w:t>jeva mogućnost modela</w:t>
      </w:r>
      <w:r>
        <w:t xml:space="preserve"> da reproducira svaku komponentu valnog spektra sa točnom valnom dužinom L, odnosno brzinom c. T</w:t>
      </w:r>
      <w:r w:rsidR="00A17860">
        <w:t>a</w:t>
      </w:r>
      <w:r>
        <w:t xml:space="preserve"> dv</w:t>
      </w:r>
      <w:r w:rsidR="00A17860">
        <w:t>a</w:t>
      </w:r>
      <w:r>
        <w:t xml:space="preserve"> </w:t>
      </w:r>
      <w:r w:rsidR="00A17860">
        <w:t>parametra</w:t>
      </w:r>
      <w:r>
        <w:t xml:space="preserve"> su povezan</w:t>
      </w:r>
      <w:r w:rsidR="00A17860">
        <w:t>a</w:t>
      </w:r>
      <w:r>
        <w:t xml:space="preserve"> relacijom c=L/T gdje je T valni period koji je za pojedinu komponentu (sinusoidu) konstantan </w:t>
      </w:r>
      <w:r w:rsidR="004D4492">
        <w:t xml:space="preserve">na </w:t>
      </w:r>
      <w:r w:rsidR="004D4492">
        <w:lastRenderedPageBreak/>
        <w:t xml:space="preserve">putu prema plitkom. Glavni nedostatak BW modela je nemogućnost </w:t>
      </w:r>
      <w:r w:rsidR="009E67F7">
        <w:t>reproduciranja točne brzine odn</w:t>
      </w:r>
      <w:r w:rsidR="004D4492">
        <w:t>o</w:t>
      </w:r>
      <w:r w:rsidR="009E67F7">
        <w:t>s</w:t>
      </w:r>
      <w:r w:rsidR="004D4492">
        <w:t>no valne dužine L u dubokoj vodi, te je zbog toga primjenjiv samo u prijelaznom i plitkom području dubina</w:t>
      </w:r>
      <w:r w:rsidR="002B263A">
        <w:t xml:space="preserve"> </w:t>
      </w:r>
      <w:r w:rsidR="002B263A">
        <w:fldChar w:fldCharType="begin"/>
      </w:r>
      <w:r w:rsidR="002B263A">
        <w:instrText xml:space="preserve"> REF _Ref360606441 \r \h </w:instrText>
      </w:r>
      <w:r w:rsidR="002B263A">
        <w:fldChar w:fldCharType="separate"/>
      </w:r>
      <w:r w:rsidR="004269B0">
        <w:t>[9]</w:t>
      </w:r>
      <w:r w:rsidR="002B263A">
        <w:fldChar w:fldCharType="end"/>
      </w:r>
      <w:r w:rsidR="002B263A">
        <w:t xml:space="preserve"> i </w:t>
      </w:r>
      <w:r w:rsidR="002B263A">
        <w:fldChar w:fldCharType="begin"/>
      </w:r>
      <w:r w:rsidR="002B263A">
        <w:instrText xml:space="preserve"> REF _Ref361231829 \r \h </w:instrText>
      </w:r>
      <w:r w:rsidR="002B263A">
        <w:fldChar w:fldCharType="separate"/>
      </w:r>
      <w:r w:rsidR="004269B0">
        <w:t>[21]</w:t>
      </w:r>
      <w:r w:rsidR="002B263A">
        <w:fldChar w:fldCharType="end"/>
      </w:r>
      <w:r w:rsidR="004D4492">
        <w:t xml:space="preserve">. U uvjetima hrvatskog dijela Jadrana, gdje je </w:t>
      </w:r>
      <w:proofErr w:type="spellStart"/>
      <w:r w:rsidR="004D4492">
        <w:t>međuotočka</w:t>
      </w:r>
      <w:proofErr w:type="spellEnd"/>
      <w:r w:rsidR="004D4492">
        <w:t xml:space="preserve"> klima blaga, sa malim valnim dužinama, taj nedostatak otežava primjenu ovog modela. </w:t>
      </w:r>
      <w:r w:rsidR="009E67F7">
        <w:t xml:space="preserve">Ovaj problem se uobičajeno rješava tako da se mijenjaju </w:t>
      </w:r>
      <w:proofErr w:type="spellStart"/>
      <w:r w:rsidR="009E67F7">
        <w:t>batimetrijski</w:t>
      </w:r>
      <w:proofErr w:type="spellEnd"/>
      <w:r w:rsidR="009E67F7">
        <w:t xml:space="preserve"> podaci, tako da sve dubine koje spadaju u duboko područje dubina analiziranog vala bivaju smanjene</w:t>
      </w:r>
      <w:r w:rsidR="00D712A5">
        <w:t xml:space="preserve"> na graničnu vrijednost tako da vrijedi d=0,5L. Ukoliko se vrše analize pomoću spektra tada najveća dubina može iznositi </w:t>
      </w:r>
      <w:proofErr w:type="spellStart"/>
      <w:r w:rsidR="00D712A5">
        <w:t>d</w:t>
      </w:r>
      <w:r w:rsidR="00D712A5" w:rsidRPr="00D712A5">
        <w:rPr>
          <w:vertAlign w:val="subscript"/>
        </w:rPr>
        <w:t>max</w:t>
      </w:r>
      <w:proofErr w:type="spellEnd"/>
      <w:r w:rsidR="00D712A5">
        <w:t>=0,5L</w:t>
      </w:r>
      <w:r w:rsidR="00D712A5" w:rsidRPr="00D712A5">
        <w:rPr>
          <w:vertAlign w:val="subscript"/>
        </w:rPr>
        <w:t>min</w:t>
      </w:r>
      <w:r w:rsidR="00D712A5">
        <w:t xml:space="preserve">, a unutar spektra se sve valne dužine manje od </w:t>
      </w:r>
      <w:proofErr w:type="spellStart"/>
      <w:r w:rsidR="00D712A5">
        <w:t>L</w:t>
      </w:r>
      <w:r w:rsidR="00D712A5" w:rsidRPr="00D712A5">
        <w:rPr>
          <w:vertAlign w:val="subscript"/>
        </w:rPr>
        <w:t>min</w:t>
      </w:r>
      <w:proofErr w:type="spellEnd"/>
      <w:r w:rsidR="00D712A5">
        <w:t xml:space="preserve"> moraju ukloniti.</w:t>
      </w:r>
      <w:r w:rsidR="002B263A">
        <w:t xml:space="preserve"> Određivanje vrijednosti </w:t>
      </w:r>
      <w:proofErr w:type="spellStart"/>
      <w:r w:rsidR="002B263A">
        <w:t>L</w:t>
      </w:r>
      <w:r w:rsidR="002B263A" w:rsidRPr="002B263A">
        <w:rPr>
          <w:vertAlign w:val="subscript"/>
        </w:rPr>
        <w:t>min</w:t>
      </w:r>
      <w:proofErr w:type="spellEnd"/>
      <w:r w:rsidR="002B263A">
        <w:t xml:space="preserve"> </w:t>
      </w:r>
      <w:r w:rsidR="000165C2">
        <w:t>u dosadašnjoj znanstvenoj djelatnosti nije detaljni</w:t>
      </w:r>
      <w:r w:rsidR="000165C2">
        <w:t xml:space="preserve">je obrađivano te </w:t>
      </w:r>
      <w:r w:rsidR="002B263A">
        <w:t>je</w:t>
      </w:r>
      <w:r w:rsidR="000165C2">
        <w:t xml:space="preserve"> subjektivna procjena modelara.</w:t>
      </w:r>
    </w:p>
    <w:p w:rsidR="00C5013B" w:rsidRDefault="00C5013B" w:rsidP="00807866">
      <w:pPr>
        <w:pStyle w:val="DGV-Glavni"/>
        <w:rPr>
          <w:b/>
        </w:rPr>
      </w:pPr>
      <w:r w:rsidRPr="00C5013B">
        <w:rPr>
          <w:b/>
        </w:rPr>
        <w:t>Raspršenje smjera valova</w:t>
      </w:r>
    </w:p>
    <w:p w:rsidR="00617173" w:rsidRDefault="002D6771" w:rsidP="00807866">
      <w:pPr>
        <w:pStyle w:val="DGV-Glavni"/>
      </w:pPr>
      <w:r>
        <w:t>Realni v</w:t>
      </w:r>
      <w:r w:rsidR="008A6599">
        <w:t>alovi, kakvi se pojavljuju u prirodi, su tzv. direkcijski</w:t>
      </w:r>
      <w:r>
        <w:t xml:space="preserve"> („</w:t>
      </w:r>
      <w:proofErr w:type="spellStart"/>
      <w:r>
        <w:t>directional</w:t>
      </w:r>
      <w:proofErr w:type="spellEnd"/>
      <w:r>
        <w:t xml:space="preserve"> </w:t>
      </w:r>
      <w:proofErr w:type="spellStart"/>
      <w:r>
        <w:t>spectrum</w:t>
      </w:r>
      <w:proofErr w:type="spellEnd"/>
      <w:r>
        <w:t>“)</w:t>
      </w:r>
      <w:r w:rsidR="00281DB7">
        <w:t xml:space="preserve">. Kod tih valova </w:t>
      </w:r>
      <w:r w:rsidR="008A6599">
        <w:t xml:space="preserve">osim dominantnog gibanja glavnine valne energije u smjeru puhanja vjetra, valovi manje valne energije se gibaju sa otklonom do </w:t>
      </w:r>
      <w:proofErr w:type="spellStart"/>
      <w:r w:rsidR="008A6599">
        <w:t>cca</w:t>
      </w:r>
      <w:proofErr w:type="spellEnd"/>
      <w:r w:rsidR="008A6599">
        <w:t xml:space="preserve"> 30°</w:t>
      </w:r>
      <w:r w:rsidR="00281DB7">
        <w:t xml:space="preserve"> na svaku stranu</w:t>
      </w:r>
      <w:r w:rsidR="008A6599">
        <w:t xml:space="preserve"> od dominantnog smjera</w:t>
      </w:r>
      <w:r>
        <w:t xml:space="preserve"> </w:t>
      </w:r>
      <w:r w:rsidR="00AF6387">
        <w:t>(</w:t>
      </w:r>
      <w:r w:rsidR="00AF6387">
        <w:fldChar w:fldCharType="begin"/>
      </w:r>
      <w:r w:rsidR="00AF6387">
        <w:instrText xml:space="preserve"> REF _Ref361228896 \h </w:instrText>
      </w:r>
      <w:r w:rsidR="00AF6387">
        <w:fldChar w:fldCharType="separate"/>
      </w:r>
      <w:r w:rsidR="004269B0" w:rsidRPr="00EC31E6">
        <w:t xml:space="preserve">Slika </w:t>
      </w:r>
      <w:r w:rsidR="004269B0">
        <w:rPr>
          <w:noProof/>
        </w:rPr>
        <w:t>5</w:t>
      </w:r>
      <w:r w:rsidR="00AF6387">
        <w:fldChar w:fldCharType="end"/>
      </w:r>
      <w:r w:rsidR="00AF6387">
        <w:t>b)</w:t>
      </w:r>
      <w:r w:rsidR="008A6599">
        <w:t>. Postoje različiti opisi direkcijskog valnog spektra koji ovise</w:t>
      </w:r>
      <w:r>
        <w:t xml:space="preserve"> </w:t>
      </w:r>
      <w:r w:rsidR="00AF6387">
        <w:t>domina</w:t>
      </w:r>
      <w:r w:rsidR="00281DB7">
        <w:t>n</w:t>
      </w:r>
      <w:r w:rsidR="00AF6387">
        <w:t>tno</w:t>
      </w:r>
      <w:r w:rsidR="008A6599">
        <w:t xml:space="preserve"> o </w:t>
      </w:r>
      <w:r>
        <w:t>brzini vjetra,</w:t>
      </w:r>
      <w:r w:rsidR="00AF6387">
        <w:t xml:space="preserve"> zatim strmos</w:t>
      </w:r>
      <w:r w:rsidR="00617173">
        <w:t>ti vala i</w:t>
      </w:r>
      <w:r w:rsidR="00AF6387">
        <w:t xml:space="preserve"> dubini mora</w:t>
      </w:r>
      <w:r w:rsidR="00617173">
        <w:t xml:space="preserve"> </w:t>
      </w:r>
      <w:r w:rsidR="00617173">
        <w:fldChar w:fldCharType="begin"/>
      </w:r>
      <w:r w:rsidR="00617173">
        <w:instrText xml:space="preserve"> REF _Ref361239232 \r \h </w:instrText>
      </w:r>
      <w:r w:rsidR="00617173">
        <w:fldChar w:fldCharType="separate"/>
      </w:r>
      <w:r w:rsidR="004269B0">
        <w:t>[24]</w:t>
      </w:r>
      <w:r w:rsidR="00617173">
        <w:fldChar w:fldCharType="end"/>
      </w:r>
      <w:r w:rsidR="00617173">
        <w:t>. Unutar samog spektra, najveće raspršenje imaju kratki valovi, malih perioda, dok veći valovi bliži vršnom periodu imaju manje raspršenje.</w:t>
      </w:r>
      <w:r w:rsidR="00EF65E6">
        <w:t xml:space="preserve"> Proračun deformacija valova se može vršiti sa usmjerenim (u jednom smjeru) valovima i sa raspršenjem valova. Simulacija sa uključenim raspršenjem smjera iziskuje višestruko više vremena za proračun nego simulacija sa usmjerenim valovima (u jednom smjeru).</w:t>
      </w:r>
    </w:p>
    <w:p w:rsidR="00920DE9" w:rsidRDefault="00920DE9" w:rsidP="00807866">
      <w:pPr>
        <w:pStyle w:val="DGV-Glavni"/>
        <w:rPr>
          <w:b/>
        </w:rPr>
      </w:pPr>
      <w:r w:rsidRPr="00920DE9">
        <w:rPr>
          <w:b/>
        </w:rPr>
        <w:t>Pomična obalna linija</w:t>
      </w:r>
    </w:p>
    <w:p w:rsidR="00F575A5" w:rsidRPr="00F575A5" w:rsidRDefault="00F575A5" w:rsidP="00F575A5">
      <w:pPr>
        <w:pStyle w:val="DGV-Glavni"/>
      </w:pPr>
      <w:r w:rsidRPr="00F575A5">
        <w:t>Simuliranje pomične obalne linije</w:t>
      </w:r>
      <w:r>
        <w:t xml:space="preserve"> predstavlja pomicanje vodne granice na blago nagnutim plažama pri pojavi dugačkih valova. Ova opcija n</w:t>
      </w:r>
      <w:r w:rsidRPr="00F575A5">
        <w:t xml:space="preserve">ajčešće se koristi za rješavanje </w:t>
      </w:r>
      <w:proofErr w:type="spellStart"/>
      <w:r w:rsidRPr="00F575A5">
        <w:t>morfodinamičkih</w:t>
      </w:r>
      <w:proofErr w:type="spellEnd"/>
      <w:r w:rsidRPr="00F575A5">
        <w:t xml:space="preserve"> problema velikih pješčanih plaža. </w:t>
      </w:r>
      <w:r>
        <w:t>Unutar BW modela u</w:t>
      </w:r>
      <w:r w:rsidR="00562A2E">
        <w:t>g</w:t>
      </w:r>
      <w:r>
        <w:t xml:space="preserve">rađena je numerička shema proračuna pomične obalne linije prema radovima </w:t>
      </w:r>
      <w:r>
        <w:fldChar w:fldCharType="begin"/>
      </w:r>
      <w:r>
        <w:instrText xml:space="preserve"> REF _Ref360605330 \r \h </w:instrText>
      </w:r>
      <w:r>
        <w:fldChar w:fldCharType="separate"/>
      </w:r>
      <w:r w:rsidR="004269B0">
        <w:t>[7]</w:t>
      </w:r>
      <w:r>
        <w:fldChar w:fldCharType="end"/>
      </w:r>
      <w:r>
        <w:t xml:space="preserve"> i </w:t>
      </w:r>
      <w:r>
        <w:fldChar w:fldCharType="begin"/>
      </w:r>
      <w:r>
        <w:instrText xml:space="preserve"> REF _Ref360606443 \r \h </w:instrText>
      </w:r>
      <w:r>
        <w:fldChar w:fldCharType="separate"/>
      </w:r>
      <w:r w:rsidR="004269B0">
        <w:t>[10]</w:t>
      </w:r>
      <w:r>
        <w:fldChar w:fldCharType="end"/>
      </w:r>
      <w:r>
        <w:t>.</w:t>
      </w:r>
    </w:p>
    <w:p w:rsidR="00F575A5" w:rsidRDefault="00F575A5">
      <w:pPr>
        <w:spacing w:after="200" w:line="276" w:lineRule="auto"/>
        <w:jc w:val="left"/>
        <w:rPr>
          <w:b/>
        </w:rPr>
      </w:pPr>
      <w:r w:rsidRPr="00F575A5">
        <w:rPr>
          <w:b/>
        </w:rPr>
        <w:t>Porast valne visine uslijed vjetra</w:t>
      </w:r>
    </w:p>
    <w:p w:rsidR="00F575A5" w:rsidRDefault="00F575A5" w:rsidP="00041557">
      <w:pPr>
        <w:pStyle w:val="DGV-Glavni"/>
      </w:pPr>
      <w:r>
        <w:t xml:space="preserve">Na dugačkim </w:t>
      </w:r>
      <w:proofErr w:type="spellStart"/>
      <w:r>
        <w:t>privjetrištima</w:t>
      </w:r>
      <w:proofErr w:type="spellEnd"/>
      <w:r>
        <w:t xml:space="preserve"> sa relativno plitkim morem (u odnosu na L) istovremeno se događaju valne deformacije i prijenos energije vjetra na valove</w:t>
      </w:r>
      <w:r w:rsidR="00041557">
        <w:t xml:space="preserve">. To je složen interaktivni proces između deformacija i porasta valnih visina uslijed vjetra </w:t>
      </w:r>
      <w:r w:rsidR="00041557">
        <w:fldChar w:fldCharType="begin"/>
      </w:r>
      <w:r w:rsidR="00041557">
        <w:instrText xml:space="preserve"> REF _Ref361643634 \r \h </w:instrText>
      </w:r>
      <w:r w:rsidR="00041557">
        <w:fldChar w:fldCharType="separate"/>
      </w:r>
      <w:r w:rsidR="004269B0">
        <w:t>[27]</w:t>
      </w:r>
      <w:r w:rsidR="00041557">
        <w:fldChar w:fldCharType="end"/>
      </w:r>
      <w:r w:rsidR="00041557">
        <w:t xml:space="preserve">. Tamo gdje se očekuje značajno povećanje valne visine u području </w:t>
      </w:r>
      <w:proofErr w:type="spellStart"/>
      <w:r w:rsidR="00041557">
        <w:t>intezivnih</w:t>
      </w:r>
      <w:proofErr w:type="spellEnd"/>
      <w:r w:rsidR="00041557">
        <w:t xml:space="preserve"> deformacija potrebno je uključiti u simulaciju i ovaj fenomen. BW model ne može simulirati ovu pojavu jer je predviđen za relativno mala proračunska područja. </w:t>
      </w:r>
    </w:p>
    <w:p w:rsidR="000E483D" w:rsidRDefault="000E483D" w:rsidP="000E483D"/>
    <w:p w:rsidR="000E483D" w:rsidRPr="00AA0A3A" w:rsidRDefault="008903BF" w:rsidP="000E483D">
      <w:pPr>
        <w:pStyle w:val="Heading1"/>
        <w:framePr w:wrap="notBeside"/>
      </w:pPr>
      <w:r>
        <w:t>USPOREDBA</w:t>
      </w:r>
      <w:r w:rsidR="00FD4532">
        <w:t xml:space="preserve"> I PRIMJENA</w:t>
      </w:r>
      <w:r>
        <w:t xml:space="preserve"> NUMERIČKIH</w:t>
      </w:r>
      <w:r w:rsidR="000E483D">
        <w:t xml:space="preserve"> MODELA</w:t>
      </w:r>
    </w:p>
    <w:p w:rsidR="00562A2E" w:rsidRDefault="00562A2E" w:rsidP="000E483D">
      <w:pPr>
        <w:pStyle w:val="DGV-Glavni"/>
      </w:pPr>
    </w:p>
    <w:p w:rsidR="000E483D" w:rsidRDefault="00A8137B" w:rsidP="000E483D">
      <w:pPr>
        <w:pStyle w:val="DGV-Glavni"/>
      </w:pPr>
      <w:r>
        <w:lastRenderedPageBreak/>
        <w:t xml:space="preserve">U nastavku se daje komparacija numeričkih modela prema deformacijama koje mogu simulirati </w:t>
      </w:r>
      <w:r w:rsidRPr="00A8137B">
        <w:rPr>
          <w:color w:val="FF0000"/>
        </w:rPr>
        <w:t>(Tablica 2</w:t>
      </w:r>
      <w:r>
        <w:t xml:space="preserve">). </w:t>
      </w:r>
      <w:r w:rsidR="00487619">
        <w:t>Najviše deformacija opisuje BW model te je iz tog razloga numerički najzahtjevniji i iziskuje najviše vremena za proračune. Bitan nedostatak ovog modela je u tome što radi samo za prijelazno i plitko područje, što mu smanjuje primjenjivost, pogotovo na hrvatskom dijelu Jadrana gdje se pojavljuju valovi male valne dužine u relativno dubokom moru. Primjena sa tako kratkim valovima iziskuje dugačko trajanje proračuna, pa tako  proračun na modelu može trajati i po nekoliko desetaka sati.</w:t>
      </w:r>
      <w:r w:rsidR="00993A34">
        <w:t xml:space="preserve"> Nezamjenjiv je za simuliranje agitacije zatvorenih lučkih ili manjih zaljevskih </w:t>
      </w:r>
      <w:proofErr w:type="spellStart"/>
      <w:r w:rsidR="00993A34">
        <w:t>akvatorija</w:t>
      </w:r>
      <w:proofErr w:type="spellEnd"/>
      <w:r w:rsidR="00993A34">
        <w:t>.</w:t>
      </w:r>
    </w:p>
    <w:p w:rsidR="00A22D25" w:rsidRDefault="00A22D25" w:rsidP="000E483D">
      <w:pPr>
        <w:pStyle w:val="DGV-Glavni"/>
      </w:pPr>
      <w:r>
        <w:t xml:space="preserve">EMS model je izvorno izveden za monokromatske valove za proračun utjecaja </w:t>
      </w:r>
      <w:proofErr w:type="spellStart"/>
      <w:r>
        <w:t>plićine</w:t>
      </w:r>
      <w:proofErr w:type="spellEnd"/>
      <w:r>
        <w:t>, refrakcije i difrakcije</w:t>
      </w:r>
      <w:r w:rsidR="00FC06D3">
        <w:t xml:space="preserve"> na blago nagnutom dnu</w:t>
      </w:r>
      <w:r>
        <w:t>. Naknadno je unaprijeđen te može simulirati i lom valova, trenje s dnom te refleksijsko transmisijske pojave.</w:t>
      </w:r>
      <w:r w:rsidR="00E65663">
        <w:t xml:space="preserve"> Fenomeni karakteristični za realne nepravilne valove, kao što su </w:t>
      </w:r>
      <w:proofErr w:type="spellStart"/>
      <w:r w:rsidR="00E65663">
        <w:t>nelinarne</w:t>
      </w:r>
      <w:proofErr w:type="spellEnd"/>
      <w:r w:rsidR="00E65663">
        <w:t xml:space="preserve"> valne interakcije, frekvencijsko raspršenje i raspršenje smjera nisu dovoljno dobro verificirani u postojećoj literaturi. Stoga se preporuča primjenjivati ovaj model za proračun deformacija većeg priobalnog područja gdje su dominantni utjecaj </w:t>
      </w:r>
      <w:proofErr w:type="spellStart"/>
      <w:r w:rsidR="00E65663">
        <w:t>plićine</w:t>
      </w:r>
      <w:proofErr w:type="spellEnd"/>
      <w:r w:rsidR="00E65663">
        <w:t>, refrakcija i difrakcija, s ciljem određivanja valnih parametara za BW model</w:t>
      </w:r>
      <w:r w:rsidR="00020131">
        <w:t xml:space="preserve"> ili projektnih valnih parametara zaštitnih građevina</w:t>
      </w:r>
      <w:r w:rsidR="00E65663">
        <w:t xml:space="preserve">. </w:t>
      </w:r>
      <w:r w:rsidR="00C16410">
        <w:t>Posebno je pogodan za veća priobalna područja s obzirom da nije vremenski zahtjevan</w:t>
      </w:r>
      <w:r w:rsidR="00FC06D3">
        <w:t xml:space="preserve"> kao BW</w:t>
      </w:r>
      <w:r w:rsidR="00C16410">
        <w:t xml:space="preserve"> i ne ovisi o dubini mora.</w:t>
      </w:r>
      <w:r w:rsidR="00020131">
        <w:t xml:space="preserve"> Pojedine tvrtke ga koriste za proračun agitacije lučkih bazena, ali generalno, za tu primjenu je bolji BW model. </w:t>
      </w:r>
    </w:p>
    <w:p w:rsidR="00C123F6" w:rsidRPr="00C4327C" w:rsidRDefault="00C123F6" w:rsidP="00C123F6">
      <w:pPr>
        <w:pStyle w:val="Naslov-Tablica"/>
      </w:pPr>
      <w:r w:rsidRPr="00C4327C">
        <w:t xml:space="preserve">Tablica </w:t>
      </w:r>
      <w:r>
        <w:fldChar w:fldCharType="begin"/>
      </w:r>
      <w:r>
        <w:instrText xml:space="preserve"> SEQ Tablica \* ARABIC </w:instrText>
      </w:r>
      <w:r>
        <w:fldChar w:fldCharType="separate"/>
      </w:r>
      <w:r w:rsidR="004269B0">
        <w:rPr>
          <w:noProof/>
        </w:rPr>
        <w:t>2</w:t>
      </w:r>
      <w:r>
        <w:rPr>
          <w:noProof/>
        </w:rPr>
        <w:fldChar w:fldCharType="end"/>
      </w:r>
      <w:r w:rsidRPr="00C4327C">
        <w:t xml:space="preserve">. </w:t>
      </w:r>
      <w:r w:rsidR="008903BF">
        <w:t>Usporedba</w:t>
      </w:r>
      <w:r>
        <w:t xml:space="preserve"> numeričkih modela</w:t>
      </w:r>
    </w:p>
    <w:p w:rsidR="000E483D" w:rsidRDefault="00C123F6" w:rsidP="000F6B0E">
      <w:pPr>
        <w:pStyle w:val="DGV-Glavni"/>
        <w:jc w:val="center"/>
      </w:pPr>
      <w:r>
        <w:rPr>
          <w:noProof/>
        </w:rPr>
        <w:drawing>
          <wp:inline distT="0" distB="0" distL="0" distR="0" wp14:anchorId="45C40706" wp14:editId="0C4E5955">
            <wp:extent cx="3220443" cy="2767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3.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24141" cy="2770178"/>
                    </a:xfrm>
                    <a:prstGeom prst="rect">
                      <a:avLst/>
                    </a:prstGeom>
                  </pic:spPr>
                </pic:pic>
              </a:graphicData>
            </a:graphic>
          </wp:inline>
        </w:drawing>
      </w:r>
    </w:p>
    <w:p w:rsidR="00562A2E" w:rsidRDefault="00562A2E" w:rsidP="00EE6014">
      <w:pPr>
        <w:pStyle w:val="DGV-Glavni"/>
      </w:pPr>
    </w:p>
    <w:p w:rsidR="00EE6014" w:rsidRDefault="00EE6014" w:rsidP="00EE6014">
      <w:pPr>
        <w:pStyle w:val="DGV-Glavni"/>
      </w:pPr>
      <w:r>
        <w:lastRenderedPageBreak/>
        <w:t xml:space="preserve">PMS model je izvedenica EMS modela sa nizom pojednostavljena što ga čini modelom sa vrlo malim proračunskim vremenom. S obzirom na pojednostavljenja, potrebu usklađivanja koeficijenata </w:t>
      </w:r>
      <w:proofErr w:type="spellStart"/>
      <w:r>
        <w:t>paraboličke</w:t>
      </w:r>
      <w:proofErr w:type="spellEnd"/>
      <w:r>
        <w:t xml:space="preserve"> aproksimacije (refrakcija), nemogućnost točne simulacije difrakcije u smjeru nailaska valova te  nemogućnost proračuna refleksije ovaj model se ne preporuča za primjenu</w:t>
      </w:r>
      <w:r w:rsidR="00562A2E">
        <w:t xml:space="preserve"> općenito</w:t>
      </w:r>
      <w:r>
        <w:t>.</w:t>
      </w:r>
    </w:p>
    <w:p w:rsidR="00EE6014" w:rsidRDefault="00EE6014" w:rsidP="00EE6014">
      <w:pPr>
        <w:pStyle w:val="DGV-Glavni"/>
        <w:rPr>
          <w:color w:val="FF0000"/>
        </w:rPr>
      </w:pPr>
      <w:r>
        <w:t xml:space="preserve">SW model je nezamjenjiv za proračune porasta i opadanja valova pod utjecajem vjetra </w:t>
      </w:r>
      <w:r w:rsidR="00A62A1F">
        <w:t>istodobno sa</w:t>
      </w:r>
      <w:r>
        <w:t xml:space="preserve"> proračun</w:t>
      </w:r>
      <w:r w:rsidR="00A62A1F">
        <w:t>om</w:t>
      </w:r>
      <w:r>
        <w:t xml:space="preserve"> deformacija. Modelira se čitavo </w:t>
      </w:r>
      <w:proofErr w:type="spellStart"/>
      <w:r>
        <w:t>privjetrište</w:t>
      </w:r>
      <w:proofErr w:type="spellEnd"/>
      <w:r>
        <w:t xml:space="preserve"> te stoga ovaj model uobičajeno zauzima područje na kilometarskim skalama. Vrlo slično EMS modelu, koristi se za određivanje ulaznih valnih parametara u BW model ili određivanje projektnih valnih parametara zaštitnih građevina. Ne uključuje difrakciju što je velika mana za primjenu u </w:t>
      </w:r>
      <w:proofErr w:type="spellStart"/>
      <w:r>
        <w:t>međuotočkim</w:t>
      </w:r>
      <w:proofErr w:type="spellEnd"/>
      <w:r>
        <w:t xml:space="preserve"> uvjetima hrvatskog dijela Jadrana. </w:t>
      </w:r>
      <w:r w:rsidR="00A62A1F" w:rsidRPr="00A62A1F">
        <w:t xml:space="preserve">Može se koristiti u specifičnim situacijama kada je valna dužina relativno </w:t>
      </w:r>
      <w:r w:rsidR="00A62A1F">
        <w:t>mala</w:t>
      </w:r>
      <w:r w:rsidR="00A62A1F" w:rsidRPr="00A62A1F">
        <w:t xml:space="preserve"> u odnosu na karakterističnu dimenziju otoka (prepreke) jer tada refrakcija postaje dominantan proces.</w:t>
      </w:r>
    </w:p>
    <w:p w:rsidR="00D03231" w:rsidRDefault="00E037C1" w:rsidP="00EE6014">
      <w:pPr>
        <w:pStyle w:val="DGV-Glavni"/>
      </w:pPr>
      <w:r>
        <w:t xml:space="preserve">Svi navedeni modeli rezultat su znanstvenih napora istraživača ili znanstvenih institucija, objavljeni su, te javno dostupni svima. Komercijalizacija navedenih modela provodi se na način da zainteresirane tvrtke izrađuju </w:t>
      </w:r>
      <w:proofErr w:type="spellStart"/>
      <w:r>
        <w:t>software</w:t>
      </w:r>
      <w:proofErr w:type="spellEnd"/>
      <w:r>
        <w:t>-</w:t>
      </w:r>
      <w:proofErr w:type="spellStart"/>
      <w:r>
        <w:t>sko</w:t>
      </w:r>
      <w:proofErr w:type="spellEnd"/>
      <w:r>
        <w:t xml:space="preserve"> okruženje za dotične modele, što znači da </w:t>
      </w:r>
      <w:r w:rsidR="00D03231">
        <w:t xml:space="preserve">izrađuju programe za upravljanje proračunskim jednadžbama, pripremu ulaznih datoteka i naknadnu obradu i prezentaciju rezultata. Modeli koji imaju bolje </w:t>
      </w:r>
      <w:proofErr w:type="spellStart"/>
      <w:r w:rsidR="00D03231">
        <w:t>software</w:t>
      </w:r>
      <w:proofErr w:type="spellEnd"/>
      <w:r w:rsidR="00D03231">
        <w:t>-</w:t>
      </w:r>
      <w:proofErr w:type="spellStart"/>
      <w:r w:rsidR="00D03231">
        <w:t>sko</w:t>
      </w:r>
      <w:proofErr w:type="spellEnd"/>
      <w:r w:rsidR="00D03231">
        <w:t xml:space="preserve"> okruženje su prihvatljiviji od krajnjih korisnika i ujedno i skuplji (</w:t>
      </w:r>
      <w:r w:rsidR="00D03231" w:rsidRPr="00D03231">
        <w:rPr>
          <w:color w:val="FF0000"/>
        </w:rPr>
        <w:t>Tablica 3.)</w:t>
      </w:r>
      <w:r w:rsidR="00D03231">
        <w:t>.</w:t>
      </w:r>
    </w:p>
    <w:p w:rsidR="004F4D22" w:rsidRDefault="004F4D22" w:rsidP="004F4D22">
      <w:pPr>
        <w:pStyle w:val="DGV-Glavni"/>
      </w:pPr>
      <w:r>
        <w:t xml:space="preserve">Pravno gledajući, primjena numeričkih modela za proračune valnih deformacija nije zakonski regulirana. Najčešća primjena ovih modela je unutar Studija utjecaja zahvata na okoliš, te za optimalizaciju zaštitnih građevina u fazama Idejnog rješenja ili projekta. Ukoliko se uzme u obzir da je cijena izrade modela </w:t>
      </w:r>
      <w:proofErr w:type="spellStart"/>
      <w:r>
        <w:t>valovanja</w:t>
      </w:r>
      <w:proofErr w:type="spellEnd"/>
      <w:r>
        <w:t xml:space="preserve"> neke prosječne luke, marine ili sl. </w:t>
      </w:r>
      <w:proofErr w:type="spellStart"/>
      <w:r>
        <w:t>cca</w:t>
      </w:r>
      <w:proofErr w:type="spellEnd"/>
      <w:r>
        <w:t xml:space="preserve"> od 50.000 do 100.000 Kn, a cijena zaštitne građevine takvog objekta se kreće u milijunskim iznosima, jasno je da se optimalizacijom zaštitnih građevina pomoću numeričkih modela mogu ostvariti znatne ekonomske uštede i povećati operativna sigurnost luke.</w:t>
      </w:r>
    </w:p>
    <w:p w:rsidR="00EE6014" w:rsidRPr="00E037C1" w:rsidRDefault="00EE6014" w:rsidP="00EE6014">
      <w:pPr>
        <w:pStyle w:val="DGV-Glavni"/>
      </w:pPr>
    </w:p>
    <w:p w:rsidR="00EE6014" w:rsidRPr="00C4327C" w:rsidRDefault="00EE6014" w:rsidP="00EE6014">
      <w:pPr>
        <w:pStyle w:val="Naslov-Tablica"/>
      </w:pPr>
      <w:r w:rsidRPr="00C4327C">
        <w:t xml:space="preserve">Tablica </w:t>
      </w:r>
      <w:r>
        <w:fldChar w:fldCharType="begin"/>
      </w:r>
      <w:r>
        <w:instrText xml:space="preserve"> SEQ Tablica \* ARABIC </w:instrText>
      </w:r>
      <w:r>
        <w:fldChar w:fldCharType="separate"/>
      </w:r>
      <w:r w:rsidR="004269B0">
        <w:rPr>
          <w:noProof/>
        </w:rPr>
        <w:t>3</w:t>
      </w:r>
      <w:r>
        <w:rPr>
          <w:noProof/>
        </w:rPr>
        <w:fldChar w:fldCharType="end"/>
      </w:r>
      <w:r w:rsidRPr="00C4327C">
        <w:t xml:space="preserve">. </w:t>
      </w:r>
      <w:r>
        <w:t xml:space="preserve">Popis nekih komercijalnih </w:t>
      </w:r>
      <w:r w:rsidR="00E037C1">
        <w:t xml:space="preserve">i besplatnih </w:t>
      </w:r>
      <w:r>
        <w:t>numeričkih modela</w:t>
      </w:r>
      <w:r w:rsidR="004F24AE">
        <w:t xml:space="preserve"> (podaci iz 2012.)</w:t>
      </w:r>
    </w:p>
    <w:p w:rsidR="009C6648" w:rsidRDefault="00EE6014" w:rsidP="00041557">
      <w:pPr>
        <w:pStyle w:val="DGV-Glavni"/>
      </w:pPr>
      <w:r>
        <w:rPr>
          <w:noProof/>
        </w:rPr>
        <w:lastRenderedPageBreak/>
        <w:drawing>
          <wp:inline distT="0" distB="0" distL="0" distR="0" wp14:anchorId="34C5D7CA" wp14:editId="24F425EB">
            <wp:extent cx="4301261" cy="4406244"/>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3.png"/>
                    <pic:cNvPicPr/>
                  </pic:nvPicPr>
                  <pic:blipFill>
                    <a:blip r:embed="rId63">
                      <a:extLst>
                        <a:ext uri="{28A0092B-C50C-407E-A947-70E740481C1C}">
                          <a14:useLocalDpi xmlns:a14="http://schemas.microsoft.com/office/drawing/2010/main" val="0"/>
                        </a:ext>
                      </a:extLst>
                    </a:blip>
                    <a:stretch>
                      <a:fillRect/>
                    </a:stretch>
                  </pic:blipFill>
                  <pic:spPr>
                    <a:xfrm>
                      <a:off x="0" y="0"/>
                      <a:ext cx="4303276" cy="4408308"/>
                    </a:xfrm>
                    <a:prstGeom prst="rect">
                      <a:avLst/>
                    </a:prstGeom>
                  </pic:spPr>
                </pic:pic>
              </a:graphicData>
            </a:graphic>
          </wp:inline>
        </w:drawing>
      </w:r>
    </w:p>
    <w:p w:rsidR="009C6648" w:rsidRDefault="009C6648" w:rsidP="00041557">
      <w:pPr>
        <w:pStyle w:val="DGV-Glavni"/>
      </w:pPr>
    </w:p>
    <w:p w:rsidR="00FD4532" w:rsidRDefault="00FD4532" w:rsidP="00FD4532"/>
    <w:p w:rsidR="00FD4532" w:rsidRPr="00AA0A3A" w:rsidRDefault="00FD4532" w:rsidP="00FD4532">
      <w:pPr>
        <w:pStyle w:val="Heading1"/>
        <w:framePr w:wrap="notBeside"/>
      </w:pPr>
      <w:r>
        <w:t xml:space="preserve"> </w:t>
      </w:r>
      <w:r w:rsidR="00841C35">
        <w:t>PRIMJERI IZ PRAKSE</w:t>
      </w:r>
    </w:p>
    <w:p w:rsidR="00581B6E" w:rsidRDefault="00DB545A" w:rsidP="00041557">
      <w:pPr>
        <w:pStyle w:val="DGV-Glavni"/>
      </w:pPr>
      <w:r>
        <w:t xml:space="preserve">Jedan od primjera primjene </w:t>
      </w:r>
      <w:r>
        <w:t>BW</w:t>
      </w:r>
      <w:r>
        <w:t xml:space="preserve"> modela za proračun transmisije kroz polupropusni lukobran od djelovanja juga je prikazan na donjoj slici.</w:t>
      </w:r>
    </w:p>
    <w:p w:rsidR="00DB545A" w:rsidRDefault="00DB545A" w:rsidP="00DB545A">
      <w:pPr>
        <w:pStyle w:val="DGV-Glavni"/>
      </w:pPr>
      <w:r>
        <w:rPr>
          <w:noProof/>
        </w:rPr>
        <w:lastRenderedPageBreak/>
        <w:drawing>
          <wp:inline distT="0" distB="0" distL="0" distR="0" wp14:anchorId="455F716D" wp14:editId="798F4041">
            <wp:extent cx="4500880" cy="25654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9.bmp"/>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500880" cy="2565400"/>
                    </a:xfrm>
                    <a:prstGeom prst="rect">
                      <a:avLst/>
                    </a:prstGeom>
                  </pic:spPr>
                </pic:pic>
              </a:graphicData>
            </a:graphic>
          </wp:inline>
        </w:drawing>
      </w:r>
    </w:p>
    <w:p w:rsidR="00DB545A" w:rsidRDefault="00DB545A" w:rsidP="00DB545A">
      <w:pPr>
        <w:pStyle w:val="Naslov-Slika"/>
      </w:pPr>
      <w:r w:rsidRPr="00EC31E6">
        <w:t xml:space="preserve">Slika </w:t>
      </w:r>
      <w:r>
        <w:fldChar w:fldCharType="begin"/>
      </w:r>
      <w:r>
        <w:instrText xml:space="preserve"> SEQ Slika \* ARABIC </w:instrText>
      </w:r>
      <w:r>
        <w:fldChar w:fldCharType="separate"/>
      </w:r>
      <w:r w:rsidR="004269B0">
        <w:rPr>
          <w:noProof/>
        </w:rPr>
        <w:t>9</w:t>
      </w:r>
      <w:r>
        <w:rPr>
          <w:noProof/>
        </w:rPr>
        <w:fldChar w:fldCharType="end"/>
      </w:r>
      <w:r w:rsidRPr="00EC31E6">
        <w:t xml:space="preserve">. </w:t>
      </w:r>
      <w:r>
        <w:t xml:space="preserve">Proračun transmisije valne energije kroz polupropusni lukobran marine </w:t>
      </w:r>
      <w:proofErr w:type="spellStart"/>
      <w:r>
        <w:t>N.Vinodolski</w:t>
      </w:r>
      <w:proofErr w:type="spellEnd"/>
    </w:p>
    <w:p w:rsidR="00DB545A" w:rsidRDefault="00DB545A" w:rsidP="00041557">
      <w:pPr>
        <w:pStyle w:val="DGV-Glavni"/>
      </w:pPr>
      <w:r>
        <w:t xml:space="preserve">Simuliranjem djelovanja valova iz smjera juga ustanovljeno je da je otvorenost polupropusnog lukobrana prevelika tako da </w:t>
      </w:r>
      <w:proofErr w:type="spellStart"/>
      <w:r>
        <w:t>dubokovodni</w:t>
      </w:r>
      <w:proofErr w:type="spellEnd"/>
      <w:r>
        <w:t xml:space="preserve"> </w:t>
      </w:r>
      <w:r w:rsidR="004F24AE">
        <w:t>v</w:t>
      </w:r>
      <w:r>
        <w:t>alovi H</w:t>
      </w:r>
      <w:r w:rsidRPr="00DB545A">
        <w:rPr>
          <w:vertAlign w:val="subscript"/>
        </w:rPr>
        <w:t>s</w:t>
      </w:r>
      <w:r w:rsidRPr="00DB545A">
        <w:rPr>
          <w:vertAlign w:val="superscript"/>
        </w:rPr>
        <w:t>50g</w:t>
      </w:r>
      <w:r>
        <w:t xml:space="preserve">=2,6m uzrokuju valove unutar zaštićenog </w:t>
      </w:r>
      <w:proofErr w:type="spellStart"/>
      <w:r>
        <w:t>akvatorija</w:t>
      </w:r>
      <w:proofErr w:type="spellEnd"/>
      <w:r>
        <w:t xml:space="preserve"> marine od </w:t>
      </w:r>
      <w:proofErr w:type="spellStart"/>
      <w:r>
        <w:t>cca</w:t>
      </w:r>
      <w:proofErr w:type="spellEnd"/>
      <w:r>
        <w:t xml:space="preserve">  </w:t>
      </w:r>
      <w:r>
        <w:t>H</w:t>
      </w:r>
      <w:r w:rsidRPr="00DB545A">
        <w:rPr>
          <w:vertAlign w:val="subscript"/>
        </w:rPr>
        <w:t>s</w:t>
      </w:r>
      <w:r w:rsidRPr="00DB545A">
        <w:rPr>
          <w:vertAlign w:val="superscript"/>
        </w:rPr>
        <w:t>50g</w:t>
      </w:r>
      <w:r>
        <w:t>=</w:t>
      </w:r>
      <w:r>
        <w:t xml:space="preserve">1m, što je neprihvatljivo s aspekta sigurnosti i funkcionalnosti marine. Zatvaranjem tri propusna polja smanjene su valne visine na </w:t>
      </w:r>
      <w:proofErr w:type="spellStart"/>
      <w:r w:rsidR="004F24AE">
        <w:t>cca</w:t>
      </w:r>
      <w:proofErr w:type="spellEnd"/>
      <w:r w:rsidR="004F24AE">
        <w:t xml:space="preserve"> </w:t>
      </w:r>
      <w:r>
        <w:t>H</w:t>
      </w:r>
      <w:r w:rsidRPr="00DB545A">
        <w:rPr>
          <w:vertAlign w:val="subscript"/>
        </w:rPr>
        <w:t>s</w:t>
      </w:r>
      <w:r w:rsidRPr="00DB545A">
        <w:rPr>
          <w:vertAlign w:val="superscript"/>
        </w:rPr>
        <w:t>50g</w:t>
      </w:r>
      <w:r>
        <w:t>=</w:t>
      </w:r>
      <w:r>
        <w:t>0,5</w:t>
      </w:r>
      <w:r>
        <w:t>m</w:t>
      </w:r>
      <w:r>
        <w:t>.</w:t>
      </w:r>
    </w:p>
    <w:p w:rsidR="007B260D" w:rsidRDefault="007B260D" w:rsidP="00041557">
      <w:pPr>
        <w:pStyle w:val="DGV-Glavni"/>
      </w:pPr>
      <w:r>
        <w:t xml:space="preserve">Drugi primjer korisne primjene BW modela na marini </w:t>
      </w:r>
      <w:proofErr w:type="spellStart"/>
      <w:r>
        <w:t>N.Vinodolski</w:t>
      </w:r>
      <w:proofErr w:type="spellEnd"/>
      <w:r>
        <w:t xml:space="preserve"> je definiranje vertikalnog zida primarnog lukobrana kao možebitnog uzročnika prekomjerne agitacije valovima iz smjera WNW</w:t>
      </w:r>
      <w:r w:rsidR="0067571D">
        <w:t xml:space="preserve"> (</w:t>
      </w:r>
      <w:r w:rsidR="0067571D">
        <w:fldChar w:fldCharType="begin"/>
      </w:r>
      <w:r w:rsidR="0067571D">
        <w:instrText xml:space="preserve"> REF _Ref361653406 \h </w:instrText>
      </w:r>
      <w:r w:rsidR="0067571D">
        <w:fldChar w:fldCharType="separate"/>
      </w:r>
      <w:r w:rsidR="004269B0" w:rsidRPr="00EC31E6">
        <w:t xml:space="preserve">Slika </w:t>
      </w:r>
      <w:r w:rsidR="004269B0">
        <w:rPr>
          <w:noProof/>
        </w:rPr>
        <w:t>10</w:t>
      </w:r>
      <w:r w:rsidR="0067571D">
        <w:fldChar w:fldCharType="end"/>
      </w:r>
      <w:r w:rsidR="0067571D">
        <w:t>)</w:t>
      </w:r>
      <w:r>
        <w:t xml:space="preserve">. </w:t>
      </w:r>
      <w:r w:rsidR="0067571D">
        <w:t>P</w:t>
      </w:r>
      <w:r>
        <w:t>roračunata</w:t>
      </w:r>
      <w:r w:rsidR="0067571D">
        <w:t xml:space="preserve"> je</w:t>
      </w:r>
      <w:r>
        <w:t xml:space="preserve"> agitacija za tri koeficijenta refleksije obalnog zida K</w:t>
      </w:r>
      <w:r w:rsidRPr="007B260D">
        <w:rPr>
          <w:vertAlign w:val="subscript"/>
        </w:rPr>
        <w:t>R</w:t>
      </w:r>
      <w:r>
        <w:t xml:space="preserve">=0,9, 0,7 i 0,5. Uočeno je smanjenje agitacije unutrašnjeg dijela </w:t>
      </w:r>
      <w:proofErr w:type="spellStart"/>
      <w:r>
        <w:t>akvatorija</w:t>
      </w:r>
      <w:proofErr w:type="spellEnd"/>
      <w:r>
        <w:t xml:space="preserve"> </w:t>
      </w:r>
      <w:r w:rsidR="0067571D">
        <w:t xml:space="preserve">sa </w:t>
      </w:r>
      <w:r>
        <w:t xml:space="preserve">smanjenjem koeficijenta refleksije obalnog zida. </w:t>
      </w:r>
    </w:p>
    <w:p w:rsidR="00DB545A" w:rsidRDefault="007B260D" w:rsidP="00041557">
      <w:pPr>
        <w:pStyle w:val="DGV-Glavni"/>
      </w:pPr>
      <w:r>
        <w:rPr>
          <w:noProof/>
        </w:rPr>
        <w:drawing>
          <wp:inline distT="0" distB="0" distL="0" distR="0" wp14:anchorId="07A0FFC4" wp14:editId="4680C94F">
            <wp:extent cx="4500880" cy="1703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0.bmp"/>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500880" cy="1703070"/>
                    </a:xfrm>
                    <a:prstGeom prst="rect">
                      <a:avLst/>
                    </a:prstGeom>
                  </pic:spPr>
                </pic:pic>
              </a:graphicData>
            </a:graphic>
          </wp:inline>
        </w:drawing>
      </w:r>
    </w:p>
    <w:p w:rsidR="007B260D" w:rsidRDefault="007B260D" w:rsidP="007B260D">
      <w:pPr>
        <w:pStyle w:val="Naslov-Slika"/>
      </w:pPr>
      <w:bookmarkStart w:id="12" w:name="_Ref361653406"/>
      <w:r w:rsidRPr="00EC31E6">
        <w:t xml:space="preserve">Slika </w:t>
      </w:r>
      <w:r>
        <w:fldChar w:fldCharType="begin"/>
      </w:r>
      <w:r>
        <w:instrText xml:space="preserve"> SEQ Slika \* ARABIC </w:instrText>
      </w:r>
      <w:r>
        <w:fldChar w:fldCharType="separate"/>
      </w:r>
      <w:r w:rsidR="004269B0">
        <w:rPr>
          <w:noProof/>
        </w:rPr>
        <w:t>10</w:t>
      </w:r>
      <w:r>
        <w:rPr>
          <w:noProof/>
        </w:rPr>
        <w:fldChar w:fldCharType="end"/>
      </w:r>
      <w:bookmarkEnd w:id="12"/>
      <w:r w:rsidRPr="00EC31E6">
        <w:t xml:space="preserve">. </w:t>
      </w:r>
      <w:r>
        <w:t xml:space="preserve">Proračun </w:t>
      </w:r>
      <w:r>
        <w:t>agitacije marine</w:t>
      </w:r>
      <w:r>
        <w:t xml:space="preserve"> </w:t>
      </w:r>
      <w:proofErr w:type="spellStart"/>
      <w:r>
        <w:t>N.Vinodolski</w:t>
      </w:r>
      <w:proofErr w:type="spellEnd"/>
      <w:r>
        <w:t xml:space="preserve"> valovima PR=5g iz smjera WNW</w:t>
      </w:r>
    </w:p>
    <w:p w:rsidR="007B260D" w:rsidRDefault="00A46C9E" w:rsidP="00041557">
      <w:pPr>
        <w:pStyle w:val="DGV-Glavni"/>
      </w:pPr>
      <w:r>
        <w:lastRenderedPageBreak/>
        <w:t xml:space="preserve">Jedan od zanimljivijih primjera iz prakse je primjer proračuna projektnih valnih parametara za odabir zaštitne građevine buduće marine Slano u uvali Slano. U Idejnom projektu iz 2004., za dotičnu marinu, napravljen je proračun valnih deformacija klasičnim pristupom, pomoću matematičko-empirijskih modela. Slijedeći „konzervativni pristup“, inače vrlo iskusan inženjer pomorske hidrotehnike, definirao je projektnu valnu visinu ispred lukobrana </w:t>
      </w:r>
      <w:proofErr w:type="spellStart"/>
      <w:r>
        <w:t>H</w:t>
      </w:r>
      <w:r w:rsidRPr="00A46C9E">
        <w:rPr>
          <w:vertAlign w:val="subscript"/>
        </w:rPr>
        <w:t>s</w:t>
      </w:r>
      <w:r w:rsidRPr="00A46C9E">
        <w:rPr>
          <w:vertAlign w:val="superscript"/>
        </w:rPr>
        <w:t>PR</w:t>
      </w:r>
      <w:proofErr w:type="spellEnd"/>
      <w:r w:rsidRPr="00A46C9E">
        <w:rPr>
          <w:vertAlign w:val="superscript"/>
        </w:rPr>
        <w:t>=50g</w:t>
      </w:r>
      <w:r>
        <w:t xml:space="preserve">=1,5m. </w:t>
      </w:r>
      <w:r w:rsidR="00010085">
        <w:t xml:space="preserve">Naknadno je provedeno numeričko modeliranje za navedenu lokaciju pomoću </w:t>
      </w:r>
      <w:r w:rsidR="00F41DCD">
        <w:t>numeričkih modela BW, EMS, SW i P</w:t>
      </w:r>
      <w:r w:rsidR="00EF50B8">
        <w:t>MS za potrebe ovog rada (</w:t>
      </w:r>
      <w:r w:rsidR="00EF50B8">
        <w:fldChar w:fldCharType="begin"/>
      </w:r>
      <w:r w:rsidR="00EF50B8">
        <w:instrText xml:space="preserve"> REF _Ref361733169 \h </w:instrText>
      </w:r>
      <w:r w:rsidR="00EF50B8">
        <w:fldChar w:fldCharType="separate"/>
      </w:r>
      <w:r w:rsidR="004269B0" w:rsidRPr="00EC31E6">
        <w:t xml:space="preserve">Slika </w:t>
      </w:r>
      <w:r w:rsidR="004269B0">
        <w:rPr>
          <w:noProof/>
        </w:rPr>
        <w:t>11</w:t>
      </w:r>
      <w:r w:rsidR="00EF50B8">
        <w:fldChar w:fldCharType="end"/>
      </w:r>
      <w:r w:rsidR="00EF50B8">
        <w:t>). S</w:t>
      </w:r>
      <w:r w:rsidR="00F41DCD">
        <w:t>vi modeli daju manje vrijednosti valnih visina: BW</w:t>
      </w:r>
      <w:r w:rsidR="00F41DCD">
        <w:rPr>
          <w:rFonts w:ascii="Times New Roman" w:hAnsi="Times New Roman" w:cs="Times New Roman"/>
        </w:rPr>
        <w:t>→</w:t>
      </w:r>
      <w:r w:rsidR="00F41DCD" w:rsidRPr="00F41DCD">
        <w:t xml:space="preserve"> </w:t>
      </w:r>
      <w:proofErr w:type="spellStart"/>
      <w:r w:rsidR="00F41DCD">
        <w:t>H</w:t>
      </w:r>
      <w:r w:rsidR="00F41DCD" w:rsidRPr="00A46C9E">
        <w:rPr>
          <w:vertAlign w:val="subscript"/>
        </w:rPr>
        <w:t>s</w:t>
      </w:r>
      <w:r w:rsidR="00F41DCD" w:rsidRPr="00A46C9E">
        <w:rPr>
          <w:vertAlign w:val="superscript"/>
        </w:rPr>
        <w:t>PR</w:t>
      </w:r>
      <w:proofErr w:type="spellEnd"/>
      <w:r w:rsidR="00F41DCD" w:rsidRPr="00A46C9E">
        <w:rPr>
          <w:vertAlign w:val="superscript"/>
        </w:rPr>
        <w:t>=50g</w:t>
      </w:r>
      <w:r w:rsidR="00F41DCD">
        <w:t>=0,7</w:t>
      </w:r>
      <w:r w:rsidR="00F41DCD">
        <w:t>m</w:t>
      </w:r>
      <w:r w:rsidR="00F41DCD">
        <w:t>, EMS</w:t>
      </w:r>
      <w:r w:rsidR="00EF50B8">
        <w:t xml:space="preserve"> </w:t>
      </w:r>
      <w:proofErr w:type="spellStart"/>
      <w:r w:rsidR="00EF50B8">
        <w:t>H</w:t>
      </w:r>
      <w:r w:rsidR="00EF50B8" w:rsidRPr="00A46C9E">
        <w:rPr>
          <w:vertAlign w:val="subscript"/>
        </w:rPr>
        <w:t>s</w:t>
      </w:r>
      <w:r w:rsidR="00EF50B8" w:rsidRPr="00A46C9E">
        <w:rPr>
          <w:vertAlign w:val="superscript"/>
        </w:rPr>
        <w:t>PR</w:t>
      </w:r>
      <w:proofErr w:type="spellEnd"/>
      <w:r w:rsidR="00EF50B8" w:rsidRPr="00A46C9E">
        <w:rPr>
          <w:vertAlign w:val="superscript"/>
        </w:rPr>
        <w:t>=50g</w:t>
      </w:r>
      <w:r w:rsidR="00EF50B8">
        <w:t>=0,</w:t>
      </w:r>
      <w:r w:rsidR="00EF50B8">
        <w:t>8</w:t>
      </w:r>
      <w:r w:rsidR="00EF50B8">
        <w:t>m</w:t>
      </w:r>
      <w:r w:rsidR="00F41DCD">
        <w:t>; SW</w:t>
      </w:r>
      <w:r w:rsidR="00F41DCD">
        <w:rPr>
          <w:rFonts w:ascii="Times New Roman" w:hAnsi="Times New Roman" w:cs="Times New Roman"/>
        </w:rPr>
        <w:t>→</w:t>
      </w:r>
      <w:r w:rsidR="00F41DCD" w:rsidRPr="00F41DCD">
        <w:t xml:space="preserve"> </w:t>
      </w:r>
      <w:proofErr w:type="spellStart"/>
      <w:r w:rsidR="00F41DCD">
        <w:t>H</w:t>
      </w:r>
      <w:r w:rsidR="00F41DCD" w:rsidRPr="00A46C9E">
        <w:rPr>
          <w:vertAlign w:val="subscript"/>
        </w:rPr>
        <w:t>s</w:t>
      </w:r>
      <w:r w:rsidR="00F41DCD" w:rsidRPr="00A46C9E">
        <w:rPr>
          <w:vertAlign w:val="superscript"/>
        </w:rPr>
        <w:t>PR</w:t>
      </w:r>
      <w:proofErr w:type="spellEnd"/>
      <w:r w:rsidR="00F41DCD" w:rsidRPr="00A46C9E">
        <w:rPr>
          <w:vertAlign w:val="superscript"/>
        </w:rPr>
        <w:t>=50g</w:t>
      </w:r>
      <w:r w:rsidR="00F41DCD">
        <w:t>=</w:t>
      </w:r>
      <w:r w:rsidR="00F41DCD">
        <w:t>0,8</w:t>
      </w:r>
      <w:r w:rsidR="00F41DCD">
        <w:t>m</w:t>
      </w:r>
      <w:r w:rsidR="00F41DCD">
        <w:t xml:space="preserve"> i PMS</w:t>
      </w:r>
      <w:r w:rsidR="00F41DCD">
        <w:rPr>
          <w:rFonts w:ascii="Times New Roman" w:hAnsi="Times New Roman" w:cs="Times New Roman"/>
        </w:rPr>
        <w:t>→</w:t>
      </w:r>
      <w:r w:rsidR="00F41DCD" w:rsidRPr="00F41DCD">
        <w:t xml:space="preserve"> </w:t>
      </w:r>
      <w:proofErr w:type="spellStart"/>
      <w:r w:rsidR="00F41DCD">
        <w:t>H</w:t>
      </w:r>
      <w:r w:rsidR="00F41DCD" w:rsidRPr="00A46C9E">
        <w:rPr>
          <w:vertAlign w:val="subscript"/>
        </w:rPr>
        <w:t>s</w:t>
      </w:r>
      <w:r w:rsidR="00F41DCD" w:rsidRPr="00A46C9E">
        <w:rPr>
          <w:vertAlign w:val="superscript"/>
        </w:rPr>
        <w:t>PR</w:t>
      </w:r>
      <w:proofErr w:type="spellEnd"/>
      <w:r w:rsidR="00F41DCD" w:rsidRPr="00A46C9E">
        <w:rPr>
          <w:vertAlign w:val="superscript"/>
        </w:rPr>
        <w:t>=50g</w:t>
      </w:r>
      <w:r w:rsidR="00F41DCD">
        <w:t>=0,8m</w:t>
      </w:r>
      <w:r w:rsidR="00F41DCD">
        <w:t xml:space="preserve">. </w:t>
      </w:r>
      <w:r w:rsidR="00EF50B8">
        <w:t xml:space="preserve">Ovo je indikativan primjer jer valna klima manja od </w:t>
      </w:r>
      <w:proofErr w:type="spellStart"/>
      <w:r w:rsidR="00EF50B8">
        <w:t>cca</w:t>
      </w:r>
      <w:proofErr w:type="spellEnd"/>
      <w:r w:rsidR="00EF50B8">
        <w:t xml:space="preserve"> </w:t>
      </w:r>
      <w:proofErr w:type="spellStart"/>
      <w:r w:rsidR="00EF50B8">
        <w:t>H</w:t>
      </w:r>
      <w:r w:rsidR="00EF50B8" w:rsidRPr="00A46C9E">
        <w:rPr>
          <w:vertAlign w:val="subscript"/>
        </w:rPr>
        <w:t>s</w:t>
      </w:r>
      <w:r w:rsidR="00EF50B8" w:rsidRPr="00A46C9E">
        <w:rPr>
          <w:vertAlign w:val="superscript"/>
        </w:rPr>
        <w:t>PR</w:t>
      </w:r>
      <w:proofErr w:type="spellEnd"/>
      <w:r w:rsidR="00EF50B8" w:rsidRPr="00A46C9E">
        <w:rPr>
          <w:vertAlign w:val="superscript"/>
        </w:rPr>
        <w:t>=50g</w:t>
      </w:r>
      <w:r w:rsidR="00EF50B8">
        <w:t>=</w:t>
      </w:r>
      <w:r w:rsidR="00EF50B8">
        <w:t>1,0</w:t>
      </w:r>
      <w:r w:rsidR="00EF50B8">
        <w:t>m</w:t>
      </w:r>
      <w:r w:rsidR="00EF50B8">
        <w:t xml:space="preserve"> omogućuje primjenu plutajućih zaštitnih građevina koje su ekonomski prihvatljivije od fiksnih zaštitnih građevina.</w:t>
      </w:r>
    </w:p>
    <w:p w:rsidR="00EF50B8" w:rsidRDefault="00EF50B8" w:rsidP="00041557">
      <w:pPr>
        <w:pStyle w:val="DGV-Glavni"/>
      </w:pPr>
      <w:r>
        <w:rPr>
          <w:noProof/>
        </w:rPr>
        <w:drawing>
          <wp:inline distT="0" distB="0" distL="0" distR="0" wp14:anchorId="55B7C400" wp14:editId="05E707D9">
            <wp:extent cx="4476307" cy="3785410"/>
            <wp:effectExtent l="0" t="0" r="63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1.bmp"/>
                    <pic:cNvPicPr/>
                  </pic:nvPicPr>
                  <pic:blipFill>
                    <a:blip r:embed="rId66">
                      <a:extLst>
                        <a:ext uri="{28A0092B-C50C-407E-A947-70E740481C1C}">
                          <a14:useLocalDpi xmlns:a14="http://schemas.microsoft.com/office/drawing/2010/main" val="0"/>
                        </a:ext>
                      </a:extLst>
                    </a:blip>
                    <a:stretch>
                      <a:fillRect/>
                    </a:stretch>
                  </pic:blipFill>
                  <pic:spPr>
                    <a:xfrm>
                      <a:off x="0" y="0"/>
                      <a:ext cx="4476307" cy="3785410"/>
                    </a:xfrm>
                    <a:prstGeom prst="rect">
                      <a:avLst/>
                    </a:prstGeom>
                  </pic:spPr>
                </pic:pic>
              </a:graphicData>
            </a:graphic>
          </wp:inline>
        </w:drawing>
      </w:r>
    </w:p>
    <w:p w:rsidR="00EF50B8" w:rsidRDefault="00EF50B8" w:rsidP="00EF50B8">
      <w:pPr>
        <w:pStyle w:val="Naslov-Slika"/>
      </w:pPr>
      <w:bookmarkStart w:id="13" w:name="_Ref361733169"/>
      <w:r w:rsidRPr="00EC31E6">
        <w:t xml:space="preserve">Slika </w:t>
      </w:r>
      <w:r>
        <w:fldChar w:fldCharType="begin"/>
      </w:r>
      <w:r>
        <w:instrText xml:space="preserve"> SEQ Slika \* ARABIC </w:instrText>
      </w:r>
      <w:r>
        <w:fldChar w:fldCharType="separate"/>
      </w:r>
      <w:r w:rsidR="004269B0">
        <w:rPr>
          <w:noProof/>
        </w:rPr>
        <w:t>11</w:t>
      </w:r>
      <w:r>
        <w:rPr>
          <w:noProof/>
        </w:rPr>
        <w:fldChar w:fldCharType="end"/>
      </w:r>
      <w:bookmarkEnd w:id="13"/>
      <w:r w:rsidRPr="00EC31E6">
        <w:t xml:space="preserve">. </w:t>
      </w:r>
      <w:r>
        <w:t xml:space="preserve">Proračun </w:t>
      </w:r>
      <w:r>
        <w:t xml:space="preserve">valnih deformacija u zaljevu Slano za </w:t>
      </w:r>
      <w:proofErr w:type="spellStart"/>
      <w:r>
        <w:t>dubokovodne</w:t>
      </w:r>
      <w:proofErr w:type="spellEnd"/>
      <w:r>
        <w:t xml:space="preserve"> valne parametre </w:t>
      </w:r>
      <w:proofErr w:type="spellStart"/>
      <w:r>
        <w:t>H</w:t>
      </w:r>
      <w:r w:rsidRPr="00A46C9E">
        <w:rPr>
          <w:vertAlign w:val="subscript"/>
        </w:rPr>
        <w:t>s</w:t>
      </w:r>
      <w:r w:rsidRPr="00A46C9E">
        <w:rPr>
          <w:vertAlign w:val="superscript"/>
        </w:rPr>
        <w:t>PR</w:t>
      </w:r>
      <w:proofErr w:type="spellEnd"/>
      <w:r w:rsidRPr="00A46C9E">
        <w:rPr>
          <w:vertAlign w:val="superscript"/>
        </w:rPr>
        <w:t>=50g</w:t>
      </w:r>
      <w:r>
        <w:t>=1,5m</w:t>
      </w:r>
      <w:r>
        <w:t xml:space="preserve"> i </w:t>
      </w:r>
      <w:proofErr w:type="spellStart"/>
      <w:r>
        <w:t>T</w:t>
      </w:r>
      <w:r w:rsidRPr="00EF50B8">
        <w:rPr>
          <w:vertAlign w:val="subscript"/>
        </w:rPr>
        <w:t>p</w:t>
      </w:r>
      <w:proofErr w:type="spellEnd"/>
      <w:r>
        <w:t>=4,0s iz smjera SW</w:t>
      </w:r>
    </w:p>
    <w:p w:rsidR="00EF50B8" w:rsidRPr="00F575A5" w:rsidRDefault="00EF50B8" w:rsidP="00041557">
      <w:pPr>
        <w:pStyle w:val="DGV-Glavni"/>
      </w:pPr>
    </w:p>
    <w:p w:rsidR="001E39A7" w:rsidRDefault="001E39A7">
      <w:pPr>
        <w:spacing w:after="200" w:line="276" w:lineRule="auto"/>
        <w:jc w:val="left"/>
      </w:pPr>
      <w:r>
        <w:br w:type="page"/>
      </w:r>
    </w:p>
    <w:p w:rsidR="00E60556" w:rsidRDefault="00E60556" w:rsidP="0077214A">
      <w:pPr>
        <w:pStyle w:val="Literatura"/>
      </w:pPr>
      <w:bookmarkStart w:id="14" w:name="_Ref358977646"/>
      <w:r w:rsidRPr="0077214A">
        <w:rPr>
          <w:i/>
        </w:rPr>
        <w:lastRenderedPageBreak/>
        <w:t xml:space="preserve">Coastal Engineering </w:t>
      </w:r>
      <w:proofErr w:type="spellStart"/>
      <w:r w:rsidRPr="0077214A">
        <w:rPr>
          <w:i/>
        </w:rPr>
        <w:t>Manu</w:t>
      </w:r>
      <w:r w:rsidR="0077214A">
        <w:rPr>
          <w:i/>
        </w:rPr>
        <w:t>al</w:t>
      </w:r>
      <w:r w:rsidRPr="0077214A">
        <w:rPr>
          <w:i/>
        </w:rPr>
        <w:t>s</w:t>
      </w:r>
      <w:proofErr w:type="spellEnd"/>
      <w:r w:rsidRPr="0077214A">
        <w:rPr>
          <w:i/>
        </w:rPr>
        <w:t xml:space="preserve"> I-IV</w:t>
      </w:r>
      <w:bookmarkEnd w:id="14"/>
      <w:r w:rsidR="007445B3">
        <w:t xml:space="preserve">. </w:t>
      </w:r>
      <w:r w:rsidR="007445B3" w:rsidRPr="007445B3">
        <w:t xml:space="preserve">United </w:t>
      </w:r>
      <w:proofErr w:type="spellStart"/>
      <w:r w:rsidR="007445B3" w:rsidRPr="007445B3">
        <w:t>States</w:t>
      </w:r>
      <w:proofErr w:type="spellEnd"/>
      <w:r w:rsidR="007445B3" w:rsidRPr="007445B3">
        <w:t xml:space="preserve"> </w:t>
      </w:r>
      <w:proofErr w:type="spellStart"/>
      <w:r w:rsidR="007445B3" w:rsidRPr="007445B3">
        <w:t>Army</w:t>
      </w:r>
      <w:proofErr w:type="spellEnd"/>
      <w:r w:rsidR="007445B3" w:rsidRPr="007445B3">
        <w:t xml:space="preserve"> </w:t>
      </w:r>
      <w:proofErr w:type="spellStart"/>
      <w:r w:rsidR="007445B3" w:rsidRPr="007445B3">
        <w:t>Corps</w:t>
      </w:r>
      <w:proofErr w:type="spellEnd"/>
      <w:r w:rsidR="007445B3" w:rsidRPr="007445B3">
        <w:t xml:space="preserve"> </w:t>
      </w:r>
      <w:proofErr w:type="spellStart"/>
      <w:r w:rsidR="007445B3" w:rsidRPr="007445B3">
        <w:t>of</w:t>
      </w:r>
      <w:proofErr w:type="spellEnd"/>
      <w:r w:rsidR="007445B3" w:rsidRPr="007445B3">
        <w:t xml:space="preserve"> </w:t>
      </w:r>
      <w:proofErr w:type="spellStart"/>
      <w:r w:rsidR="007445B3" w:rsidRPr="007445B3">
        <w:t>Engineers</w:t>
      </w:r>
      <w:proofErr w:type="spellEnd"/>
      <w:r w:rsidR="007445B3" w:rsidRPr="007445B3">
        <w:t xml:space="preserve"> (USACE)</w:t>
      </w:r>
      <w:r w:rsidR="007445B3">
        <w:t xml:space="preserve">. </w:t>
      </w:r>
      <w:r w:rsidR="0077214A" w:rsidRPr="0077214A">
        <w:t>http://www.usace.army.mil/</w:t>
      </w:r>
    </w:p>
    <w:p w:rsidR="0077214A" w:rsidRDefault="00E60556" w:rsidP="0077214A">
      <w:pPr>
        <w:pStyle w:val="Literatura"/>
      </w:pPr>
      <w:bookmarkStart w:id="15" w:name="_Ref358977649"/>
      <w:proofErr w:type="spellStart"/>
      <w:r w:rsidRPr="0077214A">
        <w:rPr>
          <w:i/>
        </w:rPr>
        <w:t>Shore</w:t>
      </w:r>
      <w:proofErr w:type="spellEnd"/>
      <w:r w:rsidRPr="0077214A">
        <w:rPr>
          <w:i/>
        </w:rPr>
        <w:t xml:space="preserve"> </w:t>
      </w:r>
      <w:proofErr w:type="spellStart"/>
      <w:r w:rsidRPr="0077214A">
        <w:rPr>
          <w:i/>
        </w:rPr>
        <w:t>Protection</w:t>
      </w:r>
      <w:proofErr w:type="spellEnd"/>
      <w:r w:rsidRPr="0077214A">
        <w:rPr>
          <w:i/>
        </w:rPr>
        <w:t xml:space="preserve"> Manual-CERC</w:t>
      </w:r>
      <w:bookmarkEnd w:id="15"/>
      <w:r w:rsidR="0077214A">
        <w:t xml:space="preserve">, </w:t>
      </w:r>
      <w:r w:rsidR="0077214A">
        <w:t xml:space="preserve">United </w:t>
      </w:r>
      <w:proofErr w:type="spellStart"/>
      <w:r w:rsidR="0077214A">
        <w:t>States</w:t>
      </w:r>
      <w:proofErr w:type="spellEnd"/>
      <w:r w:rsidR="0077214A">
        <w:t xml:space="preserve">. </w:t>
      </w:r>
      <w:proofErr w:type="spellStart"/>
      <w:r w:rsidR="0077214A">
        <w:t>Army</w:t>
      </w:r>
      <w:proofErr w:type="spellEnd"/>
      <w:r w:rsidR="0077214A">
        <w:t xml:space="preserve">. </w:t>
      </w:r>
      <w:proofErr w:type="spellStart"/>
      <w:r w:rsidR="0077214A">
        <w:t>Corps</w:t>
      </w:r>
      <w:proofErr w:type="spellEnd"/>
      <w:r w:rsidR="0077214A">
        <w:t xml:space="preserve"> </w:t>
      </w:r>
      <w:proofErr w:type="spellStart"/>
      <w:r w:rsidR="0077214A">
        <w:t>of</w:t>
      </w:r>
      <w:proofErr w:type="spellEnd"/>
      <w:r w:rsidR="0077214A">
        <w:t xml:space="preserve"> </w:t>
      </w:r>
      <w:proofErr w:type="spellStart"/>
      <w:r w:rsidR="0077214A">
        <w:t>Engineers</w:t>
      </w:r>
      <w:proofErr w:type="spellEnd"/>
      <w:r w:rsidR="0077214A">
        <w:t xml:space="preserve">; Coastal Engineering </w:t>
      </w:r>
      <w:proofErr w:type="spellStart"/>
      <w:r w:rsidR="0077214A">
        <w:t>Research</w:t>
      </w:r>
      <w:proofErr w:type="spellEnd"/>
      <w:r w:rsidR="0077214A">
        <w:t xml:space="preserve"> Center (</w:t>
      </w:r>
      <w:proofErr w:type="spellStart"/>
      <w:r w:rsidR="0077214A">
        <w:t>U.S</w:t>
      </w:r>
      <w:proofErr w:type="spellEnd"/>
      <w:r w:rsidR="0077214A">
        <w:t>.)</w:t>
      </w:r>
      <w:r w:rsidR="0077214A">
        <w:t>. 1984.</w:t>
      </w:r>
    </w:p>
    <w:p w:rsidR="0077214A" w:rsidRPr="0077214A" w:rsidRDefault="00C91A3E" w:rsidP="0077214A">
      <w:pPr>
        <w:pStyle w:val="Literatura"/>
      </w:pPr>
      <w:bookmarkStart w:id="16" w:name="_Ref358977650"/>
      <w:proofErr w:type="spellStart"/>
      <w:r w:rsidRPr="0077214A">
        <w:rPr>
          <w:i/>
        </w:rPr>
        <w:t>The</w:t>
      </w:r>
      <w:proofErr w:type="spellEnd"/>
      <w:r w:rsidRPr="0077214A">
        <w:rPr>
          <w:i/>
        </w:rPr>
        <w:t xml:space="preserve"> </w:t>
      </w:r>
      <w:proofErr w:type="spellStart"/>
      <w:r w:rsidRPr="0077214A">
        <w:rPr>
          <w:i/>
        </w:rPr>
        <w:t>rock</w:t>
      </w:r>
      <w:proofErr w:type="spellEnd"/>
      <w:r w:rsidRPr="0077214A">
        <w:rPr>
          <w:i/>
        </w:rPr>
        <w:t xml:space="preserve"> manual-CIRIA</w:t>
      </w:r>
      <w:bookmarkEnd w:id="16"/>
      <w:r w:rsidR="0077214A">
        <w:t xml:space="preserve">. </w:t>
      </w:r>
      <w:proofErr w:type="spellStart"/>
      <w:r w:rsidR="0077214A">
        <w:t>Publication</w:t>
      </w:r>
      <w:proofErr w:type="spellEnd"/>
      <w:r w:rsidR="0077214A">
        <w:t xml:space="preserve"> C683-Tihe use </w:t>
      </w:r>
      <w:proofErr w:type="spellStart"/>
      <w:r w:rsidR="0077214A">
        <w:t>of</w:t>
      </w:r>
      <w:proofErr w:type="spellEnd"/>
      <w:r w:rsidR="0077214A">
        <w:t xml:space="preserve"> </w:t>
      </w:r>
      <w:proofErr w:type="spellStart"/>
      <w:r w:rsidR="0077214A">
        <w:t>rock</w:t>
      </w:r>
      <w:proofErr w:type="spellEnd"/>
      <w:r w:rsidR="0077214A">
        <w:t xml:space="preserve"> </w:t>
      </w:r>
      <w:proofErr w:type="spellStart"/>
      <w:r w:rsidR="0077214A">
        <w:t>in</w:t>
      </w:r>
      <w:proofErr w:type="spellEnd"/>
      <w:r w:rsidR="0077214A">
        <w:t xml:space="preserve"> </w:t>
      </w:r>
      <w:proofErr w:type="spellStart"/>
      <w:r w:rsidR="0077214A">
        <w:t>hydraulic</w:t>
      </w:r>
      <w:proofErr w:type="spellEnd"/>
      <w:r w:rsidR="0077214A">
        <w:t xml:space="preserve"> engineering (2nd </w:t>
      </w:r>
      <w:proofErr w:type="spellStart"/>
      <w:r w:rsidR="0077214A">
        <w:t>edition</w:t>
      </w:r>
      <w:proofErr w:type="spellEnd"/>
      <w:r w:rsidR="0077214A">
        <w:t>). 2006. London</w:t>
      </w:r>
    </w:p>
    <w:p w:rsidR="00A9703C" w:rsidRDefault="0077214A" w:rsidP="00A9703C">
      <w:pPr>
        <w:pStyle w:val="Literatura"/>
      </w:pPr>
      <w:bookmarkStart w:id="17" w:name="_Ref360605432"/>
      <w:bookmarkStart w:id="18" w:name="_Ref361726811"/>
      <w:proofErr w:type="spellStart"/>
      <w:r w:rsidRPr="0077214A">
        <w:rPr>
          <w:i/>
        </w:rPr>
        <w:t>Recommendations</w:t>
      </w:r>
      <w:proofErr w:type="spellEnd"/>
      <w:r w:rsidRPr="0077214A">
        <w:rPr>
          <w:i/>
        </w:rPr>
        <w:t xml:space="preserve"> </w:t>
      </w:r>
      <w:proofErr w:type="spellStart"/>
      <w:r w:rsidRPr="0077214A">
        <w:rPr>
          <w:i/>
        </w:rPr>
        <w:t>of</w:t>
      </w:r>
      <w:proofErr w:type="spellEnd"/>
      <w:r w:rsidRPr="0077214A">
        <w:rPr>
          <w:i/>
        </w:rPr>
        <w:t xml:space="preserve"> </w:t>
      </w:r>
      <w:proofErr w:type="spellStart"/>
      <w:r w:rsidRPr="0077214A">
        <w:rPr>
          <w:i/>
        </w:rPr>
        <w:t>the</w:t>
      </w:r>
      <w:proofErr w:type="spellEnd"/>
      <w:r w:rsidRPr="0077214A">
        <w:rPr>
          <w:i/>
        </w:rPr>
        <w:t xml:space="preserve"> </w:t>
      </w:r>
      <w:proofErr w:type="spellStart"/>
      <w:r w:rsidRPr="0077214A">
        <w:rPr>
          <w:i/>
        </w:rPr>
        <w:t>Committee</w:t>
      </w:r>
      <w:proofErr w:type="spellEnd"/>
      <w:r w:rsidRPr="0077214A">
        <w:rPr>
          <w:i/>
        </w:rPr>
        <w:t xml:space="preserve"> for </w:t>
      </w:r>
      <w:proofErr w:type="spellStart"/>
      <w:r w:rsidRPr="0077214A">
        <w:rPr>
          <w:i/>
        </w:rPr>
        <w:t>Waterfront</w:t>
      </w:r>
      <w:proofErr w:type="spellEnd"/>
      <w:r w:rsidRPr="0077214A">
        <w:rPr>
          <w:i/>
        </w:rPr>
        <w:t xml:space="preserve"> </w:t>
      </w:r>
      <w:proofErr w:type="spellStart"/>
      <w:r w:rsidRPr="0077214A">
        <w:rPr>
          <w:i/>
        </w:rPr>
        <w:t>Structures</w:t>
      </w:r>
      <w:proofErr w:type="spellEnd"/>
      <w:r w:rsidRPr="0077214A">
        <w:rPr>
          <w:i/>
        </w:rPr>
        <w:t xml:space="preserve"> </w:t>
      </w:r>
      <w:proofErr w:type="spellStart"/>
      <w:r w:rsidRPr="0077214A">
        <w:rPr>
          <w:i/>
        </w:rPr>
        <w:t>Harbours</w:t>
      </w:r>
      <w:proofErr w:type="spellEnd"/>
      <w:r w:rsidRPr="0077214A">
        <w:rPr>
          <w:i/>
        </w:rPr>
        <w:t xml:space="preserve"> </w:t>
      </w:r>
      <w:proofErr w:type="spellStart"/>
      <w:r w:rsidRPr="0077214A">
        <w:rPr>
          <w:i/>
        </w:rPr>
        <w:t>and</w:t>
      </w:r>
      <w:proofErr w:type="spellEnd"/>
      <w:r w:rsidRPr="0077214A">
        <w:rPr>
          <w:i/>
        </w:rPr>
        <w:t xml:space="preserve"> </w:t>
      </w:r>
      <w:proofErr w:type="spellStart"/>
      <w:r w:rsidRPr="0077214A">
        <w:rPr>
          <w:i/>
        </w:rPr>
        <w:t>Waterways</w:t>
      </w:r>
      <w:proofErr w:type="spellEnd"/>
      <w:r w:rsidRPr="0077214A">
        <w:rPr>
          <w:i/>
        </w:rPr>
        <w:t xml:space="preserve"> (EAU 2004):</w:t>
      </w:r>
      <w:r w:rsidRPr="0077214A">
        <w:t xml:space="preserve"> </w:t>
      </w:r>
      <w:proofErr w:type="spellStart"/>
      <w:r w:rsidRPr="0077214A">
        <w:t>Digitized</w:t>
      </w:r>
      <w:proofErr w:type="spellEnd"/>
      <w:r w:rsidRPr="0077214A">
        <w:t xml:space="preserve"> </w:t>
      </w:r>
      <w:proofErr w:type="spellStart"/>
      <w:r w:rsidRPr="0077214A">
        <w:t>and</w:t>
      </w:r>
      <w:proofErr w:type="spellEnd"/>
      <w:r w:rsidRPr="0077214A">
        <w:t xml:space="preserve"> </w:t>
      </w:r>
      <w:proofErr w:type="spellStart"/>
      <w:r w:rsidRPr="0077214A">
        <w:t>Updated</w:t>
      </w:r>
      <w:proofErr w:type="spellEnd"/>
      <w:r w:rsidRPr="0077214A">
        <w:t xml:space="preserve"> </w:t>
      </w:r>
      <w:proofErr w:type="spellStart"/>
      <w:r w:rsidRPr="0077214A">
        <w:t>Version</w:t>
      </w:r>
      <w:proofErr w:type="spellEnd"/>
      <w:r w:rsidRPr="0077214A">
        <w:t xml:space="preserve"> 2009 (</w:t>
      </w:r>
      <w:proofErr w:type="spellStart"/>
      <w:r w:rsidRPr="0077214A">
        <w:t>Digital</w:t>
      </w:r>
      <w:proofErr w:type="spellEnd"/>
      <w:r w:rsidRPr="0077214A">
        <w:t>)</w:t>
      </w:r>
      <w:r w:rsidR="00A9703C">
        <w:t xml:space="preserve">. </w:t>
      </w:r>
      <w:proofErr w:type="spellStart"/>
      <w:r w:rsidR="00A9703C" w:rsidRPr="00A9703C">
        <w:t>Wilhelm</w:t>
      </w:r>
      <w:proofErr w:type="spellEnd"/>
      <w:r w:rsidR="00A9703C" w:rsidRPr="00A9703C">
        <w:t xml:space="preserve"> Ernst &amp; </w:t>
      </w:r>
      <w:proofErr w:type="spellStart"/>
      <w:r w:rsidR="00A9703C" w:rsidRPr="00A9703C">
        <w:t>Sohn</w:t>
      </w:r>
      <w:proofErr w:type="spellEnd"/>
      <w:r w:rsidR="00A9703C" w:rsidRPr="00A9703C">
        <w:t xml:space="preserve"> </w:t>
      </w:r>
      <w:proofErr w:type="spellStart"/>
      <w:r w:rsidR="00A9703C" w:rsidRPr="00A9703C">
        <w:t>Verlag</w:t>
      </w:r>
      <w:proofErr w:type="spellEnd"/>
      <w:r w:rsidR="00A9703C" w:rsidRPr="00A9703C">
        <w:t xml:space="preserve"> </w:t>
      </w:r>
      <w:proofErr w:type="spellStart"/>
      <w:r w:rsidR="00A9703C" w:rsidRPr="00A9703C">
        <w:t>fur</w:t>
      </w:r>
      <w:proofErr w:type="spellEnd"/>
      <w:r w:rsidR="00A9703C" w:rsidRPr="00A9703C">
        <w:t xml:space="preserve"> </w:t>
      </w:r>
      <w:proofErr w:type="spellStart"/>
      <w:r w:rsidR="00A9703C" w:rsidRPr="00A9703C">
        <w:t>Architektur</w:t>
      </w:r>
      <w:proofErr w:type="spellEnd"/>
      <w:r w:rsidR="00A9703C" w:rsidRPr="00A9703C">
        <w:t xml:space="preserve"> </w:t>
      </w:r>
      <w:proofErr w:type="spellStart"/>
      <w:r w:rsidR="00A9703C" w:rsidRPr="00A9703C">
        <w:t>und</w:t>
      </w:r>
      <w:proofErr w:type="spellEnd"/>
      <w:r w:rsidR="00A9703C" w:rsidRPr="00A9703C">
        <w:t xml:space="preserve"> </w:t>
      </w:r>
      <w:proofErr w:type="spellStart"/>
      <w:r w:rsidR="00A9703C" w:rsidRPr="00A9703C">
        <w:t>technische</w:t>
      </w:r>
      <w:proofErr w:type="spellEnd"/>
      <w:r w:rsidR="00A9703C" w:rsidRPr="00A9703C">
        <w:t xml:space="preserve"> </w:t>
      </w:r>
      <w:proofErr w:type="spellStart"/>
      <w:r w:rsidR="00A9703C" w:rsidRPr="00A9703C">
        <w:t>Wissenschaften</w:t>
      </w:r>
      <w:bookmarkEnd w:id="18"/>
      <w:proofErr w:type="spellEnd"/>
    </w:p>
    <w:p w:rsidR="00520E21" w:rsidRPr="00520E21" w:rsidRDefault="00797CC2" w:rsidP="0077214A">
      <w:pPr>
        <w:pStyle w:val="Literatura"/>
      </w:pPr>
      <w:r>
        <w:t xml:space="preserve">M.B.Abbott. 1979. </w:t>
      </w:r>
      <w:proofErr w:type="spellStart"/>
      <w:r>
        <w:t>Computational</w:t>
      </w:r>
      <w:proofErr w:type="spellEnd"/>
      <w:r>
        <w:t xml:space="preserve"> </w:t>
      </w:r>
      <w:proofErr w:type="spellStart"/>
      <w:r>
        <w:t>Hydraulics</w:t>
      </w:r>
      <w:proofErr w:type="spellEnd"/>
      <w:r>
        <w:t xml:space="preserve">. </w:t>
      </w:r>
      <w:proofErr w:type="spellStart"/>
      <w:r w:rsidRPr="00797CC2">
        <w:rPr>
          <w:i/>
        </w:rPr>
        <w:t>Elements</w:t>
      </w:r>
      <w:proofErr w:type="spellEnd"/>
      <w:r w:rsidRPr="00797CC2">
        <w:rPr>
          <w:i/>
        </w:rPr>
        <w:t xml:space="preserve"> </w:t>
      </w:r>
      <w:proofErr w:type="spellStart"/>
      <w:r w:rsidRPr="00797CC2">
        <w:rPr>
          <w:i/>
        </w:rPr>
        <w:t>of</w:t>
      </w:r>
      <w:proofErr w:type="spellEnd"/>
      <w:r w:rsidRPr="00797CC2">
        <w:rPr>
          <w:i/>
        </w:rPr>
        <w:t xml:space="preserve"> tihe </w:t>
      </w:r>
      <w:proofErr w:type="spellStart"/>
      <w:r w:rsidRPr="00797CC2">
        <w:rPr>
          <w:i/>
        </w:rPr>
        <w:t>Theory</w:t>
      </w:r>
      <w:proofErr w:type="spellEnd"/>
      <w:r w:rsidRPr="00797CC2">
        <w:rPr>
          <w:i/>
        </w:rPr>
        <w:t xml:space="preserve"> </w:t>
      </w:r>
      <w:proofErr w:type="spellStart"/>
      <w:r w:rsidRPr="00797CC2">
        <w:rPr>
          <w:i/>
        </w:rPr>
        <w:t>of</w:t>
      </w:r>
      <w:proofErr w:type="spellEnd"/>
      <w:r w:rsidRPr="00797CC2">
        <w:rPr>
          <w:i/>
        </w:rPr>
        <w:t xml:space="preserve"> </w:t>
      </w:r>
      <w:proofErr w:type="spellStart"/>
      <w:r w:rsidRPr="00797CC2">
        <w:rPr>
          <w:i/>
        </w:rPr>
        <w:t>Free</w:t>
      </w:r>
      <w:proofErr w:type="spellEnd"/>
      <w:r w:rsidRPr="00797CC2">
        <w:rPr>
          <w:i/>
        </w:rPr>
        <w:t xml:space="preserve"> </w:t>
      </w:r>
      <w:proofErr w:type="spellStart"/>
      <w:r w:rsidRPr="00797CC2">
        <w:rPr>
          <w:i/>
        </w:rPr>
        <w:t>Surface</w:t>
      </w:r>
      <w:proofErr w:type="spellEnd"/>
      <w:r w:rsidRPr="00797CC2">
        <w:rPr>
          <w:i/>
        </w:rPr>
        <w:t xml:space="preserve"> </w:t>
      </w:r>
      <w:proofErr w:type="spellStart"/>
      <w:r w:rsidRPr="00797CC2">
        <w:rPr>
          <w:i/>
        </w:rPr>
        <w:t>Flows</w:t>
      </w:r>
      <w:proofErr w:type="spellEnd"/>
      <w:r>
        <w:t xml:space="preserve">. </w:t>
      </w:r>
      <w:proofErr w:type="spellStart"/>
      <w:r>
        <w:t>International</w:t>
      </w:r>
      <w:proofErr w:type="spellEnd"/>
      <w:r>
        <w:t xml:space="preserve"> Institute for </w:t>
      </w:r>
      <w:proofErr w:type="spellStart"/>
      <w:r>
        <w:t>Hydraulic</w:t>
      </w:r>
      <w:proofErr w:type="spellEnd"/>
      <w:r>
        <w:t xml:space="preserve"> </w:t>
      </w:r>
      <w:proofErr w:type="spellStart"/>
      <w:r>
        <w:t>and</w:t>
      </w:r>
      <w:proofErr w:type="spellEnd"/>
      <w:r>
        <w:t xml:space="preserve"> </w:t>
      </w:r>
      <w:proofErr w:type="spellStart"/>
      <w:r>
        <w:t>Environmental</w:t>
      </w:r>
      <w:proofErr w:type="spellEnd"/>
      <w:r>
        <w:t xml:space="preserve"> Engineering, </w:t>
      </w:r>
      <w:proofErr w:type="spellStart"/>
      <w:r>
        <w:t>Delft</w:t>
      </w:r>
      <w:proofErr w:type="spellEnd"/>
      <w:r>
        <w:t xml:space="preserve"> </w:t>
      </w:r>
      <w:proofErr w:type="spellStart"/>
      <w:r>
        <w:t>and</w:t>
      </w:r>
      <w:proofErr w:type="spellEnd"/>
      <w:r>
        <w:t xml:space="preserve"> </w:t>
      </w:r>
      <w:proofErr w:type="spellStart"/>
      <w:r>
        <w:t>Danish</w:t>
      </w:r>
      <w:proofErr w:type="spellEnd"/>
      <w:r>
        <w:t xml:space="preserve"> </w:t>
      </w:r>
      <w:proofErr w:type="spellStart"/>
      <w:r>
        <w:t>Hydraulic</w:t>
      </w:r>
      <w:proofErr w:type="spellEnd"/>
      <w:r>
        <w:t xml:space="preserve"> Institute, </w:t>
      </w:r>
      <w:proofErr w:type="spellStart"/>
      <w:r>
        <w:t>Horsholm</w:t>
      </w:r>
      <w:bookmarkEnd w:id="17"/>
      <w:proofErr w:type="spellEnd"/>
    </w:p>
    <w:p w:rsidR="005B6305" w:rsidRPr="005B6305" w:rsidRDefault="005B6305" w:rsidP="005B6305">
      <w:pPr>
        <w:pStyle w:val="Literatura"/>
      </w:pPr>
      <w:bookmarkStart w:id="19" w:name="_Ref360605433"/>
      <w:r w:rsidRPr="005B6305">
        <w:t xml:space="preserve">M.B.Abbott , H.M.Petersen, </w:t>
      </w:r>
      <w:proofErr w:type="spellStart"/>
      <w:r w:rsidRPr="005B6305">
        <w:t>O.Skovgaard</w:t>
      </w:r>
      <w:proofErr w:type="spellEnd"/>
      <w:r w:rsidRPr="005B6305">
        <w:t>:»</w:t>
      </w:r>
      <w:proofErr w:type="spellStart"/>
      <w:r w:rsidRPr="005B6305">
        <w:t>The</w:t>
      </w:r>
      <w:proofErr w:type="spellEnd"/>
      <w:r w:rsidRPr="005B6305">
        <w:t xml:space="preserve"> </w:t>
      </w:r>
      <w:proofErr w:type="spellStart"/>
      <w:r w:rsidRPr="005B6305">
        <w:t>numerical</w:t>
      </w:r>
      <w:proofErr w:type="spellEnd"/>
      <w:r w:rsidRPr="005B6305">
        <w:t xml:space="preserve"> </w:t>
      </w:r>
      <w:proofErr w:type="spellStart"/>
      <w:r w:rsidRPr="005B6305">
        <w:t>modelling</w:t>
      </w:r>
      <w:proofErr w:type="spellEnd"/>
      <w:r w:rsidRPr="005B6305">
        <w:t xml:space="preserve"> </w:t>
      </w:r>
      <w:proofErr w:type="spellStart"/>
      <w:r w:rsidRPr="005B6305">
        <w:t>of</w:t>
      </w:r>
      <w:proofErr w:type="spellEnd"/>
      <w:r w:rsidRPr="005B6305">
        <w:t xml:space="preserve"> </w:t>
      </w:r>
      <w:proofErr w:type="spellStart"/>
      <w:r w:rsidRPr="005B6305">
        <w:t>short</w:t>
      </w:r>
      <w:proofErr w:type="spellEnd"/>
      <w:r w:rsidRPr="005B6305">
        <w:t xml:space="preserve"> </w:t>
      </w:r>
      <w:proofErr w:type="spellStart"/>
      <w:r w:rsidRPr="005B6305">
        <w:t>waves</w:t>
      </w:r>
      <w:proofErr w:type="spellEnd"/>
      <w:r w:rsidRPr="005B6305">
        <w:t xml:space="preserve"> </w:t>
      </w:r>
      <w:proofErr w:type="spellStart"/>
      <w:r w:rsidRPr="005B6305">
        <w:t>in</w:t>
      </w:r>
      <w:proofErr w:type="spellEnd"/>
      <w:r w:rsidRPr="005B6305">
        <w:t xml:space="preserve"> </w:t>
      </w:r>
      <w:proofErr w:type="spellStart"/>
      <w:r w:rsidRPr="005B6305">
        <w:t>shallow</w:t>
      </w:r>
      <w:proofErr w:type="spellEnd"/>
      <w:r w:rsidRPr="005B6305">
        <w:t xml:space="preserve"> </w:t>
      </w:r>
      <w:proofErr w:type="spellStart"/>
      <w:r w:rsidRPr="005B6305">
        <w:t>water</w:t>
      </w:r>
      <w:proofErr w:type="spellEnd"/>
      <w:r w:rsidRPr="005B6305">
        <w:t xml:space="preserve">»; </w:t>
      </w:r>
      <w:proofErr w:type="spellStart"/>
      <w:r w:rsidRPr="005B6305">
        <w:t>Journal</w:t>
      </w:r>
      <w:proofErr w:type="spellEnd"/>
      <w:r w:rsidRPr="005B6305">
        <w:t xml:space="preserve"> </w:t>
      </w:r>
      <w:proofErr w:type="spellStart"/>
      <w:r w:rsidRPr="005B6305">
        <w:t>of</w:t>
      </w:r>
      <w:proofErr w:type="spellEnd"/>
      <w:r w:rsidRPr="005B6305">
        <w:t xml:space="preserve"> </w:t>
      </w:r>
      <w:proofErr w:type="spellStart"/>
      <w:r w:rsidRPr="005B6305">
        <w:t>Hydraulic</w:t>
      </w:r>
      <w:proofErr w:type="spellEnd"/>
      <w:r w:rsidRPr="005B6305">
        <w:t xml:space="preserve"> </w:t>
      </w:r>
      <w:proofErr w:type="spellStart"/>
      <w:r w:rsidRPr="005B6305">
        <w:t>Research</w:t>
      </w:r>
      <w:proofErr w:type="spellEnd"/>
      <w:r w:rsidRPr="005B6305">
        <w:t xml:space="preserve"> 16, 1978, No.3.</w:t>
      </w:r>
      <w:bookmarkEnd w:id="19"/>
    </w:p>
    <w:p w:rsidR="00520E21" w:rsidRDefault="00AA3039" w:rsidP="00C91A3E">
      <w:pPr>
        <w:pStyle w:val="Literatura"/>
      </w:pPr>
      <w:bookmarkStart w:id="20" w:name="_Ref360605330"/>
      <w:r>
        <w:t xml:space="preserve">P.A.Madsen, O.R.Sørensen, H.A.Schäffer. 1997. </w:t>
      </w:r>
      <w:proofErr w:type="spellStart"/>
      <w:r w:rsidRPr="00AA3039">
        <w:rPr>
          <w:i/>
        </w:rPr>
        <w:t>Surf</w:t>
      </w:r>
      <w:proofErr w:type="spellEnd"/>
      <w:r w:rsidRPr="00AA3039">
        <w:rPr>
          <w:i/>
        </w:rPr>
        <w:t xml:space="preserve"> zone </w:t>
      </w:r>
      <w:proofErr w:type="spellStart"/>
      <w:r w:rsidRPr="00AA3039">
        <w:rPr>
          <w:i/>
        </w:rPr>
        <w:t>dynamics</w:t>
      </w:r>
      <w:proofErr w:type="spellEnd"/>
      <w:r w:rsidRPr="00AA3039">
        <w:rPr>
          <w:i/>
        </w:rPr>
        <w:t xml:space="preserve"> </w:t>
      </w:r>
      <w:proofErr w:type="spellStart"/>
      <w:r w:rsidRPr="00AA3039">
        <w:rPr>
          <w:i/>
        </w:rPr>
        <w:t>simula</w:t>
      </w:r>
      <w:r w:rsidR="00894316">
        <w:rPr>
          <w:i/>
        </w:rPr>
        <w:t>ted</w:t>
      </w:r>
      <w:proofErr w:type="spellEnd"/>
      <w:r w:rsidR="00894316">
        <w:rPr>
          <w:i/>
        </w:rPr>
        <w:t xml:space="preserve"> </w:t>
      </w:r>
      <w:proofErr w:type="spellStart"/>
      <w:r w:rsidR="00894316">
        <w:rPr>
          <w:i/>
        </w:rPr>
        <w:t>by</w:t>
      </w:r>
      <w:proofErr w:type="spellEnd"/>
      <w:r w:rsidR="00894316">
        <w:rPr>
          <w:i/>
        </w:rPr>
        <w:t xml:space="preserve"> </w:t>
      </w:r>
      <w:proofErr w:type="spellStart"/>
      <w:r w:rsidR="00894316">
        <w:rPr>
          <w:i/>
        </w:rPr>
        <w:t>Boussinesq</w:t>
      </w:r>
      <w:proofErr w:type="spellEnd"/>
      <w:r w:rsidR="00894316">
        <w:rPr>
          <w:i/>
        </w:rPr>
        <w:t xml:space="preserve"> </w:t>
      </w:r>
      <w:proofErr w:type="spellStart"/>
      <w:r w:rsidR="00894316">
        <w:rPr>
          <w:i/>
        </w:rPr>
        <w:t>type</w:t>
      </w:r>
      <w:proofErr w:type="spellEnd"/>
      <w:r w:rsidR="00894316">
        <w:rPr>
          <w:i/>
        </w:rPr>
        <w:t xml:space="preserve"> model. </w:t>
      </w:r>
      <w:proofErr w:type="spellStart"/>
      <w:r w:rsidR="00894316">
        <w:rPr>
          <w:i/>
        </w:rPr>
        <w:t>Pa</w:t>
      </w:r>
      <w:r w:rsidRPr="00AA3039">
        <w:rPr>
          <w:i/>
        </w:rPr>
        <w:t>rt</w:t>
      </w:r>
      <w:proofErr w:type="spellEnd"/>
      <w:r w:rsidRPr="00AA3039">
        <w:rPr>
          <w:i/>
        </w:rPr>
        <w:t xml:space="preserve"> I. Model </w:t>
      </w:r>
      <w:proofErr w:type="spellStart"/>
      <w:r w:rsidRPr="00AA3039">
        <w:rPr>
          <w:i/>
        </w:rPr>
        <w:t>description</w:t>
      </w:r>
      <w:proofErr w:type="spellEnd"/>
      <w:r w:rsidRPr="00AA3039">
        <w:rPr>
          <w:i/>
        </w:rPr>
        <w:t xml:space="preserve"> </w:t>
      </w:r>
      <w:proofErr w:type="spellStart"/>
      <w:r w:rsidRPr="00AA3039">
        <w:rPr>
          <w:i/>
        </w:rPr>
        <w:t>and</w:t>
      </w:r>
      <w:proofErr w:type="spellEnd"/>
      <w:r w:rsidRPr="00AA3039">
        <w:rPr>
          <w:i/>
        </w:rPr>
        <w:t xml:space="preserve"> </w:t>
      </w:r>
      <w:proofErr w:type="spellStart"/>
      <w:r w:rsidRPr="00AA3039">
        <w:rPr>
          <w:i/>
        </w:rPr>
        <w:t>cross</w:t>
      </w:r>
      <w:proofErr w:type="spellEnd"/>
      <w:r w:rsidRPr="00AA3039">
        <w:rPr>
          <w:i/>
        </w:rPr>
        <w:t>-</w:t>
      </w:r>
      <w:proofErr w:type="spellStart"/>
      <w:r w:rsidRPr="00AA3039">
        <w:rPr>
          <w:i/>
        </w:rPr>
        <w:t>shore</w:t>
      </w:r>
      <w:proofErr w:type="spellEnd"/>
      <w:r w:rsidRPr="00AA3039">
        <w:rPr>
          <w:i/>
        </w:rPr>
        <w:t xml:space="preserve"> </w:t>
      </w:r>
      <w:proofErr w:type="spellStart"/>
      <w:r w:rsidRPr="00AA3039">
        <w:rPr>
          <w:i/>
        </w:rPr>
        <w:t>motion</w:t>
      </w:r>
      <w:proofErr w:type="spellEnd"/>
      <w:r w:rsidRPr="00AA3039">
        <w:rPr>
          <w:i/>
        </w:rPr>
        <w:t xml:space="preserve"> </w:t>
      </w:r>
      <w:proofErr w:type="spellStart"/>
      <w:r w:rsidRPr="00AA3039">
        <w:rPr>
          <w:i/>
        </w:rPr>
        <w:t>of</w:t>
      </w:r>
      <w:proofErr w:type="spellEnd"/>
      <w:r w:rsidRPr="00AA3039">
        <w:rPr>
          <w:i/>
        </w:rPr>
        <w:t xml:space="preserve"> </w:t>
      </w:r>
      <w:proofErr w:type="spellStart"/>
      <w:r w:rsidRPr="00AA3039">
        <w:rPr>
          <w:i/>
        </w:rPr>
        <w:t>regular</w:t>
      </w:r>
      <w:proofErr w:type="spellEnd"/>
      <w:r w:rsidRPr="00AA3039">
        <w:rPr>
          <w:i/>
        </w:rPr>
        <w:t xml:space="preserve"> </w:t>
      </w:r>
      <w:proofErr w:type="spellStart"/>
      <w:r w:rsidRPr="00AA3039">
        <w:rPr>
          <w:i/>
        </w:rPr>
        <w:t>waves</w:t>
      </w:r>
      <w:proofErr w:type="spellEnd"/>
      <w:r>
        <w:t>. Coastal Engineering 32, 255-287</w:t>
      </w:r>
      <w:bookmarkEnd w:id="20"/>
    </w:p>
    <w:p w:rsidR="00E77897" w:rsidRDefault="00E77897" w:rsidP="00E77897">
      <w:pPr>
        <w:pStyle w:val="Literatura"/>
      </w:pPr>
      <w:bookmarkStart w:id="21" w:name="_Ref360606440"/>
      <w:r>
        <w:t xml:space="preserve">P.A.Madsen. 1983. </w:t>
      </w:r>
      <w:proofErr w:type="spellStart"/>
      <w:r>
        <w:t>Wave</w:t>
      </w:r>
      <w:proofErr w:type="spellEnd"/>
      <w:r>
        <w:t xml:space="preserve"> </w:t>
      </w:r>
      <w:proofErr w:type="spellStart"/>
      <w:r>
        <w:t>reflection</w:t>
      </w:r>
      <w:proofErr w:type="spellEnd"/>
      <w:r>
        <w:t xml:space="preserve"> </w:t>
      </w:r>
      <w:proofErr w:type="spellStart"/>
      <w:r>
        <w:t>fromvertical</w:t>
      </w:r>
      <w:proofErr w:type="spellEnd"/>
      <w:r>
        <w:t xml:space="preserve"> </w:t>
      </w:r>
      <w:proofErr w:type="spellStart"/>
      <w:r>
        <w:t>permeable</w:t>
      </w:r>
      <w:proofErr w:type="spellEnd"/>
      <w:r>
        <w:t xml:space="preserve"> </w:t>
      </w:r>
      <w:proofErr w:type="spellStart"/>
      <w:r>
        <w:t>wave</w:t>
      </w:r>
      <w:proofErr w:type="spellEnd"/>
      <w:r>
        <w:t xml:space="preserve"> </w:t>
      </w:r>
      <w:proofErr w:type="spellStart"/>
      <w:r>
        <w:t>absorber</w:t>
      </w:r>
      <w:proofErr w:type="spellEnd"/>
      <w:r>
        <w:t>. Coastal Engineering 7, 381-396</w:t>
      </w:r>
      <w:bookmarkEnd w:id="21"/>
    </w:p>
    <w:p w:rsidR="00E77897" w:rsidRDefault="00E77897" w:rsidP="00E77897">
      <w:pPr>
        <w:pStyle w:val="Literatura"/>
      </w:pPr>
      <w:bookmarkStart w:id="22" w:name="_Ref360606441"/>
      <w:r>
        <w:t xml:space="preserve">P.A.Madsen, O.R.Sørensen. 1992. </w:t>
      </w:r>
      <w:r>
        <w:rPr>
          <w:i/>
        </w:rPr>
        <w:t xml:space="preserve">A </w:t>
      </w:r>
      <w:proofErr w:type="spellStart"/>
      <w:r>
        <w:rPr>
          <w:i/>
        </w:rPr>
        <w:t>new</w:t>
      </w:r>
      <w:proofErr w:type="spellEnd"/>
      <w:r>
        <w:rPr>
          <w:i/>
        </w:rPr>
        <w:t xml:space="preserve"> </w:t>
      </w:r>
      <w:proofErr w:type="spellStart"/>
      <w:r>
        <w:rPr>
          <w:i/>
        </w:rPr>
        <w:t>form</w:t>
      </w:r>
      <w:proofErr w:type="spellEnd"/>
      <w:r>
        <w:rPr>
          <w:i/>
        </w:rPr>
        <w:t xml:space="preserve"> </w:t>
      </w:r>
      <w:proofErr w:type="spellStart"/>
      <w:r>
        <w:rPr>
          <w:i/>
        </w:rPr>
        <w:t>of</w:t>
      </w:r>
      <w:proofErr w:type="spellEnd"/>
      <w:r>
        <w:rPr>
          <w:i/>
        </w:rPr>
        <w:t xml:space="preserve"> tihe </w:t>
      </w:r>
      <w:proofErr w:type="spellStart"/>
      <w:r>
        <w:rPr>
          <w:i/>
        </w:rPr>
        <w:t>Boussinesq</w:t>
      </w:r>
      <w:proofErr w:type="spellEnd"/>
      <w:r>
        <w:rPr>
          <w:i/>
        </w:rPr>
        <w:t xml:space="preserve"> </w:t>
      </w:r>
      <w:proofErr w:type="spellStart"/>
      <w:r>
        <w:rPr>
          <w:i/>
        </w:rPr>
        <w:t>equations</w:t>
      </w:r>
      <w:proofErr w:type="spellEnd"/>
      <w:r>
        <w:rPr>
          <w:i/>
        </w:rPr>
        <w:t xml:space="preserve"> </w:t>
      </w:r>
      <w:proofErr w:type="spellStart"/>
      <w:r>
        <w:rPr>
          <w:i/>
        </w:rPr>
        <w:t>with</w:t>
      </w:r>
      <w:proofErr w:type="spellEnd"/>
      <w:r>
        <w:rPr>
          <w:i/>
        </w:rPr>
        <w:t xml:space="preserve"> </w:t>
      </w:r>
      <w:proofErr w:type="spellStart"/>
      <w:r>
        <w:rPr>
          <w:i/>
        </w:rPr>
        <w:t>improved</w:t>
      </w:r>
      <w:proofErr w:type="spellEnd"/>
      <w:r>
        <w:rPr>
          <w:i/>
        </w:rPr>
        <w:t xml:space="preserve"> </w:t>
      </w:r>
      <w:proofErr w:type="spellStart"/>
      <w:r>
        <w:rPr>
          <w:i/>
        </w:rPr>
        <w:t>linear</w:t>
      </w:r>
      <w:proofErr w:type="spellEnd"/>
      <w:r>
        <w:rPr>
          <w:i/>
        </w:rPr>
        <w:t xml:space="preserve"> </w:t>
      </w:r>
      <w:proofErr w:type="spellStart"/>
      <w:r>
        <w:rPr>
          <w:i/>
        </w:rPr>
        <w:t>dispersion</w:t>
      </w:r>
      <w:proofErr w:type="spellEnd"/>
      <w:r>
        <w:rPr>
          <w:i/>
        </w:rPr>
        <w:t xml:space="preserve"> </w:t>
      </w:r>
      <w:proofErr w:type="spellStart"/>
      <w:r>
        <w:rPr>
          <w:i/>
        </w:rPr>
        <w:t>characteristics</w:t>
      </w:r>
      <w:proofErr w:type="spellEnd"/>
      <w:r>
        <w:t xml:space="preserve">., </w:t>
      </w:r>
      <w:proofErr w:type="spellStart"/>
      <w:r>
        <w:t>Part</w:t>
      </w:r>
      <w:proofErr w:type="spellEnd"/>
      <w:r>
        <w:t xml:space="preserve"> 2: A </w:t>
      </w:r>
      <w:proofErr w:type="spellStart"/>
      <w:r>
        <w:t>slowly</w:t>
      </w:r>
      <w:proofErr w:type="spellEnd"/>
      <w:r>
        <w:t>-</w:t>
      </w:r>
      <w:proofErr w:type="spellStart"/>
      <w:r>
        <w:t>varying</w:t>
      </w:r>
      <w:proofErr w:type="spellEnd"/>
      <w:r>
        <w:t xml:space="preserve"> </w:t>
      </w:r>
      <w:proofErr w:type="spellStart"/>
      <w:r>
        <w:t>bathimetry</w:t>
      </w:r>
      <w:proofErr w:type="spellEnd"/>
      <w:r>
        <w:t>. Coastal Engineering 18, 183-204</w:t>
      </w:r>
      <w:bookmarkEnd w:id="22"/>
    </w:p>
    <w:p w:rsidR="00E77897" w:rsidRDefault="00E77897" w:rsidP="00E77897">
      <w:pPr>
        <w:pStyle w:val="Literatura"/>
      </w:pPr>
      <w:bookmarkStart w:id="23" w:name="_Ref360606443"/>
      <w:r>
        <w:t xml:space="preserve">P.A.Madsen, O.R.Sørensen, H.A.Schäffer. 1997. </w:t>
      </w:r>
      <w:proofErr w:type="spellStart"/>
      <w:r w:rsidRPr="00AA3039">
        <w:rPr>
          <w:i/>
        </w:rPr>
        <w:t>Surf</w:t>
      </w:r>
      <w:proofErr w:type="spellEnd"/>
      <w:r w:rsidRPr="00AA3039">
        <w:rPr>
          <w:i/>
        </w:rPr>
        <w:t xml:space="preserve"> zone </w:t>
      </w:r>
      <w:proofErr w:type="spellStart"/>
      <w:r w:rsidRPr="00AA3039">
        <w:rPr>
          <w:i/>
        </w:rPr>
        <w:t>dynamics</w:t>
      </w:r>
      <w:proofErr w:type="spellEnd"/>
      <w:r w:rsidRPr="00AA3039">
        <w:rPr>
          <w:i/>
        </w:rPr>
        <w:t xml:space="preserve"> </w:t>
      </w:r>
      <w:proofErr w:type="spellStart"/>
      <w:r w:rsidRPr="00AA3039">
        <w:rPr>
          <w:i/>
        </w:rPr>
        <w:t>simula</w:t>
      </w:r>
      <w:r>
        <w:rPr>
          <w:i/>
        </w:rPr>
        <w:t>ted</w:t>
      </w:r>
      <w:proofErr w:type="spellEnd"/>
      <w:r>
        <w:rPr>
          <w:i/>
        </w:rPr>
        <w:t xml:space="preserve"> </w:t>
      </w:r>
      <w:proofErr w:type="spellStart"/>
      <w:r>
        <w:rPr>
          <w:i/>
        </w:rPr>
        <w:t>by</w:t>
      </w:r>
      <w:proofErr w:type="spellEnd"/>
      <w:r>
        <w:rPr>
          <w:i/>
        </w:rPr>
        <w:t xml:space="preserve"> </w:t>
      </w:r>
      <w:proofErr w:type="spellStart"/>
      <w:r>
        <w:rPr>
          <w:i/>
        </w:rPr>
        <w:t>Boussinesq</w:t>
      </w:r>
      <w:proofErr w:type="spellEnd"/>
      <w:r>
        <w:rPr>
          <w:i/>
        </w:rPr>
        <w:t xml:space="preserve"> </w:t>
      </w:r>
      <w:proofErr w:type="spellStart"/>
      <w:r>
        <w:rPr>
          <w:i/>
        </w:rPr>
        <w:t>type</w:t>
      </w:r>
      <w:proofErr w:type="spellEnd"/>
      <w:r>
        <w:rPr>
          <w:i/>
        </w:rPr>
        <w:t xml:space="preserve"> model. </w:t>
      </w:r>
      <w:proofErr w:type="spellStart"/>
      <w:r>
        <w:rPr>
          <w:i/>
        </w:rPr>
        <w:t>Pa</w:t>
      </w:r>
      <w:r w:rsidRPr="00AA3039">
        <w:rPr>
          <w:i/>
        </w:rPr>
        <w:t>rt</w:t>
      </w:r>
      <w:proofErr w:type="spellEnd"/>
      <w:r w:rsidRPr="00AA3039">
        <w:rPr>
          <w:i/>
        </w:rPr>
        <w:t xml:space="preserve"> I</w:t>
      </w:r>
      <w:r>
        <w:rPr>
          <w:i/>
        </w:rPr>
        <w:t>I</w:t>
      </w:r>
      <w:r w:rsidRPr="00AA3039">
        <w:rPr>
          <w:i/>
        </w:rPr>
        <w:t xml:space="preserve">. </w:t>
      </w:r>
      <w:proofErr w:type="spellStart"/>
      <w:r>
        <w:rPr>
          <w:i/>
        </w:rPr>
        <w:t>Surf</w:t>
      </w:r>
      <w:proofErr w:type="spellEnd"/>
      <w:r>
        <w:rPr>
          <w:i/>
        </w:rPr>
        <w:t xml:space="preserve"> </w:t>
      </w:r>
      <w:proofErr w:type="spellStart"/>
      <w:r>
        <w:rPr>
          <w:i/>
        </w:rPr>
        <w:t>beat</w:t>
      </w:r>
      <w:proofErr w:type="spellEnd"/>
      <w:r>
        <w:rPr>
          <w:i/>
        </w:rPr>
        <w:t xml:space="preserve"> </w:t>
      </w:r>
      <w:proofErr w:type="spellStart"/>
      <w:r>
        <w:rPr>
          <w:i/>
        </w:rPr>
        <w:t>and</w:t>
      </w:r>
      <w:proofErr w:type="spellEnd"/>
      <w:r>
        <w:rPr>
          <w:i/>
        </w:rPr>
        <w:t xml:space="preserve"> </w:t>
      </w:r>
      <w:proofErr w:type="spellStart"/>
      <w:r>
        <w:rPr>
          <w:i/>
        </w:rPr>
        <w:t>swash</w:t>
      </w:r>
      <w:proofErr w:type="spellEnd"/>
      <w:r>
        <w:rPr>
          <w:i/>
        </w:rPr>
        <w:t xml:space="preserve"> zone </w:t>
      </w:r>
      <w:proofErr w:type="spellStart"/>
      <w:r>
        <w:rPr>
          <w:i/>
        </w:rPr>
        <w:t>oscillations</w:t>
      </w:r>
      <w:proofErr w:type="spellEnd"/>
      <w:r>
        <w:rPr>
          <w:i/>
        </w:rPr>
        <w:t xml:space="preserve"> for </w:t>
      </w:r>
      <w:proofErr w:type="spellStart"/>
      <w:r>
        <w:rPr>
          <w:i/>
        </w:rPr>
        <w:t>wave</w:t>
      </w:r>
      <w:proofErr w:type="spellEnd"/>
      <w:r>
        <w:rPr>
          <w:i/>
        </w:rPr>
        <w:t xml:space="preserve"> groups </w:t>
      </w:r>
      <w:proofErr w:type="spellStart"/>
      <w:r>
        <w:rPr>
          <w:i/>
        </w:rPr>
        <w:t>and</w:t>
      </w:r>
      <w:proofErr w:type="spellEnd"/>
      <w:r>
        <w:rPr>
          <w:i/>
        </w:rPr>
        <w:t xml:space="preserve"> </w:t>
      </w:r>
      <w:proofErr w:type="spellStart"/>
      <w:r>
        <w:rPr>
          <w:i/>
        </w:rPr>
        <w:t>irregular</w:t>
      </w:r>
      <w:proofErr w:type="spellEnd"/>
      <w:r>
        <w:rPr>
          <w:i/>
        </w:rPr>
        <w:t xml:space="preserve"> </w:t>
      </w:r>
      <w:proofErr w:type="spellStart"/>
      <w:r>
        <w:rPr>
          <w:i/>
        </w:rPr>
        <w:t>waves</w:t>
      </w:r>
      <w:proofErr w:type="spellEnd"/>
      <w:r>
        <w:t>. Coastal Engineering 32, 289-320</w:t>
      </w:r>
      <w:bookmarkEnd w:id="23"/>
    </w:p>
    <w:p w:rsidR="00894316" w:rsidRDefault="00894316" w:rsidP="00894316">
      <w:pPr>
        <w:pStyle w:val="Literatura"/>
      </w:pPr>
      <w:bookmarkStart w:id="24" w:name="_Ref360606444"/>
      <w:r>
        <w:t xml:space="preserve">O.R.Sørensen, H.A.Schäffer, P.A.Madsen. 1998. </w:t>
      </w:r>
      <w:proofErr w:type="spellStart"/>
      <w:r w:rsidRPr="00AA3039">
        <w:rPr>
          <w:i/>
        </w:rPr>
        <w:t>Surf</w:t>
      </w:r>
      <w:proofErr w:type="spellEnd"/>
      <w:r w:rsidRPr="00AA3039">
        <w:rPr>
          <w:i/>
        </w:rPr>
        <w:t xml:space="preserve"> zone </w:t>
      </w:r>
      <w:proofErr w:type="spellStart"/>
      <w:r w:rsidRPr="00AA3039">
        <w:rPr>
          <w:i/>
        </w:rPr>
        <w:t>dynamics</w:t>
      </w:r>
      <w:proofErr w:type="spellEnd"/>
      <w:r w:rsidRPr="00AA3039">
        <w:rPr>
          <w:i/>
        </w:rPr>
        <w:t xml:space="preserve"> </w:t>
      </w:r>
      <w:proofErr w:type="spellStart"/>
      <w:r w:rsidRPr="00AA3039">
        <w:rPr>
          <w:i/>
        </w:rPr>
        <w:t>simulated</w:t>
      </w:r>
      <w:proofErr w:type="spellEnd"/>
      <w:r w:rsidRPr="00AA3039">
        <w:rPr>
          <w:i/>
        </w:rPr>
        <w:t xml:space="preserve"> </w:t>
      </w:r>
      <w:proofErr w:type="spellStart"/>
      <w:r w:rsidRPr="00AA3039">
        <w:rPr>
          <w:i/>
        </w:rPr>
        <w:t>by</w:t>
      </w:r>
      <w:proofErr w:type="spellEnd"/>
      <w:r w:rsidRPr="00AA3039">
        <w:rPr>
          <w:i/>
        </w:rPr>
        <w:t xml:space="preserve"> </w:t>
      </w:r>
      <w:proofErr w:type="spellStart"/>
      <w:r w:rsidRPr="00AA3039">
        <w:rPr>
          <w:i/>
        </w:rPr>
        <w:t>Boussinesq</w:t>
      </w:r>
      <w:proofErr w:type="spellEnd"/>
      <w:r w:rsidRPr="00AA3039">
        <w:rPr>
          <w:i/>
        </w:rPr>
        <w:t xml:space="preserve"> </w:t>
      </w:r>
      <w:proofErr w:type="spellStart"/>
      <w:r w:rsidRPr="00AA3039">
        <w:rPr>
          <w:i/>
        </w:rPr>
        <w:t>type</w:t>
      </w:r>
      <w:proofErr w:type="spellEnd"/>
      <w:r w:rsidRPr="00AA3039">
        <w:rPr>
          <w:i/>
        </w:rPr>
        <w:t xml:space="preserve"> model. </w:t>
      </w:r>
      <w:proofErr w:type="spellStart"/>
      <w:r w:rsidRPr="00AA3039">
        <w:rPr>
          <w:i/>
        </w:rPr>
        <w:t>P</w:t>
      </w:r>
      <w:r>
        <w:rPr>
          <w:i/>
        </w:rPr>
        <w:t>a</w:t>
      </w:r>
      <w:r w:rsidRPr="00AA3039">
        <w:rPr>
          <w:i/>
        </w:rPr>
        <w:t>rt</w:t>
      </w:r>
      <w:proofErr w:type="spellEnd"/>
      <w:r w:rsidRPr="00AA3039">
        <w:rPr>
          <w:i/>
        </w:rPr>
        <w:t xml:space="preserve"> I</w:t>
      </w:r>
      <w:r>
        <w:rPr>
          <w:i/>
        </w:rPr>
        <w:t>II</w:t>
      </w:r>
      <w:r w:rsidRPr="00AA3039">
        <w:rPr>
          <w:i/>
        </w:rPr>
        <w:t xml:space="preserve">. </w:t>
      </w:r>
      <w:proofErr w:type="spellStart"/>
      <w:r>
        <w:rPr>
          <w:i/>
        </w:rPr>
        <w:t>Wave</w:t>
      </w:r>
      <w:proofErr w:type="spellEnd"/>
      <w:r>
        <w:rPr>
          <w:i/>
        </w:rPr>
        <w:t>-</w:t>
      </w:r>
      <w:proofErr w:type="spellStart"/>
      <w:r>
        <w:rPr>
          <w:i/>
        </w:rPr>
        <w:t>induced</w:t>
      </w:r>
      <w:proofErr w:type="spellEnd"/>
      <w:r>
        <w:rPr>
          <w:i/>
        </w:rPr>
        <w:t xml:space="preserve"> </w:t>
      </w:r>
      <w:proofErr w:type="spellStart"/>
      <w:r>
        <w:rPr>
          <w:i/>
        </w:rPr>
        <w:t>horizontal</w:t>
      </w:r>
      <w:proofErr w:type="spellEnd"/>
      <w:r>
        <w:rPr>
          <w:i/>
        </w:rPr>
        <w:t xml:space="preserve"> </w:t>
      </w:r>
      <w:proofErr w:type="spellStart"/>
      <w:r>
        <w:rPr>
          <w:i/>
        </w:rPr>
        <w:t>nearshore</w:t>
      </w:r>
      <w:proofErr w:type="spellEnd"/>
      <w:r>
        <w:rPr>
          <w:i/>
        </w:rPr>
        <w:t xml:space="preserve"> </w:t>
      </w:r>
      <w:proofErr w:type="spellStart"/>
      <w:r>
        <w:rPr>
          <w:i/>
        </w:rPr>
        <w:t>circulations</w:t>
      </w:r>
      <w:proofErr w:type="spellEnd"/>
      <w:r>
        <w:t>. Coastal Engineering 33, 155-176.</w:t>
      </w:r>
      <w:bookmarkStart w:id="25" w:name="_GoBack"/>
      <w:bookmarkEnd w:id="24"/>
      <w:bookmarkEnd w:id="25"/>
    </w:p>
    <w:p w:rsidR="00B96C32" w:rsidRDefault="00A4497A" w:rsidP="00952B35">
      <w:pPr>
        <w:pStyle w:val="Literatura"/>
      </w:pPr>
      <w:bookmarkStart w:id="26" w:name="_Ref360630955"/>
      <w:proofErr w:type="spellStart"/>
      <w:r>
        <w:t>Berkhoff</w:t>
      </w:r>
      <w:proofErr w:type="spellEnd"/>
      <w:r>
        <w:t xml:space="preserve">, </w:t>
      </w:r>
      <w:proofErr w:type="spellStart"/>
      <w:r w:rsidR="007B0631">
        <w:t>Berkhoff</w:t>
      </w:r>
      <w:proofErr w:type="spellEnd"/>
      <w:r w:rsidR="007B0631">
        <w:t>, J.C.W. 1972.</w:t>
      </w:r>
      <w:r>
        <w:t xml:space="preserve"> </w:t>
      </w:r>
      <w:proofErr w:type="spellStart"/>
      <w:r w:rsidRPr="00952B35">
        <w:rPr>
          <w:i/>
        </w:rPr>
        <w:t>Computation</w:t>
      </w:r>
      <w:proofErr w:type="spellEnd"/>
      <w:r w:rsidRPr="00952B35">
        <w:rPr>
          <w:i/>
        </w:rPr>
        <w:t xml:space="preserve"> </w:t>
      </w:r>
      <w:proofErr w:type="spellStart"/>
      <w:r w:rsidRPr="00952B35">
        <w:rPr>
          <w:i/>
        </w:rPr>
        <w:t>of</w:t>
      </w:r>
      <w:proofErr w:type="spellEnd"/>
      <w:r w:rsidRPr="00952B35">
        <w:rPr>
          <w:i/>
        </w:rPr>
        <w:t xml:space="preserve"> </w:t>
      </w:r>
      <w:proofErr w:type="spellStart"/>
      <w:r w:rsidRPr="00952B35">
        <w:rPr>
          <w:i/>
        </w:rPr>
        <w:t>combined</w:t>
      </w:r>
      <w:proofErr w:type="spellEnd"/>
      <w:r w:rsidRPr="00952B35">
        <w:rPr>
          <w:i/>
        </w:rPr>
        <w:t xml:space="preserve"> </w:t>
      </w:r>
      <w:proofErr w:type="spellStart"/>
      <w:r w:rsidRPr="00952B35">
        <w:rPr>
          <w:i/>
        </w:rPr>
        <w:t>refraction</w:t>
      </w:r>
      <w:proofErr w:type="spellEnd"/>
      <w:r w:rsidRPr="00952B35">
        <w:rPr>
          <w:i/>
        </w:rPr>
        <w:t>-</w:t>
      </w:r>
      <w:proofErr w:type="spellStart"/>
      <w:r w:rsidRPr="00952B35">
        <w:rPr>
          <w:i/>
        </w:rPr>
        <w:t>diffraction</w:t>
      </w:r>
      <w:proofErr w:type="spellEnd"/>
      <w:r>
        <w:t xml:space="preserve">. </w:t>
      </w:r>
      <w:proofErr w:type="spellStart"/>
      <w:r>
        <w:t>Proc</w:t>
      </w:r>
      <w:proofErr w:type="spellEnd"/>
      <w:r>
        <w:t>. 13th</w:t>
      </w:r>
      <w:r w:rsidR="00952B35">
        <w:t xml:space="preserve"> </w:t>
      </w:r>
      <w:r>
        <w:t xml:space="preserve">Coastal </w:t>
      </w:r>
      <w:proofErr w:type="spellStart"/>
      <w:r>
        <w:t>Eng</w:t>
      </w:r>
      <w:proofErr w:type="spellEnd"/>
      <w:r>
        <w:t xml:space="preserve">. </w:t>
      </w:r>
      <w:proofErr w:type="spellStart"/>
      <w:r>
        <w:t>Conf</w:t>
      </w:r>
      <w:proofErr w:type="spellEnd"/>
      <w:r>
        <w:t xml:space="preserve">., </w:t>
      </w:r>
      <w:proofErr w:type="spellStart"/>
      <w:r>
        <w:t>Vancouver</w:t>
      </w:r>
      <w:proofErr w:type="spellEnd"/>
      <w:r>
        <w:t xml:space="preserve"> 1972, ASCE, NY. 471-490.</w:t>
      </w:r>
      <w:bookmarkEnd w:id="26"/>
    </w:p>
    <w:p w:rsidR="00C957AC" w:rsidRDefault="00C957AC" w:rsidP="00C957AC">
      <w:pPr>
        <w:pStyle w:val="Literatura"/>
      </w:pPr>
      <w:bookmarkStart w:id="27" w:name="_Ref361733745"/>
      <w:r>
        <w:t xml:space="preserve">Dean, </w:t>
      </w:r>
      <w:proofErr w:type="spellStart"/>
      <w:r>
        <w:t>R.G</w:t>
      </w:r>
      <w:proofErr w:type="spellEnd"/>
      <w:r>
        <w:t xml:space="preserve">. </w:t>
      </w:r>
      <w:proofErr w:type="spellStart"/>
      <w:r>
        <w:t>and</w:t>
      </w:r>
      <w:proofErr w:type="spellEnd"/>
      <w:r>
        <w:t xml:space="preserve"> </w:t>
      </w:r>
      <w:proofErr w:type="spellStart"/>
      <w:r>
        <w:t>Dalrymple</w:t>
      </w:r>
      <w:proofErr w:type="spellEnd"/>
      <w:r>
        <w:t xml:space="preserve">, </w:t>
      </w:r>
      <w:proofErr w:type="spellStart"/>
      <w:r>
        <w:t>R.A</w:t>
      </w:r>
      <w:proofErr w:type="spellEnd"/>
      <w:r>
        <w:t xml:space="preserve">., </w:t>
      </w:r>
      <w:proofErr w:type="spellStart"/>
      <w:r w:rsidRPr="00C957AC">
        <w:rPr>
          <w:i/>
        </w:rPr>
        <w:t>Water</w:t>
      </w:r>
      <w:proofErr w:type="spellEnd"/>
      <w:r w:rsidRPr="00C957AC">
        <w:rPr>
          <w:i/>
        </w:rPr>
        <w:t xml:space="preserve"> </w:t>
      </w:r>
      <w:proofErr w:type="spellStart"/>
      <w:r w:rsidRPr="00C957AC">
        <w:rPr>
          <w:i/>
        </w:rPr>
        <w:t>Wave</w:t>
      </w:r>
      <w:proofErr w:type="spellEnd"/>
      <w:r w:rsidRPr="00C957AC">
        <w:rPr>
          <w:i/>
        </w:rPr>
        <w:t xml:space="preserve"> </w:t>
      </w:r>
      <w:proofErr w:type="spellStart"/>
      <w:r w:rsidRPr="00C957AC">
        <w:rPr>
          <w:i/>
        </w:rPr>
        <w:t>Mechanics</w:t>
      </w:r>
      <w:proofErr w:type="spellEnd"/>
      <w:r w:rsidRPr="00C957AC">
        <w:rPr>
          <w:i/>
        </w:rPr>
        <w:t xml:space="preserve"> for </w:t>
      </w:r>
      <w:proofErr w:type="spellStart"/>
      <w:r w:rsidRPr="00C957AC">
        <w:rPr>
          <w:i/>
        </w:rPr>
        <w:t>Engineers</w:t>
      </w:r>
      <w:proofErr w:type="spellEnd"/>
      <w:r w:rsidRPr="00C957AC">
        <w:rPr>
          <w:i/>
        </w:rPr>
        <w:t xml:space="preserve"> </w:t>
      </w:r>
      <w:proofErr w:type="spellStart"/>
      <w:r w:rsidRPr="00C957AC">
        <w:rPr>
          <w:i/>
        </w:rPr>
        <w:t>and</w:t>
      </w:r>
      <w:proofErr w:type="spellEnd"/>
      <w:r w:rsidRPr="00C957AC">
        <w:rPr>
          <w:i/>
        </w:rPr>
        <w:t xml:space="preserve"> </w:t>
      </w:r>
      <w:proofErr w:type="spellStart"/>
      <w:r w:rsidRPr="00C957AC">
        <w:rPr>
          <w:i/>
        </w:rPr>
        <w:t>Scientists</w:t>
      </w:r>
      <w:proofErr w:type="spellEnd"/>
      <w:r>
        <w:t>,</w:t>
      </w:r>
      <w:r>
        <w:t xml:space="preserve"> </w:t>
      </w:r>
      <w:proofErr w:type="spellStart"/>
      <w:r>
        <w:t>Prentice</w:t>
      </w:r>
      <w:proofErr w:type="spellEnd"/>
      <w:r>
        <w:t>-</w:t>
      </w:r>
      <w:proofErr w:type="spellStart"/>
      <w:r>
        <w:t>Hall</w:t>
      </w:r>
      <w:proofErr w:type="spellEnd"/>
      <w:r>
        <w:t xml:space="preserve">, </w:t>
      </w:r>
      <w:proofErr w:type="spellStart"/>
      <w:r>
        <w:t>Inc</w:t>
      </w:r>
      <w:proofErr w:type="spellEnd"/>
      <w:r>
        <w:t xml:space="preserve">., New </w:t>
      </w:r>
      <w:proofErr w:type="spellStart"/>
      <w:r>
        <w:t>Jersey</w:t>
      </w:r>
      <w:proofErr w:type="spellEnd"/>
      <w:r>
        <w:t>, 1984.</w:t>
      </w:r>
      <w:bookmarkEnd w:id="27"/>
    </w:p>
    <w:p w:rsidR="007B0631" w:rsidRDefault="007B0631" w:rsidP="007B0631">
      <w:pPr>
        <w:pStyle w:val="Literatura"/>
      </w:pPr>
      <w:bookmarkStart w:id="28" w:name="_Ref360631040"/>
      <w:proofErr w:type="spellStart"/>
      <w:r>
        <w:t>Booij</w:t>
      </w:r>
      <w:proofErr w:type="spellEnd"/>
      <w:r>
        <w:t xml:space="preserve">, N. 1983. ‘A note on </w:t>
      </w:r>
      <w:proofErr w:type="spellStart"/>
      <w:r>
        <w:t>the</w:t>
      </w:r>
      <w:proofErr w:type="spellEnd"/>
      <w:r>
        <w:t xml:space="preserve"> </w:t>
      </w:r>
      <w:proofErr w:type="spellStart"/>
      <w:r>
        <w:t>accuracy</w:t>
      </w:r>
      <w:proofErr w:type="spellEnd"/>
      <w:r>
        <w:t xml:space="preserve"> </w:t>
      </w:r>
      <w:proofErr w:type="spellStart"/>
      <w:r>
        <w:t>of</w:t>
      </w:r>
      <w:proofErr w:type="spellEnd"/>
      <w:r>
        <w:t xml:space="preserve"> </w:t>
      </w:r>
      <w:proofErr w:type="spellStart"/>
      <w:r>
        <w:t>the</w:t>
      </w:r>
      <w:proofErr w:type="spellEnd"/>
      <w:r>
        <w:t xml:space="preserve"> </w:t>
      </w:r>
      <w:proofErr w:type="spellStart"/>
      <w:r>
        <w:t>mild</w:t>
      </w:r>
      <w:proofErr w:type="spellEnd"/>
      <w:r>
        <w:t>-</w:t>
      </w:r>
      <w:proofErr w:type="spellStart"/>
      <w:r>
        <w:t>slope</w:t>
      </w:r>
      <w:proofErr w:type="spellEnd"/>
      <w:r>
        <w:t xml:space="preserve"> </w:t>
      </w:r>
      <w:proofErr w:type="spellStart"/>
      <w:r>
        <w:t>equation</w:t>
      </w:r>
      <w:proofErr w:type="spellEnd"/>
      <w:r>
        <w:t>.’ Coastal Engineering, 7, 191-203.</w:t>
      </w:r>
      <w:bookmarkEnd w:id="28"/>
    </w:p>
    <w:p w:rsidR="00A15E9C" w:rsidRDefault="00A15E9C" w:rsidP="00A15E9C">
      <w:pPr>
        <w:pStyle w:val="Literatura"/>
      </w:pPr>
      <w:bookmarkStart w:id="29" w:name="_Ref360716862"/>
      <w:proofErr w:type="spellStart"/>
      <w:r>
        <w:t>Kirby</w:t>
      </w:r>
      <w:proofErr w:type="spellEnd"/>
      <w:r>
        <w:t xml:space="preserve">, </w:t>
      </w:r>
      <w:proofErr w:type="spellStart"/>
      <w:r>
        <w:t>J.T</w:t>
      </w:r>
      <w:proofErr w:type="spellEnd"/>
      <w:r>
        <w:t xml:space="preserve">., </w:t>
      </w:r>
      <w:proofErr w:type="spellStart"/>
      <w:r w:rsidRPr="00A15E9C">
        <w:rPr>
          <w:i/>
        </w:rPr>
        <w:t>Rational</w:t>
      </w:r>
      <w:proofErr w:type="spellEnd"/>
      <w:r w:rsidRPr="00A15E9C">
        <w:rPr>
          <w:i/>
        </w:rPr>
        <w:t xml:space="preserve"> </w:t>
      </w:r>
      <w:proofErr w:type="spellStart"/>
      <w:r w:rsidRPr="00A15E9C">
        <w:rPr>
          <w:i/>
        </w:rPr>
        <w:t>approximations</w:t>
      </w:r>
      <w:proofErr w:type="spellEnd"/>
      <w:r w:rsidRPr="00A15E9C">
        <w:rPr>
          <w:i/>
        </w:rPr>
        <w:t xml:space="preserve"> </w:t>
      </w:r>
      <w:proofErr w:type="spellStart"/>
      <w:r w:rsidRPr="00A15E9C">
        <w:rPr>
          <w:i/>
        </w:rPr>
        <w:t>in</w:t>
      </w:r>
      <w:proofErr w:type="spellEnd"/>
      <w:r w:rsidRPr="00A15E9C">
        <w:rPr>
          <w:i/>
        </w:rPr>
        <w:t xml:space="preserve"> </w:t>
      </w:r>
      <w:proofErr w:type="spellStart"/>
      <w:r w:rsidRPr="00A15E9C">
        <w:rPr>
          <w:i/>
        </w:rPr>
        <w:t>the</w:t>
      </w:r>
      <w:proofErr w:type="spellEnd"/>
      <w:r w:rsidRPr="00A15E9C">
        <w:rPr>
          <w:i/>
        </w:rPr>
        <w:t xml:space="preserve"> </w:t>
      </w:r>
      <w:proofErr w:type="spellStart"/>
      <w:r w:rsidRPr="00A15E9C">
        <w:rPr>
          <w:i/>
        </w:rPr>
        <w:t>parabolic</w:t>
      </w:r>
      <w:proofErr w:type="spellEnd"/>
      <w:r w:rsidRPr="00A15E9C">
        <w:rPr>
          <w:i/>
        </w:rPr>
        <w:t xml:space="preserve"> </w:t>
      </w:r>
      <w:proofErr w:type="spellStart"/>
      <w:r w:rsidRPr="00A15E9C">
        <w:rPr>
          <w:i/>
        </w:rPr>
        <w:t>equation</w:t>
      </w:r>
      <w:proofErr w:type="spellEnd"/>
      <w:r w:rsidRPr="00A15E9C">
        <w:rPr>
          <w:i/>
        </w:rPr>
        <w:t xml:space="preserve"> </w:t>
      </w:r>
      <w:proofErr w:type="spellStart"/>
      <w:r w:rsidRPr="00A15E9C">
        <w:rPr>
          <w:i/>
        </w:rPr>
        <w:t>method</w:t>
      </w:r>
      <w:proofErr w:type="spellEnd"/>
      <w:r w:rsidRPr="00A15E9C">
        <w:rPr>
          <w:i/>
        </w:rPr>
        <w:t xml:space="preserve"> for </w:t>
      </w:r>
      <w:proofErr w:type="spellStart"/>
      <w:r w:rsidRPr="00A15E9C">
        <w:rPr>
          <w:i/>
        </w:rPr>
        <w:t>water</w:t>
      </w:r>
      <w:proofErr w:type="spellEnd"/>
      <w:r w:rsidRPr="00A15E9C">
        <w:rPr>
          <w:i/>
        </w:rPr>
        <w:t xml:space="preserve"> </w:t>
      </w:r>
      <w:proofErr w:type="spellStart"/>
      <w:r w:rsidRPr="00A15E9C">
        <w:rPr>
          <w:i/>
        </w:rPr>
        <w:t>waves</w:t>
      </w:r>
      <w:proofErr w:type="spellEnd"/>
      <w:r>
        <w:t xml:space="preserve">, Coastal </w:t>
      </w:r>
      <w:proofErr w:type="spellStart"/>
      <w:r>
        <w:t>Engrg</w:t>
      </w:r>
      <w:proofErr w:type="spellEnd"/>
      <w:r>
        <w:t xml:space="preserve">., Vol. 10, </w:t>
      </w:r>
      <w:proofErr w:type="spellStart"/>
      <w:r>
        <w:t>pp</w:t>
      </w:r>
      <w:proofErr w:type="spellEnd"/>
      <w:r>
        <w:t>. 355-378, 1986.</w:t>
      </w:r>
      <w:bookmarkEnd w:id="29"/>
    </w:p>
    <w:p w:rsidR="00246B4D" w:rsidRPr="00AA26BC" w:rsidRDefault="00246B4D" w:rsidP="00246B4D">
      <w:pPr>
        <w:pStyle w:val="Literatura"/>
      </w:pPr>
      <w:bookmarkStart w:id="30" w:name="_Ref360787175"/>
      <w:proofErr w:type="spellStart"/>
      <w:r w:rsidRPr="00AA26BC">
        <w:t>Hasselmann</w:t>
      </w:r>
      <w:proofErr w:type="spellEnd"/>
      <w:r w:rsidRPr="00AA26BC">
        <w:t xml:space="preserve">, K., 1962. </w:t>
      </w:r>
      <w:r w:rsidRPr="00246B4D">
        <w:rPr>
          <w:i/>
        </w:rPr>
        <w:t xml:space="preserve">On </w:t>
      </w:r>
      <w:proofErr w:type="spellStart"/>
      <w:r w:rsidRPr="00246B4D">
        <w:rPr>
          <w:i/>
        </w:rPr>
        <w:t>the</w:t>
      </w:r>
      <w:proofErr w:type="spellEnd"/>
      <w:r w:rsidRPr="00246B4D">
        <w:rPr>
          <w:i/>
        </w:rPr>
        <w:t xml:space="preserve"> </w:t>
      </w:r>
      <w:proofErr w:type="spellStart"/>
      <w:r w:rsidRPr="00246B4D">
        <w:rPr>
          <w:i/>
        </w:rPr>
        <w:t>non</w:t>
      </w:r>
      <w:proofErr w:type="spellEnd"/>
      <w:r w:rsidRPr="00246B4D">
        <w:rPr>
          <w:i/>
        </w:rPr>
        <w:t>-</w:t>
      </w:r>
      <w:proofErr w:type="spellStart"/>
      <w:r w:rsidRPr="00246B4D">
        <w:rPr>
          <w:i/>
        </w:rPr>
        <w:t>linear</w:t>
      </w:r>
      <w:proofErr w:type="spellEnd"/>
      <w:r w:rsidRPr="00246B4D">
        <w:rPr>
          <w:i/>
        </w:rPr>
        <w:t xml:space="preserve"> </w:t>
      </w:r>
      <w:proofErr w:type="spellStart"/>
      <w:r w:rsidRPr="00246B4D">
        <w:rPr>
          <w:i/>
        </w:rPr>
        <w:t>energy</w:t>
      </w:r>
      <w:proofErr w:type="spellEnd"/>
      <w:r w:rsidRPr="00246B4D">
        <w:rPr>
          <w:i/>
        </w:rPr>
        <w:t xml:space="preserve"> transfer </w:t>
      </w:r>
      <w:proofErr w:type="spellStart"/>
      <w:r w:rsidRPr="00246B4D">
        <w:rPr>
          <w:i/>
        </w:rPr>
        <w:t>in</w:t>
      </w:r>
      <w:proofErr w:type="spellEnd"/>
      <w:r w:rsidRPr="00246B4D">
        <w:rPr>
          <w:i/>
        </w:rPr>
        <w:t xml:space="preserve"> a </w:t>
      </w:r>
      <w:proofErr w:type="spellStart"/>
      <w:r w:rsidRPr="00246B4D">
        <w:rPr>
          <w:i/>
        </w:rPr>
        <w:t>gravity</w:t>
      </w:r>
      <w:proofErr w:type="spellEnd"/>
      <w:r w:rsidRPr="00246B4D">
        <w:rPr>
          <w:i/>
        </w:rPr>
        <w:t>-</w:t>
      </w:r>
      <w:proofErr w:type="spellStart"/>
      <w:r w:rsidRPr="00246B4D">
        <w:rPr>
          <w:i/>
        </w:rPr>
        <w:t>wave</w:t>
      </w:r>
      <w:proofErr w:type="spellEnd"/>
      <w:r w:rsidRPr="00246B4D">
        <w:rPr>
          <w:i/>
        </w:rPr>
        <w:t xml:space="preserve"> </w:t>
      </w:r>
      <w:proofErr w:type="spellStart"/>
      <w:r w:rsidRPr="00246B4D">
        <w:rPr>
          <w:i/>
        </w:rPr>
        <w:t>spectrum</w:t>
      </w:r>
      <w:proofErr w:type="spellEnd"/>
      <w:r w:rsidRPr="00246B4D">
        <w:rPr>
          <w:i/>
        </w:rPr>
        <w:t xml:space="preserve">. </w:t>
      </w:r>
      <w:proofErr w:type="spellStart"/>
      <w:r w:rsidRPr="00246B4D">
        <w:rPr>
          <w:i/>
        </w:rPr>
        <w:t>Part</w:t>
      </w:r>
      <w:proofErr w:type="spellEnd"/>
      <w:r w:rsidRPr="00246B4D">
        <w:rPr>
          <w:i/>
        </w:rPr>
        <w:t xml:space="preserve"> 1</w:t>
      </w:r>
      <w:r w:rsidRPr="00AA26BC">
        <w:t xml:space="preserve">. </w:t>
      </w:r>
      <w:r w:rsidRPr="00246B4D">
        <w:rPr>
          <w:i/>
        </w:rPr>
        <w:t xml:space="preserve">General </w:t>
      </w:r>
      <w:proofErr w:type="spellStart"/>
      <w:r w:rsidRPr="00246B4D">
        <w:rPr>
          <w:i/>
        </w:rPr>
        <w:t>theory</w:t>
      </w:r>
      <w:proofErr w:type="spellEnd"/>
      <w:r w:rsidRPr="00AA26BC">
        <w:t xml:space="preserve">. </w:t>
      </w:r>
      <w:proofErr w:type="spellStart"/>
      <w:r w:rsidRPr="00AA26BC">
        <w:rPr>
          <w:i/>
        </w:rPr>
        <w:t>Journal</w:t>
      </w:r>
      <w:proofErr w:type="spellEnd"/>
      <w:r w:rsidRPr="00AA26BC">
        <w:rPr>
          <w:i/>
        </w:rPr>
        <w:t xml:space="preserve"> </w:t>
      </w:r>
      <w:proofErr w:type="spellStart"/>
      <w:r w:rsidRPr="00AA26BC">
        <w:rPr>
          <w:i/>
        </w:rPr>
        <w:t>of</w:t>
      </w:r>
      <w:proofErr w:type="spellEnd"/>
      <w:r w:rsidRPr="00AA26BC">
        <w:rPr>
          <w:i/>
        </w:rPr>
        <w:t xml:space="preserve"> Fluid </w:t>
      </w:r>
      <w:proofErr w:type="spellStart"/>
      <w:r w:rsidRPr="00AA26BC">
        <w:rPr>
          <w:i/>
        </w:rPr>
        <w:t>Mechanics</w:t>
      </w:r>
      <w:proofErr w:type="spellEnd"/>
      <w:r w:rsidRPr="00AA26BC">
        <w:t xml:space="preserve"> 12, 481–500.</w:t>
      </w:r>
      <w:bookmarkEnd w:id="30"/>
    </w:p>
    <w:p w:rsidR="00246B4D" w:rsidRPr="00AA26BC" w:rsidRDefault="00246B4D" w:rsidP="00246B4D">
      <w:pPr>
        <w:pStyle w:val="Literatura"/>
      </w:pPr>
      <w:bookmarkStart w:id="31" w:name="_Ref360787176"/>
      <w:proofErr w:type="spellStart"/>
      <w:r w:rsidRPr="00AA26BC">
        <w:t>Hasselmann</w:t>
      </w:r>
      <w:proofErr w:type="spellEnd"/>
      <w:r w:rsidRPr="00AA26BC">
        <w:t xml:space="preserve">, K., 1963a. </w:t>
      </w:r>
      <w:r w:rsidRPr="00246B4D">
        <w:rPr>
          <w:i/>
        </w:rPr>
        <w:t xml:space="preserve">On </w:t>
      </w:r>
      <w:proofErr w:type="spellStart"/>
      <w:r w:rsidRPr="00246B4D">
        <w:rPr>
          <w:i/>
        </w:rPr>
        <w:t>the</w:t>
      </w:r>
      <w:proofErr w:type="spellEnd"/>
      <w:r w:rsidRPr="00246B4D">
        <w:rPr>
          <w:i/>
        </w:rPr>
        <w:t xml:space="preserve"> </w:t>
      </w:r>
      <w:proofErr w:type="spellStart"/>
      <w:r w:rsidRPr="00246B4D">
        <w:rPr>
          <w:i/>
        </w:rPr>
        <w:t>non</w:t>
      </w:r>
      <w:proofErr w:type="spellEnd"/>
      <w:r w:rsidRPr="00246B4D">
        <w:rPr>
          <w:i/>
        </w:rPr>
        <w:t>-</w:t>
      </w:r>
      <w:proofErr w:type="spellStart"/>
      <w:r w:rsidRPr="00246B4D">
        <w:rPr>
          <w:i/>
        </w:rPr>
        <w:t>linear</w:t>
      </w:r>
      <w:proofErr w:type="spellEnd"/>
      <w:r w:rsidRPr="00246B4D">
        <w:rPr>
          <w:i/>
        </w:rPr>
        <w:t xml:space="preserve"> </w:t>
      </w:r>
      <w:proofErr w:type="spellStart"/>
      <w:r w:rsidRPr="00246B4D">
        <w:rPr>
          <w:i/>
        </w:rPr>
        <w:t>energy</w:t>
      </w:r>
      <w:proofErr w:type="spellEnd"/>
      <w:r w:rsidRPr="00246B4D">
        <w:rPr>
          <w:i/>
        </w:rPr>
        <w:t xml:space="preserve"> transfer </w:t>
      </w:r>
      <w:proofErr w:type="spellStart"/>
      <w:r w:rsidRPr="00246B4D">
        <w:rPr>
          <w:i/>
        </w:rPr>
        <w:t>in</w:t>
      </w:r>
      <w:proofErr w:type="spellEnd"/>
      <w:r w:rsidRPr="00246B4D">
        <w:rPr>
          <w:i/>
        </w:rPr>
        <w:t xml:space="preserve"> a </w:t>
      </w:r>
      <w:proofErr w:type="spellStart"/>
      <w:r w:rsidRPr="00246B4D">
        <w:rPr>
          <w:i/>
        </w:rPr>
        <w:t>gravity</w:t>
      </w:r>
      <w:proofErr w:type="spellEnd"/>
      <w:r w:rsidRPr="00246B4D">
        <w:rPr>
          <w:i/>
        </w:rPr>
        <w:t>-</w:t>
      </w:r>
      <w:proofErr w:type="spellStart"/>
      <w:r w:rsidRPr="00246B4D">
        <w:rPr>
          <w:i/>
        </w:rPr>
        <w:t>wave</w:t>
      </w:r>
      <w:proofErr w:type="spellEnd"/>
      <w:r w:rsidRPr="00246B4D">
        <w:rPr>
          <w:i/>
        </w:rPr>
        <w:t xml:space="preserve"> </w:t>
      </w:r>
      <w:proofErr w:type="spellStart"/>
      <w:r w:rsidRPr="00246B4D">
        <w:rPr>
          <w:i/>
        </w:rPr>
        <w:t>spectrum</w:t>
      </w:r>
      <w:proofErr w:type="spellEnd"/>
      <w:r w:rsidRPr="00246B4D">
        <w:rPr>
          <w:i/>
        </w:rPr>
        <w:t xml:space="preserve">. </w:t>
      </w:r>
      <w:proofErr w:type="spellStart"/>
      <w:r w:rsidRPr="00246B4D">
        <w:rPr>
          <w:i/>
        </w:rPr>
        <w:t>Part</w:t>
      </w:r>
      <w:proofErr w:type="spellEnd"/>
      <w:r w:rsidRPr="00246B4D">
        <w:rPr>
          <w:i/>
        </w:rPr>
        <w:t xml:space="preserve"> 2</w:t>
      </w:r>
      <w:r w:rsidRPr="00246B4D">
        <w:t xml:space="preserve">. </w:t>
      </w:r>
      <w:proofErr w:type="spellStart"/>
      <w:r w:rsidRPr="00246B4D">
        <w:t>Conservation</w:t>
      </w:r>
      <w:proofErr w:type="spellEnd"/>
      <w:r w:rsidRPr="00246B4D">
        <w:t xml:space="preserve"> </w:t>
      </w:r>
      <w:proofErr w:type="spellStart"/>
      <w:r w:rsidRPr="00246B4D">
        <w:t>theorems</w:t>
      </w:r>
      <w:proofErr w:type="spellEnd"/>
      <w:r w:rsidRPr="00246B4D">
        <w:t xml:space="preserve">; </w:t>
      </w:r>
      <w:proofErr w:type="spellStart"/>
      <w:r w:rsidRPr="00246B4D">
        <w:t>wave</w:t>
      </w:r>
      <w:proofErr w:type="spellEnd"/>
      <w:r w:rsidRPr="00246B4D">
        <w:t>-</w:t>
      </w:r>
      <w:proofErr w:type="spellStart"/>
      <w:r w:rsidRPr="00246B4D">
        <w:t>particle</w:t>
      </w:r>
      <w:proofErr w:type="spellEnd"/>
      <w:r w:rsidRPr="00246B4D">
        <w:t xml:space="preserve"> </w:t>
      </w:r>
      <w:proofErr w:type="spellStart"/>
      <w:r w:rsidRPr="00246B4D">
        <w:t>analogy</w:t>
      </w:r>
      <w:proofErr w:type="spellEnd"/>
      <w:r w:rsidRPr="00246B4D">
        <w:t xml:space="preserve">; </w:t>
      </w:r>
      <w:proofErr w:type="spellStart"/>
      <w:r w:rsidRPr="00246B4D">
        <w:t>irreversibility</w:t>
      </w:r>
      <w:proofErr w:type="spellEnd"/>
      <w:r w:rsidRPr="00AA26BC">
        <w:t xml:space="preserve">. </w:t>
      </w:r>
      <w:proofErr w:type="spellStart"/>
      <w:r w:rsidRPr="00AA26BC">
        <w:rPr>
          <w:i/>
        </w:rPr>
        <w:t>Journal</w:t>
      </w:r>
      <w:proofErr w:type="spellEnd"/>
      <w:r w:rsidRPr="00AA26BC">
        <w:rPr>
          <w:i/>
        </w:rPr>
        <w:t xml:space="preserve"> </w:t>
      </w:r>
      <w:proofErr w:type="spellStart"/>
      <w:r w:rsidRPr="00AA26BC">
        <w:rPr>
          <w:i/>
        </w:rPr>
        <w:t>of</w:t>
      </w:r>
      <w:proofErr w:type="spellEnd"/>
      <w:r w:rsidRPr="00AA26BC">
        <w:rPr>
          <w:i/>
        </w:rPr>
        <w:t xml:space="preserve"> Fluid </w:t>
      </w:r>
      <w:proofErr w:type="spellStart"/>
      <w:r w:rsidRPr="00AA26BC">
        <w:rPr>
          <w:i/>
        </w:rPr>
        <w:t>Mechanics</w:t>
      </w:r>
      <w:proofErr w:type="spellEnd"/>
      <w:r w:rsidRPr="00AA26BC">
        <w:t xml:space="preserve"> 15, 273–281.</w:t>
      </w:r>
      <w:bookmarkEnd w:id="31"/>
      <w:r w:rsidRPr="00AA26BC">
        <w:t xml:space="preserve"> </w:t>
      </w:r>
    </w:p>
    <w:p w:rsidR="00246B4D" w:rsidRPr="00AA26BC" w:rsidRDefault="00246B4D" w:rsidP="00246B4D">
      <w:pPr>
        <w:pStyle w:val="Literatura"/>
      </w:pPr>
      <w:bookmarkStart w:id="32" w:name="_Ref360787177"/>
      <w:proofErr w:type="spellStart"/>
      <w:r w:rsidRPr="00AA26BC">
        <w:t>Hasselmann</w:t>
      </w:r>
      <w:proofErr w:type="spellEnd"/>
      <w:r w:rsidRPr="00AA26BC">
        <w:t xml:space="preserve">, K., 1963b. </w:t>
      </w:r>
      <w:r w:rsidRPr="00246B4D">
        <w:rPr>
          <w:i/>
        </w:rPr>
        <w:t xml:space="preserve">On </w:t>
      </w:r>
      <w:proofErr w:type="spellStart"/>
      <w:r w:rsidRPr="00246B4D">
        <w:rPr>
          <w:i/>
        </w:rPr>
        <w:t>the</w:t>
      </w:r>
      <w:proofErr w:type="spellEnd"/>
      <w:r w:rsidRPr="00246B4D">
        <w:rPr>
          <w:i/>
        </w:rPr>
        <w:t xml:space="preserve"> </w:t>
      </w:r>
      <w:proofErr w:type="spellStart"/>
      <w:r w:rsidRPr="00246B4D">
        <w:rPr>
          <w:i/>
        </w:rPr>
        <w:t>non</w:t>
      </w:r>
      <w:proofErr w:type="spellEnd"/>
      <w:r w:rsidRPr="00246B4D">
        <w:rPr>
          <w:i/>
        </w:rPr>
        <w:t>-</w:t>
      </w:r>
      <w:proofErr w:type="spellStart"/>
      <w:r w:rsidRPr="00246B4D">
        <w:rPr>
          <w:i/>
        </w:rPr>
        <w:t>linear</w:t>
      </w:r>
      <w:proofErr w:type="spellEnd"/>
      <w:r w:rsidRPr="00246B4D">
        <w:rPr>
          <w:i/>
        </w:rPr>
        <w:t xml:space="preserve"> </w:t>
      </w:r>
      <w:proofErr w:type="spellStart"/>
      <w:r w:rsidRPr="00246B4D">
        <w:rPr>
          <w:i/>
        </w:rPr>
        <w:t>energy</w:t>
      </w:r>
      <w:proofErr w:type="spellEnd"/>
      <w:r w:rsidRPr="00246B4D">
        <w:rPr>
          <w:i/>
        </w:rPr>
        <w:t xml:space="preserve"> transfer </w:t>
      </w:r>
      <w:proofErr w:type="spellStart"/>
      <w:r w:rsidRPr="00246B4D">
        <w:rPr>
          <w:i/>
        </w:rPr>
        <w:t>in</w:t>
      </w:r>
      <w:proofErr w:type="spellEnd"/>
      <w:r w:rsidRPr="00246B4D">
        <w:rPr>
          <w:i/>
        </w:rPr>
        <w:t xml:space="preserve"> a </w:t>
      </w:r>
      <w:proofErr w:type="spellStart"/>
      <w:r w:rsidRPr="00246B4D">
        <w:rPr>
          <w:i/>
        </w:rPr>
        <w:t>gravity</w:t>
      </w:r>
      <w:proofErr w:type="spellEnd"/>
      <w:r w:rsidRPr="00246B4D">
        <w:rPr>
          <w:i/>
        </w:rPr>
        <w:t>-</w:t>
      </w:r>
      <w:proofErr w:type="spellStart"/>
      <w:r w:rsidRPr="00246B4D">
        <w:rPr>
          <w:i/>
        </w:rPr>
        <w:t>wave</w:t>
      </w:r>
      <w:proofErr w:type="spellEnd"/>
      <w:r w:rsidRPr="00246B4D">
        <w:rPr>
          <w:i/>
        </w:rPr>
        <w:t xml:space="preserve"> </w:t>
      </w:r>
      <w:proofErr w:type="spellStart"/>
      <w:r w:rsidRPr="00246B4D">
        <w:rPr>
          <w:i/>
        </w:rPr>
        <w:t>spectrum</w:t>
      </w:r>
      <w:proofErr w:type="spellEnd"/>
      <w:r w:rsidRPr="00246B4D">
        <w:rPr>
          <w:i/>
        </w:rPr>
        <w:t xml:space="preserve">. </w:t>
      </w:r>
      <w:proofErr w:type="spellStart"/>
      <w:r w:rsidRPr="00246B4D">
        <w:rPr>
          <w:i/>
        </w:rPr>
        <w:t>Part</w:t>
      </w:r>
      <w:proofErr w:type="spellEnd"/>
      <w:r w:rsidRPr="00246B4D">
        <w:rPr>
          <w:i/>
        </w:rPr>
        <w:t xml:space="preserve"> 3. </w:t>
      </w:r>
      <w:proofErr w:type="spellStart"/>
      <w:r w:rsidRPr="00246B4D">
        <w:rPr>
          <w:i/>
        </w:rPr>
        <w:t>Evaluation</w:t>
      </w:r>
      <w:proofErr w:type="spellEnd"/>
      <w:r w:rsidRPr="00246B4D">
        <w:rPr>
          <w:i/>
        </w:rPr>
        <w:t xml:space="preserve"> </w:t>
      </w:r>
      <w:proofErr w:type="spellStart"/>
      <w:r w:rsidRPr="00246B4D">
        <w:rPr>
          <w:i/>
        </w:rPr>
        <w:t>of</w:t>
      </w:r>
      <w:proofErr w:type="spellEnd"/>
      <w:r w:rsidRPr="00246B4D">
        <w:rPr>
          <w:i/>
        </w:rPr>
        <w:t xml:space="preserve"> </w:t>
      </w:r>
      <w:proofErr w:type="spellStart"/>
      <w:r w:rsidRPr="00246B4D">
        <w:rPr>
          <w:i/>
        </w:rPr>
        <w:t>energy</w:t>
      </w:r>
      <w:proofErr w:type="spellEnd"/>
      <w:r w:rsidRPr="00246B4D">
        <w:rPr>
          <w:i/>
        </w:rPr>
        <w:t xml:space="preserve"> </w:t>
      </w:r>
      <w:proofErr w:type="spellStart"/>
      <w:r w:rsidRPr="00246B4D">
        <w:rPr>
          <w:i/>
        </w:rPr>
        <w:t>flux</w:t>
      </w:r>
      <w:proofErr w:type="spellEnd"/>
      <w:r w:rsidRPr="00246B4D">
        <w:rPr>
          <w:i/>
        </w:rPr>
        <w:t xml:space="preserve"> </w:t>
      </w:r>
      <w:proofErr w:type="spellStart"/>
      <w:r w:rsidRPr="00246B4D">
        <w:rPr>
          <w:i/>
        </w:rPr>
        <w:t>and</w:t>
      </w:r>
      <w:proofErr w:type="spellEnd"/>
      <w:r w:rsidRPr="00246B4D">
        <w:rPr>
          <w:i/>
        </w:rPr>
        <w:t xml:space="preserve"> </w:t>
      </w:r>
      <w:proofErr w:type="spellStart"/>
      <w:r w:rsidRPr="00246B4D">
        <w:rPr>
          <w:i/>
        </w:rPr>
        <w:t>swell</w:t>
      </w:r>
      <w:proofErr w:type="spellEnd"/>
      <w:r w:rsidRPr="00246B4D">
        <w:rPr>
          <w:i/>
        </w:rPr>
        <w:t>–</w:t>
      </w:r>
      <w:proofErr w:type="spellStart"/>
      <w:r w:rsidRPr="00246B4D">
        <w:rPr>
          <w:i/>
        </w:rPr>
        <w:t>sea</w:t>
      </w:r>
      <w:proofErr w:type="spellEnd"/>
      <w:r w:rsidRPr="00246B4D">
        <w:rPr>
          <w:i/>
        </w:rPr>
        <w:t xml:space="preserve"> </w:t>
      </w:r>
      <w:proofErr w:type="spellStart"/>
      <w:r w:rsidRPr="00246B4D">
        <w:rPr>
          <w:i/>
        </w:rPr>
        <w:t>interaction</w:t>
      </w:r>
      <w:proofErr w:type="spellEnd"/>
      <w:r w:rsidRPr="00246B4D">
        <w:rPr>
          <w:i/>
        </w:rPr>
        <w:t xml:space="preserve"> for a Neumann </w:t>
      </w:r>
      <w:proofErr w:type="spellStart"/>
      <w:r w:rsidRPr="00246B4D">
        <w:rPr>
          <w:i/>
        </w:rPr>
        <w:t>spectrum</w:t>
      </w:r>
      <w:proofErr w:type="spellEnd"/>
      <w:r w:rsidRPr="00246B4D">
        <w:rPr>
          <w:i/>
        </w:rPr>
        <w:t>.</w:t>
      </w:r>
      <w:r w:rsidRPr="00AA26BC">
        <w:t xml:space="preserve"> </w:t>
      </w:r>
      <w:proofErr w:type="spellStart"/>
      <w:r w:rsidRPr="00AA26BC">
        <w:rPr>
          <w:i/>
        </w:rPr>
        <w:t>Journal</w:t>
      </w:r>
      <w:proofErr w:type="spellEnd"/>
      <w:r w:rsidRPr="00AA26BC">
        <w:rPr>
          <w:i/>
        </w:rPr>
        <w:t xml:space="preserve"> </w:t>
      </w:r>
      <w:proofErr w:type="spellStart"/>
      <w:r w:rsidRPr="00AA26BC">
        <w:rPr>
          <w:i/>
        </w:rPr>
        <w:t>of</w:t>
      </w:r>
      <w:proofErr w:type="spellEnd"/>
      <w:r w:rsidRPr="00AA26BC">
        <w:rPr>
          <w:i/>
        </w:rPr>
        <w:t xml:space="preserve"> Fluid </w:t>
      </w:r>
      <w:proofErr w:type="spellStart"/>
      <w:r w:rsidRPr="00AA26BC">
        <w:rPr>
          <w:i/>
        </w:rPr>
        <w:t>Mechanics</w:t>
      </w:r>
      <w:proofErr w:type="spellEnd"/>
      <w:r w:rsidRPr="00AA26BC">
        <w:t xml:space="preserve"> 15, 385–398.</w:t>
      </w:r>
      <w:bookmarkEnd w:id="32"/>
      <w:r w:rsidRPr="00AA26BC">
        <w:t xml:space="preserve"> </w:t>
      </w:r>
    </w:p>
    <w:p w:rsidR="00EA4F89" w:rsidRDefault="00EA4F89" w:rsidP="00EA4F89">
      <w:pPr>
        <w:pStyle w:val="Literatura"/>
      </w:pPr>
      <w:bookmarkStart w:id="33" w:name="_Ref361042237"/>
      <w:r>
        <w:t xml:space="preserve">Goda, Y., </w:t>
      </w:r>
      <w:proofErr w:type="spellStart"/>
      <w:r>
        <w:rPr>
          <w:i/>
        </w:rPr>
        <w:t>R</w:t>
      </w:r>
      <w:r w:rsidRPr="00EA4F89">
        <w:rPr>
          <w:i/>
        </w:rPr>
        <w:t>andom</w:t>
      </w:r>
      <w:proofErr w:type="spellEnd"/>
      <w:r w:rsidRPr="00EA4F89">
        <w:rPr>
          <w:i/>
        </w:rPr>
        <w:t xml:space="preserve"> </w:t>
      </w:r>
      <w:proofErr w:type="spellStart"/>
      <w:r w:rsidRPr="00EA4F89">
        <w:rPr>
          <w:i/>
        </w:rPr>
        <w:t>seas</w:t>
      </w:r>
      <w:proofErr w:type="spellEnd"/>
      <w:r w:rsidRPr="00EA4F89">
        <w:rPr>
          <w:i/>
        </w:rPr>
        <w:t xml:space="preserve"> </w:t>
      </w:r>
      <w:proofErr w:type="spellStart"/>
      <w:r w:rsidRPr="00EA4F89">
        <w:rPr>
          <w:i/>
        </w:rPr>
        <w:t>and</w:t>
      </w:r>
      <w:proofErr w:type="spellEnd"/>
      <w:r w:rsidRPr="00EA4F89">
        <w:rPr>
          <w:i/>
        </w:rPr>
        <w:t xml:space="preserve"> </w:t>
      </w:r>
      <w:proofErr w:type="spellStart"/>
      <w:r w:rsidRPr="00EA4F89">
        <w:rPr>
          <w:i/>
        </w:rPr>
        <w:t>design</w:t>
      </w:r>
      <w:proofErr w:type="spellEnd"/>
      <w:r w:rsidRPr="00EA4F89">
        <w:rPr>
          <w:i/>
        </w:rPr>
        <w:t xml:space="preserve"> </w:t>
      </w:r>
      <w:proofErr w:type="spellStart"/>
      <w:r w:rsidRPr="00EA4F89">
        <w:rPr>
          <w:i/>
        </w:rPr>
        <w:t>of</w:t>
      </w:r>
      <w:proofErr w:type="spellEnd"/>
      <w:r w:rsidRPr="00EA4F89">
        <w:rPr>
          <w:i/>
        </w:rPr>
        <w:t xml:space="preserve"> </w:t>
      </w:r>
      <w:proofErr w:type="spellStart"/>
      <w:r w:rsidRPr="00EA4F89">
        <w:rPr>
          <w:i/>
        </w:rPr>
        <w:t>maritime</w:t>
      </w:r>
      <w:proofErr w:type="spellEnd"/>
      <w:r w:rsidRPr="00EA4F89">
        <w:rPr>
          <w:i/>
        </w:rPr>
        <w:t xml:space="preserve"> </w:t>
      </w:r>
      <w:proofErr w:type="spellStart"/>
      <w:r w:rsidRPr="00EA4F89">
        <w:rPr>
          <w:i/>
        </w:rPr>
        <w:t>structures</w:t>
      </w:r>
      <w:proofErr w:type="spellEnd"/>
      <w:r w:rsidRPr="00EA4F89">
        <w:t xml:space="preserve">, Tokyo: </w:t>
      </w:r>
      <w:proofErr w:type="spellStart"/>
      <w:r w:rsidRPr="00EA4F89">
        <w:t>University</w:t>
      </w:r>
      <w:proofErr w:type="spellEnd"/>
      <w:r w:rsidRPr="00EA4F89">
        <w:t xml:space="preserve"> </w:t>
      </w:r>
      <w:proofErr w:type="spellStart"/>
      <w:r w:rsidRPr="00EA4F89">
        <w:t>of</w:t>
      </w:r>
      <w:proofErr w:type="spellEnd"/>
      <w:r w:rsidRPr="00EA4F89">
        <w:t xml:space="preserve"> Tokyo </w:t>
      </w:r>
      <w:proofErr w:type="spellStart"/>
      <w:r w:rsidRPr="00EA4F89">
        <w:t>Press</w:t>
      </w:r>
      <w:proofErr w:type="spellEnd"/>
      <w:r w:rsidRPr="00EA4F89">
        <w:t xml:space="preserve">, (1985), 323 </w:t>
      </w:r>
      <w:proofErr w:type="spellStart"/>
      <w:r w:rsidRPr="00EA4F89">
        <w:t>pp</w:t>
      </w:r>
      <w:proofErr w:type="spellEnd"/>
      <w:r w:rsidRPr="00EA4F89">
        <w:t>.</w:t>
      </w:r>
      <w:bookmarkEnd w:id="33"/>
    </w:p>
    <w:p w:rsidR="00015C09" w:rsidRDefault="00015C09" w:rsidP="00015C09">
      <w:pPr>
        <w:pStyle w:val="Literatura"/>
      </w:pPr>
      <w:bookmarkStart w:id="34" w:name="_Ref361213826"/>
      <w:proofErr w:type="spellStart"/>
      <w:r>
        <w:lastRenderedPageBreak/>
        <w:t>Whalin</w:t>
      </w:r>
      <w:proofErr w:type="spellEnd"/>
      <w:r>
        <w:t xml:space="preserve">, </w:t>
      </w:r>
      <w:proofErr w:type="spellStart"/>
      <w:r>
        <w:t>R.W</w:t>
      </w:r>
      <w:proofErr w:type="spellEnd"/>
      <w:r>
        <w:t xml:space="preserve">., 1971. </w:t>
      </w:r>
      <w:proofErr w:type="spellStart"/>
      <w:r w:rsidRPr="00DD014D">
        <w:rPr>
          <w:i/>
        </w:rPr>
        <w:t>The</w:t>
      </w:r>
      <w:proofErr w:type="spellEnd"/>
      <w:r w:rsidRPr="00DD014D">
        <w:rPr>
          <w:i/>
        </w:rPr>
        <w:t xml:space="preserve"> limit </w:t>
      </w:r>
      <w:proofErr w:type="spellStart"/>
      <w:r w:rsidRPr="00DD014D">
        <w:rPr>
          <w:i/>
        </w:rPr>
        <w:t>of</w:t>
      </w:r>
      <w:proofErr w:type="spellEnd"/>
      <w:r w:rsidRPr="00DD014D">
        <w:rPr>
          <w:i/>
        </w:rPr>
        <w:t xml:space="preserve"> </w:t>
      </w:r>
      <w:proofErr w:type="spellStart"/>
      <w:r w:rsidRPr="00DD014D">
        <w:rPr>
          <w:i/>
        </w:rPr>
        <w:t>applicability</w:t>
      </w:r>
      <w:proofErr w:type="spellEnd"/>
      <w:r w:rsidRPr="00DD014D">
        <w:rPr>
          <w:i/>
        </w:rPr>
        <w:t xml:space="preserve"> </w:t>
      </w:r>
      <w:proofErr w:type="spellStart"/>
      <w:r w:rsidRPr="00DD014D">
        <w:rPr>
          <w:i/>
        </w:rPr>
        <w:t>of</w:t>
      </w:r>
      <w:proofErr w:type="spellEnd"/>
      <w:r w:rsidRPr="00DD014D">
        <w:rPr>
          <w:i/>
        </w:rPr>
        <w:t xml:space="preserve"> </w:t>
      </w:r>
      <w:proofErr w:type="spellStart"/>
      <w:r w:rsidRPr="00DD014D">
        <w:rPr>
          <w:i/>
        </w:rPr>
        <w:t>linear</w:t>
      </w:r>
      <w:proofErr w:type="spellEnd"/>
      <w:r w:rsidRPr="00DD014D">
        <w:rPr>
          <w:i/>
        </w:rPr>
        <w:t xml:space="preserve"> </w:t>
      </w:r>
      <w:proofErr w:type="spellStart"/>
      <w:r w:rsidRPr="00DD014D">
        <w:rPr>
          <w:i/>
        </w:rPr>
        <w:t>wave</w:t>
      </w:r>
      <w:proofErr w:type="spellEnd"/>
      <w:r w:rsidRPr="00DD014D">
        <w:rPr>
          <w:i/>
        </w:rPr>
        <w:t xml:space="preserve"> </w:t>
      </w:r>
      <w:proofErr w:type="spellStart"/>
      <w:r w:rsidRPr="00DD014D">
        <w:rPr>
          <w:i/>
        </w:rPr>
        <w:t>refraction</w:t>
      </w:r>
      <w:proofErr w:type="spellEnd"/>
      <w:r w:rsidRPr="00DD014D">
        <w:rPr>
          <w:i/>
        </w:rPr>
        <w:t xml:space="preserve"> </w:t>
      </w:r>
      <w:proofErr w:type="spellStart"/>
      <w:r w:rsidRPr="00DD014D">
        <w:rPr>
          <w:i/>
        </w:rPr>
        <w:t>theory</w:t>
      </w:r>
      <w:proofErr w:type="spellEnd"/>
      <w:r w:rsidRPr="00DD014D">
        <w:rPr>
          <w:i/>
        </w:rPr>
        <w:t xml:space="preserve"> </w:t>
      </w:r>
      <w:proofErr w:type="spellStart"/>
      <w:r w:rsidRPr="00DD014D">
        <w:rPr>
          <w:i/>
        </w:rPr>
        <w:t>in</w:t>
      </w:r>
      <w:proofErr w:type="spellEnd"/>
      <w:r w:rsidRPr="00DD014D">
        <w:rPr>
          <w:i/>
        </w:rPr>
        <w:t xml:space="preserve"> </w:t>
      </w:r>
      <w:proofErr w:type="spellStart"/>
      <w:r w:rsidRPr="00DD014D">
        <w:rPr>
          <w:i/>
        </w:rPr>
        <w:t>convergence</w:t>
      </w:r>
      <w:proofErr w:type="spellEnd"/>
      <w:r w:rsidRPr="00DD014D">
        <w:rPr>
          <w:i/>
        </w:rPr>
        <w:t xml:space="preserve"> zone</w:t>
      </w:r>
      <w:r>
        <w:t xml:space="preserve">, </w:t>
      </w:r>
      <w:proofErr w:type="spellStart"/>
      <w:r>
        <w:t>Res</w:t>
      </w:r>
      <w:proofErr w:type="spellEnd"/>
      <w:r>
        <w:t xml:space="preserve">. Rep. H-71-3, </w:t>
      </w:r>
      <w:proofErr w:type="spellStart"/>
      <w:r>
        <w:t>U.S</w:t>
      </w:r>
      <w:proofErr w:type="spellEnd"/>
      <w:r>
        <w:t xml:space="preserve">. </w:t>
      </w:r>
      <w:proofErr w:type="spellStart"/>
      <w:r>
        <w:t>Army</w:t>
      </w:r>
      <w:proofErr w:type="spellEnd"/>
      <w:r>
        <w:t xml:space="preserve"> </w:t>
      </w:r>
      <w:proofErr w:type="spellStart"/>
      <w:r>
        <w:t>Corps</w:t>
      </w:r>
      <w:proofErr w:type="spellEnd"/>
      <w:r>
        <w:t xml:space="preserve"> </w:t>
      </w:r>
      <w:proofErr w:type="spellStart"/>
      <w:r>
        <w:t>of</w:t>
      </w:r>
      <w:proofErr w:type="spellEnd"/>
      <w:r>
        <w:t xml:space="preserve"> </w:t>
      </w:r>
      <w:proofErr w:type="spellStart"/>
      <w:r>
        <w:t>Engineers</w:t>
      </w:r>
      <w:proofErr w:type="spellEnd"/>
      <w:r>
        <w:t xml:space="preserve">, </w:t>
      </w:r>
      <w:proofErr w:type="spellStart"/>
      <w:r>
        <w:t>Waterways</w:t>
      </w:r>
      <w:proofErr w:type="spellEnd"/>
      <w:r>
        <w:t xml:space="preserve"> </w:t>
      </w:r>
      <w:proofErr w:type="spellStart"/>
      <w:r>
        <w:t>Expt</w:t>
      </w:r>
      <w:proofErr w:type="spellEnd"/>
      <w:r>
        <w:t xml:space="preserve">. </w:t>
      </w:r>
      <w:proofErr w:type="spellStart"/>
      <w:r>
        <w:t>Station</w:t>
      </w:r>
      <w:proofErr w:type="spellEnd"/>
      <w:r>
        <w:t xml:space="preserve">, </w:t>
      </w:r>
      <w:proofErr w:type="spellStart"/>
      <w:r>
        <w:t>Vicksburg</w:t>
      </w:r>
      <w:proofErr w:type="spellEnd"/>
      <w:r>
        <w:t>, MS.</w:t>
      </w:r>
      <w:bookmarkEnd w:id="34"/>
    </w:p>
    <w:p w:rsidR="00CC4296" w:rsidRDefault="00CC4296" w:rsidP="00CC4296">
      <w:pPr>
        <w:pStyle w:val="Literatura"/>
      </w:pPr>
      <w:bookmarkStart w:id="35" w:name="_Ref361231829"/>
      <w:proofErr w:type="spellStart"/>
      <w:r>
        <w:t>Madsen</w:t>
      </w:r>
      <w:proofErr w:type="spellEnd"/>
      <w:r>
        <w:t xml:space="preserve">, </w:t>
      </w:r>
      <w:proofErr w:type="spellStart"/>
      <w:r>
        <w:t>P.A</w:t>
      </w:r>
      <w:proofErr w:type="spellEnd"/>
      <w:r>
        <w:t xml:space="preserve">., Murray, R., </w:t>
      </w:r>
      <w:proofErr w:type="spellStart"/>
      <w:r>
        <w:t>Sørensen</w:t>
      </w:r>
      <w:proofErr w:type="spellEnd"/>
      <w:r>
        <w:t xml:space="preserve">, </w:t>
      </w:r>
      <w:proofErr w:type="spellStart"/>
      <w:r>
        <w:t>O.R</w:t>
      </w:r>
      <w:proofErr w:type="spellEnd"/>
      <w:r>
        <w:t xml:space="preserve">., 1991. </w:t>
      </w:r>
      <w:r w:rsidRPr="00CC4296">
        <w:rPr>
          <w:i/>
        </w:rPr>
        <w:t xml:space="preserve">A </w:t>
      </w:r>
      <w:proofErr w:type="spellStart"/>
      <w:r w:rsidRPr="00CC4296">
        <w:rPr>
          <w:i/>
        </w:rPr>
        <w:t>new</w:t>
      </w:r>
      <w:proofErr w:type="spellEnd"/>
      <w:r w:rsidRPr="00CC4296">
        <w:rPr>
          <w:i/>
        </w:rPr>
        <w:t xml:space="preserve"> </w:t>
      </w:r>
      <w:proofErr w:type="spellStart"/>
      <w:r w:rsidRPr="00CC4296">
        <w:rPr>
          <w:i/>
        </w:rPr>
        <w:t>form</w:t>
      </w:r>
      <w:proofErr w:type="spellEnd"/>
      <w:r w:rsidRPr="00CC4296">
        <w:rPr>
          <w:i/>
        </w:rPr>
        <w:t xml:space="preserve"> </w:t>
      </w:r>
      <w:proofErr w:type="spellStart"/>
      <w:r w:rsidRPr="00CC4296">
        <w:rPr>
          <w:i/>
        </w:rPr>
        <w:t>of</w:t>
      </w:r>
      <w:proofErr w:type="spellEnd"/>
      <w:r w:rsidRPr="00CC4296">
        <w:rPr>
          <w:i/>
        </w:rPr>
        <w:t xml:space="preserve"> tihe </w:t>
      </w:r>
      <w:proofErr w:type="spellStart"/>
      <w:r w:rsidRPr="00CC4296">
        <w:rPr>
          <w:i/>
        </w:rPr>
        <w:t>Boussinesq</w:t>
      </w:r>
      <w:proofErr w:type="spellEnd"/>
      <w:r w:rsidRPr="00CC4296">
        <w:rPr>
          <w:i/>
        </w:rPr>
        <w:t xml:space="preserve"> </w:t>
      </w:r>
      <w:proofErr w:type="spellStart"/>
      <w:r w:rsidRPr="00CC4296">
        <w:rPr>
          <w:i/>
        </w:rPr>
        <w:t>equations</w:t>
      </w:r>
      <w:proofErr w:type="spellEnd"/>
      <w:r w:rsidRPr="00CC4296">
        <w:rPr>
          <w:i/>
        </w:rPr>
        <w:t xml:space="preserve"> </w:t>
      </w:r>
      <w:proofErr w:type="spellStart"/>
      <w:r w:rsidRPr="00CC4296">
        <w:rPr>
          <w:i/>
        </w:rPr>
        <w:t>with</w:t>
      </w:r>
      <w:proofErr w:type="spellEnd"/>
      <w:r w:rsidRPr="00CC4296">
        <w:rPr>
          <w:i/>
        </w:rPr>
        <w:t xml:space="preserve"> </w:t>
      </w:r>
      <w:proofErr w:type="spellStart"/>
      <w:r w:rsidRPr="00CC4296">
        <w:rPr>
          <w:i/>
        </w:rPr>
        <w:t>improved</w:t>
      </w:r>
      <w:proofErr w:type="spellEnd"/>
      <w:r w:rsidRPr="00CC4296">
        <w:rPr>
          <w:i/>
        </w:rPr>
        <w:t xml:space="preserve"> </w:t>
      </w:r>
      <w:proofErr w:type="spellStart"/>
      <w:r w:rsidRPr="00CC4296">
        <w:rPr>
          <w:i/>
        </w:rPr>
        <w:t>lin</w:t>
      </w:r>
      <w:r>
        <w:rPr>
          <w:i/>
        </w:rPr>
        <w:t>ear</w:t>
      </w:r>
      <w:proofErr w:type="spellEnd"/>
      <w:r>
        <w:rPr>
          <w:i/>
        </w:rPr>
        <w:t xml:space="preserve"> </w:t>
      </w:r>
      <w:proofErr w:type="spellStart"/>
      <w:r>
        <w:rPr>
          <w:i/>
        </w:rPr>
        <w:t>dispersion</w:t>
      </w:r>
      <w:proofErr w:type="spellEnd"/>
      <w:r>
        <w:rPr>
          <w:i/>
        </w:rPr>
        <w:t xml:space="preserve"> </w:t>
      </w:r>
      <w:proofErr w:type="spellStart"/>
      <w:r>
        <w:rPr>
          <w:i/>
        </w:rPr>
        <w:t>characteristics</w:t>
      </w:r>
      <w:proofErr w:type="spellEnd"/>
      <w:r>
        <w:rPr>
          <w:i/>
        </w:rPr>
        <w:t>,</w:t>
      </w:r>
      <w:r w:rsidRPr="00CC4296">
        <w:rPr>
          <w:i/>
        </w:rPr>
        <w:t xml:space="preserve"> </w:t>
      </w:r>
      <w:proofErr w:type="spellStart"/>
      <w:r>
        <w:rPr>
          <w:i/>
        </w:rPr>
        <w:t>P</w:t>
      </w:r>
      <w:r w:rsidRPr="00CC4296">
        <w:rPr>
          <w:i/>
        </w:rPr>
        <w:t>art</w:t>
      </w:r>
      <w:proofErr w:type="spellEnd"/>
      <w:r w:rsidRPr="00CC4296">
        <w:rPr>
          <w:i/>
        </w:rPr>
        <w:t xml:space="preserve"> 1</w:t>
      </w:r>
      <w:r>
        <w:t xml:space="preserve">. </w:t>
      </w:r>
      <w:proofErr w:type="spellStart"/>
      <w:r>
        <w:t>Coast</w:t>
      </w:r>
      <w:proofErr w:type="spellEnd"/>
      <w:r>
        <w:t xml:space="preserve">. </w:t>
      </w:r>
      <w:proofErr w:type="spellStart"/>
      <w:r>
        <w:t>Eng</w:t>
      </w:r>
      <w:proofErr w:type="spellEnd"/>
      <w:r>
        <w:t>. 15, 371– 388.</w:t>
      </w:r>
      <w:bookmarkEnd w:id="35"/>
    </w:p>
    <w:p w:rsidR="007B580D" w:rsidRDefault="007B580D" w:rsidP="007B580D">
      <w:pPr>
        <w:pStyle w:val="Literatura"/>
      </w:pPr>
      <w:bookmarkStart w:id="36" w:name="_Ref361233487"/>
      <w:proofErr w:type="spellStart"/>
      <w:r>
        <w:t>Battjes</w:t>
      </w:r>
      <w:proofErr w:type="spellEnd"/>
      <w:r>
        <w:t xml:space="preserve">, </w:t>
      </w:r>
      <w:proofErr w:type="spellStart"/>
      <w:r>
        <w:t>J.A</w:t>
      </w:r>
      <w:proofErr w:type="spellEnd"/>
      <w:r>
        <w:t xml:space="preserve">. </w:t>
      </w:r>
      <w:proofErr w:type="spellStart"/>
      <w:r>
        <w:t>and</w:t>
      </w:r>
      <w:proofErr w:type="spellEnd"/>
      <w:r>
        <w:t xml:space="preserve"> </w:t>
      </w:r>
      <w:proofErr w:type="spellStart"/>
      <w:r>
        <w:t>Janssen</w:t>
      </w:r>
      <w:proofErr w:type="spellEnd"/>
      <w:r>
        <w:t xml:space="preserve">, J.P.F.M., </w:t>
      </w:r>
      <w:r w:rsidRPr="007B580D">
        <w:rPr>
          <w:i/>
        </w:rPr>
        <w:t xml:space="preserve">Energy </w:t>
      </w:r>
      <w:proofErr w:type="spellStart"/>
      <w:r w:rsidRPr="007B580D">
        <w:rPr>
          <w:i/>
        </w:rPr>
        <w:t>loss</w:t>
      </w:r>
      <w:proofErr w:type="spellEnd"/>
      <w:r w:rsidRPr="007B580D">
        <w:rPr>
          <w:i/>
        </w:rPr>
        <w:t xml:space="preserve"> </w:t>
      </w:r>
      <w:proofErr w:type="spellStart"/>
      <w:r w:rsidRPr="007B580D">
        <w:rPr>
          <w:i/>
        </w:rPr>
        <w:t>and</w:t>
      </w:r>
      <w:proofErr w:type="spellEnd"/>
      <w:r w:rsidRPr="007B580D">
        <w:rPr>
          <w:i/>
        </w:rPr>
        <w:t xml:space="preserve"> set-</w:t>
      </w:r>
      <w:proofErr w:type="spellStart"/>
      <w:r w:rsidRPr="007B580D">
        <w:rPr>
          <w:i/>
        </w:rPr>
        <w:t>up</w:t>
      </w:r>
      <w:proofErr w:type="spellEnd"/>
      <w:r w:rsidRPr="007B580D">
        <w:rPr>
          <w:i/>
        </w:rPr>
        <w:t xml:space="preserve"> </w:t>
      </w:r>
      <w:proofErr w:type="spellStart"/>
      <w:r w:rsidRPr="007B580D">
        <w:rPr>
          <w:i/>
        </w:rPr>
        <w:t>due</w:t>
      </w:r>
      <w:proofErr w:type="spellEnd"/>
      <w:r w:rsidRPr="007B580D">
        <w:rPr>
          <w:i/>
        </w:rPr>
        <w:t xml:space="preserve"> to </w:t>
      </w:r>
      <w:proofErr w:type="spellStart"/>
      <w:r w:rsidRPr="007B580D">
        <w:rPr>
          <w:i/>
        </w:rPr>
        <w:t>breaking</w:t>
      </w:r>
      <w:proofErr w:type="spellEnd"/>
      <w:r w:rsidRPr="007B580D">
        <w:rPr>
          <w:i/>
        </w:rPr>
        <w:t xml:space="preserve"> </w:t>
      </w:r>
      <w:proofErr w:type="spellStart"/>
      <w:r w:rsidRPr="007B580D">
        <w:rPr>
          <w:i/>
        </w:rPr>
        <w:t>of</w:t>
      </w:r>
      <w:proofErr w:type="spellEnd"/>
      <w:r w:rsidRPr="007B580D">
        <w:rPr>
          <w:i/>
        </w:rPr>
        <w:t xml:space="preserve"> </w:t>
      </w:r>
      <w:proofErr w:type="spellStart"/>
      <w:r w:rsidRPr="007B580D">
        <w:rPr>
          <w:i/>
        </w:rPr>
        <w:t>random</w:t>
      </w:r>
      <w:proofErr w:type="spellEnd"/>
      <w:r w:rsidRPr="007B580D">
        <w:rPr>
          <w:i/>
        </w:rPr>
        <w:t xml:space="preserve"> </w:t>
      </w:r>
      <w:proofErr w:type="spellStart"/>
      <w:r w:rsidRPr="007B580D">
        <w:rPr>
          <w:i/>
        </w:rPr>
        <w:t>waves</w:t>
      </w:r>
      <w:proofErr w:type="spellEnd"/>
      <w:r>
        <w:t xml:space="preserve">, </w:t>
      </w:r>
      <w:proofErr w:type="spellStart"/>
      <w:r>
        <w:t>Proc</w:t>
      </w:r>
      <w:proofErr w:type="spellEnd"/>
      <w:r>
        <w:t xml:space="preserve">. 16th </w:t>
      </w:r>
      <w:proofErr w:type="spellStart"/>
      <w:r>
        <w:t>Intl</w:t>
      </w:r>
      <w:proofErr w:type="spellEnd"/>
      <w:r>
        <w:t xml:space="preserve">. </w:t>
      </w:r>
      <w:proofErr w:type="spellStart"/>
      <w:r>
        <w:t>Conf</w:t>
      </w:r>
      <w:proofErr w:type="spellEnd"/>
      <w:r>
        <w:t xml:space="preserve">. on Coastal </w:t>
      </w:r>
      <w:proofErr w:type="spellStart"/>
      <w:r>
        <w:t>Engrg</w:t>
      </w:r>
      <w:proofErr w:type="spellEnd"/>
      <w:r>
        <w:t xml:space="preserve">., Hamburg, </w:t>
      </w:r>
      <w:proofErr w:type="spellStart"/>
      <w:r>
        <w:t>pp</w:t>
      </w:r>
      <w:proofErr w:type="spellEnd"/>
      <w:r>
        <w:t>. 569-587, 1978.</w:t>
      </w:r>
      <w:bookmarkEnd w:id="36"/>
    </w:p>
    <w:p w:rsidR="000E00AA" w:rsidRDefault="000E00AA" w:rsidP="000E00AA">
      <w:pPr>
        <w:pStyle w:val="Literatura"/>
      </w:pPr>
      <w:bookmarkStart w:id="37" w:name="_Ref361236013"/>
      <w:r>
        <w:t xml:space="preserve">Carević, D. </w:t>
      </w:r>
      <w:proofErr w:type="spellStart"/>
      <w:r>
        <w:t>Prsić</w:t>
      </w:r>
      <w:proofErr w:type="spellEnd"/>
      <w:r>
        <w:t xml:space="preserve">, M. Ocvirk, E. </w:t>
      </w:r>
      <w:proofErr w:type="spellStart"/>
      <w:r w:rsidRPr="000E00AA">
        <w:rPr>
          <w:i/>
        </w:rPr>
        <w:t>Modelling</w:t>
      </w:r>
      <w:proofErr w:type="spellEnd"/>
      <w:r w:rsidRPr="000E00AA">
        <w:rPr>
          <w:i/>
        </w:rPr>
        <w:t xml:space="preserve"> </w:t>
      </w:r>
      <w:proofErr w:type="spellStart"/>
      <w:r w:rsidRPr="000E00AA">
        <w:rPr>
          <w:i/>
        </w:rPr>
        <w:t>of</w:t>
      </w:r>
      <w:proofErr w:type="spellEnd"/>
      <w:r w:rsidRPr="000E00AA">
        <w:rPr>
          <w:i/>
        </w:rPr>
        <w:t xml:space="preserve"> </w:t>
      </w:r>
      <w:proofErr w:type="spellStart"/>
      <w:r w:rsidRPr="000E00AA">
        <w:rPr>
          <w:i/>
        </w:rPr>
        <w:t>wave</w:t>
      </w:r>
      <w:proofErr w:type="spellEnd"/>
      <w:r w:rsidRPr="000E00AA">
        <w:rPr>
          <w:i/>
        </w:rPr>
        <w:t xml:space="preserve"> </w:t>
      </w:r>
      <w:proofErr w:type="spellStart"/>
      <w:r w:rsidRPr="000E00AA">
        <w:rPr>
          <w:i/>
        </w:rPr>
        <w:t>interaction</w:t>
      </w:r>
      <w:proofErr w:type="spellEnd"/>
      <w:r w:rsidRPr="000E00AA">
        <w:rPr>
          <w:i/>
        </w:rPr>
        <w:t xml:space="preserve"> </w:t>
      </w:r>
      <w:proofErr w:type="spellStart"/>
      <w:r w:rsidRPr="000E00AA">
        <w:rPr>
          <w:i/>
        </w:rPr>
        <w:t>with</w:t>
      </w:r>
      <w:proofErr w:type="spellEnd"/>
      <w:r w:rsidRPr="000E00AA">
        <w:rPr>
          <w:i/>
        </w:rPr>
        <w:t xml:space="preserve"> </w:t>
      </w:r>
      <w:proofErr w:type="spellStart"/>
      <w:r w:rsidRPr="000E00AA">
        <w:rPr>
          <w:i/>
        </w:rPr>
        <w:t>submerged</w:t>
      </w:r>
      <w:proofErr w:type="spellEnd"/>
      <w:r w:rsidRPr="000E00AA">
        <w:rPr>
          <w:i/>
        </w:rPr>
        <w:t xml:space="preserve"> </w:t>
      </w:r>
      <w:proofErr w:type="spellStart"/>
      <w:r w:rsidRPr="000E00AA">
        <w:rPr>
          <w:i/>
        </w:rPr>
        <w:t>breakwater</w:t>
      </w:r>
      <w:proofErr w:type="spellEnd"/>
      <w:r w:rsidRPr="000E00AA">
        <w:rPr>
          <w:i/>
        </w:rPr>
        <w:t xml:space="preserve"> </w:t>
      </w:r>
      <w:proofErr w:type="spellStart"/>
      <w:r w:rsidRPr="000E00AA">
        <w:rPr>
          <w:i/>
        </w:rPr>
        <w:t>using</w:t>
      </w:r>
      <w:proofErr w:type="spellEnd"/>
      <w:r w:rsidRPr="000E00AA">
        <w:rPr>
          <w:i/>
        </w:rPr>
        <w:t xml:space="preserve"> MIKE 21 BW -</w:t>
      </w:r>
      <w:proofErr w:type="spellStart"/>
      <w:r w:rsidRPr="000E00AA">
        <w:rPr>
          <w:i/>
        </w:rPr>
        <w:t>part</w:t>
      </w:r>
      <w:proofErr w:type="spellEnd"/>
      <w:r w:rsidRPr="000E00AA">
        <w:rPr>
          <w:i/>
        </w:rPr>
        <w:t xml:space="preserve"> II</w:t>
      </w:r>
      <w:r>
        <w:t xml:space="preserve">. </w:t>
      </w:r>
      <w:proofErr w:type="spellStart"/>
      <w:r>
        <w:t>Proceedings</w:t>
      </w:r>
      <w:proofErr w:type="spellEnd"/>
      <w:r>
        <w:t xml:space="preserve"> </w:t>
      </w:r>
      <w:proofErr w:type="spellStart"/>
      <w:r>
        <w:t>of</w:t>
      </w:r>
      <w:proofErr w:type="spellEnd"/>
      <w:r>
        <w:t xml:space="preserve"> </w:t>
      </w:r>
      <w:proofErr w:type="spellStart"/>
      <w:r>
        <w:t>Eleventh</w:t>
      </w:r>
      <w:proofErr w:type="spellEnd"/>
      <w:r>
        <w:t xml:space="preserve"> </w:t>
      </w:r>
      <w:proofErr w:type="spellStart"/>
      <w:r>
        <w:t>international</w:t>
      </w:r>
      <w:proofErr w:type="spellEnd"/>
      <w:r>
        <w:t xml:space="preserve"> </w:t>
      </w:r>
      <w:proofErr w:type="spellStart"/>
      <w:r>
        <w:t>Symposium</w:t>
      </w:r>
      <w:proofErr w:type="spellEnd"/>
      <w:r>
        <w:t xml:space="preserve"> on </w:t>
      </w:r>
      <w:proofErr w:type="spellStart"/>
      <w:r>
        <w:t>Water</w:t>
      </w:r>
      <w:proofErr w:type="spellEnd"/>
      <w:r>
        <w:t xml:space="preserve"> Management </w:t>
      </w:r>
      <w:proofErr w:type="spellStart"/>
      <w:r>
        <w:t>and</w:t>
      </w:r>
      <w:proofErr w:type="spellEnd"/>
      <w:r>
        <w:t xml:space="preserve"> </w:t>
      </w:r>
      <w:proofErr w:type="spellStart"/>
      <w:r>
        <w:t>hydraulic</w:t>
      </w:r>
      <w:proofErr w:type="spellEnd"/>
      <w:r>
        <w:t xml:space="preserve"> Engineering, WMHE 2009.  Skopje, </w:t>
      </w:r>
      <w:proofErr w:type="spellStart"/>
      <w:r>
        <w:t>Macedonia</w:t>
      </w:r>
      <w:proofErr w:type="spellEnd"/>
      <w:r>
        <w:t>.</w:t>
      </w:r>
      <w:bookmarkEnd w:id="37"/>
    </w:p>
    <w:p w:rsidR="00251B29" w:rsidRPr="00251B29" w:rsidRDefault="00251B29" w:rsidP="00251B29">
      <w:pPr>
        <w:pStyle w:val="Literatura"/>
      </w:pPr>
      <w:bookmarkStart w:id="38" w:name="_Ref361239232"/>
      <w:r>
        <w:t xml:space="preserve">Goda, Y.: </w:t>
      </w:r>
      <w:proofErr w:type="spellStart"/>
      <w:r>
        <w:rPr>
          <w:i/>
        </w:rPr>
        <w:t>R</w:t>
      </w:r>
      <w:r w:rsidRPr="00251B29">
        <w:rPr>
          <w:i/>
        </w:rPr>
        <w:t>andom</w:t>
      </w:r>
      <w:proofErr w:type="spellEnd"/>
      <w:r w:rsidRPr="00251B29">
        <w:rPr>
          <w:i/>
        </w:rPr>
        <w:t xml:space="preserve"> </w:t>
      </w:r>
      <w:proofErr w:type="spellStart"/>
      <w:r w:rsidRPr="00251B29">
        <w:rPr>
          <w:i/>
        </w:rPr>
        <w:t>seas</w:t>
      </w:r>
      <w:proofErr w:type="spellEnd"/>
      <w:r w:rsidRPr="00251B29">
        <w:rPr>
          <w:i/>
        </w:rPr>
        <w:t xml:space="preserve"> </w:t>
      </w:r>
      <w:proofErr w:type="spellStart"/>
      <w:r w:rsidRPr="00251B29">
        <w:rPr>
          <w:i/>
        </w:rPr>
        <w:t>and</w:t>
      </w:r>
      <w:proofErr w:type="spellEnd"/>
      <w:r w:rsidRPr="00251B29">
        <w:rPr>
          <w:i/>
        </w:rPr>
        <w:t xml:space="preserve"> </w:t>
      </w:r>
      <w:proofErr w:type="spellStart"/>
      <w:r w:rsidRPr="00251B29">
        <w:rPr>
          <w:i/>
        </w:rPr>
        <w:t>design</w:t>
      </w:r>
      <w:proofErr w:type="spellEnd"/>
      <w:r w:rsidRPr="00251B29">
        <w:rPr>
          <w:i/>
        </w:rPr>
        <w:t xml:space="preserve"> </w:t>
      </w:r>
      <w:proofErr w:type="spellStart"/>
      <w:r w:rsidRPr="00251B29">
        <w:rPr>
          <w:i/>
        </w:rPr>
        <w:t>of</w:t>
      </w:r>
      <w:proofErr w:type="spellEnd"/>
      <w:r w:rsidRPr="00251B29">
        <w:rPr>
          <w:i/>
        </w:rPr>
        <w:t xml:space="preserve"> </w:t>
      </w:r>
      <w:proofErr w:type="spellStart"/>
      <w:r w:rsidRPr="00251B29">
        <w:rPr>
          <w:i/>
        </w:rPr>
        <w:t>maritime</w:t>
      </w:r>
      <w:proofErr w:type="spellEnd"/>
      <w:r w:rsidRPr="00251B29">
        <w:rPr>
          <w:i/>
        </w:rPr>
        <w:t xml:space="preserve"> </w:t>
      </w:r>
      <w:proofErr w:type="spellStart"/>
      <w:r w:rsidRPr="00251B29">
        <w:rPr>
          <w:i/>
        </w:rPr>
        <w:t>structures</w:t>
      </w:r>
      <w:proofErr w:type="spellEnd"/>
      <w:r w:rsidRPr="00251B29">
        <w:t xml:space="preserve">, 2nd </w:t>
      </w:r>
      <w:proofErr w:type="spellStart"/>
      <w:r w:rsidRPr="00251B29">
        <w:t>edn</w:t>
      </w:r>
      <w:proofErr w:type="spellEnd"/>
      <w:r w:rsidR="00222D7D">
        <w:t xml:space="preserve">. World </w:t>
      </w:r>
      <w:proofErr w:type="spellStart"/>
      <w:r w:rsidR="00222D7D">
        <w:t>Scientific</w:t>
      </w:r>
      <w:proofErr w:type="spellEnd"/>
      <w:r w:rsidR="00222D7D">
        <w:t>, Singapore,</w:t>
      </w:r>
      <w:r w:rsidRPr="00251B29">
        <w:t xml:space="preserve"> (2000), 443 </w:t>
      </w:r>
      <w:proofErr w:type="spellStart"/>
      <w:r w:rsidRPr="00251B29">
        <w:t>pp</w:t>
      </w:r>
      <w:proofErr w:type="spellEnd"/>
      <w:r w:rsidRPr="00251B29">
        <w:t>.</w:t>
      </w:r>
      <w:bookmarkEnd w:id="38"/>
    </w:p>
    <w:p w:rsidR="002A7CAA" w:rsidRPr="002A7CAA" w:rsidRDefault="002A7CAA" w:rsidP="002A7CAA">
      <w:pPr>
        <w:pStyle w:val="Literatura"/>
      </w:pPr>
      <w:bookmarkStart w:id="39" w:name="_Ref361239630"/>
      <w:r>
        <w:t xml:space="preserve">W. D. </w:t>
      </w:r>
      <w:proofErr w:type="spellStart"/>
      <w:r>
        <w:t>Eggert</w:t>
      </w:r>
      <w:proofErr w:type="spellEnd"/>
      <w:r>
        <w:t xml:space="preserve">: </w:t>
      </w:r>
      <w:proofErr w:type="spellStart"/>
      <w:r w:rsidRPr="002A7CAA">
        <w:rPr>
          <w:i/>
        </w:rPr>
        <w:t>Diffraction</w:t>
      </w:r>
      <w:proofErr w:type="spellEnd"/>
      <w:r w:rsidRPr="002A7CAA">
        <w:rPr>
          <w:i/>
        </w:rPr>
        <w:t xml:space="preserve"> </w:t>
      </w:r>
      <w:proofErr w:type="spellStart"/>
      <w:r w:rsidRPr="002A7CAA">
        <w:rPr>
          <w:i/>
        </w:rPr>
        <w:t>and</w:t>
      </w:r>
      <w:proofErr w:type="spellEnd"/>
      <w:r w:rsidRPr="002A7CAA">
        <w:rPr>
          <w:i/>
        </w:rPr>
        <w:t xml:space="preserve"> </w:t>
      </w:r>
      <w:proofErr w:type="spellStart"/>
      <w:r w:rsidRPr="002A7CAA">
        <w:rPr>
          <w:i/>
        </w:rPr>
        <w:t>transmission</w:t>
      </w:r>
      <w:proofErr w:type="spellEnd"/>
      <w:r w:rsidRPr="002A7CAA">
        <w:rPr>
          <w:i/>
        </w:rPr>
        <w:t xml:space="preserve"> at </w:t>
      </w:r>
      <w:proofErr w:type="spellStart"/>
      <w:r w:rsidRPr="002A7CAA">
        <w:rPr>
          <w:i/>
        </w:rPr>
        <w:t>permeable</w:t>
      </w:r>
      <w:proofErr w:type="spellEnd"/>
      <w:r w:rsidRPr="002A7CAA">
        <w:rPr>
          <w:i/>
        </w:rPr>
        <w:t xml:space="preserve"> </w:t>
      </w:r>
      <w:proofErr w:type="spellStart"/>
      <w:r w:rsidRPr="002A7CAA">
        <w:rPr>
          <w:i/>
        </w:rPr>
        <w:t>barriere</w:t>
      </w:r>
      <w:proofErr w:type="spellEnd"/>
      <w:r w:rsidRPr="002A7CAA">
        <w:rPr>
          <w:i/>
        </w:rPr>
        <w:t xml:space="preserve"> </w:t>
      </w:r>
      <w:proofErr w:type="spellStart"/>
      <w:r w:rsidRPr="002A7CAA">
        <w:rPr>
          <w:i/>
        </w:rPr>
        <w:t>of</w:t>
      </w:r>
      <w:proofErr w:type="spellEnd"/>
      <w:r w:rsidRPr="002A7CAA">
        <w:rPr>
          <w:i/>
        </w:rPr>
        <w:t xml:space="preserve"> </w:t>
      </w:r>
      <w:proofErr w:type="spellStart"/>
      <w:r w:rsidRPr="002A7CAA">
        <w:rPr>
          <w:i/>
        </w:rPr>
        <w:t>finite</w:t>
      </w:r>
      <w:proofErr w:type="spellEnd"/>
      <w:r w:rsidRPr="002A7CAA">
        <w:rPr>
          <w:i/>
        </w:rPr>
        <w:t xml:space="preserve"> </w:t>
      </w:r>
      <w:proofErr w:type="spellStart"/>
      <w:r w:rsidRPr="002A7CAA">
        <w:rPr>
          <w:i/>
        </w:rPr>
        <w:t>length</w:t>
      </w:r>
      <w:proofErr w:type="spellEnd"/>
      <w:r w:rsidRPr="002A7CAA">
        <w:rPr>
          <w:i/>
        </w:rPr>
        <w:t xml:space="preserve">-na </w:t>
      </w:r>
      <w:proofErr w:type="spellStart"/>
      <w:r w:rsidRPr="002A7CAA">
        <w:rPr>
          <w:i/>
        </w:rPr>
        <w:t>investigationof</w:t>
      </w:r>
      <w:proofErr w:type="spellEnd"/>
      <w:r w:rsidRPr="002A7CAA">
        <w:rPr>
          <w:i/>
        </w:rPr>
        <w:t xml:space="preserve"> </w:t>
      </w:r>
      <w:proofErr w:type="spellStart"/>
      <w:r w:rsidRPr="002A7CAA">
        <w:rPr>
          <w:i/>
        </w:rPr>
        <w:t>the</w:t>
      </w:r>
      <w:proofErr w:type="spellEnd"/>
      <w:r w:rsidRPr="002A7CAA">
        <w:rPr>
          <w:i/>
        </w:rPr>
        <w:t xml:space="preserve"> </w:t>
      </w:r>
      <w:proofErr w:type="spellStart"/>
      <w:r w:rsidRPr="002A7CAA">
        <w:rPr>
          <w:i/>
        </w:rPr>
        <w:t>wave</w:t>
      </w:r>
      <w:proofErr w:type="spellEnd"/>
      <w:r w:rsidRPr="002A7CAA">
        <w:rPr>
          <w:i/>
        </w:rPr>
        <w:t xml:space="preserve"> damping-</w:t>
      </w:r>
      <w:proofErr w:type="spellStart"/>
      <w:r w:rsidRPr="002A7CAA">
        <w:rPr>
          <w:i/>
        </w:rPr>
        <w:t>behaviour</w:t>
      </w:r>
      <w:proofErr w:type="spellEnd"/>
      <w:r w:rsidRPr="002A7CAA">
        <w:rPr>
          <w:i/>
        </w:rPr>
        <w:t xml:space="preserve"> </w:t>
      </w:r>
      <w:proofErr w:type="spellStart"/>
      <w:r w:rsidRPr="002A7CAA">
        <w:rPr>
          <w:i/>
        </w:rPr>
        <w:t>of</w:t>
      </w:r>
      <w:proofErr w:type="spellEnd"/>
      <w:r w:rsidRPr="002A7CAA">
        <w:rPr>
          <w:i/>
        </w:rPr>
        <w:t xml:space="preserve"> </w:t>
      </w:r>
      <w:proofErr w:type="spellStart"/>
      <w:r w:rsidRPr="002A7CAA">
        <w:rPr>
          <w:i/>
        </w:rPr>
        <w:t>permeable</w:t>
      </w:r>
      <w:proofErr w:type="spellEnd"/>
      <w:r w:rsidRPr="002A7CAA">
        <w:t xml:space="preserve">, </w:t>
      </w:r>
      <w:proofErr w:type="spellStart"/>
      <w:r w:rsidRPr="002A7CAA">
        <w:t>Mittelungen</w:t>
      </w:r>
      <w:proofErr w:type="spellEnd"/>
      <w:r w:rsidRPr="002A7CAA">
        <w:t xml:space="preserve"> </w:t>
      </w:r>
      <w:proofErr w:type="spellStart"/>
      <w:r w:rsidRPr="002A7CAA">
        <w:t>des</w:t>
      </w:r>
      <w:proofErr w:type="spellEnd"/>
      <w:r w:rsidRPr="002A7CAA">
        <w:t xml:space="preserve"> </w:t>
      </w:r>
      <w:proofErr w:type="spellStart"/>
      <w:r w:rsidRPr="002A7CAA">
        <w:t>Franzius</w:t>
      </w:r>
      <w:proofErr w:type="spellEnd"/>
      <w:r w:rsidRPr="002A7CAA">
        <w:t>-</w:t>
      </w:r>
      <w:proofErr w:type="spellStart"/>
      <w:r w:rsidRPr="002A7CAA">
        <w:t>Instituts</w:t>
      </w:r>
      <w:proofErr w:type="spellEnd"/>
      <w:r w:rsidRPr="002A7CAA">
        <w:t xml:space="preserve"> </w:t>
      </w:r>
      <w:proofErr w:type="spellStart"/>
      <w:r w:rsidRPr="002A7CAA">
        <w:t>fur</w:t>
      </w:r>
      <w:proofErr w:type="spellEnd"/>
      <w:r w:rsidRPr="002A7CAA">
        <w:t xml:space="preserve"> </w:t>
      </w:r>
      <w:proofErr w:type="spellStart"/>
      <w:r w:rsidRPr="002A7CAA">
        <w:t>Wasserbau</w:t>
      </w:r>
      <w:proofErr w:type="spellEnd"/>
      <w:r w:rsidRPr="002A7CAA">
        <w:t xml:space="preserve"> </w:t>
      </w:r>
      <w:proofErr w:type="spellStart"/>
      <w:r w:rsidRPr="002A7CAA">
        <w:t>und</w:t>
      </w:r>
      <w:proofErr w:type="spellEnd"/>
      <w:r w:rsidRPr="002A7CAA">
        <w:t xml:space="preserve"> </w:t>
      </w:r>
      <w:proofErr w:type="spellStart"/>
      <w:r w:rsidRPr="002A7CAA">
        <w:t>kusteningenieurwesen</w:t>
      </w:r>
      <w:proofErr w:type="spellEnd"/>
      <w:r w:rsidRPr="002A7CAA">
        <w:t xml:space="preserve"> der </w:t>
      </w:r>
      <w:proofErr w:type="spellStart"/>
      <w:r w:rsidRPr="002A7CAA">
        <w:t>Universitat</w:t>
      </w:r>
      <w:proofErr w:type="spellEnd"/>
      <w:r w:rsidRPr="002A7CAA">
        <w:t xml:space="preserve"> Hannover, </w:t>
      </w:r>
      <w:proofErr w:type="spellStart"/>
      <w:r w:rsidRPr="002A7CAA">
        <w:t>Heft</w:t>
      </w:r>
      <w:proofErr w:type="spellEnd"/>
      <w:r w:rsidRPr="002A7CAA">
        <w:t xml:space="preserve"> 56, 1983.</w:t>
      </w:r>
      <w:bookmarkEnd w:id="39"/>
    </w:p>
    <w:p w:rsidR="000E00AA" w:rsidRPr="00041557" w:rsidRDefault="00466414" w:rsidP="00466414">
      <w:pPr>
        <w:pStyle w:val="Literatura"/>
      </w:pPr>
      <w:bookmarkStart w:id="40" w:name="_Ref361306240"/>
      <w:r>
        <w:t xml:space="preserve">Carević, D. Lončar, G. Pršić, M. </w:t>
      </w:r>
      <w:proofErr w:type="spellStart"/>
      <w:r w:rsidRPr="00466414">
        <w:rPr>
          <w:i/>
        </w:rPr>
        <w:t>Wave</w:t>
      </w:r>
      <w:proofErr w:type="spellEnd"/>
      <w:r w:rsidRPr="00466414">
        <w:rPr>
          <w:i/>
        </w:rPr>
        <w:t xml:space="preserve"> </w:t>
      </w:r>
      <w:proofErr w:type="spellStart"/>
      <w:r w:rsidRPr="00466414">
        <w:rPr>
          <w:i/>
        </w:rPr>
        <w:t>parameters</w:t>
      </w:r>
      <w:proofErr w:type="spellEnd"/>
      <w:r w:rsidRPr="00466414">
        <w:rPr>
          <w:i/>
        </w:rPr>
        <w:t xml:space="preserve"> </w:t>
      </w:r>
      <w:proofErr w:type="spellStart"/>
      <w:r w:rsidRPr="00466414">
        <w:rPr>
          <w:i/>
        </w:rPr>
        <w:t>after</w:t>
      </w:r>
      <w:proofErr w:type="spellEnd"/>
      <w:r w:rsidRPr="00466414">
        <w:rPr>
          <w:i/>
        </w:rPr>
        <w:t xml:space="preserve"> </w:t>
      </w:r>
      <w:proofErr w:type="spellStart"/>
      <w:r w:rsidRPr="00466414">
        <w:rPr>
          <w:i/>
        </w:rPr>
        <w:t>smooth</w:t>
      </w:r>
      <w:proofErr w:type="spellEnd"/>
      <w:r w:rsidRPr="00466414">
        <w:rPr>
          <w:i/>
        </w:rPr>
        <w:t xml:space="preserve"> </w:t>
      </w:r>
      <w:proofErr w:type="spellStart"/>
      <w:r w:rsidRPr="00466414">
        <w:rPr>
          <w:i/>
        </w:rPr>
        <w:t>submerged</w:t>
      </w:r>
      <w:proofErr w:type="spellEnd"/>
      <w:r w:rsidRPr="00466414">
        <w:rPr>
          <w:i/>
        </w:rPr>
        <w:t xml:space="preserve"> </w:t>
      </w:r>
      <w:proofErr w:type="spellStart"/>
      <w:r w:rsidRPr="00466414">
        <w:rPr>
          <w:i/>
        </w:rPr>
        <w:t>breakwater</w:t>
      </w:r>
      <w:proofErr w:type="spellEnd"/>
      <w:r>
        <w:rPr>
          <w:i/>
        </w:rPr>
        <w:t xml:space="preserve">. </w:t>
      </w:r>
      <w:r w:rsidRPr="00466414">
        <w:rPr>
          <w:i/>
        </w:rPr>
        <w:t>Coastal Engineering 79 (2013) 32–41</w:t>
      </w:r>
      <w:bookmarkEnd w:id="40"/>
    </w:p>
    <w:p w:rsidR="00041557" w:rsidRPr="00EA4F89" w:rsidRDefault="00041557" w:rsidP="00041557">
      <w:pPr>
        <w:pStyle w:val="Literatura"/>
      </w:pPr>
      <w:bookmarkStart w:id="41" w:name="_Ref361643634"/>
      <w:proofErr w:type="spellStart"/>
      <w:r>
        <w:t>Janssen</w:t>
      </w:r>
      <w:proofErr w:type="spellEnd"/>
      <w:r>
        <w:t xml:space="preserve">, P.A.E.M., 1991: </w:t>
      </w:r>
      <w:proofErr w:type="spellStart"/>
      <w:r w:rsidRPr="00041557">
        <w:rPr>
          <w:i/>
        </w:rPr>
        <w:t>Quasi</w:t>
      </w:r>
      <w:proofErr w:type="spellEnd"/>
      <w:r w:rsidRPr="00041557">
        <w:rPr>
          <w:i/>
        </w:rPr>
        <w:t>-</w:t>
      </w:r>
      <w:proofErr w:type="spellStart"/>
      <w:r w:rsidRPr="00041557">
        <w:rPr>
          <w:i/>
        </w:rPr>
        <w:t>linear</w:t>
      </w:r>
      <w:proofErr w:type="spellEnd"/>
      <w:r w:rsidRPr="00041557">
        <w:rPr>
          <w:i/>
        </w:rPr>
        <w:t xml:space="preserve"> </w:t>
      </w:r>
      <w:proofErr w:type="spellStart"/>
      <w:r w:rsidRPr="00041557">
        <w:rPr>
          <w:i/>
        </w:rPr>
        <w:t>theory</w:t>
      </w:r>
      <w:proofErr w:type="spellEnd"/>
      <w:r w:rsidRPr="00041557">
        <w:rPr>
          <w:i/>
        </w:rPr>
        <w:t xml:space="preserve"> </w:t>
      </w:r>
      <w:proofErr w:type="spellStart"/>
      <w:r w:rsidRPr="00041557">
        <w:rPr>
          <w:i/>
        </w:rPr>
        <w:t>of</w:t>
      </w:r>
      <w:proofErr w:type="spellEnd"/>
      <w:r w:rsidRPr="00041557">
        <w:rPr>
          <w:i/>
        </w:rPr>
        <w:t xml:space="preserve"> </w:t>
      </w:r>
      <w:proofErr w:type="spellStart"/>
      <w:r w:rsidRPr="00041557">
        <w:rPr>
          <w:i/>
        </w:rPr>
        <w:t>wind</w:t>
      </w:r>
      <w:proofErr w:type="spellEnd"/>
      <w:r w:rsidRPr="00041557">
        <w:rPr>
          <w:i/>
        </w:rPr>
        <w:t xml:space="preserve"> </w:t>
      </w:r>
      <w:proofErr w:type="spellStart"/>
      <w:r w:rsidRPr="00041557">
        <w:rPr>
          <w:i/>
        </w:rPr>
        <w:t>wave</w:t>
      </w:r>
      <w:proofErr w:type="spellEnd"/>
      <w:r w:rsidRPr="00041557">
        <w:rPr>
          <w:i/>
        </w:rPr>
        <w:t xml:space="preserve"> </w:t>
      </w:r>
      <w:proofErr w:type="spellStart"/>
      <w:r w:rsidRPr="00041557">
        <w:rPr>
          <w:i/>
        </w:rPr>
        <w:t>generation</w:t>
      </w:r>
      <w:proofErr w:type="spellEnd"/>
      <w:r w:rsidRPr="00041557">
        <w:rPr>
          <w:i/>
        </w:rPr>
        <w:t xml:space="preserve"> </w:t>
      </w:r>
      <w:proofErr w:type="spellStart"/>
      <w:r w:rsidRPr="00041557">
        <w:rPr>
          <w:i/>
        </w:rPr>
        <w:t>applied</w:t>
      </w:r>
      <w:proofErr w:type="spellEnd"/>
      <w:r w:rsidRPr="00041557">
        <w:rPr>
          <w:i/>
        </w:rPr>
        <w:t xml:space="preserve"> to </w:t>
      </w:r>
      <w:proofErr w:type="spellStart"/>
      <w:r w:rsidRPr="00041557">
        <w:rPr>
          <w:i/>
        </w:rPr>
        <w:t>wave</w:t>
      </w:r>
      <w:proofErr w:type="spellEnd"/>
      <w:r w:rsidRPr="00041557">
        <w:rPr>
          <w:i/>
        </w:rPr>
        <w:t xml:space="preserve"> </w:t>
      </w:r>
      <w:proofErr w:type="spellStart"/>
      <w:r w:rsidRPr="00041557">
        <w:rPr>
          <w:i/>
        </w:rPr>
        <w:t>forecasting</w:t>
      </w:r>
      <w:proofErr w:type="spellEnd"/>
      <w:r>
        <w:t xml:space="preserve">. J. </w:t>
      </w:r>
      <w:proofErr w:type="spellStart"/>
      <w:r>
        <w:t>Phys</w:t>
      </w:r>
      <w:proofErr w:type="spellEnd"/>
      <w:r>
        <w:t xml:space="preserve">. </w:t>
      </w:r>
      <w:proofErr w:type="spellStart"/>
      <w:r>
        <w:t>Oceanogr</w:t>
      </w:r>
      <w:proofErr w:type="spellEnd"/>
      <w:r>
        <w:t>., 21, 1631-1642.</w:t>
      </w:r>
      <w:bookmarkEnd w:id="41"/>
    </w:p>
    <w:p w:rsidR="00894316" w:rsidRDefault="00894316" w:rsidP="00894316">
      <w:pPr>
        <w:pStyle w:val="Literatura"/>
        <w:numPr>
          <w:ilvl w:val="0"/>
          <w:numId w:val="0"/>
        </w:numPr>
        <w:ind w:left="425" w:hanging="425"/>
      </w:pPr>
    </w:p>
    <w:p w:rsidR="00894316" w:rsidRDefault="00894316" w:rsidP="00894316">
      <w:pPr>
        <w:pStyle w:val="Literatura"/>
        <w:numPr>
          <w:ilvl w:val="0"/>
          <w:numId w:val="0"/>
        </w:numPr>
        <w:ind w:left="425" w:hanging="425"/>
      </w:pPr>
    </w:p>
    <w:sectPr w:rsidR="00894316" w:rsidSect="00AA0A3A">
      <w:headerReference w:type="even" r:id="rId67"/>
      <w:headerReference w:type="default" r:id="rId68"/>
      <w:footerReference w:type="even" r:id="rId69"/>
      <w:footerReference w:type="default" r:id="rId70"/>
      <w:pgSz w:w="9356" w:h="13325"/>
      <w:pgMar w:top="1219" w:right="992" w:bottom="1191" w:left="1276" w:header="709" w:footer="709" w:gutter="0"/>
      <w:paperSrc w:first="15" w:other="1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D1F" w:rsidRDefault="003B0D1F" w:rsidP="002111F2">
      <w:r>
        <w:separator/>
      </w:r>
    </w:p>
  </w:endnote>
  <w:endnote w:type="continuationSeparator" w:id="0">
    <w:p w:rsidR="003B0D1F" w:rsidRDefault="003B0D1F" w:rsidP="00211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reekC">
    <w:panose1 w:val="00000400000000000000"/>
    <w:charset w:val="EE"/>
    <w:family w:val="auto"/>
    <w:pitch w:val="variable"/>
    <w:sig w:usb0="20002A87" w:usb1="00000000" w:usb2="00000000"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1374694"/>
      <w:docPartObj>
        <w:docPartGallery w:val="Page Numbers (Bottom of Page)"/>
        <w:docPartUnique/>
      </w:docPartObj>
    </w:sdtPr>
    <w:sdtEndPr>
      <w:rPr>
        <w:noProof/>
        <w:sz w:val="18"/>
      </w:rPr>
    </w:sdtEndPr>
    <w:sdtContent>
      <w:p w:rsidR="00281DB7" w:rsidRPr="0038421F" w:rsidRDefault="00281DB7" w:rsidP="002111F2">
        <w:pPr>
          <w:pStyle w:val="Footer"/>
          <w:jc w:val="left"/>
          <w:rPr>
            <w:sz w:val="12"/>
            <w:szCs w:val="12"/>
          </w:rPr>
        </w:pPr>
      </w:p>
      <w:p w:rsidR="00281DB7" w:rsidRPr="00AA0A3A" w:rsidRDefault="00281DB7" w:rsidP="002111F2">
        <w:pPr>
          <w:pStyle w:val="Footer"/>
          <w:jc w:val="left"/>
          <w:rPr>
            <w:sz w:val="18"/>
          </w:rPr>
        </w:pPr>
        <w:r w:rsidRPr="00AA0A3A">
          <w:rPr>
            <w:sz w:val="18"/>
          </w:rPr>
          <w:t>-</w:t>
        </w:r>
        <w:r w:rsidRPr="00AA0A3A">
          <w:rPr>
            <w:sz w:val="18"/>
          </w:rPr>
          <w:fldChar w:fldCharType="begin"/>
        </w:r>
        <w:r w:rsidRPr="00AA0A3A">
          <w:rPr>
            <w:sz w:val="18"/>
          </w:rPr>
          <w:instrText xml:space="preserve"> PAGE   \* MERGEFORMAT </w:instrText>
        </w:r>
        <w:r w:rsidRPr="00AA0A3A">
          <w:rPr>
            <w:sz w:val="18"/>
          </w:rPr>
          <w:fldChar w:fldCharType="separate"/>
        </w:r>
        <w:r w:rsidR="004269B0">
          <w:rPr>
            <w:noProof/>
            <w:sz w:val="18"/>
          </w:rPr>
          <w:t>20</w:t>
        </w:r>
        <w:r w:rsidRPr="00AA0A3A">
          <w:rPr>
            <w:noProof/>
            <w:sz w:val="18"/>
          </w:rPr>
          <w:fldChar w:fldCharType="end"/>
        </w:r>
        <w:r w:rsidRPr="00AA0A3A">
          <w:rPr>
            <w:noProof/>
            <w:sz w:val="18"/>
          </w:rPr>
          <w:t>-</w:t>
        </w:r>
      </w:p>
    </w:sdtContent>
  </w:sdt>
  <w:p w:rsidR="00281DB7" w:rsidRDefault="00281DB7" w:rsidP="002111F2">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91457"/>
      <w:docPartObj>
        <w:docPartGallery w:val="Page Numbers (Bottom of Page)"/>
        <w:docPartUnique/>
      </w:docPartObj>
    </w:sdtPr>
    <w:sdtEndPr>
      <w:rPr>
        <w:noProof/>
        <w:sz w:val="18"/>
      </w:rPr>
    </w:sdtEndPr>
    <w:sdtContent>
      <w:p w:rsidR="00281DB7" w:rsidRPr="0038421F" w:rsidRDefault="00281DB7" w:rsidP="002111F2">
        <w:pPr>
          <w:pStyle w:val="Footer"/>
          <w:jc w:val="right"/>
          <w:rPr>
            <w:sz w:val="12"/>
            <w:szCs w:val="12"/>
          </w:rPr>
        </w:pPr>
      </w:p>
      <w:p w:rsidR="00281DB7" w:rsidRPr="00AA0A3A" w:rsidRDefault="00281DB7" w:rsidP="002111F2">
        <w:pPr>
          <w:pStyle w:val="Footer"/>
          <w:jc w:val="right"/>
          <w:rPr>
            <w:sz w:val="18"/>
          </w:rPr>
        </w:pPr>
        <w:r w:rsidRPr="00AA0A3A">
          <w:rPr>
            <w:sz w:val="18"/>
          </w:rPr>
          <w:t>-</w:t>
        </w:r>
        <w:r w:rsidRPr="00AA0A3A">
          <w:rPr>
            <w:sz w:val="18"/>
          </w:rPr>
          <w:fldChar w:fldCharType="begin"/>
        </w:r>
        <w:r w:rsidRPr="00AA0A3A">
          <w:rPr>
            <w:sz w:val="18"/>
          </w:rPr>
          <w:instrText xml:space="preserve"> PAGE   \* MERGEFORMAT </w:instrText>
        </w:r>
        <w:r w:rsidRPr="00AA0A3A">
          <w:rPr>
            <w:sz w:val="18"/>
          </w:rPr>
          <w:fldChar w:fldCharType="separate"/>
        </w:r>
        <w:r w:rsidR="004269B0">
          <w:rPr>
            <w:noProof/>
            <w:sz w:val="18"/>
          </w:rPr>
          <w:t>19</w:t>
        </w:r>
        <w:r w:rsidRPr="00AA0A3A">
          <w:rPr>
            <w:noProof/>
            <w:sz w:val="18"/>
          </w:rPr>
          <w:fldChar w:fldCharType="end"/>
        </w:r>
        <w:r w:rsidRPr="00AA0A3A">
          <w:rPr>
            <w:noProof/>
            <w:sz w:val="18"/>
          </w:rPr>
          <w:t>-</w:t>
        </w:r>
      </w:p>
    </w:sdtContent>
  </w:sdt>
  <w:p w:rsidR="00281DB7" w:rsidRDefault="00281D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D1F" w:rsidRDefault="003B0D1F" w:rsidP="002111F2">
      <w:r>
        <w:separator/>
      </w:r>
    </w:p>
  </w:footnote>
  <w:footnote w:type="continuationSeparator" w:id="0">
    <w:p w:rsidR="003B0D1F" w:rsidRDefault="003B0D1F" w:rsidP="002111F2">
      <w:r>
        <w:continuationSeparator/>
      </w:r>
    </w:p>
  </w:footnote>
  <w:footnote w:id="1">
    <w:p w:rsidR="00281DB7" w:rsidRPr="00744773" w:rsidRDefault="00281DB7">
      <w:pPr>
        <w:pStyle w:val="FootnoteText"/>
        <w:rPr>
          <w:sz w:val="14"/>
        </w:rPr>
      </w:pPr>
      <w:r w:rsidRPr="00744773">
        <w:rPr>
          <w:rStyle w:val="FootnoteReference"/>
          <w:sz w:val="14"/>
        </w:rPr>
        <w:footnoteRef/>
      </w:r>
      <w:r w:rsidR="00671DA3">
        <w:rPr>
          <w:sz w:val="14"/>
        </w:rPr>
        <w:t xml:space="preserve"> doc.dr.sc. Dalibor Carević</w:t>
      </w:r>
      <w:r w:rsidRPr="00744773">
        <w:rPr>
          <w:sz w:val="14"/>
        </w:rPr>
        <w:t xml:space="preserve">, dipl.ing.građ., </w:t>
      </w:r>
      <w:r w:rsidR="00671DA3">
        <w:rPr>
          <w:sz w:val="14"/>
        </w:rPr>
        <w:t>Građevinski fakultet u Zagrebu, car@</w:t>
      </w:r>
      <w:proofErr w:type="spellStart"/>
      <w:r w:rsidR="00671DA3">
        <w:rPr>
          <w:sz w:val="14"/>
        </w:rPr>
        <w:t>grad.hr</w:t>
      </w:r>
      <w:proofErr w:type="spellEnd"/>
    </w:p>
  </w:footnote>
  <w:footnote w:id="2">
    <w:p w:rsidR="00281DB7" w:rsidRDefault="00281DB7" w:rsidP="00797CC2">
      <w:pPr>
        <w:pStyle w:val="FootnoteText"/>
      </w:pPr>
      <w:r>
        <w:rPr>
          <w:rStyle w:val="FootnoteReference"/>
        </w:rPr>
        <w:t>2</w:t>
      </w:r>
      <w:r>
        <w:t xml:space="preserve"> </w:t>
      </w:r>
      <w:r w:rsidRPr="00F82908">
        <w:rPr>
          <w:sz w:val="16"/>
          <w:szCs w:val="16"/>
        </w:rPr>
        <w:t xml:space="preserve">U prijevodu na hrvatski koncept površinskog </w:t>
      </w:r>
      <w:proofErr w:type="spellStart"/>
      <w:r w:rsidRPr="00F82908">
        <w:rPr>
          <w:sz w:val="16"/>
          <w:szCs w:val="16"/>
        </w:rPr>
        <w:t>rolera</w:t>
      </w:r>
      <w:proofErr w:type="spellEnd"/>
      <w:r w:rsidRPr="00F82908">
        <w:rPr>
          <w:sz w:val="16"/>
          <w:szCs w:val="16"/>
        </w:rPr>
        <w:t xml:space="preserve"> bi se mogao prevoditi kao koncept </w:t>
      </w:r>
      <w:proofErr w:type="spellStart"/>
      <w:r w:rsidRPr="00F82908">
        <w:rPr>
          <w:sz w:val="16"/>
          <w:szCs w:val="16"/>
        </w:rPr>
        <w:t>povšinskog</w:t>
      </w:r>
      <w:proofErr w:type="spellEnd"/>
      <w:r w:rsidRPr="00F82908">
        <w:rPr>
          <w:sz w:val="16"/>
          <w:szCs w:val="16"/>
        </w:rPr>
        <w:t xml:space="preserve"> valjanja ili koncept površinskog valjka. U daljnjem tekstu biti će upotrebljavana riječ </w:t>
      </w:r>
      <w:proofErr w:type="spellStart"/>
      <w:r w:rsidRPr="00F82908">
        <w:rPr>
          <w:sz w:val="16"/>
          <w:szCs w:val="16"/>
        </w:rPr>
        <w:t>roler</w:t>
      </w:r>
      <w:proofErr w:type="spellEnd"/>
      <w:r w:rsidRPr="00F82908">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DB7" w:rsidRPr="00377D33" w:rsidRDefault="00281DB7" w:rsidP="004337A9">
    <w:pPr>
      <w:pStyle w:val="Header"/>
      <w:jc w:val="left"/>
      <w:rPr>
        <w:color w:val="808080" w:themeColor="background1" w:themeShade="80"/>
        <w:sz w:val="16"/>
      </w:rPr>
    </w:pPr>
    <w:r w:rsidRPr="00377D33">
      <w:rPr>
        <w:color w:val="808080" w:themeColor="background1" w:themeShade="80"/>
        <w:sz w:val="16"/>
      </w:rPr>
      <w:t>Naslov rada</w:t>
    </w:r>
  </w:p>
  <w:p w:rsidR="00281DB7" w:rsidRDefault="00281DB7" w:rsidP="00423B34">
    <w:pPr>
      <w:pStyle w:val="Header"/>
      <w:jc w:val="right"/>
    </w:pPr>
    <w:r w:rsidRPr="004337A9">
      <w:rPr>
        <w:noProof/>
        <w:sz w:val="16"/>
      </w:rPr>
      <mc:AlternateContent>
        <mc:Choice Requires="wps">
          <w:drawing>
            <wp:anchor distT="0" distB="0" distL="114300" distR="114300" simplePos="0" relativeHeight="251666432" behindDoc="0" locked="0" layoutInCell="1" allowOverlap="1" wp14:anchorId="50F3BFE9" wp14:editId="32161BCC">
              <wp:simplePos x="0" y="0"/>
              <wp:positionH relativeFrom="insideMargin">
                <wp:posOffset>-4590415</wp:posOffset>
              </wp:positionH>
              <wp:positionV relativeFrom="margin">
                <wp:posOffset>-125730</wp:posOffset>
              </wp:positionV>
              <wp:extent cx="4680000" cy="0"/>
              <wp:effectExtent l="0" t="19050" r="44450" b="38100"/>
              <wp:wrapNone/>
              <wp:docPr id="9" name="Straight Arrow Connector 9"/>
              <wp:cNvGraphicFramePr/>
              <a:graphic xmlns:a="http://schemas.openxmlformats.org/drawingml/2006/main">
                <a:graphicData uri="http://schemas.microsoft.com/office/word/2010/wordprocessingShape">
                  <wps:wsp>
                    <wps:cNvCnPr/>
                    <wps:spPr>
                      <a:xfrm>
                        <a:off x="0" y="0"/>
                        <a:ext cx="4680000" cy="0"/>
                      </a:xfrm>
                      <a:prstGeom prst="straightConnector1">
                        <a:avLst/>
                      </a:prstGeom>
                      <a:ln w="9525" cap="rnd">
                        <a:solidFill>
                          <a:schemeClr val="bg1">
                            <a:lumMod val="50000"/>
                          </a:schemeClr>
                        </a:solidFill>
                        <a:prstDash val="solid"/>
                        <a:headEnd type="none" w="sm" len="sm"/>
                        <a:tailEnd type="oval"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361.45pt;margin-top:-9.9pt;width:368.5pt;height:0;z-index:251666432;visibility:visible;mso-wrap-style:square;mso-width-percent:0;mso-wrap-distance-left:9pt;mso-wrap-distance-top:0;mso-wrap-distance-right:9pt;mso-wrap-distance-bottom:0;mso-position-horizontal:absolute;mso-position-horizontal-relative:outer-margin-area;mso-position-vertical:absolute;mso-position-vertical-relative:margin;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" strokecolor="#7f7f7f [1612]">
              <v:stroke startarrowwidth="narrow" startarrowlength="short" endarrow="oval" endarrowwidth="narrow" endarrowlength="short" endcap="round"/>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DB7" w:rsidRPr="00377D33" w:rsidRDefault="00281DB7" w:rsidP="004337A9">
    <w:pPr>
      <w:pStyle w:val="Header"/>
      <w:jc w:val="right"/>
      <w:rPr>
        <w:color w:val="808080" w:themeColor="background1" w:themeShade="80"/>
        <w:sz w:val="16"/>
      </w:rPr>
    </w:pPr>
    <w:r w:rsidRPr="00377D33">
      <w:rPr>
        <w:color w:val="808080" w:themeColor="background1" w:themeShade="80"/>
        <w:sz w:val="16"/>
      </w:rPr>
      <w:t>Dani gospodarenja vodama 2013</w:t>
    </w:r>
  </w:p>
  <w:p w:rsidR="00281DB7" w:rsidRDefault="00281DB7">
    <w:pPr>
      <w:pStyle w:val="Header"/>
    </w:pPr>
    <w:r>
      <w:rPr>
        <w:noProof/>
      </w:rPr>
      <mc:AlternateContent>
        <mc:Choice Requires="wps">
          <w:drawing>
            <wp:anchor distT="0" distB="0" distL="114300" distR="114300" simplePos="0" relativeHeight="251665408" behindDoc="0" locked="0" layoutInCell="1" allowOverlap="1" wp14:anchorId="264E5F9F" wp14:editId="27B713AE">
              <wp:simplePos x="0" y="0"/>
              <wp:positionH relativeFrom="outsideMargin">
                <wp:posOffset>-4590415</wp:posOffset>
              </wp:positionH>
              <wp:positionV relativeFrom="margin">
                <wp:posOffset>-125730</wp:posOffset>
              </wp:positionV>
              <wp:extent cx="4680000" cy="0"/>
              <wp:effectExtent l="19050" t="19050" r="25400" b="38100"/>
              <wp:wrapNone/>
              <wp:docPr id="4" name="Straight Arrow Connector 4"/>
              <wp:cNvGraphicFramePr/>
              <a:graphic xmlns:a="http://schemas.openxmlformats.org/drawingml/2006/main">
                <a:graphicData uri="http://schemas.microsoft.com/office/word/2010/wordprocessingShape">
                  <wps:wsp>
                    <wps:cNvCnPr/>
                    <wps:spPr>
                      <a:xfrm>
                        <a:off x="0" y="0"/>
                        <a:ext cx="4680000" cy="0"/>
                      </a:xfrm>
                      <a:prstGeom prst="straightConnector1">
                        <a:avLst/>
                      </a:prstGeom>
                      <a:ln w="9525" cap="rnd">
                        <a:solidFill>
                          <a:schemeClr val="bg1">
                            <a:lumMod val="50000"/>
                          </a:schemeClr>
                        </a:solidFill>
                        <a:prstDash val="solid"/>
                        <a:headEnd type="oval"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361.45pt;margin-top:-9.9pt;width:368.5pt;height:0;z-index:251665408;visibility:visible;mso-wrap-style:square;mso-width-percent:0;mso-wrap-distance-left:9pt;mso-wrap-distance-top:0;mso-wrap-distance-right:9pt;mso-wrap-distance-bottom:0;mso-position-horizontal:absolute;mso-position-horizontal-relative:inner-margin-area;mso-position-vertical:absolute;mso-position-vertical-relative:margin;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" strokecolor="#7f7f7f [1612]">
              <v:stroke startarrow="oval" startarrowwidth="narrow" startarrowlength="short" endarrowwidth="narrow" endarrowlength="short" endcap="round"/>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53B44"/>
    <w:multiLevelType w:val="hybridMultilevel"/>
    <w:tmpl w:val="0158CF14"/>
    <w:lvl w:ilvl="0" w:tplc="DCC048E4">
      <w:start w:val="1"/>
      <w:numFmt w:val="decimal"/>
      <w:lvlText w:val="%1"/>
      <w:lvlJc w:val="left"/>
      <w:pPr>
        <w:ind w:left="473"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525F89"/>
    <w:multiLevelType w:val="multilevel"/>
    <w:tmpl w:val="B2A4CF7E"/>
    <w:lvl w:ilvl="0">
      <w:start w:val="1"/>
      <w:numFmt w:val="decimal"/>
      <w:lvlText w:val="%1."/>
      <w:lvlJc w:val="left"/>
      <w:pPr>
        <w:ind w:left="360" w:hanging="360"/>
      </w:pPr>
      <w:rPr>
        <w:rFonts w:hint="default"/>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0CC2274"/>
    <w:multiLevelType w:val="multilevel"/>
    <w:tmpl w:val="E646C8D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30D058D"/>
    <w:multiLevelType w:val="multilevel"/>
    <w:tmpl w:val="30C419CC"/>
    <w:name w:val="DVG2012_2"/>
    <w:lvl w:ilvl="0">
      <w:start w:val="1"/>
      <w:numFmt w:val="decimal"/>
      <w:isLgl/>
      <w:lvlText w:val="%1."/>
      <w:lvlJc w:val="left"/>
      <w:pPr>
        <w:ind w:left="397" w:hanging="397"/>
      </w:pPr>
      <w:rPr>
        <w:rFonts w:ascii="Arial" w:eastAsiaTheme="majorEastAsia" w:hAnsi="Arial" w:hint="default"/>
        <w:color w:val="000000" w:themeColor="text1"/>
      </w:rPr>
    </w:lvl>
    <w:lvl w:ilvl="1">
      <w:start w:val="1"/>
      <w:numFmt w:val="decimal"/>
      <w:isLgl/>
      <w:lvlText w:val="%1.%2."/>
      <w:lvlJc w:val="left"/>
      <w:pPr>
        <w:tabs>
          <w:tab w:val="num" w:pos="397"/>
        </w:tabs>
        <w:ind w:left="397" w:hanging="397"/>
      </w:pPr>
      <w:rPr>
        <w:rFonts w:ascii="Arial" w:eastAsiaTheme="majorEastAsia" w:hAnsi="Arial" w:hint="default"/>
        <w:caps/>
      </w:rPr>
    </w:lvl>
    <w:lvl w:ilvl="2">
      <w:start w:val="1"/>
      <w:numFmt w:val="decimal"/>
      <w:lvlText w:val="%1.%2."/>
      <w:lvlJc w:val="left"/>
      <w:pPr>
        <w:ind w:left="397" w:hanging="39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4">
    <w:nsid w:val="14A82854"/>
    <w:multiLevelType w:val="multilevel"/>
    <w:tmpl w:val="313C46DC"/>
    <w:lvl w:ilvl="0">
      <w:start w:val="1"/>
      <w:numFmt w:val="decimal"/>
      <w:lvlText w:val="%1"/>
      <w:lvlJc w:val="left"/>
      <w:pPr>
        <w:ind w:left="720" w:hanging="360"/>
      </w:pPr>
      <w:rPr>
        <w:rFonts w:ascii="Arial" w:eastAsiaTheme="majorEastAsia" w:hAnsi="Arial" w:hint="default"/>
        <w:color w:val="000000" w:themeColor="text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22C35E2"/>
    <w:multiLevelType w:val="multilevel"/>
    <w:tmpl w:val="839C8C20"/>
    <w:lvl w:ilvl="0">
      <w:start w:val="1"/>
      <w:numFmt w:val="decimal"/>
      <w:lvlText w:val="%1."/>
      <w:lvlJc w:val="left"/>
      <w:pPr>
        <w:ind w:left="360" w:hanging="360"/>
      </w:pPr>
      <w:rPr>
        <w:rFonts w:hint="default"/>
        <w:color w:val="000000" w:themeColor="text1"/>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5556DBB"/>
    <w:multiLevelType w:val="hybridMultilevel"/>
    <w:tmpl w:val="68ECC5FE"/>
    <w:lvl w:ilvl="0" w:tplc="2084CF64">
      <w:start w:val="1"/>
      <w:numFmt w:val="decimal"/>
      <w:pStyle w:val="Literatura"/>
      <w:lvlText w:val="[%1]"/>
      <w:lvlJc w:val="left"/>
      <w:pPr>
        <w:tabs>
          <w:tab w:val="num" w:pos="720"/>
        </w:tabs>
        <w:ind w:left="454" w:hanging="94"/>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7">
    <w:nsid w:val="29427D84"/>
    <w:multiLevelType w:val="hybridMultilevel"/>
    <w:tmpl w:val="FABA52E4"/>
    <w:lvl w:ilvl="0" w:tplc="4042B97C">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2D0F59D2"/>
    <w:multiLevelType w:val="hybridMultilevel"/>
    <w:tmpl w:val="35A67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DA00B75"/>
    <w:multiLevelType w:val="multilevel"/>
    <w:tmpl w:val="F2E834B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60B13CE"/>
    <w:multiLevelType w:val="hybridMultilevel"/>
    <w:tmpl w:val="E5A22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6A06AA"/>
    <w:multiLevelType w:val="multilevel"/>
    <w:tmpl w:val="023E3E0C"/>
    <w:name w:val="DVG2012"/>
    <w:lvl w:ilvl="0">
      <w:start w:val="1"/>
      <w:numFmt w:val="decimal"/>
      <w:pStyle w:val="Heading1"/>
      <w:isLgl/>
      <w:lvlText w:val="%1."/>
      <w:lvlJc w:val="left"/>
      <w:pPr>
        <w:ind w:left="567" w:hanging="567"/>
      </w:pPr>
      <w:rPr>
        <w:rFonts w:ascii="Arial" w:eastAsiaTheme="majorEastAsia" w:hAnsi="Arial" w:hint="default"/>
        <w:color w:val="000000" w:themeColor="text1"/>
      </w:rPr>
    </w:lvl>
    <w:lvl w:ilvl="1">
      <w:start w:val="1"/>
      <w:numFmt w:val="decimal"/>
      <w:pStyle w:val="Heading2"/>
      <w:isLgl/>
      <w:lvlText w:val="%1.%2."/>
      <w:lvlJc w:val="left"/>
      <w:pPr>
        <w:ind w:left="567" w:hanging="567"/>
      </w:pPr>
      <w:rPr>
        <w:rFonts w:ascii="Arial" w:eastAsiaTheme="majorEastAsia" w:hAnsi="Arial" w:hint="default"/>
        <w:caps/>
      </w:rPr>
    </w:lvl>
    <w:lvl w:ilvl="2">
      <w:start w:val="1"/>
      <w:numFmt w:val="decimal"/>
      <w:pStyle w:val="Heading3"/>
      <w:lvlText w:val="%1.%2.%3."/>
      <w:lvlJc w:val="left"/>
      <w:pPr>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decimal"/>
      <w:lvlText w:val="%1.%2.%3.%4.%5.%6."/>
      <w:lvlJc w:val="left"/>
      <w:pPr>
        <w:ind w:left="454" w:hanging="454"/>
      </w:pPr>
      <w:rPr>
        <w:rFonts w:hint="default"/>
      </w:rPr>
    </w:lvl>
    <w:lvl w:ilvl="6">
      <w:start w:val="1"/>
      <w:numFmt w:val="decimal"/>
      <w:lvlText w:val="%1.%2.%3.%4.%5.%6.%7."/>
      <w:lvlJc w:val="left"/>
      <w:pPr>
        <w:ind w:left="454" w:hanging="454"/>
      </w:pPr>
      <w:rPr>
        <w:rFonts w:hint="default"/>
      </w:rPr>
    </w:lvl>
    <w:lvl w:ilvl="7">
      <w:start w:val="1"/>
      <w:numFmt w:val="decimal"/>
      <w:lvlText w:val="%1.%2.%3.%4.%5.%6.%7.%8."/>
      <w:lvlJc w:val="left"/>
      <w:pPr>
        <w:ind w:left="454" w:hanging="454"/>
      </w:pPr>
      <w:rPr>
        <w:rFonts w:hint="default"/>
      </w:rPr>
    </w:lvl>
    <w:lvl w:ilvl="8">
      <w:start w:val="1"/>
      <w:numFmt w:val="decimal"/>
      <w:lvlText w:val="%1.%2.%3.%4.%5.%6.%7.%8.%9."/>
      <w:lvlJc w:val="left"/>
      <w:pPr>
        <w:ind w:left="454" w:hanging="454"/>
      </w:pPr>
      <w:rPr>
        <w:rFonts w:hint="default"/>
      </w:rPr>
    </w:lvl>
  </w:abstractNum>
  <w:abstractNum w:abstractNumId="12">
    <w:nsid w:val="4FD616F4"/>
    <w:multiLevelType w:val="hybridMultilevel"/>
    <w:tmpl w:val="94980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3DE3670"/>
    <w:multiLevelType w:val="hybridMultilevel"/>
    <w:tmpl w:val="69F66BC2"/>
    <w:lvl w:ilvl="0" w:tplc="75720D56">
      <w:numFmt w:val="bullet"/>
      <w:lvlText w:val="-"/>
      <w:lvlJc w:val="left"/>
      <w:pPr>
        <w:ind w:left="720" w:hanging="360"/>
      </w:pPr>
      <w:rPr>
        <w:rFonts w:ascii="Times New Roman" w:eastAsia="Times New Roman" w:hAnsi="Times New Roman" w:cs="Times New Roman" w:hint="default"/>
      </w:rPr>
    </w:lvl>
    <w:lvl w:ilvl="1" w:tplc="FBAA6334" w:tentative="1">
      <w:start w:val="1"/>
      <w:numFmt w:val="bullet"/>
      <w:lvlText w:val="o"/>
      <w:lvlJc w:val="left"/>
      <w:pPr>
        <w:ind w:left="1440" w:hanging="360"/>
      </w:pPr>
      <w:rPr>
        <w:rFonts w:ascii="Courier New" w:hAnsi="Courier New" w:cs="Courier New" w:hint="default"/>
      </w:rPr>
    </w:lvl>
    <w:lvl w:ilvl="2" w:tplc="25C09AB6" w:tentative="1">
      <w:start w:val="1"/>
      <w:numFmt w:val="bullet"/>
      <w:lvlText w:val=""/>
      <w:lvlJc w:val="left"/>
      <w:pPr>
        <w:ind w:left="2160" w:hanging="360"/>
      </w:pPr>
      <w:rPr>
        <w:rFonts w:ascii="Wingdings" w:hAnsi="Wingdings" w:hint="default"/>
      </w:rPr>
    </w:lvl>
    <w:lvl w:ilvl="3" w:tplc="B54CD156" w:tentative="1">
      <w:start w:val="1"/>
      <w:numFmt w:val="bullet"/>
      <w:lvlText w:val=""/>
      <w:lvlJc w:val="left"/>
      <w:pPr>
        <w:ind w:left="2880" w:hanging="360"/>
      </w:pPr>
      <w:rPr>
        <w:rFonts w:ascii="Symbol" w:hAnsi="Symbol" w:hint="default"/>
      </w:rPr>
    </w:lvl>
    <w:lvl w:ilvl="4" w:tplc="59E0708A" w:tentative="1">
      <w:start w:val="1"/>
      <w:numFmt w:val="bullet"/>
      <w:lvlText w:val="o"/>
      <w:lvlJc w:val="left"/>
      <w:pPr>
        <w:ind w:left="3600" w:hanging="360"/>
      </w:pPr>
      <w:rPr>
        <w:rFonts w:ascii="Courier New" w:hAnsi="Courier New" w:cs="Courier New" w:hint="default"/>
      </w:rPr>
    </w:lvl>
    <w:lvl w:ilvl="5" w:tplc="FE162016" w:tentative="1">
      <w:start w:val="1"/>
      <w:numFmt w:val="bullet"/>
      <w:lvlText w:val=""/>
      <w:lvlJc w:val="left"/>
      <w:pPr>
        <w:ind w:left="4320" w:hanging="360"/>
      </w:pPr>
      <w:rPr>
        <w:rFonts w:ascii="Wingdings" w:hAnsi="Wingdings" w:hint="default"/>
      </w:rPr>
    </w:lvl>
    <w:lvl w:ilvl="6" w:tplc="650E2DEE" w:tentative="1">
      <w:start w:val="1"/>
      <w:numFmt w:val="bullet"/>
      <w:lvlText w:val=""/>
      <w:lvlJc w:val="left"/>
      <w:pPr>
        <w:ind w:left="5040" w:hanging="360"/>
      </w:pPr>
      <w:rPr>
        <w:rFonts w:ascii="Symbol" w:hAnsi="Symbol" w:hint="default"/>
      </w:rPr>
    </w:lvl>
    <w:lvl w:ilvl="7" w:tplc="65E6AE46" w:tentative="1">
      <w:start w:val="1"/>
      <w:numFmt w:val="bullet"/>
      <w:lvlText w:val="o"/>
      <w:lvlJc w:val="left"/>
      <w:pPr>
        <w:ind w:left="5760" w:hanging="360"/>
      </w:pPr>
      <w:rPr>
        <w:rFonts w:ascii="Courier New" w:hAnsi="Courier New" w:cs="Courier New" w:hint="default"/>
      </w:rPr>
    </w:lvl>
    <w:lvl w:ilvl="8" w:tplc="39F4CD16" w:tentative="1">
      <w:start w:val="1"/>
      <w:numFmt w:val="bullet"/>
      <w:lvlText w:val=""/>
      <w:lvlJc w:val="left"/>
      <w:pPr>
        <w:ind w:left="6480" w:hanging="360"/>
      </w:pPr>
      <w:rPr>
        <w:rFonts w:ascii="Wingdings" w:hAnsi="Wingdings" w:hint="default"/>
      </w:rPr>
    </w:lvl>
  </w:abstractNum>
  <w:abstractNum w:abstractNumId="14">
    <w:nsid w:val="550747F3"/>
    <w:multiLevelType w:val="multilevel"/>
    <w:tmpl w:val="F2E834B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557B2422"/>
    <w:multiLevelType w:val="hybridMultilevel"/>
    <w:tmpl w:val="4F3ACA68"/>
    <w:lvl w:ilvl="0" w:tplc="738AF800">
      <w:start w:val="1"/>
      <w:numFmt w:val="decimal"/>
      <w:lvlText w:val="%1.1"/>
      <w:lvlJc w:val="left"/>
      <w:pPr>
        <w:ind w:left="1800" w:hanging="360"/>
      </w:pPr>
      <w:rPr>
        <w:rFonts w:ascii="Arial" w:eastAsiaTheme="majorEastAsia" w:hAnsi="Arial" w:hint="default"/>
        <w:color w:val="000000" w:themeColor="text1"/>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56E3026A"/>
    <w:multiLevelType w:val="hybridMultilevel"/>
    <w:tmpl w:val="AAF4D762"/>
    <w:lvl w:ilvl="0" w:tplc="58229540">
      <w:start w:val="1"/>
      <w:numFmt w:val="decimal"/>
      <w:lvlText w:val="%1.1"/>
      <w:lvlJc w:val="left"/>
      <w:pPr>
        <w:ind w:left="1068" w:hanging="360"/>
      </w:pPr>
      <w:rPr>
        <w:rFonts w:ascii="Arial" w:eastAsiaTheme="majorEastAsia" w:hAnsi="Arial" w:hint="default"/>
        <w:color w:val="000000" w:themeColor="text1"/>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61856D83"/>
    <w:multiLevelType w:val="hybridMultilevel"/>
    <w:tmpl w:val="E9ACF1D4"/>
    <w:lvl w:ilvl="0" w:tplc="91E8E53C">
      <w:numFmt w:val="bullet"/>
      <w:lvlText w:val="-"/>
      <w:lvlJc w:val="left"/>
      <w:pPr>
        <w:ind w:left="720" w:hanging="360"/>
      </w:pPr>
      <w:rPr>
        <w:rFonts w:ascii="Arial" w:eastAsiaTheme="minorEastAsia"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62995DD8"/>
    <w:multiLevelType w:val="multilevel"/>
    <w:tmpl w:val="F2E834B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77887ECB"/>
    <w:multiLevelType w:val="hybridMultilevel"/>
    <w:tmpl w:val="1F58E7F8"/>
    <w:lvl w:ilvl="0" w:tplc="1DBAAEA2">
      <w:start w:val="1"/>
      <w:numFmt w:val="decimal"/>
      <w:suff w:val="space"/>
      <w:lvlText w:val="%1"/>
      <w:lvlJc w:val="left"/>
      <w:pPr>
        <w:ind w:left="720" w:hanging="360"/>
      </w:pPr>
      <w:rPr>
        <w:rFonts w:ascii="Arial" w:eastAsiaTheme="majorEastAsia" w:hAnsi="Arial" w:hint="default"/>
        <w:color w:val="000000" w:themeColor="text1"/>
      </w:rPr>
    </w:lvl>
    <w:lvl w:ilvl="1" w:tplc="79F8AB86">
      <w:start w:val="1"/>
      <w:numFmt w:val="decimal"/>
      <w:lvlText w:val="%2.1"/>
      <w:lvlJc w:val="left"/>
      <w:pPr>
        <w:ind w:left="1440" w:hanging="360"/>
      </w:pPr>
      <w:rPr>
        <w:rFonts w:ascii="Arial" w:eastAsiaTheme="majorEastAsia" w:hAnsi="Arial"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871B91"/>
    <w:multiLevelType w:val="multilevel"/>
    <w:tmpl w:val="4AB0AF1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7C8371EF"/>
    <w:multiLevelType w:val="multilevel"/>
    <w:tmpl w:val="C9D6D28E"/>
    <w:lvl w:ilvl="0">
      <w:start w:val="1"/>
      <w:numFmt w:val="decimal"/>
      <w:isLgl/>
      <w:lvlText w:val="%1."/>
      <w:lvlJc w:val="left"/>
      <w:pPr>
        <w:ind w:left="397" w:hanging="397"/>
      </w:pPr>
      <w:rPr>
        <w:rFonts w:ascii="Arial" w:eastAsiaTheme="majorEastAsia" w:hAnsi="Arial" w:hint="default"/>
        <w:color w:val="000000" w:themeColor="text1"/>
      </w:rPr>
    </w:lvl>
    <w:lvl w:ilvl="1">
      <w:start w:val="1"/>
      <w:numFmt w:val="decimal"/>
      <w:isLgl/>
      <w:lvlText w:val="%1.%2."/>
      <w:lvlJc w:val="left"/>
      <w:pPr>
        <w:tabs>
          <w:tab w:val="num" w:pos="397"/>
        </w:tabs>
        <w:ind w:left="397" w:hanging="397"/>
      </w:pPr>
      <w:rPr>
        <w:rFonts w:ascii="Arial" w:eastAsiaTheme="majorEastAsia" w:hAnsi="Arial" w:hint="default"/>
        <w:caps/>
      </w:rPr>
    </w:lvl>
    <w:lvl w:ilvl="2">
      <w:start w:val="1"/>
      <w:numFmt w:val="decimal"/>
      <w:lvlRestart w:val="0"/>
      <w:isLgl/>
      <w:lvlText w:val="%1.%2%3."/>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22">
    <w:nsid w:val="7DE32F63"/>
    <w:multiLevelType w:val="multilevel"/>
    <w:tmpl w:val="3014EE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E8F1A74"/>
    <w:multiLevelType w:val="hybridMultilevel"/>
    <w:tmpl w:val="EBBABEBE"/>
    <w:lvl w:ilvl="0" w:tplc="041A000F">
      <w:numFmt w:val="bullet"/>
      <w:lvlText w:val="-"/>
      <w:lvlJc w:val="left"/>
      <w:pPr>
        <w:ind w:left="720" w:hanging="360"/>
      </w:pPr>
      <w:rPr>
        <w:rFonts w:ascii="Times New Roman" w:eastAsia="Times New Roman" w:hAnsi="Times New Roman" w:cs="Times New Roman" w:hint="default"/>
      </w:rPr>
    </w:lvl>
    <w:lvl w:ilvl="1" w:tplc="041A0019">
      <w:numFmt w:val="bullet"/>
      <w:lvlText w:val=""/>
      <w:lvlJc w:val="left"/>
      <w:pPr>
        <w:ind w:left="1440" w:hanging="360"/>
      </w:pPr>
      <w:rPr>
        <w:rFonts w:ascii="Symbol" w:eastAsiaTheme="minorHAnsi" w:hAnsi="Symbol" w:cstheme="minorBidi" w:hint="default"/>
      </w:rPr>
    </w:lvl>
    <w:lvl w:ilvl="2" w:tplc="041A001B">
      <w:numFmt w:val="bullet"/>
      <w:lvlText w:val=""/>
      <w:lvlJc w:val="left"/>
      <w:pPr>
        <w:ind w:left="2160" w:hanging="360"/>
      </w:pPr>
      <w:rPr>
        <w:rFonts w:ascii="Symbol" w:eastAsiaTheme="minorHAnsi" w:hAnsi="Symbol" w:cstheme="minorBidi" w:hint="default"/>
        <w:i/>
      </w:rPr>
    </w:lvl>
    <w:lvl w:ilvl="3" w:tplc="041A000F">
      <w:numFmt w:val="bullet"/>
      <w:lvlText w:val=""/>
      <w:lvlJc w:val="left"/>
      <w:pPr>
        <w:ind w:left="2880" w:hanging="360"/>
      </w:pPr>
      <w:rPr>
        <w:rFonts w:ascii="Symbol" w:eastAsiaTheme="minorHAnsi" w:hAnsi="Symbol" w:cstheme="minorBidi" w:hint="default"/>
        <w:i/>
      </w:rPr>
    </w:lvl>
    <w:lvl w:ilvl="4" w:tplc="041A0019" w:tentative="1">
      <w:start w:val="1"/>
      <w:numFmt w:val="bullet"/>
      <w:lvlText w:val="o"/>
      <w:lvlJc w:val="left"/>
      <w:pPr>
        <w:ind w:left="3600" w:hanging="360"/>
      </w:pPr>
      <w:rPr>
        <w:rFonts w:ascii="Courier New" w:hAnsi="Courier New" w:cs="Courier New" w:hint="default"/>
      </w:rPr>
    </w:lvl>
    <w:lvl w:ilvl="5" w:tplc="041A001B" w:tentative="1">
      <w:start w:val="1"/>
      <w:numFmt w:val="bullet"/>
      <w:lvlText w:val=""/>
      <w:lvlJc w:val="left"/>
      <w:pPr>
        <w:ind w:left="4320" w:hanging="360"/>
      </w:pPr>
      <w:rPr>
        <w:rFonts w:ascii="Wingdings" w:hAnsi="Wingdings" w:hint="default"/>
      </w:rPr>
    </w:lvl>
    <w:lvl w:ilvl="6" w:tplc="041A000F" w:tentative="1">
      <w:start w:val="1"/>
      <w:numFmt w:val="bullet"/>
      <w:lvlText w:val=""/>
      <w:lvlJc w:val="left"/>
      <w:pPr>
        <w:ind w:left="5040" w:hanging="360"/>
      </w:pPr>
      <w:rPr>
        <w:rFonts w:ascii="Symbol" w:hAnsi="Symbol" w:hint="default"/>
      </w:rPr>
    </w:lvl>
    <w:lvl w:ilvl="7" w:tplc="041A0019" w:tentative="1">
      <w:start w:val="1"/>
      <w:numFmt w:val="bullet"/>
      <w:lvlText w:val="o"/>
      <w:lvlJc w:val="left"/>
      <w:pPr>
        <w:ind w:left="5760" w:hanging="360"/>
      </w:pPr>
      <w:rPr>
        <w:rFonts w:ascii="Courier New" w:hAnsi="Courier New" w:cs="Courier New" w:hint="default"/>
      </w:rPr>
    </w:lvl>
    <w:lvl w:ilvl="8" w:tplc="041A001B" w:tentative="1">
      <w:start w:val="1"/>
      <w:numFmt w:val="bullet"/>
      <w:lvlText w:val=""/>
      <w:lvlJc w:val="left"/>
      <w:pPr>
        <w:ind w:left="6480" w:hanging="360"/>
      </w:pPr>
      <w:rPr>
        <w:rFonts w:ascii="Wingdings" w:hAnsi="Wingdings" w:hint="default"/>
      </w:rPr>
    </w:lvl>
  </w:abstractNum>
  <w:num w:numId="1">
    <w:abstractNumId w:val="22"/>
  </w:num>
  <w:num w:numId="2">
    <w:abstractNumId w:val="6"/>
  </w:num>
  <w:num w:numId="3">
    <w:abstractNumId w:val="17"/>
  </w:num>
  <w:num w:numId="4">
    <w:abstractNumId w:val="0"/>
  </w:num>
  <w:num w:numId="5">
    <w:abstractNumId w:val="19"/>
  </w:num>
  <w:num w:numId="6">
    <w:abstractNumId w:val="19"/>
    <w:lvlOverride w:ilvl="0">
      <w:startOverride w:val="1"/>
    </w:lvlOverride>
  </w:num>
  <w:num w:numId="7">
    <w:abstractNumId w:val="4"/>
  </w:num>
  <w:num w:numId="8">
    <w:abstractNumId w:val="15"/>
  </w:num>
  <w:num w:numId="9">
    <w:abstractNumId w:val="16"/>
  </w:num>
  <w:num w:numId="10">
    <w:abstractNumId w:val="1"/>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2"/>
  </w:num>
  <w:num w:numId="20">
    <w:abstractNumId w:val="8"/>
  </w:num>
  <w:num w:numId="21">
    <w:abstractNumId w:val="14"/>
  </w:num>
  <w:num w:numId="22">
    <w:abstractNumId w:val="2"/>
  </w:num>
  <w:num w:numId="23">
    <w:abstractNumId w:val="20"/>
  </w:num>
  <w:num w:numId="24">
    <w:abstractNumId w:val="18"/>
  </w:num>
  <w:num w:numId="25">
    <w:abstractNumId w:val="9"/>
  </w:num>
  <w:num w:numId="26">
    <w:abstractNumId w:val="23"/>
  </w:num>
  <w:num w:numId="27">
    <w:abstractNumId w:val="7"/>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grammar="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C91"/>
    <w:rsid w:val="000051E5"/>
    <w:rsid w:val="00010085"/>
    <w:rsid w:val="00015C09"/>
    <w:rsid w:val="000165C2"/>
    <w:rsid w:val="00020131"/>
    <w:rsid w:val="00041557"/>
    <w:rsid w:val="00056703"/>
    <w:rsid w:val="000570CB"/>
    <w:rsid w:val="00071F58"/>
    <w:rsid w:val="00074502"/>
    <w:rsid w:val="00074F72"/>
    <w:rsid w:val="000900AC"/>
    <w:rsid w:val="000A0FC6"/>
    <w:rsid w:val="000A3827"/>
    <w:rsid w:val="000A5BF6"/>
    <w:rsid w:val="000D7F65"/>
    <w:rsid w:val="000E00AA"/>
    <w:rsid w:val="000E483D"/>
    <w:rsid w:val="000E523E"/>
    <w:rsid w:val="000F3117"/>
    <w:rsid w:val="000F513C"/>
    <w:rsid w:val="000F6B0E"/>
    <w:rsid w:val="00106F56"/>
    <w:rsid w:val="0011513F"/>
    <w:rsid w:val="00127099"/>
    <w:rsid w:val="0013738D"/>
    <w:rsid w:val="00141177"/>
    <w:rsid w:val="001433EF"/>
    <w:rsid w:val="001744C6"/>
    <w:rsid w:val="00181666"/>
    <w:rsid w:val="00182260"/>
    <w:rsid w:val="00194A37"/>
    <w:rsid w:val="00195B1C"/>
    <w:rsid w:val="00195C6B"/>
    <w:rsid w:val="00195DCD"/>
    <w:rsid w:val="001A78D9"/>
    <w:rsid w:val="001C42B1"/>
    <w:rsid w:val="001C5EE7"/>
    <w:rsid w:val="001D40BF"/>
    <w:rsid w:val="001E2282"/>
    <w:rsid w:val="001E39A7"/>
    <w:rsid w:val="002111F2"/>
    <w:rsid w:val="00215BC3"/>
    <w:rsid w:val="00222843"/>
    <w:rsid w:val="00222D7D"/>
    <w:rsid w:val="00231644"/>
    <w:rsid w:val="00244084"/>
    <w:rsid w:val="002469BD"/>
    <w:rsid w:val="00246B4D"/>
    <w:rsid w:val="00251B29"/>
    <w:rsid w:val="002619F7"/>
    <w:rsid w:val="00276386"/>
    <w:rsid w:val="00280F98"/>
    <w:rsid w:val="00281BE9"/>
    <w:rsid w:val="00281DB7"/>
    <w:rsid w:val="002A726F"/>
    <w:rsid w:val="002A7CAA"/>
    <w:rsid w:val="002B263A"/>
    <w:rsid w:val="002C1E81"/>
    <w:rsid w:val="002C20A6"/>
    <w:rsid w:val="002D4368"/>
    <w:rsid w:val="002D6771"/>
    <w:rsid w:val="002D73C3"/>
    <w:rsid w:val="002E18B7"/>
    <w:rsid w:val="002E6B80"/>
    <w:rsid w:val="0030095B"/>
    <w:rsid w:val="00305CB6"/>
    <w:rsid w:val="0031278B"/>
    <w:rsid w:val="003263DB"/>
    <w:rsid w:val="00332300"/>
    <w:rsid w:val="00344839"/>
    <w:rsid w:val="00363D04"/>
    <w:rsid w:val="00377D33"/>
    <w:rsid w:val="0038421F"/>
    <w:rsid w:val="003B0D1F"/>
    <w:rsid w:val="003B4753"/>
    <w:rsid w:val="003C5848"/>
    <w:rsid w:val="003D76DC"/>
    <w:rsid w:val="0040500B"/>
    <w:rsid w:val="0040650F"/>
    <w:rsid w:val="004065BF"/>
    <w:rsid w:val="0040734F"/>
    <w:rsid w:val="00407401"/>
    <w:rsid w:val="0041088D"/>
    <w:rsid w:val="00423B34"/>
    <w:rsid w:val="004269B0"/>
    <w:rsid w:val="004337A9"/>
    <w:rsid w:val="00442B6B"/>
    <w:rsid w:val="00442E19"/>
    <w:rsid w:val="00466414"/>
    <w:rsid w:val="00470EB4"/>
    <w:rsid w:val="00487619"/>
    <w:rsid w:val="00496770"/>
    <w:rsid w:val="004A2750"/>
    <w:rsid w:val="004A4373"/>
    <w:rsid w:val="004A7101"/>
    <w:rsid w:val="004B6DE1"/>
    <w:rsid w:val="004B76A9"/>
    <w:rsid w:val="004C0CAB"/>
    <w:rsid w:val="004C405C"/>
    <w:rsid w:val="004C67FA"/>
    <w:rsid w:val="004C7EEE"/>
    <w:rsid w:val="004D4492"/>
    <w:rsid w:val="004E070C"/>
    <w:rsid w:val="004F24AE"/>
    <w:rsid w:val="004F3F94"/>
    <w:rsid w:val="004F4D22"/>
    <w:rsid w:val="004F7235"/>
    <w:rsid w:val="00500B13"/>
    <w:rsid w:val="00502FCD"/>
    <w:rsid w:val="005137A6"/>
    <w:rsid w:val="00516193"/>
    <w:rsid w:val="00516AE5"/>
    <w:rsid w:val="00520E21"/>
    <w:rsid w:val="00531FF6"/>
    <w:rsid w:val="005356C3"/>
    <w:rsid w:val="005402E6"/>
    <w:rsid w:val="00562A2E"/>
    <w:rsid w:val="00570B79"/>
    <w:rsid w:val="005715D9"/>
    <w:rsid w:val="00574701"/>
    <w:rsid w:val="00581B6E"/>
    <w:rsid w:val="00586360"/>
    <w:rsid w:val="0058722B"/>
    <w:rsid w:val="0059720F"/>
    <w:rsid w:val="005B16AA"/>
    <w:rsid w:val="005B6305"/>
    <w:rsid w:val="005B7332"/>
    <w:rsid w:val="005C0EF3"/>
    <w:rsid w:val="005C2DC3"/>
    <w:rsid w:val="005E2173"/>
    <w:rsid w:val="005E273B"/>
    <w:rsid w:val="005F4ABA"/>
    <w:rsid w:val="00607945"/>
    <w:rsid w:val="00617173"/>
    <w:rsid w:val="0062294A"/>
    <w:rsid w:val="00622F70"/>
    <w:rsid w:val="00626D43"/>
    <w:rsid w:val="00652AC6"/>
    <w:rsid w:val="00670C28"/>
    <w:rsid w:val="00671DA3"/>
    <w:rsid w:val="00674094"/>
    <w:rsid w:val="0067571D"/>
    <w:rsid w:val="00696213"/>
    <w:rsid w:val="006A4091"/>
    <w:rsid w:val="006A4732"/>
    <w:rsid w:val="006A50EA"/>
    <w:rsid w:val="006C427C"/>
    <w:rsid w:val="006D1BA3"/>
    <w:rsid w:val="006F76BD"/>
    <w:rsid w:val="00701F2F"/>
    <w:rsid w:val="007145F1"/>
    <w:rsid w:val="00733D1B"/>
    <w:rsid w:val="007445B3"/>
    <w:rsid w:val="00744773"/>
    <w:rsid w:val="007655C3"/>
    <w:rsid w:val="0077214A"/>
    <w:rsid w:val="00797CC2"/>
    <w:rsid w:val="007B0631"/>
    <w:rsid w:val="007B16A3"/>
    <w:rsid w:val="007B260D"/>
    <w:rsid w:val="007B580D"/>
    <w:rsid w:val="007B64F9"/>
    <w:rsid w:val="007C12DB"/>
    <w:rsid w:val="007D6B4F"/>
    <w:rsid w:val="007E3F8D"/>
    <w:rsid w:val="007E6AE7"/>
    <w:rsid w:val="007F31C7"/>
    <w:rsid w:val="00802A6D"/>
    <w:rsid w:val="00807866"/>
    <w:rsid w:val="008106F3"/>
    <w:rsid w:val="00811AE4"/>
    <w:rsid w:val="00841C35"/>
    <w:rsid w:val="00866988"/>
    <w:rsid w:val="00882B10"/>
    <w:rsid w:val="008853AB"/>
    <w:rsid w:val="0088629D"/>
    <w:rsid w:val="008903BF"/>
    <w:rsid w:val="00894316"/>
    <w:rsid w:val="008A6599"/>
    <w:rsid w:val="008A7E1D"/>
    <w:rsid w:val="008B682C"/>
    <w:rsid w:val="008B7495"/>
    <w:rsid w:val="008E221A"/>
    <w:rsid w:val="008F0A33"/>
    <w:rsid w:val="008F2088"/>
    <w:rsid w:val="008F5CA0"/>
    <w:rsid w:val="00900807"/>
    <w:rsid w:val="00905B9D"/>
    <w:rsid w:val="00920DE9"/>
    <w:rsid w:val="009321FE"/>
    <w:rsid w:val="0093264C"/>
    <w:rsid w:val="00952B35"/>
    <w:rsid w:val="00966E16"/>
    <w:rsid w:val="009751D2"/>
    <w:rsid w:val="00993A34"/>
    <w:rsid w:val="00997950"/>
    <w:rsid w:val="009A54AA"/>
    <w:rsid w:val="009C6648"/>
    <w:rsid w:val="009E214F"/>
    <w:rsid w:val="009E67F7"/>
    <w:rsid w:val="009F4C91"/>
    <w:rsid w:val="009F7C0D"/>
    <w:rsid w:val="00A0446A"/>
    <w:rsid w:val="00A052BB"/>
    <w:rsid w:val="00A10583"/>
    <w:rsid w:val="00A15E9C"/>
    <w:rsid w:val="00A17860"/>
    <w:rsid w:val="00A22D25"/>
    <w:rsid w:val="00A352CA"/>
    <w:rsid w:val="00A4497A"/>
    <w:rsid w:val="00A4633C"/>
    <w:rsid w:val="00A46C9E"/>
    <w:rsid w:val="00A5750D"/>
    <w:rsid w:val="00A62A1F"/>
    <w:rsid w:val="00A63583"/>
    <w:rsid w:val="00A8137B"/>
    <w:rsid w:val="00A83FCA"/>
    <w:rsid w:val="00A87193"/>
    <w:rsid w:val="00A929EA"/>
    <w:rsid w:val="00A9703C"/>
    <w:rsid w:val="00A9755A"/>
    <w:rsid w:val="00AA0A3A"/>
    <w:rsid w:val="00AA3039"/>
    <w:rsid w:val="00AA567A"/>
    <w:rsid w:val="00AC45FF"/>
    <w:rsid w:val="00AE5D4A"/>
    <w:rsid w:val="00AF6387"/>
    <w:rsid w:val="00AF6C03"/>
    <w:rsid w:val="00B05718"/>
    <w:rsid w:val="00B212F5"/>
    <w:rsid w:val="00B22654"/>
    <w:rsid w:val="00B22A5B"/>
    <w:rsid w:val="00B6333D"/>
    <w:rsid w:val="00B901B1"/>
    <w:rsid w:val="00B96C32"/>
    <w:rsid w:val="00BA41DD"/>
    <w:rsid w:val="00BA4E1B"/>
    <w:rsid w:val="00BB66DE"/>
    <w:rsid w:val="00BD15C2"/>
    <w:rsid w:val="00BD2427"/>
    <w:rsid w:val="00C079CE"/>
    <w:rsid w:val="00C123F6"/>
    <w:rsid w:val="00C16410"/>
    <w:rsid w:val="00C33EAB"/>
    <w:rsid w:val="00C42C54"/>
    <w:rsid w:val="00C4327C"/>
    <w:rsid w:val="00C5013B"/>
    <w:rsid w:val="00C63CD0"/>
    <w:rsid w:val="00C87670"/>
    <w:rsid w:val="00C91A3E"/>
    <w:rsid w:val="00C949A3"/>
    <w:rsid w:val="00C957AC"/>
    <w:rsid w:val="00CB250D"/>
    <w:rsid w:val="00CB2626"/>
    <w:rsid w:val="00CB397E"/>
    <w:rsid w:val="00CB6B1C"/>
    <w:rsid w:val="00CC4296"/>
    <w:rsid w:val="00CD40C7"/>
    <w:rsid w:val="00CD71FE"/>
    <w:rsid w:val="00CF1040"/>
    <w:rsid w:val="00CF3823"/>
    <w:rsid w:val="00CF3B4E"/>
    <w:rsid w:val="00CF5827"/>
    <w:rsid w:val="00D03231"/>
    <w:rsid w:val="00D061CC"/>
    <w:rsid w:val="00D16B12"/>
    <w:rsid w:val="00D25C52"/>
    <w:rsid w:val="00D32AC3"/>
    <w:rsid w:val="00D43AE3"/>
    <w:rsid w:val="00D46635"/>
    <w:rsid w:val="00D55868"/>
    <w:rsid w:val="00D712A5"/>
    <w:rsid w:val="00D7754F"/>
    <w:rsid w:val="00D83D45"/>
    <w:rsid w:val="00D87294"/>
    <w:rsid w:val="00DA1C1B"/>
    <w:rsid w:val="00DA2330"/>
    <w:rsid w:val="00DA2743"/>
    <w:rsid w:val="00DB545A"/>
    <w:rsid w:val="00DC4522"/>
    <w:rsid w:val="00DC456F"/>
    <w:rsid w:val="00DC4C1F"/>
    <w:rsid w:val="00DC6C76"/>
    <w:rsid w:val="00DD014D"/>
    <w:rsid w:val="00DD1E63"/>
    <w:rsid w:val="00DF2C5C"/>
    <w:rsid w:val="00DF3B40"/>
    <w:rsid w:val="00E037C1"/>
    <w:rsid w:val="00E03817"/>
    <w:rsid w:val="00E04CD4"/>
    <w:rsid w:val="00E16307"/>
    <w:rsid w:val="00E267A5"/>
    <w:rsid w:val="00E43D4A"/>
    <w:rsid w:val="00E45583"/>
    <w:rsid w:val="00E478E4"/>
    <w:rsid w:val="00E60556"/>
    <w:rsid w:val="00E638DB"/>
    <w:rsid w:val="00E65663"/>
    <w:rsid w:val="00E65883"/>
    <w:rsid w:val="00E76C3D"/>
    <w:rsid w:val="00E77897"/>
    <w:rsid w:val="00E968B4"/>
    <w:rsid w:val="00EA4736"/>
    <w:rsid w:val="00EA4F89"/>
    <w:rsid w:val="00EC110F"/>
    <w:rsid w:val="00EC31E6"/>
    <w:rsid w:val="00EC47F7"/>
    <w:rsid w:val="00EE6014"/>
    <w:rsid w:val="00EF50B8"/>
    <w:rsid w:val="00EF65E6"/>
    <w:rsid w:val="00F04544"/>
    <w:rsid w:val="00F163FB"/>
    <w:rsid w:val="00F231C4"/>
    <w:rsid w:val="00F34D39"/>
    <w:rsid w:val="00F372CE"/>
    <w:rsid w:val="00F41DCD"/>
    <w:rsid w:val="00F45E15"/>
    <w:rsid w:val="00F575A5"/>
    <w:rsid w:val="00F60495"/>
    <w:rsid w:val="00F76679"/>
    <w:rsid w:val="00F8111A"/>
    <w:rsid w:val="00F82908"/>
    <w:rsid w:val="00F83BB5"/>
    <w:rsid w:val="00F91F13"/>
    <w:rsid w:val="00F965A4"/>
    <w:rsid w:val="00F967D1"/>
    <w:rsid w:val="00FC06D3"/>
    <w:rsid w:val="00FC3B3D"/>
    <w:rsid w:val="00FC7FDA"/>
    <w:rsid w:val="00FD4532"/>
    <w:rsid w:val="00FF0E60"/>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094"/>
    <w:pPr>
      <w:spacing w:after="0" w:line="240" w:lineRule="auto"/>
      <w:jc w:val="both"/>
    </w:pPr>
    <w:rPr>
      <w:rFonts w:ascii="Arial" w:eastAsiaTheme="majorEastAsia" w:hAnsi="Arial" w:cs="Arial"/>
      <w:sz w:val="20"/>
      <w:szCs w:val="20"/>
    </w:rPr>
  </w:style>
  <w:style w:type="paragraph" w:styleId="Heading1">
    <w:name w:val="heading 1"/>
    <w:basedOn w:val="Normal"/>
    <w:next w:val="Normal"/>
    <w:link w:val="Heading1Char"/>
    <w:autoRedefine/>
    <w:uiPriority w:val="9"/>
    <w:qFormat/>
    <w:rsid w:val="008B7495"/>
    <w:pPr>
      <w:keepNext/>
      <w:keepLines/>
      <w:framePr w:w="7089" w:wrap="notBeside" w:vAnchor="text" w:hAnchor="text" w:y="1"/>
      <w:numPr>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pct12" w:color="auto" w:fill="auto"/>
      <w:ind w:left="425" w:hanging="425"/>
      <w:jc w:val="left"/>
      <w:outlineLvl w:val="0"/>
    </w:pPr>
    <w:rPr>
      <w:rFonts w:cstheme="majorBidi"/>
      <w:b/>
      <w:bCs/>
      <w:sz w:val="24"/>
      <w:szCs w:val="28"/>
    </w:rPr>
  </w:style>
  <w:style w:type="paragraph" w:styleId="Heading2">
    <w:name w:val="heading 2"/>
    <w:basedOn w:val="Normal"/>
    <w:next w:val="Normal"/>
    <w:link w:val="Heading2Char"/>
    <w:autoRedefine/>
    <w:uiPriority w:val="9"/>
    <w:unhideWhenUsed/>
    <w:qFormat/>
    <w:rsid w:val="008B7495"/>
    <w:pPr>
      <w:numPr>
        <w:ilvl w:val="1"/>
        <w:numId w:val="13"/>
      </w:numPr>
      <w:spacing w:before="240"/>
      <w:jc w:val="left"/>
      <w:outlineLvl w:val="1"/>
    </w:pPr>
    <w:rPr>
      <w:b/>
      <w:sz w:val="22"/>
    </w:rPr>
  </w:style>
  <w:style w:type="paragraph" w:styleId="Heading3">
    <w:name w:val="heading 3"/>
    <w:basedOn w:val="Heading2"/>
    <w:next w:val="Normal"/>
    <w:link w:val="Heading3Char"/>
    <w:uiPriority w:val="9"/>
    <w:unhideWhenUsed/>
    <w:qFormat/>
    <w:rsid w:val="00674094"/>
    <w:pPr>
      <w:numPr>
        <w:ilvl w:val="2"/>
      </w:numPr>
      <w:outlineLvl w:val="2"/>
    </w:pPr>
    <w:rPr>
      <w:caps/>
    </w:rPr>
  </w:style>
  <w:style w:type="paragraph" w:styleId="Heading4">
    <w:name w:val="heading 4"/>
    <w:basedOn w:val="Normal"/>
    <w:next w:val="Normal"/>
    <w:link w:val="Heading4Char"/>
    <w:uiPriority w:val="9"/>
    <w:semiHidden/>
    <w:unhideWhenUsed/>
    <w:qFormat/>
    <w:rsid w:val="00F82908"/>
    <w:pPr>
      <w:keepNext/>
      <w:keepLines/>
      <w:spacing w:before="200"/>
      <w:outlineLvl w:val="3"/>
    </w:pPr>
    <w:rPr>
      <w:rFonts w:asciiTheme="majorHAnsi"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4094"/>
    <w:rPr>
      <w:rFonts w:ascii="Arial" w:eastAsiaTheme="majorEastAsia" w:hAnsi="Arial" w:cs="Arial"/>
      <w:b/>
      <w:sz w:val="20"/>
      <w:szCs w:val="20"/>
    </w:rPr>
  </w:style>
  <w:style w:type="paragraph" w:customStyle="1" w:styleId="Authors">
    <w:name w:val="Authors"/>
    <w:basedOn w:val="Subtitle"/>
    <w:rsid w:val="00DF3B40"/>
    <w:pPr>
      <w:numPr>
        <w:ilvl w:val="0"/>
      </w:numPr>
      <w:spacing w:before="180"/>
      <w:jc w:val="center"/>
    </w:pPr>
    <w:rPr>
      <w:rFonts w:ascii="Arial" w:eastAsia="Times New Roman" w:hAnsi="Arial" w:cs="Times New Roman"/>
      <w:b/>
      <w:i w:val="0"/>
      <w:iCs w:val="0"/>
      <w:color w:val="auto"/>
      <w:spacing w:val="0"/>
      <w:lang w:val="en-AU"/>
    </w:rPr>
  </w:style>
  <w:style w:type="paragraph" w:customStyle="1" w:styleId="Affiliation">
    <w:name w:val="Affiliation"/>
    <w:basedOn w:val="Normal"/>
    <w:rsid w:val="00DF3B40"/>
    <w:pPr>
      <w:spacing w:before="180"/>
      <w:jc w:val="center"/>
    </w:pPr>
    <w:rPr>
      <w:rFonts w:ascii="Times New Roman" w:eastAsia="Times New Roman" w:hAnsi="Times New Roman" w:cs="Times New Roman"/>
      <w:sz w:val="18"/>
      <w:szCs w:val="18"/>
      <w:lang w:val="en-AU"/>
    </w:rPr>
  </w:style>
  <w:style w:type="paragraph" w:styleId="Subtitle">
    <w:name w:val="Subtitle"/>
    <w:basedOn w:val="Normal"/>
    <w:next w:val="Normal"/>
    <w:link w:val="SubtitleChar"/>
    <w:uiPriority w:val="11"/>
    <w:qFormat/>
    <w:rsid w:val="00DF3B40"/>
    <w:pPr>
      <w:numPr>
        <w:ilvl w:val="1"/>
      </w:numPr>
    </w:pPr>
    <w:rPr>
      <w:rFonts w:asciiTheme="majorHAnsi"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F3B4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A83FCA"/>
    <w:pPr>
      <w:ind w:left="720"/>
      <w:contextualSpacing/>
    </w:pPr>
  </w:style>
  <w:style w:type="paragraph" w:styleId="BalloonText">
    <w:name w:val="Balloon Text"/>
    <w:basedOn w:val="Normal"/>
    <w:link w:val="BalloonTextChar"/>
    <w:uiPriority w:val="99"/>
    <w:semiHidden/>
    <w:unhideWhenUsed/>
    <w:rsid w:val="00127099"/>
    <w:rPr>
      <w:rFonts w:ascii="Tahoma" w:hAnsi="Tahoma" w:cs="Tahoma"/>
      <w:sz w:val="16"/>
      <w:szCs w:val="16"/>
    </w:rPr>
  </w:style>
  <w:style w:type="character" w:customStyle="1" w:styleId="BalloonTextChar">
    <w:name w:val="Balloon Text Char"/>
    <w:basedOn w:val="DefaultParagraphFont"/>
    <w:link w:val="BalloonText"/>
    <w:uiPriority w:val="99"/>
    <w:semiHidden/>
    <w:rsid w:val="00127099"/>
    <w:rPr>
      <w:rFonts w:ascii="Tahoma" w:hAnsi="Tahoma" w:cs="Tahoma"/>
      <w:sz w:val="16"/>
      <w:szCs w:val="16"/>
    </w:rPr>
  </w:style>
  <w:style w:type="paragraph" w:styleId="NoSpacing">
    <w:name w:val="No Spacing"/>
    <w:uiPriority w:val="1"/>
    <w:qFormat/>
    <w:rsid w:val="00531FF6"/>
    <w:pPr>
      <w:spacing w:after="0" w:line="240" w:lineRule="auto"/>
    </w:pPr>
  </w:style>
  <w:style w:type="paragraph" w:styleId="Header">
    <w:name w:val="header"/>
    <w:basedOn w:val="Normal"/>
    <w:link w:val="HeaderChar"/>
    <w:uiPriority w:val="99"/>
    <w:unhideWhenUsed/>
    <w:rsid w:val="002111F2"/>
    <w:pPr>
      <w:tabs>
        <w:tab w:val="center" w:pos="4536"/>
        <w:tab w:val="right" w:pos="9072"/>
      </w:tabs>
    </w:pPr>
  </w:style>
  <w:style w:type="character" w:customStyle="1" w:styleId="HeaderChar">
    <w:name w:val="Header Char"/>
    <w:basedOn w:val="DefaultParagraphFont"/>
    <w:link w:val="Header"/>
    <w:uiPriority w:val="99"/>
    <w:rsid w:val="002111F2"/>
    <w:rPr>
      <w:rFonts w:ascii="Arial" w:hAnsi="Arial" w:cs="Arial"/>
      <w:sz w:val="20"/>
      <w:szCs w:val="20"/>
    </w:rPr>
  </w:style>
  <w:style w:type="paragraph" w:styleId="Footer">
    <w:name w:val="footer"/>
    <w:basedOn w:val="Normal"/>
    <w:link w:val="FooterChar"/>
    <w:uiPriority w:val="99"/>
    <w:unhideWhenUsed/>
    <w:rsid w:val="002111F2"/>
    <w:pPr>
      <w:tabs>
        <w:tab w:val="center" w:pos="4536"/>
        <w:tab w:val="right" w:pos="9072"/>
      </w:tabs>
    </w:pPr>
  </w:style>
  <w:style w:type="character" w:customStyle="1" w:styleId="FooterChar">
    <w:name w:val="Footer Char"/>
    <w:basedOn w:val="DefaultParagraphFont"/>
    <w:link w:val="Footer"/>
    <w:uiPriority w:val="99"/>
    <w:rsid w:val="002111F2"/>
    <w:rPr>
      <w:rFonts w:ascii="Arial" w:hAnsi="Arial" w:cs="Arial"/>
      <w:sz w:val="20"/>
      <w:szCs w:val="20"/>
    </w:rPr>
  </w:style>
  <w:style w:type="paragraph" w:styleId="FootnoteText">
    <w:name w:val="footnote text"/>
    <w:basedOn w:val="Normal"/>
    <w:link w:val="FootnoteTextChar"/>
    <w:semiHidden/>
    <w:unhideWhenUsed/>
    <w:rsid w:val="004A4373"/>
  </w:style>
  <w:style w:type="character" w:customStyle="1" w:styleId="FootnoteTextChar">
    <w:name w:val="Footnote Text Char"/>
    <w:basedOn w:val="DefaultParagraphFont"/>
    <w:link w:val="FootnoteText"/>
    <w:semiHidden/>
    <w:rsid w:val="004A4373"/>
    <w:rPr>
      <w:rFonts w:ascii="Arial" w:hAnsi="Arial" w:cs="Arial"/>
      <w:sz w:val="20"/>
      <w:szCs w:val="20"/>
    </w:rPr>
  </w:style>
  <w:style w:type="character" w:styleId="FootnoteReference">
    <w:name w:val="footnote reference"/>
    <w:basedOn w:val="DefaultParagraphFont"/>
    <w:semiHidden/>
    <w:unhideWhenUsed/>
    <w:rsid w:val="004A4373"/>
    <w:rPr>
      <w:vertAlign w:val="superscript"/>
    </w:rPr>
  </w:style>
  <w:style w:type="character" w:customStyle="1" w:styleId="Heading1Char">
    <w:name w:val="Heading 1 Char"/>
    <w:basedOn w:val="DefaultParagraphFont"/>
    <w:link w:val="Heading1"/>
    <w:uiPriority w:val="9"/>
    <w:rsid w:val="008B7495"/>
    <w:rPr>
      <w:rFonts w:ascii="Arial" w:eastAsiaTheme="majorEastAsia" w:hAnsi="Arial" w:cstheme="majorBidi"/>
      <w:b/>
      <w:bCs/>
      <w:sz w:val="24"/>
      <w:szCs w:val="28"/>
      <w:shd w:val="pct12" w:color="auto" w:fill="auto"/>
    </w:rPr>
  </w:style>
  <w:style w:type="character" w:customStyle="1" w:styleId="Heading2Char">
    <w:name w:val="Heading 2 Char"/>
    <w:basedOn w:val="DefaultParagraphFont"/>
    <w:link w:val="Heading2"/>
    <w:uiPriority w:val="9"/>
    <w:rsid w:val="008B7495"/>
    <w:rPr>
      <w:rFonts w:ascii="Arial" w:eastAsiaTheme="majorEastAsia" w:hAnsi="Arial" w:cs="Arial"/>
      <w:b/>
      <w:szCs w:val="20"/>
    </w:rPr>
  </w:style>
  <w:style w:type="table" w:styleId="TableGrid">
    <w:name w:val="Table Grid"/>
    <w:basedOn w:val="TableNormal"/>
    <w:uiPriority w:val="59"/>
    <w:rsid w:val="002D7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2D73C3"/>
    <w:rPr>
      <w:rFonts w:ascii="Arial" w:hAnsi="Arial"/>
      <w:b/>
      <w:bCs/>
      <w:smallCaps/>
      <w:spacing w:val="5"/>
      <w:sz w:val="32"/>
    </w:rPr>
  </w:style>
  <w:style w:type="paragraph" w:customStyle="1" w:styleId="Naslovrada">
    <w:name w:val="Naslov rada"/>
    <w:basedOn w:val="Normal"/>
    <w:link w:val="NaslovradaChar"/>
    <w:qFormat/>
    <w:rsid w:val="002D73C3"/>
    <w:pPr>
      <w:jc w:val="left"/>
    </w:pPr>
    <w:rPr>
      <w:sz w:val="28"/>
      <w:szCs w:val="28"/>
    </w:rPr>
  </w:style>
  <w:style w:type="paragraph" w:styleId="Caption">
    <w:name w:val="caption"/>
    <w:basedOn w:val="Normal"/>
    <w:next w:val="Normal"/>
    <w:unhideWhenUsed/>
    <w:qFormat/>
    <w:rsid w:val="00C4327C"/>
    <w:pPr>
      <w:spacing w:before="60" w:after="60"/>
      <w:jc w:val="center"/>
    </w:pPr>
    <w:rPr>
      <w:b/>
      <w:bCs/>
      <w:sz w:val="18"/>
    </w:rPr>
  </w:style>
  <w:style w:type="character" w:customStyle="1" w:styleId="NaslovradaChar">
    <w:name w:val="Naslov rada Char"/>
    <w:basedOn w:val="DefaultParagraphFont"/>
    <w:link w:val="Naslovrada"/>
    <w:rsid w:val="002D73C3"/>
    <w:rPr>
      <w:rFonts w:ascii="Arial" w:eastAsiaTheme="majorEastAsia" w:hAnsi="Arial" w:cs="Arial"/>
      <w:sz w:val="28"/>
      <w:szCs w:val="28"/>
    </w:rPr>
  </w:style>
  <w:style w:type="character" w:styleId="PlaceholderText">
    <w:name w:val="Placeholder Text"/>
    <w:basedOn w:val="DefaultParagraphFont"/>
    <w:uiPriority w:val="99"/>
    <w:semiHidden/>
    <w:rsid w:val="00AC45FF"/>
    <w:rPr>
      <w:color w:val="808080"/>
    </w:rPr>
  </w:style>
  <w:style w:type="paragraph" w:customStyle="1" w:styleId="Literatura">
    <w:name w:val="Literatura"/>
    <w:basedOn w:val="ListParagraph"/>
    <w:link w:val="LiteraturaChar"/>
    <w:qFormat/>
    <w:rsid w:val="00F83BB5"/>
    <w:pPr>
      <w:numPr>
        <w:numId w:val="2"/>
      </w:numPr>
      <w:tabs>
        <w:tab w:val="clear" w:pos="720"/>
        <w:tab w:val="num" w:pos="426"/>
      </w:tabs>
      <w:spacing w:before="60"/>
      <w:ind w:left="425" w:hanging="425"/>
      <w:contextualSpacing w:val="0"/>
    </w:pPr>
    <w:rPr>
      <w:sz w:val="18"/>
    </w:rPr>
  </w:style>
  <w:style w:type="character" w:customStyle="1" w:styleId="ListParagraphChar">
    <w:name w:val="List Paragraph Char"/>
    <w:basedOn w:val="DefaultParagraphFont"/>
    <w:link w:val="ListParagraph"/>
    <w:uiPriority w:val="34"/>
    <w:rsid w:val="006A50EA"/>
    <w:rPr>
      <w:rFonts w:ascii="Arial" w:eastAsiaTheme="majorEastAsia" w:hAnsi="Arial" w:cs="Arial"/>
      <w:sz w:val="20"/>
      <w:szCs w:val="20"/>
    </w:rPr>
  </w:style>
  <w:style w:type="character" w:customStyle="1" w:styleId="LiteraturaChar">
    <w:name w:val="Literatura Char"/>
    <w:basedOn w:val="ListParagraphChar"/>
    <w:link w:val="Literatura"/>
    <w:rsid w:val="00F83BB5"/>
    <w:rPr>
      <w:rFonts w:ascii="Arial" w:eastAsiaTheme="majorEastAsia" w:hAnsi="Arial" w:cs="Arial"/>
      <w:sz w:val="18"/>
      <w:szCs w:val="20"/>
    </w:rPr>
  </w:style>
  <w:style w:type="paragraph" w:customStyle="1" w:styleId="DGV-Glavni">
    <w:name w:val="DGV-Glavni"/>
    <w:basedOn w:val="Normal"/>
    <w:link w:val="DGV-GlavniChar"/>
    <w:qFormat/>
    <w:rsid w:val="008B7495"/>
    <w:pPr>
      <w:spacing w:before="120" w:after="120"/>
    </w:pPr>
  </w:style>
  <w:style w:type="character" w:customStyle="1" w:styleId="DGV-GlavniChar">
    <w:name w:val="DGV-Glavni Char"/>
    <w:basedOn w:val="DefaultParagraphFont"/>
    <w:link w:val="DGV-Glavni"/>
    <w:rsid w:val="008B7495"/>
    <w:rPr>
      <w:rFonts w:ascii="Arial" w:eastAsiaTheme="majorEastAsia" w:hAnsi="Arial" w:cs="Arial"/>
      <w:sz w:val="20"/>
      <w:szCs w:val="20"/>
    </w:rPr>
  </w:style>
  <w:style w:type="paragraph" w:customStyle="1" w:styleId="Naslov-Slika">
    <w:name w:val="Naslov-Slika"/>
    <w:basedOn w:val="Caption"/>
    <w:qFormat/>
    <w:rsid w:val="008B7495"/>
    <w:pPr>
      <w:spacing w:after="120"/>
    </w:pPr>
  </w:style>
  <w:style w:type="paragraph" w:customStyle="1" w:styleId="Naslov-Tablica">
    <w:name w:val="Naslov-Tablica"/>
    <w:basedOn w:val="Naslov-Slika"/>
    <w:qFormat/>
    <w:rsid w:val="008B7495"/>
    <w:pPr>
      <w:spacing w:before="120" w:after="60"/>
      <w:jc w:val="left"/>
    </w:pPr>
  </w:style>
  <w:style w:type="character" w:customStyle="1" w:styleId="Heading4Char">
    <w:name w:val="Heading 4 Char"/>
    <w:basedOn w:val="DefaultParagraphFont"/>
    <w:link w:val="Heading4"/>
    <w:uiPriority w:val="9"/>
    <w:semiHidden/>
    <w:rsid w:val="00F82908"/>
    <w:rPr>
      <w:rFonts w:asciiTheme="majorHAnsi" w:eastAsiaTheme="majorEastAsia" w:hAnsiTheme="majorHAnsi" w:cstheme="majorBidi"/>
      <w:b/>
      <w:bCs/>
      <w:i/>
      <w:iCs/>
      <w:color w:val="4F81BD" w:themeColor="accent1"/>
      <w:sz w:val="20"/>
      <w:szCs w:val="20"/>
    </w:rPr>
  </w:style>
  <w:style w:type="paragraph" w:styleId="BodyText">
    <w:name w:val="Body Text"/>
    <w:basedOn w:val="Normal"/>
    <w:link w:val="BodyTextChar"/>
    <w:semiHidden/>
    <w:rsid w:val="00F82908"/>
    <w:rPr>
      <w:rFonts w:eastAsia="Times New Roman" w:cs="Times New Roman"/>
      <w:sz w:val="24"/>
      <w:szCs w:val="24"/>
      <w:lang w:eastAsia="en-US"/>
    </w:rPr>
  </w:style>
  <w:style w:type="character" w:customStyle="1" w:styleId="BodyTextChar">
    <w:name w:val="Body Text Char"/>
    <w:basedOn w:val="DefaultParagraphFont"/>
    <w:link w:val="BodyText"/>
    <w:semiHidden/>
    <w:rsid w:val="00F82908"/>
    <w:rPr>
      <w:rFonts w:ascii="Arial" w:eastAsia="Times New Roman" w:hAnsi="Arial" w:cs="Times New Roman"/>
      <w:sz w:val="24"/>
      <w:szCs w:val="24"/>
      <w:lang w:eastAsia="en-US"/>
    </w:rPr>
  </w:style>
  <w:style w:type="paragraph" w:styleId="NormalWeb">
    <w:name w:val="Normal (Web)"/>
    <w:basedOn w:val="Normal"/>
    <w:semiHidden/>
    <w:rsid w:val="007B0631"/>
    <w:pPr>
      <w:spacing w:before="100" w:beforeAutospacing="1" w:after="100" w:afterAutospacing="1"/>
      <w:jc w:val="left"/>
    </w:pPr>
    <w:rPr>
      <w:rFonts w:ascii="Arial Unicode MS" w:eastAsia="Arial Unicode MS" w:hAnsi="Arial Unicode MS" w:cs="Arial Unicode MS"/>
      <w:sz w:val="24"/>
      <w:szCs w:val="24"/>
      <w:lang w:val="en-GB" w:eastAsia="en-US"/>
    </w:rPr>
  </w:style>
  <w:style w:type="paragraph" w:styleId="BodyTextIndent">
    <w:name w:val="Body Text Indent"/>
    <w:basedOn w:val="Normal"/>
    <w:link w:val="BodyTextIndentChar"/>
    <w:uiPriority w:val="99"/>
    <w:semiHidden/>
    <w:unhideWhenUsed/>
    <w:rsid w:val="005715D9"/>
    <w:pPr>
      <w:spacing w:after="120"/>
      <w:ind w:left="283"/>
    </w:pPr>
  </w:style>
  <w:style w:type="character" w:customStyle="1" w:styleId="BodyTextIndentChar">
    <w:name w:val="Body Text Indent Char"/>
    <w:basedOn w:val="DefaultParagraphFont"/>
    <w:link w:val="BodyTextIndent"/>
    <w:uiPriority w:val="99"/>
    <w:semiHidden/>
    <w:rsid w:val="005715D9"/>
    <w:rPr>
      <w:rFonts w:ascii="Arial" w:eastAsiaTheme="majorEastAsia"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094"/>
    <w:pPr>
      <w:spacing w:after="0" w:line="240" w:lineRule="auto"/>
      <w:jc w:val="both"/>
    </w:pPr>
    <w:rPr>
      <w:rFonts w:ascii="Arial" w:eastAsiaTheme="majorEastAsia" w:hAnsi="Arial" w:cs="Arial"/>
      <w:sz w:val="20"/>
      <w:szCs w:val="20"/>
    </w:rPr>
  </w:style>
  <w:style w:type="paragraph" w:styleId="Heading1">
    <w:name w:val="heading 1"/>
    <w:basedOn w:val="Normal"/>
    <w:next w:val="Normal"/>
    <w:link w:val="Heading1Char"/>
    <w:autoRedefine/>
    <w:uiPriority w:val="9"/>
    <w:qFormat/>
    <w:rsid w:val="008B7495"/>
    <w:pPr>
      <w:keepNext/>
      <w:keepLines/>
      <w:framePr w:w="7089" w:wrap="notBeside" w:vAnchor="text" w:hAnchor="text" w:y="1"/>
      <w:numPr>
        <w:numId w:val="13"/>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pct12" w:color="auto" w:fill="auto"/>
      <w:ind w:left="425" w:hanging="425"/>
      <w:jc w:val="left"/>
      <w:outlineLvl w:val="0"/>
    </w:pPr>
    <w:rPr>
      <w:rFonts w:cstheme="majorBidi"/>
      <w:b/>
      <w:bCs/>
      <w:sz w:val="24"/>
      <w:szCs w:val="28"/>
    </w:rPr>
  </w:style>
  <w:style w:type="paragraph" w:styleId="Heading2">
    <w:name w:val="heading 2"/>
    <w:basedOn w:val="Normal"/>
    <w:next w:val="Normal"/>
    <w:link w:val="Heading2Char"/>
    <w:autoRedefine/>
    <w:uiPriority w:val="9"/>
    <w:unhideWhenUsed/>
    <w:qFormat/>
    <w:rsid w:val="008B7495"/>
    <w:pPr>
      <w:numPr>
        <w:ilvl w:val="1"/>
        <w:numId w:val="13"/>
      </w:numPr>
      <w:spacing w:before="240"/>
      <w:jc w:val="left"/>
      <w:outlineLvl w:val="1"/>
    </w:pPr>
    <w:rPr>
      <w:b/>
      <w:sz w:val="22"/>
    </w:rPr>
  </w:style>
  <w:style w:type="paragraph" w:styleId="Heading3">
    <w:name w:val="heading 3"/>
    <w:basedOn w:val="Heading2"/>
    <w:next w:val="Normal"/>
    <w:link w:val="Heading3Char"/>
    <w:uiPriority w:val="9"/>
    <w:unhideWhenUsed/>
    <w:qFormat/>
    <w:rsid w:val="00674094"/>
    <w:pPr>
      <w:numPr>
        <w:ilvl w:val="2"/>
      </w:numPr>
      <w:outlineLvl w:val="2"/>
    </w:pPr>
    <w:rPr>
      <w:caps/>
    </w:rPr>
  </w:style>
  <w:style w:type="paragraph" w:styleId="Heading4">
    <w:name w:val="heading 4"/>
    <w:basedOn w:val="Normal"/>
    <w:next w:val="Normal"/>
    <w:link w:val="Heading4Char"/>
    <w:uiPriority w:val="9"/>
    <w:semiHidden/>
    <w:unhideWhenUsed/>
    <w:qFormat/>
    <w:rsid w:val="00F82908"/>
    <w:pPr>
      <w:keepNext/>
      <w:keepLines/>
      <w:spacing w:before="200"/>
      <w:outlineLvl w:val="3"/>
    </w:pPr>
    <w:rPr>
      <w:rFonts w:asciiTheme="majorHAnsi"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74094"/>
    <w:rPr>
      <w:rFonts w:ascii="Arial" w:eastAsiaTheme="majorEastAsia" w:hAnsi="Arial" w:cs="Arial"/>
      <w:b/>
      <w:sz w:val="20"/>
      <w:szCs w:val="20"/>
    </w:rPr>
  </w:style>
  <w:style w:type="paragraph" w:customStyle="1" w:styleId="Authors">
    <w:name w:val="Authors"/>
    <w:basedOn w:val="Subtitle"/>
    <w:rsid w:val="00DF3B40"/>
    <w:pPr>
      <w:numPr>
        <w:ilvl w:val="0"/>
      </w:numPr>
      <w:spacing w:before="180"/>
      <w:jc w:val="center"/>
    </w:pPr>
    <w:rPr>
      <w:rFonts w:ascii="Arial" w:eastAsia="Times New Roman" w:hAnsi="Arial" w:cs="Times New Roman"/>
      <w:b/>
      <w:i w:val="0"/>
      <w:iCs w:val="0"/>
      <w:color w:val="auto"/>
      <w:spacing w:val="0"/>
      <w:lang w:val="en-AU"/>
    </w:rPr>
  </w:style>
  <w:style w:type="paragraph" w:customStyle="1" w:styleId="Affiliation">
    <w:name w:val="Affiliation"/>
    <w:basedOn w:val="Normal"/>
    <w:rsid w:val="00DF3B40"/>
    <w:pPr>
      <w:spacing w:before="180"/>
      <w:jc w:val="center"/>
    </w:pPr>
    <w:rPr>
      <w:rFonts w:ascii="Times New Roman" w:eastAsia="Times New Roman" w:hAnsi="Times New Roman" w:cs="Times New Roman"/>
      <w:sz w:val="18"/>
      <w:szCs w:val="18"/>
      <w:lang w:val="en-AU"/>
    </w:rPr>
  </w:style>
  <w:style w:type="paragraph" w:styleId="Subtitle">
    <w:name w:val="Subtitle"/>
    <w:basedOn w:val="Normal"/>
    <w:next w:val="Normal"/>
    <w:link w:val="SubtitleChar"/>
    <w:uiPriority w:val="11"/>
    <w:qFormat/>
    <w:rsid w:val="00DF3B40"/>
    <w:pPr>
      <w:numPr>
        <w:ilvl w:val="1"/>
      </w:numPr>
    </w:pPr>
    <w:rPr>
      <w:rFonts w:asciiTheme="majorHAnsi"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F3B4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link w:val="ListParagraphChar"/>
    <w:uiPriority w:val="34"/>
    <w:qFormat/>
    <w:rsid w:val="00A83FCA"/>
    <w:pPr>
      <w:ind w:left="720"/>
      <w:contextualSpacing/>
    </w:pPr>
  </w:style>
  <w:style w:type="paragraph" w:styleId="BalloonText">
    <w:name w:val="Balloon Text"/>
    <w:basedOn w:val="Normal"/>
    <w:link w:val="BalloonTextChar"/>
    <w:uiPriority w:val="99"/>
    <w:semiHidden/>
    <w:unhideWhenUsed/>
    <w:rsid w:val="00127099"/>
    <w:rPr>
      <w:rFonts w:ascii="Tahoma" w:hAnsi="Tahoma" w:cs="Tahoma"/>
      <w:sz w:val="16"/>
      <w:szCs w:val="16"/>
    </w:rPr>
  </w:style>
  <w:style w:type="character" w:customStyle="1" w:styleId="BalloonTextChar">
    <w:name w:val="Balloon Text Char"/>
    <w:basedOn w:val="DefaultParagraphFont"/>
    <w:link w:val="BalloonText"/>
    <w:uiPriority w:val="99"/>
    <w:semiHidden/>
    <w:rsid w:val="00127099"/>
    <w:rPr>
      <w:rFonts w:ascii="Tahoma" w:hAnsi="Tahoma" w:cs="Tahoma"/>
      <w:sz w:val="16"/>
      <w:szCs w:val="16"/>
    </w:rPr>
  </w:style>
  <w:style w:type="paragraph" w:styleId="NoSpacing">
    <w:name w:val="No Spacing"/>
    <w:uiPriority w:val="1"/>
    <w:qFormat/>
    <w:rsid w:val="00531FF6"/>
    <w:pPr>
      <w:spacing w:after="0" w:line="240" w:lineRule="auto"/>
    </w:pPr>
  </w:style>
  <w:style w:type="paragraph" w:styleId="Header">
    <w:name w:val="header"/>
    <w:basedOn w:val="Normal"/>
    <w:link w:val="HeaderChar"/>
    <w:uiPriority w:val="99"/>
    <w:unhideWhenUsed/>
    <w:rsid w:val="002111F2"/>
    <w:pPr>
      <w:tabs>
        <w:tab w:val="center" w:pos="4536"/>
        <w:tab w:val="right" w:pos="9072"/>
      </w:tabs>
    </w:pPr>
  </w:style>
  <w:style w:type="character" w:customStyle="1" w:styleId="HeaderChar">
    <w:name w:val="Header Char"/>
    <w:basedOn w:val="DefaultParagraphFont"/>
    <w:link w:val="Header"/>
    <w:uiPriority w:val="99"/>
    <w:rsid w:val="002111F2"/>
    <w:rPr>
      <w:rFonts w:ascii="Arial" w:hAnsi="Arial" w:cs="Arial"/>
      <w:sz w:val="20"/>
      <w:szCs w:val="20"/>
    </w:rPr>
  </w:style>
  <w:style w:type="paragraph" w:styleId="Footer">
    <w:name w:val="footer"/>
    <w:basedOn w:val="Normal"/>
    <w:link w:val="FooterChar"/>
    <w:uiPriority w:val="99"/>
    <w:unhideWhenUsed/>
    <w:rsid w:val="002111F2"/>
    <w:pPr>
      <w:tabs>
        <w:tab w:val="center" w:pos="4536"/>
        <w:tab w:val="right" w:pos="9072"/>
      </w:tabs>
    </w:pPr>
  </w:style>
  <w:style w:type="character" w:customStyle="1" w:styleId="FooterChar">
    <w:name w:val="Footer Char"/>
    <w:basedOn w:val="DefaultParagraphFont"/>
    <w:link w:val="Footer"/>
    <w:uiPriority w:val="99"/>
    <w:rsid w:val="002111F2"/>
    <w:rPr>
      <w:rFonts w:ascii="Arial" w:hAnsi="Arial" w:cs="Arial"/>
      <w:sz w:val="20"/>
      <w:szCs w:val="20"/>
    </w:rPr>
  </w:style>
  <w:style w:type="paragraph" w:styleId="FootnoteText">
    <w:name w:val="footnote text"/>
    <w:basedOn w:val="Normal"/>
    <w:link w:val="FootnoteTextChar"/>
    <w:semiHidden/>
    <w:unhideWhenUsed/>
    <w:rsid w:val="004A4373"/>
  </w:style>
  <w:style w:type="character" w:customStyle="1" w:styleId="FootnoteTextChar">
    <w:name w:val="Footnote Text Char"/>
    <w:basedOn w:val="DefaultParagraphFont"/>
    <w:link w:val="FootnoteText"/>
    <w:semiHidden/>
    <w:rsid w:val="004A4373"/>
    <w:rPr>
      <w:rFonts w:ascii="Arial" w:hAnsi="Arial" w:cs="Arial"/>
      <w:sz w:val="20"/>
      <w:szCs w:val="20"/>
    </w:rPr>
  </w:style>
  <w:style w:type="character" w:styleId="FootnoteReference">
    <w:name w:val="footnote reference"/>
    <w:basedOn w:val="DefaultParagraphFont"/>
    <w:semiHidden/>
    <w:unhideWhenUsed/>
    <w:rsid w:val="004A4373"/>
    <w:rPr>
      <w:vertAlign w:val="superscript"/>
    </w:rPr>
  </w:style>
  <w:style w:type="character" w:customStyle="1" w:styleId="Heading1Char">
    <w:name w:val="Heading 1 Char"/>
    <w:basedOn w:val="DefaultParagraphFont"/>
    <w:link w:val="Heading1"/>
    <w:uiPriority w:val="9"/>
    <w:rsid w:val="008B7495"/>
    <w:rPr>
      <w:rFonts w:ascii="Arial" w:eastAsiaTheme="majorEastAsia" w:hAnsi="Arial" w:cstheme="majorBidi"/>
      <w:b/>
      <w:bCs/>
      <w:sz w:val="24"/>
      <w:szCs w:val="28"/>
      <w:shd w:val="pct12" w:color="auto" w:fill="auto"/>
    </w:rPr>
  </w:style>
  <w:style w:type="character" w:customStyle="1" w:styleId="Heading2Char">
    <w:name w:val="Heading 2 Char"/>
    <w:basedOn w:val="DefaultParagraphFont"/>
    <w:link w:val="Heading2"/>
    <w:uiPriority w:val="9"/>
    <w:rsid w:val="008B7495"/>
    <w:rPr>
      <w:rFonts w:ascii="Arial" w:eastAsiaTheme="majorEastAsia" w:hAnsi="Arial" w:cs="Arial"/>
      <w:b/>
      <w:szCs w:val="20"/>
    </w:rPr>
  </w:style>
  <w:style w:type="table" w:styleId="TableGrid">
    <w:name w:val="Table Grid"/>
    <w:basedOn w:val="TableNormal"/>
    <w:uiPriority w:val="59"/>
    <w:rsid w:val="002D73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2D73C3"/>
    <w:rPr>
      <w:rFonts w:ascii="Arial" w:hAnsi="Arial"/>
      <w:b/>
      <w:bCs/>
      <w:smallCaps/>
      <w:spacing w:val="5"/>
      <w:sz w:val="32"/>
    </w:rPr>
  </w:style>
  <w:style w:type="paragraph" w:customStyle="1" w:styleId="Naslovrada">
    <w:name w:val="Naslov rada"/>
    <w:basedOn w:val="Normal"/>
    <w:link w:val="NaslovradaChar"/>
    <w:qFormat/>
    <w:rsid w:val="002D73C3"/>
    <w:pPr>
      <w:jc w:val="left"/>
    </w:pPr>
    <w:rPr>
      <w:sz w:val="28"/>
      <w:szCs w:val="28"/>
    </w:rPr>
  </w:style>
  <w:style w:type="paragraph" w:styleId="Caption">
    <w:name w:val="caption"/>
    <w:basedOn w:val="Normal"/>
    <w:next w:val="Normal"/>
    <w:unhideWhenUsed/>
    <w:qFormat/>
    <w:rsid w:val="00C4327C"/>
    <w:pPr>
      <w:spacing w:before="60" w:after="60"/>
      <w:jc w:val="center"/>
    </w:pPr>
    <w:rPr>
      <w:b/>
      <w:bCs/>
      <w:sz w:val="18"/>
    </w:rPr>
  </w:style>
  <w:style w:type="character" w:customStyle="1" w:styleId="NaslovradaChar">
    <w:name w:val="Naslov rada Char"/>
    <w:basedOn w:val="DefaultParagraphFont"/>
    <w:link w:val="Naslovrada"/>
    <w:rsid w:val="002D73C3"/>
    <w:rPr>
      <w:rFonts w:ascii="Arial" w:eastAsiaTheme="majorEastAsia" w:hAnsi="Arial" w:cs="Arial"/>
      <w:sz w:val="28"/>
      <w:szCs w:val="28"/>
    </w:rPr>
  </w:style>
  <w:style w:type="character" w:styleId="PlaceholderText">
    <w:name w:val="Placeholder Text"/>
    <w:basedOn w:val="DefaultParagraphFont"/>
    <w:uiPriority w:val="99"/>
    <w:semiHidden/>
    <w:rsid w:val="00AC45FF"/>
    <w:rPr>
      <w:color w:val="808080"/>
    </w:rPr>
  </w:style>
  <w:style w:type="paragraph" w:customStyle="1" w:styleId="Literatura">
    <w:name w:val="Literatura"/>
    <w:basedOn w:val="ListParagraph"/>
    <w:link w:val="LiteraturaChar"/>
    <w:qFormat/>
    <w:rsid w:val="00F83BB5"/>
    <w:pPr>
      <w:numPr>
        <w:numId w:val="2"/>
      </w:numPr>
      <w:tabs>
        <w:tab w:val="clear" w:pos="720"/>
        <w:tab w:val="num" w:pos="426"/>
      </w:tabs>
      <w:spacing w:before="60"/>
      <w:ind w:left="425" w:hanging="425"/>
      <w:contextualSpacing w:val="0"/>
    </w:pPr>
    <w:rPr>
      <w:sz w:val="18"/>
    </w:rPr>
  </w:style>
  <w:style w:type="character" w:customStyle="1" w:styleId="ListParagraphChar">
    <w:name w:val="List Paragraph Char"/>
    <w:basedOn w:val="DefaultParagraphFont"/>
    <w:link w:val="ListParagraph"/>
    <w:uiPriority w:val="34"/>
    <w:rsid w:val="006A50EA"/>
    <w:rPr>
      <w:rFonts w:ascii="Arial" w:eastAsiaTheme="majorEastAsia" w:hAnsi="Arial" w:cs="Arial"/>
      <w:sz w:val="20"/>
      <w:szCs w:val="20"/>
    </w:rPr>
  </w:style>
  <w:style w:type="character" w:customStyle="1" w:styleId="LiteraturaChar">
    <w:name w:val="Literatura Char"/>
    <w:basedOn w:val="ListParagraphChar"/>
    <w:link w:val="Literatura"/>
    <w:rsid w:val="00F83BB5"/>
    <w:rPr>
      <w:rFonts w:ascii="Arial" w:eastAsiaTheme="majorEastAsia" w:hAnsi="Arial" w:cs="Arial"/>
      <w:sz w:val="18"/>
      <w:szCs w:val="20"/>
    </w:rPr>
  </w:style>
  <w:style w:type="paragraph" w:customStyle="1" w:styleId="DGV-Glavni">
    <w:name w:val="DGV-Glavni"/>
    <w:basedOn w:val="Normal"/>
    <w:link w:val="DGV-GlavniChar"/>
    <w:qFormat/>
    <w:rsid w:val="008B7495"/>
    <w:pPr>
      <w:spacing w:before="120" w:after="120"/>
    </w:pPr>
  </w:style>
  <w:style w:type="character" w:customStyle="1" w:styleId="DGV-GlavniChar">
    <w:name w:val="DGV-Glavni Char"/>
    <w:basedOn w:val="DefaultParagraphFont"/>
    <w:link w:val="DGV-Glavni"/>
    <w:rsid w:val="008B7495"/>
    <w:rPr>
      <w:rFonts w:ascii="Arial" w:eastAsiaTheme="majorEastAsia" w:hAnsi="Arial" w:cs="Arial"/>
      <w:sz w:val="20"/>
      <w:szCs w:val="20"/>
    </w:rPr>
  </w:style>
  <w:style w:type="paragraph" w:customStyle="1" w:styleId="Naslov-Slika">
    <w:name w:val="Naslov-Slika"/>
    <w:basedOn w:val="Caption"/>
    <w:qFormat/>
    <w:rsid w:val="008B7495"/>
    <w:pPr>
      <w:spacing w:after="120"/>
    </w:pPr>
  </w:style>
  <w:style w:type="paragraph" w:customStyle="1" w:styleId="Naslov-Tablica">
    <w:name w:val="Naslov-Tablica"/>
    <w:basedOn w:val="Naslov-Slika"/>
    <w:qFormat/>
    <w:rsid w:val="008B7495"/>
    <w:pPr>
      <w:spacing w:before="120" w:after="60"/>
      <w:jc w:val="left"/>
    </w:pPr>
  </w:style>
  <w:style w:type="character" w:customStyle="1" w:styleId="Heading4Char">
    <w:name w:val="Heading 4 Char"/>
    <w:basedOn w:val="DefaultParagraphFont"/>
    <w:link w:val="Heading4"/>
    <w:uiPriority w:val="9"/>
    <w:semiHidden/>
    <w:rsid w:val="00F82908"/>
    <w:rPr>
      <w:rFonts w:asciiTheme="majorHAnsi" w:eastAsiaTheme="majorEastAsia" w:hAnsiTheme="majorHAnsi" w:cstheme="majorBidi"/>
      <w:b/>
      <w:bCs/>
      <w:i/>
      <w:iCs/>
      <w:color w:val="4F81BD" w:themeColor="accent1"/>
      <w:sz w:val="20"/>
      <w:szCs w:val="20"/>
    </w:rPr>
  </w:style>
  <w:style w:type="paragraph" w:styleId="BodyText">
    <w:name w:val="Body Text"/>
    <w:basedOn w:val="Normal"/>
    <w:link w:val="BodyTextChar"/>
    <w:semiHidden/>
    <w:rsid w:val="00F82908"/>
    <w:rPr>
      <w:rFonts w:eastAsia="Times New Roman" w:cs="Times New Roman"/>
      <w:sz w:val="24"/>
      <w:szCs w:val="24"/>
      <w:lang w:eastAsia="en-US"/>
    </w:rPr>
  </w:style>
  <w:style w:type="character" w:customStyle="1" w:styleId="BodyTextChar">
    <w:name w:val="Body Text Char"/>
    <w:basedOn w:val="DefaultParagraphFont"/>
    <w:link w:val="BodyText"/>
    <w:semiHidden/>
    <w:rsid w:val="00F82908"/>
    <w:rPr>
      <w:rFonts w:ascii="Arial" w:eastAsia="Times New Roman" w:hAnsi="Arial" w:cs="Times New Roman"/>
      <w:sz w:val="24"/>
      <w:szCs w:val="24"/>
      <w:lang w:eastAsia="en-US"/>
    </w:rPr>
  </w:style>
  <w:style w:type="paragraph" w:styleId="NormalWeb">
    <w:name w:val="Normal (Web)"/>
    <w:basedOn w:val="Normal"/>
    <w:semiHidden/>
    <w:rsid w:val="007B0631"/>
    <w:pPr>
      <w:spacing w:before="100" w:beforeAutospacing="1" w:after="100" w:afterAutospacing="1"/>
      <w:jc w:val="left"/>
    </w:pPr>
    <w:rPr>
      <w:rFonts w:ascii="Arial Unicode MS" w:eastAsia="Arial Unicode MS" w:hAnsi="Arial Unicode MS" w:cs="Arial Unicode MS"/>
      <w:sz w:val="24"/>
      <w:szCs w:val="24"/>
      <w:lang w:val="en-GB" w:eastAsia="en-US"/>
    </w:rPr>
  </w:style>
  <w:style w:type="paragraph" w:styleId="BodyTextIndent">
    <w:name w:val="Body Text Indent"/>
    <w:basedOn w:val="Normal"/>
    <w:link w:val="BodyTextIndentChar"/>
    <w:uiPriority w:val="99"/>
    <w:semiHidden/>
    <w:unhideWhenUsed/>
    <w:rsid w:val="005715D9"/>
    <w:pPr>
      <w:spacing w:after="120"/>
      <w:ind w:left="283"/>
    </w:pPr>
  </w:style>
  <w:style w:type="character" w:customStyle="1" w:styleId="BodyTextIndentChar">
    <w:name w:val="Body Text Indent Char"/>
    <w:basedOn w:val="DefaultParagraphFont"/>
    <w:link w:val="BodyTextIndent"/>
    <w:uiPriority w:val="99"/>
    <w:semiHidden/>
    <w:rsid w:val="005715D9"/>
    <w:rPr>
      <w:rFonts w:ascii="Arial" w:eastAsiaTheme="majorEastAsia"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3.bin"/><Relationship Id="rId26" Type="http://schemas.openxmlformats.org/officeDocument/2006/relationships/image" Target="media/image10.w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oleObject" Target="embeddings/oleObject18.bin"/><Relationship Id="rId50" Type="http://schemas.openxmlformats.org/officeDocument/2006/relationships/image" Target="media/image22.wmf"/><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3.bin"/><Relationship Id="rId40" Type="http://schemas.openxmlformats.org/officeDocument/2006/relationships/image" Target="media/image17.wmf"/><Relationship Id="rId45" Type="http://schemas.openxmlformats.org/officeDocument/2006/relationships/oleObject" Target="embeddings/oleObject17.bin"/><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image" Target="media/image28.png"/><Relationship Id="rId61" Type="http://schemas.openxmlformats.org/officeDocument/2006/relationships/image" Target="media/image32.png"/><Relationship Id="rId10" Type="http://schemas.microsoft.com/office/2007/relationships/hdphoto" Target="media/hdphoto1.wdp"/><Relationship Id="rId19" Type="http://schemas.openxmlformats.org/officeDocument/2006/relationships/image" Target="media/image7.wmf"/><Relationship Id="rId31" Type="http://schemas.openxmlformats.org/officeDocument/2006/relationships/oleObject" Target="embeddings/oleObject10.bin"/><Relationship Id="rId44" Type="http://schemas.openxmlformats.org/officeDocument/2006/relationships/image" Target="media/image19.wmf"/><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8.w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wmf"/><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wmf"/><Relationship Id="rId46" Type="http://schemas.openxmlformats.org/officeDocument/2006/relationships/image" Target="media/image20.wmf"/><Relationship Id="rId59" Type="http://schemas.openxmlformats.org/officeDocument/2006/relationships/image" Target="media/image30.png"/><Relationship Id="rId67" Type="http://schemas.openxmlformats.org/officeDocument/2006/relationships/header" Target="header1.xml"/><Relationship Id="rId20" Type="http://schemas.openxmlformats.org/officeDocument/2006/relationships/oleObject" Target="embeddings/oleObject4.bin"/><Relationship Id="rId41" Type="http://schemas.openxmlformats.org/officeDocument/2006/relationships/oleObject" Target="embeddings/oleObject15.bin"/><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EE7431-0E97-4705-997A-D4982EA02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5732</TotalTime>
  <Pages>20</Pages>
  <Words>5571</Words>
  <Characters>31758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DGV-TemplateZaRad</vt:lpstr>
    </vt:vector>
  </TitlesOfParts>
  <Company>GF</Company>
  <LinksUpToDate>false</LinksUpToDate>
  <CharactersWithSpaces>37255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DGV-TemplateZaRad</dc:title>
  <dc:creator>Damir Bekic</dc:creator>
  <cp:lastModifiedBy>Dalibor Carevic</cp:lastModifiedBy>
  <cp:revision>190</cp:revision>
  <cp:lastPrinted>2013-05-17T10:28:00Z</cp:lastPrinted>
  <dcterms:created xsi:type="dcterms:W3CDTF">2013-06-13T13:48:00Z</dcterms:created>
  <dcterms:modified xsi:type="dcterms:W3CDTF">2013-07-16T09:42:00Z</dcterms:modified>
</cp:coreProperties>
</file>