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2E" w:rsidRPr="00D62F23" w:rsidRDefault="009C3B65" w:rsidP="003F252E">
      <w:pPr>
        <w:spacing w:line="360" w:lineRule="auto"/>
        <w:jc w:val="both"/>
        <w:rPr>
          <w:rFonts w:ascii="Trebuchet MS" w:hAnsi="Trebuchet MS"/>
          <w:smallCaps/>
        </w:rPr>
      </w:pPr>
      <w:r w:rsidRPr="00D62F23">
        <w:rPr>
          <w:rFonts w:ascii="Trebuchet MS" w:hAnsi="Trebuchet MS"/>
          <w:smallCaps/>
        </w:rPr>
        <w:t>Zlatko Karač</w:t>
      </w:r>
    </w:p>
    <w:p w:rsidR="009C3B65" w:rsidRDefault="009C3B65" w:rsidP="003F252E">
      <w:pPr>
        <w:spacing w:line="360" w:lineRule="auto"/>
        <w:jc w:val="both"/>
        <w:rPr>
          <w:rFonts w:ascii="Trebuchet MS" w:hAnsi="Trebuchet MS"/>
        </w:rPr>
      </w:pPr>
    </w:p>
    <w:p w:rsidR="009C3B65" w:rsidRPr="004B0C4B" w:rsidRDefault="00AE1C7E" w:rsidP="009C3B6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ARHITEKTURA I POVIJEST OPATIJSKIH SINAGOGA</w:t>
      </w:r>
    </w:p>
    <w:p w:rsidR="009C3B65" w:rsidRPr="004B0C4B" w:rsidRDefault="009C3B65" w:rsidP="009C3B65">
      <w:pPr>
        <w:jc w:val="both"/>
        <w:rPr>
          <w:rFonts w:ascii="Trebuchet MS" w:hAnsi="Trebuchet MS"/>
          <w:smallCaps/>
          <w:sz w:val="28"/>
          <w:szCs w:val="28"/>
        </w:rPr>
      </w:pPr>
    </w:p>
    <w:p w:rsidR="00AE1C7E" w:rsidRDefault="00AE1C7E" w:rsidP="00AE1C7E">
      <w:pPr>
        <w:tabs>
          <w:tab w:val="left" w:pos="7500"/>
        </w:tabs>
        <w:spacing w:line="360" w:lineRule="auto"/>
        <w:jc w:val="both"/>
        <w:rPr>
          <w:rFonts w:ascii="Trebuchet MS" w:hAnsi="Trebuchet MS"/>
        </w:rPr>
      </w:pPr>
    </w:p>
    <w:p w:rsidR="00A84BFA" w:rsidRDefault="00A84BFA" w:rsidP="00AE1C7E">
      <w:pPr>
        <w:tabs>
          <w:tab w:val="left" w:pos="7500"/>
        </w:tabs>
        <w:spacing w:line="360" w:lineRule="auto"/>
        <w:jc w:val="both"/>
        <w:rPr>
          <w:rFonts w:ascii="Trebuchet MS" w:hAnsi="Trebuchet MS"/>
          <w:smallCaps/>
        </w:rPr>
      </w:pPr>
    </w:p>
    <w:p w:rsidR="00A84BFA" w:rsidRDefault="00A84BFA" w:rsidP="00AE1C7E">
      <w:pPr>
        <w:tabs>
          <w:tab w:val="left" w:pos="7500"/>
        </w:tabs>
        <w:spacing w:line="360" w:lineRule="auto"/>
        <w:jc w:val="both"/>
        <w:rPr>
          <w:rFonts w:ascii="Trebuchet MS" w:hAnsi="Trebuchet MS"/>
          <w:smallCaps/>
        </w:rPr>
      </w:pPr>
    </w:p>
    <w:p w:rsidR="00AA0D3F" w:rsidRDefault="00AA0D3F" w:rsidP="00AE1C7E">
      <w:pPr>
        <w:tabs>
          <w:tab w:val="left" w:pos="7500"/>
        </w:tabs>
        <w:spacing w:line="360" w:lineRule="auto"/>
        <w:jc w:val="both"/>
        <w:rPr>
          <w:rFonts w:ascii="Trebuchet MS" w:hAnsi="Trebuchet MS"/>
          <w:smallCaps/>
        </w:rPr>
      </w:pPr>
    </w:p>
    <w:p w:rsidR="00AA0D3F" w:rsidRDefault="00AA0D3F" w:rsidP="00AE1C7E">
      <w:pPr>
        <w:tabs>
          <w:tab w:val="left" w:pos="7500"/>
        </w:tabs>
        <w:spacing w:line="360" w:lineRule="auto"/>
        <w:jc w:val="both"/>
        <w:rPr>
          <w:rFonts w:ascii="Trebuchet MS" w:hAnsi="Trebuchet MS"/>
          <w:smallCaps/>
        </w:rPr>
      </w:pPr>
    </w:p>
    <w:p w:rsidR="006007B8" w:rsidRPr="00AE1C7E" w:rsidRDefault="006007B8" w:rsidP="00AE1C7E">
      <w:pPr>
        <w:tabs>
          <w:tab w:val="left" w:pos="7500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mallCaps/>
        </w:rPr>
        <w:t xml:space="preserve">Uvod – kontekst sinagogalnih gradnji u Hrvatskoj </w:t>
      </w:r>
    </w:p>
    <w:p w:rsidR="001823A4" w:rsidRDefault="001823A4" w:rsidP="00742514">
      <w:pPr>
        <w:spacing w:line="360" w:lineRule="auto"/>
        <w:jc w:val="both"/>
        <w:rPr>
          <w:rFonts w:ascii="Trebuchet MS" w:hAnsi="Trebuchet MS"/>
        </w:rPr>
      </w:pPr>
    </w:p>
    <w:p w:rsidR="00742514" w:rsidRDefault="00742514" w:rsidP="0074251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Arhitektura sinagoga možda je i najslabije poznati segment naše spomeničke baštine, dijelom zbog masovnih rušenja </w:t>
      </w:r>
      <w:r w:rsidR="00C911A5">
        <w:rPr>
          <w:rFonts w:ascii="Trebuchet MS" w:hAnsi="Trebuchet MS"/>
        </w:rPr>
        <w:t>ili devastacija provedenih</w:t>
      </w:r>
      <w:r>
        <w:rPr>
          <w:rFonts w:ascii="Trebuchet MS" w:hAnsi="Trebuchet MS"/>
        </w:rPr>
        <w:t xml:space="preserve"> tijekom II. svj. rata (na žalost, i znatno nakon njegova završetka), </w:t>
      </w:r>
      <w:r w:rsidR="00C911A5">
        <w:rPr>
          <w:rFonts w:ascii="Trebuchet MS" w:hAnsi="Trebuchet MS"/>
        </w:rPr>
        <w:t xml:space="preserve">dijelom </w:t>
      </w:r>
      <w:r>
        <w:rPr>
          <w:rFonts w:ascii="Trebuchet MS" w:hAnsi="Trebuchet MS"/>
        </w:rPr>
        <w:t xml:space="preserve">zbog </w:t>
      </w:r>
      <w:r w:rsidR="00C911A5">
        <w:rPr>
          <w:rFonts w:ascii="Trebuchet MS" w:hAnsi="Trebuchet MS"/>
        </w:rPr>
        <w:t xml:space="preserve">nejasnih </w:t>
      </w:r>
      <w:r>
        <w:rPr>
          <w:rFonts w:ascii="Trebuchet MS" w:hAnsi="Trebuchet MS"/>
        </w:rPr>
        <w:t xml:space="preserve">ideoloških predrasuda, </w:t>
      </w:r>
      <w:r w:rsidR="00C911A5">
        <w:rPr>
          <w:rFonts w:ascii="Trebuchet MS" w:hAnsi="Trebuchet MS"/>
        </w:rPr>
        <w:t>a ponajviše</w:t>
      </w:r>
      <w:r>
        <w:rPr>
          <w:rFonts w:ascii="Trebuchet MS" w:hAnsi="Trebuchet MS"/>
        </w:rPr>
        <w:t xml:space="preserve"> zbog gašenja većine negdašnjih židovskih općina</w:t>
      </w:r>
      <w:r w:rsidR="00C911A5">
        <w:rPr>
          <w:rFonts w:ascii="Trebuchet MS" w:hAnsi="Trebuchet MS"/>
        </w:rPr>
        <w:t xml:space="preserve"> s nestankom kojih je jenjao i interes, i mogućnosti istraživanja sinagogalnih gradnji</w:t>
      </w:r>
      <w:r w:rsidR="00EA685E">
        <w:rPr>
          <w:rFonts w:ascii="Trebuchet MS" w:hAnsi="Trebuchet MS"/>
        </w:rPr>
        <w:t>.</w:t>
      </w:r>
      <w:r w:rsidR="00C911A5">
        <w:rPr>
          <w:rFonts w:ascii="Trebuchet MS" w:hAnsi="Trebuchet MS"/>
        </w:rPr>
        <w:t xml:space="preserve"> </w:t>
      </w:r>
    </w:p>
    <w:p w:rsidR="00D02A43" w:rsidRDefault="005615BD" w:rsidP="0020162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Sinagoge kao specifičan tip religijske arhitekture u ž</w:t>
      </w:r>
      <w:r w:rsidR="00742514">
        <w:rPr>
          <w:rFonts w:ascii="Trebuchet MS" w:hAnsi="Trebuchet MS"/>
        </w:rPr>
        <w:t xml:space="preserve">idovstvu na </w:t>
      </w:r>
      <w:r w:rsidR="00742514" w:rsidRPr="008A097F">
        <w:rPr>
          <w:rFonts w:ascii="Trebuchet MS" w:hAnsi="Trebuchet MS"/>
        </w:rPr>
        <w:t>našim</w:t>
      </w:r>
      <w:r w:rsidR="00742514">
        <w:rPr>
          <w:rFonts w:ascii="Trebuchet MS" w:hAnsi="Trebuchet MS"/>
        </w:rPr>
        <w:t xml:space="preserve"> se prostorima javljaju vrlo rano - već u doba antike (</w:t>
      </w:r>
      <w:r w:rsidR="00742514">
        <w:rPr>
          <w:rFonts w:ascii="Trebuchet MS" w:hAnsi="Trebuchet MS"/>
          <w:i/>
        </w:rPr>
        <w:t xml:space="preserve">proseuche </w:t>
      </w:r>
      <w:r w:rsidR="00742514">
        <w:rPr>
          <w:rFonts w:ascii="Trebuchet MS" w:hAnsi="Trebuchet MS"/>
        </w:rPr>
        <w:t xml:space="preserve">u rimskoj </w:t>
      </w:r>
      <w:r w:rsidR="00742514">
        <w:rPr>
          <w:rFonts w:ascii="Trebuchet MS" w:hAnsi="Trebuchet MS"/>
          <w:i/>
        </w:rPr>
        <w:t xml:space="preserve">Mursi </w:t>
      </w:r>
      <w:r w:rsidR="00742514">
        <w:rPr>
          <w:rFonts w:ascii="Trebuchet MS" w:hAnsi="Trebuchet MS"/>
        </w:rPr>
        <w:t xml:space="preserve">početkom </w:t>
      </w:r>
      <w:smartTag w:uri="urn:schemas-microsoft-com:office:smarttags" w:element="metricconverter">
        <w:smartTagPr>
          <w:attr w:name="ProductID" w:val="3. st"/>
        </w:smartTagPr>
        <w:r w:rsidR="00742514">
          <w:rPr>
            <w:rFonts w:ascii="Trebuchet MS" w:hAnsi="Trebuchet MS"/>
          </w:rPr>
          <w:t>3. st</w:t>
        </w:r>
      </w:smartTag>
      <w:r w:rsidR="00742514">
        <w:rPr>
          <w:rFonts w:ascii="Trebuchet MS" w:hAnsi="Trebuchet MS"/>
        </w:rPr>
        <w:t>.), te ponovno u kasnome srednjem vijeku (</w:t>
      </w:r>
      <w:r w:rsidR="00742514" w:rsidRPr="00086AEE">
        <w:rPr>
          <w:rFonts w:ascii="Trebuchet MS" w:hAnsi="Trebuchet MS"/>
          <w:i/>
        </w:rPr>
        <w:t>sdorium</w:t>
      </w:r>
      <w:r w:rsidR="00742514">
        <w:rPr>
          <w:rFonts w:ascii="Trebuchet MS" w:hAnsi="Trebuchet MS"/>
        </w:rPr>
        <w:t xml:space="preserve"> zabilježen u Splitu </w:t>
      </w:r>
      <w:r w:rsidR="00742514" w:rsidRPr="00086AEE">
        <w:rPr>
          <w:rFonts w:ascii="Trebuchet MS" w:hAnsi="Trebuchet MS"/>
        </w:rPr>
        <w:t>1397.</w:t>
      </w:r>
      <w:r w:rsidR="00742514">
        <w:rPr>
          <w:rFonts w:ascii="Trebuchet MS" w:hAnsi="Trebuchet MS"/>
        </w:rPr>
        <w:t xml:space="preserve"> i </w:t>
      </w:r>
      <w:r w:rsidR="00742514">
        <w:rPr>
          <w:rFonts w:ascii="Trebuchet MS" w:hAnsi="Trebuchet MS"/>
          <w:i/>
        </w:rPr>
        <w:t>domus Judeorum</w:t>
      </w:r>
      <w:r w:rsidR="00742514">
        <w:rPr>
          <w:rFonts w:ascii="Trebuchet MS" w:hAnsi="Trebuchet MS"/>
        </w:rPr>
        <w:t xml:space="preserve"> na zagrebačkom Gradecu </w:t>
      </w:r>
      <w:r w:rsidR="00742514" w:rsidRPr="00086AEE">
        <w:rPr>
          <w:rFonts w:ascii="Trebuchet MS" w:hAnsi="Trebuchet MS"/>
        </w:rPr>
        <w:t>1444.</w:t>
      </w:r>
      <w:r w:rsidR="00742514">
        <w:rPr>
          <w:rFonts w:ascii="Trebuchet MS" w:hAnsi="Trebuchet MS"/>
        </w:rPr>
        <w:t xml:space="preserve"> vjerojatno su onodobni eufemizmi za sinagoge). Najstarije još danas postojeće sinagoge u Hrvatskoj osnovane su nakon vala doseljavanja Sefarda (izgnanih krajem 15. stoljeća iz Španjolske i Portugala) u gradskim </w:t>
      </w:r>
      <w:r w:rsidR="00742514" w:rsidRPr="001F2A76">
        <w:rPr>
          <w:rFonts w:ascii="Trebuchet MS" w:hAnsi="Trebuchet MS"/>
          <w:i/>
        </w:rPr>
        <w:t>getima</w:t>
      </w:r>
      <w:r w:rsidR="00742514">
        <w:rPr>
          <w:rFonts w:ascii="Trebuchet MS" w:hAnsi="Trebuchet MS"/>
        </w:rPr>
        <w:t xml:space="preserve"> Du</w:t>
      </w:r>
      <w:r w:rsidR="00A90D95">
        <w:rPr>
          <w:rFonts w:ascii="Trebuchet MS" w:hAnsi="Trebuchet MS"/>
        </w:rPr>
        <w:t>brovnika i Splita, gdje su kao 'skrivene'</w:t>
      </w:r>
      <w:r w:rsidR="00742514">
        <w:rPr>
          <w:rFonts w:ascii="Trebuchet MS" w:hAnsi="Trebuchet MS"/>
        </w:rPr>
        <w:t xml:space="preserve"> bogomolje tijekom prvih desetljeća 16. stoljeća </w:t>
      </w:r>
      <w:r w:rsidR="00742514" w:rsidRPr="008A097F">
        <w:rPr>
          <w:rFonts w:ascii="Trebuchet MS" w:hAnsi="Trebuchet MS"/>
        </w:rPr>
        <w:t>uređene</w:t>
      </w:r>
      <w:r w:rsidR="00742514">
        <w:rPr>
          <w:rFonts w:ascii="Trebuchet MS" w:hAnsi="Trebuchet MS"/>
        </w:rPr>
        <w:t xml:space="preserve"> u prostorima srednjovjekovnih kuća. Ipak, najveći broj sinagoga </w:t>
      </w:r>
      <w:r w:rsidR="00742514" w:rsidRPr="008A097F">
        <w:rPr>
          <w:rFonts w:ascii="Trebuchet MS" w:hAnsi="Trebuchet MS"/>
        </w:rPr>
        <w:t>nastalih</w:t>
      </w:r>
      <w:r w:rsidR="00742514">
        <w:rPr>
          <w:rFonts w:ascii="Trebuchet MS" w:hAnsi="Trebuchet MS"/>
        </w:rPr>
        <w:t xml:space="preserve"> u Hrvatskoj datira iz </w:t>
      </w:r>
      <w:r w:rsidR="0064423B">
        <w:rPr>
          <w:rFonts w:ascii="Trebuchet MS" w:hAnsi="Trebuchet MS"/>
        </w:rPr>
        <w:t xml:space="preserve">druge polovice </w:t>
      </w:r>
      <w:r w:rsidR="00742514">
        <w:rPr>
          <w:rFonts w:ascii="Trebuchet MS" w:hAnsi="Trebuchet MS"/>
        </w:rPr>
        <w:t>19. stoljeća kada se s intenzivnom imigracijom Aškenaza u kontinentalne gradove postupno regulira status Židova, uz ostalo i njihovo pravo posjedovanja nekretnina te mogućnost izgradnje vlastitih bogomolja (od 18</w:t>
      </w:r>
      <w:r w:rsidR="00D02A43">
        <w:rPr>
          <w:rFonts w:ascii="Trebuchet MS" w:hAnsi="Trebuchet MS"/>
        </w:rPr>
        <w:t>59./</w:t>
      </w:r>
      <w:r w:rsidR="00742514">
        <w:rPr>
          <w:rFonts w:ascii="Trebuchet MS" w:hAnsi="Trebuchet MS"/>
        </w:rPr>
        <w:t>60.).</w:t>
      </w:r>
    </w:p>
    <w:p w:rsidR="00201629" w:rsidRDefault="00742514" w:rsidP="0020162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Tijekom povijesti na tlu Hrvatske je postojalo </w:t>
      </w:r>
      <w:r w:rsidR="00EA685E">
        <w:rPr>
          <w:rFonts w:ascii="Trebuchet MS" w:hAnsi="Trebuchet MS"/>
        </w:rPr>
        <w:t>gotovo 100</w:t>
      </w:r>
      <w:r>
        <w:rPr>
          <w:rFonts w:ascii="Trebuchet MS" w:hAnsi="Trebuchet MS"/>
        </w:rPr>
        <w:t xml:space="preserve"> sinagoga, od kojih je </w:t>
      </w:r>
      <w:r w:rsidR="00EA685E">
        <w:rPr>
          <w:rFonts w:ascii="Trebuchet MS" w:hAnsi="Trebuchet MS"/>
        </w:rPr>
        <w:t>nešto manje od polovice bilo</w:t>
      </w:r>
      <w:r>
        <w:rPr>
          <w:rFonts w:ascii="Trebuchet MS" w:hAnsi="Trebuchet MS"/>
        </w:rPr>
        <w:t xml:space="preserve"> na</w:t>
      </w:r>
      <w:r w:rsidRPr="00420FDF">
        <w:rPr>
          <w:rFonts w:ascii="Trebuchet MS" w:hAnsi="Trebuchet MS"/>
        </w:rPr>
        <w:t>mj</w:t>
      </w:r>
      <w:r>
        <w:rPr>
          <w:rFonts w:ascii="Trebuchet MS" w:hAnsi="Trebuchet MS"/>
        </w:rPr>
        <w:t xml:space="preserve">enski </w:t>
      </w:r>
      <w:r w:rsidR="0064423B">
        <w:rPr>
          <w:rFonts w:ascii="Trebuchet MS" w:hAnsi="Trebuchet MS"/>
        </w:rPr>
        <w:t>građenih</w:t>
      </w:r>
      <w:r>
        <w:rPr>
          <w:rFonts w:ascii="Trebuchet MS" w:hAnsi="Trebuchet MS"/>
        </w:rPr>
        <w:t xml:space="preserve"> za sinagogalnu funkciju, a ostale su bile </w:t>
      </w:r>
      <w:r w:rsidRPr="008A097F">
        <w:rPr>
          <w:rFonts w:ascii="Trebuchet MS" w:hAnsi="Trebuchet MS"/>
        </w:rPr>
        <w:t>uređene</w:t>
      </w:r>
      <w:r>
        <w:rPr>
          <w:rFonts w:ascii="Trebuchet MS" w:hAnsi="Trebuchet MS"/>
        </w:rPr>
        <w:t xml:space="preserve"> u adaptiranim, čes</w:t>
      </w:r>
      <w:r w:rsidR="00EA685E">
        <w:rPr>
          <w:rFonts w:ascii="Trebuchet MS" w:hAnsi="Trebuchet MS"/>
        </w:rPr>
        <w:t>to unajmljenim prostorima kuća,</w:t>
      </w:r>
      <w:r>
        <w:rPr>
          <w:rFonts w:ascii="Trebuchet MS" w:hAnsi="Trebuchet MS"/>
        </w:rPr>
        <w:t xml:space="preserve"> stanova,</w:t>
      </w:r>
      <w:r w:rsidR="00A90D95">
        <w:rPr>
          <w:rFonts w:ascii="Trebuchet MS" w:hAnsi="Trebuchet MS"/>
        </w:rPr>
        <w:t xml:space="preserve"> </w:t>
      </w:r>
      <w:r w:rsidR="00EA685E">
        <w:rPr>
          <w:rFonts w:ascii="Trebuchet MS" w:hAnsi="Trebuchet MS"/>
        </w:rPr>
        <w:t>hotela itd.,</w:t>
      </w:r>
      <w:r>
        <w:rPr>
          <w:rFonts w:ascii="Trebuchet MS" w:hAnsi="Trebuchet MS"/>
        </w:rPr>
        <w:t xml:space="preserve"> te su egzistirale samo u interijeru. </w:t>
      </w:r>
      <w:r w:rsidR="0064423B">
        <w:rPr>
          <w:rFonts w:ascii="Trebuchet MS" w:hAnsi="Trebuchet MS"/>
        </w:rPr>
        <w:t>U</w:t>
      </w:r>
      <w:r w:rsidR="00A90D95">
        <w:rPr>
          <w:rFonts w:ascii="Trebuchet MS" w:hAnsi="Trebuchet MS"/>
        </w:rPr>
        <w:t xml:space="preserve"> prva</w:t>
      </w:r>
      <w:r w:rsidR="00EA685E" w:rsidRPr="004F24FB">
        <w:rPr>
          <w:rFonts w:ascii="Trebuchet MS" w:hAnsi="Trebuchet MS"/>
        </w:rPr>
        <w:t xml:space="preserve"> je </w:t>
      </w:r>
      <w:r w:rsidR="00A90D95">
        <w:rPr>
          <w:rFonts w:ascii="Trebuchet MS" w:hAnsi="Trebuchet MS"/>
        </w:rPr>
        <w:t>tri desetljeća</w:t>
      </w:r>
      <w:r w:rsidR="00EA685E" w:rsidRPr="004F24FB">
        <w:rPr>
          <w:rFonts w:ascii="Trebuchet MS" w:hAnsi="Trebuchet MS"/>
        </w:rPr>
        <w:t xml:space="preserve"> 20. stolje</w:t>
      </w:r>
      <w:r w:rsidR="00EA685E">
        <w:rPr>
          <w:rFonts w:ascii="Trebuchet MS" w:hAnsi="Trebuchet MS"/>
        </w:rPr>
        <w:t xml:space="preserve">ća </w:t>
      </w:r>
      <w:r w:rsidR="00EA685E">
        <w:rPr>
          <w:rFonts w:ascii="Trebuchet MS" w:hAnsi="Trebuchet MS"/>
        </w:rPr>
        <w:lastRenderedPageBreak/>
        <w:t>izgrađeno posljednjih naših devet</w:t>
      </w:r>
      <w:r w:rsidR="00EA685E" w:rsidRPr="004F24FB">
        <w:rPr>
          <w:rFonts w:ascii="Trebuchet MS" w:hAnsi="Trebuchet MS"/>
        </w:rPr>
        <w:t xml:space="preserve"> sinagoga</w:t>
      </w:r>
      <w:r w:rsidR="00A90D95">
        <w:rPr>
          <w:rFonts w:ascii="Trebuchet MS" w:hAnsi="Trebuchet MS"/>
        </w:rPr>
        <w:t xml:space="preserve">, među njima i </w:t>
      </w:r>
      <w:r w:rsidR="00EA685E">
        <w:rPr>
          <w:rFonts w:ascii="Trebuchet MS" w:hAnsi="Trebuchet MS"/>
        </w:rPr>
        <w:t>nedovršena opatijska</w:t>
      </w:r>
      <w:r w:rsidR="00A90D95">
        <w:rPr>
          <w:rFonts w:ascii="Trebuchet MS" w:hAnsi="Trebuchet MS"/>
        </w:rPr>
        <w:t>.</w:t>
      </w:r>
      <w:r w:rsidR="00EA685E" w:rsidRPr="004F24FB">
        <w:rPr>
          <w:rFonts w:ascii="Trebuchet MS" w:hAnsi="Trebuchet MS"/>
        </w:rPr>
        <w:t xml:space="preserve"> </w:t>
      </w:r>
      <w:r w:rsidR="00201629">
        <w:rPr>
          <w:rFonts w:ascii="Trebuchet MS" w:hAnsi="Trebuchet MS"/>
        </w:rPr>
        <w:t>U tom vremenski kratkom razdoblju upravo se u arhitekturi sinago</w:t>
      </w:r>
      <w:r w:rsidR="00A90D95">
        <w:rPr>
          <w:rFonts w:ascii="Trebuchet MS" w:hAnsi="Trebuchet MS"/>
        </w:rPr>
        <w:t>ga manifestiralo sve bogatstvo, ali i heterogenost</w:t>
      </w:r>
      <w:r w:rsidR="00201629">
        <w:rPr>
          <w:rFonts w:ascii="Trebuchet MS" w:hAnsi="Trebuchet MS"/>
        </w:rPr>
        <w:t xml:space="preserve"> stilskih mijena, stratificiranih u rasponu od likovnih manifestacija kasnog historicizma (sinagoge u Osijeku – Donjem gradu, 1901.-1903.; Rijeci, 1901.-1903.; Orahovici, 1911.), do secesije (Kutina, 1910.-1914.; Bjelovar, 1912.-1914.), </w:t>
      </w:r>
      <w:r w:rsidR="00201629">
        <w:rPr>
          <w:rFonts w:ascii="Trebuchet MS" w:hAnsi="Trebuchet MS"/>
          <w:i/>
        </w:rPr>
        <w:t>art dèco</w:t>
      </w:r>
      <w:r w:rsidR="00201629">
        <w:rPr>
          <w:rFonts w:ascii="Trebuchet MS" w:hAnsi="Trebuchet MS"/>
        </w:rPr>
        <w:t xml:space="preserve"> stilizacije (Vinkovci, 1922.-1923.), kasnog akademizma (Nova Gradiška, 1923.-1925.), izrazito orijentalizirajućeg </w:t>
      </w:r>
      <w:r w:rsidR="00201629" w:rsidRPr="005176AB">
        <w:rPr>
          <w:rFonts w:ascii="Trebuchet MS" w:hAnsi="Trebuchet MS"/>
          <w:i/>
        </w:rPr>
        <w:t>neo</w:t>
      </w:r>
      <w:r w:rsidR="00201629">
        <w:rPr>
          <w:rFonts w:ascii="Trebuchet MS" w:hAnsi="Trebuchet MS"/>
          <w:i/>
        </w:rPr>
        <w:t xml:space="preserve">mudéjar </w:t>
      </w:r>
      <w:r w:rsidR="00201629">
        <w:rPr>
          <w:rFonts w:ascii="Trebuchet MS" w:hAnsi="Trebuchet MS"/>
        </w:rPr>
        <w:t xml:space="preserve">stila (Opatija, 1925.-1927.), do </w:t>
      </w:r>
      <w:r w:rsidR="00D02A43">
        <w:rPr>
          <w:rFonts w:ascii="Trebuchet MS" w:hAnsi="Trebuchet MS"/>
        </w:rPr>
        <w:t xml:space="preserve">naznaka </w:t>
      </w:r>
      <w:r w:rsidR="00201629">
        <w:rPr>
          <w:rFonts w:ascii="Trebuchet MS" w:hAnsi="Trebuchet MS"/>
        </w:rPr>
        <w:t>avangardne rane moderne (mala ortodoksna sinagoga u Rijeci, 1930.-1932.).</w:t>
      </w:r>
    </w:p>
    <w:p w:rsidR="00201629" w:rsidRDefault="00201629" w:rsidP="003F252E">
      <w:pPr>
        <w:spacing w:line="360" w:lineRule="auto"/>
        <w:jc w:val="both"/>
        <w:rPr>
          <w:rFonts w:ascii="Trebuchet MS" w:hAnsi="Trebuchet MS"/>
        </w:rPr>
      </w:pPr>
    </w:p>
    <w:p w:rsidR="00D62F23" w:rsidRPr="00C126D0" w:rsidRDefault="009F0ED5" w:rsidP="003F252E">
      <w:pPr>
        <w:spacing w:line="360" w:lineRule="auto"/>
        <w:jc w:val="both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>Povijesni okvir</w:t>
      </w:r>
      <w:r w:rsidR="00C126D0" w:rsidRPr="00C126D0">
        <w:rPr>
          <w:rFonts w:ascii="Trebuchet MS" w:hAnsi="Trebuchet MS"/>
          <w:smallCaps/>
        </w:rPr>
        <w:t xml:space="preserve"> </w:t>
      </w:r>
      <w:r w:rsidR="00612F86">
        <w:rPr>
          <w:rFonts w:ascii="Trebuchet MS" w:hAnsi="Trebuchet MS"/>
          <w:smallCaps/>
        </w:rPr>
        <w:t xml:space="preserve">opatijske židovske zajednice </w:t>
      </w:r>
      <w:r w:rsidR="00C126D0" w:rsidRPr="00C126D0">
        <w:rPr>
          <w:rFonts w:ascii="Trebuchet MS" w:hAnsi="Trebuchet MS"/>
          <w:smallCaps/>
        </w:rPr>
        <w:t xml:space="preserve"> </w:t>
      </w:r>
    </w:p>
    <w:p w:rsidR="00612F86" w:rsidRDefault="00612F86" w:rsidP="003F252E">
      <w:pPr>
        <w:spacing w:line="360" w:lineRule="auto"/>
        <w:jc w:val="both"/>
        <w:rPr>
          <w:rFonts w:ascii="Trebuchet MS" w:hAnsi="Trebuchet MS"/>
        </w:rPr>
      </w:pPr>
    </w:p>
    <w:p w:rsidR="000010A6" w:rsidRDefault="003F252E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Prvi se Židovi</w:t>
      </w:r>
      <w:r w:rsidR="00D71388">
        <w:rPr>
          <w:rFonts w:ascii="Trebuchet MS" w:hAnsi="Trebuchet MS"/>
        </w:rPr>
        <w:t xml:space="preserve"> </w:t>
      </w:r>
      <w:r w:rsidR="00D4160C">
        <w:rPr>
          <w:rFonts w:ascii="Trebuchet MS" w:hAnsi="Trebuchet MS"/>
        </w:rPr>
        <w:t>madžarske i austrijske provenijencije u</w:t>
      </w:r>
      <w:r>
        <w:rPr>
          <w:rFonts w:ascii="Trebuchet MS" w:hAnsi="Trebuchet MS"/>
        </w:rPr>
        <w:t xml:space="preserve"> Opatiju doseljavaju</w:t>
      </w:r>
      <w:r w:rsidR="009F0ED5">
        <w:rPr>
          <w:rFonts w:ascii="Trebuchet MS" w:hAnsi="Trebuchet MS"/>
        </w:rPr>
        <w:t xml:space="preserve"> </w:t>
      </w:r>
      <w:r w:rsidR="00844EEE">
        <w:rPr>
          <w:rFonts w:ascii="Trebuchet MS" w:hAnsi="Trebuchet MS"/>
        </w:rPr>
        <w:t>s</w:t>
      </w:r>
      <w:r w:rsidR="0065563F">
        <w:rPr>
          <w:rFonts w:ascii="Trebuchet MS" w:hAnsi="Trebuchet MS"/>
        </w:rPr>
        <w:t xml:space="preserve">a začecima razvoja turizma, </w:t>
      </w:r>
      <w:r w:rsidR="009F0ED5">
        <w:rPr>
          <w:rFonts w:ascii="Trebuchet MS" w:hAnsi="Trebuchet MS"/>
        </w:rPr>
        <w:t xml:space="preserve">počevši </w:t>
      </w:r>
      <w:r w:rsidR="00D4160C">
        <w:rPr>
          <w:rFonts w:ascii="Trebuchet MS" w:hAnsi="Trebuchet MS"/>
        </w:rPr>
        <w:t xml:space="preserve">od </w:t>
      </w:r>
      <w:r>
        <w:rPr>
          <w:rFonts w:ascii="Trebuchet MS" w:hAnsi="Trebuchet MS"/>
        </w:rPr>
        <w:t>1884.</w:t>
      </w:r>
      <w:r w:rsidR="0065563F">
        <w:rPr>
          <w:rFonts w:ascii="Trebuchet MS" w:hAnsi="Trebuchet MS"/>
        </w:rPr>
        <w:t>,</w:t>
      </w:r>
      <w:r w:rsidR="00603E11">
        <w:rPr>
          <w:rStyle w:val="FootnoteReference"/>
          <w:rFonts w:ascii="Trebuchet MS" w:hAnsi="Trebuchet MS"/>
        </w:rPr>
        <w:footnoteReference w:id="2"/>
      </w:r>
      <w:r w:rsidR="0065563F">
        <w:rPr>
          <w:rFonts w:ascii="Trebuchet MS" w:hAnsi="Trebuchet MS"/>
        </w:rPr>
        <w:t xml:space="preserve"> </w:t>
      </w:r>
      <w:r w:rsidR="00D4160C">
        <w:rPr>
          <w:rFonts w:ascii="Trebuchet MS" w:hAnsi="Trebuchet MS"/>
        </w:rPr>
        <w:t>pona</w:t>
      </w:r>
      <w:r w:rsidR="0065563F">
        <w:rPr>
          <w:rFonts w:ascii="Trebuchet MS" w:hAnsi="Trebuchet MS"/>
        </w:rPr>
        <w:t>jviše kao liječnici, apotekari,</w:t>
      </w:r>
      <w:r w:rsidR="00D4160C">
        <w:rPr>
          <w:rFonts w:ascii="Trebuchet MS" w:hAnsi="Trebuchet MS"/>
        </w:rPr>
        <w:t xml:space="preserve"> vlasnici hotela i</w:t>
      </w:r>
      <w:r w:rsidR="00D71388">
        <w:rPr>
          <w:rFonts w:ascii="Trebuchet MS" w:hAnsi="Trebuchet MS"/>
        </w:rPr>
        <w:t>li</w:t>
      </w:r>
      <w:r w:rsidR="00D4160C">
        <w:rPr>
          <w:rFonts w:ascii="Trebuchet MS" w:hAnsi="Trebuchet MS"/>
        </w:rPr>
        <w:t xml:space="preserve"> pansiona</w:t>
      </w:r>
      <w:r w:rsidR="00F953B9">
        <w:rPr>
          <w:rFonts w:ascii="Trebuchet MS" w:hAnsi="Trebuchet MS"/>
        </w:rPr>
        <w:t xml:space="preserve"> te trgovci</w:t>
      </w:r>
      <w:r w:rsidR="0065563F">
        <w:rPr>
          <w:rFonts w:ascii="Trebuchet MS" w:hAnsi="Trebuchet MS"/>
        </w:rPr>
        <w:t>,</w:t>
      </w:r>
      <w:r w:rsidR="00D4160C">
        <w:rPr>
          <w:rStyle w:val="FootnoteReference"/>
          <w:rFonts w:ascii="Trebuchet MS" w:hAnsi="Trebuchet MS"/>
        </w:rPr>
        <w:footnoteReference w:id="3"/>
      </w:r>
      <w:r w:rsidR="008C5671">
        <w:rPr>
          <w:rFonts w:ascii="Trebuchet MS" w:hAnsi="Trebuchet MS"/>
        </w:rPr>
        <w:t xml:space="preserve"> </w:t>
      </w:r>
      <w:r w:rsidR="0065563F">
        <w:rPr>
          <w:rFonts w:ascii="Trebuchet MS" w:hAnsi="Trebuchet MS"/>
        </w:rPr>
        <w:t>čime</w:t>
      </w:r>
      <w:r w:rsidR="00E07AB0">
        <w:rPr>
          <w:rFonts w:ascii="Trebuchet MS" w:hAnsi="Trebuchet MS"/>
        </w:rPr>
        <w:t xml:space="preserve"> su značajno utjecali </w:t>
      </w:r>
      <w:r w:rsidR="008C5671">
        <w:rPr>
          <w:rFonts w:ascii="Trebuchet MS" w:hAnsi="Trebuchet MS"/>
        </w:rPr>
        <w:t xml:space="preserve">na ukupni urbanistički razvoj </w:t>
      </w:r>
      <w:r w:rsidR="00E07AB0">
        <w:rPr>
          <w:rFonts w:ascii="Trebuchet MS" w:hAnsi="Trebuchet MS"/>
        </w:rPr>
        <w:t xml:space="preserve">i izgradnju </w:t>
      </w:r>
      <w:r w:rsidR="008C5671">
        <w:rPr>
          <w:rFonts w:ascii="Trebuchet MS" w:hAnsi="Trebuchet MS"/>
        </w:rPr>
        <w:t>Opatije</w:t>
      </w:r>
      <w:r w:rsidR="008C5671">
        <w:rPr>
          <w:rStyle w:val="FootnoteReference"/>
          <w:rFonts w:ascii="Trebuchet MS" w:hAnsi="Trebuchet MS"/>
        </w:rPr>
        <w:footnoteReference w:id="4"/>
      </w:r>
      <w:r w:rsidR="0065563F">
        <w:rPr>
          <w:rFonts w:ascii="Trebuchet MS" w:hAnsi="Trebuchet MS"/>
        </w:rPr>
        <w:t xml:space="preserve">. </w:t>
      </w:r>
      <w:r w:rsidR="00D4160C">
        <w:rPr>
          <w:rFonts w:ascii="Trebuchet MS" w:hAnsi="Trebuchet MS"/>
        </w:rPr>
        <w:t>D</w:t>
      </w:r>
      <w:r>
        <w:rPr>
          <w:rFonts w:ascii="Trebuchet MS" w:hAnsi="Trebuchet MS"/>
        </w:rPr>
        <w:t>o kraja stoljeća</w:t>
      </w:r>
      <w:r w:rsidR="00603E11">
        <w:rPr>
          <w:rFonts w:ascii="Trebuchet MS" w:hAnsi="Trebuchet MS"/>
        </w:rPr>
        <w:t xml:space="preserve">, </w:t>
      </w:r>
      <w:r w:rsidR="009F0ED5">
        <w:rPr>
          <w:rFonts w:ascii="Trebuchet MS" w:hAnsi="Trebuchet MS"/>
        </w:rPr>
        <w:t>kako dokumentira popis iz</w:t>
      </w:r>
      <w:r w:rsidR="00603E11">
        <w:rPr>
          <w:rFonts w:ascii="Trebuchet MS" w:hAnsi="Trebuchet MS"/>
        </w:rPr>
        <w:t xml:space="preserve"> 1898.</w:t>
      </w:r>
      <w:r w:rsidR="000010A6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već </w:t>
      </w:r>
      <w:r w:rsidR="00D71388">
        <w:rPr>
          <w:rFonts w:ascii="Trebuchet MS" w:hAnsi="Trebuchet MS"/>
        </w:rPr>
        <w:t xml:space="preserve">ih je </w:t>
      </w:r>
      <w:r w:rsidR="003B2527">
        <w:rPr>
          <w:rFonts w:ascii="Trebuchet MS" w:hAnsi="Trebuchet MS"/>
        </w:rPr>
        <w:t>77</w:t>
      </w:r>
      <w:r>
        <w:rPr>
          <w:rFonts w:ascii="Trebuchet MS" w:hAnsi="Trebuchet MS"/>
        </w:rPr>
        <w:t xml:space="preserve"> stalno nastanjenih</w:t>
      </w:r>
      <w:r w:rsidR="00D71388">
        <w:rPr>
          <w:rFonts w:ascii="Trebuchet MS" w:hAnsi="Trebuchet MS"/>
        </w:rPr>
        <w:t>,</w:t>
      </w:r>
      <w:r w:rsidR="00603E11">
        <w:rPr>
          <w:rStyle w:val="FootnoteReference"/>
          <w:rFonts w:ascii="Trebuchet MS" w:hAnsi="Trebuchet MS"/>
        </w:rPr>
        <w:footnoteReference w:id="5"/>
      </w:r>
      <w:r>
        <w:rPr>
          <w:rFonts w:ascii="Trebuchet MS" w:hAnsi="Trebuchet MS"/>
        </w:rPr>
        <w:t xml:space="preserve"> a </w:t>
      </w:r>
      <w:r w:rsidR="009F0ED5">
        <w:rPr>
          <w:rFonts w:ascii="Trebuchet MS" w:hAnsi="Trebuchet MS"/>
        </w:rPr>
        <w:t xml:space="preserve">prosperitetna je </w:t>
      </w:r>
      <w:r>
        <w:rPr>
          <w:rFonts w:ascii="Trebuchet MS" w:hAnsi="Trebuchet MS"/>
        </w:rPr>
        <w:t xml:space="preserve">zajednica </w:t>
      </w:r>
      <w:r w:rsidR="009F0ED5">
        <w:rPr>
          <w:rFonts w:ascii="Trebuchet MS" w:hAnsi="Trebuchet MS"/>
        </w:rPr>
        <w:t xml:space="preserve">stalno </w:t>
      </w:r>
      <w:r>
        <w:rPr>
          <w:rFonts w:ascii="Trebuchet MS" w:hAnsi="Trebuchet MS"/>
        </w:rPr>
        <w:t xml:space="preserve">brojčano rasla sve do donošenja </w:t>
      </w:r>
      <w:r w:rsidR="000010A6">
        <w:rPr>
          <w:rFonts w:ascii="Trebuchet MS" w:hAnsi="Trebuchet MS"/>
        </w:rPr>
        <w:t xml:space="preserve">Mussolinijevih </w:t>
      </w:r>
      <w:r>
        <w:rPr>
          <w:rFonts w:ascii="Trebuchet MS" w:hAnsi="Trebuchet MS"/>
        </w:rPr>
        <w:t xml:space="preserve">rasnih zakona 1938. kada ih je </w:t>
      </w:r>
      <w:r w:rsidR="00D4160C">
        <w:rPr>
          <w:rFonts w:ascii="Trebuchet MS" w:hAnsi="Trebuchet MS"/>
        </w:rPr>
        <w:t>u konačno</w:t>
      </w:r>
      <w:r w:rsidR="009B1188">
        <w:rPr>
          <w:rFonts w:ascii="Trebuchet MS" w:hAnsi="Trebuchet MS"/>
        </w:rPr>
        <w:t>m</w:t>
      </w:r>
      <w:r w:rsidR="008150D8">
        <w:rPr>
          <w:rFonts w:ascii="Trebuchet MS" w:hAnsi="Trebuchet MS"/>
        </w:rPr>
        <w:t xml:space="preserve"> broju </w:t>
      </w:r>
      <w:r w:rsidR="007925CF">
        <w:rPr>
          <w:rFonts w:ascii="Trebuchet MS" w:hAnsi="Trebuchet MS"/>
        </w:rPr>
        <w:t xml:space="preserve">na širem opatijskom području </w:t>
      </w:r>
      <w:r>
        <w:rPr>
          <w:rFonts w:ascii="Trebuchet MS" w:hAnsi="Trebuchet MS"/>
        </w:rPr>
        <w:t>popisano 389</w:t>
      </w:r>
      <w:r w:rsidR="007925CF">
        <w:rPr>
          <w:rStyle w:val="FootnoteReference"/>
          <w:rFonts w:ascii="Trebuchet MS" w:hAnsi="Trebuchet MS"/>
        </w:rPr>
        <w:footnoteReference w:id="6"/>
      </w:r>
      <w:r w:rsidR="0065563F">
        <w:rPr>
          <w:rFonts w:ascii="Trebuchet MS" w:hAnsi="Trebuchet MS"/>
        </w:rPr>
        <w:t xml:space="preserve">. </w:t>
      </w:r>
      <w:r w:rsidR="00672508">
        <w:rPr>
          <w:rFonts w:ascii="Trebuchet MS" w:hAnsi="Trebuchet MS"/>
        </w:rPr>
        <w:t>O</w:t>
      </w:r>
      <w:r w:rsidR="00D71388">
        <w:rPr>
          <w:rFonts w:ascii="Trebuchet MS" w:hAnsi="Trebuchet MS"/>
        </w:rPr>
        <w:t xml:space="preserve">d </w:t>
      </w:r>
      <w:r w:rsidR="009B1188">
        <w:rPr>
          <w:rFonts w:ascii="Trebuchet MS" w:hAnsi="Trebuchet MS"/>
        </w:rPr>
        <w:t>tada</w:t>
      </w:r>
      <w:r w:rsidR="00D71388">
        <w:rPr>
          <w:rFonts w:ascii="Trebuchet MS" w:hAnsi="Trebuchet MS"/>
        </w:rPr>
        <w:t xml:space="preserve"> </w:t>
      </w:r>
      <w:r w:rsidR="000010A6">
        <w:rPr>
          <w:rFonts w:ascii="Trebuchet MS" w:hAnsi="Trebuchet MS"/>
        </w:rPr>
        <w:t xml:space="preserve">se zbog </w:t>
      </w:r>
      <w:r w:rsidR="007925CF">
        <w:rPr>
          <w:rFonts w:ascii="Trebuchet MS" w:hAnsi="Trebuchet MS"/>
        </w:rPr>
        <w:t>s</w:t>
      </w:r>
      <w:r w:rsidR="00E07AB0">
        <w:rPr>
          <w:rFonts w:ascii="Trebuchet MS" w:hAnsi="Trebuchet MS"/>
        </w:rPr>
        <w:t>talnih</w:t>
      </w:r>
      <w:r w:rsidR="007925CF">
        <w:rPr>
          <w:rFonts w:ascii="Trebuchet MS" w:hAnsi="Trebuchet MS"/>
        </w:rPr>
        <w:t xml:space="preserve"> pritiska i iseljavanja</w:t>
      </w:r>
      <w:r w:rsidR="000010A6">
        <w:rPr>
          <w:rFonts w:ascii="Trebuchet MS" w:hAnsi="Trebuchet MS"/>
        </w:rPr>
        <w:t xml:space="preserve"> </w:t>
      </w:r>
      <w:r w:rsidR="008E1A39">
        <w:rPr>
          <w:rFonts w:ascii="Trebuchet MS" w:hAnsi="Trebuchet MS"/>
        </w:rPr>
        <w:t>(unatoč priljevu emigranata iz Austrije</w:t>
      </w:r>
      <w:r w:rsidR="00D730B9">
        <w:rPr>
          <w:rFonts w:ascii="Trebuchet MS" w:hAnsi="Trebuchet MS"/>
        </w:rPr>
        <w:t xml:space="preserve"> i Njemačke</w:t>
      </w:r>
      <w:r w:rsidR="00C94EB6">
        <w:rPr>
          <w:rFonts w:ascii="Trebuchet MS" w:hAnsi="Trebuchet MS"/>
        </w:rPr>
        <w:t xml:space="preserve"> već nakon 1933.</w:t>
      </w:r>
      <w:r w:rsidR="008E1A39">
        <w:rPr>
          <w:rFonts w:ascii="Trebuchet MS" w:hAnsi="Trebuchet MS"/>
        </w:rPr>
        <w:t xml:space="preserve">) </w:t>
      </w:r>
      <w:r w:rsidR="000010A6">
        <w:rPr>
          <w:rFonts w:ascii="Trebuchet MS" w:hAnsi="Trebuchet MS"/>
        </w:rPr>
        <w:t>njihov broj smanjuje</w:t>
      </w:r>
      <w:r w:rsidR="009F0ED5">
        <w:rPr>
          <w:rFonts w:ascii="Trebuchet MS" w:hAnsi="Trebuchet MS"/>
        </w:rPr>
        <w:t>, da bi u Mussolinijevim internacijama</w:t>
      </w:r>
      <w:r w:rsidR="0065563F">
        <w:rPr>
          <w:rFonts w:ascii="Trebuchet MS" w:hAnsi="Trebuchet MS"/>
        </w:rPr>
        <w:t>,</w:t>
      </w:r>
      <w:r w:rsidR="009F0ED5">
        <w:rPr>
          <w:rFonts w:ascii="Trebuchet MS" w:hAnsi="Trebuchet MS"/>
        </w:rPr>
        <w:t xml:space="preserve"> </w:t>
      </w:r>
      <w:r w:rsidR="0047130F">
        <w:rPr>
          <w:rFonts w:ascii="Trebuchet MS" w:hAnsi="Trebuchet MS"/>
        </w:rPr>
        <w:t xml:space="preserve">ponajviše </w:t>
      </w:r>
      <w:r w:rsidR="0047130F">
        <w:rPr>
          <w:rFonts w:ascii="Trebuchet MS" w:hAnsi="Trebuchet MS"/>
        </w:rPr>
        <w:lastRenderedPageBreak/>
        <w:t xml:space="preserve">u lipnju </w:t>
      </w:r>
      <w:r w:rsidR="009F0ED5">
        <w:rPr>
          <w:rFonts w:ascii="Trebuchet MS" w:hAnsi="Trebuchet MS"/>
        </w:rPr>
        <w:t>1940.</w:t>
      </w:r>
      <w:r w:rsidR="00844EEE">
        <w:rPr>
          <w:rFonts w:ascii="Trebuchet MS" w:hAnsi="Trebuchet MS"/>
        </w:rPr>
        <w:t>,</w:t>
      </w:r>
      <w:r w:rsidR="00672508">
        <w:rPr>
          <w:rFonts w:ascii="Trebuchet MS" w:hAnsi="Trebuchet MS"/>
        </w:rPr>
        <w:t xml:space="preserve"> a potom </w:t>
      </w:r>
      <w:r w:rsidR="009F0ED5">
        <w:rPr>
          <w:rFonts w:ascii="Trebuchet MS" w:hAnsi="Trebuchet MS"/>
        </w:rPr>
        <w:t xml:space="preserve">i </w:t>
      </w:r>
      <w:r w:rsidR="00672508">
        <w:rPr>
          <w:rFonts w:ascii="Trebuchet MS" w:hAnsi="Trebuchet MS"/>
        </w:rPr>
        <w:t xml:space="preserve">u njemačkim deportacijama </w:t>
      </w:r>
      <w:r w:rsidR="0047130F">
        <w:rPr>
          <w:rFonts w:ascii="Trebuchet MS" w:hAnsi="Trebuchet MS"/>
        </w:rPr>
        <w:t xml:space="preserve">od ožujka do lipnja </w:t>
      </w:r>
      <w:r w:rsidR="00672508">
        <w:rPr>
          <w:rFonts w:ascii="Trebuchet MS" w:hAnsi="Trebuchet MS"/>
        </w:rPr>
        <w:t xml:space="preserve">1944. </w:t>
      </w:r>
      <w:r w:rsidR="00C30A47">
        <w:rPr>
          <w:rFonts w:ascii="Trebuchet MS" w:hAnsi="Trebuchet MS"/>
        </w:rPr>
        <w:t>ovdašnja židovska populacija</w:t>
      </w:r>
      <w:r w:rsidR="00672508">
        <w:rPr>
          <w:rFonts w:ascii="Trebuchet MS" w:hAnsi="Trebuchet MS"/>
        </w:rPr>
        <w:t xml:space="preserve"> </w:t>
      </w:r>
      <w:r w:rsidR="00844EEE">
        <w:rPr>
          <w:rFonts w:ascii="Trebuchet MS" w:hAnsi="Trebuchet MS"/>
        </w:rPr>
        <w:t xml:space="preserve">u genocidu </w:t>
      </w:r>
      <w:r w:rsidR="009D2984">
        <w:rPr>
          <w:rFonts w:ascii="Trebuchet MS" w:hAnsi="Trebuchet MS"/>
        </w:rPr>
        <w:t xml:space="preserve">bila </w:t>
      </w:r>
      <w:r w:rsidR="00672508">
        <w:rPr>
          <w:rFonts w:ascii="Trebuchet MS" w:hAnsi="Trebuchet MS"/>
        </w:rPr>
        <w:t>potpuno uništena</w:t>
      </w:r>
      <w:r w:rsidR="0005148E">
        <w:rPr>
          <w:rFonts w:ascii="Trebuchet MS" w:hAnsi="Trebuchet MS"/>
        </w:rPr>
        <w:t>.</w:t>
      </w:r>
      <w:r w:rsidR="0005148E">
        <w:rPr>
          <w:rStyle w:val="FootnoteReference"/>
          <w:rFonts w:ascii="Trebuchet MS" w:hAnsi="Trebuchet MS"/>
        </w:rPr>
        <w:footnoteReference w:id="7"/>
      </w:r>
    </w:p>
    <w:p w:rsidR="00612F86" w:rsidRDefault="009F0ED5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Prvih desetljeća opatijska je židovska zajednica djelovala pod okriljem tršćanske vjerske općine</w:t>
      </w:r>
      <w:r w:rsidR="00AF2151">
        <w:rPr>
          <w:rFonts w:ascii="Trebuchet MS" w:hAnsi="Trebuchet MS"/>
        </w:rPr>
        <w:t xml:space="preserve">, iako je pokušaja osamostaljenja bilo već 1911. kada je osnovano </w:t>
      </w:r>
      <w:r w:rsidR="00AF2151" w:rsidRPr="00AF2151">
        <w:rPr>
          <w:rFonts w:ascii="Trebuchet MS" w:hAnsi="Trebuchet MS"/>
          <w:i/>
        </w:rPr>
        <w:t>Društvo za promicanje izraelićanske vjerske općine u Opatiji</w:t>
      </w:r>
      <w:r>
        <w:rPr>
          <w:rFonts w:ascii="Trebuchet MS" w:hAnsi="Trebuchet MS"/>
        </w:rPr>
        <w:t>,</w:t>
      </w:r>
      <w:r w:rsidR="0065563F">
        <w:rPr>
          <w:rFonts w:ascii="Trebuchet MS" w:hAnsi="Trebuchet MS"/>
        </w:rPr>
        <w:t xml:space="preserve"> kojem je 1914. odobren Statut</w:t>
      </w:r>
      <w:r w:rsidR="00AF2151">
        <w:rPr>
          <w:rFonts w:ascii="Trebuchet MS" w:hAnsi="Trebuchet MS"/>
        </w:rPr>
        <w:t>.</w:t>
      </w:r>
      <w:r w:rsidR="00AF2151">
        <w:rPr>
          <w:rStyle w:val="FootnoteReference"/>
          <w:rFonts w:ascii="Trebuchet MS" w:hAnsi="Trebuchet MS"/>
        </w:rPr>
        <w:footnoteReference w:id="8"/>
      </w:r>
      <w:r w:rsidR="00AF2151">
        <w:rPr>
          <w:rFonts w:ascii="Trebuchet MS" w:hAnsi="Trebuchet MS"/>
        </w:rPr>
        <w:t xml:space="preserve"> No, zbog ratnih okolnosti</w:t>
      </w:r>
      <w:r w:rsidR="003F25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domicilna </w:t>
      </w:r>
      <w:r w:rsidR="00AF2151">
        <w:rPr>
          <w:rFonts w:ascii="Trebuchet MS" w:hAnsi="Trebuchet MS"/>
        </w:rPr>
        <w:t xml:space="preserve">se </w:t>
      </w:r>
      <w:r w:rsidR="000010A6">
        <w:rPr>
          <w:rFonts w:ascii="Trebuchet MS" w:hAnsi="Trebuchet MS"/>
        </w:rPr>
        <w:t xml:space="preserve">zajednica </w:t>
      </w:r>
      <w:r w:rsidR="00AF2151">
        <w:rPr>
          <w:rFonts w:ascii="Trebuchet MS" w:hAnsi="Trebuchet MS"/>
        </w:rPr>
        <w:t>tek 1922.</w:t>
      </w:r>
      <w:r w:rsidR="000010A6">
        <w:rPr>
          <w:rFonts w:ascii="Trebuchet MS" w:hAnsi="Trebuchet MS"/>
        </w:rPr>
        <w:t xml:space="preserve"> izdvaja</w:t>
      </w:r>
      <w:r w:rsidR="003F252E">
        <w:rPr>
          <w:rFonts w:ascii="Trebuchet MS" w:hAnsi="Trebuchet MS"/>
        </w:rPr>
        <w:t xml:space="preserve"> i osni</w:t>
      </w:r>
      <w:r w:rsidR="000010A6">
        <w:rPr>
          <w:rFonts w:ascii="Trebuchet MS" w:hAnsi="Trebuchet MS"/>
        </w:rPr>
        <w:t>va</w:t>
      </w:r>
      <w:r w:rsidR="003F252E">
        <w:rPr>
          <w:rFonts w:ascii="Trebuchet MS" w:hAnsi="Trebuchet MS"/>
        </w:rPr>
        <w:t xml:space="preserve"> samostalnu </w:t>
      </w:r>
      <w:r w:rsidR="003F252E">
        <w:rPr>
          <w:rFonts w:ascii="Trebuchet MS" w:hAnsi="Trebuchet MS"/>
          <w:i/>
        </w:rPr>
        <w:t>Comunita Israelitica di Abbazia</w:t>
      </w:r>
      <w:r w:rsidR="0009004C" w:rsidRPr="00201AF3">
        <w:rPr>
          <w:rStyle w:val="FootnoteReference"/>
          <w:rFonts w:ascii="Trebuchet MS" w:hAnsi="Trebuchet MS"/>
        </w:rPr>
        <w:footnoteReference w:id="9"/>
      </w:r>
      <w:r w:rsidR="003F252E">
        <w:rPr>
          <w:rFonts w:ascii="Trebuchet MS" w:hAnsi="Trebuchet MS"/>
          <w:i/>
        </w:rPr>
        <w:t xml:space="preserve"> </w:t>
      </w:r>
      <w:r w:rsidR="0065563F">
        <w:rPr>
          <w:rFonts w:ascii="Trebuchet MS" w:hAnsi="Trebuchet MS"/>
        </w:rPr>
        <w:t>(pravila joj je Prefektura potvrđila</w:t>
      </w:r>
      <w:r w:rsidR="00F76DCD">
        <w:rPr>
          <w:rFonts w:ascii="Trebuchet MS" w:hAnsi="Trebuchet MS"/>
        </w:rPr>
        <w:t xml:space="preserve"> 12</w:t>
      </w:r>
      <w:r w:rsidR="003F252E">
        <w:rPr>
          <w:rFonts w:ascii="Trebuchet MS" w:hAnsi="Trebuchet MS"/>
        </w:rPr>
        <w:t>. 12. 1922.)</w:t>
      </w:r>
      <w:r w:rsidR="003357DC">
        <w:rPr>
          <w:rFonts w:ascii="Trebuchet MS" w:hAnsi="Trebuchet MS"/>
        </w:rPr>
        <w:t>.</w:t>
      </w:r>
      <w:r w:rsidR="00F76DCD">
        <w:rPr>
          <w:rStyle w:val="FootnoteReference"/>
          <w:rFonts w:ascii="Trebuchet MS" w:hAnsi="Trebuchet MS"/>
        </w:rPr>
        <w:footnoteReference w:id="10"/>
      </w:r>
      <w:r w:rsidR="003F252E">
        <w:rPr>
          <w:rFonts w:ascii="Trebuchet MS" w:hAnsi="Trebuchet MS"/>
        </w:rPr>
        <w:t xml:space="preserve"> </w:t>
      </w:r>
      <w:r w:rsidR="00F23C7C">
        <w:rPr>
          <w:rFonts w:ascii="Trebuchet MS" w:hAnsi="Trebuchet MS"/>
        </w:rPr>
        <w:t>Općina je osim Opatije obuhvaćala i</w:t>
      </w:r>
      <w:r w:rsidR="006650E2">
        <w:rPr>
          <w:rFonts w:ascii="Trebuchet MS" w:hAnsi="Trebuchet MS"/>
        </w:rPr>
        <w:t xml:space="preserve"> cijelu 'rivijeru', dakle</w:t>
      </w:r>
      <w:r w:rsidR="00F23C7C">
        <w:rPr>
          <w:rFonts w:ascii="Trebuchet MS" w:hAnsi="Trebuchet MS"/>
        </w:rPr>
        <w:t xml:space="preserve"> Volosko, </w:t>
      </w:r>
      <w:r w:rsidR="00EA27B5">
        <w:rPr>
          <w:rFonts w:ascii="Trebuchet MS" w:hAnsi="Trebuchet MS"/>
        </w:rPr>
        <w:t xml:space="preserve">Iku, </w:t>
      </w:r>
      <w:r w:rsidR="00F23C7C">
        <w:rPr>
          <w:rFonts w:ascii="Trebuchet MS" w:hAnsi="Trebuchet MS"/>
        </w:rPr>
        <w:t>Ičiće i Lovran.</w:t>
      </w:r>
      <w:r w:rsidR="00F23C7C">
        <w:rPr>
          <w:rStyle w:val="FootnoteReference"/>
          <w:rFonts w:ascii="Trebuchet MS" w:hAnsi="Trebuchet MS"/>
        </w:rPr>
        <w:footnoteReference w:id="11"/>
      </w:r>
      <w:r w:rsidR="003348EB">
        <w:rPr>
          <w:rFonts w:ascii="Trebuchet MS" w:hAnsi="Trebuchet MS"/>
        </w:rPr>
        <w:t xml:space="preserve"> </w:t>
      </w:r>
      <w:r w:rsidR="00C87E34">
        <w:rPr>
          <w:rFonts w:ascii="Trebuchet MS" w:hAnsi="Trebuchet MS"/>
        </w:rPr>
        <w:t>Opatijsko je židovsko groblje osnovano već 1908., znatno prije formalne općine,</w:t>
      </w:r>
      <w:r w:rsidR="00C87E34">
        <w:rPr>
          <w:rStyle w:val="FootnoteReference"/>
          <w:rFonts w:ascii="Trebuchet MS" w:hAnsi="Trebuchet MS"/>
        </w:rPr>
        <w:footnoteReference w:id="12"/>
      </w:r>
      <w:r w:rsidR="00C87E34">
        <w:rPr>
          <w:rFonts w:ascii="Trebuchet MS" w:hAnsi="Trebuchet MS"/>
        </w:rPr>
        <w:t xml:space="preserve"> no stalnu </w:t>
      </w:r>
      <w:r w:rsidR="000A5F4A">
        <w:rPr>
          <w:rFonts w:ascii="Trebuchet MS" w:hAnsi="Trebuchet MS"/>
        </w:rPr>
        <w:t>sinagogu</w:t>
      </w:r>
      <w:r w:rsidR="00C87E34">
        <w:rPr>
          <w:rFonts w:ascii="Trebuchet MS" w:hAnsi="Trebuchet MS"/>
        </w:rPr>
        <w:t xml:space="preserve"> židovi još neko vr</w:t>
      </w:r>
      <w:r w:rsidR="003357DC">
        <w:rPr>
          <w:rFonts w:ascii="Trebuchet MS" w:hAnsi="Trebuchet MS"/>
        </w:rPr>
        <w:t>ijeme neće imati, iako su se obredi i u tim ranim godinama već odvijali.</w:t>
      </w:r>
    </w:p>
    <w:p w:rsidR="00612F86" w:rsidRDefault="00612F86" w:rsidP="003F252E">
      <w:pPr>
        <w:spacing w:line="360" w:lineRule="auto"/>
        <w:jc w:val="both"/>
        <w:rPr>
          <w:rFonts w:ascii="Trebuchet MS" w:hAnsi="Trebuchet MS"/>
        </w:rPr>
      </w:pPr>
    </w:p>
    <w:p w:rsidR="00612F86" w:rsidRDefault="00612F86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mallCaps/>
        </w:rPr>
        <w:t xml:space="preserve">Prve </w:t>
      </w:r>
      <w:r w:rsidRPr="00C126D0">
        <w:rPr>
          <w:rFonts w:ascii="Trebuchet MS" w:hAnsi="Trebuchet MS"/>
          <w:smallCaps/>
        </w:rPr>
        <w:t>pr</w:t>
      </w:r>
      <w:r>
        <w:rPr>
          <w:rFonts w:ascii="Trebuchet MS" w:hAnsi="Trebuchet MS"/>
          <w:smallCaps/>
        </w:rPr>
        <w:t>ovizorne</w:t>
      </w:r>
      <w:r w:rsidRPr="00C126D0">
        <w:rPr>
          <w:rFonts w:ascii="Trebuchet MS" w:hAnsi="Trebuchet MS"/>
          <w:smallCaps/>
        </w:rPr>
        <w:t xml:space="preserve"> bogomolje</w:t>
      </w:r>
    </w:p>
    <w:p w:rsidR="00612F86" w:rsidRDefault="00612F86" w:rsidP="003F252E">
      <w:pPr>
        <w:spacing w:line="360" w:lineRule="auto"/>
        <w:jc w:val="both"/>
        <w:rPr>
          <w:rFonts w:ascii="Trebuchet MS" w:hAnsi="Trebuchet MS"/>
        </w:rPr>
      </w:pPr>
    </w:p>
    <w:p w:rsidR="00F8676A" w:rsidRDefault="00590BF6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Nije poznato kada su se u Opatiji počela održavati židovska bogoslužja, niti kada je uređen prvi prostor za bogomolju. Prema memoarskom tekstu i sjećanjima Bernarda Nathana</w:t>
      </w:r>
      <w:r w:rsidR="008F3FDA">
        <w:rPr>
          <w:rStyle w:val="FootnoteReference"/>
          <w:rFonts w:ascii="Trebuchet MS" w:hAnsi="Trebuchet MS"/>
        </w:rPr>
        <w:footnoteReference w:id="13"/>
      </w:r>
      <w:r>
        <w:rPr>
          <w:rFonts w:ascii="Trebuchet MS" w:hAnsi="Trebuchet MS"/>
        </w:rPr>
        <w:t>, dugogodišnjeg predsjednika opatijske židovske općine, već u vrijeme oko 1905. kada je intenziviran rad odbora za osnivanje žido</w:t>
      </w:r>
      <w:r w:rsidR="0078580A">
        <w:rPr>
          <w:rFonts w:ascii="Trebuchet MS" w:hAnsi="Trebuchet MS"/>
        </w:rPr>
        <w:t xml:space="preserve">vskog groblja u Opatiji </w:t>
      </w:r>
      <w:r w:rsidR="003357DC">
        <w:rPr>
          <w:rFonts w:ascii="Trebuchet MS" w:hAnsi="Trebuchet MS"/>
        </w:rPr>
        <w:t xml:space="preserve">se </w:t>
      </w:r>
      <w:r w:rsidR="0078580A">
        <w:rPr>
          <w:rFonts w:ascii="Trebuchet MS" w:hAnsi="Trebuchet MS"/>
        </w:rPr>
        <w:t>svake</w:t>
      </w:r>
      <w:r w:rsidR="003357D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subote </w:t>
      </w:r>
      <w:r w:rsidR="008F3FDA">
        <w:rPr>
          <w:rFonts w:ascii="Trebuchet MS" w:hAnsi="Trebuchet MS"/>
        </w:rPr>
        <w:t xml:space="preserve">za turiste </w:t>
      </w:r>
      <w:r>
        <w:rPr>
          <w:rFonts w:ascii="Trebuchet MS" w:hAnsi="Trebuchet MS"/>
        </w:rPr>
        <w:t>održav</w:t>
      </w:r>
      <w:r w:rsidR="0078580A">
        <w:rPr>
          <w:rFonts w:ascii="Trebuchet MS" w:hAnsi="Trebuchet MS"/>
        </w:rPr>
        <w:t>ao</w:t>
      </w:r>
      <w:r w:rsidR="000305BC">
        <w:rPr>
          <w:rFonts w:ascii="Trebuchet MS" w:hAnsi="Trebuchet MS"/>
        </w:rPr>
        <w:t xml:space="preserve"> </w:t>
      </w:r>
      <w:r w:rsidR="0078580A">
        <w:rPr>
          <w:rFonts w:ascii="Trebuchet MS" w:hAnsi="Trebuchet MS"/>
        </w:rPr>
        <w:t>obred</w:t>
      </w:r>
      <w:r w:rsidR="000305BC">
        <w:rPr>
          <w:rFonts w:ascii="Trebuchet MS" w:hAnsi="Trebuchet MS"/>
        </w:rPr>
        <w:t xml:space="preserve"> u 'Pansionu Brei</w:t>
      </w:r>
      <w:r>
        <w:rPr>
          <w:rFonts w:ascii="Trebuchet MS" w:hAnsi="Trebuchet MS"/>
        </w:rPr>
        <w:t>ner'</w:t>
      </w:r>
      <w:r w:rsidR="005615BD">
        <w:rPr>
          <w:rFonts w:ascii="Trebuchet MS" w:hAnsi="Trebuchet MS"/>
        </w:rPr>
        <w:t xml:space="preserve"> (danas 'Hotel Kristal'</w:t>
      </w:r>
      <w:r w:rsidR="008F3FDA">
        <w:rPr>
          <w:rFonts w:ascii="Trebuchet MS" w:hAnsi="Trebuchet MS"/>
        </w:rPr>
        <w:t>)</w:t>
      </w:r>
      <w:r w:rsidR="0078580A">
        <w:rPr>
          <w:rFonts w:ascii="Trebuchet MS" w:hAnsi="Trebuchet MS"/>
        </w:rPr>
        <w:t>.</w:t>
      </w:r>
      <w:r w:rsidR="008F3FDA">
        <w:rPr>
          <w:rStyle w:val="FootnoteReference"/>
          <w:rFonts w:ascii="Trebuchet MS" w:hAnsi="Trebuchet MS"/>
        </w:rPr>
        <w:footnoteReference w:id="14"/>
      </w:r>
      <w:r>
        <w:rPr>
          <w:rFonts w:ascii="Trebuchet MS" w:hAnsi="Trebuchet MS"/>
        </w:rPr>
        <w:t xml:space="preserve"> </w:t>
      </w:r>
      <w:r w:rsidR="0078580A">
        <w:rPr>
          <w:rFonts w:ascii="Trebuchet MS" w:hAnsi="Trebuchet MS"/>
        </w:rPr>
        <w:t>Ondje</w:t>
      </w:r>
      <w:r w:rsidR="00721DEF">
        <w:rPr>
          <w:rFonts w:ascii="Trebuchet MS" w:hAnsi="Trebuchet MS"/>
        </w:rPr>
        <w:t xml:space="preserve"> </w:t>
      </w:r>
      <w:r w:rsidR="003F252E">
        <w:rPr>
          <w:rFonts w:ascii="Trebuchet MS" w:hAnsi="Trebuchet MS"/>
        </w:rPr>
        <w:t xml:space="preserve">je </w:t>
      </w:r>
      <w:r w:rsidR="008F3FDA">
        <w:rPr>
          <w:rFonts w:ascii="Trebuchet MS" w:hAnsi="Trebuchet MS"/>
        </w:rPr>
        <w:t>postojala provizorna</w:t>
      </w:r>
      <w:r w:rsidR="00721DEF">
        <w:rPr>
          <w:rFonts w:ascii="Trebuchet MS" w:hAnsi="Trebuchet MS"/>
        </w:rPr>
        <w:t>,</w:t>
      </w:r>
      <w:r w:rsidR="008F3FDA">
        <w:rPr>
          <w:rFonts w:ascii="Trebuchet MS" w:hAnsi="Trebuchet MS"/>
        </w:rPr>
        <w:t xml:space="preserve"> </w:t>
      </w:r>
      <w:r w:rsidR="00721DEF">
        <w:rPr>
          <w:rFonts w:ascii="Trebuchet MS" w:hAnsi="Trebuchet MS"/>
        </w:rPr>
        <w:t xml:space="preserve">no ukusno uređena </w:t>
      </w:r>
      <w:r w:rsidR="003F252E">
        <w:rPr>
          <w:rFonts w:ascii="Trebuchet MS" w:hAnsi="Trebuchet MS"/>
        </w:rPr>
        <w:t>sinagoga</w:t>
      </w:r>
      <w:r w:rsidR="008F3FDA">
        <w:rPr>
          <w:rFonts w:ascii="Trebuchet MS" w:hAnsi="Trebuchet MS"/>
        </w:rPr>
        <w:t xml:space="preserve"> čiji je </w:t>
      </w:r>
      <w:r w:rsidR="008F3FDA">
        <w:rPr>
          <w:rFonts w:ascii="Trebuchet MS" w:hAnsi="Trebuchet MS"/>
        </w:rPr>
        <w:lastRenderedPageBreak/>
        <w:t xml:space="preserve">interijer </w:t>
      </w:r>
      <w:r w:rsidR="00F571B0">
        <w:rPr>
          <w:rFonts w:ascii="Trebuchet MS" w:hAnsi="Trebuchet MS"/>
        </w:rPr>
        <w:t>dizajnirala</w:t>
      </w:r>
      <w:r w:rsidR="000305BC">
        <w:rPr>
          <w:rFonts w:ascii="Trebuchet MS" w:hAnsi="Trebuchet MS"/>
        </w:rPr>
        <w:t xml:space="preserve"> glumica</w:t>
      </w:r>
      <w:r w:rsidR="00F571B0">
        <w:rPr>
          <w:rFonts w:ascii="Trebuchet MS" w:hAnsi="Trebuchet MS"/>
        </w:rPr>
        <w:t xml:space="preserve"> Til</w:t>
      </w:r>
      <w:r w:rsidR="000305BC">
        <w:rPr>
          <w:rFonts w:ascii="Trebuchet MS" w:hAnsi="Trebuchet MS"/>
        </w:rPr>
        <w:t>l</w:t>
      </w:r>
      <w:r w:rsidR="00F571B0">
        <w:rPr>
          <w:rFonts w:ascii="Trebuchet MS" w:hAnsi="Trebuchet MS"/>
        </w:rPr>
        <w:t xml:space="preserve">a </w:t>
      </w:r>
      <w:r w:rsidR="00F571B0" w:rsidRPr="000305BC">
        <w:rPr>
          <w:rFonts w:ascii="Trebuchet MS" w:hAnsi="Trebuchet MS"/>
        </w:rPr>
        <w:t>Du</w:t>
      </w:r>
      <w:r w:rsidR="003321ED" w:rsidRPr="000305BC">
        <w:rPr>
          <w:rFonts w:ascii="Trebuchet MS" w:hAnsi="Trebuchet MS"/>
        </w:rPr>
        <w:t>rieux</w:t>
      </w:r>
      <w:r w:rsidR="003321ED">
        <w:rPr>
          <w:rStyle w:val="FootnoteReference"/>
          <w:rFonts w:ascii="Trebuchet MS" w:hAnsi="Trebuchet MS"/>
        </w:rPr>
        <w:footnoteReference w:id="15"/>
      </w:r>
      <w:r w:rsidR="000305BC">
        <w:rPr>
          <w:rFonts w:ascii="Trebuchet MS" w:hAnsi="Trebuchet MS"/>
        </w:rPr>
        <w:t xml:space="preserve"> koja je </w:t>
      </w:r>
      <w:r w:rsidR="0078580A">
        <w:rPr>
          <w:rFonts w:ascii="Trebuchet MS" w:hAnsi="Trebuchet MS"/>
        </w:rPr>
        <w:t xml:space="preserve">kasnije </w:t>
      </w:r>
      <w:r w:rsidR="000305BC">
        <w:rPr>
          <w:rFonts w:ascii="Trebuchet MS" w:hAnsi="Trebuchet MS"/>
        </w:rPr>
        <w:t>preuzela, preur</w:t>
      </w:r>
      <w:r w:rsidR="0078580A">
        <w:rPr>
          <w:rFonts w:ascii="Trebuchet MS" w:hAnsi="Trebuchet MS"/>
        </w:rPr>
        <w:t xml:space="preserve">edila i preimenovala </w:t>
      </w:r>
      <w:r w:rsidR="005615BD">
        <w:rPr>
          <w:rFonts w:ascii="Trebuchet MS" w:hAnsi="Trebuchet MS"/>
        </w:rPr>
        <w:t xml:space="preserve">taj </w:t>
      </w:r>
      <w:r w:rsidR="0078580A">
        <w:rPr>
          <w:rFonts w:ascii="Trebuchet MS" w:hAnsi="Trebuchet MS"/>
        </w:rPr>
        <w:t>pansion u '</w:t>
      </w:r>
      <w:r w:rsidR="000305BC">
        <w:rPr>
          <w:rFonts w:ascii="Trebuchet MS" w:hAnsi="Trebuchet MS"/>
        </w:rPr>
        <w:t>Cristall</w:t>
      </w:r>
      <w:r w:rsidR="0078580A">
        <w:rPr>
          <w:rFonts w:ascii="Trebuchet MS" w:hAnsi="Trebuchet MS"/>
        </w:rPr>
        <w:t>o'</w:t>
      </w:r>
      <w:r w:rsidR="005D7E12">
        <w:rPr>
          <w:rFonts w:ascii="Trebuchet MS" w:hAnsi="Trebuchet MS"/>
        </w:rPr>
        <w:t>.</w:t>
      </w:r>
      <w:r w:rsidR="003F252E">
        <w:rPr>
          <w:rFonts w:ascii="Trebuchet MS" w:hAnsi="Trebuchet MS"/>
        </w:rPr>
        <w:t xml:space="preserve"> </w:t>
      </w:r>
      <w:r w:rsidR="004448EE">
        <w:rPr>
          <w:rFonts w:ascii="Trebuchet MS" w:hAnsi="Trebuchet MS"/>
        </w:rPr>
        <w:t xml:space="preserve">Nathan navodi da je nakon 1911. </w:t>
      </w:r>
      <w:r w:rsidR="00D02A43">
        <w:rPr>
          <w:rFonts w:ascii="Trebuchet MS" w:hAnsi="Trebuchet MS"/>
        </w:rPr>
        <w:t>Odbor  „</w:t>
      </w:r>
      <w:r w:rsidR="00721DEF">
        <w:rPr>
          <w:rFonts w:ascii="Trebuchet MS" w:hAnsi="Trebuchet MS"/>
        </w:rPr>
        <w:t>...za bogoslužje iznajmio</w:t>
      </w:r>
      <w:r w:rsidR="005A7ED5">
        <w:rPr>
          <w:rFonts w:ascii="Trebuchet MS" w:hAnsi="Trebuchet MS"/>
        </w:rPr>
        <w:t xml:space="preserve"> veći prostor</w:t>
      </w:r>
      <w:r w:rsidR="00D02A43">
        <w:rPr>
          <w:rFonts w:ascii="Trebuchet MS" w:hAnsi="Trebuchet MS"/>
        </w:rPr>
        <w:t>“</w:t>
      </w:r>
      <w:r w:rsidR="005A7ED5">
        <w:rPr>
          <w:rStyle w:val="FootnoteReference"/>
          <w:rFonts w:ascii="Trebuchet MS" w:hAnsi="Trebuchet MS"/>
        </w:rPr>
        <w:footnoteReference w:id="16"/>
      </w:r>
      <w:r w:rsidR="005A7ED5">
        <w:rPr>
          <w:rFonts w:ascii="Trebuchet MS" w:hAnsi="Trebuchet MS"/>
        </w:rPr>
        <w:t xml:space="preserve">, a molitelj je dolazio iz Rijeke. Nathan se sjeća da je i za vrijeme I. svj. rata kada je </w:t>
      </w:r>
      <w:r w:rsidR="004448EE">
        <w:rPr>
          <w:rFonts w:ascii="Trebuchet MS" w:hAnsi="Trebuchet MS"/>
        </w:rPr>
        <w:t xml:space="preserve">on </w:t>
      </w:r>
      <w:r w:rsidR="005A7ED5">
        <w:rPr>
          <w:rFonts w:ascii="Trebuchet MS" w:hAnsi="Trebuchet MS"/>
        </w:rPr>
        <w:t xml:space="preserve">vojnim rasporedom 1916. </w:t>
      </w:r>
      <w:r w:rsidR="009911B7">
        <w:rPr>
          <w:rFonts w:ascii="Trebuchet MS" w:hAnsi="Trebuchet MS"/>
        </w:rPr>
        <w:t xml:space="preserve">bio </w:t>
      </w:r>
      <w:r w:rsidR="005A7ED5">
        <w:rPr>
          <w:rFonts w:ascii="Trebuchet MS" w:hAnsi="Trebuchet MS"/>
        </w:rPr>
        <w:t xml:space="preserve">vraćen u Opatiju </w:t>
      </w:r>
      <w:r w:rsidR="009911B7">
        <w:rPr>
          <w:rFonts w:ascii="Trebuchet MS" w:hAnsi="Trebuchet MS"/>
        </w:rPr>
        <w:t>O</w:t>
      </w:r>
      <w:r w:rsidR="00721DEF">
        <w:rPr>
          <w:rFonts w:ascii="Trebuchet MS" w:hAnsi="Trebuchet MS"/>
        </w:rPr>
        <w:t>dbor</w:t>
      </w:r>
      <w:r w:rsidR="005A7ED5">
        <w:rPr>
          <w:rFonts w:ascii="Trebuchet MS" w:hAnsi="Trebuchet MS"/>
        </w:rPr>
        <w:t xml:space="preserve"> za v</w:t>
      </w:r>
      <w:r w:rsidR="009911B7">
        <w:rPr>
          <w:rFonts w:ascii="Trebuchet MS" w:hAnsi="Trebuchet MS"/>
        </w:rPr>
        <w:t>elikih blagda</w:t>
      </w:r>
      <w:r w:rsidR="005A7ED5">
        <w:rPr>
          <w:rFonts w:ascii="Trebuchet MS" w:hAnsi="Trebuchet MS"/>
        </w:rPr>
        <w:t>na uspjevao organizirati</w:t>
      </w:r>
      <w:r w:rsidR="00721DEF">
        <w:rPr>
          <w:rFonts w:ascii="Trebuchet MS" w:hAnsi="Trebuchet MS"/>
        </w:rPr>
        <w:t xml:space="preserve"> bogoslužja koja su bila dobro posjećena od strane turista i vojnika, no ne navodi o kojem je prostoru riječ.</w:t>
      </w:r>
      <w:r w:rsidR="005A7ED5">
        <w:rPr>
          <w:rFonts w:ascii="Trebuchet MS" w:hAnsi="Trebuchet MS"/>
        </w:rPr>
        <w:t xml:space="preserve"> Koliko je poznato</w:t>
      </w:r>
      <w:r w:rsidR="00721DEF">
        <w:rPr>
          <w:rFonts w:ascii="Trebuchet MS" w:hAnsi="Trebuchet MS"/>
        </w:rPr>
        <w:t>,</w:t>
      </w:r>
      <w:r w:rsidR="005D7E12">
        <w:rPr>
          <w:rFonts w:ascii="Trebuchet MS" w:hAnsi="Trebuchet MS"/>
        </w:rPr>
        <w:t xml:space="preserve"> </w:t>
      </w:r>
      <w:r w:rsidR="00C30A47">
        <w:rPr>
          <w:rFonts w:ascii="Trebuchet MS" w:hAnsi="Trebuchet MS"/>
        </w:rPr>
        <w:t>kraće</w:t>
      </w:r>
      <w:r w:rsidR="005A7ED5">
        <w:rPr>
          <w:rFonts w:ascii="Trebuchet MS" w:hAnsi="Trebuchet MS"/>
        </w:rPr>
        <w:t xml:space="preserve"> su</w:t>
      </w:r>
      <w:r w:rsidR="00C30A47">
        <w:rPr>
          <w:rFonts w:ascii="Trebuchet MS" w:hAnsi="Trebuchet MS"/>
        </w:rPr>
        <w:t xml:space="preserve"> vrijeme</w:t>
      </w:r>
      <w:r w:rsidR="005D7E12">
        <w:rPr>
          <w:rFonts w:ascii="Trebuchet MS" w:hAnsi="Trebuchet MS"/>
        </w:rPr>
        <w:t xml:space="preserve"> male sinagoge </w:t>
      </w:r>
      <w:r w:rsidR="00C30A47">
        <w:rPr>
          <w:rFonts w:ascii="Trebuchet MS" w:hAnsi="Trebuchet MS"/>
        </w:rPr>
        <w:t xml:space="preserve">djelovale </w:t>
      </w:r>
      <w:r w:rsidR="003A48EF">
        <w:rPr>
          <w:rFonts w:ascii="Trebuchet MS" w:hAnsi="Trebuchet MS"/>
        </w:rPr>
        <w:t xml:space="preserve">u </w:t>
      </w:r>
      <w:r w:rsidR="004448EE">
        <w:rPr>
          <w:rFonts w:ascii="Trebuchet MS" w:hAnsi="Trebuchet MS"/>
        </w:rPr>
        <w:t>'</w:t>
      </w:r>
      <w:r w:rsidR="003F252E">
        <w:rPr>
          <w:rFonts w:ascii="Trebuchet MS" w:hAnsi="Trebuchet MS"/>
        </w:rPr>
        <w:t>Hotelu Imperial</w:t>
      </w:r>
      <w:r w:rsidR="004448EE">
        <w:rPr>
          <w:rFonts w:ascii="Trebuchet MS" w:hAnsi="Trebuchet MS"/>
        </w:rPr>
        <w:t>'</w:t>
      </w:r>
      <w:r w:rsidR="00E80F1D">
        <w:rPr>
          <w:rStyle w:val="FootnoteReference"/>
          <w:rFonts w:ascii="Trebuchet MS" w:hAnsi="Trebuchet MS"/>
        </w:rPr>
        <w:footnoteReference w:id="17"/>
      </w:r>
      <w:r w:rsidR="00A53914">
        <w:rPr>
          <w:rFonts w:ascii="Trebuchet MS" w:hAnsi="Trebuchet MS"/>
        </w:rPr>
        <w:t xml:space="preserve"> (u neposrednom susjedstvu Zorin doma gdje će doskora biti kupljena parcela za izgradnju prave sinagoge)</w:t>
      </w:r>
      <w:r w:rsidR="003F252E">
        <w:rPr>
          <w:rFonts w:ascii="Trebuchet MS" w:hAnsi="Trebuchet MS"/>
        </w:rPr>
        <w:t xml:space="preserve">, te u </w:t>
      </w:r>
      <w:r w:rsidR="004448EE">
        <w:rPr>
          <w:rFonts w:ascii="Trebuchet MS" w:hAnsi="Trebuchet MS"/>
        </w:rPr>
        <w:t>'</w:t>
      </w:r>
      <w:r w:rsidR="003F252E">
        <w:rPr>
          <w:rFonts w:ascii="Trebuchet MS" w:hAnsi="Trebuchet MS"/>
        </w:rPr>
        <w:t>Pansionu Stern</w:t>
      </w:r>
      <w:r w:rsidR="004448EE">
        <w:rPr>
          <w:rFonts w:ascii="Trebuchet MS" w:hAnsi="Trebuchet MS"/>
        </w:rPr>
        <w:t>'</w:t>
      </w:r>
      <w:r w:rsidR="003F252E">
        <w:rPr>
          <w:rFonts w:ascii="Trebuchet MS" w:hAnsi="Trebuchet MS"/>
        </w:rPr>
        <w:t xml:space="preserve"> (</w:t>
      </w:r>
      <w:r w:rsidR="00D622BA">
        <w:rPr>
          <w:rFonts w:ascii="Trebuchet MS" w:hAnsi="Trebuchet MS"/>
        </w:rPr>
        <w:t xml:space="preserve">ex </w:t>
      </w:r>
      <w:r w:rsidR="004448EE">
        <w:rPr>
          <w:rFonts w:ascii="Trebuchet MS" w:hAnsi="Trebuchet MS"/>
        </w:rPr>
        <w:t>'</w:t>
      </w:r>
      <w:r w:rsidR="004B6960">
        <w:rPr>
          <w:rFonts w:ascii="Trebuchet MS" w:hAnsi="Trebuchet MS"/>
        </w:rPr>
        <w:t>Quitta</w:t>
      </w:r>
      <w:r w:rsidR="004448EE">
        <w:rPr>
          <w:rFonts w:ascii="Trebuchet MS" w:hAnsi="Trebuchet MS"/>
        </w:rPr>
        <w:t>'</w:t>
      </w:r>
      <w:r w:rsidR="004B6960">
        <w:rPr>
          <w:rFonts w:ascii="Trebuchet MS" w:hAnsi="Trebuchet MS"/>
        </w:rPr>
        <w:t xml:space="preserve">, danas </w:t>
      </w:r>
      <w:r w:rsidR="004448EE">
        <w:rPr>
          <w:rFonts w:ascii="Trebuchet MS" w:hAnsi="Trebuchet MS"/>
        </w:rPr>
        <w:t>'Thalassotherapia'</w:t>
      </w:r>
      <w:r w:rsidR="003F252E">
        <w:rPr>
          <w:rFonts w:ascii="Trebuchet MS" w:hAnsi="Trebuchet MS"/>
        </w:rPr>
        <w:t>)</w:t>
      </w:r>
      <w:r w:rsidR="004B6960">
        <w:rPr>
          <w:rStyle w:val="FootnoteReference"/>
          <w:rFonts w:ascii="Trebuchet MS" w:hAnsi="Trebuchet MS"/>
        </w:rPr>
        <w:footnoteReference w:id="18"/>
      </w:r>
      <w:r w:rsidR="009911B7">
        <w:rPr>
          <w:rFonts w:ascii="Trebuchet MS" w:hAnsi="Trebuchet MS"/>
        </w:rPr>
        <w:t>.</w:t>
      </w:r>
      <w:r w:rsidR="000928C2">
        <w:rPr>
          <w:rFonts w:ascii="Trebuchet MS" w:hAnsi="Trebuchet MS"/>
        </w:rPr>
        <w:t xml:space="preserve"> </w:t>
      </w:r>
      <w:r w:rsidR="00721DEF">
        <w:rPr>
          <w:rFonts w:ascii="Trebuchet MS" w:hAnsi="Trebuchet MS"/>
        </w:rPr>
        <w:t xml:space="preserve"> </w:t>
      </w:r>
    </w:p>
    <w:p w:rsidR="009911B7" w:rsidRDefault="009911B7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 n</w:t>
      </w:r>
      <w:r w:rsidR="00353155">
        <w:rPr>
          <w:rFonts w:ascii="Trebuchet MS" w:hAnsi="Trebuchet MS"/>
        </w:rPr>
        <w:t xml:space="preserve">akon osnivanja </w:t>
      </w:r>
      <w:r w:rsidR="00721DEF">
        <w:rPr>
          <w:rFonts w:ascii="Trebuchet MS" w:hAnsi="Trebuchet MS"/>
        </w:rPr>
        <w:t>Židovske o</w:t>
      </w:r>
      <w:r w:rsidR="00353155">
        <w:rPr>
          <w:rFonts w:ascii="Trebuchet MS" w:hAnsi="Trebuchet MS"/>
        </w:rPr>
        <w:t>pćine</w:t>
      </w:r>
      <w:r>
        <w:rPr>
          <w:rFonts w:ascii="Trebuchet MS" w:hAnsi="Trebuchet MS"/>
        </w:rPr>
        <w:t xml:space="preserve"> Opatija</w:t>
      </w:r>
      <w:r w:rsidR="00721DEF">
        <w:rPr>
          <w:rFonts w:ascii="Trebuchet MS" w:hAnsi="Trebuchet MS"/>
        </w:rPr>
        <w:t xml:space="preserve"> 1922.</w:t>
      </w:r>
      <w:r w:rsidR="00353155">
        <w:rPr>
          <w:rFonts w:ascii="Trebuchet MS" w:hAnsi="Trebuchet MS"/>
        </w:rPr>
        <w:t>, kako u svojim sjećanjima</w:t>
      </w:r>
      <w:r w:rsidR="00F8676A" w:rsidRPr="00F8676A">
        <w:rPr>
          <w:rFonts w:ascii="Trebuchet MS" w:hAnsi="Trebuchet MS"/>
        </w:rPr>
        <w:t xml:space="preserve"> </w:t>
      </w:r>
      <w:r w:rsidR="00F8676A">
        <w:rPr>
          <w:rFonts w:ascii="Trebuchet MS" w:hAnsi="Trebuchet MS"/>
        </w:rPr>
        <w:t>bilježi</w:t>
      </w:r>
      <w:r w:rsidRPr="009911B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Nathan</w:t>
      </w:r>
      <w:r w:rsidR="004448EE">
        <w:rPr>
          <w:rFonts w:ascii="Trebuchet MS" w:hAnsi="Trebuchet MS"/>
        </w:rPr>
        <w:t xml:space="preserve"> „</w:t>
      </w:r>
      <w:r w:rsidR="00353155">
        <w:rPr>
          <w:rFonts w:ascii="Trebuchet MS" w:hAnsi="Trebuchet MS"/>
        </w:rPr>
        <w:t>...</w:t>
      </w:r>
      <w:r w:rsidR="00F8676A">
        <w:rPr>
          <w:rFonts w:ascii="Trebuchet MS" w:hAnsi="Trebuchet MS"/>
        </w:rPr>
        <w:t>p</w:t>
      </w:r>
      <w:r w:rsidR="00353155">
        <w:rPr>
          <w:rFonts w:ascii="Trebuchet MS" w:hAnsi="Trebuchet MS"/>
        </w:rPr>
        <w:t>roblem je predstavljao pronalazak većega prostora za stalna bogoslužja</w:t>
      </w:r>
      <w:r w:rsidR="00F8676A">
        <w:rPr>
          <w:rFonts w:ascii="Trebuchet MS" w:hAnsi="Trebuchet MS"/>
        </w:rPr>
        <w:t xml:space="preserve"> (</w:t>
      </w:r>
      <w:r w:rsidR="00353155">
        <w:rPr>
          <w:rFonts w:ascii="Trebuchet MS" w:hAnsi="Trebuchet MS"/>
        </w:rPr>
        <w:t>...</w:t>
      </w:r>
      <w:r w:rsidR="00F8676A">
        <w:rPr>
          <w:rFonts w:ascii="Trebuchet MS" w:hAnsi="Trebuchet MS"/>
        </w:rPr>
        <w:t>)</w:t>
      </w:r>
      <w:r w:rsidR="00353155">
        <w:rPr>
          <w:rFonts w:ascii="Trebuchet MS" w:hAnsi="Trebuchet MS"/>
        </w:rPr>
        <w:t xml:space="preserve"> Pitanje prostora bilo je najteže, budući da ništa nije stajalo na raspolaganju. Stoga smo se morali pripomoći privremenim prostorima</w:t>
      </w:r>
      <w:r w:rsidR="00F8676A">
        <w:rPr>
          <w:rFonts w:ascii="Trebuchet MS" w:hAnsi="Trebuchet MS"/>
        </w:rPr>
        <w:t xml:space="preserve"> (</w:t>
      </w:r>
      <w:r w:rsidR="00353155">
        <w:rPr>
          <w:rFonts w:ascii="Trebuchet MS" w:hAnsi="Trebuchet MS"/>
        </w:rPr>
        <w:t>...</w:t>
      </w:r>
      <w:r w:rsidR="00F8676A">
        <w:rPr>
          <w:rFonts w:ascii="Trebuchet MS" w:hAnsi="Trebuchet MS"/>
        </w:rPr>
        <w:t>)</w:t>
      </w:r>
      <w:r w:rsidR="00353155">
        <w:rPr>
          <w:rFonts w:ascii="Trebuchet MS" w:hAnsi="Trebuchet MS"/>
        </w:rPr>
        <w:t xml:space="preserve"> Za veće blagdane m</w:t>
      </w:r>
      <w:r w:rsidR="00F8676A">
        <w:rPr>
          <w:rFonts w:ascii="Trebuchet MS" w:hAnsi="Trebuchet MS"/>
        </w:rPr>
        <w:t xml:space="preserve">orali smo unajmiti sale hotela. </w:t>
      </w:r>
      <w:r w:rsidR="00353155">
        <w:rPr>
          <w:rFonts w:ascii="Trebuchet MS" w:hAnsi="Trebuchet MS"/>
        </w:rPr>
        <w:t xml:space="preserve">Morali smo se stalno seliti, no bogoslužja su </w:t>
      </w:r>
      <w:r w:rsidR="004448EE">
        <w:rPr>
          <w:rFonts w:ascii="Trebuchet MS" w:hAnsi="Trebuchet MS"/>
        </w:rPr>
        <w:t>zadovoljila brojne posjetitelje“</w:t>
      </w:r>
      <w:r w:rsidR="00F8676A">
        <w:rPr>
          <w:rFonts w:ascii="Trebuchet MS" w:hAnsi="Trebuchet MS"/>
        </w:rPr>
        <w:t>.</w:t>
      </w:r>
      <w:r w:rsidR="00353155">
        <w:rPr>
          <w:rStyle w:val="FootnoteReference"/>
          <w:rFonts w:ascii="Trebuchet MS" w:hAnsi="Trebuchet MS"/>
        </w:rPr>
        <w:footnoteReference w:id="19"/>
      </w:r>
      <w:r w:rsidR="00721DEF" w:rsidRPr="00721DEF">
        <w:rPr>
          <w:rFonts w:ascii="Trebuchet MS" w:hAnsi="Trebuchet MS"/>
        </w:rPr>
        <w:t xml:space="preserve"> </w:t>
      </w:r>
      <w:r w:rsidR="00721DEF">
        <w:rPr>
          <w:rFonts w:ascii="Trebuchet MS" w:hAnsi="Trebuchet MS"/>
        </w:rPr>
        <w:t>Iste te 1922. godine izrijekom se spominje molitvena 'kapelica' novoformirane Općine („...festivita del sabato in un oratorio“).</w:t>
      </w:r>
      <w:r w:rsidR="00721DEF">
        <w:rPr>
          <w:rStyle w:val="FootnoteReference"/>
          <w:rFonts w:ascii="Trebuchet MS" w:hAnsi="Trebuchet MS"/>
        </w:rPr>
        <w:footnoteReference w:id="20"/>
      </w:r>
      <w:r>
        <w:rPr>
          <w:rFonts w:ascii="Trebuchet MS" w:hAnsi="Trebuchet MS"/>
        </w:rPr>
        <w:t xml:space="preserve"> Sredinom 20-ih</w:t>
      </w:r>
      <w:r w:rsidR="00CE5423">
        <w:rPr>
          <w:rFonts w:ascii="Trebuchet MS" w:hAnsi="Trebuchet MS"/>
        </w:rPr>
        <w:t xml:space="preserve"> godina broj židovskih vjernika se </w:t>
      </w:r>
      <w:r w:rsidR="000928C2">
        <w:rPr>
          <w:rFonts w:ascii="Trebuchet MS" w:hAnsi="Trebuchet MS"/>
        </w:rPr>
        <w:t xml:space="preserve">već </w:t>
      </w:r>
      <w:r w:rsidR="00CE5423">
        <w:rPr>
          <w:rFonts w:ascii="Trebuchet MS" w:hAnsi="Trebuchet MS"/>
        </w:rPr>
        <w:t>bio toliko povećao da hotelske bogomolje više nisu mogle zadovoljiti obredne potrebe</w:t>
      </w:r>
      <w:r w:rsidR="000928C2">
        <w:rPr>
          <w:rFonts w:ascii="Trebuchet MS" w:hAnsi="Trebuchet MS"/>
        </w:rPr>
        <w:t>,</w:t>
      </w:r>
      <w:r w:rsidR="00CE5423">
        <w:rPr>
          <w:rFonts w:ascii="Trebuchet MS" w:hAnsi="Trebuchet MS"/>
        </w:rPr>
        <w:t xml:space="preserve"> pa se pojavila potreba za izgradnjom prave sinagoge.</w:t>
      </w:r>
      <w:r w:rsidR="00CE5423">
        <w:rPr>
          <w:rStyle w:val="FootnoteReference"/>
          <w:rFonts w:ascii="Trebuchet MS" w:hAnsi="Trebuchet MS"/>
        </w:rPr>
        <w:footnoteReference w:id="21"/>
      </w:r>
    </w:p>
    <w:p w:rsidR="009911B7" w:rsidRDefault="009911B7" w:rsidP="003F252E">
      <w:pPr>
        <w:spacing w:line="360" w:lineRule="auto"/>
        <w:jc w:val="both"/>
        <w:rPr>
          <w:rFonts w:ascii="Trebuchet MS" w:hAnsi="Trebuchet MS"/>
        </w:rPr>
      </w:pPr>
    </w:p>
    <w:p w:rsidR="00911B15" w:rsidRPr="009911B7" w:rsidRDefault="00911B15" w:rsidP="003F252E">
      <w:pPr>
        <w:spacing w:line="360" w:lineRule="auto"/>
        <w:jc w:val="both"/>
        <w:rPr>
          <w:rFonts w:ascii="Trebuchet MS" w:hAnsi="Trebuchet MS"/>
        </w:rPr>
      </w:pPr>
      <w:r w:rsidRPr="00911B15">
        <w:rPr>
          <w:rFonts w:ascii="Trebuchet MS" w:hAnsi="Trebuchet MS"/>
          <w:smallCaps/>
        </w:rPr>
        <w:t>Nova sinagoga u parku Mandrija</w:t>
      </w:r>
      <w:r w:rsidR="00227E98">
        <w:rPr>
          <w:rFonts w:ascii="Trebuchet MS" w:hAnsi="Trebuchet MS"/>
          <w:smallCaps/>
        </w:rPr>
        <w:t xml:space="preserve"> – neizgrađeni hram</w:t>
      </w:r>
      <w:r w:rsidR="008C061A">
        <w:rPr>
          <w:rStyle w:val="FootnoteReference"/>
          <w:rFonts w:ascii="Trebuchet MS" w:hAnsi="Trebuchet MS"/>
          <w:smallCaps/>
        </w:rPr>
        <w:footnoteReference w:id="22"/>
      </w:r>
    </w:p>
    <w:p w:rsidR="00911B15" w:rsidRPr="000972D7" w:rsidRDefault="00911B15" w:rsidP="003F252E">
      <w:pPr>
        <w:spacing w:line="360" w:lineRule="auto"/>
        <w:jc w:val="both"/>
        <w:rPr>
          <w:rFonts w:ascii="Trebuchet MS" w:hAnsi="Trebuchet MS"/>
          <w:b/>
        </w:rPr>
      </w:pPr>
    </w:p>
    <w:p w:rsidR="00D96E7D" w:rsidRDefault="000972D7" w:rsidP="003F252E">
      <w:pPr>
        <w:spacing w:line="360" w:lineRule="auto"/>
        <w:jc w:val="both"/>
        <w:rPr>
          <w:rFonts w:ascii="Trebuchet MS" w:hAnsi="Trebuchet MS"/>
        </w:rPr>
      </w:pPr>
      <w:r w:rsidRPr="000972D7">
        <w:rPr>
          <w:rFonts w:ascii="Trebuchet MS" w:hAnsi="Trebuchet MS"/>
          <w:b/>
        </w:rPr>
        <w:t>Povijesne okolnosti. -</w:t>
      </w:r>
      <w:r>
        <w:rPr>
          <w:rFonts w:ascii="Trebuchet MS" w:hAnsi="Trebuchet MS"/>
        </w:rPr>
        <w:t xml:space="preserve"> </w:t>
      </w:r>
      <w:r w:rsidR="003A48EF">
        <w:rPr>
          <w:rFonts w:ascii="Trebuchet MS" w:hAnsi="Trebuchet MS"/>
        </w:rPr>
        <w:t xml:space="preserve">Zemljište za izgradnju sinagoge </w:t>
      </w:r>
      <w:r w:rsidR="002F2EDD">
        <w:rPr>
          <w:rFonts w:ascii="Trebuchet MS" w:hAnsi="Trebuchet MS"/>
        </w:rPr>
        <w:t>površine oko 1000 m</w:t>
      </w:r>
      <w:r w:rsidR="002F2EDD">
        <w:rPr>
          <w:rFonts w:ascii="Trebuchet MS" w:hAnsi="Trebuchet MS"/>
          <w:vertAlign w:val="superscript"/>
        </w:rPr>
        <w:t xml:space="preserve">2 </w:t>
      </w:r>
      <w:r w:rsidR="00E210FF">
        <w:rPr>
          <w:rFonts w:ascii="Trebuchet MS" w:hAnsi="Trebuchet MS"/>
        </w:rPr>
        <w:t>(Nathan navodi tu aproksimativnu površinu, no katastarski je riječ o 605 m</w:t>
      </w:r>
      <w:r w:rsidR="00E210FF">
        <w:rPr>
          <w:rFonts w:ascii="Trebuchet MS" w:hAnsi="Trebuchet MS"/>
          <w:vertAlign w:val="superscript"/>
        </w:rPr>
        <w:t xml:space="preserve">2 </w:t>
      </w:r>
      <w:r w:rsidR="00E210FF">
        <w:rPr>
          <w:rFonts w:ascii="Trebuchet MS" w:hAnsi="Trebuchet MS"/>
        </w:rPr>
        <w:t xml:space="preserve">), </w:t>
      </w:r>
      <w:r w:rsidR="002F2EDD">
        <w:rPr>
          <w:rFonts w:ascii="Trebuchet MS" w:hAnsi="Trebuchet MS"/>
        </w:rPr>
        <w:lastRenderedPageBreak/>
        <w:t xml:space="preserve">smješteno </w:t>
      </w:r>
      <w:r w:rsidR="003A48EF">
        <w:rPr>
          <w:rFonts w:ascii="Trebuchet MS" w:hAnsi="Trebuchet MS"/>
        </w:rPr>
        <w:t xml:space="preserve">u centru </w:t>
      </w:r>
      <w:r w:rsidR="00EE585D">
        <w:rPr>
          <w:rFonts w:ascii="Trebuchet MS" w:hAnsi="Trebuchet MS"/>
        </w:rPr>
        <w:t>Opatije</w:t>
      </w:r>
      <w:r w:rsidR="003A48EF">
        <w:rPr>
          <w:rFonts w:ascii="Trebuchet MS" w:hAnsi="Trebuchet MS"/>
        </w:rPr>
        <w:t xml:space="preserve"> na dobroj lokaciji, povoljno je kupljeno od arhitekta Neuhauslera</w:t>
      </w:r>
      <w:r w:rsidR="00A43F1E">
        <w:rPr>
          <w:rFonts w:ascii="Trebuchet MS" w:hAnsi="Trebuchet MS"/>
        </w:rPr>
        <w:t>, vjerojatno 1925</w:t>
      </w:r>
      <w:r w:rsidR="002F2EDD">
        <w:rPr>
          <w:rFonts w:ascii="Trebuchet MS" w:hAnsi="Trebuchet MS"/>
        </w:rPr>
        <w:t>.</w:t>
      </w:r>
      <w:r w:rsidR="003A48EF">
        <w:rPr>
          <w:rStyle w:val="FootnoteReference"/>
          <w:rFonts w:ascii="Trebuchet MS" w:hAnsi="Trebuchet MS"/>
        </w:rPr>
        <w:footnoteReference w:id="23"/>
      </w:r>
      <w:r w:rsidR="003A48EF">
        <w:rPr>
          <w:rFonts w:ascii="Trebuchet MS" w:hAnsi="Trebuchet MS"/>
        </w:rPr>
        <w:t xml:space="preserve"> </w:t>
      </w:r>
      <w:r w:rsidR="002F2EDD">
        <w:rPr>
          <w:rFonts w:ascii="Trebuchet MS" w:hAnsi="Trebuchet MS"/>
        </w:rPr>
        <w:t xml:space="preserve">Nalazilo se </w:t>
      </w:r>
      <w:r w:rsidR="001942DC">
        <w:rPr>
          <w:rFonts w:ascii="Trebuchet MS" w:hAnsi="Trebuchet MS"/>
        </w:rPr>
        <w:t>u</w:t>
      </w:r>
      <w:r w:rsidR="002F2EDD">
        <w:rPr>
          <w:rFonts w:ascii="Trebuchet MS" w:hAnsi="Trebuchet MS"/>
        </w:rPr>
        <w:t>z jedan</w:t>
      </w:r>
      <w:r w:rsidR="001942DC">
        <w:rPr>
          <w:rFonts w:ascii="Trebuchet MS" w:hAnsi="Trebuchet MS"/>
        </w:rPr>
        <w:t xml:space="preserve"> od središnjih opatijskih parkova Mandrija</w:t>
      </w:r>
      <w:r w:rsidR="002801F0">
        <w:rPr>
          <w:rStyle w:val="FootnoteReference"/>
          <w:rFonts w:ascii="Trebuchet MS" w:hAnsi="Trebuchet MS"/>
        </w:rPr>
        <w:footnoteReference w:id="24"/>
      </w:r>
      <w:r w:rsidR="002801F0">
        <w:rPr>
          <w:rFonts w:ascii="Trebuchet MS" w:hAnsi="Trebuchet MS"/>
        </w:rPr>
        <w:t xml:space="preserve">, točnije na njegovome rubnom dijelu </w:t>
      </w:r>
      <w:r w:rsidR="00EE585D">
        <w:rPr>
          <w:rFonts w:ascii="Trebuchet MS" w:hAnsi="Trebuchet MS"/>
        </w:rPr>
        <w:t>(</w:t>
      </w:r>
      <w:r w:rsidR="001942DC">
        <w:rPr>
          <w:rFonts w:ascii="Trebuchet MS" w:hAnsi="Trebuchet MS"/>
        </w:rPr>
        <w:t>k. č. 647</w:t>
      </w:r>
      <w:r w:rsidR="003D4001">
        <w:rPr>
          <w:rFonts w:ascii="Trebuchet MS" w:hAnsi="Trebuchet MS"/>
        </w:rPr>
        <w:t>/2</w:t>
      </w:r>
      <w:r w:rsidR="001942DC">
        <w:rPr>
          <w:rFonts w:ascii="Trebuchet MS" w:hAnsi="Trebuchet MS"/>
        </w:rPr>
        <w:t>)</w:t>
      </w:r>
      <w:r w:rsidR="0083303A">
        <w:rPr>
          <w:rFonts w:ascii="Trebuchet MS" w:hAnsi="Trebuchet MS"/>
        </w:rPr>
        <w:t xml:space="preserve">, </w:t>
      </w:r>
      <w:r w:rsidR="00EE585D">
        <w:rPr>
          <w:rFonts w:ascii="Trebuchet MS" w:hAnsi="Trebuchet MS"/>
        </w:rPr>
        <w:t>a takav smještaj sinagoge</w:t>
      </w:r>
      <w:r w:rsidR="0083303A">
        <w:rPr>
          <w:rFonts w:ascii="Trebuchet MS" w:hAnsi="Trebuchet MS"/>
        </w:rPr>
        <w:t xml:space="preserve"> u perivojnoj zoni gotovo </w:t>
      </w:r>
      <w:r w:rsidR="00EE585D">
        <w:rPr>
          <w:rFonts w:ascii="Trebuchet MS" w:hAnsi="Trebuchet MS"/>
        </w:rPr>
        <w:t xml:space="preserve">je </w:t>
      </w:r>
      <w:r w:rsidR="0083303A">
        <w:rPr>
          <w:rFonts w:ascii="Trebuchet MS" w:hAnsi="Trebuchet MS"/>
        </w:rPr>
        <w:t>jedinstveni primjer među hrvatskim sinagogama</w:t>
      </w:r>
      <w:r w:rsidR="0083303A">
        <w:rPr>
          <w:rStyle w:val="FootnoteReference"/>
          <w:rFonts w:ascii="Trebuchet MS" w:hAnsi="Trebuchet MS"/>
        </w:rPr>
        <w:footnoteReference w:id="25"/>
      </w:r>
      <w:r w:rsidR="00E210FF">
        <w:rPr>
          <w:rFonts w:ascii="Trebuchet MS" w:hAnsi="Trebuchet MS"/>
        </w:rPr>
        <w:t>.</w:t>
      </w:r>
      <w:r w:rsidR="001942DC" w:rsidRPr="001942DC">
        <w:rPr>
          <w:rFonts w:ascii="Trebuchet MS" w:hAnsi="Trebuchet MS"/>
        </w:rPr>
        <w:t xml:space="preserve"> </w:t>
      </w:r>
      <w:r w:rsidR="00EE585D">
        <w:rPr>
          <w:rFonts w:ascii="Trebuchet MS" w:hAnsi="Trebuchet MS"/>
        </w:rPr>
        <w:t>R</w:t>
      </w:r>
      <w:r w:rsidR="006879C3">
        <w:rPr>
          <w:rFonts w:ascii="Trebuchet MS" w:hAnsi="Trebuchet MS"/>
        </w:rPr>
        <w:t>eprezentativni</w:t>
      </w:r>
      <w:r w:rsidR="00EE585D">
        <w:rPr>
          <w:rFonts w:ascii="Trebuchet MS" w:hAnsi="Trebuchet MS"/>
        </w:rPr>
        <w:t>m</w:t>
      </w:r>
      <w:r w:rsidR="006879C3">
        <w:rPr>
          <w:rFonts w:ascii="Trebuchet MS" w:hAnsi="Trebuchet MS"/>
        </w:rPr>
        <w:t xml:space="preserve"> položaj</w:t>
      </w:r>
      <w:r w:rsidR="00EE585D">
        <w:rPr>
          <w:rFonts w:ascii="Trebuchet MS" w:hAnsi="Trebuchet MS"/>
        </w:rPr>
        <w:t>em</w:t>
      </w:r>
      <w:r w:rsidR="006879C3">
        <w:rPr>
          <w:rFonts w:ascii="Trebuchet MS" w:hAnsi="Trebuchet MS"/>
        </w:rPr>
        <w:t xml:space="preserve"> snažno</w:t>
      </w:r>
      <w:r w:rsidR="00EE585D">
        <w:rPr>
          <w:rFonts w:ascii="Trebuchet MS" w:hAnsi="Trebuchet MS"/>
        </w:rPr>
        <w:t xml:space="preserve"> je </w:t>
      </w:r>
      <w:r w:rsidR="006879C3">
        <w:rPr>
          <w:rFonts w:ascii="Trebuchet MS" w:hAnsi="Trebuchet MS"/>
        </w:rPr>
        <w:t>akcentira</w:t>
      </w:r>
      <w:r w:rsidR="00E210FF">
        <w:rPr>
          <w:rFonts w:ascii="Trebuchet MS" w:hAnsi="Trebuchet MS"/>
        </w:rPr>
        <w:t>n</w:t>
      </w:r>
      <w:r w:rsidR="006879C3">
        <w:rPr>
          <w:rFonts w:ascii="Trebuchet MS" w:hAnsi="Trebuchet MS"/>
        </w:rPr>
        <w:t xml:space="preserve">o prisustvo tada već </w:t>
      </w:r>
      <w:r w:rsidR="00EE585D">
        <w:rPr>
          <w:rFonts w:ascii="Trebuchet MS" w:hAnsi="Trebuchet MS"/>
        </w:rPr>
        <w:t>afirmirane</w:t>
      </w:r>
      <w:r w:rsidR="00A43F1E">
        <w:rPr>
          <w:rFonts w:ascii="Trebuchet MS" w:hAnsi="Trebuchet MS"/>
        </w:rPr>
        <w:t xml:space="preserve"> židovske zajednic</w:t>
      </w:r>
      <w:r w:rsidR="006879C3">
        <w:rPr>
          <w:rFonts w:ascii="Trebuchet MS" w:hAnsi="Trebuchet MS"/>
        </w:rPr>
        <w:t>e u kozmopolitskom okruženju Opatije.</w:t>
      </w:r>
      <w:r w:rsidR="006879C3">
        <w:rPr>
          <w:rStyle w:val="FootnoteReference"/>
          <w:rFonts w:ascii="Trebuchet MS" w:hAnsi="Trebuchet MS"/>
        </w:rPr>
        <w:footnoteReference w:id="26"/>
      </w:r>
      <w:r w:rsidR="006879C3">
        <w:rPr>
          <w:rFonts w:ascii="Trebuchet MS" w:hAnsi="Trebuchet MS"/>
        </w:rPr>
        <w:t xml:space="preserve"> </w:t>
      </w:r>
      <w:r w:rsidR="001942DC">
        <w:rPr>
          <w:rFonts w:ascii="Trebuchet MS" w:hAnsi="Trebuchet MS"/>
        </w:rPr>
        <w:t>Parcel</w:t>
      </w:r>
      <w:r w:rsidR="00DF4058">
        <w:rPr>
          <w:rFonts w:ascii="Trebuchet MS" w:hAnsi="Trebuchet MS"/>
        </w:rPr>
        <w:t>a</w:t>
      </w:r>
      <w:r w:rsidR="00EE585D">
        <w:rPr>
          <w:rFonts w:ascii="Trebuchet MS" w:hAnsi="Trebuchet MS"/>
        </w:rPr>
        <w:t xml:space="preserve"> buduće sinagoge</w:t>
      </w:r>
      <w:r w:rsidR="00DF4058">
        <w:rPr>
          <w:rFonts w:ascii="Trebuchet MS" w:hAnsi="Trebuchet MS"/>
        </w:rPr>
        <w:t xml:space="preserve"> nalazila </w:t>
      </w:r>
      <w:r w:rsidR="00EE585D">
        <w:rPr>
          <w:rFonts w:ascii="Trebuchet MS" w:hAnsi="Trebuchet MS"/>
        </w:rPr>
        <w:t xml:space="preserve">se </w:t>
      </w:r>
      <w:r w:rsidR="00DF4058">
        <w:rPr>
          <w:rFonts w:ascii="Trebuchet MS" w:hAnsi="Trebuchet MS"/>
        </w:rPr>
        <w:t xml:space="preserve">neposredno iza </w:t>
      </w:r>
      <w:r w:rsidR="00EE585D">
        <w:rPr>
          <w:rFonts w:ascii="Trebuchet MS" w:hAnsi="Trebuchet MS"/>
        </w:rPr>
        <w:t xml:space="preserve">Zorin doma, </w:t>
      </w:r>
      <w:r w:rsidR="001942DC">
        <w:rPr>
          <w:rFonts w:ascii="Trebuchet MS" w:hAnsi="Trebuchet MS"/>
        </w:rPr>
        <w:t xml:space="preserve">danas </w:t>
      </w:r>
      <w:r w:rsidR="002F2EDD">
        <w:rPr>
          <w:rFonts w:ascii="Trebuchet MS" w:hAnsi="Trebuchet MS"/>
        </w:rPr>
        <w:t xml:space="preserve">je to </w:t>
      </w:r>
      <w:r w:rsidR="00DF4058">
        <w:rPr>
          <w:rFonts w:ascii="Trebuchet MS" w:hAnsi="Trebuchet MS"/>
        </w:rPr>
        <w:t xml:space="preserve">prostor </w:t>
      </w:r>
      <w:r w:rsidR="001942DC">
        <w:rPr>
          <w:rFonts w:ascii="Trebuchet MS" w:hAnsi="Trebuchet MS"/>
        </w:rPr>
        <w:t xml:space="preserve">uz ul. Vladimira Nazora na mjestu gdje je </w:t>
      </w:r>
      <w:r w:rsidR="00DF4058">
        <w:rPr>
          <w:rFonts w:ascii="Trebuchet MS" w:hAnsi="Trebuchet MS"/>
        </w:rPr>
        <w:t xml:space="preserve">sada </w:t>
      </w:r>
      <w:r w:rsidR="001942DC">
        <w:rPr>
          <w:rFonts w:ascii="Trebuchet MS" w:hAnsi="Trebuchet MS"/>
        </w:rPr>
        <w:t xml:space="preserve">parkiralište </w:t>
      </w:r>
      <w:r w:rsidR="002801F0">
        <w:rPr>
          <w:rFonts w:ascii="Trebuchet MS" w:hAnsi="Trebuchet MS"/>
        </w:rPr>
        <w:t xml:space="preserve">u zaleđu </w:t>
      </w:r>
      <w:r w:rsidR="001942DC">
        <w:rPr>
          <w:rFonts w:ascii="Trebuchet MS" w:hAnsi="Trebuchet MS"/>
        </w:rPr>
        <w:t>Doma.</w:t>
      </w:r>
      <w:r w:rsidR="006879C3">
        <w:rPr>
          <w:rFonts w:ascii="Trebuchet MS" w:hAnsi="Trebuchet MS"/>
        </w:rPr>
        <w:t xml:space="preserve"> Zanimljivo je da parcela </w:t>
      </w:r>
      <w:r w:rsidR="002F2EDD">
        <w:rPr>
          <w:rFonts w:ascii="Trebuchet MS" w:hAnsi="Trebuchet MS"/>
        </w:rPr>
        <w:t xml:space="preserve">prema projektu </w:t>
      </w:r>
      <w:r w:rsidR="006879C3">
        <w:rPr>
          <w:rFonts w:ascii="Trebuchet MS" w:hAnsi="Trebuchet MS"/>
        </w:rPr>
        <w:t xml:space="preserve">nije trebala biti </w:t>
      </w:r>
      <w:r w:rsidR="002F2EDD">
        <w:rPr>
          <w:rFonts w:ascii="Trebuchet MS" w:hAnsi="Trebuchet MS"/>
        </w:rPr>
        <w:t xml:space="preserve">niti </w:t>
      </w:r>
      <w:r w:rsidR="006879C3">
        <w:rPr>
          <w:rFonts w:ascii="Trebuchet MS" w:hAnsi="Trebuchet MS"/>
        </w:rPr>
        <w:t>ograđena</w:t>
      </w:r>
      <w:r w:rsidR="002F2EDD">
        <w:rPr>
          <w:rFonts w:ascii="Trebuchet MS" w:hAnsi="Trebuchet MS"/>
        </w:rPr>
        <w:t>,</w:t>
      </w:r>
      <w:r w:rsidR="006879C3">
        <w:rPr>
          <w:rFonts w:ascii="Trebuchet MS" w:hAnsi="Trebuchet MS"/>
        </w:rPr>
        <w:t xml:space="preserve"> niti distancirana od javnog prostora, </w:t>
      </w:r>
      <w:r w:rsidR="002F2EDD">
        <w:rPr>
          <w:rFonts w:ascii="Trebuchet MS" w:hAnsi="Trebuchet MS"/>
        </w:rPr>
        <w:t>kako</w:t>
      </w:r>
      <w:r w:rsidR="00A75507">
        <w:rPr>
          <w:rFonts w:ascii="Trebuchet MS" w:hAnsi="Trebuchet MS"/>
        </w:rPr>
        <w:t xml:space="preserve"> </w:t>
      </w:r>
      <w:r w:rsidR="006879C3">
        <w:rPr>
          <w:rFonts w:ascii="Trebuchet MS" w:hAnsi="Trebuchet MS"/>
        </w:rPr>
        <w:t>je bilo uobičajeno kod starijih sinagoga</w:t>
      </w:r>
      <w:r w:rsidR="00EE585D">
        <w:rPr>
          <w:rFonts w:ascii="Trebuchet MS" w:hAnsi="Trebuchet MS"/>
        </w:rPr>
        <w:t>, već uređena kao integralni dio susjednog parka Mandrija.</w:t>
      </w:r>
      <w:r w:rsidR="006879C3">
        <w:rPr>
          <w:rStyle w:val="FootnoteReference"/>
          <w:rFonts w:ascii="Trebuchet MS" w:hAnsi="Trebuchet MS"/>
        </w:rPr>
        <w:footnoteReference w:id="27"/>
      </w:r>
      <w:r w:rsidR="006879C3">
        <w:rPr>
          <w:rFonts w:ascii="Trebuchet MS" w:hAnsi="Trebuchet MS"/>
        </w:rPr>
        <w:t xml:space="preserve"> </w:t>
      </w:r>
      <w:r w:rsidR="001942DC">
        <w:rPr>
          <w:rFonts w:ascii="Trebuchet MS" w:hAnsi="Trebuchet MS"/>
        </w:rPr>
        <w:t xml:space="preserve">  </w:t>
      </w:r>
    </w:p>
    <w:p w:rsidR="003F252E" w:rsidRDefault="00EE585D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Kamen </w:t>
      </w:r>
      <w:r w:rsidR="003F252E">
        <w:rPr>
          <w:rFonts w:ascii="Trebuchet MS" w:hAnsi="Trebuchet MS"/>
        </w:rPr>
        <w:t>temeljac nove m</w:t>
      </w:r>
      <w:r>
        <w:rPr>
          <w:rFonts w:ascii="Trebuchet MS" w:hAnsi="Trebuchet MS"/>
        </w:rPr>
        <w:t>onumentalne sinagoge položen je, kako se sm</w:t>
      </w:r>
      <w:r w:rsidR="00E210FF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tralo, </w:t>
      </w:r>
      <w:r w:rsidR="003F252E">
        <w:rPr>
          <w:rFonts w:ascii="Trebuchet MS" w:hAnsi="Trebuchet MS"/>
        </w:rPr>
        <w:t>19.</w:t>
      </w:r>
      <w:r w:rsidR="00534B5A">
        <w:rPr>
          <w:rFonts w:ascii="Trebuchet MS" w:hAnsi="Trebuchet MS"/>
        </w:rPr>
        <w:t xml:space="preserve"> 12</w:t>
      </w:r>
      <w:r w:rsidR="003F252E">
        <w:rPr>
          <w:rFonts w:ascii="Trebuchet MS" w:hAnsi="Trebuchet MS"/>
        </w:rPr>
        <w:t>. 1925.</w:t>
      </w:r>
      <w:r w:rsidR="00A43F1E">
        <w:rPr>
          <w:rFonts w:ascii="Trebuchet MS" w:hAnsi="Trebuchet MS"/>
        </w:rPr>
        <w:t>, no vjerojatno</w:t>
      </w:r>
      <w:r w:rsidR="006773B6">
        <w:rPr>
          <w:rFonts w:ascii="Trebuchet MS" w:hAnsi="Trebuchet MS"/>
        </w:rPr>
        <w:t xml:space="preserve"> </w:t>
      </w:r>
      <w:r w:rsidR="00534B5A">
        <w:rPr>
          <w:rFonts w:ascii="Trebuchet MS" w:hAnsi="Trebuchet MS"/>
        </w:rPr>
        <w:t xml:space="preserve">se to dogodilo </w:t>
      </w:r>
      <w:r>
        <w:rPr>
          <w:rFonts w:ascii="Trebuchet MS" w:hAnsi="Trebuchet MS"/>
        </w:rPr>
        <w:t>nešto kasnije,</w:t>
      </w:r>
      <w:r w:rsidR="00E85BAE">
        <w:rPr>
          <w:rFonts w:ascii="Trebuchet MS" w:hAnsi="Trebuchet MS"/>
        </w:rPr>
        <w:t xml:space="preserve"> </w:t>
      </w:r>
      <w:r w:rsidR="00A43F1E">
        <w:rPr>
          <w:rFonts w:ascii="Trebuchet MS" w:hAnsi="Trebuchet MS"/>
        </w:rPr>
        <w:t>početkom siječnja</w:t>
      </w:r>
      <w:r w:rsidR="006773B6">
        <w:rPr>
          <w:rFonts w:ascii="Trebuchet MS" w:hAnsi="Trebuchet MS"/>
        </w:rPr>
        <w:t xml:space="preserve"> 1926.</w:t>
      </w:r>
      <w:r w:rsidR="00534B5A">
        <w:rPr>
          <w:rFonts w:ascii="Trebuchet MS" w:hAnsi="Trebuchet MS"/>
        </w:rPr>
        <w:t>, kako piše Nathan</w:t>
      </w:r>
      <w:r w:rsidR="00534B5A">
        <w:rPr>
          <w:rStyle w:val="FootnoteReference"/>
          <w:rFonts w:ascii="Trebuchet MS" w:hAnsi="Trebuchet MS"/>
        </w:rPr>
        <w:footnoteReference w:id="28"/>
      </w:r>
      <w:r w:rsidR="00534B5A">
        <w:rPr>
          <w:rFonts w:ascii="Trebuchet MS" w:hAnsi="Trebuchet MS"/>
        </w:rPr>
        <w:t xml:space="preserve">, </w:t>
      </w:r>
      <w:r w:rsidR="003F252E">
        <w:rPr>
          <w:rFonts w:ascii="Trebuchet MS" w:hAnsi="Trebuchet MS"/>
        </w:rPr>
        <w:t>uz obred tršćanskoga rabina Zollera.</w:t>
      </w:r>
      <w:r w:rsidR="00DB7766">
        <w:rPr>
          <w:rStyle w:val="FootnoteReference"/>
          <w:rFonts w:ascii="Trebuchet MS" w:hAnsi="Trebuchet MS"/>
        </w:rPr>
        <w:footnoteReference w:id="29"/>
      </w:r>
      <w:r w:rsidR="003F252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 samoj</w:t>
      </w:r>
      <w:r w:rsidR="00534B5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svečanosti</w:t>
      </w:r>
      <w:r w:rsidR="00534B5A">
        <w:rPr>
          <w:rFonts w:ascii="Trebuchet MS" w:hAnsi="Trebuchet MS"/>
        </w:rPr>
        <w:t xml:space="preserve"> </w:t>
      </w:r>
      <w:r w:rsidR="000512BC">
        <w:rPr>
          <w:rFonts w:ascii="Trebuchet MS" w:hAnsi="Trebuchet MS"/>
        </w:rPr>
        <w:t>pročitan</w:t>
      </w:r>
      <w:r>
        <w:rPr>
          <w:rFonts w:ascii="Trebuchet MS" w:hAnsi="Trebuchet MS"/>
        </w:rPr>
        <w:t xml:space="preserve"> je </w:t>
      </w:r>
      <w:r w:rsidR="000512BC">
        <w:rPr>
          <w:rFonts w:ascii="Trebuchet MS" w:hAnsi="Trebuchet MS"/>
        </w:rPr>
        <w:t xml:space="preserve">pozdravni telegram </w:t>
      </w:r>
      <w:r w:rsidR="00534B5A">
        <w:rPr>
          <w:rFonts w:ascii="Trebuchet MS" w:hAnsi="Trebuchet MS"/>
        </w:rPr>
        <w:t>kralju</w:t>
      </w:r>
      <w:r w:rsidR="000512BC">
        <w:rPr>
          <w:rFonts w:ascii="Trebuchet MS" w:hAnsi="Trebuchet MS"/>
        </w:rPr>
        <w:t xml:space="preserve"> Italije</w:t>
      </w:r>
      <w:r w:rsidR="00534B5A">
        <w:rPr>
          <w:rFonts w:ascii="Trebuchet MS" w:hAnsi="Trebuchet MS"/>
        </w:rPr>
        <w:t xml:space="preserve"> </w:t>
      </w:r>
      <w:r w:rsidR="007B61C6">
        <w:rPr>
          <w:rFonts w:ascii="Trebuchet MS" w:hAnsi="Trebuchet MS"/>
        </w:rPr>
        <w:t>poslan</w:t>
      </w:r>
      <w:r w:rsidR="00534B5A">
        <w:rPr>
          <w:rFonts w:ascii="Trebuchet MS" w:hAnsi="Trebuchet MS"/>
        </w:rPr>
        <w:t xml:space="preserve"> „...u trenutku postavljanja kamena temeljca za Hram...“, datiran s 3. siječnjem </w:t>
      </w:r>
      <w:r w:rsidR="007B61C6">
        <w:rPr>
          <w:rFonts w:ascii="Trebuchet MS" w:hAnsi="Trebuchet MS"/>
        </w:rPr>
        <w:t xml:space="preserve">1926., što </w:t>
      </w:r>
      <w:r w:rsidR="00534B5A">
        <w:rPr>
          <w:rFonts w:ascii="Trebuchet MS" w:hAnsi="Trebuchet MS"/>
        </w:rPr>
        <w:t xml:space="preserve">je </w:t>
      </w:r>
      <w:r w:rsidR="007B61C6">
        <w:rPr>
          <w:rFonts w:ascii="Trebuchet MS" w:hAnsi="Trebuchet MS"/>
        </w:rPr>
        <w:t>najvjerojatnije točan</w:t>
      </w:r>
      <w:r w:rsidR="00534B5A">
        <w:rPr>
          <w:rFonts w:ascii="Trebuchet MS" w:hAnsi="Trebuchet MS"/>
        </w:rPr>
        <w:t xml:space="preserve"> datum </w:t>
      </w:r>
      <w:r w:rsidR="007B61C6">
        <w:rPr>
          <w:rFonts w:ascii="Trebuchet MS" w:hAnsi="Trebuchet MS"/>
        </w:rPr>
        <w:t>fundiranja hrama</w:t>
      </w:r>
      <w:r w:rsidR="000512BC">
        <w:rPr>
          <w:rFonts w:ascii="Trebuchet MS" w:hAnsi="Trebuchet MS"/>
        </w:rPr>
        <w:t>.</w:t>
      </w:r>
      <w:r w:rsidR="009A366C">
        <w:rPr>
          <w:rStyle w:val="FootnoteReference"/>
          <w:rFonts w:ascii="Trebuchet MS" w:hAnsi="Trebuchet MS"/>
        </w:rPr>
        <w:footnoteReference w:id="30"/>
      </w:r>
      <w:r w:rsidR="00E85BAE">
        <w:rPr>
          <w:rFonts w:ascii="Trebuchet MS" w:hAnsi="Trebuchet MS"/>
        </w:rPr>
        <w:t xml:space="preserve"> </w:t>
      </w:r>
      <w:r w:rsidR="00663FA6">
        <w:rPr>
          <w:rFonts w:ascii="Trebuchet MS" w:hAnsi="Trebuchet MS"/>
        </w:rPr>
        <w:t>S tog</w:t>
      </w:r>
      <w:r>
        <w:rPr>
          <w:rFonts w:ascii="Trebuchet MS" w:hAnsi="Trebuchet MS"/>
        </w:rPr>
        <w:t xml:space="preserve"> je </w:t>
      </w:r>
      <w:r w:rsidR="00663FA6">
        <w:rPr>
          <w:rFonts w:ascii="Trebuchet MS" w:hAnsi="Trebuchet MS"/>
        </w:rPr>
        <w:t>događaja</w:t>
      </w:r>
      <w:r>
        <w:rPr>
          <w:rFonts w:ascii="Trebuchet MS" w:hAnsi="Trebuchet MS"/>
        </w:rPr>
        <w:t xml:space="preserve"> sačuvana dokumentarna fotografija kao jedini trag početka izgradnje sinagoge</w:t>
      </w:r>
      <w:r w:rsidR="00663FA6">
        <w:rPr>
          <w:rFonts w:ascii="Trebuchet MS" w:hAnsi="Trebuchet MS"/>
        </w:rPr>
        <w:t>.</w:t>
      </w:r>
      <w:r>
        <w:rPr>
          <w:rStyle w:val="FootnoteReference"/>
          <w:rFonts w:ascii="Trebuchet MS" w:hAnsi="Trebuchet MS"/>
        </w:rPr>
        <w:footnoteReference w:id="31"/>
      </w:r>
      <w:r>
        <w:rPr>
          <w:rFonts w:ascii="Trebuchet MS" w:hAnsi="Trebuchet MS"/>
        </w:rPr>
        <w:t xml:space="preserve"> </w:t>
      </w:r>
      <w:r w:rsidR="002822D1">
        <w:rPr>
          <w:rFonts w:ascii="Trebuchet MS" w:hAnsi="Trebuchet MS"/>
        </w:rPr>
        <w:t xml:space="preserve">U literaturi se navodi da se s </w:t>
      </w:r>
      <w:r w:rsidR="002822D1" w:rsidRPr="002D0B9B">
        <w:rPr>
          <w:rFonts w:ascii="Trebuchet MS" w:hAnsi="Trebuchet MS"/>
          <w:i/>
        </w:rPr>
        <w:t>gradnjom</w:t>
      </w:r>
      <w:r w:rsidR="002822D1">
        <w:rPr>
          <w:rFonts w:ascii="Trebuchet MS" w:hAnsi="Trebuchet MS"/>
        </w:rPr>
        <w:t xml:space="preserve"> započelo 1926.</w:t>
      </w:r>
      <w:r w:rsidR="00AE77B4">
        <w:rPr>
          <w:rFonts w:ascii="Trebuchet MS" w:hAnsi="Trebuchet MS"/>
        </w:rPr>
        <w:t>,</w:t>
      </w:r>
      <w:r w:rsidR="002822D1">
        <w:rPr>
          <w:rStyle w:val="FootnoteReference"/>
          <w:rFonts w:ascii="Trebuchet MS" w:hAnsi="Trebuchet MS"/>
        </w:rPr>
        <w:footnoteReference w:id="32"/>
      </w:r>
      <w:r w:rsidR="002822D1">
        <w:rPr>
          <w:rFonts w:ascii="Trebuchet MS" w:hAnsi="Trebuchet MS"/>
        </w:rPr>
        <w:t xml:space="preserve"> no </w:t>
      </w:r>
      <w:r w:rsidR="00663FA6">
        <w:rPr>
          <w:rFonts w:ascii="Trebuchet MS" w:hAnsi="Trebuchet MS"/>
        </w:rPr>
        <w:t>osim polaganja temeljnog kamena</w:t>
      </w:r>
      <w:r w:rsidR="002D0B9B">
        <w:rPr>
          <w:rFonts w:ascii="Trebuchet MS" w:hAnsi="Trebuchet MS"/>
        </w:rPr>
        <w:t xml:space="preserve"> </w:t>
      </w:r>
      <w:r w:rsidR="002822D1">
        <w:rPr>
          <w:rFonts w:ascii="Trebuchet MS" w:hAnsi="Trebuchet MS"/>
        </w:rPr>
        <w:t xml:space="preserve">čini se da je bila riječ tek o prikupljanju dozvola i doradama projekta. </w:t>
      </w:r>
      <w:r w:rsidR="003F252E">
        <w:rPr>
          <w:rFonts w:ascii="Trebuchet MS" w:hAnsi="Trebuchet MS"/>
        </w:rPr>
        <w:t xml:space="preserve">Židovska općina </w:t>
      </w:r>
      <w:r w:rsidR="00470105">
        <w:rPr>
          <w:rFonts w:ascii="Trebuchet MS" w:hAnsi="Trebuchet MS"/>
        </w:rPr>
        <w:t>tijeko</w:t>
      </w:r>
      <w:r w:rsidR="00663FA6">
        <w:rPr>
          <w:rFonts w:ascii="Trebuchet MS" w:hAnsi="Trebuchet MS"/>
        </w:rPr>
        <w:t>m</w:t>
      </w:r>
      <w:r w:rsidR="00470105">
        <w:rPr>
          <w:rFonts w:ascii="Trebuchet MS" w:hAnsi="Trebuchet MS"/>
        </w:rPr>
        <w:t xml:space="preserve"> </w:t>
      </w:r>
      <w:r w:rsidR="003F252E">
        <w:rPr>
          <w:rFonts w:ascii="Trebuchet MS" w:hAnsi="Trebuchet MS"/>
        </w:rPr>
        <w:t xml:space="preserve">1926. </w:t>
      </w:r>
      <w:r w:rsidR="00663FA6">
        <w:rPr>
          <w:rFonts w:ascii="Trebuchet MS" w:hAnsi="Trebuchet MS"/>
        </w:rPr>
        <w:t>v</w:t>
      </w:r>
      <w:r w:rsidR="00470105">
        <w:rPr>
          <w:rFonts w:ascii="Trebuchet MS" w:hAnsi="Trebuchet MS"/>
        </w:rPr>
        <w:t xml:space="preserve">išekratno </w:t>
      </w:r>
      <w:r w:rsidR="003F252E">
        <w:rPr>
          <w:rFonts w:ascii="Trebuchet MS" w:hAnsi="Trebuchet MS"/>
        </w:rPr>
        <w:t xml:space="preserve">od </w:t>
      </w:r>
      <w:r w:rsidR="00470105">
        <w:rPr>
          <w:rFonts w:ascii="Trebuchet MS" w:hAnsi="Trebuchet MS"/>
        </w:rPr>
        <w:t xml:space="preserve">prefekture provincije i </w:t>
      </w:r>
      <w:r w:rsidR="003F252E">
        <w:rPr>
          <w:rFonts w:ascii="Trebuchet MS" w:hAnsi="Trebuchet MS"/>
        </w:rPr>
        <w:t xml:space="preserve">talijanske kraljevske kancelarije traži </w:t>
      </w:r>
      <w:r w:rsidR="003F252E">
        <w:rPr>
          <w:rFonts w:ascii="Trebuchet MS" w:hAnsi="Trebuchet MS"/>
        </w:rPr>
        <w:lastRenderedPageBreak/>
        <w:t xml:space="preserve">dopuštenje da „...svoj hram u izgradnji imenuje </w:t>
      </w:r>
      <w:r w:rsidR="00916F0F">
        <w:rPr>
          <w:rFonts w:ascii="Trebuchet MS" w:hAnsi="Trebuchet MS"/>
          <w:i/>
        </w:rPr>
        <w:t>Tempio Giubilare Vittorio Emanue</w:t>
      </w:r>
      <w:r w:rsidR="003F252E">
        <w:rPr>
          <w:rFonts w:ascii="Trebuchet MS" w:hAnsi="Trebuchet MS"/>
          <w:i/>
        </w:rPr>
        <w:t>le III</w:t>
      </w:r>
      <w:r w:rsidR="00916F0F">
        <w:rPr>
          <w:rFonts w:ascii="Trebuchet MS" w:hAnsi="Trebuchet MS"/>
          <w:i/>
        </w:rPr>
        <w:t>.</w:t>
      </w:r>
      <w:r w:rsidR="003F252E" w:rsidRPr="00FE3AEF">
        <w:rPr>
          <w:rFonts w:ascii="Trebuchet MS" w:hAnsi="Trebuchet MS"/>
        </w:rPr>
        <w:t>“</w:t>
      </w:r>
      <w:r w:rsidR="005D6899">
        <w:rPr>
          <w:rFonts w:ascii="Trebuchet MS" w:hAnsi="Trebuchet MS"/>
        </w:rPr>
        <w:t>,</w:t>
      </w:r>
      <w:r w:rsidR="00FF4C86">
        <w:rPr>
          <w:rStyle w:val="FootnoteReference"/>
          <w:rFonts w:ascii="Trebuchet MS" w:hAnsi="Trebuchet MS"/>
        </w:rPr>
        <w:footnoteReference w:id="33"/>
      </w:r>
      <w:r w:rsidR="005D6899">
        <w:rPr>
          <w:rFonts w:ascii="Trebuchet MS" w:hAnsi="Trebuchet MS"/>
        </w:rPr>
        <w:t xml:space="preserve"> a od brojnih talijanskih židovskih zajednica </w:t>
      </w:r>
      <w:r w:rsidR="00A72A0F">
        <w:rPr>
          <w:rFonts w:ascii="Trebuchet MS" w:hAnsi="Trebuchet MS"/>
        </w:rPr>
        <w:t xml:space="preserve">istovremeno traži donacije, </w:t>
      </w:r>
      <w:r w:rsidR="005D6899">
        <w:rPr>
          <w:rFonts w:ascii="Trebuchet MS" w:hAnsi="Trebuchet MS"/>
        </w:rPr>
        <w:t xml:space="preserve">što im je navodno </w:t>
      </w:r>
      <w:r w:rsidR="00A72A0F">
        <w:rPr>
          <w:rFonts w:ascii="Trebuchet MS" w:hAnsi="Trebuchet MS"/>
        </w:rPr>
        <w:t xml:space="preserve">i priskrbilo </w:t>
      </w:r>
      <w:r w:rsidR="005D6899">
        <w:rPr>
          <w:rFonts w:ascii="Trebuchet MS" w:hAnsi="Trebuchet MS"/>
        </w:rPr>
        <w:t>pozamašnu financijsku potporu.</w:t>
      </w:r>
      <w:r w:rsidR="00A72A0F">
        <w:rPr>
          <w:rStyle w:val="FootnoteReference"/>
          <w:rFonts w:ascii="Trebuchet MS" w:hAnsi="Trebuchet MS"/>
        </w:rPr>
        <w:footnoteReference w:id="34"/>
      </w:r>
      <w:r w:rsidR="003F252E">
        <w:rPr>
          <w:rFonts w:ascii="Trebuchet MS" w:hAnsi="Trebuchet MS"/>
        </w:rPr>
        <w:t xml:space="preserve"> </w:t>
      </w:r>
      <w:r w:rsidR="00E26FF2">
        <w:rPr>
          <w:rFonts w:ascii="Trebuchet MS" w:hAnsi="Trebuchet MS"/>
        </w:rPr>
        <w:t xml:space="preserve">Također </w:t>
      </w:r>
      <w:r w:rsidR="00470105">
        <w:rPr>
          <w:rFonts w:ascii="Trebuchet MS" w:hAnsi="Trebuchet MS"/>
        </w:rPr>
        <w:t>su</w:t>
      </w:r>
      <w:r w:rsidR="00E26FF2">
        <w:rPr>
          <w:rFonts w:ascii="Trebuchet MS" w:hAnsi="Trebuchet MS"/>
        </w:rPr>
        <w:t xml:space="preserve"> znatnu svotu dobili i od prefekta provincije zahvaljujući činjenici da su hram željeli posvetiti kralju.</w:t>
      </w:r>
      <w:r w:rsidR="00E26FF2">
        <w:rPr>
          <w:rStyle w:val="FootnoteReference"/>
          <w:rFonts w:ascii="Trebuchet MS" w:hAnsi="Trebuchet MS"/>
        </w:rPr>
        <w:footnoteReference w:id="35"/>
      </w:r>
      <w:r w:rsidR="00E26FF2">
        <w:rPr>
          <w:rFonts w:ascii="Trebuchet MS" w:hAnsi="Trebuchet MS"/>
        </w:rPr>
        <w:t xml:space="preserve"> </w:t>
      </w:r>
      <w:r w:rsidR="00763BC6">
        <w:rPr>
          <w:rFonts w:ascii="Trebuchet MS" w:hAnsi="Trebuchet MS"/>
        </w:rPr>
        <w:t>Entuzijazam oko izgradnje hrama prisutan je tijekom cijele 1926. pa je na sjednici Odbora I</w:t>
      </w:r>
      <w:r w:rsidR="00AE77B4">
        <w:rPr>
          <w:rFonts w:ascii="Trebuchet MS" w:hAnsi="Trebuchet MS"/>
        </w:rPr>
        <w:t>zraelitske</w:t>
      </w:r>
      <w:r w:rsidR="00663FA6">
        <w:rPr>
          <w:rFonts w:ascii="Trebuchet MS" w:hAnsi="Trebuchet MS"/>
        </w:rPr>
        <w:t xml:space="preserve"> zajednice </w:t>
      </w:r>
      <w:r w:rsidR="00763BC6">
        <w:rPr>
          <w:rFonts w:ascii="Trebuchet MS" w:hAnsi="Trebuchet MS"/>
        </w:rPr>
        <w:t>O</w:t>
      </w:r>
      <w:r w:rsidR="00663FA6">
        <w:rPr>
          <w:rFonts w:ascii="Trebuchet MS" w:hAnsi="Trebuchet MS"/>
        </w:rPr>
        <w:t>patije</w:t>
      </w:r>
      <w:r w:rsidR="00763BC6">
        <w:rPr>
          <w:rFonts w:ascii="Trebuchet MS" w:hAnsi="Trebuchet MS"/>
        </w:rPr>
        <w:t xml:space="preserve"> 16. 11. 1926. tada izabrani novi predsjednik Bernard</w:t>
      </w:r>
      <w:r w:rsidR="00663FA6">
        <w:rPr>
          <w:rFonts w:ascii="Trebuchet MS" w:hAnsi="Trebuchet MS"/>
        </w:rPr>
        <w:t>o</w:t>
      </w:r>
      <w:r w:rsidR="00763BC6">
        <w:rPr>
          <w:rFonts w:ascii="Trebuchet MS" w:hAnsi="Trebuchet MS"/>
        </w:rPr>
        <w:t xml:space="preserve"> Nathan iznio važne zadaće koje će imati novi Odbor „... a koji se može nazvati i Odborom za Hram, budući da je najvažnija zadaća upravo izgradnja novog Hrama“.</w:t>
      </w:r>
      <w:r w:rsidR="00763BC6">
        <w:rPr>
          <w:rStyle w:val="FootnoteReference"/>
          <w:rFonts w:ascii="Trebuchet MS" w:hAnsi="Trebuchet MS"/>
        </w:rPr>
        <w:footnoteReference w:id="36"/>
      </w:r>
      <w:r w:rsidR="00763BC6">
        <w:rPr>
          <w:rFonts w:ascii="Trebuchet MS" w:hAnsi="Trebuchet MS"/>
        </w:rPr>
        <w:t xml:space="preserve"> </w:t>
      </w:r>
      <w:r w:rsidR="003F252E">
        <w:rPr>
          <w:rFonts w:ascii="Trebuchet MS" w:hAnsi="Trebuchet MS"/>
        </w:rPr>
        <w:t>Međutim, uslijed opće ekonomske krize</w:t>
      </w:r>
      <w:r w:rsidR="002460AA">
        <w:rPr>
          <w:rFonts w:ascii="Trebuchet MS" w:hAnsi="Trebuchet MS"/>
        </w:rPr>
        <w:t xml:space="preserve"> i skupoće </w:t>
      </w:r>
      <w:r w:rsidR="00F04029">
        <w:rPr>
          <w:rFonts w:ascii="Trebuchet MS" w:hAnsi="Trebuchet MS"/>
        </w:rPr>
        <w:t>cijele</w:t>
      </w:r>
      <w:r w:rsidR="00663FA6">
        <w:rPr>
          <w:rFonts w:ascii="Trebuchet MS" w:hAnsi="Trebuchet MS"/>
        </w:rPr>
        <w:t xml:space="preserve"> investicije</w:t>
      </w:r>
      <w:r w:rsidR="003F252E">
        <w:rPr>
          <w:rFonts w:ascii="Trebuchet MS" w:hAnsi="Trebuchet MS"/>
        </w:rPr>
        <w:t xml:space="preserve"> gradnja nije daleko odmakla</w:t>
      </w:r>
      <w:r w:rsidR="00E527EC">
        <w:rPr>
          <w:rStyle w:val="FootnoteReference"/>
          <w:rFonts w:ascii="Trebuchet MS" w:hAnsi="Trebuchet MS"/>
        </w:rPr>
        <w:footnoteReference w:id="37"/>
      </w:r>
      <w:r w:rsidR="003F252E">
        <w:rPr>
          <w:rFonts w:ascii="Trebuchet MS" w:hAnsi="Trebuchet MS"/>
        </w:rPr>
        <w:t xml:space="preserve"> te se od nje </w:t>
      </w:r>
      <w:r w:rsidR="00C30A47">
        <w:rPr>
          <w:rFonts w:ascii="Trebuchet MS" w:hAnsi="Trebuchet MS"/>
        </w:rPr>
        <w:t xml:space="preserve">pod nepoznatim okolnostima i bez formalne odluke </w:t>
      </w:r>
      <w:r w:rsidR="003F252E">
        <w:rPr>
          <w:rFonts w:ascii="Trebuchet MS" w:hAnsi="Trebuchet MS"/>
        </w:rPr>
        <w:t>doskora odustalo.</w:t>
      </w:r>
      <w:r w:rsidR="00F04029">
        <w:rPr>
          <w:rStyle w:val="FootnoteReference"/>
          <w:rFonts w:ascii="Trebuchet MS" w:hAnsi="Trebuchet MS"/>
        </w:rPr>
        <w:footnoteReference w:id="38"/>
      </w:r>
      <w:r w:rsidR="003F252E">
        <w:rPr>
          <w:rFonts w:ascii="Trebuchet MS" w:hAnsi="Trebuchet MS"/>
        </w:rPr>
        <w:t xml:space="preserve"> </w:t>
      </w:r>
    </w:p>
    <w:p w:rsidR="0038720C" w:rsidRDefault="000972D7" w:rsidP="005C63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Projekt i projektanti</w:t>
      </w:r>
      <w:r w:rsidRPr="000972D7">
        <w:rPr>
          <w:rFonts w:ascii="Trebuchet MS" w:hAnsi="Trebuchet MS"/>
          <w:b/>
        </w:rPr>
        <w:t>. -</w:t>
      </w:r>
      <w:r>
        <w:rPr>
          <w:rFonts w:ascii="Trebuchet MS" w:hAnsi="Trebuchet MS"/>
        </w:rPr>
        <w:t xml:space="preserve"> </w:t>
      </w:r>
      <w:r w:rsidR="00C30A47">
        <w:rPr>
          <w:rFonts w:ascii="Trebuchet MS" w:hAnsi="Trebuchet MS"/>
        </w:rPr>
        <w:t xml:space="preserve">Iz 1925. datira </w:t>
      </w:r>
      <w:r w:rsidR="00E85BAE">
        <w:rPr>
          <w:rFonts w:ascii="Trebuchet MS" w:hAnsi="Trebuchet MS"/>
        </w:rPr>
        <w:t>bilješka</w:t>
      </w:r>
      <w:r w:rsidR="00C30A47">
        <w:rPr>
          <w:rFonts w:ascii="Trebuchet MS" w:hAnsi="Trebuchet MS"/>
        </w:rPr>
        <w:t xml:space="preserve"> Bernarda</w:t>
      </w:r>
      <w:r w:rsidR="005C63A9">
        <w:rPr>
          <w:rFonts w:ascii="Trebuchet MS" w:hAnsi="Trebuchet MS"/>
        </w:rPr>
        <w:t xml:space="preserve"> Nathana</w:t>
      </w:r>
      <w:r w:rsidR="00663FA6">
        <w:rPr>
          <w:rFonts w:ascii="Trebuchet MS" w:hAnsi="Trebuchet MS"/>
        </w:rPr>
        <w:t xml:space="preserve"> u kojoj</w:t>
      </w:r>
      <w:r w:rsidR="005C63A9">
        <w:rPr>
          <w:rFonts w:ascii="Trebuchet MS" w:hAnsi="Trebuchet MS"/>
        </w:rPr>
        <w:t xml:space="preserve"> se navodi da su za sinagogu  „…spremna dva projekta lokalnih arhitekata, no da se čeka mišljenje kompetentnog tehničara koji od dva projekta će biti odabran (…)“.</w:t>
      </w:r>
      <w:r w:rsidR="00E85BAE">
        <w:rPr>
          <w:rStyle w:val="FootnoteReference"/>
          <w:rFonts w:ascii="Trebuchet MS" w:hAnsi="Trebuchet MS"/>
        </w:rPr>
        <w:footnoteReference w:id="39"/>
      </w:r>
      <w:r w:rsidR="005C63A9">
        <w:rPr>
          <w:rFonts w:ascii="Trebuchet MS" w:hAnsi="Trebuchet MS"/>
        </w:rPr>
        <w:t xml:space="preserve"> </w:t>
      </w:r>
      <w:r w:rsidR="00C30A47">
        <w:rPr>
          <w:rFonts w:ascii="Trebuchet MS" w:hAnsi="Trebuchet MS"/>
        </w:rPr>
        <w:t xml:space="preserve">Nije poznato čiji je bio drugi projekt jer je </w:t>
      </w:r>
      <w:r w:rsidR="00663FA6">
        <w:rPr>
          <w:rFonts w:ascii="Trebuchet MS" w:hAnsi="Trebuchet MS"/>
        </w:rPr>
        <w:t>nacrtna dokumentacija</w:t>
      </w:r>
      <w:r w:rsidR="00C30A47">
        <w:rPr>
          <w:rFonts w:ascii="Trebuchet MS" w:hAnsi="Trebuchet MS"/>
        </w:rPr>
        <w:t xml:space="preserve"> </w:t>
      </w:r>
      <w:r w:rsidR="00663FA6">
        <w:rPr>
          <w:rFonts w:ascii="Trebuchet MS" w:hAnsi="Trebuchet MS"/>
        </w:rPr>
        <w:t xml:space="preserve">opatijska </w:t>
      </w:r>
      <w:r w:rsidR="00EA39F4">
        <w:rPr>
          <w:rFonts w:ascii="Trebuchet MS" w:hAnsi="Trebuchet MS"/>
        </w:rPr>
        <w:t>sinagoge</w:t>
      </w:r>
      <w:r w:rsidR="00663FA6">
        <w:rPr>
          <w:rFonts w:ascii="Trebuchet MS" w:hAnsi="Trebuchet MS"/>
        </w:rPr>
        <w:t xml:space="preserve"> </w:t>
      </w:r>
      <w:r w:rsidR="00C30A47">
        <w:rPr>
          <w:rFonts w:ascii="Trebuchet MS" w:hAnsi="Trebuchet MS"/>
        </w:rPr>
        <w:t>sačuvana u samo jednoj inačici</w:t>
      </w:r>
      <w:r w:rsidR="00A1129B">
        <w:rPr>
          <w:rFonts w:ascii="Trebuchet MS" w:hAnsi="Trebuchet MS"/>
        </w:rPr>
        <w:t>,</w:t>
      </w:r>
      <w:r w:rsidR="00663FA6">
        <w:rPr>
          <w:rStyle w:val="FootnoteReference"/>
          <w:rFonts w:ascii="Trebuchet MS" w:hAnsi="Trebuchet MS"/>
        </w:rPr>
        <w:footnoteReference w:id="40"/>
      </w:r>
      <w:r w:rsidR="00C30A47">
        <w:rPr>
          <w:rFonts w:ascii="Trebuchet MS" w:hAnsi="Trebuchet MS"/>
        </w:rPr>
        <w:t xml:space="preserve"> </w:t>
      </w:r>
      <w:r w:rsidR="005C63A9">
        <w:rPr>
          <w:rFonts w:ascii="Trebuchet MS" w:hAnsi="Trebuchet MS"/>
        </w:rPr>
        <w:t>autora Vittoria Gyözö Angyala i Pietra Fabbra</w:t>
      </w:r>
      <w:r w:rsidR="00C30A47">
        <w:rPr>
          <w:rFonts w:ascii="Trebuchet MS" w:hAnsi="Trebuchet MS"/>
        </w:rPr>
        <w:t xml:space="preserve">, </w:t>
      </w:r>
      <w:r w:rsidR="00635055">
        <w:rPr>
          <w:rFonts w:ascii="Trebuchet MS" w:hAnsi="Trebuchet MS"/>
        </w:rPr>
        <w:t xml:space="preserve">lokalnih </w:t>
      </w:r>
      <w:r w:rsidR="005C63A9">
        <w:rPr>
          <w:rFonts w:ascii="Trebuchet MS" w:hAnsi="Trebuchet MS"/>
        </w:rPr>
        <w:t>građevinskih inženjera</w:t>
      </w:r>
      <w:r w:rsidR="00C30A47">
        <w:rPr>
          <w:rFonts w:ascii="Trebuchet MS" w:hAnsi="Trebuchet MS"/>
        </w:rPr>
        <w:t xml:space="preserve"> (ne arhitekata!), inač</w:t>
      </w:r>
      <w:r w:rsidR="000C3CF6">
        <w:rPr>
          <w:rFonts w:ascii="Trebuchet MS" w:hAnsi="Trebuchet MS"/>
        </w:rPr>
        <w:t xml:space="preserve">e i projektanata nešto kasnije </w:t>
      </w:r>
      <w:r w:rsidR="00C30A47">
        <w:rPr>
          <w:rFonts w:ascii="Trebuchet MS" w:hAnsi="Trebuchet MS"/>
        </w:rPr>
        <w:t>znatno modernije</w:t>
      </w:r>
      <w:r w:rsidR="005C63A9">
        <w:rPr>
          <w:rFonts w:ascii="Trebuchet MS" w:hAnsi="Trebuchet MS"/>
        </w:rPr>
        <w:t xml:space="preserve"> riječke ortodoksne sinagoge.</w:t>
      </w:r>
      <w:r w:rsidR="00A043AC">
        <w:rPr>
          <w:rStyle w:val="FootnoteReference"/>
          <w:rFonts w:ascii="Trebuchet MS" w:hAnsi="Trebuchet MS"/>
        </w:rPr>
        <w:footnoteReference w:id="41"/>
      </w:r>
      <w:r w:rsidR="005C63A9">
        <w:rPr>
          <w:rFonts w:ascii="Trebuchet MS" w:hAnsi="Trebuchet MS"/>
        </w:rPr>
        <w:t xml:space="preserve"> </w:t>
      </w:r>
      <w:r w:rsidR="00526DAA">
        <w:rPr>
          <w:rFonts w:ascii="Trebuchet MS" w:hAnsi="Trebuchet MS"/>
        </w:rPr>
        <w:t>Angyal</w:t>
      </w:r>
      <w:r w:rsidR="00462204">
        <w:rPr>
          <w:rFonts w:ascii="Trebuchet MS" w:hAnsi="Trebuchet MS"/>
        </w:rPr>
        <w:t>,</w:t>
      </w:r>
      <w:r w:rsidR="00526DAA">
        <w:rPr>
          <w:rFonts w:ascii="Trebuchet MS" w:hAnsi="Trebuchet MS"/>
        </w:rPr>
        <w:t xml:space="preserve"> </w:t>
      </w:r>
      <w:r w:rsidR="00462204">
        <w:rPr>
          <w:rFonts w:ascii="Trebuchet MS" w:hAnsi="Trebuchet MS"/>
        </w:rPr>
        <w:t>doseljenik</w:t>
      </w:r>
      <w:r w:rsidR="00526DAA">
        <w:rPr>
          <w:rFonts w:ascii="Trebuchet MS" w:hAnsi="Trebuchet MS"/>
        </w:rPr>
        <w:t xml:space="preserve"> </w:t>
      </w:r>
      <w:r w:rsidR="001E6B4B">
        <w:rPr>
          <w:rFonts w:ascii="Trebuchet MS" w:hAnsi="Trebuchet MS"/>
        </w:rPr>
        <w:t>madžarsko-</w:t>
      </w:r>
      <w:r w:rsidR="00462204">
        <w:rPr>
          <w:rFonts w:ascii="Trebuchet MS" w:hAnsi="Trebuchet MS"/>
        </w:rPr>
        <w:t xml:space="preserve">židovskoga podrijetla, </w:t>
      </w:r>
      <w:r w:rsidR="00F635C7">
        <w:rPr>
          <w:rFonts w:ascii="Trebuchet MS" w:hAnsi="Trebuchet MS"/>
        </w:rPr>
        <w:t xml:space="preserve">bio je </w:t>
      </w:r>
      <w:r w:rsidR="00BD7691">
        <w:rPr>
          <w:rFonts w:ascii="Trebuchet MS" w:hAnsi="Trebuchet MS"/>
        </w:rPr>
        <w:t xml:space="preserve">u vrijeme izrade projekta nastanjen u Opatiji (kako stoji uz potpis na nacrtima), </w:t>
      </w:r>
      <w:r w:rsidR="00A1129B">
        <w:rPr>
          <w:rFonts w:ascii="Trebuchet MS" w:hAnsi="Trebuchet MS"/>
        </w:rPr>
        <w:t xml:space="preserve">a </w:t>
      </w:r>
      <w:r w:rsidR="00BD7691">
        <w:rPr>
          <w:rFonts w:ascii="Trebuchet MS" w:hAnsi="Trebuchet MS"/>
        </w:rPr>
        <w:t xml:space="preserve">kasnije </w:t>
      </w:r>
      <w:r w:rsidR="00F635C7">
        <w:rPr>
          <w:rFonts w:ascii="Trebuchet MS" w:hAnsi="Trebuchet MS"/>
        </w:rPr>
        <w:t>u Rijeci</w:t>
      </w:r>
      <w:r w:rsidR="00462204">
        <w:rPr>
          <w:rFonts w:ascii="Trebuchet MS" w:hAnsi="Trebuchet MS"/>
        </w:rPr>
        <w:t xml:space="preserve"> gdje je ostavio više realizacija</w:t>
      </w:r>
      <w:r w:rsidR="001E6B4B">
        <w:rPr>
          <w:rFonts w:ascii="Trebuchet MS" w:hAnsi="Trebuchet MS"/>
        </w:rPr>
        <w:t>,</w:t>
      </w:r>
      <w:r w:rsidR="00526DAA">
        <w:rPr>
          <w:rStyle w:val="FootnoteReference"/>
          <w:rFonts w:ascii="Trebuchet MS" w:hAnsi="Trebuchet MS"/>
        </w:rPr>
        <w:footnoteReference w:id="42"/>
      </w:r>
      <w:r w:rsidR="00526DAA">
        <w:rPr>
          <w:rFonts w:ascii="Trebuchet MS" w:hAnsi="Trebuchet MS"/>
        </w:rPr>
        <w:t xml:space="preserve"> </w:t>
      </w:r>
      <w:r w:rsidR="001E6B4B">
        <w:rPr>
          <w:rFonts w:ascii="Trebuchet MS" w:hAnsi="Trebuchet MS"/>
        </w:rPr>
        <w:t xml:space="preserve">dok </w:t>
      </w:r>
      <w:r w:rsidR="001E6B4B">
        <w:rPr>
          <w:rFonts w:ascii="Trebuchet MS" w:hAnsi="Trebuchet MS"/>
        </w:rPr>
        <w:lastRenderedPageBreak/>
        <w:t xml:space="preserve">za </w:t>
      </w:r>
      <w:r w:rsidR="005339D3">
        <w:rPr>
          <w:rFonts w:ascii="Trebuchet MS" w:hAnsi="Trebuchet MS"/>
        </w:rPr>
        <w:t xml:space="preserve">njegova partnera </w:t>
      </w:r>
      <w:r w:rsidR="001E6B4B">
        <w:rPr>
          <w:rFonts w:ascii="Trebuchet MS" w:hAnsi="Trebuchet MS"/>
        </w:rPr>
        <w:t>Fabbra, očito Talijana, nisu poznati biografski podaci</w:t>
      </w:r>
      <w:r w:rsidR="005339D3">
        <w:rPr>
          <w:rFonts w:ascii="Trebuchet MS" w:hAnsi="Trebuchet MS"/>
        </w:rPr>
        <w:t xml:space="preserve"> (</w:t>
      </w:r>
      <w:r w:rsidR="000C3CF6">
        <w:rPr>
          <w:rFonts w:ascii="Trebuchet MS" w:hAnsi="Trebuchet MS"/>
        </w:rPr>
        <w:t>vjerojatno je bio građevinski poduzetnik</w:t>
      </w:r>
      <w:r w:rsidR="005339D3">
        <w:rPr>
          <w:rFonts w:ascii="Trebuchet MS" w:hAnsi="Trebuchet MS"/>
        </w:rPr>
        <w:t>)</w:t>
      </w:r>
      <w:r w:rsidR="001E6B4B">
        <w:rPr>
          <w:rFonts w:ascii="Trebuchet MS" w:hAnsi="Trebuchet MS"/>
        </w:rPr>
        <w:t xml:space="preserve">. </w:t>
      </w:r>
      <w:r w:rsidR="005339D3">
        <w:rPr>
          <w:rFonts w:ascii="Trebuchet MS" w:hAnsi="Trebuchet MS"/>
        </w:rPr>
        <w:t xml:space="preserve">S obzirom da predsjednik općine Nathan kao projektanta navodi samo Angyala </w:t>
      </w:r>
      <w:r w:rsidR="008E1C80">
        <w:rPr>
          <w:rFonts w:ascii="Trebuchet MS" w:hAnsi="Trebuchet MS"/>
        </w:rPr>
        <w:t>spome</w:t>
      </w:r>
      <w:r w:rsidR="00573928">
        <w:rPr>
          <w:rFonts w:ascii="Trebuchet MS" w:hAnsi="Trebuchet MS"/>
        </w:rPr>
        <w:t>nuvši da je „</w:t>
      </w:r>
      <w:r w:rsidR="005339D3">
        <w:rPr>
          <w:rFonts w:ascii="Trebuchet MS" w:hAnsi="Trebuchet MS"/>
        </w:rPr>
        <w:t>...napravio dostojan projekt, koji je rezultirao impozantnim zdanjem...</w:t>
      </w:r>
      <w:r w:rsidR="00573928">
        <w:rPr>
          <w:rFonts w:ascii="Trebuchet MS" w:hAnsi="Trebuchet MS"/>
        </w:rPr>
        <w:t>“</w:t>
      </w:r>
      <w:r w:rsidR="005615BD">
        <w:rPr>
          <w:rFonts w:ascii="Trebuchet MS" w:hAnsi="Trebuchet MS"/>
        </w:rPr>
        <w:t>,</w:t>
      </w:r>
      <w:r w:rsidR="005339D3">
        <w:rPr>
          <w:rStyle w:val="FootnoteReference"/>
          <w:rFonts w:ascii="Trebuchet MS" w:hAnsi="Trebuchet MS"/>
        </w:rPr>
        <w:footnoteReference w:id="43"/>
      </w:r>
      <w:r w:rsidR="005339D3">
        <w:rPr>
          <w:rFonts w:ascii="Trebuchet MS" w:hAnsi="Trebuchet MS"/>
        </w:rPr>
        <w:t xml:space="preserve"> vjerojatno Fabbro u opatijskome slučaju i nije imao</w:t>
      </w:r>
      <w:r w:rsidR="00BB32EB">
        <w:rPr>
          <w:rFonts w:ascii="Trebuchet MS" w:hAnsi="Trebuchet MS"/>
        </w:rPr>
        <w:t xml:space="preserve"> udjela</w:t>
      </w:r>
      <w:r w:rsidR="00BD7691">
        <w:rPr>
          <w:rFonts w:ascii="Trebuchet MS" w:hAnsi="Trebuchet MS"/>
        </w:rPr>
        <w:t xml:space="preserve"> (ako i njegovo ime piše na glavnom projektu)</w:t>
      </w:r>
      <w:r w:rsidR="00BB32EB">
        <w:rPr>
          <w:rFonts w:ascii="Trebuchet MS" w:hAnsi="Trebuchet MS"/>
        </w:rPr>
        <w:t xml:space="preserve"> jer do gradnje nije ni</w:t>
      </w:r>
      <w:r w:rsidR="005339D3">
        <w:rPr>
          <w:rFonts w:ascii="Trebuchet MS" w:hAnsi="Trebuchet MS"/>
        </w:rPr>
        <w:t xml:space="preserve"> došlo. </w:t>
      </w:r>
      <w:r w:rsidR="005C63A9">
        <w:rPr>
          <w:rFonts w:ascii="Trebuchet MS" w:hAnsi="Trebuchet MS"/>
        </w:rPr>
        <w:t>Od idejnog rješenja postoji akvarelirani perspektivni prikaz</w:t>
      </w:r>
      <w:r w:rsidR="005339D3">
        <w:rPr>
          <w:rFonts w:ascii="Trebuchet MS" w:hAnsi="Trebuchet MS"/>
        </w:rPr>
        <w:t xml:space="preserve"> potpisan s 'Ing. Angyal',</w:t>
      </w:r>
      <w:r w:rsidR="005C63A9">
        <w:rPr>
          <w:rFonts w:ascii="Trebuchet MS" w:hAnsi="Trebuchet MS"/>
        </w:rPr>
        <w:t xml:space="preserve"> iz prosinca 1925.</w:t>
      </w:r>
      <w:r w:rsidR="00573928">
        <w:rPr>
          <w:rFonts w:ascii="Trebuchet MS" w:hAnsi="Trebuchet MS"/>
        </w:rPr>
        <w:t>,</w:t>
      </w:r>
      <w:r w:rsidR="00990976">
        <w:rPr>
          <w:rStyle w:val="FootnoteReference"/>
          <w:rFonts w:ascii="Trebuchet MS" w:hAnsi="Trebuchet MS"/>
        </w:rPr>
        <w:footnoteReference w:id="44"/>
      </w:r>
      <w:r w:rsidR="005C63A9">
        <w:rPr>
          <w:rFonts w:ascii="Trebuchet MS" w:hAnsi="Trebuchet MS"/>
        </w:rPr>
        <w:t xml:space="preserve"> </w:t>
      </w:r>
      <w:r w:rsidR="00FE1DE7">
        <w:rPr>
          <w:rFonts w:ascii="Trebuchet MS" w:hAnsi="Trebuchet MS"/>
        </w:rPr>
        <w:t xml:space="preserve">očito </w:t>
      </w:r>
      <w:r w:rsidR="005C63A9">
        <w:rPr>
          <w:rFonts w:ascii="Trebuchet MS" w:hAnsi="Trebuchet MS"/>
        </w:rPr>
        <w:t xml:space="preserve">izrađen za </w:t>
      </w:r>
      <w:r w:rsidR="00FE1DE7">
        <w:rPr>
          <w:rFonts w:ascii="Trebuchet MS" w:hAnsi="Trebuchet MS"/>
        </w:rPr>
        <w:t xml:space="preserve">promotivne </w:t>
      </w:r>
      <w:r w:rsidR="005C63A9">
        <w:rPr>
          <w:rFonts w:ascii="Trebuchet MS" w:hAnsi="Trebuchet MS"/>
        </w:rPr>
        <w:t xml:space="preserve">potrebe </w:t>
      </w:r>
      <w:r w:rsidR="00FE1DE7">
        <w:rPr>
          <w:rFonts w:ascii="Trebuchet MS" w:hAnsi="Trebuchet MS"/>
        </w:rPr>
        <w:t xml:space="preserve">prilikom </w:t>
      </w:r>
      <w:r w:rsidR="005C63A9">
        <w:rPr>
          <w:rFonts w:ascii="Trebuchet MS" w:hAnsi="Trebuchet MS"/>
        </w:rPr>
        <w:t>polaganja temeljnog kamena,</w:t>
      </w:r>
      <w:r w:rsidR="00FE1DE7">
        <w:rPr>
          <w:rFonts w:ascii="Trebuchet MS" w:hAnsi="Trebuchet MS"/>
        </w:rPr>
        <w:t xml:space="preserve"> vjerojatno i za akciju prikupljanja sredstava</w:t>
      </w:r>
      <w:r w:rsidR="00573928">
        <w:rPr>
          <w:rFonts w:ascii="Trebuchet MS" w:hAnsi="Trebuchet MS"/>
        </w:rPr>
        <w:t xml:space="preserve"> za izgradnju</w:t>
      </w:r>
      <w:r w:rsidR="00FE1DE7">
        <w:rPr>
          <w:rFonts w:ascii="Trebuchet MS" w:hAnsi="Trebuchet MS"/>
        </w:rPr>
        <w:t>,</w:t>
      </w:r>
      <w:r w:rsidR="005C63A9">
        <w:rPr>
          <w:rFonts w:ascii="Trebuchet MS" w:hAnsi="Trebuchet MS"/>
        </w:rPr>
        <w:t xml:space="preserve"> a ovjereni glavni projekt </w:t>
      </w:r>
      <w:r w:rsidR="00FE1DE7">
        <w:rPr>
          <w:rFonts w:ascii="Trebuchet MS" w:hAnsi="Trebuchet MS"/>
        </w:rPr>
        <w:t>(situacija, tlocrti, pres</w:t>
      </w:r>
      <w:r w:rsidR="00573928">
        <w:rPr>
          <w:rFonts w:ascii="Trebuchet MS" w:hAnsi="Trebuchet MS"/>
        </w:rPr>
        <w:t>jeci, pročelja</w:t>
      </w:r>
      <w:r w:rsidR="00A1129B">
        <w:rPr>
          <w:rFonts w:ascii="Trebuchet MS" w:hAnsi="Trebuchet MS"/>
        </w:rPr>
        <w:t xml:space="preserve"> M</w:t>
      </w:r>
      <w:r w:rsidR="00BD7691">
        <w:rPr>
          <w:rFonts w:ascii="Trebuchet MS" w:hAnsi="Trebuchet MS"/>
        </w:rPr>
        <w:t xml:space="preserve"> 1:100</w:t>
      </w:r>
      <w:r w:rsidR="00FE1DE7">
        <w:rPr>
          <w:rFonts w:ascii="Trebuchet MS" w:hAnsi="Trebuchet MS"/>
        </w:rPr>
        <w:t xml:space="preserve">) </w:t>
      </w:r>
      <w:r w:rsidR="005C63A9">
        <w:rPr>
          <w:rFonts w:ascii="Trebuchet MS" w:hAnsi="Trebuchet MS"/>
        </w:rPr>
        <w:t xml:space="preserve">s neznatnim razlikama u oblikovanju datira iz </w:t>
      </w:r>
      <w:r w:rsidR="00BD7691">
        <w:rPr>
          <w:rFonts w:ascii="Trebuchet MS" w:hAnsi="Trebuchet MS"/>
        </w:rPr>
        <w:t xml:space="preserve">lipnja </w:t>
      </w:r>
      <w:r w:rsidR="00494AA6">
        <w:rPr>
          <w:rFonts w:ascii="Trebuchet MS" w:hAnsi="Trebuchet MS"/>
        </w:rPr>
        <w:t>1927. (</w:t>
      </w:r>
      <w:r w:rsidR="006B7EFC">
        <w:rPr>
          <w:rFonts w:ascii="Trebuchet MS" w:hAnsi="Trebuchet MS"/>
        </w:rPr>
        <w:t>Nathanov podnesak na dozvolu općini Volosko-Opatija je iz srpnja 1927.),</w:t>
      </w:r>
      <w:r w:rsidR="00FE1DE7">
        <w:rPr>
          <w:rFonts w:ascii="Trebuchet MS" w:hAnsi="Trebuchet MS"/>
        </w:rPr>
        <w:t xml:space="preserve"> što jasno govori da ozbiljnijih radova na gradn</w:t>
      </w:r>
      <w:r w:rsidR="00BB32EB">
        <w:rPr>
          <w:rFonts w:ascii="Trebuchet MS" w:hAnsi="Trebuchet MS"/>
        </w:rPr>
        <w:t>ji prije toga i nije moglo biti, dok su ubrzo nakon dovršenja projekta aktivnosti posve obustavljene.</w:t>
      </w:r>
      <w:r w:rsidR="0038720C">
        <w:rPr>
          <w:rFonts w:ascii="Trebuchet MS" w:hAnsi="Trebuchet MS"/>
        </w:rPr>
        <w:t xml:space="preserve"> </w:t>
      </w:r>
    </w:p>
    <w:p w:rsidR="005C63A9" w:rsidRPr="000972D7" w:rsidRDefault="000972D7" w:rsidP="005C63A9">
      <w:pPr>
        <w:spacing w:line="360" w:lineRule="auto"/>
        <w:jc w:val="both"/>
        <w:rPr>
          <w:rFonts w:ascii="Trebuchet MS" w:hAnsi="Trebuchet MS"/>
        </w:rPr>
      </w:pPr>
      <w:r w:rsidRPr="000972D7">
        <w:rPr>
          <w:rFonts w:ascii="Trebuchet MS" w:hAnsi="Trebuchet MS"/>
          <w:b/>
        </w:rPr>
        <w:t>Arhitektura. -</w:t>
      </w:r>
      <w:r>
        <w:rPr>
          <w:rFonts w:ascii="Trebuchet MS" w:hAnsi="Trebuchet MS"/>
        </w:rPr>
        <w:t xml:space="preserve"> </w:t>
      </w:r>
      <w:r w:rsidR="005C63A9">
        <w:rPr>
          <w:rFonts w:ascii="Trebuchet MS" w:hAnsi="Trebuchet MS"/>
        </w:rPr>
        <w:t>Građevina je soliterne impostacije</w:t>
      </w:r>
      <w:r w:rsidR="009C0A7D">
        <w:rPr>
          <w:rFonts w:ascii="Trebuchet MS" w:hAnsi="Trebuchet MS"/>
        </w:rPr>
        <w:t xml:space="preserve">, pomalo </w:t>
      </w:r>
      <w:r w:rsidR="00A169EA">
        <w:rPr>
          <w:rFonts w:ascii="Trebuchet MS" w:hAnsi="Trebuchet MS"/>
        </w:rPr>
        <w:t>'</w:t>
      </w:r>
      <w:r w:rsidR="009C0A7D">
        <w:rPr>
          <w:rFonts w:ascii="Trebuchet MS" w:hAnsi="Trebuchet MS"/>
        </w:rPr>
        <w:t>zdepastih</w:t>
      </w:r>
      <w:r w:rsidR="00A169EA">
        <w:rPr>
          <w:rFonts w:ascii="Trebuchet MS" w:hAnsi="Trebuchet MS"/>
        </w:rPr>
        <w:t>'</w:t>
      </w:r>
      <w:r w:rsidR="009C0A7D">
        <w:rPr>
          <w:rFonts w:ascii="Trebuchet MS" w:hAnsi="Trebuchet MS"/>
        </w:rPr>
        <w:t xml:space="preserve"> proporcija</w:t>
      </w:r>
      <w:r w:rsidR="005C63A9">
        <w:rPr>
          <w:rFonts w:ascii="Trebuchet MS" w:hAnsi="Trebuchet MS"/>
        </w:rPr>
        <w:t xml:space="preserve">, </w:t>
      </w:r>
      <w:r w:rsidR="005C63A9" w:rsidRPr="00FE3AEF">
        <w:rPr>
          <w:rFonts w:ascii="Trebuchet MS" w:hAnsi="Trebuchet MS"/>
          <w:i/>
        </w:rPr>
        <w:t>SZ</w:t>
      </w:r>
      <w:r w:rsidR="005C63A9" w:rsidRPr="0006075C">
        <w:rPr>
          <w:rFonts w:ascii="Trebuchet MS" w:hAnsi="Trebuchet MS"/>
          <w:i/>
        </w:rPr>
        <w:t>.</w:t>
      </w:r>
      <w:r w:rsidR="00573928">
        <w:rPr>
          <w:rFonts w:ascii="Trebuchet MS" w:hAnsi="Trebuchet MS"/>
        </w:rPr>
        <w:t xml:space="preserve"> </w:t>
      </w:r>
      <w:r w:rsidR="00A169EA">
        <w:rPr>
          <w:rFonts w:ascii="Trebuchet MS" w:hAnsi="Trebuchet MS"/>
        </w:rPr>
        <w:t>u</w:t>
      </w:r>
      <w:r w:rsidR="00573928">
        <w:rPr>
          <w:rFonts w:ascii="Trebuchet MS" w:hAnsi="Trebuchet MS"/>
        </w:rPr>
        <w:t>laza</w:t>
      </w:r>
      <w:r w:rsidR="00A169EA">
        <w:rPr>
          <w:rFonts w:ascii="Trebuchet MS" w:hAnsi="Trebuchet MS"/>
        </w:rPr>
        <w:t xml:space="preserve"> koji je okrenut ka potezu današnje ul. V. Nazora,</w:t>
      </w:r>
      <w:r w:rsidR="009C0A7D">
        <w:rPr>
          <w:rFonts w:ascii="Trebuchet MS" w:hAnsi="Trebuchet MS"/>
        </w:rPr>
        <w:t xml:space="preserve"> </w:t>
      </w:r>
      <w:r w:rsidR="001755AC">
        <w:rPr>
          <w:rFonts w:ascii="Trebuchet MS" w:hAnsi="Trebuchet MS"/>
        </w:rPr>
        <w:t xml:space="preserve">malo uvučena u dubinu parcele. </w:t>
      </w:r>
      <w:r w:rsidR="005C63A9">
        <w:rPr>
          <w:rFonts w:ascii="Trebuchet MS" w:hAnsi="Trebuchet MS"/>
        </w:rPr>
        <w:t>Po svojoj egzotičnoj</w:t>
      </w:r>
      <w:r w:rsidR="00490E61">
        <w:rPr>
          <w:rFonts w:ascii="Trebuchet MS" w:hAnsi="Trebuchet MS"/>
        </w:rPr>
        <w:t xml:space="preserve"> orijentalizirajućoj</w:t>
      </w:r>
      <w:r w:rsidR="005C63A9">
        <w:rPr>
          <w:rFonts w:ascii="Trebuchet MS" w:hAnsi="Trebuchet MS"/>
        </w:rPr>
        <w:t xml:space="preserve"> </w:t>
      </w:r>
      <w:r w:rsidR="005C63A9">
        <w:rPr>
          <w:rFonts w:ascii="Trebuchet MS" w:hAnsi="Trebuchet MS"/>
          <w:i/>
        </w:rPr>
        <w:t>neomudéjar</w:t>
      </w:r>
      <w:r w:rsidR="005C63A9">
        <w:rPr>
          <w:rFonts w:ascii="Trebuchet MS" w:hAnsi="Trebuchet MS"/>
        </w:rPr>
        <w:t xml:space="preserve"> arhitekturi</w:t>
      </w:r>
      <w:r w:rsidR="00A733C6">
        <w:rPr>
          <w:rFonts w:ascii="Trebuchet MS" w:hAnsi="Trebuchet MS"/>
        </w:rPr>
        <w:t xml:space="preserve"> </w:t>
      </w:r>
      <w:r w:rsidR="005C63A9">
        <w:rPr>
          <w:rFonts w:ascii="Trebuchet MS" w:hAnsi="Trebuchet MS"/>
        </w:rPr>
        <w:t>s mnogo maursko-mediteranske romantike u oblikovanju pročelja</w:t>
      </w:r>
      <w:r w:rsidR="00A733C6">
        <w:rPr>
          <w:rFonts w:ascii="Trebuchet MS" w:hAnsi="Trebuchet MS"/>
        </w:rPr>
        <w:t xml:space="preserve"> (ne baš uklopive u kontekst opatijskoga okruženja)</w:t>
      </w:r>
      <w:r w:rsidR="008E1C80">
        <w:rPr>
          <w:rFonts w:ascii="Trebuchet MS" w:hAnsi="Trebuchet MS"/>
        </w:rPr>
        <w:t>,</w:t>
      </w:r>
      <w:r w:rsidR="0057180D">
        <w:rPr>
          <w:rStyle w:val="FootnoteReference"/>
          <w:rFonts w:ascii="Trebuchet MS" w:hAnsi="Trebuchet MS"/>
        </w:rPr>
        <w:footnoteReference w:id="45"/>
      </w:r>
      <w:r w:rsidR="005C63A9">
        <w:rPr>
          <w:rFonts w:ascii="Trebuchet MS" w:hAnsi="Trebuchet MS"/>
        </w:rPr>
        <w:t xml:space="preserve"> te uz volumensku kompoziciju koja se snažno referira na idealne rekonstrukcije jeruzalemskog</w:t>
      </w:r>
      <w:r w:rsidR="00FE1DE7">
        <w:rPr>
          <w:rFonts w:ascii="Trebuchet MS" w:hAnsi="Trebuchet MS"/>
        </w:rPr>
        <w:t>a</w:t>
      </w:r>
      <w:r w:rsidR="005C63A9">
        <w:rPr>
          <w:rFonts w:ascii="Trebuchet MS" w:hAnsi="Trebuchet MS"/>
        </w:rPr>
        <w:t xml:space="preserve"> svetog </w:t>
      </w:r>
      <w:r w:rsidR="005C63A9" w:rsidRPr="00767D1A">
        <w:rPr>
          <w:rFonts w:ascii="Trebuchet MS" w:hAnsi="Trebuchet MS"/>
          <w:i/>
        </w:rPr>
        <w:t>Hrama</w:t>
      </w:r>
      <w:r w:rsidR="005C63A9">
        <w:rPr>
          <w:rFonts w:ascii="Trebuchet MS" w:hAnsi="Trebuchet MS"/>
        </w:rPr>
        <w:t xml:space="preserve"> (tripartitni bazilikalni tip</w:t>
      </w:r>
      <w:r w:rsidR="00935281">
        <w:rPr>
          <w:rFonts w:ascii="Trebuchet MS" w:hAnsi="Trebuchet MS"/>
        </w:rPr>
        <w:t xml:space="preserve"> s nadvišenim sredn</w:t>
      </w:r>
      <w:r w:rsidR="00573928">
        <w:rPr>
          <w:rFonts w:ascii="Trebuchet MS" w:hAnsi="Trebuchet MS"/>
        </w:rPr>
        <w:t>j</w:t>
      </w:r>
      <w:r w:rsidR="00935281">
        <w:rPr>
          <w:rFonts w:ascii="Trebuchet MS" w:hAnsi="Trebuchet MS"/>
        </w:rPr>
        <w:t>im brodom i tropoljnom kompozicijom ulaznog pročelja</w:t>
      </w:r>
      <w:r w:rsidR="005C63A9">
        <w:rPr>
          <w:rFonts w:ascii="Trebuchet MS" w:hAnsi="Trebuchet MS"/>
        </w:rPr>
        <w:t>)</w:t>
      </w:r>
      <w:r w:rsidR="00935281">
        <w:rPr>
          <w:rStyle w:val="FootnoteReference"/>
          <w:rFonts w:ascii="Trebuchet MS" w:hAnsi="Trebuchet MS"/>
        </w:rPr>
        <w:footnoteReference w:id="46"/>
      </w:r>
      <w:r w:rsidR="005C63A9">
        <w:rPr>
          <w:rFonts w:ascii="Trebuchet MS" w:hAnsi="Trebuchet MS"/>
        </w:rPr>
        <w:t xml:space="preserve"> – opatijska je sinagoga, unatoč stanovitom kubizmu u tretmanu masa</w:t>
      </w:r>
      <w:r>
        <w:rPr>
          <w:rFonts w:ascii="Trebuchet MS" w:hAnsi="Trebuchet MS"/>
        </w:rPr>
        <w:t xml:space="preserve"> (ravni krov!)</w:t>
      </w:r>
      <w:r w:rsidR="005C63A9">
        <w:rPr>
          <w:rFonts w:ascii="Trebuchet MS" w:hAnsi="Trebuchet MS"/>
        </w:rPr>
        <w:t xml:space="preserve"> i kasnoj dataciji, još uvijek kasnohistoricistička građevina.</w:t>
      </w:r>
      <w:r w:rsidR="00657FB2">
        <w:rPr>
          <w:rStyle w:val="FootnoteReference"/>
          <w:rFonts w:ascii="Trebuchet MS" w:hAnsi="Trebuchet MS"/>
        </w:rPr>
        <w:footnoteReference w:id="47"/>
      </w:r>
      <w:r w:rsidR="005C63A9">
        <w:rPr>
          <w:rFonts w:ascii="Trebuchet MS" w:hAnsi="Trebuchet MS"/>
        </w:rPr>
        <w:t xml:space="preserve"> U oblikovanju je primjetna sličnost s</w:t>
      </w:r>
      <w:r w:rsidR="00573928">
        <w:rPr>
          <w:rFonts w:ascii="Trebuchet MS" w:hAnsi="Trebuchet MS"/>
        </w:rPr>
        <w:t xml:space="preserve"> novim</w:t>
      </w:r>
      <w:r w:rsidR="005C63A9">
        <w:rPr>
          <w:rFonts w:ascii="Trebuchet MS" w:hAnsi="Trebuchet MS"/>
        </w:rPr>
        <w:t xml:space="preserve"> tršćanskim </w:t>
      </w:r>
      <w:r w:rsidR="005C63A9">
        <w:rPr>
          <w:rFonts w:ascii="Trebuchet MS" w:hAnsi="Trebuchet MS"/>
          <w:i/>
        </w:rPr>
        <w:t>Tempiom</w:t>
      </w:r>
      <w:r w:rsidR="00FC775B">
        <w:rPr>
          <w:rFonts w:ascii="Trebuchet MS" w:hAnsi="Trebuchet MS"/>
        </w:rPr>
        <w:t xml:space="preserve"> (Ruggero i Arduin</w:t>
      </w:r>
      <w:r w:rsidR="001C7F39">
        <w:rPr>
          <w:rFonts w:ascii="Trebuchet MS" w:hAnsi="Trebuchet MS"/>
        </w:rPr>
        <w:t>o</w:t>
      </w:r>
      <w:r w:rsidR="00FC775B">
        <w:rPr>
          <w:rFonts w:ascii="Trebuchet MS" w:hAnsi="Trebuchet MS"/>
        </w:rPr>
        <w:t xml:space="preserve"> </w:t>
      </w:r>
      <w:r w:rsidR="005C63A9">
        <w:rPr>
          <w:rFonts w:ascii="Trebuchet MS" w:hAnsi="Trebuchet MS"/>
        </w:rPr>
        <w:t>Berlamo</w:t>
      </w:r>
      <w:r w:rsidR="00A1129B">
        <w:rPr>
          <w:rFonts w:ascii="Trebuchet MS" w:hAnsi="Trebuchet MS"/>
        </w:rPr>
        <w:t>;</w:t>
      </w:r>
      <w:r w:rsidR="00573928">
        <w:rPr>
          <w:rFonts w:ascii="Trebuchet MS" w:hAnsi="Trebuchet MS"/>
        </w:rPr>
        <w:t xml:space="preserve"> izgrađen</w:t>
      </w:r>
      <w:r w:rsidR="00FC775B">
        <w:rPr>
          <w:rFonts w:ascii="Trebuchet MS" w:hAnsi="Trebuchet MS"/>
        </w:rPr>
        <w:t xml:space="preserve"> 1906.-1912.</w:t>
      </w:r>
      <w:r w:rsidR="005C63A9">
        <w:rPr>
          <w:rFonts w:ascii="Trebuchet MS" w:hAnsi="Trebuchet MS"/>
        </w:rPr>
        <w:t>)</w:t>
      </w:r>
      <w:r w:rsidR="008E1C80">
        <w:rPr>
          <w:rFonts w:ascii="Trebuchet MS" w:hAnsi="Trebuchet MS"/>
        </w:rPr>
        <w:t>,</w:t>
      </w:r>
      <w:r w:rsidR="00FC775B">
        <w:rPr>
          <w:rStyle w:val="FootnoteReference"/>
          <w:rFonts w:ascii="Trebuchet MS" w:hAnsi="Trebuchet MS"/>
        </w:rPr>
        <w:footnoteReference w:id="48"/>
      </w:r>
      <w:r w:rsidR="00FE1DE7">
        <w:rPr>
          <w:rFonts w:ascii="Trebuchet MS" w:hAnsi="Trebuchet MS"/>
        </w:rPr>
        <w:t xml:space="preserve"> što je projektantima </w:t>
      </w:r>
      <w:r w:rsidR="00573928">
        <w:rPr>
          <w:rFonts w:ascii="Trebuchet MS" w:hAnsi="Trebuchet MS"/>
        </w:rPr>
        <w:t xml:space="preserve">zbog tradicionalnih veza i </w:t>
      </w:r>
      <w:r w:rsidR="008E1C80">
        <w:rPr>
          <w:rFonts w:ascii="Trebuchet MS" w:hAnsi="Trebuchet MS"/>
        </w:rPr>
        <w:lastRenderedPageBreak/>
        <w:t>prvotne</w:t>
      </w:r>
      <w:r w:rsidR="00573928">
        <w:rPr>
          <w:rFonts w:ascii="Trebuchet MS" w:hAnsi="Trebuchet MS"/>
        </w:rPr>
        <w:t xml:space="preserve"> pripadnosti opatijske zajednice tršćanskoj Općini </w:t>
      </w:r>
      <w:r w:rsidR="00FE1DE7">
        <w:rPr>
          <w:rFonts w:ascii="Trebuchet MS" w:hAnsi="Trebuchet MS"/>
        </w:rPr>
        <w:t xml:space="preserve">bio </w:t>
      </w:r>
      <w:r w:rsidR="00573928">
        <w:rPr>
          <w:rFonts w:ascii="Trebuchet MS" w:hAnsi="Trebuchet MS"/>
        </w:rPr>
        <w:t>logičan i</w:t>
      </w:r>
      <w:r w:rsidR="00FE1DE7">
        <w:rPr>
          <w:rFonts w:ascii="Trebuchet MS" w:hAnsi="Trebuchet MS"/>
        </w:rPr>
        <w:t xml:space="preserve"> očekivani uzor</w:t>
      </w:r>
      <w:r w:rsidR="00983FC3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Od judaičkih simbola na pročeljima je prisutan samo </w:t>
      </w:r>
      <w:r w:rsidRPr="000972D7">
        <w:rPr>
          <w:rFonts w:ascii="Trebuchet MS" w:hAnsi="Trebuchet MS"/>
          <w:i/>
        </w:rPr>
        <w:t>Magen David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 xml:space="preserve">u rozetama iznad oba ulaza na glavnom pročelju, također i u trima rozetana koje daju bazilikalno svjetlo srednjoj lađi. </w:t>
      </w:r>
      <w:r w:rsidR="00A169EA">
        <w:rPr>
          <w:rFonts w:ascii="Trebuchet MS" w:hAnsi="Trebuchet MS"/>
        </w:rPr>
        <w:t xml:space="preserve">Neobično je da je izostao </w:t>
      </w:r>
      <w:r w:rsidR="00A169EA" w:rsidRPr="00983FC3">
        <w:rPr>
          <w:rFonts w:ascii="Trebuchet MS" w:hAnsi="Trebuchet MS"/>
          <w:i/>
        </w:rPr>
        <w:t>luhot</w:t>
      </w:r>
      <w:r w:rsidR="00A169EA">
        <w:rPr>
          <w:rFonts w:ascii="Trebuchet MS" w:hAnsi="Trebuchet MS"/>
        </w:rPr>
        <w:t xml:space="preserve"> (obično</w:t>
      </w:r>
      <w:r w:rsidR="00983FC3">
        <w:rPr>
          <w:rFonts w:ascii="Trebuchet MS" w:hAnsi="Trebuchet MS"/>
        </w:rPr>
        <w:t xml:space="preserve"> postavljen</w:t>
      </w:r>
      <w:r w:rsidR="00A169EA">
        <w:rPr>
          <w:rFonts w:ascii="Trebuchet MS" w:hAnsi="Trebuchet MS"/>
        </w:rPr>
        <w:t xml:space="preserve"> u vršnoj i središnjoj točki glavnog pročelja). </w:t>
      </w:r>
      <w:r>
        <w:rPr>
          <w:rFonts w:ascii="Trebuchet MS" w:hAnsi="Trebuchet MS"/>
        </w:rPr>
        <w:t>Ornamentacija fasada je reducirana</w:t>
      </w:r>
      <w:r w:rsidR="009921EF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pa </w:t>
      </w:r>
      <w:r w:rsidR="009921EF">
        <w:rPr>
          <w:rFonts w:ascii="Trebuchet MS" w:hAnsi="Trebuchet MS"/>
        </w:rPr>
        <w:t>su</w:t>
      </w:r>
      <w:r>
        <w:rPr>
          <w:rFonts w:ascii="Trebuchet MS" w:hAnsi="Trebuchet MS"/>
        </w:rPr>
        <w:t xml:space="preserve"> plastički modeliran</w:t>
      </w:r>
      <w:r w:rsidR="009921EF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samo vijenac sinagoge te okviri svih otvora.</w:t>
      </w:r>
      <w:r w:rsidR="009921EF">
        <w:rPr>
          <w:rFonts w:ascii="Trebuchet MS" w:hAnsi="Trebuchet MS"/>
        </w:rPr>
        <w:t xml:space="preserve"> Postament građevine bio je zamišljen u rustičnom kamenu, a pročelja su glatko žbukana. U ukupnoj kompoziciji neobična</w:t>
      </w:r>
      <w:r w:rsidR="00A169EA">
        <w:rPr>
          <w:rFonts w:ascii="Trebuchet MS" w:hAnsi="Trebuchet MS"/>
        </w:rPr>
        <w:t xml:space="preserve"> je</w:t>
      </w:r>
      <w:r w:rsidR="009921EF">
        <w:rPr>
          <w:rFonts w:ascii="Trebuchet MS" w:hAnsi="Trebuchet MS"/>
        </w:rPr>
        <w:t xml:space="preserve"> postava nižeg 'aneksa' uz SI. zid </w:t>
      </w:r>
      <w:r w:rsidR="009921EF" w:rsidRPr="00A169EA">
        <w:rPr>
          <w:rFonts w:ascii="Trebuchet MS" w:hAnsi="Trebuchet MS"/>
          <w:i/>
        </w:rPr>
        <w:t>Tempia</w:t>
      </w:r>
      <w:r w:rsidR="009921EF">
        <w:rPr>
          <w:rFonts w:ascii="Trebuchet MS" w:hAnsi="Trebuchet MS"/>
        </w:rPr>
        <w:t xml:space="preserve">, s pomoćnim i društvenim prostorima čiji je </w:t>
      </w:r>
      <w:r w:rsidR="00A169EA">
        <w:rPr>
          <w:rFonts w:ascii="Trebuchet MS" w:hAnsi="Trebuchet MS"/>
        </w:rPr>
        <w:t>volumen</w:t>
      </w:r>
      <w:r w:rsidR="009921EF">
        <w:rPr>
          <w:rFonts w:ascii="Trebuchet MS" w:hAnsi="Trebuchet MS"/>
        </w:rPr>
        <w:t xml:space="preserve"> poremetio idealnu simetriju glavnog pročelja.</w:t>
      </w:r>
    </w:p>
    <w:p w:rsidR="00983FC3" w:rsidRDefault="005C63A9" w:rsidP="005C63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Vanjsko stubište s terasom nad portikom zapravo je </w:t>
      </w:r>
      <w:r w:rsidR="009921EF">
        <w:rPr>
          <w:rFonts w:ascii="Trebuchet MS" w:hAnsi="Trebuchet MS"/>
        </w:rPr>
        <w:t xml:space="preserve">odvojeni </w:t>
      </w:r>
      <w:r>
        <w:rPr>
          <w:rFonts w:ascii="Trebuchet MS" w:hAnsi="Trebuchet MS"/>
        </w:rPr>
        <w:t>ulaz na katne ženske galerije (</w:t>
      </w:r>
      <w:r>
        <w:rPr>
          <w:rFonts w:ascii="Trebuchet MS" w:hAnsi="Trebuchet MS"/>
          <w:i/>
        </w:rPr>
        <w:t>matroneo</w:t>
      </w:r>
      <w:r w:rsidR="00A26235">
        <w:rPr>
          <w:rFonts w:ascii="Trebuchet MS" w:hAnsi="Trebuchet MS"/>
        </w:rPr>
        <w:t xml:space="preserve">) smještene trostrano, po obodu </w:t>
      </w:r>
      <w:r>
        <w:rPr>
          <w:rFonts w:ascii="Trebuchet MS" w:hAnsi="Trebuchet MS"/>
        </w:rPr>
        <w:t>dvorane. Središnji molitveni prostor</w:t>
      </w:r>
      <w:r w:rsidR="00720074">
        <w:rPr>
          <w:rFonts w:ascii="Trebuchet MS" w:hAnsi="Trebuchet MS"/>
        </w:rPr>
        <w:t xml:space="preserve"> gotovo</w:t>
      </w:r>
      <w:r>
        <w:rPr>
          <w:rFonts w:ascii="Trebuchet MS" w:hAnsi="Trebuchet MS"/>
        </w:rPr>
        <w:t xml:space="preserve"> kvadratnog je tlocrta</w:t>
      </w:r>
      <w:r w:rsidR="00A26235">
        <w:rPr>
          <w:rFonts w:ascii="Trebuchet MS" w:hAnsi="Trebuchet MS"/>
        </w:rPr>
        <w:t>(!)</w:t>
      </w:r>
      <w:r w:rsidR="009921EF">
        <w:rPr>
          <w:rFonts w:ascii="Trebuchet MS" w:hAnsi="Trebuchet MS"/>
        </w:rPr>
        <w:t xml:space="preserve"> </w:t>
      </w:r>
      <w:r w:rsidR="00720074">
        <w:rPr>
          <w:rFonts w:ascii="Trebuchet MS" w:hAnsi="Trebuchet MS"/>
        </w:rPr>
        <w:t xml:space="preserve">- širine 14, dubine </w:t>
      </w:r>
      <w:r w:rsidR="009921EF">
        <w:rPr>
          <w:rFonts w:ascii="Trebuchet MS" w:hAnsi="Trebuchet MS"/>
        </w:rPr>
        <w:t>13 m, visine srednje lađe također 13 m</w:t>
      </w:r>
      <w:r>
        <w:rPr>
          <w:rFonts w:ascii="Trebuchet MS" w:hAnsi="Trebuchet MS"/>
        </w:rPr>
        <w:t>, bazilikalno osvijetljen rozetama</w:t>
      </w:r>
      <w:r w:rsidR="009921EF">
        <w:rPr>
          <w:rFonts w:ascii="Trebuchet MS" w:hAnsi="Trebuchet MS"/>
        </w:rPr>
        <w:t xml:space="preserve"> i velikim otvorima na bočnom zidu. U</w:t>
      </w:r>
      <w:r>
        <w:rPr>
          <w:rFonts w:ascii="Trebuchet MS" w:hAnsi="Trebuchet MS"/>
        </w:rPr>
        <w:t xml:space="preserve"> </w:t>
      </w:r>
      <w:r w:rsidR="00A1129B">
        <w:rPr>
          <w:rFonts w:ascii="Trebuchet MS" w:hAnsi="Trebuchet MS"/>
        </w:rPr>
        <w:t>jugo</w:t>
      </w:r>
      <w:r>
        <w:rPr>
          <w:rFonts w:ascii="Trebuchet MS" w:hAnsi="Trebuchet MS"/>
        </w:rPr>
        <w:t>istočnom zidu</w:t>
      </w:r>
      <w:r w:rsidR="009921EF">
        <w:rPr>
          <w:rFonts w:ascii="Trebuchet MS" w:hAnsi="Trebuchet MS"/>
        </w:rPr>
        <w:t xml:space="preserve"> (kanonska orijentacija prema Jeruzalemu)</w:t>
      </w:r>
      <w:r>
        <w:rPr>
          <w:rFonts w:ascii="Trebuchet MS" w:hAnsi="Trebuchet MS"/>
        </w:rPr>
        <w:t xml:space="preserve"> </w:t>
      </w:r>
      <w:r w:rsidR="007A64D3">
        <w:rPr>
          <w:rFonts w:ascii="Trebuchet MS" w:hAnsi="Trebuchet MS"/>
        </w:rPr>
        <w:t xml:space="preserve">je </w:t>
      </w:r>
      <w:r>
        <w:rPr>
          <w:rFonts w:ascii="Trebuchet MS" w:hAnsi="Trebuchet MS"/>
        </w:rPr>
        <w:t xml:space="preserve">polukružno nadlučena niša </w:t>
      </w:r>
      <w:r w:rsidR="00C8743D">
        <w:rPr>
          <w:rFonts w:ascii="Trebuchet MS" w:hAnsi="Trebuchet MS"/>
          <w:i/>
        </w:rPr>
        <w:t xml:space="preserve">aron </w:t>
      </w:r>
      <w:r w:rsidR="00784F03">
        <w:rPr>
          <w:rFonts w:ascii="Trebuchet MS" w:hAnsi="Trebuchet MS"/>
          <w:i/>
        </w:rPr>
        <w:t>ha-kodeš</w:t>
      </w:r>
      <w:r>
        <w:rPr>
          <w:rFonts w:ascii="Trebuchet MS" w:hAnsi="Trebuchet MS"/>
          <w:i/>
        </w:rPr>
        <w:t>a</w:t>
      </w:r>
      <w:r w:rsidR="00B34C04">
        <w:rPr>
          <w:rFonts w:ascii="Trebuchet MS" w:hAnsi="Trebuchet MS"/>
        </w:rPr>
        <w:t xml:space="preserve">, ispred njega je pozicija </w:t>
      </w:r>
      <w:r w:rsidR="009C5C16">
        <w:rPr>
          <w:rFonts w:ascii="Trebuchet MS" w:hAnsi="Trebuchet MS"/>
        </w:rPr>
        <w:t xml:space="preserve">povišene </w:t>
      </w:r>
      <w:r w:rsidR="00B34C04" w:rsidRPr="00B34C04">
        <w:rPr>
          <w:rFonts w:ascii="Trebuchet MS" w:hAnsi="Trebuchet MS"/>
          <w:i/>
        </w:rPr>
        <w:t>bime</w:t>
      </w:r>
      <w:r w:rsidR="00B34C0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1755AC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zapadno iznad ulaza je </w:t>
      </w:r>
      <w:r w:rsidR="00A1129B">
        <w:rPr>
          <w:rFonts w:ascii="Trebuchet MS" w:hAnsi="Trebuchet MS"/>
        </w:rPr>
        <w:t>pjevališni kor smješten na 2. katu iznad ženske galerije</w:t>
      </w:r>
      <w:r>
        <w:rPr>
          <w:rFonts w:ascii="Trebuchet MS" w:hAnsi="Trebuchet MS"/>
        </w:rPr>
        <w:t>.</w:t>
      </w:r>
      <w:r w:rsidR="009921EF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 xml:space="preserve">U sklopu sinagoge </w:t>
      </w:r>
      <w:r w:rsidR="00FF3516">
        <w:rPr>
          <w:rFonts w:ascii="Trebuchet MS" w:hAnsi="Trebuchet MS"/>
        </w:rPr>
        <w:t xml:space="preserve">u spomenutom pokrajnjem korpusu </w:t>
      </w:r>
      <w:r>
        <w:rPr>
          <w:rFonts w:ascii="Trebuchet MS" w:hAnsi="Trebuchet MS"/>
        </w:rPr>
        <w:t>bile</w:t>
      </w:r>
      <w:r w:rsidRPr="00F3789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 predviđene društvene prostorije</w:t>
      </w:r>
      <w:r w:rsidR="00FF3516">
        <w:rPr>
          <w:rFonts w:ascii="Trebuchet MS" w:hAnsi="Trebuchet MS"/>
        </w:rPr>
        <w:t xml:space="preserve"> </w:t>
      </w:r>
      <w:r w:rsidR="00612879">
        <w:rPr>
          <w:rFonts w:ascii="Trebuchet MS" w:hAnsi="Trebuchet MS"/>
        </w:rPr>
        <w:t xml:space="preserve">i </w:t>
      </w:r>
      <w:r w:rsidR="00FF3516">
        <w:rPr>
          <w:rFonts w:ascii="Trebuchet MS" w:hAnsi="Trebuchet MS"/>
        </w:rPr>
        <w:t>u prizemlju</w:t>
      </w:r>
      <w:r w:rsidR="00612879">
        <w:rPr>
          <w:rFonts w:ascii="Trebuchet MS" w:hAnsi="Trebuchet MS"/>
        </w:rPr>
        <w:t>,</w:t>
      </w:r>
      <w:r w:rsidR="00FF3516">
        <w:rPr>
          <w:rFonts w:ascii="Trebuchet MS" w:hAnsi="Trebuchet MS"/>
        </w:rPr>
        <w:t xml:space="preserve"> i na katu (</w:t>
      </w:r>
      <w:r w:rsidR="00FF3516" w:rsidRPr="00FF3516">
        <w:rPr>
          <w:rFonts w:ascii="Trebuchet MS" w:hAnsi="Trebuchet MS"/>
          <w:i/>
        </w:rPr>
        <w:t>vestibulo, sala, stanza</w:t>
      </w:r>
      <w:r w:rsidR="00FF3516">
        <w:rPr>
          <w:rFonts w:ascii="Trebuchet MS" w:hAnsi="Trebuchet MS"/>
        </w:rPr>
        <w:t>, itd.), no ne i prostori rabinata ili stana za vjerske službenike</w:t>
      </w:r>
      <w:r>
        <w:rPr>
          <w:rFonts w:ascii="Trebuchet MS" w:hAnsi="Trebuchet MS"/>
        </w:rPr>
        <w:t xml:space="preserve">. </w:t>
      </w:r>
      <w:r w:rsidR="00983FC3" w:rsidRPr="00983FC3">
        <w:rPr>
          <w:rFonts w:ascii="Trebuchet MS" w:hAnsi="Trebuchet MS"/>
          <w:i/>
        </w:rPr>
        <w:t>Mikve</w:t>
      </w:r>
      <w:r w:rsidR="00983FC3">
        <w:rPr>
          <w:rFonts w:ascii="Trebuchet MS" w:hAnsi="Trebuchet MS"/>
        </w:rPr>
        <w:t xml:space="preserve"> nisu bile predviđene, što je neobično s obzirom na organiziranu ortodoksnu zajednicu koja je također postojala u Opatiji. </w:t>
      </w:r>
      <w:r w:rsidR="00A26235">
        <w:rPr>
          <w:rFonts w:ascii="Trebuchet MS" w:hAnsi="Trebuchet MS"/>
        </w:rPr>
        <w:t xml:space="preserve">Po svim elementima organizacije interijera očito je </w:t>
      </w:r>
      <w:r w:rsidR="00BD7283">
        <w:rPr>
          <w:rFonts w:ascii="Trebuchet MS" w:hAnsi="Trebuchet MS"/>
        </w:rPr>
        <w:t xml:space="preserve">bila </w:t>
      </w:r>
      <w:r w:rsidR="00A26235">
        <w:rPr>
          <w:rFonts w:ascii="Trebuchet MS" w:hAnsi="Trebuchet MS"/>
        </w:rPr>
        <w:t>riječ o aškenjask</w:t>
      </w:r>
      <w:r w:rsidR="007A64D3">
        <w:rPr>
          <w:rFonts w:ascii="Trebuchet MS" w:hAnsi="Trebuchet MS"/>
        </w:rPr>
        <w:t>oj sinagogi reformiranog obreda</w:t>
      </w:r>
      <w:r w:rsidR="00A26235">
        <w:rPr>
          <w:rFonts w:ascii="Trebuchet MS" w:hAnsi="Trebuchet MS"/>
        </w:rPr>
        <w:t xml:space="preserve"> </w:t>
      </w:r>
      <w:r w:rsidR="00983FC3">
        <w:rPr>
          <w:rFonts w:ascii="Trebuchet MS" w:hAnsi="Trebuchet MS"/>
        </w:rPr>
        <w:t>a za</w:t>
      </w:r>
      <w:r w:rsidR="00A26235">
        <w:rPr>
          <w:rFonts w:ascii="Trebuchet MS" w:hAnsi="Trebuchet MS"/>
        </w:rPr>
        <w:t xml:space="preserve"> </w:t>
      </w:r>
      <w:r w:rsidR="00983FC3">
        <w:rPr>
          <w:rFonts w:ascii="Trebuchet MS" w:hAnsi="Trebuchet MS"/>
        </w:rPr>
        <w:t xml:space="preserve">ortodoksnu skupinu možda je bio predviđen u pomoćnoj prizemnoj dvorani s reprezentativnom triforom, koja je na tlocrtu označena sa </w:t>
      </w:r>
      <w:r w:rsidR="00983FC3" w:rsidRPr="00983FC3">
        <w:rPr>
          <w:rFonts w:ascii="Trebuchet MS" w:hAnsi="Trebuchet MS"/>
          <w:i/>
        </w:rPr>
        <w:t>sala</w:t>
      </w:r>
      <w:r w:rsidR="00983FC3">
        <w:rPr>
          <w:rFonts w:ascii="Trebuchet MS" w:hAnsi="Trebuchet MS"/>
        </w:rPr>
        <w:t xml:space="preserve">. </w:t>
      </w:r>
    </w:p>
    <w:p w:rsidR="005C63A9" w:rsidRDefault="00B34C04" w:rsidP="005C63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Što se tiče konstrukcije, Iznad molitvene dvorane projektirana je armirano-betonska kasetirana stropna, ujedno i krovna ploča kvadratnog rastera, a zidovi su, sudeći po debljini od 60 cm trebali biti izvedeni od opeke.</w:t>
      </w:r>
    </w:p>
    <w:p w:rsidR="005C63A9" w:rsidRDefault="00784F03" w:rsidP="005C63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Nije poznato što je i koliko nakon polaganja kamena temeljca na gradilištu sinagoge izvedeno, jer su g</w:t>
      </w:r>
      <w:r w:rsidR="005C63A9">
        <w:rPr>
          <w:rFonts w:ascii="Trebuchet MS" w:hAnsi="Trebuchet MS"/>
        </w:rPr>
        <w:t xml:space="preserve">rađevni ostaci </w:t>
      </w:r>
      <w:r>
        <w:rPr>
          <w:rFonts w:ascii="Trebuchet MS" w:hAnsi="Trebuchet MS"/>
        </w:rPr>
        <w:t xml:space="preserve">ubrzo </w:t>
      </w:r>
      <w:r w:rsidR="005C63A9">
        <w:rPr>
          <w:rFonts w:ascii="Trebuchet MS" w:hAnsi="Trebuchet MS"/>
        </w:rPr>
        <w:t>uklonjeni</w:t>
      </w:r>
      <w:r>
        <w:rPr>
          <w:rFonts w:ascii="Trebuchet MS" w:hAnsi="Trebuchet MS"/>
        </w:rPr>
        <w:t>. Danas na mikrolokaciji</w:t>
      </w:r>
      <w:r w:rsidR="00BD7283">
        <w:rPr>
          <w:rFonts w:ascii="Trebuchet MS" w:hAnsi="Trebuchet MS"/>
        </w:rPr>
        <w:t xml:space="preserve"> nesuđenoga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>Tempi</w:t>
      </w:r>
      <w:r w:rsidRPr="00784F03">
        <w:rPr>
          <w:rFonts w:ascii="Trebuchet MS" w:hAnsi="Trebuchet MS"/>
          <w:i/>
        </w:rPr>
        <w:t>a</w:t>
      </w:r>
      <w:r>
        <w:rPr>
          <w:rFonts w:ascii="Trebuchet MS" w:hAnsi="Trebuchet MS"/>
        </w:rPr>
        <w:t xml:space="preserve"> nema nikakvih vidljivih tragova, a</w:t>
      </w:r>
      <w:r w:rsidR="005C63A9">
        <w:rPr>
          <w:rFonts w:ascii="Trebuchet MS" w:hAnsi="Trebuchet MS"/>
        </w:rPr>
        <w:t xml:space="preserve"> mjesto </w:t>
      </w:r>
      <w:r>
        <w:rPr>
          <w:rFonts w:ascii="Trebuchet MS" w:hAnsi="Trebuchet MS"/>
        </w:rPr>
        <w:t xml:space="preserve">te </w:t>
      </w:r>
      <w:r w:rsidR="00BD7283">
        <w:rPr>
          <w:rFonts w:ascii="Trebuchet MS" w:hAnsi="Trebuchet MS"/>
        </w:rPr>
        <w:t>imaginarne</w:t>
      </w:r>
      <w:r>
        <w:rPr>
          <w:rFonts w:ascii="Trebuchet MS" w:hAnsi="Trebuchet MS"/>
        </w:rPr>
        <w:t xml:space="preserve"> </w:t>
      </w:r>
      <w:r w:rsidR="005C63A9">
        <w:rPr>
          <w:rFonts w:ascii="Trebuchet MS" w:hAnsi="Trebuchet MS"/>
        </w:rPr>
        <w:lastRenderedPageBreak/>
        <w:t>sinagoge je neobilježeno</w:t>
      </w:r>
      <w:r>
        <w:rPr>
          <w:rFonts w:ascii="Trebuchet MS" w:hAnsi="Trebuchet MS"/>
        </w:rPr>
        <w:t xml:space="preserve"> pa ni najstariji Opatijci ne znaju ništa o tom zanimljivom objektu čija je izgradnja obustavljena pred 86 godina</w:t>
      </w:r>
      <w:r w:rsidR="005C63A9">
        <w:rPr>
          <w:rFonts w:ascii="Trebuchet MS" w:hAnsi="Trebuchet MS"/>
        </w:rPr>
        <w:t>.</w:t>
      </w:r>
      <w:r w:rsidR="003D7F75">
        <w:rPr>
          <w:rStyle w:val="FootnoteReference"/>
          <w:rFonts w:ascii="Trebuchet MS" w:hAnsi="Trebuchet MS"/>
        </w:rPr>
        <w:footnoteReference w:id="49"/>
      </w:r>
    </w:p>
    <w:p w:rsidR="00084ACC" w:rsidRDefault="00084ACC" w:rsidP="003F252E">
      <w:pPr>
        <w:spacing w:line="360" w:lineRule="auto"/>
        <w:jc w:val="both"/>
        <w:rPr>
          <w:rFonts w:ascii="Trebuchet MS" w:hAnsi="Trebuchet MS"/>
        </w:rPr>
      </w:pPr>
    </w:p>
    <w:p w:rsidR="00084ACC" w:rsidRPr="00084ACC" w:rsidRDefault="00084ACC" w:rsidP="003F252E">
      <w:pPr>
        <w:spacing w:line="360" w:lineRule="auto"/>
        <w:jc w:val="both"/>
        <w:rPr>
          <w:rFonts w:ascii="Trebuchet MS" w:hAnsi="Trebuchet MS"/>
          <w:smallCaps/>
        </w:rPr>
      </w:pPr>
      <w:r w:rsidRPr="00084ACC">
        <w:rPr>
          <w:rFonts w:ascii="Trebuchet MS" w:hAnsi="Trebuchet MS"/>
          <w:smallCaps/>
        </w:rPr>
        <w:t>Sinagoge u Zorin domu</w:t>
      </w:r>
    </w:p>
    <w:p w:rsidR="00227E98" w:rsidRDefault="00227E98" w:rsidP="003F252E">
      <w:pPr>
        <w:spacing w:line="360" w:lineRule="auto"/>
        <w:jc w:val="both"/>
        <w:rPr>
          <w:rFonts w:ascii="Trebuchet MS" w:hAnsi="Trebuchet MS"/>
        </w:rPr>
      </w:pPr>
    </w:p>
    <w:p w:rsidR="00612778" w:rsidRDefault="00102670" w:rsidP="003F252E">
      <w:pPr>
        <w:spacing w:line="360" w:lineRule="auto"/>
        <w:jc w:val="both"/>
        <w:rPr>
          <w:rFonts w:ascii="Trebuchet MS" w:hAnsi="Trebuchet MS"/>
        </w:rPr>
      </w:pPr>
      <w:r w:rsidRPr="00102670">
        <w:rPr>
          <w:rFonts w:ascii="Trebuchet MS" w:hAnsi="Trebuchet MS"/>
          <w:b/>
        </w:rPr>
        <w:t>Kupovina zgrade. -</w:t>
      </w:r>
      <w:r>
        <w:rPr>
          <w:rFonts w:ascii="Trebuchet MS" w:hAnsi="Trebuchet MS"/>
        </w:rPr>
        <w:t xml:space="preserve"> </w:t>
      </w:r>
      <w:r w:rsidR="003F252E">
        <w:rPr>
          <w:rFonts w:ascii="Trebuchet MS" w:hAnsi="Trebuchet MS"/>
        </w:rPr>
        <w:t xml:space="preserve">Od raspoloživog novca </w:t>
      </w:r>
      <w:r w:rsidR="00845FB4">
        <w:rPr>
          <w:rFonts w:ascii="Trebuchet MS" w:hAnsi="Trebuchet MS"/>
        </w:rPr>
        <w:t>predviđenog za gradnju</w:t>
      </w:r>
      <w:r w:rsidR="00A460BF">
        <w:rPr>
          <w:rFonts w:ascii="Trebuchet MS" w:hAnsi="Trebuchet MS"/>
        </w:rPr>
        <w:t xml:space="preserve"> velike sinagog</w:t>
      </w:r>
      <w:r w:rsidR="007A64D3">
        <w:rPr>
          <w:rFonts w:ascii="Trebuchet MS" w:hAnsi="Trebuchet MS"/>
        </w:rPr>
        <w:t>e</w:t>
      </w:r>
      <w:r w:rsidR="00845FB4">
        <w:rPr>
          <w:rFonts w:ascii="Trebuchet MS" w:hAnsi="Trebuchet MS"/>
        </w:rPr>
        <w:t xml:space="preserve"> i od dona</w:t>
      </w:r>
      <w:r w:rsidR="00712DED">
        <w:rPr>
          <w:rFonts w:ascii="Trebuchet MS" w:hAnsi="Trebuchet MS"/>
        </w:rPr>
        <w:t>cija uglednih opatijskih i volo</w:t>
      </w:r>
      <w:r w:rsidR="00845FB4">
        <w:rPr>
          <w:rFonts w:ascii="Trebuchet MS" w:hAnsi="Trebuchet MS"/>
        </w:rPr>
        <w:t>skih Židova (osobito liječnika Szegö</w:t>
      </w:r>
      <w:r w:rsidR="00712DED">
        <w:rPr>
          <w:rFonts w:ascii="Trebuchet MS" w:hAnsi="Trebuchet MS"/>
        </w:rPr>
        <w:t>a</w:t>
      </w:r>
      <w:r w:rsidR="00845FB4">
        <w:rPr>
          <w:rFonts w:ascii="Trebuchet MS" w:hAnsi="Trebuchet MS"/>
        </w:rPr>
        <w:t>, Lakatos</w:t>
      </w:r>
      <w:r w:rsidR="00712DED">
        <w:rPr>
          <w:rFonts w:ascii="Trebuchet MS" w:hAnsi="Trebuchet MS"/>
        </w:rPr>
        <w:t>a</w:t>
      </w:r>
      <w:r w:rsidR="00612778">
        <w:rPr>
          <w:rFonts w:ascii="Trebuchet MS" w:hAnsi="Trebuchet MS"/>
        </w:rPr>
        <w:t xml:space="preserve"> i</w:t>
      </w:r>
      <w:r w:rsidR="00845FB4">
        <w:rPr>
          <w:rFonts w:ascii="Trebuchet MS" w:hAnsi="Trebuchet MS"/>
        </w:rPr>
        <w:t xml:space="preserve"> Horvat</w:t>
      </w:r>
      <w:r w:rsidR="00712DED">
        <w:rPr>
          <w:rFonts w:ascii="Trebuchet MS" w:hAnsi="Trebuchet MS"/>
        </w:rPr>
        <w:t>a</w:t>
      </w:r>
      <w:r w:rsidR="00845FB4">
        <w:rPr>
          <w:rFonts w:ascii="Trebuchet MS" w:hAnsi="Trebuchet MS"/>
        </w:rPr>
        <w:t>),</w:t>
      </w:r>
      <w:r w:rsidR="00845FB4">
        <w:rPr>
          <w:rStyle w:val="FootnoteReference"/>
          <w:rFonts w:ascii="Trebuchet MS" w:hAnsi="Trebuchet MS"/>
        </w:rPr>
        <w:footnoteReference w:id="50"/>
      </w:r>
      <w:r w:rsidR="00845FB4">
        <w:rPr>
          <w:rFonts w:ascii="Trebuchet MS" w:hAnsi="Trebuchet MS"/>
        </w:rPr>
        <w:t xml:space="preserve"> </w:t>
      </w:r>
      <w:r w:rsidR="003F252E">
        <w:rPr>
          <w:rFonts w:ascii="Trebuchet MS" w:hAnsi="Trebuchet MS"/>
        </w:rPr>
        <w:t xml:space="preserve">za privremenu je sinagogu </w:t>
      </w:r>
      <w:r w:rsidR="001E77B6">
        <w:rPr>
          <w:rFonts w:ascii="Trebuchet MS" w:hAnsi="Trebuchet MS"/>
        </w:rPr>
        <w:t xml:space="preserve">krajem </w:t>
      </w:r>
      <w:r w:rsidR="003F252E">
        <w:rPr>
          <w:rFonts w:ascii="Trebuchet MS" w:hAnsi="Trebuchet MS"/>
        </w:rPr>
        <w:t xml:space="preserve">1927. </w:t>
      </w:r>
      <w:r w:rsidR="00FE31EF">
        <w:rPr>
          <w:rFonts w:ascii="Trebuchet MS" w:hAnsi="Trebuchet MS"/>
        </w:rPr>
        <w:t xml:space="preserve">Ili početkom 1928. </w:t>
      </w:r>
      <w:r w:rsidR="00FB3A1B">
        <w:rPr>
          <w:rFonts w:ascii="Trebuchet MS" w:hAnsi="Trebuchet MS"/>
        </w:rPr>
        <w:t xml:space="preserve">vrlo povoljno </w:t>
      </w:r>
      <w:r w:rsidR="003F252E">
        <w:rPr>
          <w:rFonts w:ascii="Trebuchet MS" w:hAnsi="Trebuchet MS"/>
        </w:rPr>
        <w:t>kupljena susjedna zgrada</w:t>
      </w:r>
      <w:r w:rsidR="00CB16D7">
        <w:rPr>
          <w:rFonts w:ascii="Trebuchet MS" w:hAnsi="Trebuchet MS"/>
        </w:rPr>
        <w:t xml:space="preserve"> Narodnog doma (vila </w:t>
      </w:r>
      <w:r w:rsidR="003F252E">
        <w:rPr>
          <w:rFonts w:ascii="Trebuchet MS" w:hAnsi="Trebuchet MS"/>
        </w:rPr>
        <w:t>Zor</w:t>
      </w:r>
      <w:r w:rsidR="00CB16D7">
        <w:rPr>
          <w:rFonts w:ascii="Trebuchet MS" w:hAnsi="Trebuchet MS"/>
        </w:rPr>
        <w:t>a)</w:t>
      </w:r>
      <w:r w:rsidR="00712DED">
        <w:rPr>
          <w:rStyle w:val="FootnoteReference"/>
          <w:rFonts w:ascii="Trebuchet MS" w:hAnsi="Trebuchet MS"/>
        </w:rPr>
        <w:footnoteReference w:id="51"/>
      </w:r>
      <w:r w:rsidR="00FB3A1B">
        <w:rPr>
          <w:rFonts w:ascii="Trebuchet MS" w:hAnsi="Trebuchet MS"/>
        </w:rPr>
        <w:t xml:space="preserve"> koje se hrvatska zajednica zbog dolaska Mussolinijeve vlasti </w:t>
      </w:r>
      <w:r w:rsidR="0052230A">
        <w:rPr>
          <w:rFonts w:ascii="Trebuchet MS" w:hAnsi="Trebuchet MS"/>
        </w:rPr>
        <w:t>i učestalih napada</w:t>
      </w:r>
      <w:r w:rsidR="00606F21">
        <w:rPr>
          <w:rFonts w:ascii="Trebuchet MS" w:hAnsi="Trebuchet MS"/>
        </w:rPr>
        <w:t xml:space="preserve"> </w:t>
      </w:r>
      <w:r w:rsidR="00FB3A1B">
        <w:rPr>
          <w:rFonts w:ascii="Trebuchet MS" w:hAnsi="Trebuchet MS"/>
        </w:rPr>
        <w:t>na</w:t>
      </w:r>
      <w:r w:rsidR="00612778">
        <w:rPr>
          <w:rFonts w:ascii="Trebuchet MS" w:hAnsi="Trebuchet MS"/>
        </w:rPr>
        <w:t xml:space="preserve"> njih</w:t>
      </w:r>
      <w:r w:rsidR="007A64D3">
        <w:rPr>
          <w:rFonts w:ascii="Trebuchet MS" w:hAnsi="Trebuchet MS"/>
        </w:rPr>
        <w:t>,</w:t>
      </w:r>
      <w:r w:rsidR="00606F21" w:rsidRPr="00606F21">
        <w:rPr>
          <w:rFonts w:ascii="Trebuchet MS" w:hAnsi="Trebuchet MS"/>
        </w:rPr>
        <w:t xml:space="preserve"> </w:t>
      </w:r>
      <w:r w:rsidR="00606F21">
        <w:rPr>
          <w:rFonts w:ascii="Trebuchet MS" w:hAnsi="Trebuchet MS"/>
        </w:rPr>
        <w:t>te prijetnje eksproprijacijom</w:t>
      </w:r>
      <w:r w:rsidR="00612778">
        <w:rPr>
          <w:rFonts w:ascii="Trebuchet MS" w:hAnsi="Trebuchet MS"/>
        </w:rPr>
        <w:t xml:space="preserve"> </w:t>
      </w:r>
      <w:r w:rsidR="007A64D3">
        <w:rPr>
          <w:rFonts w:ascii="Trebuchet MS" w:hAnsi="Trebuchet MS"/>
        </w:rPr>
        <w:t xml:space="preserve">- </w:t>
      </w:r>
      <w:r w:rsidR="00612778">
        <w:rPr>
          <w:rFonts w:ascii="Trebuchet MS" w:hAnsi="Trebuchet MS"/>
        </w:rPr>
        <w:t>na</w:t>
      </w:r>
      <w:r w:rsidR="00FB3A1B">
        <w:rPr>
          <w:rFonts w:ascii="Trebuchet MS" w:hAnsi="Trebuchet MS"/>
        </w:rPr>
        <w:t xml:space="preserve"> svaki način željela riješiti.</w:t>
      </w:r>
      <w:r w:rsidR="0052230A">
        <w:rPr>
          <w:rStyle w:val="FootnoteReference"/>
          <w:rFonts w:ascii="Trebuchet MS" w:hAnsi="Trebuchet MS"/>
        </w:rPr>
        <w:footnoteReference w:id="52"/>
      </w:r>
      <w:r w:rsidR="00606F21">
        <w:rPr>
          <w:rFonts w:ascii="Trebuchet MS" w:hAnsi="Trebuchet MS"/>
        </w:rPr>
        <w:t xml:space="preserve"> Zgrada je kupljena za 185.000 lira s odgodom plaćanja</w:t>
      </w:r>
      <w:r w:rsidR="00E0624C">
        <w:rPr>
          <w:rFonts w:ascii="Trebuchet MS" w:hAnsi="Trebuchet MS"/>
        </w:rPr>
        <w:t xml:space="preserve">, s tim da </w:t>
      </w:r>
      <w:r w:rsidR="005A3143">
        <w:rPr>
          <w:rFonts w:ascii="Trebuchet MS" w:hAnsi="Trebuchet MS"/>
        </w:rPr>
        <w:t>je od članova općine prikupljena</w:t>
      </w:r>
      <w:r w:rsidR="00E0624C">
        <w:rPr>
          <w:rFonts w:ascii="Trebuchet MS" w:hAnsi="Trebuchet MS"/>
        </w:rPr>
        <w:t xml:space="preserve"> samo 21.000 lira, dok je ostatak </w:t>
      </w:r>
      <w:r w:rsidR="005A3143">
        <w:rPr>
          <w:rFonts w:ascii="Trebuchet MS" w:hAnsi="Trebuchet MS"/>
        </w:rPr>
        <w:t xml:space="preserve">dijelom </w:t>
      </w:r>
      <w:r w:rsidR="00E0624C">
        <w:rPr>
          <w:rFonts w:ascii="Trebuchet MS" w:hAnsi="Trebuchet MS"/>
        </w:rPr>
        <w:t xml:space="preserve">osiguran kreditom od 100.000 lira koji je svojim vezama kod 'Italbanke' u Milanu posredovao Lionel Stock, Nathanov prijatelj, </w:t>
      </w:r>
      <w:r w:rsidR="005A3143">
        <w:rPr>
          <w:rFonts w:ascii="Trebuchet MS" w:hAnsi="Trebuchet MS"/>
        </w:rPr>
        <w:t xml:space="preserve">inače </w:t>
      </w:r>
      <w:r w:rsidR="00E0624C">
        <w:rPr>
          <w:rFonts w:ascii="Trebuchet MS" w:hAnsi="Trebuchet MS"/>
        </w:rPr>
        <w:t xml:space="preserve">poznati </w:t>
      </w:r>
      <w:r w:rsidR="00E16ABC">
        <w:rPr>
          <w:rFonts w:ascii="Trebuchet MS" w:hAnsi="Trebuchet MS"/>
        </w:rPr>
        <w:t xml:space="preserve">židovski </w:t>
      </w:r>
      <w:r w:rsidR="00E0624C">
        <w:rPr>
          <w:rFonts w:ascii="Trebuchet MS" w:hAnsi="Trebuchet MS"/>
        </w:rPr>
        <w:t>poduzetnik i mecena iz Trsta.</w:t>
      </w:r>
      <w:r w:rsidR="00606F21">
        <w:rPr>
          <w:rStyle w:val="FootnoteReference"/>
          <w:rFonts w:ascii="Trebuchet MS" w:hAnsi="Trebuchet MS"/>
        </w:rPr>
        <w:footnoteReference w:id="53"/>
      </w:r>
    </w:p>
    <w:p w:rsidR="00ED285F" w:rsidRDefault="00102670" w:rsidP="003F252E">
      <w:pPr>
        <w:spacing w:line="360" w:lineRule="auto"/>
        <w:jc w:val="both"/>
        <w:rPr>
          <w:rFonts w:ascii="Trebuchet MS" w:hAnsi="Trebuchet MS"/>
        </w:rPr>
      </w:pPr>
      <w:r w:rsidRPr="00102670">
        <w:rPr>
          <w:rFonts w:ascii="Trebuchet MS" w:hAnsi="Trebuchet MS"/>
          <w:b/>
        </w:rPr>
        <w:t>Uređenje sinagoga, interijer i oprema. -</w:t>
      </w:r>
      <w:r>
        <w:rPr>
          <w:rFonts w:ascii="Trebuchet MS" w:hAnsi="Trebuchet MS"/>
        </w:rPr>
        <w:t xml:space="preserve"> </w:t>
      </w:r>
      <w:r w:rsidR="002460AA">
        <w:rPr>
          <w:rFonts w:ascii="Trebuchet MS" w:hAnsi="Trebuchet MS"/>
        </w:rPr>
        <w:t xml:space="preserve">Sinagoga je </w:t>
      </w:r>
      <w:r w:rsidR="00A1129B">
        <w:rPr>
          <w:rFonts w:ascii="Trebuchet MS" w:hAnsi="Trebuchet MS"/>
        </w:rPr>
        <w:t xml:space="preserve">za kratko vrijeme </w:t>
      </w:r>
      <w:r w:rsidR="002460AA">
        <w:rPr>
          <w:rFonts w:ascii="Trebuchet MS" w:hAnsi="Trebuchet MS"/>
        </w:rPr>
        <w:t>bila uređena u središnjoj velikoj dvorani u prizemlju</w:t>
      </w:r>
      <w:r w:rsidR="00A460BF">
        <w:rPr>
          <w:rFonts w:ascii="Trebuchet MS" w:hAnsi="Trebuchet MS"/>
        </w:rPr>
        <w:t>,</w:t>
      </w:r>
      <w:r w:rsidR="002460AA">
        <w:rPr>
          <w:rStyle w:val="FootnoteReference"/>
          <w:rFonts w:ascii="Trebuchet MS" w:hAnsi="Trebuchet MS"/>
        </w:rPr>
        <w:footnoteReference w:id="54"/>
      </w:r>
      <w:r w:rsidR="002460AA">
        <w:rPr>
          <w:rFonts w:ascii="Trebuchet MS" w:hAnsi="Trebuchet MS"/>
        </w:rPr>
        <w:t xml:space="preserve"> a jedna je manja dvorana prilagođena</w:t>
      </w:r>
      <w:r w:rsidR="003F252E">
        <w:rPr>
          <w:rFonts w:ascii="Trebuchet MS" w:hAnsi="Trebuchet MS"/>
        </w:rPr>
        <w:t xml:space="preserve"> </w:t>
      </w:r>
      <w:r w:rsidR="00A460BF">
        <w:rPr>
          <w:rFonts w:ascii="Trebuchet MS" w:hAnsi="Trebuchet MS"/>
        </w:rPr>
        <w:t xml:space="preserve">i </w:t>
      </w:r>
      <w:r w:rsidR="003F252E">
        <w:rPr>
          <w:rFonts w:ascii="Trebuchet MS" w:hAnsi="Trebuchet MS"/>
        </w:rPr>
        <w:t>za ortodoksni obred</w:t>
      </w:r>
      <w:r w:rsidR="006A3CE1">
        <w:rPr>
          <w:rFonts w:ascii="Trebuchet MS" w:hAnsi="Trebuchet MS"/>
        </w:rPr>
        <w:t>,</w:t>
      </w:r>
      <w:r w:rsidR="006A3CE1" w:rsidRPr="006A3CE1">
        <w:rPr>
          <w:rFonts w:ascii="Trebuchet MS" w:hAnsi="Trebuchet MS"/>
        </w:rPr>
        <w:t xml:space="preserve"> </w:t>
      </w:r>
      <w:r w:rsidR="006A3CE1">
        <w:rPr>
          <w:rFonts w:ascii="Trebuchet MS" w:hAnsi="Trebuchet MS"/>
        </w:rPr>
        <w:t>pa je u Zorin domu zapravo djelovala dvostruka sinagoga – reformirana aškenjaska i uz nju ortodoksna - što je jedinstveni slučaj na našim prostorima.</w:t>
      </w:r>
      <w:r w:rsidR="007F4A2C">
        <w:rPr>
          <w:rStyle w:val="FootnoteReference"/>
          <w:rFonts w:ascii="Trebuchet MS" w:hAnsi="Trebuchet MS"/>
        </w:rPr>
        <w:footnoteReference w:id="55"/>
      </w:r>
      <w:r w:rsidR="006A3CE1">
        <w:rPr>
          <w:rFonts w:ascii="Trebuchet MS" w:hAnsi="Trebuchet MS"/>
        </w:rPr>
        <w:t xml:space="preserve"> </w:t>
      </w:r>
      <w:r w:rsidR="00A460BF">
        <w:rPr>
          <w:rFonts w:ascii="Trebuchet MS" w:hAnsi="Trebuchet MS"/>
        </w:rPr>
        <w:t>Obije s</w:t>
      </w:r>
      <w:r w:rsidR="006A3CE1">
        <w:rPr>
          <w:rFonts w:ascii="Trebuchet MS" w:hAnsi="Trebuchet MS"/>
        </w:rPr>
        <w:t xml:space="preserve">u bogomolje </w:t>
      </w:r>
      <w:r w:rsidR="003F252E">
        <w:rPr>
          <w:rFonts w:ascii="Trebuchet MS" w:hAnsi="Trebuchet MS"/>
        </w:rPr>
        <w:t>donacijama mobilijara i obrednog inventara pomogle urediti talijanske židovske zajednice</w:t>
      </w:r>
      <w:r w:rsidR="00F41559">
        <w:rPr>
          <w:rFonts w:ascii="Trebuchet MS" w:hAnsi="Trebuchet MS"/>
        </w:rPr>
        <w:t xml:space="preserve">. Iz Rima je donirana skupocjena </w:t>
      </w:r>
      <w:r w:rsidR="00ED285F">
        <w:rPr>
          <w:rFonts w:ascii="Trebuchet MS" w:hAnsi="Trebuchet MS"/>
        </w:rPr>
        <w:t xml:space="preserve">'antikna' </w:t>
      </w:r>
      <w:r w:rsidR="00F41559">
        <w:rPr>
          <w:rFonts w:ascii="Trebuchet MS" w:hAnsi="Trebuchet MS"/>
        </w:rPr>
        <w:t>srebrna svjetiljka</w:t>
      </w:r>
      <w:r w:rsidR="00F979DD">
        <w:rPr>
          <w:rFonts w:ascii="Trebuchet MS" w:hAnsi="Trebuchet MS"/>
        </w:rPr>
        <w:t xml:space="preserve"> (vjerojatno </w:t>
      </w:r>
      <w:r w:rsidR="00F979DD" w:rsidRPr="00F979DD">
        <w:rPr>
          <w:rFonts w:ascii="Trebuchet MS" w:hAnsi="Trebuchet MS"/>
          <w:i/>
        </w:rPr>
        <w:t>ner-tamid</w:t>
      </w:r>
      <w:r w:rsidR="00F979DD">
        <w:rPr>
          <w:rFonts w:ascii="Trebuchet MS" w:hAnsi="Trebuchet MS"/>
        </w:rPr>
        <w:t xml:space="preserve"> ili </w:t>
      </w:r>
      <w:r w:rsidR="00F979DD" w:rsidRPr="00F979DD">
        <w:rPr>
          <w:rFonts w:ascii="Trebuchet MS" w:hAnsi="Trebuchet MS"/>
          <w:i/>
        </w:rPr>
        <w:t>menora</w:t>
      </w:r>
      <w:r w:rsidR="00F979DD">
        <w:rPr>
          <w:rFonts w:ascii="Trebuchet MS" w:hAnsi="Trebuchet MS"/>
        </w:rPr>
        <w:t>)</w:t>
      </w:r>
      <w:r w:rsidR="003F252E">
        <w:rPr>
          <w:rFonts w:ascii="Trebuchet MS" w:hAnsi="Trebuchet MS"/>
        </w:rPr>
        <w:t xml:space="preserve">, </w:t>
      </w:r>
      <w:r w:rsidR="00F41559">
        <w:rPr>
          <w:rFonts w:ascii="Trebuchet MS" w:hAnsi="Trebuchet MS"/>
        </w:rPr>
        <w:t>a zajednice iz</w:t>
      </w:r>
      <w:r w:rsidR="00CD0AC9">
        <w:rPr>
          <w:rFonts w:ascii="Trebuchet MS" w:hAnsi="Trebuchet MS"/>
        </w:rPr>
        <w:t xml:space="preserve"> </w:t>
      </w:r>
      <w:r w:rsidR="00E26FF2">
        <w:rPr>
          <w:rFonts w:ascii="Trebuchet MS" w:hAnsi="Trebuchet MS"/>
        </w:rPr>
        <w:t xml:space="preserve">Trsta, </w:t>
      </w:r>
      <w:r w:rsidR="00F41559">
        <w:rPr>
          <w:rFonts w:ascii="Trebuchet MS" w:hAnsi="Trebuchet MS"/>
        </w:rPr>
        <w:t xml:space="preserve">Livorna i Ancone </w:t>
      </w:r>
      <w:r w:rsidR="003F252E">
        <w:rPr>
          <w:rFonts w:ascii="Trebuchet MS" w:hAnsi="Trebuchet MS"/>
        </w:rPr>
        <w:t xml:space="preserve">poklonile su pet </w:t>
      </w:r>
      <w:r w:rsidR="003F252E">
        <w:rPr>
          <w:rFonts w:ascii="Trebuchet MS" w:hAnsi="Trebuchet MS"/>
          <w:i/>
        </w:rPr>
        <w:t>seforima</w:t>
      </w:r>
      <w:r w:rsidR="003F252E">
        <w:rPr>
          <w:rFonts w:ascii="Trebuchet MS" w:hAnsi="Trebuchet MS"/>
        </w:rPr>
        <w:t xml:space="preserve">, odnosno svitaka </w:t>
      </w:r>
      <w:r w:rsidR="003F252E">
        <w:rPr>
          <w:rFonts w:ascii="Trebuchet MS" w:hAnsi="Trebuchet MS"/>
          <w:i/>
        </w:rPr>
        <w:t xml:space="preserve">Tore </w:t>
      </w:r>
      <w:r w:rsidR="00F41559">
        <w:rPr>
          <w:rFonts w:ascii="Trebuchet MS" w:hAnsi="Trebuchet MS"/>
        </w:rPr>
        <w:t>na pergamentu</w:t>
      </w:r>
      <w:r w:rsidR="003F252E">
        <w:rPr>
          <w:rFonts w:ascii="Trebuchet MS" w:hAnsi="Trebuchet MS"/>
        </w:rPr>
        <w:t>.</w:t>
      </w:r>
      <w:r w:rsidR="00A460BF">
        <w:rPr>
          <w:rFonts w:ascii="Trebuchet MS" w:hAnsi="Trebuchet MS"/>
        </w:rPr>
        <w:t xml:space="preserve"> </w:t>
      </w:r>
      <w:r w:rsidR="00ED285F">
        <w:rPr>
          <w:rFonts w:ascii="Trebuchet MS" w:hAnsi="Trebuchet MS"/>
        </w:rPr>
        <w:lastRenderedPageBreak/>
        <w:t xml:space="preserve">Tršćanska je zajednica poklonila i klupe te drugi namještaj (dio je klupa posudila općina Opatija iz dvorane za sjednice), a </w:t>
      </w:r>
      <w:r w:rsidR="00ED285F">
        <w:rPr>
          <w:rFonts w:ascii="Trebuchet MS" w:hAnsi="Trebuchet MS"/>
          <w:i/>
        </w:rPr>
        <w:t>p</w:t>
      </w:r>
      <w:r w:rsidR="00ED285F" w:rsidRPr="0088678A">
        <w:rPr>
          <w:rFonts w:ascii="Trebuchet MS" w:hAnsi="Trebuchet MS"/>
          <w:i/>
        </w:rPr>
        <w:t>arohet</w:t>
      </w:r>
      <w:r w:rsidR="00ED285F">
        <w:rPr>
          <w:rFonts w:ascii="Trebuchet MS" w:hAnsi="Trebuchet MS"/>
        </w:rPr>
        <w:t xml:space="preserve"> je dar jedne bečke obitelji.</w:t>
      </w:r>
      <w:r w:rsidR="00ED285F">
        <w:rPr>
          <w:rStyle w:val="FootnoteReference"/>
          <w:rFonts w:ascii="Trebuchet MS" w:hAnsi="Trebuchet MS"/>
        </w:rPr>
        <w:footnoteReference w:id="56"/>
      </w:r>
    </w:p>
    <w:p w:rsidR="00C231D4" w:rsidRDefault="003F252E" w:rsidP="003F252E">
      <w:pPr>
        <w:spacing w:line="360" w:lineRule="auto"/>
        <w:jc w:val="both"/>
        <w:rPr>
          <w:rFonts w:ascii="Trebuchet MS" w:hAnsi="Trebuchet MS"/>
        </w:rPr>
      </w:pPr>
      <w:r w:rsidRPr="00FE3AEF">
        <w:rPr>
          <w:rFonts w:ascii="Trebuchet MS" w:hAnsi="Trebuchet MS"/>
          <w:i/>
        </w:rPr>
        <w:t>A</w:t>
      </w:r>
      <w:r w:rsidR="00612778">
        <w:rPr>
          <w:rFonts w:ascii="Trebuchet MS" w:hAnsi="Trebuchet MS"/>
          <w:i/>
        </w:rPr>
        <w:t>ron ha-kodeš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iz stare tršćanske</w:t>
      </w:r>
      <w:r w:rsidR="00221E3D"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 xml:space="preserve">Scuole </w:t>
      </w:r>
      <w:r w:rsidRPr="00093D71">
        <w:rPr>
          <w:rFonts w:ascii="Trebuchet MS" w:hAnsi="Trebuchet MS"/>
          <w:i/>
        </w:rPr>
        <w:t>Spagnol</w:t>
      </w:r>
      <w:r>
        <w:rPr>
          <w:rFonts w:ascii="Trebuchet MS" w:hAnsi="Trebuchet MS"/>
          <w:i/>
        </w:rPr>
        <w:t>a</w:t>
      </w:r>
      <w:r>
        <w:rPr>
          <w:rFonts w:ascii="Trebuchet MS" w:hAnsi="Trebuchet MS"/>
        </w:rPr>
        <w:t xml:space="preserve"> </w:t>
      </w:r>
      <w:r w:rsidR="00420DDB">
        <w:rPr>
          <w:rFonts w:ascii="Trebuchet MS" w:hAnsi="Trebuchet MS"/>
        </w:rPr>
        <w:t>(iz tršćanskog</w:t>
      </w:r>
      <w:r w:rsidR="00ED285F">
        <w:rPr>
          <w:rFonts w:ascii="Trebuchet MS" w:hAnsi="Trebuchet MS"/>
        </w:rPr>
        <w:t>a</w:t>
      </w:r>
      <w:r w:rsidR="00420DDB">
        <w:rPr>
          <w:rFonts w:ascii="Trebuchet MS" w:hAnsi="Trebuchet MS"/>
        </w:rPr>
        <w:t xml:space="preserve"> geta!) </w:t>
      </w:r>
      <w:r w:rsidR="007A69D7">
        <w:rPr>
          <w:rFonts w:ascii="Trebuchet MS" w:hAnsi="Trebuchet MS"/>
        </w:rPr>
        <w:t xml:space="preserve">doniran </w:t>
      </w:r>
      <w:r w:rsidR="00FA70B4">
        <w:rPr>
          <w:rFonts w:ascii="Trebuchet MS" w:hAnsi="Trebuchet MS"/>
        </w:rPr>
        <w:t xml:space="preserve">je i 1928. </w:t>
      </w:r>
      <w:r>
        <w:rPr>
          <w:rFonts w:ascii="Trebuchet MS" w:hAnsi="Trebuchet MS"/>
        </w:rPr>
        <w:t>poslan u Opatiju</w:t>
      </w:r>
      <w:r w:rsidR="00CD0AC9">
        <w:rPr>
          <w:rFonts w:ascii="Trebuchet MS" w:hAnsi="Trebuchet MS"/>
        </w:rPr>
        <w:t>,</w:t>
      </w:r>
      <w:r w:rsidR="008E7A70">
        <w:rPr>
          <w:rStyle w:val="FootnoteReference"/>
          <w:rFonts w:ascii="Trebuchet MS" w:hAnsi="Trebuchet MS"/>
        </w:rPr>
        <w:footnoteReference w:id="57"/>
      </w:r>
      <w:r w:rsidR="00CD0AC9">
        <w:rPr>
          <w:rFonts w:ascii="Trebuchet MS" w:hAnsi="Trebuchet MS"/>
        </w:rPr>
        <w:t xml:space="preserve"> </w:t>
      </w:r>
      <w:r w:rsidR="00221E3D">
        <w:rPr>
          <w:rFonts w:ascii="Trebuchet MS" w:hAnsi="Trebuchet MS"/>
        </w:rPr>
        <w:t>međutim uz stanovitu obrednu neprikladnost jer je tršć</w:t>
      </w:r>
      <w:r w:rsidR="00FA70B4">
        <w:rPr>
          <w:rFonts w:ascii="Trebuchet MS" w:hAnsi="Trebuchet MS"/>
        </w:rPr>
        <w:t>anska sinagoga bila sefardska, dočim je</w:t>
      </w:r>
      <w:r w:rsidR="00221E3D">
        <w:rPr>
          <w:rFonts w:ascii="Trebuchet MS" w:hAnsi="Trebuchet MS"/>
        </w:rPr>
        <w:t xml:space="preserve"> opatijska </w:t>
      </w:r>
      <w:r w:rsidR="00FA70B4">
        <w:rPr>
          <w:rFonts w:ascii="Trebuchet MS" w:hAnsi="Trebuchet MS"/>
        </w:rPr>
        <w:t>trebala biti aškenjaskoga</w:t>
      </w:r>
      <w:r w:rsidR="00ED285F">
        <w:rPr>
          <w:rFonts w:ascii="Trebuchet MS" w:hAnsi="Trebuchet MS"/>
        </w:rPr>
        <w:t xml:space="preserve"> reformiranog </w:t>
      </w:r>
      <w:r w:rsidR="00FA70B4">
        <w:rPr>
          <w:rFonts w:ascii="Trebuchet MS" w:hAnsi="Trebuchet MS"/>
        </w:rPr>
        <w:t xml:space="preserve"> </w:t>
      </w:r>
      <w:r w:rsidR="00221E3D">
        <w:rPr>
          <w:rFonts w:ascii="Trebuchet MS" w:hAnsi="Trebuchet MS"/>
        </w:rPr>
        <w:t>ritusa s drugačijim kanonom postave inventara u prostoru</w:t>
      </w:r>
      <w:r w:rsidR="00C5179F">
        <w:rPr>
          <w:rFonts w:ascii="Trebuchet MS" w:hAnsi="Trebuchet MS"/>
        </w:rPr>
        <w:t xml:space="preserve">. </w:t>
      </w:r>
      <w:r w:rsidR="00795A10">
        <w:rPr>
          <w:rFonts w:ascii="Trebuchet MS" w:hAnsi="Trebuchet MS"/>
        </w:rPr>
        <w:t xml:space="preserve">Pojavio se i problem razgradnje mramornog arona te njegovog transporta i montaže u Opatiji, za što je </w:t>
      </w:r>
      <w:r w:rsidR="00420DDB">
        <w:rPr>
          <w:rFonts w:ascii="Trebuchet MS" w:hAnsi="Trebuchet MS"/>
        </w:rPr>
        <w:t xml:space="preserve">potrebnih </w:t>
      </w:r>
      <w:r w:rsidR="00795A10">
        <w:rPr>
          <w:rFonts w:ascii="Trebuchet MS" w:hAnsi="Trebuchet MS"/>
        </w:rPr>
        <w:t xml:space="preserve">10.000 lira </w:t>
      </w:r>
      <w:r w:rsidR="00420DDB">
        <w:rPr>
          <w:rFonts w:ascii="Trebuchet MS" w:hAnsi="Trebuchet MS"/>
        </w:rPr>
        <w:t xml:space="preserve">opet </w:t>
      </w:r>
      <w:r w:rsidR="00795A10">
        <w:rPr>
          <w:rFonts w:ascii="Trebuchet MS" w:hAnsi="Trebuchet MS"/>
        </w:rPr>
        <w:t>spremno donirao Lionel Stock.</w:t>
      </w:r>
      <w:r w:rsidR="00795A10">
        <w:rPr>
          <w:rStyle w:val="FootnoteReference"/>
          <w:rFonts w:ascii="Trebuchet MS" w:hAnsi="Trebuchet MS"/>
        </w:rPr>
        <w:footnoteReference w:id="58"/>
      </w:r>
      <w:r w:rsidR="00420DDB">
        <w:rPr>
          <w:rFonts w:ascii="Trebuchet MS" w:hAnsi="Trebuchet MS"/>
        </w:rPr>
        <w:t xml:space="preserve"> </w:t>
      </w:r>
      <w:r w:rsidR="00C5179F">
        <w:rPr>
          <w:rFonts w:ascii="Trebuchet MS" w:hAnsi="Trebuchet MS"/>
        </w:rPr>
        <w:t>Izgled</w:t>
      </w:r>
      <w:r w:rsidR="00612778">
        <w:rPr>
          <w:rFonts w:ascii="Trebuchet MS" w:hAnsi="Trebuchet MS"/>
        </w:rPr>
        <w:t xml:space="preserve"> aron ha-kodeša</w:t>
      </w:r>
      <w:r w:rsidR="00C5179F">
        <w:rPr>
          <w:rFonts w:ascii="Trebuchet MS" w:hAnsi="Trebuchet MS"/>
        </w:rPr>
        <w:t xml:space="preserve"> </w:t>
      </w:r>
      <w:r w:rsidR="00612778">
        <w:rPr>
          <w:rFonts w:ascii="Trebuchet MS" w:hAnsi="Trebuchet MS"/>
        </w:rPr>
        <w:t>koji je do</w:t>
      </w:r>
      <w:r w:rsidR="00761DF7">
        <w:rPr>
          <w:rFonts w:ascii="Trebuchet MS" w:hAnsi="Trebuchet MS"/>
        </w:rPr>
        <w:t xml:space="preserve"> poslije</w:t>
      </w:r>
      <w:r w:rsidR="00612778">
        <w:rPr>
          <w:rFonts w:ascii="Trebuchet MS" w:hAnsi="Trebuchet MS"/>
        </w:rPr>
        <w:t xml:space="preserve"> II. svj. rata bio postavljen u molitvenoj dvorani Zorin doma</w:t>
      </w:r>
      <w:r w:rsidR="00EC01B5">
        <w:rPr>
          <w:rFonts w:ascii="Trebuchet MS" w:hAnsi="Trebuchet MS"/>
        </w:rPr>
        <w:t xml:space="preserve"> (do prodaje zgrade </w:t>
      </w:r>
      <w:r w:rsidR="006A3CE1">
        <w:rPr>
          <w:rFonts w:ascii="Trebuchet MS" w:hAnsi="Trebuchet MS"/>
        </w:rPr>
        <w:t xml:space="preserve">u ljeto </w:t>
      </w:r>
      <w:r w:rsidR="00EC01B5">
        <w:rPr>
          <w:rFonts w:ascii="Trebuchet MS" w:hAnsi="Trebuchet MS"/>
        </w:rPr>
        <w:t>1950.)</w:t>
      </w:r>
      <w:r w:rsidR="00612778">
        <w:rPr>
          <w:rFonts w:ascii="Trebuchet MS" w:hAnsi="Trebuchet MS"/>
        </w:rPr>
        <w:t xml:space="preserve"> </w:t>
      </w:r>
      <w:r w:rsidR="00C5179F">
        <w:rPr>
          <w:rFonts w:ascii="Trebuchet MS" w:hAnsi="Trebuchet MS"/>
        </w:rPr>
        <w:t>poznat</w:t>
      </w:r>
      <w:r w:rsidR="00612778">
        <w:rPr>
          <w:rFonts w:ascii="Trebuchet MS" w:hAnsi="Trebuchet MS"/>
        </w:rPr>
        <w:t xml:space="preserve"> je po jednoj fotografiji na kojoj je vidljivo</w:t>
      </w:r>
      <w:r w:rsidR="00EC01B5">
        <w:rPr>
          <w:rFonts w:ascii="Trebuchet MS" w:hAnsi="Trebuchet MS"/>
        </w:rPr>
        <w:t xml:space="preserve"> da je </w:t>
      </w:r>
      <w:r w:rsidR="00ED285F">
        <w:rPr>
          <w:rFonts w:ascii="Trebuchet MS" w:hAnsi="Trebuchet MS"/>
        </w:rPr>
        <w:t>bio tipa 'retabla'</w:t>
      </w:r>
      <w:r w:rsidR="00EC01B5">
        <w:rPr>
          <w:rFonts w:ascii="Trebuchet MS" w:hAnsi="Trebuchet MS"/>
        </w:rPr>
        <w:t xml:space="preserve"> prislonjenog uz začelni zid dvorane, izved</w:t>
      </w:r>
      <w:r w:rsidR="00ED285F">
        <w:rPr>
          <w:rFonts w:ascii="Trebuchet MS" w:hAnsi="Trebuchet MS"/>
        </w:rPr>
        <w:t>en</w:t>
      </w:r>
      <w:r w:rsidR="00857724">
        <w:rPr>
          <w:rFonts w:ascii="Trebuchet MS" w:hAnsi="Trebuchet MS"/>
        </w:rPr>
        <w:t xml:space="preserve"> od polikromiranog mramora, ranobaroknih stilskih odlika</w:t>
      </w:r>
      <w:r w:rsidR="00EC01B5">
        <w:rPr>
          <w:rFonts w:ascii="Trebuchet MS" w:hAnsi="Trebuchet MS"/>
        </w:rPr>
        <w:t>.</w:t>
      </w:r>
      <w:r w:rsidR="00901485">
        <w:rPr>
          <w:rStyle w:val="FootnoteReference"/>
          <w:rFonts w:ascii="Trebuchet MS" w:hAnsi="Trebuchet MS"/>
        </w:rPr>
        <w:footnoteReference w:id="59"/>
      </w:r>
      <w:r w:rsidR="00761DF7">
        <w:rPr>
          <w:rFonts w:ascii="Trebuchet MS" w:hAnsi="Trebuchet MS"/>
        </w:rPr>
        <w:t xml:space="preserve"> Danas su sačuvani samo neki </w:t>
      </w:r>
      <w:r w:rsidR="00ED285F">
        <w:rPr>
          <w:rFonts w:ascii="Trebuchet MS" w:hAnsi="Trebuchet MS"/>
        </w:rPr>
        <w:t>kameni</w:t>
      </w:r>
      <w:r w:rsidR="00761DF7">
        <w:rPr>
          <w:rFonts w:ascii="Trebuchet MS" w:hAnsi="Trebuchet MS"/>
        </w:rPr>
        <w:t xml:space="preserve"> dijelovi arona koji su ugrađeni u spomenik deportiranim Židovima na opatijskome groblju</w:t>
      </w:r>
      <w:r w:rsidR="00C231D4">
        <w:rPr>
          <w:rFonts w:ascii="Trebuchet MS" w:hAnsi="Trebuchet MS"/>
        </w:rPr>
        <w:t>.</w:t>
      </w:r>
      <w:r w:rsidR="00612778">
        <w:rPr>
          <w:rFonts w:ascii="Trebuchet MS" w:hAnsi="Trebuchet MS"/>
        </w:rPr>
        <w:t xml:space="preserve"> </w:t>
      </w:r>
      <w:r w:rsidR="00C231D4">
        <w:rPr>
          <w:rFonts w:ascii="Trebuchet MS" w:hAnsi="Trebuchet MS"/>
        </w:rPr>
        <w:t xml:space="preserve">Najzanimljiviji je središnji dio s kartušom u kojoj je uklesan hebrejski tekst, a za koji je stilska </w:t>
      </w:r>
      <w:r w:rsidR="00ED285F">
        <w:rPr>
          <w:rFonts w:ascii="Trebuchet MS" w:hAnsi="Trebuchet MS"/>
        </w:rPr>
        <w:t xml:space="preserve">i jezička </w:t>
      </w:r>
      <w:r w:rsidR="00C231D4">
        <w:rPr>
          <w:rFonts w:ascii="Trebuchet MS" w:hAnsi="Trebuchet MS"/>
        </w:rPr>
        <w:t>ekspertiza judaista</w:t>
      </w:r>
      <w:r w:rsidR="00BC7E5C">
        <w:rPr>
          <w:rFonts w:ascii="Trebuchet MS" w:hAnsi="Trebuchet MS"/>
        </w:rPr>
        <w:t xml:space="preserve"> (provedena 1964.)</w:t>
      </w:r>
      <w:r w:rsidR="00C231D4">
        <w:rPr>
          <w:rFonts w:ascii="Trebuchet MS" w:hAnsi="Trebuchet MS"/>
        </w:rPr>
        <w:t xml:space="preserve"> pokazala da je</w:t>
      </w:r>
      <w:r w:rsidR="00BC7E5C">
        <w:rPr>
          <w:rFonts w:ascii="Trebuchet MS" w:hAnsi="Trebuchet MS"/>
        </w:rPr>
        <w:t xml:space="preserve"> to</w:t>
      </w:r>
      <w:r w:rsidR="00C231D4">
        <w:rPr>
          <w:rFonts w:ascii="Trebuchet MS" w:hAnsi="Trebuchet MS"/>
        </w:rPr>
        <w:t xml:space="preserve"> </w:t>
      </w:r>
      <w:r w:rsidR="008F3216">
        <w:rPr>
          <w:rFonts w:ascii="Trebuchet MS" w:hAnsi="Trebuchet MS"/>
        </w:rPr>
        <w:t>„...</w:t>
      </w:r>
      <w:r w:rsidR="00C231D4">
        <w:rPr>
          <w:rFonts w:ascii="Trebuchet MS" w:hAnsi="Trebuchet MS"/>
        </w:rPr>
        <w:t xml:space="preserve">oko 300 godina stari talijanski klesarski rad, </w:t>
      </w:r>
      <w:r w:rsidR="008F3216">
        <w:rPr>
          <w:rFonts w:ascii="Trebuchet MS" w:hAnsi="Trebuchet MS"/>
        </w:rPr>
        <w:t xml:space="preserve">a </w:t>
      </w:r>
      <w:r w:rsidR="00C231D4">
        <w:rPr>
          <w:rFonts w:ascii="Trebuchet MS" w:hAnsi="Trebuchet MS"/>
        </w:rPr>
        <w:t xml:space="preserve">čak i danas se vidi visoka kvaliteta kako materijala </w:t>
      </w:r>
      <w:r w:rsidR="008F3216">
        <w:rPr>
          <w:rFonts w:ascii="Trebuchet MS" w:hAnsi="Trebuchet MS"/>
        </w:rPr>
        <w:t>tako i umjetničkog oblika</w:t>
      </w:r>
      <w:r w:rsidR="00C231D4">
        <w:rPr>
          <w:rFonts w:ascii="Trebuchet MS" w:hAnsi="Trebuchet MS"/>
        </w:rPr>
        <w:t xml:space="preserve"> </w:t>
      </w:r>
      <w:r w:rsidR="00ED285F">
        <w:rPr>
          <w:rFonts w:ascii="Trebuchet MS" w:hAnsi="Trebuchet MS"/>
        </w:rPr>
        <w:t>(</w:t>
      </w:r>
      <w:r w:rsidR="008F3216">
        <w:rPr>
          <w:rFonts w:ascii="Trebuchet MS" w:hAnsi="Trebuchet MS"/>
        </w:rPr>
        <w:t>...</w:t>
      </w:r>
      <w:r w:rsidR="00ED285F">
        <w:rPr>
          <w:rFonts w:ascii="Trebuchet MS" w:hAnsi="Trebuchet MS"/>
        </w:rPr>
        <w:t>)</w:t>
      </w:r>
      <w:r w:rsidR="008F3216">
        <w:rPr>
          <w:rFonts w:ascii="Trebuchet MS" w:hAnsi="Trebuchet MS"/>
        </w:rPr>
        <w:t xml:space="preserve"> Natpis, uklesan u donji dio tamnoga kamena, u obliku štita, izrađen je na maniristički način koji </w:t>
      </w:r>
      <w:r w:rsidR="00ED285F">
        <w:rPr>
          <w:rFonts w:ascii="Trebuchet MS" w:hAnsi="Trebuchet MS"/>
        </w:rPr>
        <w:t>je karakterističan</w:t>
      </w:r>
      <w:r w:rsidR="008F3216">
        <w:rPr>
          <w:rFonts w:ascii="Trebuchet MS" w:hAnsi="Trebuchet MS"/>
        </w:rPr>
        <w:t xml:space="preserve"> za vrijeme nastanka istog te se načelno odnosi na svitke </w:t>
      </w:r>
      <w:r w:rsidR="008F3216" w:rsidRPr="008F3216">
        <w:rPr>
          <w:rFonts w:ascii="Trebuchet MS" w:hAnsi="Trebuchet MS"/>
          <w:i/>
        </w:rPr>
        <w:t>Tore</w:t>
      </w:r>
      <w:r w:rsidR="008F3216">
        <w:rPr>
          <w:rFonts w:ascii="Trebuchet MS" w:hAnsi="Trebuchet MS"/>
        </w:rPr>
        <w:t xml:space="preserve"> u Torinoj škrinji...</w:t>
      </w:r>
      <w:r w:rsidR="004F522F">
        <w:rPr>
          <w:rFonts w:ascii="Trebuchet MS" w:hAnsi="Trebuchet MS"/>
        </w:rPr>
        <w:t xml:space="preserve"> Lijepi objekt</w:t>
      </w:r>
      <w:r w:rsidR="00ED285F">
        <w:rPr>
          <w:rFonts w:ascii="Trebuchet MS" w:hAnsi="Trebuchet MS"/>
        </w:rPr>
        <w:t>,</w:t>
      </w:r>
      <w:r w:rsidR="004F522F">
        <w:rPr>
          <w:rFonts w:ascii="Trebuchet MS" w:hAnsi="Trebuchet MS"/>
        </w:rPr>
        <w:t xml:space="preserve"> može se smatrati nečim posebnim i dragocjenim</w:t>
      </w:r>
      <w:r w:rsidR="00ED285F">
        <w:rPr>
          <w:rFonts w:ascii="Trebuchet MS" w:hAnsi="Trebuchet MS"/>
        </w:rPr>
        <w:t>.</w:t>
      </w:r>
      <w:r w:rsidR="008F3216">
        <w:rPr>
          <w:rFonts w:ascii="Trebuchet MS" w:hAnsi="Trebuchet MS"/>
        </w:rPr>
        <w:t>“</w:t>
      </w:r>
      <w:r w:rsidR="008F3216">
        <w:rPr>
          <w:rStyle w:val="FootnoteReference"/>
          <w:rFonts w:ascii="Trebuchet MS" w:hAnsi="Trebuchet MS"/>
        </w:rPr>
        <w:footnoteReference w:id="60"/>
      </w:r>
    </w:p>
    <w:p w:rsidR="009F66B0" w:rsidRDefault="009F66B0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U zgradi Zore</w:t>
      </w:r>
      <w:r w:rsidR="006A3CE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803C54">
        <w:rPr>
          <w:rFonts w:ascii="Trebuchet MS" w:hAnsi="Trebuchet MS"/>
        </w:rPr>
        <w:t>koja je imala 10 prostorija, na katu su bile smještene uredske sobe</w:t>
      </w:r>
      <w:r w:rsidR="006A3CE1">
        <w:rPr>
          <w:rFonts w:ascii="Trebuchet MS" w:hAnsi="Trebuchet MS"/>
        </w:rPr>
        <w:t xml:space="preserve"> Općine, </w:t>
      </w:r>
      <w:r w:rsidR="00803C54">
        <w:rPr>
          <w:rFonts w:ascii="Trebuchet MS" w:hAnsi="Trebuchet MS"/>
        </w:rPr>
        <w:t xml:space="preserve">a bio je </w:t>
      </w:r>
      <w:r w:rsidR="00C94EB6">
        <w:rPr>
          <w:rFonts w:ascii="Trebuchet MS" w:hAnsi="Trebuchet MS"/>
        </w:rPr>
        <w:t xml:space="preserve">uređen </w:t>
      </w:r>
      <w:r w:rsidR="00803C54">
        <w:rPr>
          <w:rFonts w:ascii="Trebuchet MS" w:hAnsi="Trebuchet MS"/>
        </w:rPr>
        <w:t xml:space="preserve">i </w:t>
      </w:r>
      <w:r w:rsidR="00A460BF">
        <w:rPr>
          <w:rFonts w:ascii="Trebuchet MS" w:hAnsi="Trebuchet MS"/>
        </w:rPr>
        <w:t>službeni</w:t>
      </w:r>
      <w:r w:rsidR="00803C5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stan za rab</w:t>
      </w:r>
      <w:r w:rsidR="00803C54">
        <w:rPr>
          <w:rFonts w:ascii="Trebuchet MS" w:hAnsi="Trebuchet MS"/>
        </w:rPr>
        <w:t xml:space="preserve">ina, te jedan manji stan koji je otprije koristio </w:t>
      </w:r>
      <w:r>
        <w:rPr>
          <w:rFonts w:ascii="Trebuchet MS" w:hAnsi="Trebuchet MS"/>
        </w:rPr>
        <w:t>domar.</w:t>
      </w:r>
      <w:r>
        <w:rPr>
          <w:rStyle w:val="FootnoteReference"/>
          <w:rFonts w:ascii="Trebuchet MS" w:hAnsi="Trebuchet MS"/>
        </w:rPr>
        <w:footnoteReference w:id="61"/>
      </w:r>
    </w:p>
    <w:p w:rsidR="00857724" w:rsidRDefault="00A934D0" w:rsidP="002F263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Obredi su se nakon uređenja obiju sinagoga </w:t>
      </w:r>
      <w:r w:rsidR="00857724">
        <w:rPr>
          <w:rFonts w:ascii="Trebuchet MS" w:hAnsi="Trebuchet MS"/>
        </w:rPr>
        <w:t xml:space="preserve">od </w:t>
      </w:r>
      <w:r>
        <w:rPr>
          <w:rFonts w:ascii="Trebuchet MS" w:hAnsi="Trebuchet MS"/>
        </w:rPr>
        <w:t>1928. održavali svakog petka i subote u velikoj dvorani pod vodstvom prvog rabina A. Sterna, kasnije rabina A. Schreibera.</w:t>
      </w:r>
      <w:r w:rsidR="006A3CE1" w:rsidRPr="006A3CE1">
        <w:rPr>
          <w:rFonts w:ascii="Trebuchet MS" w:hAnsi="Trebuchet MS"/>
        </w:rPr>
        <w:t xml:space="preserve"> </w:t>
      </w:r>
      <w:r w:rsidR="006A3CE1">
        <w:rPr>
          <w:rFonts w:ascii="Trebuchet MS" w:hAnsi="Trebuchet MS"/>
        </w:rPr>
        <w:t xml:space="preserve">U manjoj 'ortodoksnoj' </w:t>
      </w:r>
      <w:r w:rsidR="006A3CE1" w:rsidRPr="00011B35">
        <w:rPr>
          <w:rFonts w:ascii="Trebuchet MS" w:hAnsi="Trebuchet MS"/>
        </w:rPr>
        <w:t xml:space="preserve">dvorani </w:t>
      </w:r>
      <w:r w:rsidR="006A3CE1">
        <w:rPr>
          <w:rFonts w:ascii="Trebuchet MS" w:hAnsi="Trebuchet MS"/>
        </w:rPr>
        <w:t>molitvu</w:t>
      </w:r>
      <w:r w:rsidR="006A3CE1" w:rsidRPr="00011B35">
        <w:rPr>
          <w:rFonts w:ascii="Trebuchet MS" w:hAnsi="Trebuchet MS"/>
        </w:rPr>
        <w:t xml:space="preserve"> je vodio 'šohet'</w:t>
      </w:r>
      <w:r w:rsidR="006A3CE1">
        <w:rPr>
          <w:rFonts w:ascii="Trebuchet MS" w:hAnsi="Trebuchet MS"/>
        </w:rPr>
        <w:t xml:space="preserve"> </w:t>
      </w:r>
      <w:r w:rsidR="006A3CE1" w:rsidRPr="00011B35">
        <w:rPr>
          <w:rFonts w:ascii="Trebuchet MS" w:hAnsi="Trebuchet MS"/>
        </w:rPr>
        <w:t>A. F. Huss, inače uposlenik ortodoksnog 'Pansiona Stern'</w:t>
      </w:r>
      <w:r w:rsidR="006A3CE1">
        <w:rPr>
          <w:rFonts w:ascii="Trebuchet MS" w:hAnsi="Trebuchet MS"/>
        </w:rPr>
        <w:t>.</w:t>
      </w:r>
      <w:r w:rsidR="006A3CE1">
        <w:rPr>
          <w:rStyle w:val="FootnoteReference"/>
          <w:rFonts w:ascii="Trebuchet MS" w:hAnsi="Trebuchet MS"/>
        </w:rPr>
        <w:footnoteReference w:id="62"/>
      </w:r>
      <w:r>
        <w:rPr>
          <w:rFonts w:ascii="Trebuchet MS" w:hAnsi="Trebuchet MS"/>
        </w:rPr>
        <w:t xml:space="preserve"> Nathan ističe da je „...hram za vrijeme blagdana bio pun. To je bila prava atrakcija lječilišta, budući da je 50% gostiju iz Madžarske i Austrije bilo Židova“.</w:t>
      </w:r>
      <w:r>
        <w:rPr>
          <w:rStyle w:val="FootnoteReference"/>
          <w:rFonts w:ascii="Trebuchet MS" w:hAnsi="Trebuchet MS"/>
        </w:rPr>
        <w:footnoteReference w:id="63"/>
      </w:r>
      <w:r>
        <w:rPr>
          <w:rFonts w:ascii="Trebuchet MS" w:hAnsi="Trebuchet MS"/>
        </w:rPr>
        <w:t xml:space="preserve"> </w:t>
      </w:r>
      <w:r w:rsidR="00C94EB6">
        <w:rPr>
          <w:rFonts w:ascii="Trebuchet MS" w:hAnsi="Trebuchet MS"/>
        </w:rPr>
        <w:t xml:space="preserve">Problem bogoslužja pojavio </w:t>
      </w:r>
      <w:r w:rsidR="00A460BF">
        <w:rPr>
          <w:rFonts w:ascii="Trebuchet MS" w:hAnsi="Trebuchet MS"/>
        </w:rPr>
        <w:t xml:space="preserve">se </w:t>
      </w:r>
      <w:r w:rsidR="00C94EB6">
        <w:rPr>
          <w:rFonts w:ascii="Trebuchet MS" w:hAnsi="Trebuchet MS"/>
        </w:rPr>
        <w:t xml:space="preserve">1939. </w:t>
      </w:r>
      <w:r w:rsidR="00CA78ED">
        <w:rPr>
          <w:rFonts w:ascii="Trebuchet MS" w:hAnsi="Trebuchet MS"/>
        </w:rPr>
        <w:t>s</w:t>
      </w:r>
      <w:r w:rsidR="00B64B66">
        <w:rPr>
          <w:rFonts w:ascii="Trebuchet MS" w:hAnsi="Trebuchet MS"/>
        </w:rPr>
        <w:t xml:space="preserve"> obzirom</w:t>
      </w:r>
      <w:r w:rsidR="0022312E">
        <w:rPr>
          <w:rFonts w:ascii="Trebuchet MS" w:hAnsi="Trebuchet MS"/>
        </w:rPr>
        <w:t xml:space="preserve"> da </w:t>
      </w:r>
      <w:r w:rsidR="00B64B66">
        <w:rPr>
          <w:rFonts w:ascii="Trebuchet MS" w:hAnsi="Trebuchet MS"/>
        </w:rPr>
        <w:t>su se i rabin i šoh</w:t>
      </w:r>
      <w:r w:rsidR="00C94EB6">
        <w:rPr>
          <w:rFonts w:ascii="Trebuchet MS" w:hAnsi="Trebuchet MS"/>
        </w:rPr>
        <w:t>et odselili</w:t>
      </w:r>
      <w:r w:rsidR="0022312E">
        <w:rPr>
          <w:rFonts w:ascii="Trebuchet MS" w:hAnsi="Trebuchet MS"/>
        </w:rPr>
        <w:t xml:space="preserve"> u inozemstvo,</w:t>
      </w:r>
      <w:r w:rsidR="0022312E">
        <w:rPr>
          <w:rStyle w:val="FootnoteReference"/>
          <w:rFonts w:ascii="Trebuchet MS" w:hAnsi="Trebuchet MS"/>
        </w:rPr>
        <w:footnoteReference w:id="64"/>
      </w:r>
      <w:r w:rsidR="0022312E">
        <w:rPr>
          <w:rFonts w:ascii="Trebuchet MS" w:hAnsi="Trebuchet MS"/>
        </w:rPr>
        <w:t xml:space="preserve"> a obredi</w:t>
      </w:r>
      <w:r w:rsidR="003F252E">
        <w:rPr>
          <w:rFonts w:ascii="Trebuchet MS" w:hAnsi="Trebuchet MS"/>
        </w:rPr>
        <w:t xml:space="preserve"> </w:t>
      </w:r>
      <w:r w:rsidR="0022312E">
        <w:rPr>
          <w:rFonts w:ascii="Trebuchet MS" w:hAnsi="Trebuchet MS"/>
        </w:rPr>
        <w:t xml:space="preserve">su potpuno </w:t>
      </w:r>
      <w:r w:rsidR="00B64B66">
        <w:rPr>
          <w:rFonts w:ascii="Trebuchet MS" w:hAnsi="Trebuchet MS"/>
        </w:rPr>
        <w:t>obustavljeni 1940. godine.</w:t>
      </w:r>
    </w:p>
    <w:p w:rsidR="00B335D5" w:rsidRDefault="00102670" w:rsidP="002F2634">
      <w:pPr>
        <w:spacing w:line="360" w:lineRule="auto"/>
        <w:jc w:val="both"/>
        <w:rPr>
          <w:rFonts w:ascii="Trebuchet MS" w:hAnsi="Trebuchet MS"/>
        </w:rPr>
      </w:pPr>
      <w:r w:rsidRPr="00102670">
        <w:rPr>
          <w:rFonts w:ascii="Trebuchet MS" w:hAnsi="Trebuchet MS"/>
          <w:b/>
        </w:rPr>
        <w:t>Devastacija sinagoga i prodaja zgrade. -</w:t>
      </w:r>
      <w:r>
        <w:rPr>
          <w:rFonts w:ascii="Trebuchet MS" w:hAnsi="Trebuchet MS"/>
        </w:rPr>
        <w:t xml:space="preserve"> </w:t>
      </w:r>
      <w:r w:rsidR="00857724">
        <w:rPr>
          <w:rFonts w:ascii="Trebuchet MS" w:hAnsi="Trebuchet MS"/>
        </w:rPr>
        <w:t>T</w:t>
      </w:r>
      <w:r w:rsidR="003F252E">
        <w:rPr>
          <w:rFonts w:ascii="Trebuchet MS" w:hAnsi="Trebuchet MS"/>
        </w:rPr>
        <w:t>ada je</w:t>
      </w:r>
      <w:r w:rsidR="00B64B66">
        <w:rPr>
          <w:rFonts w:ascii="Trebuchet MS" w:hAnsi="Trebuchet MS"/>
        </w:rPr>
        <w:t>, naime,</w:t>
      </w:r>
      <w:r w:rsidR="003F252E">
        <w:rPr>
          <w:rFonts w:ascii="Trebuchet MS" w:hAnsi="Trebuchet MS"/>
        </w:rPr>
        <w:t xml:space="preserve"> Zorin dom </w:t>
      </w:r>
      <w:r w:rsidR="007925CF">
        <w:rPr>
          <w:rFonts w:ascii="Trebuchet MS" w:hAnsi="Trebuchet MS"/>
        </w:rPr>
        <w:t xml:space="preserve">nasilno </w:t>
      </w:r>
      <w:r w:rsidR="003F252E">
        <w:rPr>
          <w:rFonts w:ascii="Trebuchet MS" w:hAnsi="Trebuchet MS"/>
        </w:rPr>
        <w:t>zauzela Talijanska fašistička mladež</w:t>
      </w:r>
      <w:r w:rsidR="008A07C4">
        <w:rPr>
          <w:rFonts w:ascii="Trebuchet MS" w:hAnsi="Trebuchet MS"/>
        </w:rPr>
        <w:t xml:space="preserve"> obalnog područja</w:t>
      </w:r>
      <w:r w:rsidR="007925CF">
        <w:rPr>
          <w:rFonts w:ascii="Trebuchet MS" w:hAnsi="Trebuchet MS"/>
        </w:rPr>
        <w:t xml:space="preserve"> (</w:t>
      </w:r>
      <w:r w:rsidR="00CD4C36">
        <w:rPr>
          <w:rFonts w:ascii="Trebuchet MS" w:hAnsi="Trebuchet MS"/>
        </w:rPr>
        <w:t xml:space="preserve">GIL – </w:t>
      </w:r>
      <w:r w:rsidR="001912C6">
        <w:rPr>
          <w:rFonts w:ascii="Trebuchet MS" w:hAnsi="Trebuchet MS"/>
          <w:i/>
        </w:rPr>
        <w:t>Gioventu</w:t>
      </w:r>
      <w:r w:rsidR="007925CF" w:rsidRPr="007925CF">
        <w:rPr>
          <w:rFonts w:ascii="Trebuchet MS" w:hAnsi="Trebuchet MS"/>
          <w:i/>
        </w:rPr>
        <w:t xml:space="preserve"> Italiana del Littorio</w:t>
      </w:r>
      <w:r w:rsidR="007925CF">
        <w:rPr>
          <w:rFonts w:ascii="Trebuchet MS" w:hAnsi="Trebuchet MS"/>
        </w:rPr>
        <w:t>)</w:t>
      </w:r>
      <w:r w:rsidR="00116A9D">
        <w:rPr>
          <w:rFonts w:ascii="Trebuchet MS" w:hAnsi="Trebuchet MS"/>
        </w:rPr>
        <w:t>,</w:t>
      </w:r>
      <w:r w:rsidR="00857724">
        <w:rPr>
          <w:rFonts w:ascii="Trebuchet MS" w:hAnsi="Trebuchet MS"/>
        </w:rPr>
        <w:t xml:space="preserve"> a</w:t>
      </w:r>
      <w:r w:rsidR="00116A9D">
        <w:rPr>
          <w:rFonts w:ascii="Trebuchet MS" w:hAnsi="Trebuchet MS"/>
        </w:rPr>
        <w:t xml:space="preserve"> </w:t>
      </w:r>
      <w:r w:rsidR="00857724">
        <w:rPr>
          <w:rFonts w:ascii="Trebuchet MS" w:hAnsi="Trebuchet MS"/>
        </w:rPr>
        <w:t>u</w:t>
      </w:r>
      <w:r w:rsidR="001C3331">
        <w:rPr>
          <w:rFonts w:ascii="Trebuchet MS" w:hAnsi="Trebuchet MS"/>
        </w:rPr>
        <w:t xml:space="preserve"> opustjeloj Zori prvih dana 1941. boravi mobilizirana omladina</w:t>
      </w:r>
      <w:r w:rsidR="00857724">
        <w:rPr>
          <w:rFonts w:ascii="Trebuchet MS" w:hAnsi="Trebuchet MS"/>
        </w:rPr>
        <w:t xml:space="preserve"> pa se zgrada koristi kao svojevrsna kasarna</w:t>
      </w:r>
      <w:r w:rsidR="001C3331">
        <w:rPr>
          <w:rFonts w:ascii="Trebuchet MS" w:hAnsi="Trebuchet MS"/>
        </w:rPr>
        <w:t>.</w:t>
      </w:r>
      <w:r w:rsidR="001C3331">
        <w:rPr>
          <w:rStyle w:val="FootnoteReference"/>
          <w:rFonts w:ascii="Trebuchet MS" w:hAnsi="Trebuchet MS"/>
        </w:rPr>
        <w:footnoteReference w:id="65"/>
      </w:r>
      <w:r w:rsidR="00A37058">
        <w:rPr>
          <w:rFonts w:ascii="Trebuchet MS" w:hAnsi="Trebuchet MS"/>
        </w:rPr>
        <w:t xml:space="preserve"> </w:t>
      </w:r>
      <w:r w:rsidR="00857724">
        <w:rPr>
          <w:rFonts w:ascii="Trebuchet MS" w:hAnsi="Trebuchet MS"/>
        </w:rPr>
        <w:t xml:space="preserve">Obije su sinagoge </w:t>
      </w:r>
      <w:r w:rsidR="006A3CE1">
        <w:rPr>
          <w:rFonts w:ascii="Trebuchet MS" w:hAnsi="Trebuchet MS"/>
        </w:rPr>
        <w:t xml:space="preserve">bile </w:t>
      </w:r>
      <w:r w:rsidR="00857724">
        <w:rPr>
          <w:rFonts w:ascii="Trebuchet MS" w:hAnsi="Trebuchet MS"/>
        </w:rPr>
        <w:t>desakrirane, a inventar je opljačkan i izbačen na ulicu.</w:t>
      </w:r>
      <w:r w:rsidR="00857724">
        <w:rPr>
          <w:rStyle w:val="FootnoteReference"/>
          <w:rFonts w:ascii="Trebuchet MS" w:hAnsi="Trebuchet MS"/>
        </w:rPr>
        <w:footnoteReference w:id="66"/>
      </w:r>
      <w:r w:rsidR="00857724">
        <w:rPr>
          <w:rFonts w:ascii="Trebuchet MS" w:hAnsi="Trebuchet MS"/>
        </w:rPr>
        <w:t xml:space="preserve"> </w:t>
      </w:r>
    </w:p>
    <w:p w:rsidR="000C06C2" w:rsidRDefault="00D70B90" w:rsidP="002F263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116A9D">
        <w:rPr>
          <w:rFonts w:ascii="Trebuchet MS" w:hAnsi="Trebuchet MS"/>
        </w:rPr>
        <w:t xml:space="preserve">pak </w:t>
      </w:r>
      <w:r w:rsidR="003F252E">
        <w:rPr>
          <w:rFonts w:ascii="Trebuchet MS" w:hAnsi="Trebuchet MS"/>
        </w:rPr>
        <w:t xml:space="preserve">svitci </w:t>
      </w:r>
      <w:r w:rsidR="003F252E">
        <w:rPr>
          <w:rFonts w:ascii="Trebuchet MS" w:hAnsi="Trebuchet MS"/>
          <w:i/>
        </w:rPr>
        <w:t>Tore</w:t>
      </w:r>
      <w:r w:rsidR="003F252E">
        <w:rPr>
          <w:rFonts w:ascii="Trebuchet MS" w:hAnsi="Trebuchet MS"/>
        </w:rPr>
        <w:t xml:space="preserve"> i srebrni svijećnjaci su spašeni hrabrošću stanovitog Letisa</w:t>
      </w:r>
      <w:r w:rsidR="007925CF">
        <w:rPr>
          <w:rFonts w:ascii="Trebuchet MS" w:hAnsi="Trebuchet MS"/>
        </w:rPr>
        <w:t xml:space="preserve"> (vjerojatno domara Zore Frane Letiša) i 1945. </w:t>
      </w:r>
      <w:r w:rsidR="00116A9D">
        <w:rPr>
          <w:rFonts w:ascii="Trebuchet MS" w:hAnsi="Trebuchet MS"/>
        </w:rPr>
        <w:t>s</w:t>
      </w:r>
      <w:r w:rsidR="007925CF">
        <w:rPr>
          <w:rFonts w:ascii="Trebuchet MS" w:hAnsi="Trebuchet MS"/>
        </w:rPr>
        <w:t>u predani preživjelom predsjedniku Zajednice Bernardu Nathanu</w:t>
      </w:r>
      <w:r>
        <w:rPr>
          <w:rFonts w:ascii="Trebuchet MS" w:hAnsi="Trebuchet MS"/>
        </w:rPr>
        <w:t>.</w:t>
      </w:r>
      <w:r w:rsidR="007925CF">
        <w:rPr>
          <w:rStyle w:val="FootnoteReference"/>
          <w:rFonts w:ascii="Trebuchet MS" w:hAnsi="Trebuchet MS"/>
        </w:rPr>
        <w:footnoteReference w:id="67"/>
      </w:r>
      <w:r w:rsidR="006E0D78">
        <w:rPr>
          <w:rFonts w:ascii="Trebuchet MS" w:hAnsi="Trebuchet MS"/>
        </w:rPr>
        <w:t xml:space="preserve"> Čini se da je od inventara spašeno još ponešto jer se u izv</w:t>
      </w:r>
      <w:r w:rsidR="00386E76">
        <w:rPr>
          <w:rFonts w:ascii="Trebuchet MS" w:hAnsi="Trebuchet MS"/>
        </w:rPr>
        <w:t>ješću Saveza jevrejskih</w:t>
      </w:r>
      <w:r w:rsidR="006E0D78">
        <w:rPr>
          <w:rFonts w:ascii="Trebuchet MS" w:hAnsi="Trebuchet MS"/>
        </w:rPr>
        <w:t xml:space="preserve"> verois</w:t>
      </w:r>
      <w:r w:rsidR="00B335D5">
        <w:rPr>
          <w:rFonts w:ascii="Trebuchet MS" w:hAnsi="Trebuchet MS"/>
        </w:rPr>
        <w:t>povednih opština FNRJ iz 1949. i</w:t>
      </w:r>
      <w:r w:rsidR="006E0D78">
        <w:rPr>
          <w:rFonts w:ascii="Trebuchet MS" w:hAnsi="Trebuchet MS"/>
        </w:rPr>
        <w:t>zrijekom navodi</w:t>
      </w:r>
      <w:r w:rsidR="00CB6862">
        <w:rPr>
          <w:rFonts w:ascii="Trebuchet MS" w:hAnsi="Trebuchet MS"/>
        </w:rPr>
        <w:t xml:space="preserve"> slijedeće</w:t>
      </w:r>
      <w:r w:rsidR="006E0D78">
        <w:rPr>
          <w:rFonts w:ascii="Trebuchet MS" w:hAnsi="Trebuchet MS"/>
        </w:rPr>
        <w:t>: „Na naš nalog predao je bivši p</w:t>
      </w:r>
      <w:r w:rsidR="00CB6862">
        <w:rPr>
          <w:rFonts w:ascii="Trebuchet MS" w:hAnsi="Trebuchet MS"/>
        </w:rPr>
        <w:t>redsjednik opatijske općine Ber</w:t>
      </w:r>
      <w:r w:rsidR="006E0D78">
        <w:rPr>
          <w:rFonts w:ascii="Trebuchet MS" w:hAnsi="Trebuchet MS"/>
        </w:rPr>
        <w:t xml:space="preserve">nard Natan JVO u Rijeci slijedeće pokretnine: </w:t>
      </w:r>
      <w:r w:rsidR="00386E76">
        <w:rPr>
          <w:rFonts w:ascii="Trebuchet MS" w:hAnsi="Trebuchet MS"/>
        </w:rPr>
        <w:t>5 sefer tora, 3 paroheda, 2 srebrna svjećnjaka</w:t>
      </w:r>
      <w:r w:rsidR="000119E1">
        <w:rPr>
          <w:rFonts w:ascii="Trebuchet MS" w:hAnsi="Trebuchet MS"/>
        </w:rPr>
        <w:t xml:space="preserve"> (možda </w:t>
      </w:r>
      <w:r w:rsidR="000119E1" w:rsidRPr="000119E1">
        <w:rPr>
          <w:rFonts w:ascii="Trebuchet MS" w:hAnsi="Trebuchet MS"/>
          <w:i/>
        </w:rPr>
        <w:t>menore</w:t>
      </w:r>
      <w:r w:rsidR="000119E1">
        <w:rPr>
          <w:rFonts w:ascii="Trebuchet MS" w:hAnsi="Trebuchet MS"/>
        </w:rPr>
        <w:t>, op. a.)</w:t>
      </w:r>
      <w:r w:rsidR="00386E76">
        <w:rPr>
          <w:rFonts w:ascii="Trebuchet MS" w:hAnsi="Trebuchet MS"/>
        </w:rPr>
        <w:t xml:space="preserve">, </w:t>
      </w:r>
      <w:r w:rsidR="00B335D5">
        <w:rPr>
          <w:rFonts w:ascii="Trebuchet MS" w:hAnsi="Trebuchet MS"/>
        </w:rPr>
        <w:t>1 srebrni ner tamit, 1 garnituru</w:t>
      </w:r>
      <w:r w:rsidR="00386E76">
        <w:rPr>
          <w:rFonts w:ascii="Trebuchet MS" w:hAnsi="Trebuchet MS"/>
        </w:rPr>
        <w:t xml:space="preserve"> za toru, 2 jata, </w:t>
      </w:r>
      <w:r w:rsidR="00386E76">
        <w:rPr>
          <w:rFonts w:ascii="Trebuchet MS" w:hAnsi="Trebuchet MS"/>
        </w:rPr>
        <w:lastRenderedPageBreak/>
        <w:t>2 š</w:t>
      </w:r>
      <w:r w:rsidR="00B335D5">
        <w:rPr>
          <w:rFonts w:ascii="Trebuchet MS" w:hAnsi="Trebuchet MS"/>
        </w:rPr>
        <w:t>ofara, 2 zastora za toru, 1 deku</w:t>
      </w:r>
      <w:r w:rsidR="00386E76">
        <w:rPr>
          <w:rFonts w:ascii="Trebuchet MS" w:hAnsi="Trebuchet MS"/>
        </w:rPr>
        <w:t xml:space="preserve"> iz pliša“</w:t>
      </w:r>
      <w:r w:rsidR="00B64B66">
        <w:rPr>
          <w:rFonts w:ascii="Trebuchet MS" w:hAnsi="Trebuchet MS"/>
        </w:rPr>
        <w:t xml:space="preserve"> (neki su nazivi predmeta netočno napisani, op. a.)</w:t>
      </w:r>
      <w:r w:rsidR="00386E76">
        <w:rPr>
          <w:rFonts w:ascii="Trebuchet MS" w:hAnsi="Trebuchet MS"/>
        </w:rPr>
        <w:t>.</w:t>
      </w:r>
      <w:r w:rsidR="00386E76">
        <w:rPr>
          <w:rStyle w:val="FootnoteReference"/>
          <w:rFonts w:ascii="Trebuchet MS" w:hAnsi="Trebuchet MS"/>
        </w:rPr>
        <w:footnoteReference w:id="68"/>
      </w:r>
      <w:r w:rsidR="001C3331">
        <w:rPr>
          <w:rFonts w:ascii="Trebuchet MS" w:hAnsi="Trebuchet MS"/>
        </w:rPr>
        <w:t xml:space="preserve"> </w:t>
      </w:r>
    </w:p>
    <w:p w:rsidR="000C06C2" w:rsidRDefault="002F2634" w:rsidP="000C06C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 povratku u Opatiju u jesen 1945. Nathan je zatekao stanovitog Breitnera koji je </w:t>
      </w:r>
      <w:r w:rsidR="000C06C2">
        <w:rPr>
          <w:rFonts w:ascii="Trebuchet MS" w:hAnsi="Trebuchet MS"/>
        </w:rPr>
        <w:t xml:space="preserve">već </w:t>
      </w:r>
      <w:r>
        <w:rPr>
          <w:rFonts w:ascii="Trebuchet MS" w:hAnsi="Trebuchet MS"/>
        </w:rPr>
        <w:t xml:space="preserve">pregovarao s Hrvatskim kulturnim savezom </w:t>
      </w:r>
      <w:r w:rsidR="000C06C2">
        <w:rPr>
          <w:rFonts w:ascii="Trebuchet MS" w:hAnsi="Trebuchet MS"/>
        </w:rPr>
        <w:t>i N</w:t>
      </w:r>
      <w:r w:rsidR="00EB2F9A">
        <w:rPr>
          <w:rFonts w:ascii="Trebuchet MS" w:hAnsi="Trebuchet MS"/>
        </w:rPr>
        <w:t>.</w:t>
      </w:r>
      <w:r w:rsidR="000C06C2">
        <w:rPr>
          <w:rFonts w:ascii="Trebuchet MS" w:hAnsi="Trebuchet MS"/>
        </w:rPr>
        <w:t>O</w:t>
      </w:r>
      <w:r w:rsidR="00EB2F9A">
        <w:rPr>
          <w:rFonts w:ascii="Trebuchet MS" w:hAnsi="Trebuchet MS"/>
        </w:rPr>
        <w:t>.</w:t>
      </w:r>
      <w:r w:rsidR="000C06C2">
        <w:rPr>
          <w:rFonts w:ascii="Trebuchet MS" w:hAnsi="Trebuchet MS"/>
        </w:rPr>
        <w:t xml:space="preserve"> Opatije </w:t>
      </w:r>
      <w:r>
        <w:rPr>
          <w:rFonts w:ascii="Trebuchet MS" w:hAnsi="Trebuchet MS"/>
        </w:rPr>
        <w:t xml:space="preserve">o </w:t>
      </w:r>
      <w:r w:rsidR="000C06C2">
        <w:rPr>
          <w:rFonts w:ascii="Trebuchet MS" w:hAnsi="Trebuchet MS"/>
        </w:rPr>
        <w:t xml:space="preserve">bezuvjetnom </w:t>
      </w:r>
      <w:r>
        <w:rPr>
          <w:rFonts w:ascii="Trebuchet MS" w:hAnsi="Trebuchet MS"/>
        </w:rPr>
        <w:t>ustupanju zgrade Zore. Nathan je isprva dogovorio iznajmljivanje objekta na godinu dana</w:t>
      </w:r>
      <w:r w:rsidR="000C06C2">
        <w:rPr>
          <w:rFonts w:ascii="Trebuchet MS" w:hAnsi="Trebuchet MS"/>
        </w:rPr>
        <w:t xml:space="preserve">, a potom je da bi spriječio prodaju koju je putem </w:t>
      </w:r>
      <w:r w:rsidR="00EB2F9A">
        <w:rPr>
          <w:rFonts w:ascii="Trebuchet MS" w:hAnsi="Trebuchet MS"/>
        </w:rPr>
        <w:t xml:space="preserve">opunomoćenog </w:t>
      </w:r>
      <w:r w:rsidR="000C06C2">
        <w:rPr>
          <w:rFonts w:ascii="Trebuchet MS" w:hAnsi="Trebuchet MS"/>
        </w:rPr>
        <w:t xml:space="preserve">odvjetnika Gelba forsirala </w:t>
      </w:r>
      <w:r w:rsidR="00EB2F9A">
        <w:rPr>
          <w:rFonts w:ascii="Trebuchet MS" w:hAnsi="Trebuchet MS"/>
        </w:rPr>
        <w:t>Jevrejska vjeroispovjedna</w:t>
      </w:r>
      <w:r w:rsidR="000C06C2">
        <w:rPr>
          <w:rFonts w:ascii="Trebuchet MS" w:hAnsi="Trebuchet MS"/>
        </w:rPr>
        <w:t xml:space="preserve"> općina Zagreb</w:t>
      </w:r>
      <w:r w:rsidR="00EB2F9A">
        <w:rPr>
          <w:rFonts w:ascii="Trebuchet MS" w:hAnsi="Trebuchet MS"/>
        </w:rPr>
        <w:t>,</w:t>
      </w:r>
      <w:r w:rsidR="000C06C2">
        <w:rPr>
          <w:rFonts w:ascii="Trebuchet MS" w:hAnsi="Trebuchet MS"/>
        </w:rPr>
        <w:t xml:space="preserve"> pristao i na iznajmljivanje od 10 godina,</w:t>
      </w:r>
      <w:r w:rsidR="000C06C2" w:rsidRPr="000C06C2">
        <w:rPr>
          <w:rFonts w:ascii="Trebuchet MS" w:hAnsi="Trebuchet MS"/>
        </w:rPr>
        <w:t xml:space="preserve"> </w:t>
      </w:r>
      <w:r w:rsidR="000C06C2">
        <w:rPr>
          <w:rFonts w:ascii="Trebuchet MS" w:hAnsi="Trebuchet MS"/>
        </w:rPr>
        <w:t xml:space="preserve">uz uvjet da se za bogoslužje osigura </w:t>
      </w:r>
      <w:r w:rsidR="00CB6862">
        <w:rPr>
          <w:rFonts w:ascii="Trebuchet MS" w:hAnsi="Trebuchet MS"/>
        </w:rPr>
        <w:t xml:space="preserve">zamjenski </w:t>
      </w:r>
      <w:r w:rsidR="000C06C2">
        <w:rPr>
          <w:rFonts w:ascii="Trebuchet MS" w:hAnsi="Trebuchet MS"/>
        </w:rPr>
        <w:t xml:space="preserve">prostor u Vili Mandria (Antonio) ili </w:t>
      </w:r>
      <w:r w:rsidR="00EB2F9A">
        <w:rPr>
          <w:rFonts w:ascii="Trebuchet MS" w:hAnsi="Trebuchet MS"/>
        </w:rPr>
        <w:t>drugdje</w:t>
      </w:r>
      <w:r w:rsidR="000C06C2">
        <w:rPr>
          <w:rFonts w:ascii="Trebuchet MS" w:hAnsi="Trebuchet MS"/>
        </w:rPr>
        <w:t>,</w:t>
      </w:r>
      <w:r w:rsidR="000C06C2">
        <w:rPr>
          <w:rStyle w:val="FootnoteReference"/>
          <w:rFonts w:ascii="Trebuchet MS" w:hAnsi="Trebuchet MS"/>
        </w:rPr>
        <w:footnoteReference w:id="69"/>
      </w:r>
      <w:r w:rsidR="000C06C2">
        <w:rPr>
          <w:rFonts w:ascii="Trebuchet MS" w:hAnsi="Trebuchet MS"/>
        </w:rPr>
        <w:t xml:space="preserve"> no fiktivna zajednica bez vjernika tu planiranu malu bogomolju nikada nije </w:t>
      </w:r>
      <w:r w:rsidR="00EB2F9A">
        <w:rPr>
          <w:rFonts w:ascii="Trebuchet MS" w:hAnsi="Trebuchet MS"/>
        </w:rPr>
        <w:t>dobila</w:t>
      </w:r>
      <w:r w:rsidR="000C06C2">
        <w:rPr>
          <w:rFonts w:ascii="Trebuchet MS" w:hAnsi="Trebuchet MS"/>
        </w:rPr>
        <w:t>.</w:t>
      </w:r>
    </w:p>
    <w:p w:rsidR="00D567C3" w:rsidRPr="008F584C" w:rsidRDefault="00EB2F9A" w:rsidP="002F263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Iako se u literaturi navodi da je zgrada</w:t>
      </w:r>
      <w:r w:rsidR="002F2634">
        <w:rPr>
          <w:rFonts w:ascii="Trebuchet MS" w:hAnsi="Trebuchet MS"/>
        </w:rPr>
        <w:t xml:space="preserve"> Zore s prostorijama obiju negdašnjih sinagoga </w:t>
      </w:r>
      <w:r>
        <w:rPr>
          <w:rFonts w:ascii="Trebuchet MS" w:hAnsi="Trebuchet MS"/>
        </w:rPr>
        <w:t xml:space="preserve">krajem 40-ih prodana </w:t>
      </w:r>
      <w:r w:rsidR="002F2634">
        <w:rPr>
          <w:rFonts w:ascii="Trebuchet MS" w:hAnsi="Trebuchet MS"/>
        </w:rPr>
        <w:t>Općini Opatija za 400.000 din. (vrijednost stotinjak tadašnjih prosječnih plaća)</w:t>
      </w:r>
      <w:r>
        <w:rPr>
          <w:rFonts w:ascii="Trebuchet MS" w:hAnsi="Trebuchet MS"/>
        </w:rPr>
        <w:t>,</w:t>
      </w:r>
      <w:r w:rsidR="002F2634">
        <w:rPr>
          <w:rFonts w:ascii="Trebuchet MS" w:hAnsi="Trebuchet MS"/>
        </w:rPr>
        <w:t xml:space="preserve"> što je </w:t>
      </w:r>
      <w:r w:rsidR="007B5CF8">
        <w:rPr>
          <w:rFonts w:ascii="Trebuchet MS" w:hAnsi="Trebuchet MS"/>
        </w:rPr>
        <w:t xml:space="preserve">navodno </w:t>
      </w:r>
      <w:r w:rsidR="002F2634">
        <w:rPr>
          <w:rFonts w:ascii="Trebuchet MS" w:hAnsi="Trebuchet MS"/>
        </w:rPr>
        <w:t>uplaćeno u korist održavanja staračkog doma Židovske općine u Zagrebu</w:t>
      </w:r>
      <w:r>
        <w:rPr>
          <w:rFonts w:ascii="Trebuchet MS" w:hAnsi="Trebuchet MS"/>
        </w:rPr>
        <w:t>,</w:t>
      </w:r>
      <w:r w:rsidR="002F2634">
        <w:rPr>
          <w:rStyle w:val="FootnoteReference"/>
          <w:rFonts w:ascii="Trebuchet MS" w:hAnsi="Trebuchet MS"/>
        </w:rPr>
        <w:footnoteReference w:id="70"/>
      </w:r>
      <w:r w:rsidR="002F2634">
        <w:rPr>
          <w:rFonts w:ascii="Trebuchet MS" w:hAnsi="Trebuchet MS"/>
        </w:rPr>
        <w:t xml:space="preserve"> </w:t>
      </w:r>
      <w:r w:rsidR="006E0D78">
        <w:rPr>
          <w:rFonts w:ascii="Trebuchet MS" w:hAnsi="Trebuchet MS"/>
        </w:rPr>
        <w:t>dokumenti sačuvani u Jevrejskom istorijskom muzeju u Beogradu pokazuju</w:t>
      </w:r>
      <w:r w:rsidR="007B5CF8">
        <w:rPr>
          <w:rFonts w:ascii="Trebuchet MS" w:hAnsi="Trebuchet MS"/>
        </w:rPr>
        <w:t xml:space="preserve"> drugačiji rasplet. </w:t>
      </w:r>
      <w:r w:rsidR="00F75B62">
        <w:rPr>
          <w:rFonts w:ascii="Trebuchet MS" w:hAnsi="Trebuchet MS"/>
        </w:rPr>
        <w:t>Naime, u</w:t>
      </w:r>
      <w:r w:rsidR="007B5CF8">
        <w:rPr>
          <w:rFonts w:ascii="Trebuchet MS" w:hAnsi="Trebuchet MS"/>
        </w:rPr>
        <w:t xml:space="preserve"> rujnu 1949. odvjetnik Hinko Gelb izvješćuje </w:t>
      </w:r>
      <w:r w:rsidR="008B2A0C">
        <w:rPr>
          <w:rFonts w:ascii="Trebuchet MS" w:hAnsi="Trebuchet MS"/>
        </w:rPr>
        <w:t xml:space="preserve">Savez JVO FNRJ u Beogradu </w:t>
      </w:r>
      <w:r w:rsidR="007B5CF8">
        <w:rPr>
          <w:rFonts w:ascii="Trebuchet MS" w:hAnsi="Trebuchet MS"/>
        </w:rPr>
        <w:t xml:space="preserve">da </w:t>
      </w:r>
      <w:r w:rsidR="00F75B62">
        <w:rPr>
          <w:rFonts w:ascii="Trebuchet MS" w:hAnsi="Trebuchet MS"/>
        </w:rPr>
        <w:t>'</w:t>
      </w:r>
      <w:r w:rsidR="00422FAD">
        <w:rPr>
          <w:rFonts w:ascii="Trebuchet MS" w:hAnsi="Trebuchet MS"/>
        </w:rPr>
        <w:t>Comunita israelitica in Abbazia</w:t>
      </w:r>
      <w:r w:rsidR="00F75B62">
        <w:rPr>
          <w:rFonts w:ascii="Trebuchet MS" w:hAnsi="Trebuchet MS"/>
        </w:rPr>
        <w:t>'</w:t>
      </w:r>
      <w:r w:rsidR="007B5CF8">
        <w:rPr>
          <w:rFonts w:ascii="Trebuchet MS" w:hAnsi="Trebuchet MS"/>
        </w:rPr>
        <w:t xml:space="preserve"> raspolaže s tri ne</w:t>
      </w:r>
      <w:r w:rsidR="00422FAD">
        <w:rPr>
          <w:rFonts w:ascii="Trebuchet MS" w:hAnsi="Trebuchet MS"/>
        </w:rPr>
        <w:t>kretnine na lokaciji Zore</w:t>
      </w:r>
      <w:r w:rsidR="00422FAD">
        <w:rPr>
          <w:rStyle w:val="FootnoteReference"/>
          <w:rFonts w:ascii="Trebuchet MS" w:hAnsi="Trebuchet MS"/>
        </w:rPr>
        <w:footnoteReference w:id="71"/>
      </w:r>
      <w:r w:rsidR="00422FAD">
        <w:rPr>
          <w:rFonts w:ascii="Trebuchet MS" w:hAnsi="Trebuchet MS"/>
        </w:rPr>
        <w:t xml:space="preserve"> te</w:t>
      </w:r>
      <w:r w:rsidR="007B5CF8">
        <w:rPr>
          <w:rFonts w:ascii="Trebuchet MS" w:hAnsi="Trebuchet MS"/>
        </w:rPr>
        <w:t xml:space="preserve"> neupisanim grobljem</w:t>
      </w:r>
      <w:r w:rsidR="008B2A0C">
        <w:rPr>
          <w:rFonts w:ascii="Trebuchet MS" w:hAnsi="Trebuchet MS"/>
        </w:rPr>
        <w:t xml:space="preserve"> kojega je korisnik</w:t>
      </w:r>
      <w:r w:rsidR="007B5CF8">
        <w:rPr>
          <w:rFonts w:ascii="Trebuchet MS" w:hAnsi="Trebuchet MS"/>
        </w:rPr>
        <w:t xml:space="preserve">. </w:t>
      </w:r>
      <w:r w:rsidR="001C2179">
        <w:rPr>
          <w:rFonts w:ascii="Trebuchet MS" w:hAnsi="Trebuchet MS"/>
        </w:rPr>
        <w:t>U listopadu Gelb izvješćuje Savez da navedene</w:t>
      </w:r>
      <w:r w:rsidR="008B2A0C">
        <w:rPr>
          <w:rFonts w:ascii="Trebuchet MS" w:hAnsi="Trebuchet MS"/>
        </w:rPr>
        <w:t xml:space="preserve"> „...</w:t>
      </w:r>
      <w:r w:rsidR="001C2179">
        <w:rPr>
          <w:rFonts w:ascii="Trebuchet MS" w:hAnsi="Trebuchet MS"/>
        </w:rPr>
        <w:t>nekretnine vrijede izmedju Din 400.000 i 600.00</w:t>
      </w:r>
      <w:r w:rsidR="008B2A0C">
        <w:rPr>
          <w:rFonts w:ascii="Trebuchet MS" w:hAnsi="Trebuchet MS"/>
        </w:rPr>
        <w:t>“</w:t>
      </w:r>
      <w:r w:rsidR="008B2A0C">
        <w:rPr>
          <w:rStyle w:val="FootnoteReference"/>
          <w:rFonts w:ascii="Trebuchet MS" w:hAnsi="Trebuchet MS"/>
        </w:rPr>
        <w:footnoteReference w:id="72"/>
      </w:r>
      <w:r w:rsidR="008B2A0C">
        <w:rPr>
          <w:rFonts w:ascii="Trebuchet MS" w:hAnsi="Trebuchet MS"/>
        </w:rPr>
        <w:t xml:space="preserve">, </w:t>
      </w:r>
      <w:r w:rsidR="00010AC2">
        <w:rPr>
          <w:rFonts w:ascii="Trebuchet MS" w:hAnsi="Trebuchet MS"/>
        </w:rPr>
        <w:t xml:space="preserve">a </w:t>
      </w:r>
      <w:r w:rsidR="008B2A0C">
        <w:rPr>
          <w:rFonts w:ascii="Trebuchet MS" w:hAnsi="Trebuchet MS"/>
        </w:rPr>
        <w:t xml:space="preserve">zaključni dokument je </w:t>
      </w:r>
      <w:r w:rsidR="00B64B66">
        <w:rPr>
          <w:rFonts w:ascii="Trebuchet MS" w:hAnsi="Trebuchet MS"/>
        </w:rPr>
        <w:t>'</w:t>
      </w:r>
      <w:r w:rsidR="008B2A0C">
        <w:rPr>
          <w:rFonts w:ascii="Trebuchet MS" w:hAnsi="Trebuchet MS"/>
        </w:rPr>
        <w:t>definitiv</w:t>
      </w:r>
      <w:r w:rsidR="008F584C">
        <w:rPr>
          <w:rFonts w:ascii="Trebuchet MS" w:hAnsi="Trebuchet MS"/>
        </w:rPr>
        <w:t>ni kupoprodajni ugovor</w:t>
      </w:r>
      <w:r w:rsidR="00B64B66">
        <w:rPr>
          <w:rFonts w:ascii="Trebuchet MS" w:hAnsi="Trebuchet MS"/>
        </w:rPr>
        <w:t>'</w:t>
      </w:r>
      <w:r w:rsidR="008F584C">
        <w:rPr>
          <w:rFonts w:ascii="Trebuchet MS" w:hAnsi="Trebuchet MS"/>
        </w:rPr>
        <w:t xml:space="preserve"> od 3. 7. </w:t>
      </w:r>
      <w:r w:rsidR="008B2A0C">
        <w:rPr>
          <w:rFonts w:ascii="Trebuchet MS" w:hAnsi="Trebuchet MS"/>
        </w:rPr>
        <w:t xml:space="preserve">1950. </w:t>
      </w:r>
      <w:r w:rsidR="00010AC2">
        <w:rPr>
          <w:rFonts w:ascii="Trebuchet MS" w:hAnsi="Trebuchet MS"/>
        </w:rPr>
        <w:t>s</w:t>
      </w:r>
      <w:r w:rsidR="008B2A0C">
        <w:rPr>
          <w:rFonts w:ascii="Trebuchet MS" w:hAnsi="Trebuchet MS"/>
        </w:rPr>
        <w:t xml:space="preserve">klopljen sa Savezom kulturno-prosvjetnih društava u Opatiji (dakle ne s Općinom!) za Din 250.000 (znatno manji iznos od </w:t>
      </w:r>
      <w:r w:rsidR="00010AC2">
        <w:rPr>
          <w:rFonts w:ascii="Trebuchet MS" w:hAnsi="Trebuchet MS"/>
        </w:rPr>
        <w:t xml:space="preserve">prethodno </w:t>
      </w:r>
      <w:r w:rsidR="008B2A0C">
        <w:rPr>
          <w:rFonts w:ascii="Trebuchet MS" w:hAnsi="Trebuchet MS"/>
        </w:rPr>
        <w:t xml:space="preserve">procijenjenog i u literaturi spominjanog), s tim da je suma </w:t>
      </w:r>
      <w:r w:rsidR="00010AC2">
        <w:rPr>
          <w:rFonts w:ascii="Trebuchet MS" w:hAnsi="Trebuchet MS"/>
        </w:rPr>
        <w:t xml:space="preserve">trebala biti </w:t>
      </w:r>
      <w:r w:rsidR="008B2A0C">
        <w:rPr>
          <w:rFonts w:ascii="Trebuchet MS" w:hAnsi="Trebuchet MS"/>
        </w:rPr>
        <w:t>plativa najkasnije do 31. 3. 1951.</w:t>
      </w:r>
      <w:r w:rsidR="008B2A0C">
        <w:rPr>
          <w:rStyle w:val="FootnoteReference"/>
          <w:rFonts w:ascii="Trebuchet MS" w:hAnsi="Trebuchet MS"/>
        </w:rPr>
        <w:footnoteReference w:id="73"/>
      </w:r>
      <w:r w:rsidR="008F584C">
        <w:rPr>
          <w:rFonts w:ascii="Trebuchet MS" w:hAnsi="Trebuchet MS"/>
        </w:rPr>
        <w:t xml:space="preserve"> </w:t>
      </w:r>
      <w:r w:rsidR="000C06C2">
        <w:rPr>
          <w:rFonts w:ascii="Trebuchet MS" w:hAnsi="Trebuchet MS"/>
        </w:rPr>
        <w:t xml:space="preserve">Unatoč Nathanovom nastojanju, da se </w:t>
      </w:r>
      <w:r w:rsidR="00010AC2">
        <w:rPr>
          <w:rFonts w:ascii="Trebuchet MS" w:hAnsi="Trebuchet MS"/>
        </w:rPr>
        <w:t xml:space="preserve">barem </w:t>
      </w:r>
      <w:r w:rsidR="000C06C2">
        <w:rPr>
          <w:rFonts w:ascii="Trebuchet MS" w:hAnsi="Trebuchet MS"/>
        </w:rPr>
        <w:t xml:space="preserve">zemljište nesuđenoga hrama </w:t>
      </w:r>
      <w:r w:rsidR="000C06C2" w:rsidRPr="000C06C2">
        <w:rPr>
          <w:rFonts w:ascii="Trebuchet MS" w:hAnsi="Trebuchet MS"/>
        </w:rPr>
        <w:t>u zaleđu Zore</w:t>
      </w:r>
      <w:r w:rsidR="000C06C2">
        <w:rPr>
          <w:rFonts w:ascii="Trebuchet MS" w:hAnsi="Trebuchet MS"/>
        </w:rPr>
        <w:t xml:space="preserve"> </w:t>
      </w:r>
      <w:r w:rsidR="00D567C3">
        <w:rPr>
          <w:rFonts w:ascii="Trebuchet MS" w:hAnsi="Trebuchet MS"/>
        </w:rPr>
        <w:t>(</w:t>
      </w:r>
      <w:r w:rsidR="000C06C2">
        <w:rPr>
          <w:rFonts w:ascii="Trebuchet MS" w:hAnsi="Trebuchet MS"/>
        </w:rPr>
        <w:t xml:space="preserve">koje </w:t>
      </w:r>
      <w:r w:rsidR="005276B6">
        <w:rPr>
          <w:rFonts w:ascii="Trebuchet MS" w:hAnsi="Trebuchet MS"/>
        </w:rPr>
        <w:t xml:space="preserve">i </w:t>
      </w:r>
      <w:r w:rsidR="000C06C2">
        <w:rPr>
          <w:rFonts w:ascii="Trebuchet MS" w:hAnsi="Trebuchet MS"/>
        </w:rPr>
        <w:t>ne pripada tom objektu</w:t>
      </w:r>
      <w:r w:rsidR="00F078EE">
        <w:rPr>
          <w:rFonts w:ascii="Trebuchet MS" w:hAnsi="Trebuchet MS"/>
        </w:rPr>
        <w:t xml:space="preserve"> već čini zasebnu k.č.</w:t>
      </w:r>
      <w:r w:rsidR="00D567C3">
        <w:rPr>
          <w:rFonts w:ascii="Trebuchet MS" w:hAnsi="Trebuchet MS"/>
        </w:rPr>
        <w:t>)</w:t>
      </w:r>
      <w:r w:rsidR="000C06C2">
        <w:rPr>
          <w:rFonts w:ascii="Trebuchet MS" w:hAnsi="Trebuchet MS"/>
        </w:rPr>
        <w:t xml:space="preserve"> izuzme iz ugovora, ta je nekretnina</w:t>
      </w:r>
      <w:r w:rsidR="00010AC2">
        <w:rPr>
          <w:rFonts w:ascii="Trebuchet MS" w:hAnsi="Trebuchet MS"/>
        </w:rPr>
        <w:t>,</w:t>
      </w:r>
      <w:r w:rsidR="000C06C2">
        <w:rPr>
          <w:rFonts w:ascii="Trebuchet MS" w:hAnsi="Trebuchet MS"/>
        </w:rPr>
        <w:t xml:space="preserve"> </w:t>
      </w:r>
      <w:r w:rsidR="00F078EE">
        <w:rPr>
          <w:rFonts w:ascii="Trebuchet MS" w:hAnsi="Trebuchet MS"/>
        </w:rPr>
        <w:t>kako Nathan navodi</w:t>
      </w:r>
      <w:r w:rsidR="00010AC2">
        <w:rPr>
          <w:rFonts w:ascii="Trebuchet MS" w:hAnsi="Trebuchet MS"/>
        </w:rPr>
        <w:t>,</w:t>
      </w:r>
      <w:r w:rsidR="00F078EE">
        <w:rPr>
          <w:rFonts w:ascii="Trebuchet MS" w:hAnsi="Trebuchet MS"/>
        </w:rPr>
        <w:t xml:space="preserve"> „</w:t>
      </w:r>
      <w:r w:rsidR="000C06C2">
        <w:rPr>
          <w:rFonts w:ascii="Trebuchet MS" w:hAnsi="Trebuchet MS"/>
        </w:rPr>
        <w:t>jednostavno pokonjena</w:t>
      </w:r>
      <w:r w:rsidR="00F078EE">
        <w:rPr>
          <w:rFonts w:ascii="Trebuchet MS" w:hAnsi="Trebuchet MS"/>
        </w:rPr>
        <w:t>“</w:t>
      </w:r>
      <w:r w:rsidR="000C06C2">
        <w:rPr>
          <w:rFonts w:ascii="Trebuchet MS" w:hAnsi="Trebuchet MS"/>
        </w:rPr>
        <w:t>.</w:t>
      </w:r>
      <w:r w:rsidR="00D567C3">
        <w:rPr>
          <w:rStyle w:val="FootnoteReference"/>
          <w:rFonts w:ascii="Trebuchet MS" w:hAnsi="Trebuchet MS"/>
        </w:rPr>
        <w:footnoteReference w:id="74"/>
      </w:r>
      <w:r w:rsidR="000C06C2">
        <w:rPr>
          <w:rFonts w:ascii="Trebuchet MS" w:hAnsi="Trebuchet MS"/>
          <w:vertAlign w:val="superscript"/>
        </w:rPr>
        <w:t xml:space="preserve"> </w:t>
      </w:r>
    </w:p>
    <w:p w:rsidR="00116A9D" w:rsidRDefault="00D567C3" w:rsidP="002F2634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Nadalje, Nathan je inzistirao da se aron ha-kodeš zaštiti daskama i sačuva u prostoru</w:t>
      </w:r>
      <w:r w:rsidR="004653E0">
        <w:rPr>
          <w:rFonts w:ascii="Trebuchet MS" w:hAnsi="Trebuchet MS"/>
        </w:rPr>
        <w:t xml:space="preserve"> ili da ga se stručno </w:t>
      </w:r>
      <w:r w:rsidR="00010AC2">
        <w:rPr>
          <w:rFonts w:ascii="Trebuchet MS" w:hAnsi="Trebuchet MS"/>
        </w:rPr>
        <w:t>rastavi</w:t>
      </w:r>
      <w:r w:rsidR="004653E0">
        <w:rPr>
          <w:rFonts w:ascii="Trebuchet MS" w:hAnsi="Trebuchet MS"/>
        </w:rPr>
        <w:t xml:space="preserve"> i zapakira</w:t>
      </w:r>
      <w:r>
        <w:rPr>
          <w:rFonts w:ascii="Trebuchet MS" w:hAnsi="Trebuchet MS"/>
        </w:rPr>
        <w:t xml:space="preserve">, no </w:t>
      </w:r>
      <w:r w:rsidR="003B54A7">
        <w:rPr>
          <w:rFonts w:ascii="Trebuchet MS" w:hAnsi="Trebuchet MS"/>
        </w:rPr>
        <w:t xml:space="preserve">ni </w:t>
      </w:r>
      <w:r>
        <w:rPr>
          <w:rFonts w:ascii="Trebuchet MS" w:hAnsi="Trebuchet MS"/>
        </w:rPr>
        <w:t>u tome nije uspio pa je aron demoliran.</w:t>
      </w:r>
      <w:r>
        <w:rPr>
          <w:rStyle w:val="FootnoteReference"/>
          <w:rFonts w:ascii="Trebuchet MS" w:hAnsi="Trebuchet MS"/>
        </w:rPr>
        <w:footnoteReference w:id="75"/>
      </w:r>
      <w:r>
        <w:rPr>
          <w:rFonts w:ascii="Trebuchet MS" w:hAnsi="Trebuchet MS"/>
        </w:rPr>
        <w:t xml:space="preserve"> </w:t>
      </w:r>
      <w:r w:rsidR="00D70B90" w:rsidRPr="000C06C2">
        <w:rPr>
          <w:rFonts w:ascii="Trebuchet MS" w:hAnsi="Trebuchet MS"/>
        </w:rPr>
        <w:t>O</w:t>
      </w:r>
      <w:r w:rsidR="003F252E" w:rsidRPr="000C06C2">
        <w:rPr>
          <w:rFonts w:ascii="Trebuchet MS" w:hAnsi="Trebuchet MS"/>
        </w:rPr>
        <w:t>d</w:t>
      </w:r>
      <w:r w:rsidR="003F252E">
        <w:rPr>
          <w:rFonts w:ascii="Trebuchet MS" w:hAnsi="Trebuchet MS"/>
        </w:rPr>
        <w:t xml:space="preserve"> mramora </w:t>
      </w:r>
      <w:r w:rsidR="003F252E" w:rsidRPr="000B12AD">
        <w:rPr>
          <w:rFonts w:ascii="Trebuchet MS" w:hAnsi="Trebuchet MS"/>
        </w:rPr>
        <w:t>aron ha-kode</w:t>
      </w:r>
      <w:r w:rsidR="00D70B90" w:rsidRPr="000B12AD">
        <w:rPr>
          <w:rFonts w:ascii="Trebuchet MS" w:hAnsi="Trebuchet MS"/>
        </w:rPr>
        <w:t>ša</w:t>
      </w:r>
      <w:r w:rsidR="003F252E">
        <w:rPr>
          <w:rFonts w:ascii="Trebuchet MS" w:hAnsi="Trebuchet MS"/>
        </w:rPr>
        <w:t xml:space="preserve"> izbačenog na poljanu pored </w:t>
      </w:r>
      <w:r w:rsidR="00D70B90">
        <w:rPr>
          <w:rFonts w:ascii="Trebuchet MS" w:hAnsi="Trebuchet MS"/>
        </w:rPr>
        <w:t>Zorin doma</w:t>
      </w:r>
      <w:r w:rsidR="003F252E">
        <w:rPr>
          <w:rFonts w:ascii="Trebuchet MS" w:hAnsi="Trebuchet MS"/>
        </w:rPr>
        <w:t xml:space="preserve"> </w:t>
      </w:r>
      <w:r w:rsidR="003B2527">
        <w:rPr>
          <w:rFonts w:ascii="Trebuchet MS" w:hAnsi="Trebuchet MS"/>
        </w:rPr>
        <w:t xml:space="preserve">i razbijenih nadgrobnih spomenika Nathan </w:t>
      </w:r>
      <w:r w:rsidR="00F330FC">
        <w:rPr>
          <w:rFonts w:ascii="Trebuchet MS" w:hAnsi="Trebuchet MS"/>
        </w:rPr>
        <w:t xml:space="preserve">je </w:t>
      </w:r>
      <w:r w:rsidR="003B54A7">
        <w:rPr>
          <w:rFonts w:ascii="Trebuchet MS" w:hAnsi="Trebuchet MS"/>
        </w:rPr>
        <w:t xml:space="preserve">po vlastitom nacrtu </w:t>
      </w:r>
      <w:r w:rsidR="003B2527">
        <w:rPr>
          <w:rFonts w:ascii="Trebuchet MS" w:hAnsi="Trebuchet MS"/>
        </w:rPr>
        <w:t xml:space="preserve">na groblju </w:t>
      </w:r>
      <w:r w:rsidR="003F252E">
        <w:rPr>
          <w:rFonts w:ascii="Trebuchet MS" w:hAnsi="Trebuchet MS"/>
        </w:rPr>
        <w:t xml:space="preserve">dao načiniti spomenik interniranim </w:t>
      </w:r>
      <w:r w:rsidR="008F584C">
        <w:rPr>
          <w:rFonts w:ascii="Trebuchet MS" w:hAnsi="Trebuchet MS"/>
        </w:rPr>
        <w:t xml:space="preserve">opatijskim </w:t>
      </w:r>
      <w:r w:rsidR="003F252E">
        <w:rPr>
          <w:rFonts w:ascii="Trebuchet MS" w:hAnsi="Trebuchet MS"/>
        </w:rPr>
        <w:t>Židovima</w:t>
      </w:r>
      <w:r w:rsidR="00D70B90">
        <w:rPr>
          <w:rFonts w:ascii="Trebuchet MS" w:hAnsi="Trebuchet MS"/>
        </w:rPr>
        <w:t>,</w:t>
      </w:r>
      <w:r w:rsidR="003B2527">
        <w:rPr>
          <w:rFonts w:ascii="Trebuchet MS" w:hAnsi="Trebuchet MS"/>
        </w:rPr>
        <w:t xml:space="preserve"> </w:t>
      </w:r>
      <w:r w:rsidR="007378A9">
        <w:rPr>
          <w:rFonts w:ascii="Trebuchet MS" w:hAnsi="Trebuchet MS"/>
        </w:rPr>
        <w:t xml:space="preserve">kojeg je </w:t>
      </w:r>
      <w:r w:rsidR="000B12AD">
        <w:rPr>
          <w:rFonts w:ascii="Trebuchet MS" w:hAnsi="Trebuchet MS"/>
        </w:rPr>
        <w:t xml:space="preserve">1. 5. 1955. </w:t>
      </w:r>
      <w:r w:rsidR="007378A9">
        <w:rPr>
          <w:rFonts w:ascii="Trebuchet MS" w:hAnsi="Trebuchet MS"/>
        </w:rPr>
        <w:t>svečano otvorio</w:t>
      </w:r>
      <w:r w:rsidR="003B2527">
        <w:rPr>
          <w:rFonts w:ascii="Trebuchet MS" w:hAnsi="Trebuchet MS"/>
        </w:rPr>
        <w:t xml:space="preserve"> </w:t>
      </w:r>
      <w:r w:rsidR="004653E0">
        <w:rPr>
          <w:rFonts w:ascii="Trebuchet MS" w:hAnsi="Trebuchet MS"/>
        </w:rPr>
        <w:t>p</w:t>
      </w:r>
      <w:r w:rsidR="007378A9">
        <w:rPr>
          <w:rFonts w:ascii="Trebuchet MS" w:hAnsi="Trebuchet MS"/>
        </w:rPr>
        <w:t>redsjednik židovske zajednice Jugoslavije.</w:t>
      </w:r>
      <w:r w:rsidR="007378A9">
        <w:rPr>
          <w:rStyle w:val="FootnoteReference"/>
          <w:rFonts w:ascii="Trebuchet MS" w:hAnsi="Trebuchet MS"/>
        </w:rPr>
        <w:footnoteReference w:id="76"/>
      </w:r>
    </w:p>
    <w:p w:rsidR="003F252E" w:rsidRDefault="00254B93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Područje židovske</w:t>
      </w:r>
      <w:r w:rsidR="003F252E">
        <w:rPr>
          <w:rFonts w:ascii="Trebuchet MS" w:hAnsi="Trebuchet MS"/>
        </w:rPr>
        <w:t xml:space="preserve"> općina</w:t>
      </w:r>
      <w:r>
        <w:rPr>
          <w:rFonts w:ascii="Trebuchet MS" w:hAnsi="Trebuchet MS"/>
        </w:rPr>
        <w:t xml:space="preserve"> Opatije nakon 1945. priključeno</w:t>
      </w:r>
      <w:r w:rsidR="003F252E">
        <w:rPr>
          <w:rFonts w:ascii="Trebuchet MS" w:hAnsi="Trebuchet MS"/>
        </w:rPr>
        <w:t xml:space="preserve"> je riječkoj zajednici</w:t>
      </w:r>
      <w:r w:rsidR="00492CCA">
        <w:rPr>
          <w:rStyle w:val="FootnoteReference"/>
          <w:rFonts w:ascii="Trebuchet MS" w:hAnsi="Trebuchet MS"/>
        </w:rPr>
        <w:footnoteReference w:id="77"/>
      </w:r>
      <w:r>
        <w:rPr>
          <w:rFonts w:ascii="Trebuchet MS" w:hAnsi="Trebuchet MS"/>
        </w:rPr>
        <w:t xml:space="preserve"> koja se i danas brine za posljednje ostake njihove baštine na ovome prostoru, poput staroga židovskoga groblja</w:t>
      </w:r>
      <w:r w:rsidR="00DD551D">
        <w:rPr>
          <w:rFonts w:ascii="Trebuchet MS" w:hAnsi="Trebuchet MS"/>
        </w:rPr>
        <w:t>,</w:t>
      </w:r>
      <w:r w:rsidR="00664F86">
        <w:rPr>
          <w:rStyle w:val="FootnoteReference"/>
          <w:rFonts w:ascii="Trebuchet MS" w:hAnsi="Trebuchet MS"/>
        </w:rPr>
        <w:footnoteReference w:id="78"/>
      </w:r>
      <w:r w:rsidR="00DD551D">
        <w:rPr>
          <w:rFonts w:ascii="Trebuchet MS" w:hAnsi="Trebuchet MS"/>
        </w:rPr>
        <w:t xml:space="preserve"> a moguće je </w:t>
      </w:r>
      <w:r w:rsidR="007635ED">
        <w:rPr>
          <w:rFonts w:ascii="Trebuchet MS" w:hAnsi="Trebuchet MS"/>
        </w:rPr>
        <w:t xml:space="preserve">i </w:t>
      </w:r>
      <w:r w:rsidR="00DD551D">
        <w:rPr>
          <w:rFonts w:ascii="Trebuchet MS" w:hAnsi="Trebuchet MS"/>
        </w:rPr>
        <w:t>da se u inventaru riječke sinagoge čuva nešto od spašenih obrednih predmeta iz opatijske sinagoge</w:t>
      </w:r>
      <w:r w:rsidR="00722ACB">
        <w:rPr>
          <w:rFonts w:ascii="Trebuchet MS" w:hAnsi="Trebuchet MS"/>
        </w:rPr>
        <w:t>,</w:t>
      </w:r>
      <w:r w:rsidR="00DD551D">
        <w:rPr>
          <w:rFonts w:ascii="Trebuchet MS" w:hAnsi="Trebuchet MS"/>
        </w:rPr>
        <w:t xml:space="preserve"> </w:t>
      </w:r>
      <w:r w:rsidR="006A3CE1">
        <w:rPr>
          <w:rFonts w:ascii="Trebuchet MS" w:hAnsi="Trebuchet MS"/>
        </w:rPr>
        <w:t>budući da</w:t>
      </w:r>
      <w:r w:rsidR="003D5996">
        <w:rPr>
          <w:rFonts w:ascii="Trebuchet MS" w:hAnsi="Trebuchet MS"/>
        </w:rPr>
        <w:t xml:space="preserve"> su ondje</w:t>
      </w:r>
      <w:r w:rsidR="00B64B66">
        <w:rPr>
          <w:rFonts w:ascii="Trebuchet MS" w:hAnsi="Trebuchet MS"/>
        </w:rPr>
        <w:t>, kako smo vidjeli,</w:t>
      </w:r>
      <w:r w:rsidR="003D5996">
        <w:rPr>
          <w:rFonts w:ascii="Trebuchet MS" w:hAnsi="Trebuchet MS"/>
        </w:rPr>
        <w:t xml:space="preserve"> predani </w:t>
      </w:r>
      <w:r w:rsidR="00B64B66">
        <w:rPr>
          <w:rFonts w:ascii="Trebuchet MS" w:hAnsi="Trebuchet MS"/>
        </w:rPr>
        <w:t xml:space="preserve">još </w:t>
      </w:r>
      <w:r w:rsidR="003D5996">
        <w:rPr>
          <w:rFonts w:ascii="Trebuchet MS" w:hAnsi="Trebuchet MS"/>
        </w:rPr>
        <w:t xml:space="preserve">1949. </w:t>
      </w:r>
      <w:r w:rsidR="00DD551D">
        <w:rPr>
          <w:rFonts w:ascii="Trebuchet MS" w:hAnsi="Trebuchet MS"/>
        </w:rPr>
        <w:t>godine.</w:t>
      </w:r>
      <w:r w:rsidR="008F584C">
        <w:rPr>
          <w:rStyle w:val="FootnoteReference"/>
          <w:rFonts w:ascii="Trebuchet MS" w:hAnsi="Trebuchet MS"/>
        </w:rPr>
        <w:footnoteReference w:id="79"/>
      </w:r>
      <w:r w:rsidR="00DD551D">
        <w:rPr>
          <w:rFonts w:ascii="Trebuchet MS" w:hAnsi="Trebuchet MS"/>
        </w:rPr>
        <w:t xml:space="preserve">  </w:t>
      </w:r>
    </w:p>
    <w:p w:rsidR="00F4676A" w:rsidRDefault="00F4676A" w:rsidP="003F252E">
      <w:pPr>
        <w:spacing w:line="360" w:lineRule="auto"/>
        <w:jc w:val="both"/>
        <w:rPr>
          <w:rFonts w:ascii="Trebuchet MS" w:hAnsi="Trebuchet MS"/>
        </w:rPr>
      </w:pPr>
    </w:p>
    <w:p w:rsidR="00F4676A" w:rsidRDefault="00CD0F5E" w:rsidP="003F252E">
      <w:pPr>
        <w:spacing w:line="360" w:lineRule="auto"/>
        <w:jc w:val="both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>Zaključno</w:t>
      </w:r>
    </w:p>
    <w:p w:rsidR="000864D1" w:rsidRDefault="000864D1" w:rsidP="003F252E">
      <w:pPr>
        <w:spacing w:line="360" w:lineRule="auto"/>
        <w:jc w:val="both"/>
        <w:rPr>
          <w:rFonts w:ascii="Trebuchet MS" w:hAnsi="Trebuchet MS"/>
          <w:smallCaps/>
        </w:rPr>
      </w:pPr>
    </w:p>
    <w:p w:rsidR="002F6EDE" w:rsidRDefault="00CE2D29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Iako </w:t>
      </w:r>
      <w:r w:rsidR="00404833">
        <w:rPr>
          <w:rFonts w:ascii="Trebuchet MS" w:hAnsi="Trebuchet MS"/>
        </w:rPr>
        <w:t>povijest naseljavanja Židova u Opatiji (počevši od 1884.) po</w:t>
      </w:r>
      <w:r>
        <w:rPr>
          <w:rFonts w:ascii="Trebuchet MS" w:hAnsi="Trebuchet MS"/>
        </w:rPr>
        <w:t>činje po</w:t>
      </w:r>
      <w:r w:rsidR="00404833">
        <w:rPr>
          <w:rFonts w:ascii="Trebuchet MS" w:hAnsi="Trebuchet MS"/>
        </w:rPr>
        <w:t xml:space="preserve"> prilici dva desetljeća</w:t>
      </w:r>
      <w:r>
        <w:rPr>
          <w:rFonts w:ascii="Trebuchet MS" w:hAnsi="Trebuchet MS"/>
        </w:rPr>
        <w:t xml:space="preserve"> prije nego</w:t>
      </w:r>
      <w:r w:rsidR="002814A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li je vjerska zajednica konstituirana i prije no što su </w:t>
      </w:r>
      <w:r w:rsidR="002814A6">
        <w:rPr>
          <w:rFonts w:ascii="Trebuchet MS" w:hAnsi="Trebuchet MS"/>
        </w:rPr>
        <w:t>održana</w:t>
      </w:r>
      <w:r>
        <w:rPr>
          <w:rFonts w:ascii="Trebuchet MS" w:hAnsi="Trebuchet MS"/>
        </w:rPr>
        <w:t xml:space="preserve"> prva bogoslužja</w:t>
      </w:r>
      <w:r w:rsidR="00722ACB">
        <w:rPr>
          <w:rFonts w:ascii="Trebuchet MS" w:hAnsi="Trebuchet MS"/>
        </w:rPr>
        <w:t xml:space="preserve">, tijekom </w:t>
      </w:r>
      <w:r w:rsidR="002814A6">
        <w:rPr>
          <w:rFonts w:ascii="Trebuchet MS" w:hAnsi="Trebuchet MS"/>
        </w:rPr>
        <w:t xml:space="preserve">'zlatnih' </w:t>
      </w:r>
      <w:r w:rsidR="00722ACB">
        <w:rPr>
          <w:rFonts w:ascii="Trebuchet MS" w:hAnsi="Trebuchet MS"/>
        </w:rPr>
        <w:t xml:space="preserve">35 godina </w:t>
      </w:r>
      <w:r w:rsidR="002814A6">
        <w:rPr>
          <w:rFonts w:ascii="Trebuchet MS" w:hAnsi="Trebuchet MS"/>
        </w:rPr>
        <w:t xml:space="preserve">organiziranog vjerskog života </w:t>
      </w:r>
      <w:r w:rsidR="00722ACB">
        <w:rPr>
          <w:rFonts w:ascii="Trebuchet MS" w:hAnsi="Trebuchet MS"/>
        </w:rPr>
        <w:t>(</w:t>
      </w:r>
      <w:r w:rsidR="007836C7">
        <w:rPr>
          <w:rFonts w:ascii="Trebuchet MS" w:hAnsi="Trebuchet MS"/>
        </w:rPr>
        <w:t xml:space="preserve">okvirno </w:t>
      </w:r>
      <w:r w:rsidR="00722ACB">
        <w:rPr>
          <w:rFonts w:ascii="Trebuchet MS" w:hAnsi="Trebuchet MS"/>
        </w:rPr>
        <w:t>1905.-1940.)</w:t>
      </w:r>
      <w:r w:rsidR="00722ACB" w:rsidRPr="00722ACB">
        <w:rPr>
          <w:rFonts w:ascii="Trebuchet MS" w:hAnsi="Trebuchet MS"/>
        </w:rPr>
        <w:t xml:space="preserve"> </w:t>
      </w:r>
      <w:r w:rsidR="007836C7">
        <w:rPr>
          <w:rFonts w:ascii="Trebuchet MS" w:hAnsi="Trebuchet MS"/>
        </w:rPr>
        <w:t>u gradu je bilo u</w:t>
      </w:r>
      <w:r w:rsidR="00191008">
        <w:rPr>
          <w:rFonts w:ascii="Trebuchet MS" w:hAnsi="Trebuchet MS"/>
        </w:rPr>
        <w:t xml:space="preserve">ređeno najmanje sedam sinagoga: </w:t>
      </w:r>
      <w:r w:rsidR="007836C7">
        <w:rPr>
          <w:rFonts w:ascii="Trebuchet MS" w:hAnsi="Trebuchet MS"/>
        </w:rPr>
        <w:t>tri hotelske – u 'Breineru',</w:t>
      </w:r>
      <w:r w:rsidR="00191008">
        <w:rPr>
          <w:rFonts w:ascii="Trebuchet MS" w:hAnsi="Trebuchet MS"/>
        </w:rPr>
        <w:t xml:space="preserve"> 'Sternu' i 'Imperijalu', </w:t>
      </w:r>
      <w:r w:rsidR="007836C7">
        <w:rPr>
          <w:rFonts w:ascii="Trebuchet MS" w:hAnsi="Trebuchet MS"/>
        </w:rPr>
        <w:t>nikada dovršeni</w:t>
      </w:r>
      <w:r w:rsidR="00404833" w:rsidRPr="00404833">
        <w:rPr>
          <w:rFonts w:ascii="Trebuchet MS" w:hAnsi="Trebuchet MS"/>
        </w:rPr>
        <w:t xml:space="preserve"> </w:t>
      </w:r>
      <w:r w:rsidR="00404833">
        <w:rPr>
          <w:rFonts w:ascii="Trebuchet MS" w:hAnsi="Trebuchet MS"/>
        </w:rPr>
        <w:t>veliki</w:t>
      </w:r>
      <w:r w:rsidR="007836C7">
        <w:rPr>
          <w:rFonts w:ascii="Trebuchet MS" w:hAnsi="Trebuchet MS"/>
        </w:rPr>
        <w:t xml:space="preserve"> </w:t>
      </w:r>
      <w:r w:rsidR="007836C7" w:rsidRPr="007836C7">
        <w:rPr>
          <w:rFonts w:ascii="Trebuchet MS" w:hAnsi="Trebuchet MS"/>
          <w:i/>
        </w:rPr>
        <w:t>Tempio</w:t>
      </w:r>
      <w:r w:rsidR="007836C7">
        <w:rPr>
          <w:rFonts w:ascii="Trebuchet MS" w:hAnsi="Trebuchet MS"/>
        </w:rPr>
        <w:t xml:space="preserve"> kod Mandrije, te dv</w:t>
      </w:r>
      <w:r w:rsidR="00191008">
        <w:rPr>
          <w:rFonts w:ascii="Trebuchet MS" w:hAnsi="Trebuchet MS"/>
        </w:rPr>
        <w:t>ije bogomolje u Zorin domu. V</w:t>
      </w:r>
      <w:r w:rsidR="007836C7">
        <w:rPr>
          <w:rFonts w:ascii="Trebuchet MS" w:hAnsi="Trebuchet MS"/>
        </w:rPr>
        <w:t>jerojatno ih je u ranim godina bilo i više, budući da se u dokumentima često spominju u</w:t>
      </w:r>
      <w:r w:rsidR="00191008">
        <w:rPr>
          <w:rFonts w:ascii="Trebuchet MS" w:hAnsi="Trebuchet MS"/>
        </w:rPr>
        <w:t>najmljeni prostori za bogoslužja</w:t>
      </w:r>
      <w:r w:rsidR="007836C7">
        <w:rPr>
          <w:rFonts w:ascii="Trebuchet MS" w:hAnsi="Trebuchet MS"/>
        </w:rPr>
        <w:t xml:space="preserve"> i </w:t>
      </w:r>
      <w:r w:rsidR="002814A6">
        <w:rPr>
          <w:rFonts w:ascii="Trebuchet MS" w:hAnsi="Trebuchet MS"/>
        </w:rPr>
        <w:t>poteškoće oko stalnih selidbi</w:t>
      </w:r>
      <w:r w:rsidR="007836C7">
        <w:rPr>
          <w:rFonts w:ascii="Trebuchet MS" w:hAnsi="Trebuchet MS"/>
        </w:rPr>
        <w:t xml:space="preserve">. </w:t>
      </w:r>
      <w:r w:rsidR="00404833">
        <w:rPr>
          <w:rFonts w:ascii="Trebuchet MS" w:hAnsi="Trebuchet MS"/>
        </w:rPr>
        <w:t xml:space="preserve"> </w:t>
      </w:r>
    </w:p>
    <w:p w:rsidR="00191008" w:rsidRDefault="00191008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 tim provizor</w:t>
      </w:r>
      <w:r w:rsidR="009B58D4">
        <w:rPr>
          <w:rFonts w:ascii="Trebuchet MS" w:hAnsi="Trebuchet MS"/>
        </w:rPr>
        <w:t>nim sinagogama malo je podataka</w:t>
      </w:r>
      <w:r>
        <w:rPr>
          <w:rFonts w:ascii="Trebuchet MS" w:hAnsi="Trebuchet MS"/>
        </w:rPr>
        <w:t xml:space="preserve"> i uglavnom su historiografskoga karaktera, dok gotovo ništa nije poznato o izgledu </w:t>
      </w:r>
      <w:r w:rsidR="004E0C36">
        <w:rPr>
          <w:rFonts w:ascii="Trebuchet MS" w:hAnsi="Trebuchet MS"/>
        </w:rPr>
        <w:t xml:space="preserve">adaptiranih </w:t>
      </w:r>
      <w:r>
        <w:rPr>
          <w:rFonts w:ascii="Trebuchet MS" w:hAnsi="Trebuchet MS"/>
        </w:rPr>
        <w:t>bogomolja, ni o njihovoj arhitekturi (koja je postojala barem u interijeru)</w:t>
      </w:r>
      <w:r w:rsidR="004E0C3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4E0C36">
        <w:rPr>
          <w:rFonts w:ascii="Trebuchet MS" w:hAnsi="Trebuchet MS"/>
        </w:rPr>
        <w:t>s iznimkom tek jedne fotografije molitvene dvorane u Zorin domu.</w:t>
      </w:r>
    </w:p>
    <w:p w:rsidR="00927D9E" w:rsidRDefault="004E0C36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Stoga je za 'imaginarni itinerar' židovske baštine u Opatiji posebno važan projekt velikog </w:t>
      </w:r>
      <w:r w:rsidRPr="004E0C36">
        <w:rPr>
          <w:rFonts w:ascii="Trebuchet MS" w:hAnsi="Trebuchet MS"/>
          <w:i/>
        </w:rPr>
        <w:t>Tempia</w:t>
      </w:r>
      <w:r>
        <w:rPr>
          <w:rFonts w:ascii="Trebuchet MS" w:hAnsi="Trebuchet MS"/>
        </w:rPr>
        <w:t xml:space="preserve"> (1925.-1927.) – započete no nikada izvedene sinagoge uz park Mandrija, jer je riječ o objektu unikatne, egzotične </w:t>
      </w:r>
      <w:r>
        <w:rPr>
          <w:rFonts w:ascii="Trebuchet MS" w:hAnsi="Trebuchet MS"/>
          <w:i/>
        </w:rPr>
        <w:t>neomudé</w:t>
      </w:r>
      <w:r w:rsidRPr="004E0C36">
        <w:rPr>
          <w:rFonts w:ascii="Trebuchet MS" w:hAnsi="Trebuchet MS"/>
          <w:i/>
        </w:rPr>
        <w:t>har</w:t>
      </w:r>
      <w:r>
        <w:rPr>
          <w:rFonts w:ascii="Trebuchet MS" w:hAnsi="Trebuchet MS"/>
        </w:rPr>
        <w:t xml:space="preserve"> arhitekture bitno drugačije od likovnog jezika drugih sinagoga na hrvatskom prostoru. </w:t>
      </w:r>
      <w:r w:rsidR="00927D9E">
        <w:rPr>
          <w:rFonts w:ascii="Trebuchet MS" w:hAnsi="Trebuchet MS"/>
        </w:rPr>
        <w:t xml:space="preserve">Među </w:t>
      </w:r>
      <w:r>
        <w:rPr>
          <w:rFonts w:ascii="Trebuchet MS" w:hAnsi="Trebuchet MS"/>
        </w:rPr>
        <w:t xml:space="preserve">stotinjak naših sinagoga </w:t>
      </w:r>
      <w:r w:rsidR="00927D9E">
        <w:rPr>
          <w:rFonts w:ascii="Trebuchet MS" w:hAnsi="Trebuchet MS"/>
        </w:rPr>
        <w:t xml:space="preserve">opatijska je </w:t>
      </w:r>
      <w:r>
        <w:rPr>
          <w:rFonts w:ascii="Trebuchet MS" w:hAnsi="Trebuchet MS"/>
        </w:rPr>
        <w:t xml:space="preserve">pretposljednja projektirana </w:t>
      </w:r>
      <w:r w:rsidR="00927D9E">
        <w:rPr>
          <w:rFonts w:ascii="Trebuchet MS" w:hAnsi="Trebuchet MS"/>
        </w:rPr>
        <w:t>(s</w:t>
      </w:r>
      <w:r>
        <w:rPr>
          <w:rFonts w:ascii="Trebuchet MS" w:hAnsi="Trebuchet MS"/>
        </w:rPr>
        <w:t xml:space="preserve"> </w:t>
      </w:r>
      <w:r w:rsidR="00927D9E">
        <w:rPr>
          <w:rFonts w:ascii="Trebuchet MS" w:hAnsi="Trebuchet MS"/>
        </w:rPr>
        <w:t>tek</w:t>
      </w:r>
      <w:r>
        <w:rPr>
          <w:rFonts w:ascii="Trebuchet MS" w:hAnsi="Trebuchet MS"/>
        </w:rPr>
        <w:t xml:space="preserve"> </w:t>
      </w:r>
      <w:r w:rsidR="009B58D4">
        <w:rPr>
          <w:rFonts w:ascii="Trebuchet MS" w:hAnsi="Trebuchet MS"/>
        </w:rPr>
        <w:t xml:space="preserve">započetom izvedbom), pa se </w:t>
      </w:r>
      <w:r w:rsidR="00927D9E">
        <w:rPr>
          <w:rFonts w:ascii="Trebuchet MS" w:hAnsi="Trebuchet MS"/>
        </w:rPr>
        <w:t>ovi</w:t>
      </w:r>
      <w:r>
        <w:rPr>
          <w:rFonts w:ascii="Trebuchet MS" w:hAnsi="Trebuchet MS"/>
        </w:rPr>
        <w:t xml:space="preserve">m </w:t>
      </w:r>
      <w:r w:rsidR="00927D9E">
        <w:rPr>
          <w:rFonts w:ascii="Trebuchet MS" w:hAnsi="Trebuchet MS"/>
        </w:rPr>
        <w:t>objektom</w:t>
      </w:r>
      <w:r>
        <w:rPr>
          <w:rFonts w:ascii="Trebuchet MS" w:hAnsi="Trebuchet MS"/>
        </w:rPr>
        <w:t xml:space="preserve"> i riječkom ortodoks</w:t>
      </w:r>
      <w:r w:rsidR="00927D9E">
        <w:rPr>
          <w:rFonts w:ascii="Trebuchet MS" w:hAnsi="Trebuchet MS"/>
        </w:rPr>
        <w:t>nom sinagogom zaključuje dugi lu</w:t>
      </w:r>
      <w:r>
        <w:rPr>
          <w:rFonts w:ascii="Trebuchet MS" w:hAnsi="Trebuchet MS"/>
        </w:rPr>
        <w:t>k izgradnje</w:t>
      </w:r>
      <w:r w:rsidR="00927D9E">
        <w:rPr>
          <w:rFonts w:ascii="Trebuchet MS" w:hAnsi="Trebuchet MS"/>
        </w:rPr>
        <w:t xml:space="preserve"> židovskih obrednih građevina u Hrvatskoj. </w:t>
      </w:r>
    </w:p>
    <w:p w:rsidR="004E0C36" w:rsidRPr="00927D9E" w:rsidRDefault="00927D9E" w:rsidP="003F252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Kao svojevrsni memento</w:t>
      </w:r>
      <w:r w:rsidR="004E0C3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nestaloj židovskoj zajednici Opatije, bilo bi vrijedno obilježiti lokaciju nesuđenoga </w:t>
      </w:r>
      <w:r w:rsidRPr="00927D9E">
        <w:rPr>
          <w:rFonts w:ascii="Trebuchet MS" w:hAnsi="Trebuchet MS"/>
          <w:i/>
        </w:rPr>
        <w:t>Tempia</w:t>
      </w:r>
      <w:r>
        <w:rPr>
          <w:rFonts w:ascii="Trebuchet MS" w:hAnsi="Trebuchet MS"/>
          <w:i/>
        </w:rPr>
        <w:t xml:space="preserve">, </w:t>
      </w:r>
      <w:r>
        <w:rPr>
          <w:rFonts w:ascii="Trebuchet MS" w:hAnsi="Trebuchet MS"/>
        </w:rPr>
        <w:t>i na taj način barem</w:t>
      </w:r>
      <w:r w:rsidRPr="00927D9E">
        <w:rPr>
          <w:rFonts w:ascii="Trebuchet MS" w:hAnsi="Trebuchet MS"/>
        </w:rPr>
        <w:t xml:space="preserve"> slik</w:t>
      </w:r>
      <w:r>
        <w:rPr>
          <w:rFonts w:ascii="Trebuchet MS" w:hAnsi="Trebuchet MS"/>
        </w:rPr>
        <w:t>om</w:t>
      </w:r>
      <w:r>
        <w:rPr>
          <w:rFonts w:ascii="Trebuchet MS" w:hAnsi="Trebuchet MS"/>
          <w:i/>
        </w:rPr>
        <w:t xml:space="preserve"> </w:t>
      </w:r>
      <w:r w:rsidRPr="00927D9E">
        <w:rPr>
          <w:rFonts w:ascii="Trebuchet MS" w:hAnsi="Trebuchet MS"/>
        </w:rPr>
        <w:t xml:space="preserve">te sinagoge </w:t>
      </w:r>
      <w:r>
        <w:rPr>
          <w:rFonts w:ascii="Trebuchet MS" w:hAnsi="Trebuchet MS"/>
        </w:rPr>
        <w:t>očuvati</w:t>
      </w:r>
      <w:r w:rsidRPr="00927D9E">
        <w:rPr>
          <w:rFonts w:ascii="Trebuchet MS" w:hAnsi="Trebuchet MS"/>
        </w:rPr>
        <w:t xml:space="preserve"> memoriju</w:t>
      </w:r>
      <w:r>
        <w:rPr>
          <w:rFonts w:ascii="Trebuchet MS" w:hAnsi="Trebuchet MS"/>
        </w:rPr>
        <w:t xml:space="preserve"> na jedan nestali i zaboravljeni sloj opatijske spomeničke baštine.</w:t>
      </w:r>
    </w:p>
    <w:p w:rsidR="003A1E11" w:rsidRDefault="003037CD" w:rsidP="003037CD">
      <w:pPr>
        <w:pStyle w:val="FootnoteText"/>
        <w:jc w:val="center"/>
        <w:rPr>
          <w:rFonts w:ascii="Trebuchet MS" w:hAnsi="Trebuchet MS"/>
          <w:b/>
          <w:smallCaps/>
          <w:sz w:val="24"/>
          <w:szCs w:val="24"/>
        </w:rPr>
      </w:pPr>
      <w:r>
        <w:rPr>
          <w:rFonts w:ascii="Trebuchet MS" w:hAnsi="Trebuchet MS"/>
          <w:b/>
          <w:smallCaps/>
          <w:sz w:val="24"/>
          <w:szCs w:val="24"/>
        </w:rPr>
        <w:t>***</w:t>
      </w:r>
    </w:p>
    <w:p w:rsidR="003A1E11" w:rsidRDefault="003A1E11" w:rsidP="003F252E">
      <w:pPr>
        <w:pStyle w:val="FootnoteText"/>
        <w:jc w:val="both"/>
        <w:rPr>
          <w:rFonts w:ascii="Trebuchet MS" w:hAnsi="Trebuchet MS"/>
          <w:b/>
          <w:smallCaps/>
          <w:sz w:val="24"/>
          <w:szCs w:val="24"/>
        </w:rPr>
      </w:pPr>
    </w:p>
    <w:p w:rsidR="00A57041" w:rsidRPr="007314F7" w:rsidRDefault="00A57041" w:rsidP="00A57041">
      <w:pPr>
        <w:jc w:val="both"/>
        <w:rPr>
          <w:rFonts w:ascii="Trebuchet MS" w:hAnsi="Trebuchet MS"/>
        </w:rPr>
      </w:pPr>
      <w:r w:rsidRPr="007314F7">
        <w:rPr>
          <w:rFonts w:ascii="Trebuchet MS" w:hAnsi="Trebuchet MS"/>
          <w:smallCaps/>
        </w:rPr>
        <w:t>Glosarij uporabljenih judaičkih pojmova:</w:t>
      </w:r>
      <w:r w:rsidRPr="007314F7">
        <w:rPr>
          <w:rStyle w:val="FootnoteReference"/>
          <w:rFonts w:ascii="Trebuchet MS" w:hAnsi="Trebuchet MS"/>
          <w:smallCaps/>
        </w:rPr>
        <w:footnoteReference w:id="80"/>
      </w:r>
    </w:p>
    <w:p w:rsidR="00A57041" w:rsidRPr="007314F7" w:rsidRDefault="00A57041" w:rsidP="00A57041">
      <w:pPr>
        <w:jc w:val="both"/>
        <w:rPr>
          <w:rFonts w:ascii="Trebuchet MS" w:hAnsi="Trebuchet MS"/>
          <w:smallCaps/>
        </w:rPr>
      </w:pP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Aron </w:t>
      </w:r>
      <w:r w:rsidR="007314F7" w:rsidRPr="003037CD">
        <w:rPr>
          <w:rFonts w:ascii="Trebuchet MS" w:hAnsi="Trebuchet MS"/>
          <w:i/>
          <w:sz w:val="22"/>
          <w:szCs w:val="22"/>
        </w:rPr>
        <w:t>ha-kodeš</w:t>
      </w:r>
      <w:r w:rsidRPr="003037CD">
        <w:rPr>
          <w:rFonts w:ascii="Trebuchet MS" w:hAnsi="Trebuchet MS"/>
          <w:i/>
          <w:sz w:val="22"/>
          <w:szCs w:val="22"/>
        </w:rPr>
        <w:t xml:space="preserve"> – </w:t>
      </w:r>
      <w:r w:rsidR="009B58D4" w:rsidRPr="003037CD">
        <w:rPr>
          <w:rFonts w:ascii="Trebuchet MS" w:hAnsi="Trebuchet MS"/>
          <w:sz w:val="22"/>
          <w:szCs w:val="22"/>
        </w:rPr>
        <w:t>'Sveti ormar'</w:t>
      </w:r>
      <w:r w:rsidRPr="003037CD">
        <w:rPr>
          <w:rFonts w:ascii="Trebuchet MS" w:hAnsi="Trebuchet MS"/>
          <w:sz w:val="22"/>
          <w:szCs w:val="22"/>
        </w:rPr>
        <w:t xml:space="preserve"> za pohranu svitaka </w:t>
      </w:r>
      <w:r w:rsidRPr="003037CD">
        <w:rPr>
          <w:rFonts w:ascii="Trebuchet MS" w:hAnsi="Trebuchet MS"/>
          <w:i/>
          <w:sz w:val="22"/>
          <w:szCs w:val="22"/>
        </w:rPr>
        <w:t xml:space="preserve">Tore </w:t>
      </w:r>
      <w:r w:rsidRPr="003037CD">
        <w:rPr>
          <w:rFonts w:ascii="Trebuchet MS" w:hAnsi="Trebuchet MS"/>
          <w:sz w:val="22"/>
          <w:szCs w:val="22"/>
        </w:rPr>
        <w:t xml:space="preserve">(izvorno </w:t>
      </w:r>
      <w:r w:rsidRPr="003037CD">
        <w:rPr>
          <w:rFonts w:ascii="Trebuchet MS" w:hAnsi="Trebuchet MS"/>
          <w:i/>
          <w:sz w:val="22"/>
          <w:szCs w:val="22"/>
        </w:rPr>
        <w:t>Zavjetni kovčeg</w:t>
      </w:r>
      <w:r w:rsidRPr="003037CD">
        <w:rPr>
          <w:rFonts w:ascii="Trebuchet MS" w:hAnsi="Trebuchet MS"/>
          <w:sz w:val="22"/>
          <w:szCs w:val="22"/>
        </w:rPr>
        <w:t xml:space="preserve"> s Mojsijevim</w:t>
      </w:r>
      <w:r w:rsidR="009B58D4" w:rsidRPr="003037CD">
        <w:rPr>
          <w:rFonts w:ascii="Trebuchet MS" w:hAnsi="Trebuchet MS"/>
          <w:sz w:val="22"/>
          <w:szCs w:val="22"/>
        </w:rPr>
        <w:t xml:space="preserve"> pločama), smješten u istočnoj 'jeruzalemskoj'</w:t>
      </w:r>
      <w:r w:rsidRPr="003037CD">
        <w:rPr>
          <w:rFonts w:ascii="Trebuchet MS" w:hAnsi="Trebuchet MS"/>
          <w:sz w:val="22"/>
          <w:szCs w:val="22"/>
        </w:rPr>
        <w:t xml:space="preserve"> niši</w:t>
      </w:r>
      <w:r w:rsidR="00593AC6" w:rsidRPr="003037CD">
        <w:rPr>
          <w:rFonts w:ascii="Trebuchet MS" w:hAnsi="Trebuchet MS"/>
          <w:sz w:val="22"/>
          <w:szCs w:val="22"/>
        </w:rPr>
        <w:t xml:space="preserve"> &gt; </w:t>
      </w:r>
      <w:r w:rsidR="00593AC6" w:rsidRPr="003037CD">
        <w:rPr>
          <w:rFonts w:ascii="Trebuchet MS" w:hAnsi="Trebuchet MS"/>
          <w:i/>
          <w:sz w:val="22"/>
          <w:szCs w:val="22"/>
        </w:rPr>
        <w:t>sinagoge</w:t>
      </w:r>
      <w:r w:rsidRPr="003037CD">
        <w:rPr>
          <w:rFonts w:ascii="Trebuchet MS" w:hAnsi="Trebuchet MS"/>
          <w:sz w:val="22"/>
          <w:szCs w:val="22"/>
        </w:rPr>
        <w:t>; položajem i obrednom važnošću ekvivalentan oltaru u katoličkim crkvama.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Aškenazi – </w:t>
      </w:r>
      <w:r w:rsidR="009B58D4" w:rsidRPr="003037CD">
        <w:rPr>
          <w:rFonts w:ascii="Trebuchet MS" w:hAnsi="Trebuchet MS"/>
          <w:sz w:val="22"/>
          <w:szCs w:val="22"/>
        </w:rPr>
        <w:t>Židovi srednjoeuropskoga '</w:t>
      </w:r>
      <w:r w:rsidRPr="003037CD">
        <w:rPr>
          <w:rFonts w:ascii="Trebuchet MS" w:hAnsi="Trebuchet MS"/>
          <w:sz w:val="22"/>
          <w:szCs w:val="22"/>
        </w:rPr>
        <w:t>sjeverno</w:t>
      </w:r>
      <w:r w:rsidR="009B58D4" w:rsidRPr="003037CD">
        <w:rPr>
          <w:rFonts w:ascii="Trebuchet MS" w:hAnsi="Trebuchet MS"/>
          <w:sz w:val="22"/>
          <w:szCs w:val="22"/>
        </w:rPr>
        <w:t>g'</w:t>
      </w:r>
      <w:r w:rsidRPr="003037CD">
        <w:rPr>
          <w:rFonts w:ascii="Trebuchet MS" w:hAnsi="Trebuchet MS"/>
          <w:sz w:val="22"/>
          <w:szCs w:val="22"/>
        </w:rPr>
        <w:t xml:space="preserve"> podrijetla, uglavnom s njemačkoga govornog područja; govore </w:t>
      </w:r>
      <w:r w:rsidRPr="003037CD">
        <w:rPr>
          <w:rFonts w:ascii="Trebuchet MS" w:hAnsi="Trebuchet MS"/>
          <w:i/>
          <w:sz w:val="22"/>
          <w:szCs w:val="22"/>
        </w:rPr>
        <w:t>jidiš</w:t>
      </w:r>
      <w:r w:rsidRPr="003037CD">
        <w:rPr>
          <w:rFonts w:ascii="Trebuchet MS" w:hAnsi="Trebuchet MS"/>
          <w:sz w:val="22"/>
          <w:szCs w:val="22"/>
        </w:rPr>
        <w:t>; u Hrvatskoj nastavaju kontinentalna područja.</w:t>
      </w:r>
    </w:p>
    <w:p w:rsidR="007314F7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Bima </w:t>
      </w:r>
      <w:r w:rsidRPr="003037CD">
        <w:rPr>
          <w:rFonts w:ascii="Trebuchet MS" w:hAnsi="Trebuchet MS"/>
          <w:sz w:val="22"/>
          <w:szCs w:val="22"/>
        </w:rPr>
        <w:t>[</w:t>
      </w:r>
      <w:r w:rsidRPr="003037CD">
        <w:rPr>
          <w:rFonts w:ascii="Trebuchet MS" w:hAnsi="Trebuchet MS"/>
          <w:i/>
          <w:sz w:val="22"/>
          <w:szCs w:val="22"/>
        </w:rPr>
        <w:t>almemor</w:t>
      </w:r>
      <w:r w:rsidR="00E45D9E" w:rsidRPr="003037CD">
        <w:rPr>
          <w:rFonts w:ascii="Trebuchet MS" w:hAnsi="Trebuchet MS"/>
          <w:sz w:val="22"/>
          <w:szCs w:val="22"/>
        </w:rPr>
        <w:t xml:space="preserve"> u sefardskim </w:t>
      </w:r>
      <w:r w:rsidR="00593AC6" w:rsidRPr="003037CD">
        <w:rPr>
          <w:rFonts w:ascii="Trebuchet MS" w:hAnsi="Trebuchet MS"/>
          <w:sz w:val="22"/>
          <w:szCs w:val="22"/>
        </w:rPr>
        <w:t xml:space="preserve">&gt; </w:t>
      </w:r>
      <w:r w:rsidR="00E45D9E" w:rsidRPr="003037CD">
        <w:rPr>
          <w:rFonts w:ascii="Trebuchet MS" w:hAnsi="Trebuchet MS"/>
          <w:i/>
          <w:sz w:val="22"/>
          <w:szCs w:val="22"/>
        </w:rPr>
        <w:t>sinagogama</w:t>
      </w:r>
      <w:r w:rsidRPr="003037CD">
        <w:rPr>
          <w:rFonts w:ascii="Trebuchet MS" w:hAnsi="Trebuchet MS"/>
          <w:sz w:val="22"/>
          <w:szCs w:val="22"/>
        </w:rPr>
        <w:t xml:space="preserve">] </w:t>
      </w:r>
      <w:r w:rsidRPr="003037CD">
        <w:rPr>
          <w:rFonts w:ascii="Trebuchet MS" w:hAnsi="Trebuchet MS"/>
          <w:i/>
          <w:sz w:val="22"/>
          <w:szCs w:val="22"/>
        </w:rPr>
        <w:t>–</w:t>
      </w:r>
      <w:r w:rsidRPr="003037CD">
        <w:rPr>
          <w:rFonts w:ascii="Trebuchet MS" w:hAnsi="Trebuchet MS"/>
          <w:sz w:val="22"/>
          <w:szCs w:val="22"/>
        </w:rPr>
        <w:t xml:space="preserve"> povišeno i ograđeno propovjedno postolje za razmatanje i čitanje </w:t>
      </w:r>
      <w:r w:rsidRPr="003037CD">
        <w:rPr>
          <w:rFonts w:ascii="Trebuchet MS" w:hAnsi="Trebuchet MS"/>
          <w:i/>
          <w:sz w:val="22"/>
          <w:szCs w:val="22"/>
        </w:rPr>
        <w:t xml:space="preserve">Tore </w:t>
      </w:r>
      <w:r w:rsidRPr="003037CD">
        <w:rPr>
          <w:rFonts w:ascii="Trebuchet MS" w:hAnsi="Trebuchet MS"/>
          <w:sz w:val="22"/>
          <w:szCs w:val="22"/>
        </w:rPr>
        <w:t xml:space="preserve">u aškenaskim </w:t>
      </w:r>
      <w:r w:rsidR="00593AC6" w:rsidRPr="003037CD">
        <w:rPr>
          <w:rFonts w:ascii="Trebuchet MS" w:hAnsi="Trebuchet MS"/>
          <w:sz w:val="22"/>
          <w:szCs w:val="22"/>
        </w:rPr>
        <w:t xml:space="preserve">&gt; </w:t>
      </w:r>
      <w:r w:rsidRPr="003037CD">
        <w:rPr>
          <w:rFonts w:ascii="Trebuchet MS" w:hAnsi="Trebuchet MS"/>
          <w:i/>
          <w:sz w:val="22"/>
          <w:szCs w:val="22"/>
        </w:rPr>
        <w:t>sinagogama</w:t>
      </w:r>
      <w:r w:rsidRPr="003037CD">
        <w:rPr>
          <w:rFonts w:ascii="Trebuchet MS" w:hAnsi="Trebuchet MS"/>
          <w:sz w:val="22"/>
          <w:szCs w:val="22"/>
        </w:rPr>
        <w:t xml:space="preserve">; u bogomoljama ortodoksnog obreda smještena u sredini molitvenog prostora, u reformiranim neološkim bogomoljama u istočnom dijelu neposredno ispred </w:t>
      </w:r>
      <w:r w:rsidR="00E45D9E" w:rsidRPr="003037CD">
        <w:rPr>
          <w:rFonts w:ascii="Trebuchet MS" w:hAnsi="Trebuchet MS"/>
          <w:i/>
          <w:sz w:val="22"/>
          <w:szCs w:val="22"/>
        </w:rPr>
        <w:t>aron ha-kodeša</w:t>
      </w:r>
      <w:r w:rsidRPr="003037CD">
        <w:rPr>
          <w:rFonts w:ascii="Trebuchet MS" w:hAnsi="Trebuchet MS"/>
          <w:i/>
          <w:sz w:val="22"/>
          <w:szCs w:val="22"/>
        </w:rPr>
        <w:t xml:space="preserve">. 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Geto – </w:t>
      </w:r>
      <w:r w:rsidRPr="003037CD">
        <w:rPr>
          <w:rFonts w:ascii="Trebuchet MS" w:hAnsi="Trebuchet MS"/>
          <w:sz w:val="22"/>
          <w:szCs w:val="22"/>
        </w:rPr>
        <w:t>u kasnome srednjem vijeku</w:t>
      </w:r>
      <w:r w:rsidR="00CF017D" w:rsidRPr="003037CD">
        <w:rPr>
          <w:rFonts w:ascii="Trebuchet MS" w:hAnsi="Trebuchet MS"/>
          <w:sz w:val="22"/>
          <w:szCs w:val="22"/>
        </w:rPr>
        <w:t xml:space="preserve"> i kasnije</w:t>
      </w:r>
      <w:r w:rsidRPr="003037CD">
        <w:rPr>
          <w:rFonts w:ascii="Trebuchet MS" w:hAnsi="Trebuchet MS"/>
          <w:sz w:val="22"/>
          <w:szCs w:val="22"/>
        </w:rPr>
        <w:t xml:space="preserve"> odvojeni i zatvoreni dio grada naseljen Židovima; kod nas je postojao u sefardskim zajednicama Splita i Dubrovnika, vjerojatno i Rijeke. 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Jad – </w:t>
      </w:r>
      <w:r w:rsidRPr="003037CD">
        <w:rPr>
          <w:rFonts w:ascii="Trebuchet MS" w:hAnsi="Trebuchet MS"/>
          <w:sz w:val="22"/>
          <w:szCs w:val="22"/>
        </w:rPr>
        <w:t xml:space="preserve">obredno kazalo u obliku ruke s ispruženim kažiprstom, služi za čitanje </w:t>
      </w:r>
      <w:r w:rsidRPr="003037CD">
        <w:rPr>
          <w:rFonts w:ascii="Trebuchet MS" w:hAnsi="Trebuchet MS"/>
          <w:i/>
          <w:sz w:val="22"/>
          <w:szCs w:val="22"/>
        </w:rPr>
        <w:t>Tore</w:t>
      </w:r>
      <w:r w:rsidRPr="003037CD">
        <w:rPr>
          <w:rFonts w:ascii="Trebuchet MS" w:hAnsi="Trebuchet MS"/>
          <w:sz w:val="22"/>
          <w:szCs w:val="22"/>
        </w:rPr>
        <w:t xml:space="preserve"> čije je pisane retk</w:t>
      </w:r>
      <w:r w:rsidR="009B58D4" w:rsidRPr="003037CD">
        <w:rPr>
          <w:rFonts w:ascii="Trebuchet MS" w:hAnsi="Trebuchet MS"/>
          <w:sz w:val="22"/>
          <w:szCs w:val="22"/>
        </w:rPr>
        <w:t>e zabranjeno dodirivati prstima; obavezni dio inventara sinagoge.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i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>Luhot –</w:t>
      </w:r>
      <w:r w:rsidRPr="003037CD">
        <w:rPr>
          <w:rFonts w:ascii="Trebuchet MS" w:hAnsi="Trebuchet MS"/>
          <w:sz w:val="22"/>
          <w:szCs w:val="22"/>
        </w:rPr>
        <w:t xml:space="preserve"> simbolički i dekorativni motiv u obliku para </w:t>
      </w:r>
      <w:r w:rsidR="009B58D4" w:rsidRPr="003037CD">
        <w:rPr>
          <w:rFonts w:ascii="Trebuchet MS" w:hAnsi="Trebuchet MS"/>
          <w:sz w:val="22"/>
          <w:szCs w:val="22"/>
        </w:rPr>
        <w:t>'</w:t>
      </w:r>
      <w:r w:rsidRPr="003037CD">
        <w:rPr>
          <w:rFonts w:ascii="Trebuchet MS" w:hAnsi="Trebuchet MS"/>
          <w:sz w:val="22"/>
          <w:szCs w:val="22"/>
        </w:rPr>
        <w:t>Mojsijevih ploča</w:t>
      </w:r>
      <w:r w:rsidR="009B58D4" w:rsidRPr="003037CD">
        <w:rPr>
          <w:rFonts w:ascii="Trebuchet MS" w:hAnsi="Trebuchet MS"/>
          <w:sz w:val="22"/>
          <w:szCs w:val="22"/>
        </w:rPr>
        <w:t>'</w:t>
      </w:r>
      <w:r w:rsidRPr="003037CD">
        <w:rPr>
          <w:rFonts w:ascii="Trebuchet MS" w:hAnsi="Trebuchet MS"/>
          <w:sz w:val="22"/>
          <w:szCs w:val="22"/>
        </w:rPr>
        <w:t xml:space="preserve"> s deset Božjih zapovjedi ili njihovim numeričkim kraticama; postavlja se uvrh ulaznog pročelja sinagoge, u interijeru iznad &gt; </w:t>
      </w:r>
      <w:r w:rsidRPr="003037CD">
        <w:rPr>
          <w:rFonts w:ascii="Trebuchet MS" w:hAnsi="Trebuchet MS"/>
          <w:i/>
          <w:sz w:val="22"/>
          <w:szCs w:val="22"/>
        </w:rPr>
        <w:t>aron ha-kode</w:t>
      </w:r>
      <w:r w:rsidR="00CF017D" w:rsidRPr="003037CD">
        <w:rPr>
          <w:rFonts w:ascii="Trebuchet MS" w:hAnsi="Trebuchet MS"/>
          <w:i/>
          <w:sz w:val="22"/>
          <w:szCs w:val="22"/>
        </w:rPr>
        <w:t>ša</w:t>
      </w:r>
      <w:r w:rsidRPr="003037CD">
        <w:rPr>
          <w:rFonts w:ascii="Trebuchet MS" w:hAnsi="Trebuchet MS"/>
          <w:i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>Magen David –</w:t>
      </w:r>
      <w:r w:rsidR="009B58D4" w:rsidRPr="003037CD">
        <w:rPr>
          <w:rFonts w:ascii="Trebuchet MS" w:hAnsi="Trebuchet MS"/>
          <w:sz w:val="22"/>
          <w:szCs w:val="22"/>
        </w:rPr>
        <w:t xml:space="preserve"> šesterokraka zvijezda, 'Davidov štit</w:t>
      </w:r>
      <w:r w:rsidRPr="003037CD">
        <w:rPr>
          <w:rFonts w:ascii="Trebuchet MS" w:hAnsi="Trebuchet MS"/>
          <w:sz w:val="22"/>
          <w:szCs w:val="22"/>
        </w:rPr>
        <w:t>; jedan je od najstarijih simbola Židovstva, česti motiv na proz</w:t>
      </w:r>
      <w:r w:rsidR="009B58D4" w:rsidRPr="003037CD">
        <w:rPr>
          <w:rFonts w:ascii="Trebuchet MS" w:hAnsi="Trebuchet MS"/>
          <w:sz w:val="22"/>
          <w:szCs w:val="22"/>
        </w:rPr>
        <w:t>orskim rozetama ili na krovnim 'kopljima'</w:t>
      </w:r>
      <w:r w:rsidRPr="003037CD">
        <w:rPr>
          <w:rFonts w:ascii="Trebuchet MS" w:hAnsi="Trebuchet MS"/>
          <w:sz w:val="22"/>
          <w:szCs w:val="22"/>
        </w:rPr>
        <w:t xml:space="preserve"> </w:t>
      </w:r>
      <w:r w:rsidR="00593AC6" w:rsidRPr="003037CD">
        <w:rPr>
          <w:rFonts w:ascii="Trebuchet MS" w:hAnsi="Trebuchet MS"/>
          <w:sz w:val="22"/>
          <w:szCs w:val="22"/>
        </w:rPr>
        <w:t xml:space="preserve">&gt; </w:t>
      </w:r>
      <w:r w:rsidRPr="003037CD">
        <w:rPr>
          <w:rFonts w:ascii="Trebuchet MS" w:hAnsi="Trebuchet MS"/>
          <w:i/>
          <w:sz w:val="22"/>
          <w:szCs w:val="22"/>
        </w:rPr>
        <w:t>sinagoga</w:t>
      </w:r>
      <w:r w:rsidRPr="003037CD">
        <w:rPr>
          <w:rFonts w:ascii="Trebuchet MS" w:hAnsi="Trebuchet MS"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lastRenderedPageBreak/>
        <w:t xml:space="preserve">Matroneo </w:t>
      </w:r>
      <w:r w:rsidRPr="003037CD">
        <w:rPr>
          <w:rFonts w:ascii="Trebuchet MS" w:hAnsi="Trebuchet MS"/>
          <w:sz w:val="22"/>
          <w:szCs w:val="22"/>
        </w:rPr>
        <w:t>[</w:t>
      </w:r>
      <w:r w:rsidR="00593AC6" w:rsidRPr="003037CD">
        <w:rPr>
          <w:rFonts w:ascii="Trebuchet MS" w:hAnsi="Trebuchet MS"/>
          <w:sz w:val="22"/>
          <w:szCs w:val="22"/>
        </w:rPr>
        <w:t xml:space="preserve">hebr. </w:t>
      </w:r>
      <w:r w:rsidRPr="003037CD">
        <w:rPr>
          <w:rFonts w:ascii="Trebuchet MS" w:hAnsi="Trebuchet MS"/>
          <w:i/>
          <w:sz w:val="22"/>
          <w:szCs w:val="22"/>
        </w:rPr>
        <w:t>esrat nachim</w:t>
      </w:r>
      <w:r w:rsidRPr="003037CD">
        <w:rPr>
          <w:rFonts w:ascii="Trebuchet MS" w:hAnsi="Trebuchet MS"/>
          <w:sz w:val="22"/>
          <w:szCs w:val="22"/>
        </w:rPr>
        <w:t xml:space="preserve">] </w:t>
      </w:r>
      <w:r w:rsidRPr="003037CD">
        <w:rPr>
          <w:rFonts w:ascii="Trebuchet MS" w:hAnsi="Trebuchet MS"/>
          <w:i/>
          <w:sz w:val="22"/>
          <w:szCs w:val="22"/>
        </w:rPr>
        <w:t xml:space="preserve">– </w:t>
      </w:r>
      <w:r w:rsidRPr="003037CD">
        <w:rPr>
          <w:rFonts w:ascii="Trebuchet MS" w:hAnsi="Trebuchet MS"/>
          <w:sz w:val="22"/>
          <w:szCs w:val="22"/>
        </w:rPr>
        <w:t>ženska</w:t>
      </w:r>
      <w:r w:rsidRPr="003037CD">
        <w:rPr>
          <w:rFonts w:ascii="Trebuchet MS" w:hAnsi="Trebuchet MS"/>
          <w:i/>
          <w:sz w:val="22"/>
          <w:szCs w:val="22"/>
        </w:rPr>
        <w:t xml:space="preserve"> </w:t>
      </w:r>
      <w:r w:rsidRPr="003037CD">
        <w:rPr>
          <w:rFonts w:ascii="Trebuchet MS" w:hAnsi="Trebuchet MS"/>
          <w:sz w:val="22"/>
          <w:szCs w:val="22"/>
        </w:rPr>
        <w:t xml:space="preserve">galerija u </w:t>
      </w:r>
      <w:r w:rsidR="00593AC6" w:rsidRPr="003037CD">
        <w:rPr>
          <w:rFonts w:ascii="Trebuchet MS" w:hAnsi="Trebuchet MS"/>
          <w:sz w:val="22"/>
          <w:szCs w:val="22"/>
        </w:rPr>
        <w:t xml:space="preserve">&gt; </w:t>
      </w:r>
      <w:r w:rsidRPr="003037CD">
        <w:rPr>
          <w:rFonts w:ascii="Trebuchet MS" w:hAnsi="Trebuchet MS"/>
          <w:i/>
          <w:sz w:val="22"/>
          <w:szCs w:val="22"/>
        </w:rPr>
        <w:t>sefardskim sinagogama</w:t>
      </w:r>
      <w:r w:rsidR="00CF017D" w:rsidRPr="003037CD">
        <w:rPr>
          <w:rFonts w:ascii="Trebuchet MS" w:hAnsi="Trebuchet MS"/>
          <w:sz w:val="22"/>
          <w:szCs w:val="22"/>
        </w:rPr>
        <w:t>; u mediteranskim gradovima tako se bez razlike nazivaju i ženske galerije u aškenjaskim sinagogama (primjer Opatije)</w:t>
      </w:r>
      <w:r w:rsidRPr="003037CD">
        <w:rPr>
          <w:rFonts w:ascii="Trebuchet MS" w:hAnsi="Trebuchet MS"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i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>Menora –</w:t>
      </w:r>
      <w:r w:rsidRPr="003037CD">
        <w:rPr>
          <w:rFonts w:ascii="Trebuchet MS" w:hAnsi="Trebuchet MS"/>
          <w:sz w:val="22"/>
          <w:szCs w:val="22"/>
        </w:rPr>
        <w:t xml:space="preserve"> obredni sedmerokraki svijećnjak koji je izvorno stajao u jeruzalemskom Hramu; jedan od najstarijih simbola Židovstva; redoviti dio sinagogalnog inventara gdje najčešće dolazi u paru ispred </w:t>
      </w:r>
      <w:r w:rsidRPr="003037CD">
        <w:rPr>
          <w:rFonts w:ascii="Trebuchet MS" w:hAnsi="Trebuchet MS"/>
          <w:i/>
          <w:sz w:val="22"/>
          <w:szCs w:val="22"/>
        </w:rPr>
        <w:t>aron ha-kode</w:t>
      </w:r>
      <w:r w:rsidR="00CF017D" w:rsidRPr="003037CD">
        <w:rPr>
          <w:rFonts w:ascii="Trebuchet MS" w:hAnsi="Trebuchet MS"/>
          <w:i/>
          <w:sz w:val="22"/>
          <w:szCs w:val="22"/>
        </w:rPr>
        <w:t>ša</w:t>
      </w:r>
      <w:r w:rsidRPr="003037CD">
        <w:rPr>
          <w:rFonts w:ascii="Trebuchet MS" w:hAnsi="Trebuchet MS"/>
          <w:i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Mikve – </w:t>
      </w:r>
      <w:r w:rsidRPr="003037CD">
        <w:rPr>
          <w:rFonts w:ascii="Trebuchet MS" w:hAnsi="Trebuchet MS"/>
          <w:sz w:val="22"/>
          <w:szCs w:val="22"/>
        </w:rPr>
        <w:t>obredne kupke u obliku bazena s tekućom vodom za očišćenje nakon mjesečnice, obavezne kod ortodoksnih zajednica; smještene u podrumu sinagoge ili u posebnoj zgradi.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i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Ner-tamid – </w:t>
      </w:r>
      <w:r w:rsidR="009B58D4" w:rsidRPr="003037CD">
        <w:rPr>
          <w:rFonts w:ascii="Trebuchet MS" w:hAnsi="Trebuchet MS"/>
          <w:sz w:val="22"/>
          <w:szCs w:val="22"/>
        </w:rPr>
        <w:t>'vječno svjetlo'</w:t>
      </w:r>
      <w:r w:rsidRPr="003037CD">
        <w:rPr>
          <w:rFonts w:ascii="Trebuchet MS" w:hAnsi="Trebuchet MS"/>
          <w:sz w:val="22"/>
          <w:szCs w:val="22"/>
        </w:rPr>
        <w:t xml:space="preserve">, tinjajuća lojanica ovješena ispred &gt; </w:t>
      </w:r>
      <w:r w:rsidRPr="003037CD">
        <w:rPr>
          <w:rFonts w:ascii="Trebuchet MS" w:hAnsi="Trebuchet MS"/>
          <w:i/>
          <w:sz w:val="22"/>
          <w:szCs w:val="22"/>
        </w:rPr>
        <w:t>aron ha-kode</w:t>
      </w:r>
      <w:r w:rsidR="00CF017D" w:rsidRPr="003037CD">
        <w:rPr>
          <w:rFonts w:ascii="Trebuchet MS" w:hAnsi="Trebuchet MS"/>
          <w:i/>
          <w:sz w:val="22"/>
          <w:szCs w:val="22"/>
        </w:rPr>
        <w:t>ša</w:t>
      </w:r>
      <w:r w:rsidRPr="003037CD">
        <w:rPr>
          <w:rFonts w:ascii="Trebuchet MS" w:hAnsi="Trebuchet MS"/>
          <w:i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Parohet – </w:t>
      </w:r>
      <w:r w:rsidRPr="003037CD">
        <w:rPr>
          <w:rFonts w:ascii="Trebuchet MS" w:hAnsi="Trebuchet MS"/>
          <w:sz w:val="22"/>
          <w:szCs w:val="22"/>
        </w:rPr>
        <w:t xml:space="preserve">svečani zastor ispred niše s </w:t>
      </w:r>
      <w:r w:rsidRPr="003037CD">
        <w:rPr>
          <w:rFonts w:ascii="Trebuchet MS" w:hAnsi="Trebuchet MS"/>
          <w:i/>
          <w:sz w:val="22"/>
          <w:szCs w:val="22"/>
        </w:rPr>
        <w:t xml:space="preserve">Torama </w:t>
      </w:r>
      <w:r w:rsidRPr="003037CD">
        <w:rPr>
          <w:rFonts w:ascii="Trebuchet MS" w:hAnsi="Trebuchet MS"/>
          <w:sz w:val="22"/>
          <w:szCs w:val="22"/>
        </w:rPr>
        <w:t xml:space="preserve">u &gt; </w:t>
      </w:r>
      <w:r w:rsidRPr="003037CD">
        <w:rPr>
          <w:rFonts w:ascii="Trebuchet MS" w:hAnsi="Trebuchet MS"/>
          <w:i/>
          <w:sz w:val="22"/>
          <w:szCs w:val="22"/>
        </w:rPr>
        <w:t>aron ha-kode</w:t>
      </w:r>
      <w:r w:rsidR="00CF017D" w:rsidRPr="003037CD">
        <w:rPr>
          <w:rFonts w:ascii="Trebuchet MS" w:hAnsi="Trebuchet MS"/>
          <w:i/>
          <w:sz w:val="22"/>
          <w:szCs w:val="22"/>
        </w:rPr>
        <w:t>šu</w:t>
      </w:r>
      <w:r w:rsidR="009B58D4" w:rsidRPr="003037CD">
        <w:rPr>
          <w:rFonts w:ascii="Trebuchet MS" w:hAnsi="Trebuchet MS"/>
          <w:sz w:val="22"/>
          <w:szCs w:val="22"/>
        </w:rPr>
        <w:t>; simbolizira zavjesu ispred 'Svetinje nad Svetinjama'</w:t>
      </w:r>
      <w:r w:rsidRPr="003037CD">
        <w:rPr>
          <w:rFonts w:ascii="Trebuchet MS" w:hAnsi="Trebuchet MS"/>
          <w:sz w:val="22"/>
          <w:szCs w:val="22"/>
        </w:rPr>
        <w:t xml:space="preserve"> (kovčega s pločama </w:t>
      </w:r>
      <w:r w:rsidRPr="003037CD">
        <w:rPr>
          <w:rFonts w:ascii="Trebuchet MS" w:hAnsi="Trebuchet MS"/>
          <w:i/>
          <w:sz w:val="22"/>
          <w:szCs w:val="22"/>
        </w:rPr>
        <w:t>Zakona</w:t>
      </w:r>
      <w:r w:rsidRPr="003037CD">
        <w:rPr>
          <w:rFonts w:ascii="Trebuchet MS" w:hAnsi="Trebuchet MS"/>
          <w:sz w:val="22"/>
          <w:szCs w:val="22"/>
        </w:rPr>
        <w:t>) u pustinjskom, kasnije jeruzalemskom Hramu; često ukrašen zavjetnim natpisima.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>Proseuche –</w:t>
      </w:r>
      <w:r w:rsidRPr="003037CD">
        <w:rPr>
          <w:rFonts w:ascii="Trebuchet MS" w:hAnsi="Trebuchet MS"/>
          <w:sz w:val="22"/>
          <w:szCs w:val="22"/>
        </w:rPr>
        <w:t xml:space="preserve"> u antičko vrijeme sinonim ili eufemizam za &gt; </w:t>
      </w:r>
      <w:r w:rsidRPr="003037CD">
        <w:rPr>
          <w:rFonts w:ascii="Trebuchet MS" w:hAnsi="Trebuchet MS"/>
          <w:i/>
          <w:sz w:val="22"/>
          <w:szCs w:val="22"/>
        </w:rPr>
        <w:t>sinagogu</w:t>
      </w:r>
      <w:r w:rsidRPr="003037CD">
        <w:rPr>
          <w:rFonts w:ascii="Trebuchet MS" w:hAnsi="Trebuchet MS"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Rabin – </w:t>
      </w:r>
      <w:r w:rsidRPr="003037CD">
        <w:rPr>
          <w:rFonts w:ascii="Trebuchet MS" w:hAnsi="Trebuchet MS"/>
          <w:sz w:val="22"/>
          <w:szCs w:val="22"/>
        </w:rPr>
        <w:t xml:space="preserve">židovski svećenik, učitelj </w:t>
      </w:r>
      <w:r w:rsidRPr="003037CD">
        <w:rPr>
          <w:rFonts w:ascii="Trebuchet MS" w:hAnsi="Trebuchet MS"/>
          <w:i/>
          <w:sz w:val="22"/>
          <w:szCs w:val="22"/>
        </w:rPr>
        <w:t>Tore</w:t>
      </w:r>
      <w:r w:rsidRPr="003037CD">
        <w:rPr>
          <w:rFonts w:ascii="Trebuchet MS" w:hAnsi="Trebuchet MS"/>
          <w:sz w:val="22"/>
          <w:szCs w:val="22"/>
        </w:rPr>
        <w:t xml:space="preserve"> i vjerskih zakona koji je završio </w:t>
      </w:r>
      <w:r w:rsidRPr="003037CD">
        <w:rPr>
          <w:rFonts w:ascii="Trebuchet MS" w:hAnsi="Trebuchet MS"/>
          <w:i/>
          <w:sz w:val="22"/>
          <w:szCs w:val="22"/>
        </w:rPr>
        <w:t>Ješivu</w:t>
      </w:r>
      <w:r w:rsidRPr="003037CD">
        <w:rPr>
          <w:rFonts w:ascii="Trebuchet MS" w:hAnsi="Trebuchet MS"/>
          <w:sz w:val="22"/>
          <w:szCs w:val="22"/>
        </w:rPr>
        <w:t>, u prošlosti i vjerski sudac.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>Scuola</w:t>
      </w:r>
      <w:r w:rsidR="008D2BDC" w:rsidRPr="003037CD">
        <w:rPr>
          <w:rFonts w:ascii="Trebuchet MS" w:hAnsi="Trebuchet MS"/>
          <w:i/>
          <w:sz w:val="22"/>
          <w:szCs w:val="22"/>
        </w:rPr>
        <w:t xml:space="preserve"> </w:t>
      </w:r>
      <w:r w:rsidRPr="003037CD">
        <w:rPr>
          <w:rFonts w:ascii="Trebuchet MS" w:hAnsi="Trebuchet MS"/>
          <w:i/>
          <w:sz w:val="22"/>
          <w:szCs w:val="22"/>
        </w:rPr>
        <w:t xml:space="preserve">- </w:t>
      </w:r>
      <w:r w:rsidRPr="003037CD">
        <w:rPr>
          <w:rFonts w:ascii="Trebuchet MS" w:hAnsi="Trebuchet MS"/>
          <w:sz w:val="22"/>
          <w:szCs w:val="22"/>
        </w:rPr>
        <w:t xml:space="preserve">u sefardskim zajednicama u starije vrijeme eufemizam za &gt; </w:t>
      </w:r>
      <w:r w:rsidRPr="003037CD">
        <w:rPr>
          <w:rFonts w:ascii="Trebuchet MS" w:hAnsi="Trebuchet MS"/>
          <w:i/>
          <w:sz w:val="22"/>
          <w:szCs w:val="22"/>
        </w:rPr>
        <w:t>sinagogu</w:t>
      </w:r>
      <w:r w:rsidRPr="003037CD">
        <w:rPr>
          <w:rFonts w:ascii="Trebuchet MS" w:hAnsi="Trebuchet MS"/>
          <w:sz w:val="22"/>
          <w:szCs w:val="22"/>
        </w:rPr>
        <w:t>; male bogomolje često se i danas tako nazivaju kao mjesta učenja</w:t>
      </w:r>
      <w:r w:rsidR="009B58D4" w:rsidRPr="003037CD">
        <w:rPr>
          <w:rFonts w:ascii="Trebuchet MS" w:hAnsi="Trebuchet MS"/>
          <w:sz w:val="22"/>
          <w:szCs w:val="22"/>
        </w:rPr>
        <w:t xml:space="preserve"> vjere</w:t>
      </w:r>
      <w:r w:rsidRPr="003037CD">
        <w:rPr>
          <w:rFonts w:ascii="Trebuchet MS" w:hAnsi="Trebuchet MS"/>
          <w:sz w:val="22"/>
          <w:szCs w:val="22"/>
        </w:rPr>
        <w:t xml:space="preserve"> (od hebr. </w:t>
      </w:r>
      <w:r w:rsidRPr="003037CD">
        <w:rPr>
          <w:rFonts w:ascii="Trebuchet MS" w:hAnsi="Trebuchet MS"/>
          <w:i/>
          <w:sz w:val="22"/>
          <w:szCs w:val="22"/>
        </w:rPr>
        <w:t>Bet ha-midraš</w:t>
      </w:r>
      <w:r w:rsidR="008D2BDC" w:rsidRPr="003037CD">
        <w:rPr>
          <w:rFonts w:ascii="Trebuchet MS" w:hAnsi="Trebuchet MS"/>
          <w:i/>
          <w:sz w:val="22"/>
          <w:szCs w:val="22"/>
        </w:rPr>
        <w:t xml:space="preserve"> = </w:t>
      </w:r>
      <w:r w:rsidR="008D2BDC" w:rsidRPr="003037CD">
        <w:rPr>
          <w:rFonts w:ascii="Trebuchet MS" w:hAnsi="Trebuchet MS"/>
          <w:sz w:val="22"/>
          <w:szCs w:val="22"/>
        </w:rPr>
        <w:t>kuća učenja</w:t>
      </w:r>
      <w:r w:rsidRPr="003037CD">
        <w:rPr>
          <w:rFonts w:ascii="Trebuchet MS" w:hAnsi="Trebuchet MS"/>
          <w:sz w:val="22"/>
          <w:szCs w:val="22"/>
        </w:rPr>
        <w:t>).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Sefardi – </w:t>
      </w:r>
      <w:r w:rsidR="009B58D4" w:rsidRPr="003037CD">
        <w:rPr>
          <w:rFonts w:ascii="Trebuchet MS" w:hAnsi="Trebuchet MS"/>
          <w:sz w:val="22"/>
          <w:szCs w:val="22"/>
        </w:rPr>
        <w:t>Židovi 'južnoga'</w:t>
      </w:r>
      <w:r w:rsidRPr="003037CD">
        <w:rPr>
          <w:rFonts w:ascii="Trebuchet MS" w:hAnsi="Trebuchet MS"/>
          <w:sz w:val="22"/>
          <w:szCs w:val="22"/>
        </w:rPr>
        <w:t xml:space="preserve"> mediteranskog podrijetla, izgnanici iz Španjolske i Portugala, u našim krajevima uglavnom doseljenici iz Italije; govore </w:t>
      </w:r>
      <w:r w:rsidRPr="003037CD">
        <w:rPr>
          <w:rFonts w:ascii="Trebuchet MS" w:hAnsi="Trebuchet MS"/>
          <w:i/>
          <w:sz w:val="22"/>
          <w:szCs w:val="22"/>
        </w:rPr>
        <w:t>ladino</w:t>
      </w:r>
      <w:r w:rsidRPr="003037CD">
        <w:rPr>
          <w:rFonts w:ascii="Trebuchet MS" w:hAnsi="Trebuchet MS"/>
          <w:sz w:val="22"/>
          <w:szCs w:val="22"/>
        </w:rPr>
        <w:t xml:space="preserve"> tj. </w:t>
      </w:r>
      <w:r w:rsidRPr="003037CD">
        <w:rPr>
          <w:rFonts w:ascii="Trebuchet MS" w:hAnsi="Trebuchet MS"/>
          <w:i/>
          <w:sz w:val="22"/>
          <w:szCs w:val="22"/>
        </w:rPr>
        <w:t>judeo-espanjol</w:t>
      </w:r>
      <w:r w:rsidRPr="003037CD">
        <w:rPr>
          <w:rFonts w:ascii="Trebuchet MS" w:hAnsi="Trebuchet MS"/>
          <w:sz w:val="22"/>
          <w:szCs w:val="22"/>
        </w:rPr>
        <w:t>; u Hrvatskoj nastavaju pretežito jadranske gradove.</w:t>
      </w:r>
    </w:p>
    <w:p w:rsidR="00CF7667" w:rsidRPr="003037CD" w:rsidRDefault="00CF7667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Seforim </w:t>
      </w:r>
      <w:r w:rsidR="00CE7E8A" w:rsidRPr="003037CD">
        <w:rPr>
          <w:rFonts w:ascii="Trebuchet MS" w:hAnsi="Trebuchet MS"/>
          <w:i/>
          <w:sz w:val="22"/>
          <w:szCs w:val="22"/>
        </w:rPr>
        <w:t>–</w:t>
      </w:r>
      <w:r w:rsidRPr="003037CD">
        <w:rPr>
          <w:rFonts w:ascii="Trebuchet MS" w:hAnsi="Trebuchet MS"/>
          <w:i/>
          <w:sz w:val="22"/>
          <w:szCs w:val="22"/>
        </w:rPr>
        <w:t xml:space="preserve"> </w:t>
      </w:r>
      <w:r w:rsidR="00CE7E8A" w:rsidRPr="003037CD">
        <w:rPr>
          <w:rFonts w:ascii="Trebuchet MS" w:hAnsi="Trebuchet MS"/>
          <w:sz w:val="22"/>
          <w:szCs w:val="22"/>
        </w:rPr>
        <w:t xml:space="preserve">svitak &gt; </w:t>
      </w:r>
      <w:r w:rsidR="00CE7E8A" w:rsidRPr="003037CD">
        <w:rPr>
          <w:rFonts w:ascii="Trebuchet MS" w:hAnsi="Trebuchet MS"/>
          <w:i/>
          <w:sz w:val="22"/>
          <w:szCs w:val="22"/>
        </w:rPr>
        <w:t>Tore</w:t>
      </w:r>
      <w:r w:rsidR="00CE7E8A" w:rsidRPr="003037CD">
        <w:rPr>
          <w:rFonts w:ascii="Trebuchet MS" w:hAnsi="Trebuchet MS"/>
          <w:sz w:val="22"/>
          <w:szCs w:val="22"/>
        </w:rPr>
        <w:t>, naziv uvri</w:t>
      </w:r>
      <w:r w:rsidR="00593AC6" w:rsidRPr="003037CD">
        <w:rPr>
          <w:rFonts w:ascii="Trebuchet MS" w:hAnsi="Trebuchet MS"/>
          <w:sz w:val="22"/>
          <w:szCs w:val="22"/>
        </w:rPr>
        <w:t>je</w:t>
      </w:r>
      <w:r w:rsidR="00CE7E8A" w:rsidRPr="003037CD">
        <w:rPr>
          <w:rFonts w:ascii="Trebuchet MS" w:hAnsi="Trebuchet MS"/>
          <w:sz w:val="22"/>
          <w:szCs w:val="22"/>
        </w:rPr>
        <w:t xml:space="preserve">žen kod &gt; </w:t>
      </w:r>
      <w:r w:rsidR="00CE7E8A" w:rsidRPr="003037CD">
        <w:rPr>
          <w:rFonts w:ascii="Trebuchet MS" w:hAnsi="Trebuchet MS"/>
          <w:i/>
          <w:sz w:val="22"/>
          <w:szCs w:val="22"/>
        </w:rPr>
        <w:t>sefarda</w:t>
      </w:r>
      <w:r w:rsidR="009B58D4" w:rsidRPr="003037CD">
        <w:rPr>
          <w:rFonts w:ascii="Trebuchet MS" w:hAnsi="Trebuchet MS"/>
          <w:i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Sinagoga – </w:t>
      </w:r>
      <w:r w:rsidRPr="003037CD">
        <w:rPr>
          <w:rFonts w:ascii="Trebuchet MS" w:hAnsi="Trebuchet MS"/>
          <w:sz w:val="22"/>
          <w:szCs w:val="22"/>
        </w:rPr>
        <w:t>grčk</w:t>
      </w:r>
      <w:r w:rsidR="009B58D4" w:rsidRPr="003037CD">
        <w:rPr>
          <w:rFonts w:ascii="Trebuchet MS" w:hAnsi="Trebuchet MS"/>
          <w:sz w:val="22"/>
          <w:szCs w:val="22"/>
        </w:rPr>
        <w:t>i naziv za židovsku bogomolju, 'kuću'</w:t>
      </w:r>
      <w:r w:rsidRPr="003037CD">
        <w:rPr>
          <w:rFonts w:ascii="Trebuchet MS" w:hAnsi="Trebuchet MS"/>
          <w:sz w:val="22"/>
          <w:szCs w:val="22"/>
        </w:rPr>
        <w:t xml:space="preserve"> okupljanja, učenja i molitve (od hebr. </w:t>
      </w:r>
      <w:r w:rsidRPr="003037CD">
        <w:rPr>
          <w:rFonts w:ascii="Trebuchet MS" w:hAnsi="Trebuchet MS"/>
          <w:i/>
          <w:sz w:val="22"/>
          <w:szCs w:val="22"/>
        </w:rPr>
        <w:t>Bet ha-kneset / ha-midraš / ha-tefila</w:t>
      </w:r>
      <w:r w:rsidRPr="003037CD">
        <w:rPr>
          <w:rFonts w:ascii="Trebuchet MS" w:hAnsi="Trebuchet MS"/>
          <w:sz w:val="22"/>
          <w:szCs w:val="22"/>
        </w:rPr>
        <w:t xml:space="preserve">); prve su nastale još u doba babilonskog sužanjstva u VI. st. pr. n. e. </w:t>
      </w:r>
    </w:p>
    <w:p w:rsidR="00CF7667" w:rsidRPr="003037CD" w:rsidRDefault="00CF7667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Šofar </w:t>
      </w:r>
      <w:r w:rsidR="008A4BF1" w:rsidRPr="003037CD">
        <w:rPr>
          <w:rFonts w:ascii="Trebuchet MS" w:hAnsi="Trebuchet MS"/>
          <w:i/>
          <w:sz w:val="22"/>
          <w:szCs w:val="22"/>
        </w:rPr>
        <w:t>–</w:t>
      </w:r>
      <w:r w:rsidRPr="003037CD">
        <w:rPr>
          <w:rFonts w:ascii="Trebuchet MS" w:hAnsi="Trebuchet MS"/>
          <w:i/>
          <w:sz w:val="22"/>
          <w:szCs w:val="22"/>
        </w:rPr>
        <w:t xml:space="preserve"> </w:t>
      </w:r>
      <w:r w:rsidR="008A4BF1" w:rsidRPr="003037CD">
        <w:rPr>
          <w:rFonts w:ascii="Trebuchet MS" w:hAnsi="Trebuchet MS"/>
          <w:sz w:val="22"/>
          <w:szCs w:val="22"/>
        </w:rPr>
        <w:t>posebna 'truba' načinjena od roga obredno čiste životinje; zvuk šofara u sinagogi se obavezno mora čuti na prvi dan nove godine, kada je vjernik pozvan na kajanje</w:t>
      </w:r>
      <w:r w:rsidR="009B58D4" w:rsidRPr="003037CD">
        <w:rPr>
          <w:rFonts w:ascii="Trebuchet MS" w:hAnsi="Trebuchet MS"/>
          <w:sz w:val="22"/>
          <w:szCs w:val="22"/>
        </w:rPr>
        <w:t>.</w:t>
      </w:r>
    </w:p>
    <w:p w:rsidR="00CF7667" w:rsidRPr="003037CD" w:rsidRDefault="00CF7667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Šohet </w:t>
      </w:r>
      <w:r w:rsidR="00C74C89" w:rsidRPr="003037CD">
        <w:rPr>
          <w:rFonts w:ascii="Trebuchet MS" w:hAnsi="Trebuchet MS"/>
          <w:i/>
          <w:sz w:val="22"/>
          <w:szCs w:val="22"/>
        </w:rPr>
        <w:t>–</w:t>
      </w:r>
      <w:r w:rsidRPr="003037CD">
        <w:rPr>
          <w:rFonts w:ascii="Trebuchet MS" w:hAnsi="Trebuchet MS"/>
          <w:i/>
          <w:sz w:val="22"/>
          <w:szCs w:val="22"/>
        </w:rPr>
        <w:t xml:space="preserve"> </w:t>
      </w:r>
      <w:r w:rsidR="00C74C89" w:rsidRPr="003037CD">
        <w:rPr>
          <w:rFonts w:ascii="Trebuchet MS" w:hAnsi="Trebuchet MS"/>
          <w:sz w:val="22"/>
          <w:szCs w:val="22"/>
        </w:rPr>
        <w:t>obredni mesar izučen i ovlašten za obredno čisto klanje životinja; obično osoba naročitoga vjerskog znanja i pobožnoga života</w:t>
      </w:r>
      <w:r w:rsidR="009B58D4" w:rsidRPr="003037CD">
        <w:rPr>
          <w:rFonts w:ascii="Trebuchet MS" w:hAnsi="Trebuchet MS"/>
          <w:sz w:val="22"/>
          <w:szCs w:val="22"/>
        </w:rPr>
        <w:t>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 xml:space="preserve">Tempio, templ – </w:t>
      </w:r>
      <w:r w:rsidR="009B58D4" w:rsidRPr="003037CD">
        <w:rPr>
          <w:rFonts w:ascii="Trebuchet MS" w:hAnsi="Trebuchet MS"/>
          <w:sz w:val="22"/>
          <w:szCs w:val="22"/>
        </w:rPr>
        <w:t>'hram'</w:t>
      </w:r>
      <w:r w:rsidRPr="003037CD">
        <w:rPr>
          <w:rFonts w:ascii="Trebuchet MS" w:hAnsi="Trebuchet MS"/>
          <w:sz w:val="22"/>
          <w:szCs w:val="22"/>
        </w:rPr>
        <w:t xml:space="preserve">, sinonim koji za &gt; </w:t>
      </w:r>
      <w:r w:rsidRPr="003037CD">
        <w:rPr>
          <w:rFonts w:ascii="Trebuchet MS" w:hAnsi="Trebuchet MS"/>
          <w:i/>
          <w:sz w:val="22"/>
          <w:szCs w:val="22"/>
        </w:rPr>
        <w:t>sinagogu</w:t>
      </w:r>
      <w:r w:rsidRPr="003037CD">
        <w:rPr>
          <w:rFonts w:ascii="Trebuchet MS" w:hAnsi="Trebuchet MS"/>
          <w:sz w:val="22"/>
          <w:szCs w:val="22"/>
        </w:rPr>
        <w:t xml:space="preserve"> najčešće koriste nežidovi; u osnovi netočan naziv jer je u Židovstvu postojao samo jedan </w:t>
      </w:r>
      <w:r w:rsidRPr="003037CD">
        <w:rPr>
          <w:rFonts w:ascii="Trebuchet MS" w:hAnsi="Trebuchet MS"/>
          <w:i/>
          <w:sz w:val="22"/>
          <w:szCs w:val="22"/>
        </w:rPr>
        <w:t xml:space="preserve">Hram </w:t>
      </w:r>
      <w:r w:rsidRPr="003037CD">
        <w:rPr>
          <w:rFonts w:ascii="Trebuchet MS" w:hAnsi="Trebuchet MS"/>
          <w:sz w:val="22"/>
          <w:szCs w:val="22"/>
        </w:rPr>
        <w:t>(</w:t>
      </w:r>
      <w:r w:rsidR="00E75A6A" w:rsidRPr="003037CD">
        <w:rPr>
          <w:rFonts w:ascii="Trebuchet MS" w:hAnsi="Trebuchet MS"/>
          <w:sz w:val="22"/>
          <w:szCs w:val="22"/>
        </w:rPr>
        <w:t xml:space="preserve">pisan velikim slovom, </w:t>
      </w:r>
      <w:r w:rsidRPr="003037CD">
        <w:rPr>
          <w:rFonts w:ascii="Trebuchet MS" w:hAnsi="Trebuchet MS"/>
          <w:sz w:val="22"/>
          <w:szCs w:val="22"/>
        </w:rPr>
        <w:t xml:space="preserve">onaj jeruzalemski), koji je za razliku od sinagoga jedini imao ritual prinošenja žrtve i </w:t>
      </w:r>
      <w:r w:rsidR="00E75A6A" w:rsidRPr="003037CD">
        <w:rPr>
          <w:rFonts w:ascii="Trebuchet MS" w:hAnsi="Trebuchet MS"/>
          <w:sz w:val="22"/>
          <w:szCs w:val="22"/>
        </w:rPr>
        <w:t xml:space="preserve">stoga se smatrao </w:t>
      </w:r>
      <w:r w:rsidRPr="003037CD">
        <w:rPr>
          <w:rFonts w:ascii="Trebuchet MS" w:hAnsi="Trebuchet MS"/>
          <w:sz w:val="22"/>
          <w:szCs w:val="22"/>
        </w:rPr>
        <w:t>svetim mjestom.</w:t>
      </w:r>
    </w:p>
    <w:p w:rsidR="00A57041" w:rsidRPr="003037CD" w:rsidRDefault="00A57041" w:rsidP="007314F7">
      <w:pPr>
        <w:spacing w:before="60" w:after="60"/>
        <w:jc w:val="both"/>
        <w:rPr>
          <w:rFonts w:ascii="Trebuchet MS" w:hAnsi="Trebuchet MS"/>
          <w:sz w:val="22"/>
          <w:szCs w:val="22"/>
        </w:rPr>
      </w:pPr>
      <w:r w:rsidRPr="003037CD">
        <w:rPr>
          <w:rFonts w:ascii="Trebuchet MS" w:hAnsi="Trebuchet MS"/>
          <w:i/>
          <w:sz w:val="22"/>
          <w:szCs w:val="22"/>
        </w:rPr>
        <w:t>Tora –</w:t>
      </w:r>
      <w:r w:rsidR="00E75A6A" w:rsidRPr="003037CD">
        <w:rPr>
          <w:rFonts w:ascii="Trebuchet MS" w:hAnsi="Trebuchet MS"/>
          <w:sz w:val="22"/>
          <w:szCs w:val="22"/>
        </w:rPr>
        <w:t xml:space="preserve"> 'Nauk', 'Zakon'</w:t>
      </w:r>
      <w:r w:rsidRPr="003037CD">
        <w:rPr>
          <w:rFonts w:ascii="Trebuchet MS" w:hAnsi="Trebuchet MS"/>
          <w:sz w:val="22"/>
          <w:szCs w:val="22"/>
        </w:rPr>
        <w:t xml:space="preserve">, Mojsijevo </w:t>
      </w:r>
      <w:r w:rsidRPr="003037CD">
        <w:rPr>
          <w:rFonts w:ascii="Trebuchet MS" w:hAnsi="Trebuchet MS"/>
          <w:i/>
          <w:sz w:val="22"/>
          <w:szCs w:val="22"/>
        </w:rPr>
        <w:t>Petoknjižje</w:t>
      </w:r>
      <w:r w:rsidRPr="003037CD">
        <w:rPr>
          <w:rFonts w:ascii="Trebuchet MS" w:hAnsi="Trebuchet MS"/>
          <w:sz w:val="22"/>
          <w:szCs w:val="22"/>
        </w:rPr>
        <w:t xml:space="preserve">, biblijski </w:t>
      </w:r>
      <w:r w:rsidRPr="003037CD">
        <w:rPr>
          <w:rFonts w:ascii="Trebuchet MS" w:hAnsi="Trebuchet MS"/>
          <w:i/>
          <w:sz w:val="22"/>
          <w:szCs w:val="22"/>
        </w:rPr>
        <w:t>Stari Zavjet</w:t>
      </w:r>
      <w:r w:rsidRPr="003037CD">
        <w:rPr>
          <w:rFonts w:ascii="Trebuchet MS" w:hAnsi="Trebuchet MS"/>
          <w:sz w:val="22"/>
          <w:szCs w:val="22"/>
        </w:rPr>
        <w:t xml:space="preserve">; kao obredni predmet u </w:t>
      </w:r>
      <w:r w:rsidR="00593AC6" w:rsidRPr="003037CD">
        <w:rPr>
          <w:rFonts w:ascii="Trebuchet MS" w:hAnsi="Trebuchet MS"/>
          <w:sz w:val="22"/>
          <w:szCs w:val="22"/>
        </w:rPr>
        <w:t xml:space="preserve">&gt; </w:t>
      </w:r>
      <w:r w:rsidRPr="003037CD">
        <w:rPr>
          <w:rFonts w:ascii="Trebuchet MS" w:hAnsi="Trebuchet MS"/>
          <w:i/>
          <w:sz w:val="22"/>
          <w:szCs w:val="22"/>
        </w:rPr>
        <w:t>sinagogama</w:t>
      </w:r>
      <w:r w:rsidRPr="003037CD">
        <w:rPr>
          <w:rFonts w:ascii="Trebuchet MS" w:hAnsi="Trebuchet MS"/>
          <w:sz w:val="22"/>
          <w:szCs w:val="22"/>
        </w:rPr>
        <w:t xml:space="preserve"> uvijek rukom kaligrafski ispisani svitak koji se čuvao s osobitom pažnjom.</w:t>
      </w:r>
    </w:p>
    <w:p w:rsidR="003A1E11" w:rsidRDefault="003A1E11" w:rsidP="003F252E">
      <w:pPr>
        <w:pStyle w:val="FootnoteText"/>
        <w:jc w:val="both"/>
        <w:rPr>
          <w:rFonts w:ascii="Trebuchet MS" w:hAnsi="Trebuchet MS"/>
          <w:b/>
          <w:smallCaps/>
          <w:sz w:val="24"/>
          <w:szCs w:val="24"/>
        </w:rPr>
      </w:pPr>
    </w:p>
    <w:p w:rsidR="003A1E11" w:rsidRDefault="003A1E11" w:rsidP="003F252E">
      <w:pPr>
        <w:pStyle w:val="FootnoteText"/>
        <w:jc w:val="both"/>
        <w:rPr>
          <w:rFonts w:ascii="Trebuchet MS" w:hAnsi="Trebuchet MS"/>
          <w:smallCaps/>
          <w:sz w:val="22"/>
          <w:szCs w:val="22"/>
        </w:rPr>
      </w:pPr>
    </w:p>
    <w:p w:rsidR="003A1E11" w:rsidRDefault="003A1E11" w:rsidP="003F252E">
      <w:pPr>
        <w:pStyle w:val="FootnoteText"/>
        <w:jc w:val="both"/>
        <w:rPr>
          <w:rFonts w:ascii="Trebuchet MS" w:hAnsi="Trebuchet MS"/>
          <w:smallCaps/>
          <w:sz w:val="22"/>
          <w:szCs w:val="22"/>
        </w:rPr>
      </w:pPr>
    </w:p>
    <w:p w:rsidR="003A1E11" w:rsidRDefault="003A1E11" w:rsidP="003F252E">
      <w:pPr>
        <w:pStyle w:val="FootnoteText"/>
        <w:jc w:val="both"/>
        <w:rPr>
          <w:rFonts w:ascii="Trebuchet MS" w:hAnsi="Trebuchet MS"/>
          <w:smallCaps/>
          <w:sz w:val="22"/>
          <w:szCs w:val="22"/>
        </w:rPr>
      </w:pPr>
    </w:p>
    <w:p w:rsidR="001A0AF2" w:rsidRPr="0051212B" w:rsidRDefault="00EE5E1C" w:rsidP="003F252E">
      <w:pPr>
        <w:pStyle w:val="FootnoteText"/>
        <w:jc w:val="both"/>
        <w:rPr>
          <w:rFonts w:ascii="Trebuchet MS" w:hAnsi="Trebuchet MS"/>
          <w:smallCaps/>
          <w:sz w:val="22"/>
          <w:szCs w:val="22"/>
        </w:rPr>
      </w:pPr>
      <w:r w:rsidRPr="0051212B">
        <w:rPr>
          <w:rFonts w:ascii="Trebuchet MS" w:hAnsi="Trebuchet MS"/>
          <w:smallCaps/>
          <w:sz w:val="22"/>
          <w:szCs w:val="22"/>
        </w:rPr>
        <w:t>Literatura:</w:t>
      </w:r>
    </w:p>
    <w:p w:rsidR="00984ED3" w:rsidRPr="0051212B" w:rsidRDefault="00984ED3" w:rsidP="003F252E">
      <w:pPr>
        <w:pStyle w:val="FootnoteText"/>
        <w:jc w:val="both"/>
        <w:rPr>
          <w:rFonts w:ascii="Trebuchet MS" w:hAnsi="Trebuchet MS"/>
          <w:sz w:val="22"/>
          <w:szCs w:val="22"/>
        </w:rPr>
      </w:pP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*** (1925.), </w:t>
      </w:r>
      <w:r w:rsidR="00EE5E1C" w:rsidRPr="00607ED3">
        <w:rPr>
          <w:rFonts w:ascii="Trebuchet MS" w:hAnsi="Trebuchet MS"/>
          <w:sz w:val="22"/>
          <w:szCs w:val="22"/>
        </w:rPr>
        <w:t xml:space="preserve">- </w:t>
      </w:r>
      <w:r w:rsidRPr="00607ED3">
        <w:rPr>
          <w:rFonts w:ascii="Trebuchet MS" w:hAnsi="Trebuchet MS"/>
          <w:sz w:val="22"/>
          <w:szCs w:val="22"/>
        </w:rPr>
        <w:t xml:space="preserve">„La Vedetta d'Italia“, 301 (20. 12. 1925.) 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*** (1988.), </w:t>
      </w:r>
      <w:r w:rsidRPr="00607ED3">
        <w:rPr>
          <w:rFonts w:ascii="Trebuchet MS" w:hAnsi="Trebuchet MS"/>
          <w:i/>
          <w:sz w:val="22"/>
          <w:szCs w:val="22"/>
        </w:rPr>
        <w:t>Židovi na tlu Jugoslavije</w:t>
      </w:r>
      <w:r w:rsidRPr="00607ED3">
        <w:rPr>
          <w:rFonts w:ascii="Trebuchet MS" w:hAnsi="Trebuchet MS"/>
          <w:sz w:val="22"/>
          <w:szCs w:val="22"/>
        </w:rPr>
        <w:t xml:space="preserve"> [zbornik-katalog]: 273 (kat. 12/113), Muzejski prostor, Zagreb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*** (1993.), </w:t>
      </w:r>
      <w:r w:rsidRPr="00607ED3">
        <w:rPr>
          <w:rFonts w:ascii="Trebuchet MS" w:hAnsi="Trebuchet MS"/>
          <w:i/>
          <w:sz w:val="22"/>
          <w:szCs w:val="22"/>
        </w:rPr>
        <w:t>ŽOZ – Program za lipanj</w:t>
      </w:r>
      <w:r w:rsidRPr="00607ED3">
        <w:rPr>
          <w:rFonts w:ascii="Trebuchet MS" w:hAnsi="Trebuchet MS"/>
          <w:sz w:val="22"/>
          <w:szCs w:val="22"/>
        </w:rPr>
        <w:t>, Židovska općina Zagreb, Zagreb</w:t>
      </w:r>
    </w:p>
    <w:p w:rsidR="008D7CE6" w:rsidRPr="00607ED3" w:rsidRDefault="008D7CE6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*** (1996.), </w:t>
      </w:r>
      <w:r w:rsidRPr="00607ED3">
        <w:rPr>
          <w:rFonts w:ascii="Trebuchet MS" w:hAnsi="Trebuchet MS"/>
          <w:i/>
          <w:sz w:val="22"/>
          <w:szCs w:val="22"/>
        </w:rPr>
        <w:t>Moderna arhitektura Rijeke. Arhitektura i urbanizam Rijeke 1918.-1945.</w:t>
      </w:r>
      <w:r w:rsidRPr="00607ED3">
        <w:rPr>
          <w:rFonts w:ascii="Trebuchet MS" w:hAnsi="Trebuchet MS"/>
          <w:sz w:val="22"/>
          <w:szCs w:val="22"/>
        </w:rPr>
        <w:t xml:space="preserve"> [ur. VALUŠEK, B.], Moderna galerija Rijeka, Rijeka </w:t>
      </w:r>
    </w:p>
    <w:p w:rsidR="005A68B1" w:rsidRPr="00607ED3" w:rsidRDefault="00B47D65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>NATHAN, B</w:t>
      </w:r>
      <w:r w:rsidR="005A68B1" w:rsidRPr="00607ED3">
        <w:rPr>
          <w:rFonts w:ascii="Trebuchet MS" w:hAnsi="Trebuchet MS"/>
          <w:sz w:val="22"/>
          <w:szCs w:val="22"/>
        </w:rPr>
        <w:t xml:space="preserve">. (2012.), </w:t>
      </w:r>
      <w:r w:rsidR="005A68B1" w:rsidRPr="00607ED3">
        <w:rPr>
          <w:rFonts w:ascii="Trebuchet MS" w:hAnsi="Trebuchet MS"/>
          <w:i/>
          <w:sz w:val="22"/>
          <w:szCs w:val="22"/>
        </w:rPr>
        <w:t>Nathanova životna misija</w:t>
      </w:r>
      <w:r w:rsidR="005A68B1" w:rsidRPr="00607ED3">
        <w:rPr>
          <w:rFonts w:ascii="Trebuchet MS" w:hAnsi="Trebuchet MS"/>
          <w:sz w:val="22"/>
          <w:szCs w:val="22"/>
        </w:rPr>
        <w:t xml:space="preserve">, </w:t>
      </w:r>
      <w:r w:rsidR="0076135D" w:rsidRPr="00607ED3">
        <w:rPr>
          <w:rFonts w:ascii="Trebuchet MS" w:hAnsi="Trebuchet MS"/>
          <w:sz w:val="22"/>
          <w:szCs w:val="22"/>
        </w:rPr>
        <w:t>„Sušačka revija“, 77: 101-108, R</w:t>
      </w:r>
      <w:r w:rsidR="005A68B1" w:rsidRPr="00607ED3">
        <w:rPr>
          <w:rFonts w:ascii="Trebuchet MS" w:hAnsi="Trebuchet MS"/>
          <w:sz w:val="22"/>
          <w:szCs w:val="22"/>
        </w:rPr>
        <w:t>ijeka [prir. KOHN, F.; prev. GRUBIŠIĆ, T.]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b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lastRenderedPageBreak/>
        <w:t>DUKOVSKI, D. (1997.),</w:t>
      </w:r>
      <w:r w:rsidRPr="00607ED3">
        <w:rPr>
          <w:rFonts w:ascii="Trebuchet MS" w:hAnsi="Trebuchet MS"/>
          <w:i/>
          <w:sz w:val="22"/>
          <w:szCs w:val="22"/>
        </w:rPr>
        <w:t xml:space="preserve"> Židovi u Istri između dva svjetska rata</w:t>
      </w:r>
      <w:r w:rsidRPr="00607ED3">
        <w:rPr>
          <w:rFonts w:ascii="Trebuchet MS" w:hAnsi="Trebuchet MS"/>
          <w:sz w:val="22"/>
          <w:szCs w:val="22"/>
        </w:rPr>
        <w:t>, „Časopis za suvremenu povijest“, 1: 77-95, Zagreb</w:t>
      </w:r>
      <w:r w:rsidRPr="00607ED3">
        <w:rPr>
          <w:rFonts w:ascii="Trebuchet MS" w:hAnsi="Trebuchet MS"/>
          <w:b/>
          <w:sz w:val="22"/>
          <w:szCs w:val="22"/>
        </w:rPr>
        <w:t xml:space="preserve"> </w:t>
      </w:r>
    </w:p>
    <w:p w:rsidR="005A68B1" w:rsidRPr="008E6EE3" w:rsidRDefault="005A68B1" w:rsidP="008E6EE3">
      <w:pPr>
        <w:pStyle w:val="FootnoteText"/>
        <w:spacing w:before="80" w:after="80"/>
        <w:jc w:val="both"/>
        <w:rPr>
          <w:rFonts w:ascii="Trebuchet MS" w:hAnsi="Trebuchet MS"/>
          <w:b/>
          <w:sz w:val="22"/>
          <w:szCs w:val="22"/>
        </w:rPr>
      </w:pPr>
      <w:r w:rsidRPr="00607ED3">
        <w:rPr>
          <w:rFonts w:ascii="Trebuchet MS" w:hAnsi="Trebuchet MS"/>
          <w:caps/>
          <w:sz w:val="22"/>
          <w:szCs w:val="22"/>
        </w:rPr>
        <w:t>Giron, A.</w:t>
      </w:r>
      <w:r w:rsidRPr="00607ED3">
        <w:rPr>
          <w:rFonts w:ascii="Trebuchet MS" w:hAnsi="Trebuchet MS"/>
          <w:sz w:val="22"/>
          <w:szCs w:val="22"/>
        </w:rPr>
        <w:t xml:space="preserve"> (2000.), </w:t>
      </w:r>
      <w:r w:rsidRPr="00607ED3">
        <w:rPr>
          <w:rFonts w:ascii="Trebuchet MS" w:hAnsi="Trebuchet MS"/>
          <w:i/>
          <w:sz w:val="22"/>
          <w:szCs w:val="22"/>
        </w:rPr>
        <w:t>Židovsko pitanje u općini Opatija (Od 1938. do 1945. godine),</w:t>
      </w:r>
      <w:r w:rsidRPr="00607ED3">
        <w:rPr>
          <w:rFonts w:ascii="Trebuchet MS" w:hAnsi="Trebuchet MS"/>
          <w:sz w:val="22"/>
          <w:szCs w:val="22"/>
        </w:rPr>
        <w:t xml:space="preserve"> „Problemi sjevernog Jadrana“, 7: 143-</w:t>
      </w:r>
      <w:r w:rsidRPr="008E6EE3">
        <w:rPr>
          <w:rFonts w:ascii="Trebuchet MS" w:hAnsi="Trebuchet MS"/>
          <w:sz w:val="22"/>
          <w:szCs w:val="22"/>
        </w:rPr>
        <w:t>165, Zagreb – Rijeka</w:t>
      </w:r>
      <w:r w:rsidRPr="008E6EE3">
        <w:rPr>
          <w:rFonts w:ascii="Trebuchet MS" w:hAnsi="Trebuchet MS"/>
          <w:b/>
          <w:sz w:val="22"/>
          <w:szCs w:val="22"/>
        </w:rPr>
        <w:t xml:space="preserve"> 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color w:val="FF0000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>HERSEL</w:t>
      </w:r>
      <w:r w:rsidR="00960A94" w:rsidRPr="00607ED3">
        <w:rPr>
          <w:rFonts w:ascii="Trebuchet MS" w:hAnsi="Trebuchet MS"/>
          <w:sz w:val="22"/>
          <w:szCs w:val="22"/>
        </w:rPr>
        <w:t>LE KRI</w:t>
      </w:r>
      <w:r w:rsidRPr="00607ED3">
        <w:rPr>
          <w:rFonts w:ascii="Trebuchet MS" w:hAnsi="Trebuchet MS"/>
          <w:sz w:val="22"/>
          <w:szCs w:val="22"/>
        </w:rPr>
        <w:t>NSKY, C. (</w:t>
      </w:r>
      <w:r w:rsidR="00960A94" w:rsidRPr="00607ED3">
        <w:rPr>
          <w:rFonts w:ascii="Trebuchet MS" w:hAnsi="Trebuchet MS"/>
          <w:sz w:val="22"/>
          <w:szCs w:val="22"/>
        </w:rPr>
        <w:t xml:space="preserve">1985.), </w:t>
      </w:r>
      <w:r w:rsidR="00960A94" w:rsidRPr="00607ED3">
        <w:rPr>
          <w:rFonts w:ascii="Trebuchet MS" w:hAnsi="Trebuchet MS"/>
          <w:i/>
          <w:sz w:val="22"/>
          <w:szCs w:val="22"/>
        </w:rPr>
        <w:t>Sinagogues of Europe. Architecture – History – Meaning</w:t>
      </w:r>
      <w:r w:rsidR="00960A94" w:rsidRPr="00607ED3">
        <w:rPr>
          <w:rFonts w:ascii="Trebuchet MS" w:hAnsi="Trebuchet MS"/>
          <w:sz w:val="22"/>
          <w:szCs w:val="22"/>
        </w:rPr>
        <w:t>, The MIT Press, Cambridge</w:t>
      </w:r>
      <w:r w:rsidR="002D1725" w:rsidRPr="00607ED3">
        <w:rPr>
          <w:rFonts w:ascii="Trebuchet MS" w:hAnsi="Trebuchet MS"/>
          <w:sz w:val="22"/>
          <w:szCs w:val="22"/>
        </w:rPr>
        <w:t xml:space="preserve"> 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caps/>
          <w:sz w:val="22"/>
          <w:szCs w:val="22"/>
        </w:rPr>
        <w:t>Karač, Z.</w:t>
      </w:r>
      <w:r w:rsidRPr="00607ED3">
        <w:rPr>
          <w:rFonts w:ascii="Trebuchet MS" w:hAnsi="Trebuchet MS"/>
          <w:sz w:val="22"/>
          <w:szCs w:val="22"/>
        </w:rPr>
        <w:t xml:space="preserve"> (2000.</w:t>
      </w:r>
      <w:r w:rsidR="00B1621E" w:rsidRPr="00607ED3">
        <w:rPr>
          <w:rFonts w:ascii="Trebuchet MS" w:hAnsi="Trebuchet MS"/>
          <w:sz w:val="22"/>
          <w:szCs w:val="22"/>
        </w:rPr>
        <w:t>a</w:t>
      </w:r>
      <w:r w:rsidRPr="00607ED3">
        <w:rPr>
          <w:rFonts w:ascii="Trebuchet MS" w:hAnsi="Trebuchet MS"/>
          <w:sz w:val="22"/>
          <w:szCs w:val="22"/>
        </w:rPr>
        <w:t xml:space="preserve">), </w:t>
      </w:r>
      <w:r w:rsidRPr="00607ED3">
        <w:rPr>
          <w:rFonts w:ascii="Trebuchet MS" w:hAnsi="Trebuchet MS"/>
          <w:i/>
          <w:sz w:val="22"/>
          <w:szCs w:val="22"/>
        </w:rPr>
        <w:t>Arhitektura sinagoga u Hrvatskoj u doba historicizma</w:t>
      </w:r>
      <w:r w:rsidRPr="00607ED3">
        <w:rPr>
          <w:rFonts w:ascii="Trebuchet MS" w:hAnsi="Trebuchet MS"/>
          <w:sz w:val="22"/>
          <w:szCs w:val="22"/>
        </w:rPr>
        <w:t xml:space="preserve">, Muzej za umjetnost i obrt, KD Miroslav Šalom Freiberger, Zagreb  </w:t>
      </w:r>
    </w:p>
    <w:p w:rsidR="0049367E" w:rsidRPr="00607ED3" w:rsidRDefault="0049367E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KARAČ, Z. (2000.b), </w:t>
      </w:r>
      <w:r w:rsidRPr="00607ED3">
        <w:rPr>
          <w:rFonts w:ascii="Trebuchet MS" w:hAnsi="Trebuchet MS"/>
          <w:i/>
          <w:sz w:val="22"/>
          <w:szCs w:val="22"/>
        </w:rPr>
        <w:t>Arhitektura sinagoga u Hrvatskoj u doba Historicizma</w:t>
      </w:r>
      <w:r w:rsidRPr="00607ED3">
        <w:rPr>
          <w:rFonts w:ascii="Trebuchet MS" w:hAnsi="Trebuchet MS"/>
          <w:sz w:val="22"/>
          <w:szCs w:val="22"/>
        </w:rPr>
        <w:t>, u: Historicizam u Hrvatskoj</w:t>
      </w:r>
      <w:r w:rsidR="00297BE1" w:rsidRPr="00607ED3">
        <w:rPr>
          <w:rFonts w:ascii="Trebuchet MS" w:hAnsi="Trebuchet MS"/>
          <w:sz w:val="22"/>
          <w:szCs w:val="22"/>
        </w:rPr>
        <w:t xml:space="preserve">, I [zbornik-katalog]: 166-185, </w:t>
      </w:r>
      <w:r w:rsidRPr="00607ED3">
        <w:rPr>
          <w:rFonts w:ascii="Trebuchet MS" w:hAnsi="Trebuchet MS"/>
          <w:sz w:val="22"/>
          <w:szCs w:val="22"/>
        </w:rPr>
        <w:t>Muzej za umjetnost i obrt, Zagreb</w:t>
      </w:r>
    </w:p>
    <w:p w:rsidR="0065797D" w:rsidRPr="00607ED3" w:rsidRDefault="0065797D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>KARAČ, Z. (</w:t>
      </w:r>
      <w:r w:rsidR="00B1621E" w:rsidRPr="00607ED3">
        <w:rPr>
          <w:rFonts w:ascii="Trebuchet MS" w:hAnsi="Trebuchet MS"/>
          <w:sz w:val="22"/>
          <w:szCs w:val="22"/>
        </w:rPr>
        <w:t xml:space="preserve">2009.a), </w:t>
      </w:r>
      <w:r w:rsidR="00B1621E" w:rsidRPr="00607ED3">
        <w:rPr>
          <w:rFonts w:ascii="Trebuchet MS" w:hAnsi="Trebuchet MS"/>
          <w:i/>
          <w:sz w:val="22"/>
          <w:szCs w:val="22"/>
        </w:rPr>
        <w:t>Izabrani primjeri sinagoga 20. stoljeća nastalih na tlu Hrvatske. Memento izgubljenoj baštini</w:t>
      </w:r>
      <w:r w:rsidR="00B1621E" w:rsidRPr="00607ED3">
        <w:rPr>
          <w:rFonts w:ascii="Trebuchet MS" w:hAnsi="Trebuchet MS"/>
          <w:sz w:val="22"/>
          <w:szCs w:val="22"/>
        </w:rPr>
        <w:t>, u: Ivi Maroeviću, baštinici u spomen [zbornik]: 245-272, Zavod za informacijske studije Odsjeka za IZ Filozofskog fakulteta Sveučilišta u Zagrebu, Zagreb</w:t>
      </w:r>
    </w:p>
    <w:p w:rsidR="0065797D" w:rsidRPr="00607ED3" w:rsidRDefault="00EA1E44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>KARAČ, Z. (2009.</w:t>
      </w:r>
      <w:r w:rsidR="00B1621E" w:rsidRPr="00607ED3">
        <w:rPr>
          <w:rFonts w:ascii="Trebuchet MS" w:hAnsi="Trebuchet MS"/>
          <w:sz w:val="22"/>
          <w:szCs w:val="22"/>
        </w:rPr>
        <w:t>b</w:t>
      </w:r>
      <w:r w:rsidR="0065797D" w:rsidRPr="00607ED3">
        <w:rPr>
          <w:rFonts w:ascii="Trebuchet MS" w:hAnsi="Trebuchet MS"/>
          <w:sz w:val="22"/>
          <w:szCs w:val="22"/>
        </w:rPr>
        <w:t>)</w:t>
      </w:r>
      <w:r w:rsidRPr="00607ED3">
        <w:rPr>
          <w:rFonts w:ascii="Trebuchet MS" w:hAnsi="Trebuchet MS"/>
          <w:sz w:val="22"/>
          <w:szCs w:val="22"/>
        </w:rPr>
        <w:t xml:space="preserve">, </w:t>
      </w:r>
      <w:r w:rsidRPr="00607ED3">
        <w:rPr>
          <w:rFonts w:ascii="Trebuchet MS" w:hAnsi="Trebuchet MS"/>
          <w:i/>
          <w:sz w:val="22"/>
          <w:szCs w:val="22"/>
        </w:rPr>
        <w:t>Sinagogalna arhitektura dvadesetog stoljeća u Hrvatskoj</w:t>
      </w:r>
      <w:r w:rsidRPr="00607ED3">
        <w:rPr>
          <w:rFonts w:ascii="Trebuchet MS" w:hAnsi="Trebuchet MS"/>
          <w:sz w:val="22"/>
          <w:szCs w:val="22"/>
        </w:rPr>
        <w:t>, u: Hrvatska arhitektura u XX. stoljeću [zbornik]: 225-250, Matica Hrvatska: Biblioteka XX. stoljeće, Zagreb</w:t>
      </w:r>
      <w:r w:rsidR="0065797D" w:rsidRPr="00607ED3">
        <w:rPr>
          <w:rFonts w:ascii="Trebuchet MS" w:hAnsi="Trebuchet MS"/>
          <w:sz w:val="22"/>
          <w:szCs w:val="22"/>
        </w:rPr>
        <w:t xml:space="preserve"> </w:t>
      </w:r>
    </w:p>
    <w:p w:rsidR="00BC60D0" w:rsidRPr="00607ED3" w:rsidRDefault="00BC60D0" w:rsidP="008E6EE3">
      <w:pPr>
        <w:pStyle w:val="FootnoteText"/>
        <w:spacing w:before="80" w:after="80"/>
        <w:jc w:val="both"/>
        <w:rPr>
          <w:rFonts w:ascii="Trebuchet MS" w:hAnsi="Trebuchet MS"/>
          <w:color w:val="FF0000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KARAČ, Z. (2009.c), </w:t>
      </w:r>
      <w:r w:rsidRPr="00607ED3">
        <w:rPr>
          <w:rFonts w:ascii="Trebuchet MS" w:hAnsi="Trebuchet MS"/>
          <w:i/>
          <w:sz w:val="22"/>
          <w:szCs w:val="22"/>
        </w:rPr>
        <w:t>Mala ortodoksna sinagoga u Rijeci – povijest i obnova</w:t>
      </w:r>
      <w:r w:rsidRPr="00607ED3">
        <w:rPr>
          <w:rFonts w:ascii="Trebuchet MS" w:hAnsi="Trebuchet MS"/>
          <w:sz w:val="22"/>
          <w:szCs w:val="22"/>
        </w:rPr>
        <w:t>, „Kvartal“, VI, 3-4: 101-105, Zagreb</w:t>
      </w:r>
      <w:r w:rsidR="002F222E" w:rsidRPr="00607ED3">
        <w:rPr>
          <w:rFonts w:ascii="Trebuchet MS" w:hAnsi="Trebuchet MS"/>
          <w:sz w:val="22"/>
          <w:szCs w:val="22"/>
        </w:rPr>
        <w:t xml:space="preserve"> </w:t>
      </w:r>
    </w:p>
    <w:p w:rsidR="00667FAC" w:rsidRPr="00607ED3" w:rsidRDefault="00667FAC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KARAČ, Z. (2009.d), </w:t>
      </w:r>
      <w:r w:rsidRPr="00607ED3">
        <w:rPr>
          <w:rFonts w:ascii="Trebuchet MS" w:hAnsi="Trebuchet MS"/>
          <w:i/>
          <w:sz w:val="22"/>
          <w:szCs w:val="22"/>
        </w:rPr>
        <w:t>Sinagoge 20. stoljeća u Hrvatskoj. Od historicizma do moderne</w:t>
      </w:r>
      <w:r w:rsidRPr="00607ED3">
        <w:rPr>
          <w:rFonts w:ascii="Trebuchet MS" w:hAnsi="Trebuchet MS"/>
          <w:sz w:val="22"/>
          <w:szCs w:val="22"/>
        </w:rPr>
        <w:t>, „Novi Omanut“, 96:1-4, Zagreb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KARAČ, Z. (2010.), </w:t>
      </w:r>
      <w:r w:rsidRPr="00607ED3">
        <w:rPr>
          <w:rFonts w:ascii="Trebuchet MS" w:hAnsi="Trebuchet MS"/>
          <w:i/>
          <w:sz w:val="22"/>
          <w:szCs w:val="22"/>
        </w:rPr>
        <w:t>Opatijska sinagoga. Iz Registra sinagoga u Hrvatskoj (8)</w:t>
      </w:r>
      <w:r w:rsidRPr="00607ED3">
        <w:rPr>
          <w:rFonts w:ascii="Trebuchet MS" w:hAnsi="Trebuchet MS"/>
          <w:sz w:val="22"/>
          <w:szCs w:val="22"/>
        </w:rPr>
        <w:t>, „Ha-kol“, 117: 29, Zagreb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KARAČ, Z. (2013.), </w:t>
      </w:r>
      <w:r w:rsidRPr="00607ED3">
        <w:rPr>
          <w:rFonts w:ascii="Trebuchet MS" w:hAnsi="Trebuchet MS"/>
          <w:i/>
          <w:sz w:val="22"/>
          <w:szCs w:val="22"/>
        </w:rPr>
        <w:t>Sinagoge Rijeke, Sušaka i Opatije. Arhitektura</w:t>
      </w:r>
      <w:r w:rsidRPr="00607ED3">
        <w:rPr>
          <w:rFonts w:ascii="Trebuchet MS" w:hAnsi="Trebuchet MS"/>
          <w:sz w:val="22"/>
          <w:szCs w:val="22"/>
        </w:rPr>
        <w:t>, „Sušačka revija“, XXI, 81: 87-96, Rijeka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KOHN, F. (2010.), </w:t>
      </w:r>
      <w:r w:rsidRPr="00607ED3">
        <w:rPr>
          <w:rFonts w:ascii="Trebuchet MS" w:hAnsi="Trebuchet MS"/>
          <w:i/>
          <w:sz w:val="22"/>
          <w:szCs w:val="22"/>
        </w:rPr>
        <w:t>Sjećanje na židovsku zajednicu Opatije</w:t>
      </w:r>
      <w:r w:rsidRPr="00607ED3">
        <w:rPr>
          <w:rFonts w:ascii="Trebuchet MS" w:hAnsi="Trebuchet MS"/>
          <w:sz w:val="22"/>
          <w:szCs w:val="22"/>
        </w:rPr>
        <w:t>, „Ha-kol“, 113: 38-39, Zagreb</w:t>
      </w:r>
    </w:p>
    <w:p w:rsidR="00607ED3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color w:val="FF0000"/>
          <w:sz w:val="22"/>
          <w:szCs w:val="22"/>
        </w:rPr>
      </w:pPr>
      <w:r w:rsidRPr="00607ED3">
        <w:rPr>
          <w:rFonts w:ascii="Trebuchet MS" w:hAnsi="Trebuchet MS"/>
          <w:caps/>
          <w:sz w:val="22"/>
          <w:szCs w:val="22"/>
        </w:rPr>
        <w:t>Korda, I.</w:t>
      </w:r>
      <w:r w:rsidRPr="00607ED3">
        <w:rPr>
          <w:rFonts w:ascii="Trebuchet MS" w:hAnsi="Trebuchet MS"/>
          <w:sz w:val="22"/>
          <w:szCs w:val="22"/>
        </w:rPr>
        <w:t xml:space="preserve"> (1998.), </w:t>
      </w:r>
      <w:r w:rsidRPr="00607ED3">
        <w:rPr>
          <w:rFonts w:ascii="Trebuchet MS" w:hAnsi="Trebuchet MS"/>
          <w:i/>
          <w:sz w:val="22"/>
          <w:szCs w:val="22"/>
        </w:rPr>
        <w:t>Iz povijesti Židova Rijeke i okolice</w:t>
      </w:r>
      <w:r w:rsidRPr="00607ED3">
        <w:rPr>
          <w:rFonts w:ascii="Trebuchet MS" w:hAnsi="Trebuchet MS"/>
          <w:sz w:val="22"/>
          <w:szCs w:val="22"/>
        </w:rPr>
        <w:t xml:space="preserve">, u: Dva stoljeća povijesti i kulture Židova u Zagrebu i Hrvatskoj [zbornik]: 332-334, Židovska općina Zagreb, Zagreb 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KOVAČ, V. (2012.), </w:t>
      </w:r>
      <w:r w:rsidRPr="00607ED3">
        <w:rPr>
          <w:rFonts w:ascii="Trebuchet MS" w:hAnsi="Trebuchet MS"/>
          <w:i/>
          <w:sz w:val="22"/>
          <w:szCs w:val="22"/>
        </w:rPr>
        <w:t>Židovi Rijeke i Opatije na udaru fašističkog antisemitizma (1938.-1943.) – prikaz doktorske disertacije...</w:t>
      </w:r>
      <w:r w:rsidRPr="00607ED3">
        <w:rPr>
          <w:rFonts w:ascii="Trebuchet MS" w:hAnsi="Trebuchet MS"/>
          <w:sz w:val="22"/>
          <w:szCs w:val="22"/>
        </w:rPr>
        <w:t>, „Novi Omanut“, 113: 4-5, Zagreb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MORGANI, T. (1979.), </w:t>
      </w:r>
      <w:r w:rsidRPr="00607ED3">
        <w:rPr>
          <w:rFonts w:ascii="Trebuchet MS" w:hAnsi="Trebuchet MS"/>
          <w:i/>
          <w:sz w:val="22"/>
          <w:szCs w:val="22"/>
        </w:rPr>
        <w:t>Ebrei di Fiume e di Abbazia</w:t>
      </w:r>
      <w:r w:rsidRPr="00607ED3">
        <w:rPr>
          <w:rFonts w:ascii="Trebuchet MS" w:hAnsi="Trebuchet MS"/>
          <w:sz w:val="22"/>
          <w:szCs w:val="22"/>
        </w:rPr>
        <w:t xml:space="preserve">, Roma 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color w:val="FF0000"/>
          <w:sz w:val="22"/>
          <w:szCs w:val="22"/>
        </w:rPr>
      </w:pPr>
      <w:r w:rsidRPr="00607ED3">
        <w:rPr>
          <w:rFonts w:ascii="Trebuchet MS" w:hAnsi="Trebuchet MS"/>
          <w:caps/>
          <w:sz w:val="22"/>
          <w:szCs w:val="22"/>
        </w:rPr>
        <w:t>Morgani, T.</w:t>
      </w:r>
      <w:r w:rsidRPr="00607ED3">
        <w:rPr>
          <w:rFonts w:ascii="Trebuchet MS" w:hAnsi="Trebuchet MS"/>
          <w:sz w:val="22"/>
          <w:szCs w:val="22"/>
        </w:rPr>
        <w:t xml:space="preserve"> (2006.), </w:t>
      </w:r>
      <w:r w:rsidRPr="00607ED3">
        <w:rPr>
          <w:rFonts w:ascii="Trebuchet MS" w:hAnsi="Trebuchet MS"/>
          <w:i/>
          <w:sz w:val="22"/>
          <w:szCs w:val="22"/>
        </w:rPr>
        <w:t>Židovi Rijeke i Opatije (1441.-1945.)</w:t>
      </w:r>
      <w:r w:rsidRPr="00607ED3">
        <w:rPr>
          <w:rFonts w:ascii="Trebuchet MS" w:hAnsi="Trebuchet MS"/>
          <w:sz w:val="22"/>
          <w:szCs w:val="22"/>
        </w:rPr>
        <w:t xml:space="preserve">, Židovska općina </w:t>
      </w:r>
      <w:r w:rsidR="007974EC" w:rsidRPr="00607ED3">
        <w:rPr>
          <w:rFonts w:ascii="Trebuchet MS" w:hAnsi="Trebuchet MS"/>
          <w:sz w:val="22"/>
          <w:szCs w:val="22"/>
        </w:rPr>
        <w:t>Rijeka, Adamić, Rijeka</w:t>
      </w:r>
      <w:r w:rsidRPr="00607ED3">
        <w:rPr>
          <w:rFonts w:ascii="Trebuchet MS" w:hAnsi="Trebuchet MS"/>
          <w:sz w:val="22"/>
          <w:szCs w:val="22"/>
        </w:rPr>
        <w:t xml:space="preserve"> 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MUZUR, A. (1997.), </w:t>
      </w:r>
      <w:r w:rsidRPr="00607ED3">
        <w:rPr>
          <w:rFonts w:ascii="Trebuchet MS" w:hAnsi="Trebuchet MS"/>
          <w:i/>
          <w:sz w:val="22"/>
          <w:szCs w:val="22"/>
        </w:rPr>
        <w:t>Opatijska Zora</w:t>
      </w:r>
      <w:r w:rsidRPr="00607ED3">
        <w:rPr>
          <w:rFonts w:ascii="Trebuchet MS" w:hAnsi="Trebuchet MS"/>
          <w:sz w:val="22"/>
          <w:szCs w:val="22"/>
        </w:rPr>
        <w:t xml:space="preserve">, Liburnijske teme, knj. 11, Opatija </w:t>
      </w:r>
    </w:p>
    <w:p w:rsidR="00607ED3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MUZUR, A. (1998.), </w:t>
      </w:r>
      <w:r w:rsidRPr="00607ED3">
        <w:rPr>
          <w:rFonts w:ascii="Trebuchet MS" w:hAnsi="Trebuchet MS"/>
          <w:i/>
          <w:sz w:val="22"/>
          <w:szCs w:val="22"/>
        </w:rPr>
        <w:t>Kako se stvarala Opatija</w:t>
      </w:r>
      <w:r w:rsidRPr="00607ED3">
        <w:rPr>
          <w:rFonts w:ascii="Trebuchet MS" w:hAnsi="Trebuchet MS"/>
          <w:sz w:val="22"/>
          <w:szCs w:val="22"/>
        </w:rPr>
        <w:t xml:space="preserve">, Katedra Čakavskog sabora, Opatija </w:t>
      </w:r>
    </w:p>
    <w:p w:rsidR="005A68B1" w:rsidRPr="00607ED3" w:rsidRDefault="005A68B1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MUZUR, A. (2000.), </w:t>
      </w:r>
      <w:r w:rsidRPr="00607ED3">
        <w:rPr>
          <w:rFonts w:ascii="Trebuchet MS" w:hAnsi="Trebuchet MS"/>
          <w:i/>
          <w:sz w:val="22"/>
          <w:szCs w:val="22"/>
        </w:rPr>
        <w:t>O ulozi židovskih ideja i židovskog kapitala u stvaranju Opatije</w:t>
      </w:r>
      <w:r w:rsidRPr="00607ED3">
        <w:rPr>
          <w:rFonts w:ascii="Trebuchet MS" w:hAnsi="Trebuchet MS"/>
          <w:sz w:val="22"/>
          <w:szCs w:val="22"/>
        </w:rPr>
        <w:t xml:space="preserve">, „Ha-kol“, 67-68: 17, Zagreb </w:t>
      </w:r>
    </w:p>
    <w:p w:rsidR="003017B6" w:rsidRPr="00607ED3" w:rsidRDefault="003017B6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MUZUR, A. (2001.), </w:t>
      </w:r>
      <w:r w:rsidRPr="00607ED3">
        <w:rPr>
          <w:rFonts w:ascii="Trebuchet MS" w:hAnsi="Trebuchet MS"/>
          <w:i/>
          <w:sz w:val="22"/>
          <w:szCs w:val="22"/>
        </w:rPr>
        <w:t>Opatija – Abbazia. Itinerari za istraživače i radoznale</w:t>
      </w:r>
      <w:r w:rsidRPr="00607ED3">
        <w:rPr>
          <w:rFonts w:ascii="Trebuchet MS" w:hAnsi="Trebuchet MS"/>
          <w:sz w:val="22"/>
          <w:szCs w:val="22"/>
        </w:rPr>
        <w:t>, Adamić, d.o.o., Rijeka-Opatija</w:t>
      </w:r>
    </w:p>
    <w:p w:rsidR="009F4454" w:rsidRPr="00607ED3" w:rsidRDefault="009F4454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SANTARCANGELI, P. (1984.), </w:t>
      </w:r>
      <w:r w:rsidRPr="00607ED3">
        <w:rPr>
          <w:rFonts w:ascii="Trebuchet MS" w:hAnsi="Trebuchet MS"/>
          <w:i/>
          <w:sz w:val="22"/>
          <w:szCs w:val="22"/>
        </w:rPr>
        <w:t>Le linguae parlate nella comunita israelitica di Fiume ed Abbazia</w:t>
      </w:r>
      <w:r w:rsidRPr="00607ED3">
        <w:rPr>
          <w:rFonts w:ascii="Trebuchet MS" w:hAnsi="Trebuchet MS"/>
          <w:sz w:val="22"/>
          <w:szCs w:val="22"/>
        </w:rPr>
        <w:t>, „Fiume Rivista di studi fiumani“ (nuova serie), 8, anno 4°– N. 2, ottobre 1984: 10-14.</w:t>
      </w:r>
    </w:p>
    <w:p w:rsidR="002D1725" w:rsidRPr="00607ED3" w:rsidRDefault="00BE69D2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SIMPER, S. (2012.), </w:t>
      </w:r>
      <w:r w:rsidR="005A68B1" w:rsidRPr="00607ED3">
        <w:rPr>
          <w:rFonts w:ascii="Trebuchet MS" w:hAnsi="Trebuchet MS"/>
          <w:i/>
          <w:sz w:val="22"/>
          <w:szCs w:val="22"/>
        </w:rPr>
        <w:t>Židovske zajednice Rijeke i liburijske Istre u svjetlu fašističkog antisemitizma (1938.-1943.)</w:t>
      </w:r>
      <w:r w:rsidR="00C378D5" w:rsidRPr="00607ED3">
        <w:rPr>
          <w:rFonts w:ascii="Trebuchet MS" w:hAnsi="Trebuchet MS"/>
          <w:sz w:val="22"/>
          <w:szCs w:val="22"/>
        </w:rPr>
        <w:t xml:space="preserve"> [doct. d</w:t>
      </w:r>
      <w:r w:rsidR="005A68B1" w:rsidRPr="00607ED3">
        <w:rPr>
          <w:rFonts w:ascii="Trebuchet MS" w:hAnsi="Trebuchet MS"/>
          <w:sz w:val="22"/>
          <w:szCs w:val="22"/>
        </w:rPr>
        <w:t>iss.], Filozofski fakultet Sveučilišta u Zagrebu</w:t>
      </w:r>
      <w:r w:rsidR="00EE42F3" w:rsidRPr="00607ED3">
        <w:rPr>
          <w:rFonts w:ascii="Trebuchet MS" w:hAnsi="Trebuchet MS"/>
          <w:sz w:val="22"/>
          <w:szCs w:val="22"/>
        </w:rPr>
        <w:t>, Zagreb</w:t>
      </w:r>
      <w:r w:rsidR="002D1725" w:rsidRPr="00607ED3">
        <w:rPr>
          <w:rFonts w:ascii="Trebuchet MS" w:hAnsi="Trebuchet MS"/>
          <w:sz w:val="22"/>
          <w:szCs w:val="22"/>
        </w:rPr>
        <w:t xml:space="preserve"> </w:t>
      </w:r>
    </w:p>
    <w:p w:rsidR="00BE69D2" w:rsidRPr="00607ED3" w:rsidRDefault="00BE69D2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SIMPER, S. (2013.), </w:t>
      </w:r>
      <w:r w:rsidR="00670694" w:rsidRPr="00607ED3">
        <w:rPr>
          <w:rFonts w:ascii="Trebuchet MS" w:hAnsi="Trebuchet MS"/>
          <w:i/>
          <w:sz w:val="22"/>
          <w:szCs w:val="22"/>
        </w:rPr>
        <w:t>Od emancipacije do holokausta. Židovi u Rijeci i Opatiji, 1867. – 1945.</w:t>
      </w:r>
      <w:r w:rsidR="00670694" w:rsidRPr="00607ED3">
        <w:rPr>
          <w:rFonts w:ascii="Trebuchet MS" w:hAnsi="Trebuchet MS"/>
          <w:sz w:val="22"/>
          <w:szCs w:val="22"/>
        </w:rPr>
        <w:t xml:space="preserve"> [katal.], Muzej grada Rijeke, Rijeke</w:t>
      </w:r>
    </w:p>
    <w:p w:rsidR="005A68B1" w:rsidRPr="00607ED3" w:rsidRDefault="002D1725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ŠVOB, M. (2004.), </w:t>
      </w:r>
      <w:r w:rsidRPr="00607ED3">
        <w:rPr>
          <w:rFonts w:ascii="Trebuchet MS" w:hAnsi="Trebuchet MS"/>
          <w:i/>
          <w:sz w:val="22"/>
          <w:szCs w:val="22"/>
        </w:rPr>
        <w:t>Židovi u Hrvatskoj. Židovske zajednice</w:t>
      </w:r>
      <w:r w:rsidR="00C378D5" w:rsidRPr="00607ED3">
        <w:rPr>
          <w:rFonts w:ascii="Trebuchet MS" w:hAnsi="Trebuchet MS"/>
          <w:sz w:val="22"/>
          <w:szCs w:val="22"/>
        </w:rPr>
        <w:t>, I-II, Izvori, Zagreb</w:t>
      </w:r>
    </w:p>
    <w:p w:rsidR="00427A5C" w:rsidRPr="00607ED3" w:rsidRDefault="00427A5C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lastRenderedPageBreak/>
        <w:t xml:space="preserve">VAHTAR-JURKOVIĆ, K. (2004.), </w:t>
      </w:r>
      <w:r w:rsidRPr="00607ED3">
        <w:rPr>
          <w:rFonts w:ascii="Trebuchet MS" w:hAnsi="Trebuchet MS"/>
          <w:i/>
          <w:sz w:val="22"/>
          <w:szCs w:val="22"/>
        </w:rPr>
        <w:t>Opatija. Urbanistički razvoj i perivojno naslijeđe</w:t>
      </w:r>
      <w:r w:rsidRPr="00607ED3">
        <w:rPr>
          <w:rFonts w:ascii="Trebuchet MS" w:hAnsi="Trebuchet MS"/>
          <w:sz w:val="22"/>
          <w:szCs w:val="22"/>
        </w:rPr>
        <w:t>, Glosa, d.o.o., Rijeka</w:t>
      </w:r>
    </w:p>
    <w:p w:rsidR="00427A5C" w:rsidRPr="00607ED3" w:rsidRDefault="00427A5C" w:rsidP="008E6EE3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VAHTAR-JURKOVIĆ, K. (2010.), </w:t>
      </w:r>
      <w:r w:rsidRPr="00607ED3">
        <w:rPr>
          <w:rFonts w:ascii="Trebuchet MS" w:hAnsi="Trebuchet MS"/>
          <w:i/>
          <w:sz w:val="22"/>
          <w:szCs w:val="22"/>
        </w:rPr>
        <w:t>Opatijski gradski perivoji</w:t>
      </w:r>
      <w:r w:rsidRPr="00607ED3">
        <w:rPr>
          <w:rFonts w:ascii="Trebuchet MS" w:hAnsi="Trebuchet MS"/>
          <w:sz w:val="22"/>
          <w:szCs w:val="22"/>
        </w:rPr>
        <w:t>, Glosa d.o.o., Arhitektonski fakultet Sveučilišta u Zagrebu, Rijeka</w:t>
      </w:r>
    </w:p>
    <w:p w:rsidR="00AA0D3F" w:rsidRDefault="008C061A" w:rsidP="00AA0D3F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 xml:space="preserve">Z. K. [KARAČ, Z.] (2000.), </w:t>
      </w:r>
      <w:r w:rsidRPr="00607ED3">
        <w:rPr>
          <w:rFonts w:ascii="Trebuchet MS" w:hAnsi="Trebuchet MS"/>
          <w:i/>
          <w:sz w:val="22"/>
          <w:szCs w:val="22"/>
        </w:rPr>
        <w:t>Sinagoga u Opatiji</w:t>
      </w:r>
      <w:r w:rsidRPr="00607ED3">
        <w:rPr>
          <w:rFonts w:ascii="Trebuchet MS" w:hAnsi="Trebuchet MS"/>
          <w:sz w:val="22"/>
          <w:szCs w:val="22"/>
        </w:rPr>
        <w:t xml:space="preserve">, </w:t>
      </w:r>
      <w:r w:rsidR="00297BE1" w:rsidRPr="00607ED3">
        <w:rPr>
          <w:rFonts w:ascii="Trebuchet MS" w:hAnsi="Trebuchet MS"/>
          <w:sz w:val="22"/>
          <w:szCs w:val="22"/>
        </w:rPr>
        <w:t xml:space="preserve">u: </w:t>
      </w:r>
      <w:r w:rsidRPr="00607ED3">
        <w:rPr>
          <w:rFonts w:ascii="Trebuchet MS" w:hAnsi="Trebuchet MS"/>
          <w:sz w:val="22"/>
          <w:szCs w:val="22"/>
        </w:rPr>
        <w:t>Historicizam u Hrvatskoj, II [zbornik-katalog]: 533 (kat. 168), Muzej za umjetnost i obrt, Zagreb</w:t>
      </w:r>
      <w:r>
        <w:rPr>
          <w:rFonts w:ascii="Trebuchet MS" w:hAnsi="Trebuchet MS"/>
          <w:sz w:val="22"/>
          <w:szCs w:val="22"/>
        </w:rPr>
        <w:t xml:space="preserve"> </w:t>
      </w:r>
    </w:p>
    <w:p w:rsidR="00415C2E" w:rsidRDefault="00415C2E" w:rsidP="00AA0D3F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</w:p>
    <w:p w:rsidR="00415C2E" w:rsidRDefault="00415C2E" w:rsidP="00AA0D3F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</w:p>
    <w:p w:rsidR="001A0AF2" w:rsidRPr="00AA0D3F" w:rsidRDefault="00EE5E1C" w:rsidP="00AA0D3F">
      <w:pPr>
        <w:pStyle w:val="FootnoteText"/>
        <w:spacing w:before="80" w:after="80"/>
        <w:jc w:val="both"/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mallCaps/>
          <w:sz w:val="22"/>
          <w:szCs w:val="22"/>
        </w:rPr>
        <w:t xml:space="preserve">Izvori i dokumentacija: </w:t>
      </w:r>
    </w:p>
    <w:p w:rsidR="00EE5E1C" w:rsidRPr="0051212B" w:rsidRDefault="00EE5E1C" w:rsidP="003F252E">
      <w:pPr>
        <w:jc w:val="both"/>
        <w:rPr>
          <w:rFonts w:ascii="Trebuchet MS" w:hAnsi="Trebuchet MS"/>
          <w:sz w:val="22"/>
          <w:szCs w:val="22"/>
        </w:rPr>
      </w:pPr>
    </w:p>
    <w:p w:rsidR="00553C8E" w:rsidRPr="0051212B" w:rsidRDefault="003F252E" w:rsidP="00E96A56">
      <w:p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>[DAR]</w:t>
      </w:r>
      <w:r w:rsidRPr="0051212B">
        <w:rPr>
          <w:rFonts w:ascii="Trebuchet MS" w:hAnsi="Trebuchet MS"/>
          <w:b/>
          <w:sz w:val="22"/>
          <w:szCs w:val="22"/>
        </w:rPr>
        <w:t xml:space="preserve"> </w:t>
      </w:r>
      <w:r w:rsidRPr="0051212B">
        <w:rPr>
          <w:rFonts w:ascii="Trebuchet MS" w:hAnsi="Trebuchet MS"/>
          <w:sz w:val="22"/>
          <w:szCs w:val="22"/>
        </w:rPr>
        <w:t xml:space="preserve">Državni arhiv u Rijeci: </w:t>
      </w:r>
    </w:p>
    <w:p w:rsidR="00553C8E" w:rsidRPr="0051212B" w:rsidRDefault="003F252E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 xml:space="preserve">projekti sinagoge u Opatiji (1925.-1927.); </w:t>
      </w:r>
    </w:p>
    <w:p w:rsidR="001A0AF2" w:rsidRDefault="00167319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fond:</w:t>
      </w:r>
      <w:r w:rsidR="003F252E" w:rsidRPr="0051212B">
        <w:rPr>
          <w:rFonts w:ascii="Trebuchet MS" w:hAnsi="Trebuchet MS"/>
          <w:sz w:val="22"/>
          <w:szCs w:val="22"/>
        </w:rPr>
        <w:t xml:space="preserve"> </w:t>
      </w:r>
      <w:r w:rsidR="003F252E" w:rsidRPr="0051212B">
        <w:rPr>
          <w:rFonts w:ascii="Trebuchet MS" w:hAnsi="Trebuchet MS"/>
          <w:i/>
          <w:sz w:val="22"/>
          <w:szCs w:val="22"/>
        </w:rPr>
        <w:t>Comunita Israelitica di Abbazia</w:t>
      </w:r>
      <w:r w:rsidR="00D9535E" w:rsidRPr="0051212B">
        <w:rPr>
          <w:rFonts w:ascii="Trebuchet MS" w:hAnsi="Trebuchet MS"/>
          <w:sz w:val="22"/>
          <w:szCs w:val="22"/>
        </w:rPr>
        <w:t xml:space="preserve"> (JU-31, kut.</w:t>
      </w:r>
      <w:r w:rsidR="0005148E">
        <w:rPr>
          <w:rFonts w:ascii="Trebuchet MS" w:hAnsi="Trebuchet MS"/>
          <w:sz w:val="22"/>
          <w:szCs w:val="22"/>
        </w:rPr>
        <w:t xml:space="preserve"> </w:t>
      </w:r>
      <w:r w:rsidR="00D9535E" w:rsidRPr="0051212B">
        <w:rPr>
          <w:rFonts w:ascii="Trebuchet MS" w:hAnsi="Trebuchet MS"/>
          <w:sz w:val="22"/>
          <w:szCs w:val="22"/>
        </w:rPr>
        <w:t>512.</w:t>
      </w:r>
      <w:r w:rsidR="00607ED3">
        <w:rPr>
          <w:rFonts w:ascii="Trebuchet MS" w:hAnsi="Trebuchet MS"/>
          <w:sz w:val="22"/>
          <w:szCs w:val="22"/>
        </w:rPr>
        <w:t>, 513:</w:t>
      </w:r>
      <w:r w:rsidR="00D9535E" w:rsidRPr="0051212B">
        <w:rPr>
          <w:rFonts w:ascii="Trebuchet MS" w:hAnsi="Trebuchet MS"/>
          <w:sz w:val="22"/>
          <w:szCs w:val="22"/>
        </w:rPr>
        <w:t xml:space="preserve"> Popis Židova u Opatiji 1938.)</w:t>
      </w:r>
      <w:r>
        <w:rPr>
          <w:rFonts w:ascii="Trebuchet MS" w:hAnsi="Trebuchet MS"/>
          <w:sz w:val="22"/>
          <w:szCs w:val="22"/>
        </w:rPr>
        <w:t>; zapisnici Odbora izraelitske zajednice Opatija</w:t>
      </w:r>
      <w:r w:rsidR="00415C2E">
        <w:rPr>
          <w:rFonts w:ascii="Trebuchet MS" w:hAnsi="Trebuchet MS"/>
          <w:sz w:val="22"/>
          <w:szCs w:val="22"/>
        </w:rPr>
        <w:t xml:space="preserve"> (1926.)</w:t>
      </w:r>
      <w:r w:rsidR="003F252E" w:rsidRPr="0051212B">
        <w:rPr>
          <w:rFonts w:ascii="Trebuchet MS" w:hAnsi="Trebuchet MS"/>
          <w:sz w:val="22"/>
          <w:szCs w:val="22"/>
        </w:rPr>
        <w:t xml:space="preserve"> </w:t>
      </w:r>
    </w:p>
    <w:p w:rsidR="006D36B0" w:rsidRPr="00167319" w:rsidRDefault="00167319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>f</w:t>
      </w:r>
      <w:r w:rsidR="006D36B0" w:rsidRPr="00167319">
        <w:rPr>
          <w:rFonts w:ascii="Trebuchet MS" w:hAnsi="Trebuchet MS"/>
        </w:rPr>
        <w:t>ond</w:t>
      </w:r>
      <w:r>
        <w:rPr>
          <w:rFonts w:ascii="Trebuchet MS" w:hAnsi="Trebuchet MS"/>
        </w:rPr>
        <w:t>:</w:t>
      </w:r>
      <w:r w:rsidR="006D36B0" w:rsidRPr="00167319">
        <w:rPr>
          <w:rFonts w:ascii="Trebuchet MS" w:hAnsi="Trebuchet MS"/>
        </w:rPr>
        <w:t xml:space="preserve"> </w:t>
      </w:r>
      <w:r w:rsidR="006D36B0" w:rsidRPr="00167319">
        <w:rPr>
          <w:rFonts w:ascii="Trebuchet MS" w:hAnsi="Trebuchet MS"/>
          <w:i/>
        </w:rPr>
        <w:t>R. Prefettura per la Provincia del Carnaro</w:t>
      </w:r>
    </w:p>
    <w:p w:rsidR="00553C8E" w:rsidRPr="0051212B" w:rsidRDefault="003F252E" w:rsidP="00E96A56">
      <w:p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 xml:space="preserve">[JIM] Jevrejski istorijski muzej, Beograd: </w:t>
      </w:r>
    </w:p>
    <w:p w:rsidR="003F252E" w:rsidRDefault="003F252E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>fotografija polaganja temeljnog kamena sinagoge u Opatiji</w:t>
      </w:r>
      <w:r w:rsidR="00940A63" w:rsidRPr="00901485">
        <w:rPr>
          <w:rFonts w:ascii="Trebuchet MS" w:hAnsi="Trebuchet MS"/>
          <w:sz w:val="22"/>
          <w:szCs w:val="22"/>
        </w:rPr>
        <w:t xml:space="preserve">, </w:t>
      </w:r>
      <w:r w:rsidR="00607ED3">
        <w:rPr>
          <w:rFonts w:ascii="Trebuchet MS" w:hAnsi="Trebuchet MS"/>
          <w:sz w:val="22"/>
          <w:szCs w:val="22"/>
        </w:rPr>
        <w:t>1926</w:t>
      </w:r>
      <w:r w:rsidRPr="00901485">
        <w:rPr>
          <w:rFonts w:ascii="Trebuchet MS" w:hAnsi="Trebuchet MS"/>
          <w:sz w:val="22"/>
          <w:szCs w:val="22"/>
        </w:rPr>
        <w:t>.</w:t>
      </w:r>
      <w:r w:rsidR="00607ED3" w:rsidRPr="00607ED3">
        <w:rPr>
          <w:rFonts w:ascii="Trebuchet MS" w:hAnsi="Trebuchet MS"/>
          <w:sz w:val="22"/>
          <w:szCs w:val="22"/>
        </w:rPr>
        <w:t xml:space="preserve"> </w:t>
      </w:r>
      <w:r w:rsidR="00607ED3">
        <w:rPr>
          <w:rFonts w:ascii="Trebuchet MS" w:hAnsi="Trebuchet MS"/>
          <w:sz w:val="22"/>
          <w:szCs w:val="22"/>
        </w:rPr>
        <w:t>(inv. br. 5771</w:t>
      </w:r>
      <w:r w:rsidRPr="00901485">
        <w:rPr>
          <w:rFonts w:ascii="Trebuchet MS" w:hAnsi="Trebuchet MS"/>
          <w:sz w:val="22"/>
          <w:szCs w:val="22"/>
        </w:rPr>
        <w:t>)</w:t>
      </w:r>
    </w:p>
    <w:p w:rsidR="00940A63" w:rsidRDefault="00940A63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Bernard NATHAN, </w:t>
      </w:r>
      <w:r w:rsidRPr="00940A63">
        <w:rPr>
          <w:rFonts w:ascii="Trebuchet MS" w:hAnsi="Trebuchet MS"/>
          <w:i/>
          <w:sz w:val="22"/>
          <w:szCs w:val="22"/>
        </w:rPr>
        <w:t>Die Geschichte der Israelitischen Kultusgemeinde von Opatija</w:t>
      </w:r>
      <w:r>
        <w:rPr>
          <w:rFonts w:ascii="Trebuchet MS" w:hAnsi="Trebuchet MS"/>
          <w:sz w:val="22"/>
          <w:szCs w:val="22"/>
        </w:rPr>
        <w:t xml:space="preserve"> (rukopis, veljača 1964.)</w:t>
      </w:r>
    </w:p>
    <w:p w:rsidR="00415C2E" w:rsidRPr="0051212B" w:rsidRDefault="00415C2E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kupoprodajna dokumentacija o Zorin domu (1949.-1950.)</w:t>
      </w:r>
    </w:p>
    <w:p w:rsidR="00553C8E" w:rsidRPr="0051212B" w:rsidRDefault="00C87875" w:rsidP="00E96A56">
      <w:p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 xml:space="preserve">[ŽOR] Židovska općina Rijeka: </w:t>
      </w:r>
    </w:p>
    <w:p w:rsidR="00C87875" w:rsidRPr="0051212B" w:rsidRDefault="00DD6A58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>A</w:t>
      </w:r>
      <w:r w:rsidR="00C87875" w:rsidRPr="0051212B">
        <w:rPr>
          <w:rFonts w:ascii="Trebuchet MS" w:hAnsi="Trebuchet MS"/>
          <w:sz w:val="22"/>
          <w:szCs w:val="22"/>
        </w:rPr>
        <w:t>rhiva</w:t>
      </w:r>
      <w:r>
        <w:rPr>
          <w:rFonts w:ascii="Trebuchet MS" w:hAnsi="Trebuchet MS"/>
          <w:sz w:val="22"/>
          <w:szCs w:val="22"/>
        </w:rPr>
        <w:t>: prijepisi i prijevodi dokumenata Židovske općine Opatija (</w:t>
      </w:r>
      <w:r w:rsidR="00607ED3">
        <w:rPr>
          <w:rFonts w:ascii="Trebuchet MS" w:hAnsi="Trebuchet MS"/>
          <w:sz w:val="22"/>
          <w:szCs w:val="22"/>
        </w:rPr>
        <w:t>*</w:t>
      </w:r>
      <w:r>
        <w:rPr>
          <w:rFonts w:ascii="Trebuchet MS" w:hAnsi="Trebuchet MS"/>
          <w:sz w:val="22"/>
          <w:szCs w:val="22"/>
        </w:rPr>
        <w:t>za korištenje dokumentacije i ustupljene materijale zahvaljujem Filipu Kohnu)</w:t>
      </w:r>
    </w:p>
    <w:p w:rsidR="00607ED3" w:rsidRDefault="00670694" w:rsidP="00E96A5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[CAJ] The Central Archives</w:t>
      </w:r>
      <w:r w:rsidR="0090148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for the History of the Jewish People</w:t>
      </w:r>
      <w:r w:rsidR="00641254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Jerusalem – The Eventov Archives, Jerusalem </w:t>
      </w:r>
    </w:p>
    <w:p w:rsidR="00670694" w:rsidRPr="00607ED3" w:rsidRDefault="00670694" w:rsidP="00607ED3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07ED3">
        <w:rPr>
          <w:rFonts w:ascii="Trebuchet MS" w:hAnsi="Trebuchet MS"/>
          <w:sz w:val="22"/>
          <w:szCs w:val="22"/>
        </w:rPr>
        <w:t>fotografija i</w:t>
      </w:r>
      <w:r w:rsidR="00607ED3">
        <w:rPr>
          <w:rFonts w:ascii="Trebuchet MS" w:hAnsi="Trebuchet MS"/>
          <w:sz w:val="22"/>
          <w:szCs w:val="22"/>
        </w:rPr>
        <w:t>nterijera sinagoge u Zorin domu s aron ha-kodešom</w:t>
      </w:r>
    </w:p>
    <w:p w:rsidR="005C486B" w:rsidRDefault="005C486B" w:rsidP="00E96A56">
      <w:pPr>
        <w:rPr>
          <w:rFonts w:ascii="Trebuchet MS" w:hAnsi="Trebuchet MS"/>
          <w:sz w:val="22"/>
          <w:szCs w:val="22"/>
        </w:rPr>
      </w:pPr>
    </w:p>
    <w:p w:rsidR="00B30042" w:rsidRDefault="00B30042" w:rsidP="00E96A56">
      <w:pPr>
        <w:rPr>
          <w:rFonts w:ascii="Trebuchet MS" w:hAnsi="Trebuchet MS"/>
          <w:sz w:val="22"/>
          <w:szCs w:val="22"/>
        </w:rPr>
      </w:pPr>
    </w:p>
    <w:p w:rsidR="00553C8E" w:rsidRPr="0051212B" w:rsidRDefault="00D84784" w:rsidP="00E96A56">
      <w:p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 xml:space="preserve">Usmeni podaci: </w:t>
      </w:r>
    </w:p>
    <w:p w:rsidR="00D84784" w:rsidRPr="0051212B" w:rsidRDefault="00D84784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>Dina Julius (Rijeka)</w:t>
      </w:r>
    </w:p>
    <w:p w:rsidR="00553C8E" w:rsidRDefault="00553C8E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>Filip K</w:t>
      </w:r>
      <w:r w:rsidR="00EA1E44">
        <w:rPr>
          <w:rFonts w:ascii="Trebuchet MS" w:hAnsi="Trebuchet MS"/>
          <w:sz w:val="22"/>
          <w:szCs w:val="22"/>
        </w:rPr>
        <w:t>oh</w:t>
      </w:r>
      <w:r w:rsidRPr="0051212B">
        <w:rPr>
          <w:rFonts w:ascii="Trebuchet MS" w:hAnsi="Trebuchet MS"/>
          <w:sz w:val="22"/>
          <w:szCs w:val="22"/>
        </w:rPr>
        <w:t>n (Rijeka)</w:t>
      </w:r>
    </w:p>
    <w:p w:rsidR="00AF2385" w:rsidRPr="0051212B" w:rsidRDefault="00AF2385" w:rsidP="00E96A56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Dr. sc. Darja Radović Mahečić </w:t>
      </w:r>
    </w:p>
    <w:p w:rsidR="0051212B" w:rsidRDefault="0051212B" w:rsidP="003F252E">
      <w:pPr>
        <w:jc w:val="both"/>
        <w:rPr>
          <w:rFonts w:ascii="Trebuchet MS" w:hAnsi="Trebuchet MS"/>
          <w:sz w:val="22"/>
          <w:szCs w:val="22"/>
        </w:rPr>
      </w:pPr>
    </w:p>
    <w:p w:rsidR="003A1E11" w:rsidRDefault="003A1E11" w:rsidP="003F252E">
      <w:pPr>
        <w:jc w:val="both"/>
        <w:rPr>
          <w:rFonts w:ascii="Trebuchet MS" w:hAnsi="Trebuchet MS"/>
          <w:smallCaps/>
          <w:sz w:val="22"/>
          <w:szCs w:val="22"/>
        </w:rPr>
      </w:pPr>
    </w:p>
    <w:p w:rsidR="003A1E11" w:rsidRDefault="003A1E11" w:rsidP="003F252E">
      <w:pPr>
        <w:jc w:val="both"/>
        <w:rPr>
          <w:rFonts w:ascii="Trebuchet MS" w:hAnsi="Trebuchet MS"/>
          <w:smallCaps/>
          <w:sz w:val="22"/>
          <w:szCs w:val="22"/>
        </w:rPr>
      </w:pPr>
    </w:p>
    <w:p w:rsidR="003A1E11" w:rsidRDefault="003A1E11" w:rsidP="003F252E">
      <w:pPr>
        <w:jc w:val="both"/>
        <w:rPr>
          <w:rFonts w:ascii="Trebuchet MS" w:hAnsi="Trebuchet MS"/>
          <w:smallCaps/>
          <w:sz w:val="22"/>
          <w:szCs w:val="22"/>
        </w:rPr>
      </w:pPr>
    </w:p>
    <w:p w:rsidR="00D62F23" w:rsidRPr="0051212B" w:rsidRDefault="00D62F23" w:rsidP="003F252E">
      <w:pPr>
        <w:jc w:val="both"/>
        <w:rPr>
          <w:rFonts w:ascii="Trebuchet MS" w:hAnsi="Trebuchet MS"/>
          <w:smallCaps/>
          <w:sz w:val="22"/>
          <w:szCs w:val="22"/>
        </w:rPr>
      </w:pPr>
      <w:r w:rsidRPr="0051212B">
        <w:rPr>
          <w:rFonts w:ascii="Trebuchet MS" w:hAnsi="Trebuchet MS"/>
          <w:smallCaps/>
          <w:sz w:val="22"/>
          <w:szCs w:val="22"/>
        </w:rPr>
        <w:t>O autoru:</w:t>
      </w:r>
    </w:p>
    <w:p w:rsidR="0051212B" w:rsidRDefault="0051212B" w:rsidP="003F252E">
      <w:pPr>
        <w:jc w:val="both"/>
        <w:rPr>
          <w:rFonts w:ascii="Trebuchet MS" w:hAnsi="Trebuchet MS"/>
          <w:sz w:val="22"/>
          <w:szCs w:val="22"/>
        </w:rPr>
      </w:pPr>
    </w:p>
    <w:p w:rsidR="00D62F23" w:rsidRPr="0051212B" w:rsidRDefault="00D62F23" w:rsidP="003F252E">
      <w:pPr>
        <w:jc w:val="both"/>
        <w:rPr>
          <w:rFonts w:ascii="Trebuchet MS" w:hAnsi="Trebuchet MS"/>
          <w:sz w:val="22"/>
          <w:szCs w:val="22"/>
        </w:rPr>
      </w:pPr>
      <w:r w:rsidRPr="0051212B">
        <w:rPr>
          <w:rFonts w:ascii="Trebuchet MS" w:hAnsi="Trebuchet MS"/>
          <w:sz w:val="22"/>
          <w:szCs w:val="22"/>
        </w:rPr>
        <w:t xml:space="preserve">Doc. dr. sc. </w:t>
      </w:r>
      <w:r w:rsidRPr="0051212B">
        <w:rPr>
          <w:rFonts w:ascii="Trebuchet MS" w:hAnsi="Trebuchet MS"/>
          <w:b/>
          <w:sz w:val="22"/>
          <w:szCs w:val="22"/>
        </w:rPr>
        <w:t>Zlatko Karač</w:t>
      </w:r>
      <w:r w:rsidR="00F4676A">
        <w:rPr>
          <w:rFonts w:ascii="Trebuchet MS" w:hAnsi="Trebuchet MS"/>
          <w:sz w:val="22"/>
          <w:szCs w:val="22"/>
        </w:rPr>
        <w:t>, mag. ing. arh. (Vukovar, 1961.), d</w:t>
      </w:r>
      <w:r w:rsidRPr="0051212B">
        <w:rPr>
          <w:rFonts w:ascii="Trebuchet MS" w:hAnsi="Trebuchet MS"/>
          <w:sz w:val="22"/>
          <w:szCs w:val="22"/>
        </w:rPr>
        <w:t xml:space="preserve">iplomirao </w:t>
      </w:r>
      <w:r w:rsidR="0007115A">
        <w:rPr>
          <w:rFonts w:ascii="Trebuchet MS" w:hAnsi="Trebuchet MS"/>
          <w:sz w:val="22"/>
          <w:szCs w:val="22"/>
        </w:rPr>
        <w:t xml:space="preserve">je </w:t>
      </w:r>
      <w:r w:rsidRPr="0051212B">
        <w:rPr>
          <w:rFonts w:ascii="Trebuchet MS" w:hAnsi="Trebuchet MS"/>
          <w:sz w:val="22"/>
          <w:szCs w:val="22"/>
        </w:rPr>
        <w:t>i doktorirao</w:t>
      </w:r>
      <w:r w:rsidR="00C3535D" w:rsidRPr="0051212B">
        <w:rPr>
          <w:rFonts w:ascii="Trebuchet MS" w:hAnsi="Trebuchet MS"/>
          <w:sz w:val="22"/>
          <w:szCs w:val="22"/>
        </w:rPr>
        <w:t xml:space="preserve"> na </w:t>
      </w:r>
      <w:r w:rsidRPr="0051212B">
        <w:rPr>
          <w:rFonts w:ascii="Trebuchet MS" w:hAnsi="Trebuchet MS"/>
          <w:sz w:val="22"/>
          <w:szCs w:val="22"/>
        </w:rPr>
        <w:t xml:space="preserve"> </w:t>
      </w:r>
      <w:r w:rsidR="00C3535D" w:rsidRPr="0051212B">
        <w:rPr>
          <w:rFonts w:ascii="Trebuchet MS" w:hAnsi="Trebuchet MS"/>
          <w:sz w:val="22"/>
          <w:szCs w:val="22"/>
        </w:rPr>
        <w:t>Arhitektonskom fakultetu Sveučilišta u Zagrebu</w:t>
      </w:r>
      <w:r w:rsidR="008337FE" w:rsidRPr="0051212B">
        <w:rPr>
          <w:rFonts w:ascii="Trebuchet MS" w:hAnsi="Trebuchet MS"/>
          <w:sz w:val="22"/>
          <w:szCs w:val="22"/>
        </w:rPr>
        <w:t>,</w:t>
      </w:r>
      <w:r w:rsidR="00C3535D" w:rsidRPr="0051212B">
        <w:rPr>
          <w:rFonts w:ascii="Trebuchet MS" w:hAnsi="Trebuchet MS"/>
          <w:sz w:val="22"/>
          <w:szCs w:val="22"/>
        </w:rPr>
        <w:t xml:space="preserve"> gdje je sada docent</w:t>
      </w:r>
      <w:r w:rsidRPr="0051212B">
        <w:rPr>
          <w:rFonts w:ascii="Trebuchet MS" w:hAnsi="Trebuchet MS"/>
          <w:sz w:val="22"/>
          <w:szCs w:val="22"/>
        </w:rPr>
        <w:t>, znanstveni savjetnik i prodekan za znanost. Bavi se poviješću hrva</w:t>
      </w:r>
      <w:r w:rsidR="0007115A">
        <w:rPr>
          <w:rFonts w:ascii="Trebuchet MS" w:hAnsi="Trebuchet MS"/>
          <w:sz w:val="22"/>
          <w:szCs w:val="22"/>
        </w:rPr>
        <w:t xml:space="preserve">tske arhitekture i urbanizma, i </w:t>
      </w:r>
      <w:r w:rsidRPr="0051212B">
        <w:rPr>
          <w:rFonts w:ascii="Trebuchet MS" w:hAnsi="Trebuchet MS"/>
          <w:sz w:val="22"/>
          <w:szCs w:val="22"/>
        </w:rPr>
        <w:t>zaštito</w:t>
      </w:r>
      <w:r w:rsidR="008337FE" w:rsidRPr="0051212B">
        <w:rPr>
          <w:rFonts w:ascii="Trebuchet MS" w:hAnsi="Trebuchet MS"/>
          <w:sz w:val="22"/>
          <w:szCs w:val="22"/>
        </w:rPr>
        <w:t>m graditeljs</w:t>
      </w:r>
      <w:r w:rsidRPr="0051212B">
        <w:rPr>
          <w:rFonts w:ascii="Trebuchet MS" w:hAnsi="Trebuchet MS"/>
          <w:sz w:val="22"/>
          <w:szCs w:val="22"/>
        </w:rPr>
        <w:t xml:space="preserve">kog naslijeđa. </w:t>
      </w:r>
      <w:r w:rsidR="00C3535D" w:rsidRPr="0051212B">
        <w:rPr>
          <w:rFonts w:ascii="Trebuchet MS" w:hAnsi="Trebuchet MS"/>
          <w:sz w:val="22"/>
          <w:szCs w:val="22"/>
        </w:rPr>
        <w:t xml:space="preserve">Urednik je </w:t>
      </w:r>
      <w:r w:rsidR="00F4676A">
        <w:rPr>
          <w:rFonts w:ascii="Trebuchet MS" w:hAnsi="Trebuchet MS"/>
          <w:sz w:val="22"/>
          <w:szCs w:val="22"/>
        </w:rPr>
        <w:t xml:space="preserve">mnogih </w:t>
      </w:r>
      <w:r w:rsidR="008337FE" w:rsidRPr="0051212B">
        <w:rPr>
          <w:rFonts w:ascii="Trebuchet MS" w:hAnsi="Trebuchet MS"/>
          <w:sz w:val="22"/>
          <w:szCs w:val="22"/>
        </w:rPr>
        <w:t xml:space="preserve">knjiga i zbornika te fakultetskoga </w:t>
      </w:r>
      <w:r w:rsidR="00C3535D" w:rsidRPr="0051212B">
        <w:rPr>
          <w:rFonts w:ascii="Trebuchet MS" w:hAnsi="Trebuchet MS"/>
          <w:sz w:val="22"/>
          <w:szCs w:val="22"/>
        </w:rPr>
        <w:t>znans</w:t>
      </w:r>
      <w:r w:rsidR="008337FE" w:rsidRPr="0051212B">
        <w:rPr>
          <w:rFonts w:ascii="Trebuchet MS" w:hAnsi="Trebuchet MS"/>
          <w:sz w:val="22"/>
          <w:szCs w:val="22"/>
        </w:rPr>
        <w:t xml:space="preserve">tvenog časopisa </w:t>
      </w:r>
      <w:r w:rsidR="008337FE" w:rsidRPr="0051212B">
        <w:rPr>
          <w:rFonts w:ascii="Trebuchet MS" w:hAnsi="Trebuchet MS"/>
          <w:i/>
          <w:sz w:val="22"/>
          <w:szCs w:val="22"/>
        </w:rPr>
        <w:t>Prostor</w:t>
      </w:r>
      <w:r w:rsidR="00F4676A">
        <w:rPr>
          <w:rFonts w:ascii="Trebuchet MS" w:hAnsi="Trebuchet MS"/>
          <w:sz w:val="22"/>
          <w:szCs w:val="22"/>
        </w:rPr>
        <w:t xml:space="preserve">. </w:t>
      </w:r>
      <w:r w:rsidRPr="0051212B">
        <w:rPr>
          <w:rFonts w:ascii="Trebuchet MS" w:hAnsi="Trebuchet MS"/>
          <w:sz w:val="22"/>
          <w:szCs w:val="22"/>
        </w:rPr>
        <w:t xml:space="preserve">Objavio </w:t>
      </w:r>
      <w:r w:rsidR="005E73AB" w:rsidRPr="0051212B">
        <w:rPr>
          <w:rFonts w:ascii="Trebuchet MS" w:hAnsi="Trebuchet MS"/>
          <w:sz w:val="22"/>
          <w:szCs w:val="22"/>
        </w:rPr>
        <w:t xml:space="preserve">je </w:t>
      </w:r>
      <w:r w:rsidR="008337FE" w:rsidRPr="0051212B">
        <w:rPr>
          <w:rFonts w:ascii="Trebuchet MS" w:hAnsi="Trebuchet MS"/>
          <w:sz w:val="22"/>
          <w:szCs w:val="22"/>
        </w:rPr>
        <w:t>više od</w:t>
      </w:r>
      <w:r w:rsidRPr="0051212B">
        <w:rPr>
          <w:rFonts w:ascii="Trebuchet MS" w:hAnsi="Trebuchet MS"/>
          <w:sz w:val="22"/>
          <w:szCs w:val="22"/>
        </w:rPr>
        <w:t xml:space="preserve"> 350 znanstvenih i stručnih radova, uz ostalo i </w:t>
      </w:r>
      <w:r w:rsidR="00F4676A">
        <w:rPr>
          <w:rFonts w:ascii="Trebuchet MS" w:hAnsi="Trebuchet MS"/>
          <w:sz w:val="22"/>
          <w:szCs w:val="22"/>
        </w:rPr>
        <w:t xml:space="preserve">brojne </w:t>
      </w:r>
      <w:r w:rsidR="008337FE" w:rsidRPr="0051212B">
        <w:rPr>
          <w:rFonts w:ascii="Trebuchet MS" w:hAnsi="Trebuchet MS"/>
          <w:sz w:val="22"/>
          <w:szCs w:val="22"/>
        </w:rPr>
        <w:t>istraživačke</w:t>
      </w:r>
      <w:r w:rsidRPr="0051212B">
        <w:rPr>
          <w:rFonts w:ascii="Trebuchet MS" w:hAnsi="Trebuchet MS"/>
          <w:sz w:val="22"/>
          <w:szCs w:val="22"/>
        </w:rPr>
        <w:t xml:space="preserve"> priloge o arhitekturi </w:t>
      </w:r>
      <w:r w:rsidR="0007115A">
        <w:rPr>
          <w:rFonts w:ascii="Trebuchet MS" w:hAnsi="Trebuchet MS"/>
          <w:sz w:val="22"/>
          <w:szCs w:val="22"/>
        </w:rPr>
        <w:t xml:space="preserve">hrvatskih </w:t>
      </w:r>
      <w:r w:rsidRPr="0051212B">
        <w:rPr>
          <w:rFonts w:ascii="Trebuchet MS" w:hAnsi="Trebuchet MS"/>
          <w:sz w:val="22"/>
          <w:szCs w:val="22"/>
        </w:rPr>
        <w:t>sinagoga</w:t>
      </w:r>
      <w:r w:rsidR="008337FE" w:rsidRPr="0051212B">
        <w:rPr>
          <w:rFonts w:ascii="Trebuchet MS" w:hAnsi="Trebuchet MS"/>
          <w:sz w:val="22"/>
          <w:szCs w:val="22"/>
        </w:rPr>
        <w:t>,</w:t>
      </w:r>
      <w:r w:rsidR="00C3535D" w:rsidRPr="0051212B">
        <w:rPr>
          <w:rFonts w:ascii="Trebuchet MS" w:hAnsi="Trebuchet MS"/>
          <w:sz w:val="22"/>
          <w:szCs w:val="22"/>
        </w:rPr>
        <w:t xml:space="preserve"> o čemu upravo priprema sinteznu monografiju.</w:t>
      </w:r>
      <w:r w:rsidRPr="0051212B">
        <w:rPr>
          <w:rFonts w:ascii="Trebuchet MS" w:hAnsi="Trebuchet MS"/>
          <w:sz w:val="22"/>
          <w:szCs w:val="22"/>
        </w:rPr>
        <w:t xml:space="preserve"> Dobitnik je godišnje </w:t>
      </w:r>
      <w:r w:rsidRPr="0051212B">
        <w:rPr>
          <w:rFonts w:ascii="Trebuchet MS" w:hAnsi="Trebuchet MS"/>
          <w:i/>
          <w:sz w:val="22"/>
          <w:szCs w:val="22"/>
        </w:rPr>
        <w:t>Državne nagrade za znanost</w:t>
      </w:r>
      <w:r w:rsidRPr="0051212B">
        <w:rPr>
          <w:rFonts w:ascii="Trebuchet MS" w:hAnsi="Trebuchet MS"/>
          <w:sz w:val="22"/>
          <w:szCs w:val="22"/>
        </w:rPr>
        <w:t xml:space="preserve"> (2012.)</w:t>
      </w:r>
      <w:r w:rsidR="008337FE" w:rsidRPr="0051212B">
        <w:rPr>
          <w:rFonts w:ascii="Trebuchet MS" w:hAnsi="Trebuchet MS"/>
          <w:sz w:val="22"/>
          <w:szCs w:val="22"/>
        </w:rPr>
        <w:t>,</w:t>
      </w:r>
      <w:r w:rsidR="0007115A">
        <w:rPr>
          <w:rFonts w:ascii="Trebuchet MS" w:hAnsi="Trebuchet MS"/>
          <w:sz w:val="22"/>
          <w:szCs w:val="22"/>
        </w:rPr>
        <w:t xml:space="preserve"> član je Državnog v</w:t>
      </w:r>
      <w:r w:rsidR="005E73AB" w:rsidRPr="0051212B">
        <w:rPr>
          <w:rFonts w:ascii="Trebuchet MS" w:hAnsi="Trebuchet MS"/>
          <w:sz w:val="22"/>
          <w:szCs w:val="22"/>
        </w:rPr>
        <w:t>ijeća za kulturna dobra</w:t>
      </w:r>
      <w:r w:rsidR="001453DD" w:rsidRPr="0051212B">
        <w:rPr>
          <w:rFonts w:ascii="Trebuchet MS" w:hAnsi="Trebuchet MS"/>
          <w:sz w:val="22"/>
          <w:szCs w:val="22"/>
        </w:rPr>
        <w:t>.</w:t>
      </w:r>
    </w:p>
    <w:p w:rsidR="00984ED3" w:rsidRPr="0051212B" w:rsidRDefault="0047261A" w:rsidP="003F252E">
      <w:pPr>
        <w:jc w:val="both"/>
        <w:rPr>
          <w:rFonts w:ascii="Trebuchet MS" w:hAnsi="Trebuchet MS"/>
          <w:sz w:val="22"/>
          <w:szCs w:val="22"/>
        </w:rPr>
      </w:pPr>
      <w:hyperlink r:id="rId8" w:history="1">
        <w:r w:rsidR="00CD0F5E" w:rsidRPr="00A207BC">
          <w:rPr>
            <w:rStyle w:val="Hyperlink"/>
            <w:rFonts w:ascii="Trebuchet MS" w:hAnsi="Trebuchet MS"/>
            <w:sz w:val="22"/>
            <w:szCs w:val="22"/>
          </w:rPr>
          <w:t>zlatko.karac@arhitekt.hr</w:t>
        </w:r>
      </w:hyperlink>
      <w:r w:rsidR="001453DD" w:rsidRPr="0051212B">
        <w:rPr>
          <w:rFonts w:ascii="Trebuchet MS" w:hAnsi="Trebuchet MS"/>
          <w:sz w:val="22"/>
          <w:szCs w:val="22"/>
        </w:rPr>
        <w:t xml:space="preserve"> </w:t>
      </w:r>
    </w:p>
    <w:sectPr w:rsidR="00984ED3" w:rsidRPr="0051212B" w:rsidSect="0095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F6" w:rsidRDefault="007309F6" w:rsidP="008E7A70">
      <w:r>
        <w:separator/>
      </w:r>
    </w:p>
  </w:endnote>
  <w:endnote w:type="continuationSeparator" w:id="1">
    <w:p w:rsidR="007309F6" w:rsidRDefault="007309F6" w:rsidP="008E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F6" w:rsidRDefault="007309F6" w:rsidP="008E7A70">
      <w:r>
        <w:separator/>
      </w:r>
    </w:p>
  </w:footnote>
  <w:footnote w:type="continuationSeparator" w:id="1">
    <w:p w:rsidR="007309F6" w:rsidRDefault="007309F6" w:rsidP="008E7A70">
      <w:r>
        <w:continuationSeparator/>
      </w:r>
    </w:p>
  </w:footnote>
  <w:footnote w:id="2">
    <w:p w:rsidR="00603E11" w:rsidRDefault="00603E11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Teodoro Morgani netočno navodi da su se prvi Židovi u Opatiju doselili </w:t>
      </w:r>
      <w:r w:rsidR="009F0ED5">
        <w:t xml:space="preserve">tek </w:t>
      </w:r>
      <w:r>
        <w:t>1892. (</w:t>
      </w:r>
      <w:r w:rsidR="00F56BA7" w:rsidRPr="005D455F">
        <w:rPr>
          <w:caps/>
        </w:rPr>
        <w:t>Morgani</w:t>
      </w:r>
      <w:r w:rsidR="00F56BA7">
        <w:t xml:space="preserve">, 1979: 117; </w:t>
      </w:r>
      <w:r w:rsidRPr="005D455F">
        <w:rPr>
          <w:caps/>
        </w:rPr>
        <w:t>Morgani,</w:t>
      </w:r>
      <w:r>
        <w:t xml:space="preserve"> 2006: 123</w:t>
      </w:r>
      <w:r w:rsidR="00B778F2">
        <w:t>); i</w:t>
      </w:r>
      <w:r w:rsidR="005F73B0">
        <w:t xml:space="preserve">sti podatak u ranijim radovima preuzima i: </w:t>
      </w:r>
      <w:r w:rsidR="00E527EC" w:rsidRPr="005D455F">
        <w:rPr>
          <w:caps/>
        </w:rPr>
        <w:t>Muzur</w:t>
      </w:r>
      <w:r w:rsidR="00E527EC">
        <w:t xml:space="preserve">, 1998: 132., no u novijim </w:t>
      </w:r>
      <w:r w:rsidR="00E07AB0">
        <w:t>tekstovima</w:t>
      </w:r>
      <w:r w:rsidR="00E527EC">
        <w:t xml:space="preserve"> ispravlja taj podatak. </w:t>
      </w:r>
      <w:r w:rsidR="00DB7EA3">
        <w:t>Naime,</w:t>
      </w:r>
      <w:r>
        <w:t xml:space="preserve"> već </w:t>
      </w:r>
      <w:r w:rsidR="00DB7EA3">
        <w:t xml:space="preserve">je </w:t>
      </w:r>
      <w:r>
        <w:t>1884. madžarski Židov Albert Steiner</w:t>
      </w:r>
      <w:r w:rsidRPr="00603E11">
        <w:t xml:space="preserve"> </w:t>
      </w:r>
      <w:r>
        <w:t>ovdje otvorio liječničku ordinaciju</w:t>
      </w:r>
      <w:r w:rsidR="00E527EC">
        <w:t xml:space="preserve">, pa se ta godina treba uzeti kao početak doseljavanja Židova u Opatiju </w:t>
      </w:r>
      <w:r>
        <w:t>(</w:t>
      </w:r>
      <w:r w:rsidRPr="005D455F">
        <w:rPr>
          <w:caps/>
        </w:rPr>
        <w:t>Muzur</w:t>
      </w:r>
      <w:r>
        <w:t>, 2000: 17).</w:t>
      </w:r>
    </w:p>
  </w:footnote>
  <w:footnote w:id="3">
    <w:p w:rsidR="00D4160C" w:rsidRDefault="00D4160C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Opširnije o židovskom kapitalu u stvaranju Opatije, s pre</w:t>
      </w:r>
      <w:r w:rsidR="00E07AB0">
        <w:t>gledom prvih obitelji i njihovih zanimanja</w:t>
      </w:r>
      <w:r>
        <w:t xml:space="preserve"> v. </w:t>
      </w:r>
      <w:r w:rsidRPr="005D455F">
        <w:rPr>
          <w:caps/>
        </w:rPr>
        <w:t>Muzur</w:t>
      </w:r>
      <w:r>
        <w:t>, 2000: 17.</w:t>
      </w:r>
    </w:p>
  </w:footnote>
  <w:footnote w:id="4">
    <w:p w:rsidR="008C5671" w:rsidRDefault="008C5671">
      <w:pPr>
        <w:pStyle w:val="FootnoteText"/>
      </w:pPr>
      <w:r>
        <w:rPr>
          <w:rStyle w:val="FootnoteReference"/>
        </w:rPr>
        <w:footnoteRef/>
      </w:r>
      <w:r w:rsidR="00E07AB0">
        <w:t xml:space="preserve"> VAHTAR-JURKOVIĆ, 2004: </w:t>
      </w:r>
      <w:r>
        <w:t>pass.</w:t>
      </w:r>
    </w:p>
  </w:footnote>
  <w:footnote w:id="5">
    <w:p w:rsidR="00603E11" w:rsidRDefault="00603E11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5D455F">
        <w:rPr>
          <w:caps/>
        </w:rPr>
        <w:t>Muzur, 2000: 17</w:t>
      </w:r>
      <w:r w:rsidR="00172D50" w:rsidRPr="005D455F">
        <w:rPr>
          <w:caps/>
        </w:rPr>
        <w:t xml:space="preserve">; </w:t>
      </w:r>
      <w:r w:rsidR="000305BC">
        <w:rPr>
          <w:caps/>
        </w:rPr>
        <w:t xml:space="preserve">MUZUR, 2001; </w:t>
      </w:r>
      <w:r w:rsidR="00F56BA7" w:rsidRPr="005D455F">
        <w:rPr>
          <w:caps/>
        </w:rPr>
        <w:t xml:space="preserve">Morgani, 1979: 117; </w:t>
      </w:r>
      <w:r w:rsidR="00172D50" w:rsidRPr="005D455F">
        <w:rPr>
          <w:caps/>
        </w:rPr>
        <w:t xml:space="preserve">Morgani, 2006: </w:t>
      </w:r>
      <w:r w:rsidRPr="005D455F">
        <w:rPr>
          <w:caps/>
        </w:rPr>
        <w:t>123</w:t>
      </w:r>
      <w:r w:rsidR="003B2527" w:rsidRPr="005D455F">
        <w:rPr>
          <w:caps/>
        </w:rPr>
        <w:t>; Kohn, 2010: 38</w:t>
      </w:r>
    </w:p>
  </w:footnote>
  <w:footnote w:id="6">
    <w:p w:rsidR="007925CF" w:rsidRDefault="007925CF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="0005148E">
        <w:t xml:space="preserve">DAR: JU-30, kut. 512 - </w:t>
      </w:r>
      <w:r w:rsidR="0005148E" w:rsidRPr="00B778F2">
        <w:rPr>
          <w:i/>
        </w:rPr>
        <w:t>Popis Židova u Opatiji 1938</w:t>
      </w:r>
      <w:r w:rsidR="0005148E">
        <w:t xml:space="preserve">.; </w:t>
      </w:r>
      <w:r w:rsidR="00560197">
        <w:t xml:space="preserve">taj se broj </w:t>
      </w:r>
      <w:r w:rsidR="00EA27B5">
        <w:t xml:space="preserve">od 389 </w:t>
      </w:r>
      <w:r w:rsidR="00560197">
        <w:t>Židova</w:t>
      </w:r>
      <w:r w:rsidR="00E07AB0">
        <w:t xml:space="preserve"> najčešće spominje u literaturi</w:t>
      </w:r>
      <w:r w:rsidR="00560197">
        <w:t xml:space="preserve"> </w:t>
      </w:r>
      <w:r w:rsidR="00E07AB0">
        <w:t>(</w:t>
      </w:r>
      <w:r w:rsidR="00B778F2" w:rsidRPr="005D455F">
        <w:rPr>
          <w:caps/>
        </w:rPr>
        <w:t xml:space="preserve">Muzur, 1998: 117; Muzur, </w:t>
      </w:r>
      <w:r w:rsidR="00B778F2">
        <w:t>2000: 17</w:t>
      </w:r>
      <w:r w:rsidR="00E07AB0">
        <w:t>)</w:t>
      </w:r>
      <w:r w:rsidR="00940A63">
        <w:t>. Prema podacima Bernarda Nathana u opatijskoj je židovskoj općini bilo 225 formalnih pripadnika (čak 4,4% žitelja Opatije!), od toga broja samo je 54,2% bilo talijanskih državljana dok su ostali bili stranci, ekonomski imigranti i recentni preb</w:t>
      </w:r>
      <w:r w:rsidR="000400E0">
        <w:t>jezi iz Austrije i Njemačke</w:t>
      </w:r>
      <w:r w:rsidR="00940A63">
        <w:t xml:space="preserve"> (</w:t>
      </w:r>
      <w:r w:rsidR="00940A63" w:rsidRPr="005D455F">
        <w:rPr>
          <w:caps/>
        </w:rPr>
        <w:t>Kovač,</w:t>
      </w:r>
      <w:r w:rsidR="00940A63">
        <w:t xml:space="preserve"> 2012: 5).</w:t>
      </w:r>
      <w:r w:rsidR="00FA102A">
        <w:t xml:space="preserve"> </w:t>
      </w:r>
      <w:r w:rsidR="00560197">
        <w:t xml:space="preserve">Povjesničar  </w:t>
      </w:r>
      <w:r w:rsidR="00FA102A" w:rsidRPr="005D455F">
        <w:rPr>
          <w:caps/>
        </w:rPr>
        <w:t>Giron</w:t>
      </w:r>
      <w:r w:rsidR="00FA102A">
        <w:t xml:space="preserve">, 2000: 149, spominje dva popisa Židova iz 1938. </w:t>
      </w:r>
      <w:r w:rsidR="00560197">
        <w:t>o</w:t>
      </w:r>
      <w:r w:rsidR="00FA102A">
        <w:t xml:space="preserve">d </w:t>
      </w:r>
      <w:r w:rsidR="00560197">
        <w:t>kojih se u drugom 'p</w:t>
      </w:r>
      <w:r w:rsidR="000400E0">
        <w:t>o</w:t>
      </w:r>
      <w:r w:rsidR="00560197">
        <w:t xml:space="preserve">tpunijem' od 22. </w:t>
      </w:r>
      <w:r w:rsidR="005D455F">
        <w:t>k</w:t>
      </w:r>
      <w:r w:rsidR="00560197">
        <w:t xml:space="preserve">olovoza navodi 165 obitelji sa 474 člana. </w:t>
      </w:r>
      <w:r w:rsidR="00EA27B5">
        <w:t>Irena KORDA, 1998: 333 spominje da je u razdoblju 1892.-1940</w:t>
      </w:r>
      <w:r w:rsidR="00E07AB0">
        <w:t>.</w:t>
      </w:r>
      <w:r w:rsidR="00EA27B5">
        <w:t xml:space="preserve"> ovdje živjjelo samo 80 Židova (!). </w:t>
      </w:r>
      <w:r w:rsidR="000400E0">
        <w:t>Na žalost, s obzirom da Opatija između dva svj. rata nije bila u sastavu Kraljevine Jugoslavije, za tu zajednicu ne postoje usporedne brojčane statistike Židova koje su</w:t>
      </w:r>
      <w:r w:rsidR="00EA27B5">
        <w:t xml:space="preserve"> za sve ostale </w:t>
      </w:r>
      <w:r w:rsidR="00E07AB0">
        <w:t xml:space="preserve">jugoslavenske </w:t>
      </w:r>
      <w:r w:rsidR="00EA27B5">
        <w:t>općine objavljivane</w:t>
      </w:r>
      <w:r w:rsidR="000400E0">
        <w:t xml:space="preserve"> u </w:t>
      </w:r>
      <w:r w:rsidR="00C44554">
        <w:t>više</w:t>
      </w:r>
      <w:r w:rsidR="000400E0">
        <w:t xml:space="preserve"> navrata – </w:t>
      </w:r>
      <w:r w:rsidR="00C44554">
        <w:t>tijekom 20-ih godina redovito</w:t>
      </w:r>
      <w:r w:rsidR="00E07AB0">
        <w:t xml:space="preserve"> u „Jevrejskom almanahu“, te</w:t>
      </w:r>
      <w:r w:rsidR="002B2378">
        <w:t xml:space="preserve"> za 1940. u </w:t>
      </w:r>
      <w:r w:rsidR="000400E0" w:rsidRPr="002B2378">
        <w:rPr>
          <w:i/>
        </w:rPr>
        <w:t>Spomenici Saveza Jevrejskih op</w:t>
      </w:r>
      <w:r w:rsidR="002B2378" w:rsidRPr="002B2378">
        <w:rPr>
          <w:i/>
        </w:rPr>
        <w:t>ština Jugoslavije 1919. – 1969.</w:t>
      </w:r>
      <w:r w:rsidR="000400E0">
        <w:t xml:space="preserve"> </w:t>
      </w:r>
      <w:r w:rsidR="00EA27B5">
        <w:t>Stoga navedena brojčana stanja židovske populacije u Opatiji za sada treba uzeti s rezervom.</w:t>
      </w:r>
    </w:p>
  </w:footnote>
  <w:footnote w:id="7">
    <w:p w:rsidR="0005148E" w:rsidRDefault="0005148E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="008107F8" w:rsidRPr="005D455F">
        <w:rPr>
          <w:caps/>
        </w:rPr>
        <w:t xml:space="preserve">Dukovski, 1997; </w:t>
      </w:r>
      <w:r w:rsidRPr="005D455F">
        <w:rPr>
          <w:caps/>
        </w:rPr>
        <w:t>Muzur, 1998: 117, 132</w:t>
      </w:r>
      <w:r w:rsidR="009462E0" w:rsidRPr="005D455F">
        <w:rPr>
          <w:caps/>
        </w:rPr>
        <w:t>; Muzur, 2000: 17</w:t>
      </w:r>
      <w:r w:rsidR="00422C13" w:rsidRPr="005D455F">
        <w:rPr>
          <w:caps/>
        </w:rPr>
        <w:t>; Simper, 2012; Kovač,</w:t>
      </w:r>
      <w:r w:rsidR="00422C13">
        <w:t xml:space="preserve"> 2012: 4-5. </w:t>
      </w:r>
      <w:r w:rsidR="0047130F">
        <w:t>O broju deportiranih Židova iz Opatije i onih koji su na razne načine izbjegli iz grada pouzdanih podataka nema, no poznato je da ih je samo pet preživjelo holokaust (</w:t>
      </w:r>
      <w:r w:rsidR="00507C94" w:rsidRPr="005D455F">
        <w:rPr>
          <w:caps/>
        </w:rPr>
        <w:t xml:space="preserve">Giron, </w:t>
      </w:r>
      <w:r w:rsidR="00507C94">
        <w:t xml:space="preserve">2000: 164, pril. 3; </w:t>
      </w:r>
      <w:r w:rsidR="0047130F" w:rsidRPr="005D455F">
        <w:rPr>
          <w:caps/>
        </w:rPr>
        <w:t>Simper,</w:t>
      </w:r>
      <w:r w:rsidR="0047130F">
        <w:t xml:space="preserve"> 2013: 18).</w:t>
      </w:r>
    </w:p>
  </w:footnote>
  <w:footnote w:id="8">
    <w:p w:rsidR="00AF2151" w:rsidRPr="00AF2151" w:rsidRDefault="00AF2151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AF2151">
        <w:rPr>
          <w:i/>
        </w:rPr>
        <w:t>Verein zur Förderung einer israelitischen Kultusgemeinde in Abbazia</w:t>
      </w:r>
      <w:r w:rsidR="00201AF3">
        <w:t xml:space="preserve">; </w:t>
      </w:r>
      <w:r w:rsidR="0009004C">
        <w:t xml:space="preserve">Ministarstvo za bogoštovlje i nastavu iz Beča odgovarajuću je Naredbu donijelo 17. 6. 1914. </w:t>
      </w:r>
      <w:r>
        <w:rPr>
          <w:i/>
        </w:rPr>
        <w:t xml:space="preserve"> </w:t>
      </w:r>
      <w:r>
        <w:t>(</w:t>
      </w:r>
      <w:r w:rsidRPr="005D455F">
        <w:rPr>
          <w:caps/>
        </w:rPr>
        <w:t>Simper</w:t>
      </w:r>
      <w:r>
        <w:t>, 2013: 3-4).</w:t>
      </w:r>
    </w:p>
  </w:footnote>
  <w:footnote w:id="9">
    <w:p w:rsidR="0009004C" w:rsidRDefault="0009004C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="0091760F">
        <w:t xml:space="preserve">Prvi predsjednik bio je ljekarnik </w:t>
      </w:r>
      <w:r w:rsidR="00F45269">
        <w:t>Michaele</w:t>
      </w:r>
      <w:r w:rsidR="0091760F">
        <w:t xml:space="preserve"> A. Ster</w:t>
      </w:r>
      <w:r w:rsidR="00F9525E">
        <w:t>n</w:t>
      </w:r>
      <w:r w:rsidR="0091760F">
        <w:t xml:space="preserve">bach, a od </w:t>
      </w:r>
      <w:r w:rsidR="00E13288" w:rsidRPr="00E13288">
        <w:t>1926</w:t>
      </w:r>
      <w:r w:rsidR="00F45269" w:rsidRPr="00E13288">
        <w:t>.</w:t>
      </w:r>
      <w:r w:rsidR="0091760F">
        <w:t xml:space="preserve"> trgovac Bernard Nathan</w:t>
      </w:r>
      <w:r w:rsidR="00F45269">
        <w:t>, dotadašnji potpredsjednik</w:t>
      </w:r>
      <w:r w:rsidR="0091760F">
        <w:t xml:space="preserve"> (</w:t>
      </w:r>
      <w:r w:rsidR="00F45269" w:rsidRPr="000C7FD6">
        <w:rPr>
          <w:caps/>
        </w:rPr>
        <w:t xml:space="preserve">Giron, 2000: 144-145; </w:t>
      </w:r>
      <w:r w:rsidR="00E26FF2">
        <w:rPr>
          <w:caps/>
        </w:rPr>
        <w:t xml:space="preserve">MORGANI, 2006: 124; </w:t>
      </w:r>
      <w:r w:rsidRPr="000C7FD6">
        <w:rPr>
          <w:caps/>
        </w:rPr>
        <w:t>Simper</w:t>
      </w:r>
      <w:r>
        <w:t>, 2013: 6</w:t>
      </w:r>
      <w:r w:rsidR="00F45269">
        <w:t>)</w:t>
      </w:r>
      <w:r w:rsidR="00201AF3">
        <w:t>.</w:t>
      </w:r>
    </w:p>
  </w:footnote>
  <w:footnote w:id="10">
    <w:p w:rsidR="00F76DCD" w:rsidRDefault="00F76DCD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201AF3">
        <w:rPr>
          <w:i/>
        </w:rPr>
        <w:t>Prefettura della Venezia Giulia in Trieste</w:t>
      </w:r>
      <w:r w:rsidR="00201AF3">
        <w:t>, 12. 12</w:t>
      </w:r>
      <w:r>
        <w:t>. 1922. (IV/culto No 448d/2637) Art. IX .</w:t>
      </w:r>
      <w:r w:rsidR="00201AF3">
        <w:t xml:space="preserve"> </w:t>
      </w:r>
      <w:r>
        <w:t>addi 14. Corr. Al I. piano della Villa Edda.</w:t>
      </w:r>
    </w:p>
  </w:footnote>
  <w:footnote w:id="11">
    <w:p w:rsidR="00F23C7C" w:rsidRDefault="00F23C7C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 w:rsidR="00E5777E">
        <w:t xml:space="preserve"> </w:t>
      </w:r>
      <w:r w:rsidR="00E5777E" w:rsidRPr="000C7FD6">
        <w:rPr>
          <w:caps/>
        </w:rPr>
        <w:t>Morgani, 1979</w:t>
      </w:r>
      <w:r w:rsidR="00F56BA7" w:rsidRPr="000C7FD6">
        <w:rPr>
          <w:caps/>
        </w:rPr>
        <w:t>: 118</w:t>
      </w:r>
      <w:r w:rsidR="00A733E9" w:rsidRPr="000C7FD6">
        <w:rPr>
          <w:caps/>
        </w:rPr>
        <w:t>; Santarcangeli</w:t>
      </w:r>
      <w:r w:rsidR="00A733E9">
        <w:t>, 1984: 10-14</w:t>
      </w:r>
    </w:p>
  </w:footnote>
  <w:footnote w:id="12">
    <w:p w:rsidR="00C87E34" w:rsidRDefault="00C87E34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="00EA27B5">
        <w:t xml:space="preserve">KORDA, 1998: 333; </w:t>
      </w:r>
      <w:r w:rsidRPr="000C7FD6">
        <w:rPr>
          <w:caps/>
        </w:rPr>
        <w:t>Kohn,</w:t>
      </w:r>
      <w:r>
        <w:t xml:space="preserve"> 2010: 38</w:t>
      </w:r>
      <w:r w:rsidR="00CE5423">
        <w:t xml:space="preserve">. God. 1908. </w:t>
      </w:r>
      <w:r w:rsidR="00404632">
        <w:t>Nakon kupnje 3000 m</w:t>
      </w:r>
      <w:r w:rsidR="00404632">
        <w:rPr>
          <w:vertAlign w:val="superscript"/>
        </w:rPr>
        <w:t xml:space="preserve">2 </w:t>
      </w:r>
      <w:r w:rsidR="00404632">
        <w:t xml:space="preserve">zemljišta na katoličkom groblju </w:t>
      </w:r>
      <w:r w:rsidR="00CE5423" w:rsidRPr="00404632">
        <w:t>počela</w:t>
      </w:r>
      <w:r w:rsidR="00CE5423">
        <w:t xml:space="preserve"> se graditi prva terasa i ogradni zid koji je dovršen 1912.</w:t>
      </w:r>
      <w:r w:rsidR="00201AF3">
        <w:t>,</w:t>
      </w:r>
      <w:r w:rsidR="00CE5423">
        <w:t xml:space="preserve"> i to </w:t>
      </w:r>
      <w:r w:rsidR="00404632">
        <w:t>iznad protestantskoga groblja (MORGANI, 2006: 124).</w:t>
      </w:r>
    </w:p>
  </w:footnote>
  <w:footnote w:id="13">
    <w:p w:rsidR="008F3FDA" w:rsidRDefault="008F3FDA" w:rsidP="0078580A">
      <w:pPr>
        <w:pStyle w:val="FootnoteText"/>
        <w:jc w:val="both"/>
      </w:pPr>
      <w:r>
        <w:rPr>
          <w:rStyle w:val="FootnoteReference"/>
        </w:rPr>
        <w:footnoteRef/>
      </w:r>
      <w:r w:rsidR="005C750C">
        <w:t xml:space="preserve"> Rukopis </w:t>
      </w:r>
      <w:r w:rsidR="00F74FCE">
        <w:t xml:space="preserve">pisan njemačkim jezikom, </w:t>
      </w:r>
      <w:r w:rsidR="00AF2385">
        <w:t xml:space="preserve">naslovljen (u prijevodu) </w:t>
      </w:r>
      <w:r w:rsidR="005C750C" w:rsidRPr="00AF2385">
        <w:rPr>
          <w:i/>
        </w:rPr>
        <w:t>Povijest izraeliziran</w:t>
      </w:r>
      <w:r w:rsidR="0078580A" w:rsidRPr="00AF2385">
        <w:rPr>
          <w:i/>
        </w:rPr>
        <w:t>e kultne općine grada Opatije</w:t>
      </w:r>
      <w:r w:rsidR="0078580A">
        <w:t xml:space="preserve">, datiran </w:t>
      </w:r>
      <w:r w:rsidR="005C750C">
        <w:t xml:space="preserve">25. </w:t>
      </w:r>
      <w:r w:rsidR="00F74FCE">
        <w:t>v</w:t>
      </w:r>
      <w:r w:rsidR="005C750C">
        <w:t xml:space="preserve">eljače 1964. </w:t>
      </w:r>
      <w:r w:rsidR="00F74FCE">
        <w:t>, sastavio je u svojoj 84. godini kao osobno memoarsko sjećanje Bernardo Nathan, d</w:t>
      </w:r>
      <w:r w:rsidR="0078580A">
        <w:t xml:space="preserve">ugogodišnji predsjednik Općine. </w:t>
      </w:r>
      <w:r w:rsidR="00F74FCE">
        <w:t>Rukopis se čuva u Jevrejskom istorijskom muzeju u Beogradu (JIM), prevela ga je Tanja Grubišić a za objavu priredio Filip Kohn. Međutim, tekst nije objavljen cjelovito (v. NATHAN, 2012)</w:t>
      </w:r>
      <w:r w:rsidR="0078580A">
        <w:t>,</w:t>
      </w:r>
      <w:r w:rsidR="00F74FCE">
        <w:t xml:space="preserve"> pa sam za neke djelove koristio rukopis koji mi je ljubazno ustupio Filip Kohn.</w:t>
      </w:r>
    </w:p>
  </w:footnote>
  <w:footnote w:id="14">
    <w:p w:rsidR="008F3FDA" w:rsidRPr="000C7FD6" w:rsidRDefault="008F3FDA" w:rsidP="008F3FDA">
      <w:pPr>
        <w:pStyle w:val="FootnoteText"/>
        <w:spacing w:before="40" w:after="40"/>
        <w:jc w:val="both"/>
        <w:rPr>
          <w:caps/>
        </w:rPr>
      </w:pPr>
      <w:r w:rsidRPr="000C7FD6">
        <w:rPr>
          <w:rStyle w:val="FootnoteReference"/>
          <w:caps/>
        </w:rPr>
        <w:footnoteRef/>
      </w:r>
      <w:r w:rsidRPr="000C7FD6">
        <w:rPr>
          <w:caps/>
        </w:rPr>
        <w:t xml:space="preserve"> Muzur, 1998: 132; Muzur, 2000: 17</w:t>
      </w:r>
      <w:r>
        <w:rPr>
          <w:caps/>
        </w:rPr>
        <w:t>; KARAČ, 2009</w:t>
      </w:r>
      <w:r w:rsidRPr="00AC1EBF">
        <w:t>b</w:t>
      </w:r>
      <w:r>
        <w:rPr>
          <w:caps/>
        </w:rPr>
        <w:t>: 231</w:t>
      </w:r>
    </w:p>
  </w:footnote>
  <w:footnote w:id="15">
    <w:p w:rsidR="003321ED" w:rsidRDefault="003321ED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Za </w:t>
      </w:r>
      <w:r w:rsidR="00543A40">
        <w:t xml:space="preserve">usmeni </w:t>
      </w:r>
      <w:r>
        <w:t>podatak zahvaljujem Dini Julius (razgovor vođen 11. 10. 2000.).</w:t>
      </w:r>
      <w:r w:rsidR="004448EE">
        <w:t xml:space="preserve"> Isti podatak</w:t>
      </w:r>
      <w:r w:rsidR="000305BC">
        <w:t xml:space="preserve"> navodi i MUZUR, 2001.</w:t>
      </w:r>
    </w:p>
  </w:footnote>
  <w:footnote w:id="16">
    <w:p w:rsidR="005A7ED5" w:rsidRDefault="005A7E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2385" w:rsidRPr="00AF2385">
        <w:rPr>
          <w:i/>
        </w:rPr>
        <w:t>Povijest izrealizirane...</w:t>
      </w:r>
      <w:r w:rsidR="00F74FCE">
        <w:t xml:space="preserve"> (</w:t>
      </w:r>
      <w:r w:rsidR="00AE3051">
        <w:t xml:space="preserve">JIM, </w:t>
      </w:r>
      <w:r w:rsidR="00F74FCE">
        <w:t>rukopis)</w:t>
      </w:r>
    </w:p>
  </w:footnote>
  <w:footnote w:id="17">
    <w:p w:rsidR="00E80F1D" w:rsidRDefault="00E80F1D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 w:rsidR="004448EE">
        <w:t xml:space="preserve"> Podatak dobiven od Dine Julius; </w:t>
      </w:r>
      <w:r w:rsidR="002140C3">
        <w:t>KARAČ, 2009b: 231</w:t>
      </w:r>
    </w:p>
  </w:footnote>
  <w:footnote w:id="18">
    <w:p w:rsidR="004B6960" w:rsidRPr="000C7FD6" w:rsidRDefault="004B6960" w:rsidP="0042709B">
      <w:pPr>
        <w:pStyle w:val="FootnoteText"/>
        <w:spacing w:before="40" w:after="40"/>
        <w:jc w:val="both"/>
        <w:rPr>
          <w:caps/>
        </w:rPr>
      </w:pPr>
      <w:r>
        <w:rPr>
          <w:rStyle w:val="FootnoteReference"/>
        </w:rPr>
        <w:footnoteRef/>
      </w:r>
      <w:r w:rsidR="00E527EC">
        <w:t xml:space="preserve"> </w:t>
      </w:r>
      <w:r w:rsidR="00E527EC" w:rsidRPr="000C7FD6">
        <w:rPr>
          <w:caps/>
        </w:rPr>
        <w:t>Muzur, 2000: 17</w:t>
      </w:r>
      <w:r w:rsidR="002140C3">
        <w:rPr>
          <w:caps/>
        </w:rPr>
        <w:t xml:space="preserve">; </w:t>
      </w:r>
      <w:r w:rsidR="001178B5">
        <w:rPr>
          <w:caps/>
        </w:rPr>
        <w:t xml:space="preserve">MUZUR, 2001; </w:t>
      </w:r>
      <w:r w:rsidR="002140C3">
        <w:rPr>
          <w:caps/>
        </w:rPr>
        <w:t>KARAČ, 2009</w:t>
      </w:r>
      <w:r w:rsidR="002140C3" w:rsidRPr="002140C3">
        <w:t>b</w:t>
      </w:r>
      <w:r w:rsidR="002140C3">
        <w:rPr>
          <w:caps/>
        </w:rPr>
        <w:t>: 231</w:t>
      </w:r>
    </w:p>
  </w:footnote>
  <w:footnote w:id="19">
    <w:p w:rsidR="00353155" w:rsidRDefault="00353155">
      <w:pPr>
        <w:pStyle w:val="FootnoteText"/>
      </w:pPr>
      <w:r>
        <w:rPr>
          <w:rStyle w:val="FootnoteReference"/>
        </w:rPr>
        <w:footnoteRef/>
      </w:r>
      <w:r>
        <w:t xml:space="preserve"> NATHAN, 2012: 101</w:t>
      </w:r>
    </w:p>
  </w:footnote>
  <w:footnote w:id="20">
    <w:p w:rsidR="00721DEF" w:rsidRPr="000C7FD6" w:rsidRDefault="00721DEF" w:rsidP="00721DEF">
      <w:pPr>
        <w:pStyle w:val="FootnoteText"/>
        <w:spacing w:before="40" w:after="40"/>
        <w:jc w:val="both"/>
        <w:rPr>
          <w:caps/>
        </w:rPr>
      </w:pPr>
      <w:r>
        <w:rPr>
          <w:rStyle w:val="FootnoteReference"/>
        </w:rPr>
        <w:footnoteRef/>
      </w:r>
      <w:r>
        <w:t xml:space="preserve"> </w:t>
      </w:r>
      <w:r w:rsidRPr="000C7FD6">
        <w:rPr>
          <w:caps/>
        </w:rPr>
        <w:t>Morgani, 1979: 118</w:t>
      </w:r>
      <w:r>
        <w:rPr>
          <w:caps/>
        </w:rPr>
        <w:t>; MORGANI, 2006: 125</w:t>
      </w:r>
    </w:p>
  </w:footnote>
  <w:footnote w:id="21">
    <w:p w:rsidR="00CE5423" w:rsidRPr="000C7FD6" w:rsidRDefault="00CE5423" w:rsidP="0042709B">
      <w:pPr>
        <w:pStyle w:val="FootnoteText"/>
        <w:spacing w:before="40" w:after="40"/>
        <w:jc w:val="both"/>
        <w:rPr>
          <w:caps/>
        </w:rPr>
      </w:pPr>
      <w:r w:rsidRPr="000C7FD6">
        <w:rPr>
          <w:rStyle w:val="FootnoteReference"/>
          <w:caps/>
        </w:rPr>
        <w:footnoteRef/>
      </w:r>
      <w:r w:rsidRPr="000C7FD6">
        <w:rPr>
          <w:caps/>
        </w:rPr>
        <w:t xml:space="preserve"> Kohn, 2010: 39</w:t>
      </w:r>
    </w:p>
  </w:footnote>
  <w:footnote w:id="22">
    <w:p w:rsidR="008C061A" w:rsidRPr="000C7FD6" w:rsidRDefault="008C061A" w:rsidP="0042709B">
      <w:pPr>
        <w:pStyle w:val="FootnoteText"/>
        <w:spacing w:before="40" w:after="40"/>
        <w:jc w:val="both"/>
        <w:rPr>
          <w:caps/>
        </w:rPr>
      </w:pPr>
      <w:r>
        <w:rPr>
          <w:rStyle w:val="FootnoteReference"/>
        </w:rPr>
        <w:footnoteRef/>
      </w:r>
      <w:r>
        <w:t xml:space="preserve"> </w:t>
      </w:r>
      <w:r w:rsidR="003742EA">
        <w:t xml:space="preserve">Prvi kratki </w:t>
      </w:r>
      <w:r>
        <w:t>tekst o opatijskoj sinagogi</w:t>
      </w:r>
      <w:r w:rsidR="003742EA">
        <w:t xml:space="preserve"> uz reprodukciju perspektivnog crteža publicirao sam kao katalošku  jedinicu u zborniku-katalogu izložbe </w:t>
      </w:r>
      <w:r w:rsidR="00B92910">
        <w:rPr>
          <w:i/>
        </w:rPr>
        <w:t xml:space="preserve">Historicizam u Hrvatskoj, </w:t>
      </w:r>
      <w:r w:rsidR="00B92910" w:rsidRPr="00B92910">
        <w:t>održane u</w:t>
      </w:r>
      <w:r w:rsidR="00B92910">
        <w:rPr>
          <w:i/>
        </w:rPr>
        <w:t xml:space="preserve"> </w:t>
      </w:r>
      <w:r w:rsidR="003742EA">
        <w:t>MUO</w:t>
      </w:r>
      <w:r w:rsidR="00B92910">
        <w:t xml:space="preserve">, Zagreb, 17. 2. – 28. 5. </w:t>
      </w:r>
      <w:r w:rsidR="003742EA">
        <w:t>2000.</w:t>
      </w:r>
      <w:r w:rsidR="00C36615">
        <w:t xml:space="preserve"> T</w:t>
      </w:r>
      <w:r w:rsidR="003742EA">
        <w:t>ada mi još nisu bili poznati podaci o autoru sinagoge, ni točna datacija</w:t>
      </w:r>
      <w:r w:rsidR="00C36615">
        <w:t xml:space="preserve"> projekta </w:t>
      </w:r>
      <w:r w:rsidR="003742EA">
        <w:t xml:space="preserve">(Z. K., 2000: 533). Kasnije je u više </w:t>
      </w:r>
      <w:r w:rsidR="00C36615">
        <w:t>prigodnih objava</w:t>
      </w:r>
      <w:r w:rsidR="003742EA">
        <w:t xml:space="preserve"> taj tekst</w:t>
      </w:r>
      <w:r w:rsidR="00C36615">
        <w:t xml:space="preserve"> proširivan i dopunjavan </w:t>
      </w:r>
      <w:r w:rsidR="003742EA">
        <w:t>novim podacima (</w:t>
      </w:r>
      <w:r w:rsidR="003742EA" w:rsidRPr="000C7FD6">
        <w:rPr>
          <w:caps/>
        </w:rPr>
        <w:t xml:space="preserve">Karač, </w:t>
      </w:r>
      <w:r w:rsidR="003742EA" w:rsidRPr="000C7FD6">
        <w:t>20</w:t>
      </w:r>
      <w:r w:rsidR="000C7FD6" w:rsidRPr="000C7FD6">
        <w:t>00a</w:t>
      </w:r>
      <w:r w:rsidR="00C74715" w:rsidRPr="000C7FD6">
        <w:rPr>
          <w:caps/>
        </w:rPr>
        <w:t xml:space="preserve">: 43; Karač, </w:t>
      </w:r>
      <w:r w:rsidR="00C74715" w:rsidRPr="000C7FD6">
        <w:t>2009a:</w:t>
      </w:r>
      <w:r w:rsidR="00C74715" w:rsidRPr="000C7FD6">
        <w:rPr>
          <w:caps/>
        </w:rPr>
        <w:t xml:space="preserve"> 262-263; Karač, 2010: 29; Karač, 2013: 92).</w:t>
      </w:r>
      <w:r w:rsidR="003742EA" w:rsidRPr="000C7FD6">
        <w:rPr>
          <w:caps/>
        </w:rPr>
        <w:t xml:space="preserve">  </w:t>
      </w:r>
    </w:p>
  </w:footnote>
  <w:footnote w:id="23">
    <w:p w:rsidR="003A48EF" w:rsidRDefault="003A48EF">
      <w:pPr>
        <w:pStyle w:val="FootnoteText"/>
      </w:pPr>
      <w:r>
        <w:rPr>
          <w:rStyle w:val="FootnoteReference"/>
        </w:rPr>
        <w:footnoteRef/>
      </w:r>
      <w:r>
        <w:t xml:space="preserve"> NATHAN, 2012: 101</w:t>
      </w:r>
    </w:p>
  </w:footnote>
  <w:footnote w:id="24">
    <w:p w:rsidR="002801F0" w:rsidRDefault="002801F0">
      <w:pPr>
        <w:pStyle w:val="FootnoteText"/>
      </w:pPr>
      <w:r>
        <w:rPr>
          <w:rStyle w:val="FootnoteReference"/>
        </w:rPr>
        <w:footnoteRef/>
      </w:r>
      <w:r>
        <w:t xml:space="preserve"> Opširnije o genezi parka i šireg prostora zvanog Mandrija</w:t>
      </w:r>
      <w:r w:rsidR="00A43F1E">
        <w:t xml:space="preserve"> v. VAHTAR-JURKOVIĆ, 2010: 84-91.</w:t>
      </w:r>
    </w:p>
  </w:footnote>
  <w:footnote w:id="25">
    <w:p w:rsidR="0083303A" w:rsidRDefault="0083303A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Samo je još sinagoga u Sisku smještena u gr</w:t>
      </w:r>
      <w:r w:rsidR="00A43F1E">
        <w:t>adskom par</w:t>
      </w:r>
      <w:r w:rsidR="00427958">
        <w:t xml:space="preserve">ku </w:t>
      </w:r>
      <w:r>
        <w:t>(</w:t>
      </w:r>
      <w:r w:rsidRPr="00890A02">
        <w:rPr>
          <w:caps/>
        </w:rPr>
        <w:t>Karač,</w:t>
      </w:r>
      <w:r w:rsidR="00A43F1E">
        <w:t xml:space="preserve"> 2000b: 172).</w:t>
      </w:r>
    </w:p>
  </w:footnote>
  <w:footnote w:id="26">
    <w:p w:rsidR="006879C3" w:rsidRPr="006879C3" w:rsidRDefault="006879C3">
      <w:pPr>
        <w:pStyle w:val="FootnoteText"/>
        <w:rPr>
          <w:caps/>
        </w:rPr>
      </w:pPr>
      <w:r>
        <w:rPr>
          <w:rStyle w:val="FootnoteReference"/>
        </w:rPr>
        <w:footnoteRef/>
      </w:r>
      <w:r>
        <w:t xml:space="preserve"> </w:t>
      </w:r>
      <w:r w:rsidRPr="006879C3">
        <w:rPr>
          <w:caps/>
        </w:rPr>
        <w:t>Karač, 2009</w:t>
      </w:r>
      <w:r w:rsidR="00AD7F39" w:rsidRPr="00AD7F39">
        <w:t>b</w:t>
      </w:r>
      <w:r w:rsidRPr="00AD7F39">
        <w:t>:</w:t>
      </w:r>
      <w:r w:rsidRPr="006879C3">
        <w:rPr>
          <w:caps/>
        </w:rPr>
        <w:t xml:space="preserve"> 226</w:t>
      </w:r>
    </w:p>
  </w:footnote>
  <w:footnote w:id="27">
    <w:p w:rsidR="006879C3" w:rsidRDefault="006879C3">
      <w:pPr>
        <w:pStyle w:val="FootnoteText"/>
      </w:pPr>
      <w:r>
        <w:rPr>
          <w:rStyle w:val="FootnoteReference"/>
        </w:rPr>
        <w:footnoteRef/>
      </w:r>
      <w:r>
        <w:t xml:space="preserve"> KARAČ, 2009</w:t>
      </w:r>
      <w:r w:rsidR="00AD7F39">
        <w:t>b</w:t>
      </w:r>
      <w:r>
        <w:t>: 228</w:t>
      </w:r>
    </w:p>
  </w:footnote>
  <w:footnote w:id="28">
    <w:p w:rsidR="00534B5A" w:rsidRDefault="00534B5A" w:rsidP="00534B5A">
      <w:pPr>
        <w:pStyle w:val="FootnoteText"/>
      </w:pPr>
      <w:r>
        <w:rPr>
          <w:rStyle w:val="FootnoteReference"/>
        </w:rPr>
        <w:footnoteRef/>
      </w:r>
      <w:r>
        <w:t xml:space="preserve"> NATHAN, 2012: 101</w:t>
      </w:r>
    </w:p>
  </w:footnote>
  <w:footnote w:id="29">
    <w:p w:rsidR="00DB7766" w:rsidRDefault="00DB7766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6773B6">
        <w:rPr>
          <w:caps/>
        </w:rPr>
        <w:t>Morgani,</w:t>
      </w:r>
      <w:r>
        <w:t xml:space="preserve"> 1979: 119, piše da je temeljni kamen položen 1926.</w:t>
      </w:r>
      <w:r w:rsidR="00F45269">
        <w:t xml:space="preserve"> </w:t>
      </w:r>
      <w:r w:rsidR="006773B6">
        <w:t xml:space="preserve">Također i NATHAN, 2012: 101, kao neposredni svjedok navodi da je u siječnju 1926. organizirao </w:t>
      </w:r>
      <w:r w:rsidR="00A43F1E">
        <w:t xml:space="preserve">postavljanje temeljnog kamena. Zbunjujuće je što </w:t>
      </w:r>
      <w:r w:rsidR="00F45269">
        <w:t xml:space="preserve">lokalni novinski tisak </w:t>
      </w:r>
      <w:r w:rsidR="006773B6">
        <w:t xml:space="preserve">o tome </w:t>
      </w:r>
      <w:r w:rsidR="00F45269">
        <w:t>piše 20. 12. 1925.</w:t>
      </w:r>
      <w:r w:rsidR="006773B6">
        <w:t>,</w:t>
      </w:r>
      <w:r w:rsidR="00F45269">
        <w:t xml:space="preserve"> </w:t>
      </w:r>
      <w:r w:rsidR="006773B6">
        <w:t>što je vjerojatno bil</w:t>
      </w:r>
      <w:r w:rsidR="00A43F1E">
        <w:t xml:space="preserve">a tek najava svečanog događaja </w:t>
      </w:r>
      <w:r w:rsidR="006773B6">
        <w:t xml:space="preserve">koji je iz nekog razloga </w:t>
      </w:r>
      <w:r w:rsidR="00A43F1E">
        <w:t xml:space="preserve">bio </w:t>
      </w:r>
      <w:r w:rsidR="006773B6">
        <w:t>malo odgođen</w:t>
      </w:r>
      <w:r w:rsidR="0042709B">
        <w:t xml:space="preserve"> </w:t>
      </w:r>
      <w:r w:rsidR="00F45269">
        <w:t>(</w:t>
      </w:r>
      <w:r w:rsidR="008107F8">
        <w:t xml:space="preserve">***1925; </w:t>
      </w:r>
      <w:r w:rsidR="008107F8" w:rsidRPr="00890A02">
        <w:rPr>
          <w:caps/>
        </w:rPr>
        <w:t>Giron</w:t>
      </w:r>
      <w:r w:rsidR="008107F8">
        <w:t>, 2000: 145).</w:t>
      </w:r>
    </w:p>
  </w:footnote>
  <w:footnote w:id="30">
    <w:p w:rsidR="003A1F8C" w:rsidRDefault="009A366C" w:rsidP="003A1F8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Kraljevska prefektura za Pokrajinu Kvarnera obavještava </w:t>
      </w:r>
      <w:r w:rsidR="003A1F8C">
        <w:t xml:space="preserve">podprefekta </w:t>
      </w:r>
      <w:r>
        <w:t>dopisom od 12. 1. 1926.</w:t>
      </w:r>
      <w:r w:rsidR="003A1F8C">
        <w:t xml:space="preserve"> da je 3. 1. 1926. primila sljedeči telegram naslovljen na predsjednika </w:t>
      </w:r>
      <w:r w:rsidR="00E13288">
        <w:t xml:space="preserve">talijanske </w:t>
      </w:r>
      <w:r w:rsidR="003A1F8C">
        <w:t xml:space="preserve">vlade: </w:t>
      </w:r>
    </w:p>
    <w:p w:rsidR="009A366C" w:rsidRDefault="003A1F8C" w:rsidP="003A1F8C">
      <w:pPr>
        <w:pStyle w:val="FootnoteText"/>
        <w:jc w:val="both"/>
      </w:pPr>
      <w:r w:rsidRPr="00E13288">
        <w:t>„Izraelitska zajednica Opatije, u trenutku postavljanja kamena temeljca za Hram urešen preuzvišenim imenom Njegova Veličanstva Kralja upućuje začetniku nove Italije riječi duboke odanosti – Podpredsjednik Nathan“.</w:t>
      </w:r>
      <w:r>
        <w:t xml:space="preserve"> Podprefekta se upućuje da uputi riječi zahvale i da ispita namjeru da se hra</w:t>
      </w:r>
      <w:r w:rsidR="00AE77B4">
        <w:t xml:space="preserve">m stvarno nazove po kralju (DAR: </w:t>
      </w:r>
      <w:r>
        <w:t xml:space="preserve">fond </w:t>
      </w:r>
      <w:r w:rsidRPr="003A1F8C">
        <w:rPr>
          <w:i/>
        </w:rPr>
        <w:t>R. Prefettura per la Provincia del Carnaro</w:t>
      </w:r>
      <w:r>
        <w:t>)</w:t>
      </w:r>
      <w:r w:rsidR="00E13288">
        <w:t>.</w:t>
      </w:r>
    </w:p>
  </w:footnote>
  <w:footnote w:id="31">
    <w:p w:rsidR="00EE585D" w:rsidRDefault="00EE585D" w:rsidP="00EE585D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Fotografija je bila izložena na velikoj izložbi </w:t>
      </w:r>
      <w:r w:rsidRPr="00C4134A">
        <w:rPr>
          <w:i/>
        </w:rPr>
        <w:t>Židovi na tlu Jugoslavije</w:t>
      </w:r>
      <w:r>
        <w:t>, Muzejski prostor, Zagreb, 12. 4. – 12. 6. 1988. (*** 1988: 272, kat. 12/113). Original fotografije (JIM: inv. br. 5771)</w:t>
      </w:r>
      <w:r w:rsidR="00E13288" w:rsidRPr="00E13288">
        <w:t xml:space="preserve"> </w:t>
      </w:r>
      <w:r w:rsidR="00E13288">
        <w:t>nije datiran</w:t>
      </w:r>
      <w:r>
        <w:t xml:space="preserve">, no datum polaganja </w:t>
      </w:r>
      <w:r w:rsidR="00E13288">
        <w:t xml:space="preserve">kamena </w:t>
      </w:r>
      <w:r>
        <w:t>temeljca poznat je iz drugih izvora.</w:t>
      </w:r>
    </w:p>
  </w:footnote>
  <w:footnote w:id="32">
    <w:p w:rsidR="002822D1" w:rsidRDefault="002822D1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890A02">
        <w:rPr>
          <w:caps/>
        </w:rPr>
        <w:t>Muzur, 2000: 17</w:t>
      </w:r>
      <w:r w:rsidR="00664F86" w:rsidRPr="00890A02">
        <w:rPr>
          <w:caps/>
        </w:rPr>
        <w:t>; Kohn</w:t>
      </w:r>
      <w:r w:rsidR="00664F86">
        <w:t>, 2010: 39</w:t>
      </w:r>
    </w:p>
  </w:footnote>
  <w:footnote w:id="33">
    <w:p w:rsidR="00FF4C86" w:rsidRDefault="00FF4C86" w:rsidP="0047010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Dopisom od 25. 3. 1926. Bernard</w:t>
      </w:r>
      <w:r w:rsidR="00AE77B4">
        <w:t>o</w:t>
      </w:r>
      <w:r>
        <w:t xml:space="preserve"> Nathan obavještava</w:t>
      </w:r>
      <w:r w:rsidR="00AE77B4">
        <w:t xml:space="preserve"> kraljevog ađutanta generala Citta</w:t>
      </w:r>
      <w:r>
        <w:t xml:space="preserve">dinija da je na izvanrednoj skupštini Izraelitske zajednice Opatije održanoj 13. 6. 1925. a na prijedlog samog B. Nathana odlučeno da se hram imenuje po kralju, te on ponovno sada moli suglasnost kralja za takav naziv (DAR:fond </w:t>
      </w:r>
      <w:r w:rsidRPr="003A1F8C">
        <w:rPr>
          <w:i/>
        </w:rPr>
        <w:t>R. Prefettura per la Provincia del Carnaro</w:t>
      </w:r>
      <w:r>
        <w:t>).</w:t>
      </w:r>
    </w:p>
  </w:footnote>
  <w:footnote w:id="34">
    <w:p w:rsidR="00A72A0F" w:rsidRPr="00890A02" w:rsidRDefault="00A72A0F" w:rsidP="0042709B">
      <w:pPr>
        <w:pStyle w:val="FootnoteText"/>
        <w:spacing w:before="40" w:after="40"/>
        <w:jc w:val="both"/>
        <w:rPr>
          <w:caps/>
        </w:rPr>
      </w:pPr>
      <w:r>
        <w:rPr>
          <w:rStyle w:val="FootnoteReference"/>
        </w:rPr>
        <w:footnoteRef/>
      </w:r>
      <w:r>
        <w:t xml:space="preserve"> </w:t>
      </w:r>
      <w:r w:rsidRPr="00890A02">
        <w:rPr>
          <w:caps/>
        </w:rPr>
        <w:t>Kohn, 2010: 39</w:t>
      </w:r>
    </w:p>
  </w:footnote>
  <w:footnote w:id="35">
    <w:p w:rsidR="00E26FF2" w:rsidRDefault="00E26FF2">
      <w:pPr>
        <w:pStyle w:val="FootnoteText"/>
      </w:pPr>
      <w:r>
        <w:rPr>
          <w:rStyle w:val="FootnoteReference"/>
        </w:rPr>
        <w:footnoteRef/>
      </w:r>
      <w:r>
        <w:t xml:space="preserve"> MORGANI, 2006: 125</w:t>
      </w:r>
    </w:p>
  </w:footnote>
  <w:footnote w:id="36">
    <w:p w:rsidR="00763BC6" w:rsidRDefault="00763BC6">
      <w:pPr>
        <w:pStyle w:val="FootnoteText"/>
      </w:pPr>
      <w:r>
        <w:rPr>
          <w:rStyle w:val="FootnoteReference"/>
        </w:rPr>
        <w:footnoteRef/>
      </w:r>
      <w:r>
        <w:t xml:space="preserve"> DAR: fond </w:t>
      </w:r>
      <w:r w:rsidRPr="00AE77B4">
        <w:rPr>
          <w:i/>
        </w:rPr>
        <w:t>Comunita Israelitica Abbazia</w:t>
      </w:r>
    </w:p>
  </w:footnote>
  <w:footnote w:id="37">
    <w:p w:rsidR="00E527EC" w:rsidRDefault="00E527EC" w:rsidP="0042709B">
      <w:pPr>
        <w:pStyle w:val="FootnoteText"/>
        <w:spacing w:before="40" w:after="40"/>
        <w:jc w:val="both"/>
      </w:pPr>
      <w:r w:rsidRPr="00890A02">
        <w:rPr>
          <w:rStyle w:val="FootnoteReference"/>
          <w:caps/>
        </w:rPr>
        <w:footnoteRef/>
      </w:r>
      <w:r w:rsidRPr="00890A02">
        <w:rPr>
          <w:caps/>
        </w:rPr>
        <w:t xml:space="preserve"> Muzur, 2000: 17</w:t>
      </w:r>
    </w:p>
  </w:footnote>
  <w:footnote w:id="38">
    <w:p w:rsidR="00F04029" w:rsidRDefault="00F04029">
      <w:pPr>
        <w:pStyle w:val="FootnoteText"/>
      </w:pPr>
      <w:r>
        <w:rPr>
          <w:rStyle w:val="FootnoteReference"/>
        </w:rPr>
        <w:footnoteRef/>
      </w:r>
      <w:r>
        <w:t xml:space="preserve"> Zadnja dokumentacija koja se odnosi na izgradnju novog hrama datirana je s </w:t>
      </w:r>
      <w:r w:rsidR="00BD7691">
        <w:t xml:space="preserve">lipnjem </w:t>
      </w:r>
      <w:r>
        <w:t>1927.</w:t>
      </w:r>
    </w:p>
  </w:footnote>
  <w:footnote w:id="39">
    <w:p w:rsidR="00E85BAE" w:rsidRDefault="00E85BAE">
      <w:pPr>
        <w:pStyle w:val="FootnoteText"/>
      </w:pPr>
      <w:r>
        <w:rPr>
          <w:rStyle w:val="FootnoteReference"/>
        </w:rPr>
        <w:footnoteRef/>
      </w:r>
      <w:r>
        <w:t xml:space="preserve"> DAR: XVI – </w:t>
      </w:r>
      <w:r w:rsidRPr="00BB32EB">
        <w:rPr>
          <w:i/>
        </w:rPr>
        <w:t>A: Abbazia – construzione Tempio Israelitico</w:t>
      </w:r>
    </w:p>
  </w:footnote>
  <w:footnote w:id="40">
    <w:p w:rsidR="00663FA6" w:rsidRDefault="00663FA6" w:rsidP="00A1129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Sačuvana su </w:t>
      </w:r>
      <w:r w:rsidRPr="00275788">
        <w:t>tri lista</w:t>
      </w:r>
      <w:r>
        <w:t xml:space="preserve"> glavnog projekta</w:t>
      </w:r>
      <w:r w:rsidR="00275788">
        <w:t xml:space="preserve">(naslovljena </w:t>
      </w:r>
      <w:r w:rsidR="00275788" w:rsidRPr="00275788">
        <w:rPr>
          <w:i/>
        </w:rPr>
        <w:t>Progetto per la costruzion</w:t>
      </w:r>
      <w:r w:rsidR="00275788">
        <w:rPr>
          <w:i/>
        </w:rPr>
        <w:t>e del Tempio Israe</w:t>
      </w:r>
      <w:r w:rsidR="00275788" w:rsidRPr="00275788">
        <w:rPr>
          <w:i/>
        </w:rPr>
        <w:t>litico per Abbazia</w:t>
      </w:r>
      <w:r w:rsidR="00275788">
        <w:t>)</w:t>
      </w:r>
      <w:r>
        <w:t>: prvi s dva tlocrta</w:t>
      </w:r>
      <w:r w:rsidR="00275788">
        <w:t xml:space="preserve"> i situacijom</w:t>
      </w:r>
      <w:r>
        <w:t>, drugi s dva presjeka, treći s dva pročelja, a od ranije je sačuvan perspektivni crtež koji je pripadao</w:t>
      </w:r>
      <w:r w:rsidR="00BB32EB">
        <w:t xml:space="preserve"> </w:t>
      </w:r>
      <w:r>
        <w:t>idejnom projektu (DAR).</w:t>
      </w:r>
    </w:p>
  </w:footnote>
  <w:footnote w:id="41">
    <w:p w:rsidR="00A043AC" w:rsidRDefault="00A043AC">
      <w:pPr>
        <w:pStyle w:val="FootnoteText"/>
      </w:pPr>
      <w:r>
        <w:rPr>
          <w:rStyle w:val="FootnoteReference"/>
        </w:rPr>
        <w:footnoteRef/>
      </w:r>
      <w:r>
        <w:t xml:space="preserve"> KARAČ, 2009b: 240</w:t>
      </w:r>
      <w:r w:rsidR="00667422">
        <w:t xml:space="preserve">; </w:t>
      </w:r>
      <w:r w:rsidR="00947CDF">
        <w:t xml:space="preserve">KARAČ, 2009c: 103; </w:t>
      </w:r>
      <w:r w:rsidR="00667422">
        <w:t>KARAČ, 2009d: 3</w:t>
      </w:r>
    </w:p>
  </w:footnote>
  <w:footnote w:id="42">
    <w:p w:rsidR="00432233" w:rsidRDefault="00526DAA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Među 175 preživjelih članova Židovske općine Rijeka sastavljenom 1945. navodi se i Anngyal Viktor, </w:t>
      </w:r>
      <w:r w:rsidR="001E6B4B">
        <w:t>rođen 1889. u mjestu Benyeri</w:t>
      </w:r>
      <w:r w:rsidR="00BB32EB">
        <w:t xml:space="preserve">; </w:t>
      </w:r>
      <w:r w:rsidR="00432233">
        <w:t>u vrijeme popisa imao</w:t>
      </w:r>
      <w:r w:rsidR="00BB32EB">
        <w:t xml:space="preserve"> je</w:t>
      </w:r>
      <w:r w:rsidR="00432233">
        <w:t xml:space="preserve"> 56 godina</w:t>
      </w:r>
      <w:r w:rsidR="001E6B4B">
        <w:t xml:space="preserve"> (</w:t>
      </w:r>
      <w:r w:rsidR="001E6B4B" w:rsidRPr="00890A02">
        <w:rPr>
          <w:caps/>
        </w:rPr>
        <w:t>Švob</w:t>
      </w:r>
      <w:r w:rsidR="001E6B4B">
        <w:t xml:space="preserve">, 2004, II: 491). </w:t>
      </w:r>
      <w:r w:rsidR="00432233">
        <w:t xml:space="preserve">Osnovni biografski podaci o njemu publicirani su u knjizi „Moderna arhitektura Rijeke“ (*** 1996: 195): </w:t>
      </w:r>
    </w:p>
    <w:p w:rsidR="00526DAA" w:rsidRDefault="00432233" w:rsidP="0042709B">
      <w:pPr>
        <w:pStyle w:val="FootnoteText"/>
        <w:spacing w:before="40" w:after="40"/>
        <w:jc w:val="both"/>
      </w:pPr>
      <w:r w:rsidRPr="00432233">
        <w:rPr>
          <w:b/>
        </w:rPr>
        <w:t>Angyal</w:t>
      </w:r>
      <w:r>
        <w:rPr>
          <w:b/>
        </w:rPr>
        <w:t>,</w:t>
      </w:r>
      <w:r w:rsidRPr="00432233">
        <w:rPr>
          <w:b/>
        </w:rPr>
        <w:t xml:space="preserve"> Vittorio</w:t>
      </w:r>
      <w:r w:rsidR="00246CEA">
        <w:t xml:space="preserve"> - S</w:t>
      </w:r>
      <w:r>
        <w:t>in Sammuelea. Rodio se u mjestu Bönyrétalap u Madžarskoj 1. svibnja 1889. Studirao je u Budi</w:t>
      </w:r>
      <w:r w:rsidR="00BB32EB">
        <w:t xml:space="preserve">mpešti, gdje je 20 lipnja 1911. </w:t>
      </w:r>
      <w:r>
        <w:t>i stekao zvanje građevinskog inženjera. Krajem dvadesetih godina živi u Rijeci, gdje djeluje kao samostalni arhitekt. Umro je 1952. Radovi u Rijeci</w:t>
      </w:r>
      <w:r>
        <w:rPr>
          <w:i/>
        </w:rPr>
        <w:t>: s</w:t>
      </w:r>
      <w:r w:rsidRPr="00432233">
        <w:rPr>
          <w:i/>
        </w:rPr>
        <w:t>tambene kuće u zoni Viale Vittorio (u bl</w:t>
      </w:r>
      <w:r>
        <w:rPr>
          <w:i/>
        </w:rPr>
        <w:t>izini željezničkog kolodvora); židovski hram (s</w:t>
      </w:r>
      <w:r w:rsidRPr="00432233">
        <w:rPr>
          <w:i/>
        </w:rPr>
        <w:t>inagoga).</w:t>
      </w:r>
    </w:p>
  </w:footnote>
  <w:footnote w:id="43">
    <w:p w:rsidR="005339D3" w:rsidRDefault="005339D3">
      <w:pPr>
        <w:pStyle w:val="FootnoteText"/>
      </w:pPr>
      <w:r>
        <w:rPr>
          <w:rStyle w:val="FootnoteReference"/>
        </w:rPr>
        <w:footnoteRef/>
      </w:r>
      <w:r w:rsidR="00494AA6">
        <w:t xml:space="preserve"> </w:t>
      </w:r>
      <w:r>
        <w:t>NATHAN, 2012: 101</w:t>
      </w:r>
    </w:p>
  </w:footnote>
  <w:footnote w:id="44">
    <w:p w:rsidR="00990976" w:rsidRPr="00274D7F" w:rsidRDefault="00990976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 w:rsidR="00494AA6">
        <w:t xml:space="preserve"> </w:t>
      </w:r>
      <w:r w:rsidR="00427958">
        <w:t>Koliko mi je poznato taj je crtež bez naznake gdje se čuva izvornik, te bez autorskih i datacijskih podataka prvi puta kao grafička 'dekoracija' publiciran na omotnici mjesečnog programa Židovske općine Zagreb (</w:t>
      </w:r>
      <w:r w:rsidR="00274D7F">
        <w:t>*** 1993.), a potom u: Z. K., 2000: 533, kat. 168;</w:t>
      </w:r>
      <w:r w:rsidR="00427958">
        <w:t xml:space="preserve"> </w:t>
      </w:r>
      <w:r w:rsidRPr="00890A02">
        <w:rPr>
          <w:caps/>
        </w:rPr>
        <w:t>Karač</w:t>
      </w:r>
      <w:r>
        <w:t>, 2000</w:t>
      </w:r>
      <w:r w:rsidR="00FC775B">
        <w:t>a</w:t>
      </w:r>
      <w:r>
        <w:t>: 43, kat. 18</w:t>
      </w:r>
      <w:r w:rsidR="00274D7F">
        <w:t>. (</w:t>
      </w:r>
      <w:r w:rsidR="00A21B99">
        <w:t xml:space="preserve">opis na donjoj margini crteža: </w:t>
      </w:r>
      <w:r w:rsidR="00DB1F26" w:rsidRPr="00AB30A2">
        <w:rPr>
          <w:i/>
        </w:rPr>
        <w:t xml:space="preserve">DECEMBRE 1925 - </w:t>
      </w:r>
      <w:r w:rsidR="00A21B99" w:rsidRPr="00AB30A2">
        <w:rPr>
          <w:i/>
        </w:rPr>
        <w:t xml:space="preserve">PROGETTO DI TEMPIO </w:t>
      </w:r>
      <w:r w:rsidR="00DB1F26" w:rsidRPr="00AB30A2">
        <w:rPr>
          <w:i/>
        </w:rPr>
        <w:t>ISRAELITICO PER ABBAZIA -</w:t>
      </w:r>
      <w:r w:rsidR="00A21B99" w:rsidRPr="00AB30A2">
        <w:rPr>
          <w:i/>
        </w:rPr>
        <w:t xml:space="preserve"> Ing. Angyal.</w:t>
      </w:r>
      <w:r w:rsidR="00274D7F">
        <w:t>)</w:t>
      </w:r>
    </w:p>
  </w:footnote>
  <w:footnote w:id="45">
    <w:p w:rsidR="0057180D" w:rsidRDefault="0057180D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Karač</w:t>
      </w:r>
      <w:r>
        <w:t>, 2000b: 179</w:t>
      </w:r>
      <w:r w:rsidR="00490E61">
        <w:t xml:space="preserve">.; </w:t>
      </w:r>
      <w:r w:rsidR="00490E61" w:rsidRPr="006A3EF3">
        <w:rPr>
          <w:caps/>
        </w:rPr>
        <w:t>Karač,</w:t>
      </w:r>
      <w:r w:rsidR="00D96E7D">
        <w:t xml:space="preserve"> 2009a: 245-246.; KARAČ, 2009b: 230-231</w:t>
      </w:r>
      <w:r w:rsidR="00A043AC">
        <w:t>, 233</w:t>
      </w:r>
      <w:r w:rsidR="00947CDF">
        <w:t xml:space="preserve">; KARAČ, 2009c: 103; </w:t>
      </w:r>
      <w:r w:rsidR="001704C3">
        <w:t xml:space="preserve">KARAČ, 2009d: 2. </w:t>
      </w:r>
      <w:r w:rsidR="00953F68">
        <w:t>Od svih naših sinagoga kontrastnije oblikovanje</w:t>
      </w:r>
      <w:r w:rsidR="00D81C9B">
        <w:t xml:space="preserve"> u odnosu na kontekst lokalnoga prostora imala je samo velika riječka sinagoga, ekstravagantno djelo Lipóta Baumhorna.</w:t>
      </w:r>
    </w:p>
  </w:footnote>
  <w:footnote w:id="46">
    <w:p w:rsidR="00935281" w:rsidRDefault="00935281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Karač,</w:t>
      </w:r>
      <w:r w:rsidR="00D96E7D">
        <w:t xml:space="preserve"> 2000b: 175; KARAČ, 2009b: 231. </w:t>
      </w:r>
      <w:r>
        <w:t>Po tom tipološki</w:t>
      </w:r>
      <w:r w:rsidR="00CB7318">
        <w:t xml:space="preserve"> gotovo</w:t>
      </w:r>
      <w:r>
        <w:t xml:space="preserve"> 'ishodišnom' obrascu </w:t>
      </w:r>
      <w:r w:rsidR="00CB7318">
        <w:t xml:space="preserve">srednjoeuropske </w:t>
      </w:r>
      <w:r w:rsidR="00A27C55">
        <w:t>sinagogalne arhitekture</w:t>
      </w:r>
      <w:r w:rsidR="00CB7318">
        <w:t xml:space="preserve"> k</w:t>
      </w:r>
      <w:r>
        <w:t xml:space="preserve">ojega je </w:t>
      </w:r>
      <w:r w:rsidR="00CB7318">
        <w:t xml:space="preserve">još 1853.-1858. </w:t>
      </w:r>
      <w:r>
        <w:t xml:space="preserve">inaugurirao Ludwig von Förster u Tempelgasse </w:t>
      </w:r>
      <w:r w:rsidR="00CB7318">
        <w:t xml:space="preserve">u Beču, </w:t>
      </w:r>
      <w:r>
        <w:t>izvedeno je na našim prostorima ukupno osam bogomolja</w:t>
      </w:r>
      <w:r w:rsidR="00CB7318">
        <w:t xml:space="preserve">: </w:t>
      </w:r>
      <w:r>
        <w:t>Zagreb, Koprivnica, Križevci, Virovitica, Karlovac, Sisak, Orahovica, Rijeka –</w:t>
      </w:r>
      <w:r w:rsidR="00CB7318">
        <w:t xml:space="preserve"> ortodoksna</w:t>
      </w:r>
      <w:r w:rsidR="00BB32EB">
        <w:t xml:space="preserve"> sinagoga</w:t>
      </w:r>
      <w:r>
        <w:t xml:space="preserve">, </w:t>
      </w:r>
      <w:r w:rsidR="00CB7318">
        <w:t>a kao deveta tako je projektirana</w:t>
      </w:r>
      <w:r>
        <w:t xml:space="preserve"> i opatijska</w:t>
      </w:r>
      <w:r w:rsidR="00CB7318">
        <w:t xml:space="preserve"> sinagoga</w:t>
      </w:r>
      <w:r>
        <w:t>.</w:t>
      </w:r>
    </w:p>
  </w:footnote>
  <w:footnote w:id="47">
    <w:p w:rsidR="00657FB2" w:rsidRDefault="00657FB2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Karač</w:t>
      </w:r>
      <w:r>
        <w:t>, 2000a: 43, kat. 18</w:t>
      </w:r>
      <w:r w:rsidR="00E60A6C">
        <w:t xml:space="preserve">; </w:t>
      </w:r>
      <w:r w:rsidR="00E60A6C" w:rsidRPr="006A3EF3">
        <w:rPr>
          <w:caps/>
        </w:rPr>
        <w:t>Karač</w:t>
      </w:r>
      <w:r w:rsidR="00E60A6C">
        <w:t>, 2009a: 246</w:t>
      </w:r>
      <w:r w:rsidR="00B32EFD">
        <w:t>, 262-263</w:t>
      </w:r>
    </w:p>
  </w:footnote>
  <w:footnote w:id="48">
    <w:p w:rsidR="00FC775B" w:rsidRDefault="00FC775B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Za usmenu informaciju zahvaljujem </w:t>
      </w:r>
      <w:r w:rsidR="007A64D3">
        <w:t xml:space="preserve">dr. sc. </w:t>
      </w:r>
      <w:r>
        <w:t>Darji Radović Mahečić (</w:t>
      </w:r>
      <w:r w:rsidRPr="006A3EF3">
        <w:rPr>
          <w:caps/>
        </w:rPr>
        <w:t>Karač</w:t>
      </w:r>
      <w:r>
        <w:t>, 2000a: 43, kat. 18)</w:t>
      </w:r>
      <w:r w:rsidR="007A64D3">
        <w:t>.</w:t>
      </w:r>
    </w:p>
  </w:footnote>
  <w:footnote w:id="49">
    <w:p w:rsidR="003D7F75" w:rsidRDefault="003D7F75" w:rsidP="003D7F7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Datacija glavnog projekta je 1927.</w:t>
      </w:r>
      <w:r w:rsidR="001E77B6">
        <w:t xml:space="preserve"> (podnesak na dozvolu iz srpnja),</w:t>
      </w:r>
      <w:r>
        <w:t xml:space="preserve"> a već krajem te godine pregovara se o kupnji Zorin doma za uređenje sinagoge i prostorija Općine, pa je </w:t>
      </w:r>
      <w:r w:rsidR="007A64D3">
        <w:t>za pretpostaviti</w:t>
      </w:r>
      <w:r>
        <w:t xml:space="preserve"> da su aktivnosti oko izgradnje n</w:t>
      </w:r>
      <w:r w:rsidR="007A64D3">
        <w:t>ovoga hrama te godine prestale.</w:t>
      </w:r>
    </w:p>
  </w:footnote>
  <w:footnote w:id="50">
    <w:p w:rsidR="00845FB4" w:rsidRDefault="00845FB4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Muzur,</w:t>
      </w:r>
      <w:r>
        <w:t xml:space="preserve"> 2000: 17</w:t>
      </w:r>
    </w:p>
  </w:footnote>
  <w:footnote w:id="51">
    <w:p w:rsidR="00712DED" w:rsidRDefault="00712DED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 w:rsidR="00CD4C36">
        <w:t xml:space="preserve"> </w:t>
      </w:r>
      <w:r>
        <w:t xml:space="preserve">U dokumentaciji se opisuje kao </w:t>
      </w:r>
      <w:r w:rsidRPr="00712DED">
        <w:rPr>
          <w:i/>
        </w:rPr>
        <w:t>...un ' abitazione con ingressi indipendent</w:t>
      </w:r>
      <w:r w:rsidR="0038720C">
        <w:rPr>
          <w:i/>
        </w:rPr>
        <w:t>i , di dieci vani con sale ampi</w:t>
      </w:r>
      <w:r w:rsidRPr="00712DED">
        <w:rPr>
          <w:i/>
        </w:rPr>
        <w:t>e, una particolarment</w:t>
      </w:r>
      <w:r>
        <w:rPr>
          <w:i/>
        </w:rPr>
        <w:t>e adatta ad acogliere i fedeli ...</w:t>
      </w:r>
      <w:r>
        <w:t xml:space="preserve"> (</w:t>
      </w:r>
      <w:r w:rsidRPr="00FE31EF">
        <w:rPr>
          <w:caps/>
        </w:rPr>
        <w:t>Muzur,</w:t>
      </w:r>
      <w:r>
        <w:t xml:space="preserve"> 2000: 17).</w:t>
      </w:r>
      <w:r w:rsidR="002460AA">
        <w:t xml:space="preserve"> Kao godina kupnje u literaturi se navodi i 1928. (</w:t>
      </w:r>
      <w:r w:rsidR="002460AA" w:rsidRPr="006A3EF3">
        <w:rPr>
          <w:caps/>
        </w:rPr>
        <w:t>Simper,</w:t>
      </w:r>
      <w:r w:rsidR="00FE31EF">
        <w:t xml:space="preserve"> </w:t>
      </w:r>
      <w:r w:rsidR="007A64D3">
        <w:t xml:space="preserve">2013: 6), a i sam NATHAN, 2012: </w:t>
      </w:r>
      <w:r w:rsidR="00FE31EF">
        <w:t>12, piše da</w:t>
      </w:r>
      <w:r w:rsidR="007A64D3">
        <w:t xml:space="preserve"> j</w:t>
      </w:r>
      <w:r w:rsidR="00FE31EF">
        <w:t xml:space="preserve">e kupnja </w:t>
      </w:r>
      <w:r w:rsidR="007A64D3">
        <w:t>realizirana</w:t>
      </w:r>
      <w:r w:rsidR="00FE31EF">
        <w:t xml:space="preserve"> početkom 1928. </w:t>
      </w:r>
      <w:r w:rsidR="008107F8">
        <w:t>Od arhivskog gradiva v. DAR, JU-39, ser. A 3/c, dos.383.</w:t>
      </w:r>
    </w:p>
  </w:footnote>
  <w:footnote w:id="52">
    <w:p w:rsidR="0052230A" w:rsidRDefault="0052230A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Zorin dom otvoren je 1889. kao utočište 'istarske </w:t>
      </w:r>
      <w:r w:rsidR="007A64D3">
        <w:t>varijante panslavizma', udomlj</w:t>
      </w:r>
      <w:r>
        <w:t>u</w:t>
      </w:r>
      <w:r w:rsidR="007A64D3">
        <w:t>ju</w:t>
      </w:r>
      <w:r>
        <w:t xml:space="preserve">ći knjižnicu., narodnu čitaonicu, kavanu, sportsko društvo, itd. </w:t>
      </w:r>
      <w:r w:rsidR="00BB3F44">
        <w:t>Mussolini potpis na uredbu o likvidaciji 'antifašistčkog</w:t>
      </w:r>
      <w:r w:rsidR="00B778F2">
        <w:t>a</w:t>
      </w:r>
      <w:r w:rsidR="00BB3F44">
        <w:t xml:space="preserve"> gnijezda' Zora stavlja 1927. </w:t>
      </w:r>
      <w:r>
        <w:t>(</w:t>
      </w:r>
      <w:r w:rsidR="00CD4C36" w:rsidRPr="006A3EF3">
        <w:rPr>
          <w:caps/>
        </w:rPr>
        <w:t xml:space="preserve">Muzur, 1997: 64-68; </w:t>
      </w:r>
      <w:r w:rsidRPr="006A3EF3">
        <w:rPr>
          <w:caps/>
        </w:rPr>
        <w:t>Muzur</w:t>
      </w:r>
      <w:r>
        <w:t>, 1998: 114).</w:t>
      </w:r>
    </w:p>
  </w:footnote>
  <w:footnote w:id="53">
    <w:p w:rsidR="00606F21" w:rsidRDefault="00606F21" w:rsidP="00606F2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Prvotno tražena cijena </w:t>
      </w:r>
      <w:r w:rsidR="00F41559">
        <w:t>bila</w:t>
      </w:r>
      <w:r>
        <w:t xml:space="preserve"> je 200.000 li</w:t>
      </w:r>
      <w:r w:rsidR="00F41559">
        <w:t xml:space="preserve">ra koja je snižena na navedenu </w:t>
      </w:r>
      <w:r>
        <w:t>sumu</w:t>
      </w:r>
      <w:r w:rsidR="00F41559">
        <w:t xml:space="preserve"> od 185.000 lira</w:t>
      </w:r>
      <w:r>
        <w:t>. Akontacija je iznosila 20.000 lira, 100.000 lira je bila obveza za prvu godinu, a ostatak je dogovoren u godišnjim anuitetima (NATHAN, 2012: 102).</w:t>
      </w:r>
    </w:p>
  </w:footnote>
  <w:footnote w:id="54">
    <w:p w:rsidR="002460AA" w:rsidRPr="006A3EF3" w:rsidRDefault="002460AA" w:rsidP="0042709B">
      <w:pPr>
        <w:pStyle w:val="FootnoteText"/>
        <w:spacing w:before="40" w:after="40"/>
        <w:jc w:val="both"/>
        <w:rPr>
          <w:caps/>
        </w:rPr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Simper, 2013: 6</w:t>
      </w:r>
    </w:p>
  </w:footnote>
  <w:footnote w:id="55">
    <w:p w:rsidR="007F4A2C" w:rsidRPr="006A3EF3" w:rsidRDefault="007F4A2C" w:rsidP="0042709B">
      <w:pPr>
        <w:pStyle w:val="FootnoteText"/>
        <w:spacing w:before="40" w:after="40"/>
        <w:jc w:val="both"/>
        <w:rPr>
          <w:caps/>
        </w:rPr>
      </w:pPr>
      <w:r w:rsidRPr="006A3EF3">
        <w:rPr>
          <w:rStyle w:val="FootnoteReference"/>
          <w:caps/>
        </w:rPr>
        <w:footnoteRef/>
      </w:r>
      <w:r w:rsidRPr="006A3EF3">
        <w:rPr>
          <w:caps/>
        </w:rPr>
        <w:t xml:space="preserve"> Muzur, 1997: 64-68</w:t>
      </w:r>
      <w:r w:rsidR="003066F0">
        <w:rPr>
          <w:caps/>
        </w:rPr>
        <w:t>; KARAČ, 2009</w:t>
      </w:r>
      <w:r w:rsidR="003066F0" w:rsidRPr="003066F0">
        <w:t>b</w:t>
      </w:r>
      <w:r w:rsidR="003066F0">
        <w:rPr>
          <w:caps/>
        </w:rPr>
        <w:t>: 231</w:t>
      </w:r>
    </w:p>
  </w:footnote>
  <w:footnote w:id="56">
    <w:p w:rsidR="00ED285F" w:rsidRDefault="00ED285F" w:rsidP="00ED285F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 xml:space="preserve">Morgani, 1979: 119; Muzur, 2000: 17; </w:t>
      </w:r>
      <w:r>
        <w:rPr>
          <w:caps/>
        </w:rPr>
        <w:t xml:space="preserve">MORGANI, 2006: 125; </w:t>
      </w:r>
      <w:r w:rsidRPr="006A3EF3">
        <w:rPr>
          <w:caps/>
        </w:rPr>
        <w:t>Kohn, 2010</w:t>
      </w:r>
      <w:r>
        <w:t>: 39; NATHAN, 2012: 103</w:t>
      </w:r>
    </w:p>
  </w:footnote>
  <w:footnote w:id="57">
    <w:p w:rsidR="008E7A70" w:rsidRDefault="008E7A70" w:rsidP="0042709B">
      <w:pPr>
        <w:pStyle w:val="FootnoteText"/>
        <w:spacing w:before="40" w:after="40"/>
        <w:jc w:val="both"/>
      </w:pPr>
      <w:r>
        <w:rPr>
          <w:rStyle w:val="FootnoteReference"/>
        </w:rPr>
        <w:footnoteRef/>
      </w:r>
      <w:r w:rsidR="007F4A2C">
        <w:t xml:space="preserve"> </w:t>
      </w:r>
      <w:r w:rsidR="007A69D7">
        <w:t xml:space="preserve">Sve stare tršćanske sinagoge su prema planu urbane rekonstrukcije srušene u razdoblju 1927.-1937. </w:t>
      </w:r>
      <w:r w:rsidR="00351C7E">
        <w:t>a</w:t>
      </w:r>
      <w:r w:rsidR="007A69D7">
        <w:t xml:space="preserve"> </w:t>
      </w:r>
      <w:r w:rsidR="00351C7E">
        <w:t>dio njihova</w:t>
      </w:r>
      <w:r w:rsidR="007A69D7">
        <w:t xml:space="preserve"> inventara doniran je siromašnijim i mladim židovskim zajednicama koje su upravo opremale svoje b</w:t>
      </w:r>
      <w:r w:rsidR="0023147F">
        <w:t xml:space="preserve">ogomolje. </w:t>
      </w:r>
      <w:r w:rsidR="00F41559">
        <w:t xml:space="preserve">U takvim je okolnostima </w:t>
      </w:r>
      <w:r w:rsidR="0023147F">
        <w:t xml:space="preserve">aron ha-kodeš </w:t>
      </w:r>
      <w:r w:rsidR="00F41559">
        <w:t xml:space="preserve">iz </w:t>
      </w:r>
      <w:r w:rsidR="007A69D7">
        <w:t xml:space="preserve">sefardske </w:t>
      </w:r>
      <w:r w:rsidR="007A69D7" w:rsidRPr="007A69D7">
        <w:rPr>
          <w:i/>
        </w:rPr>
        <w:t>Scuola Spagnola</w:t>
      </w:r>
      <w:r w:rsidR="007A69D7">
        <w:t xml:space="preserve"> doniran O</w:t>
      </w:r>
      <w:r w:rsidR="001D13FA">
        <w:t>patiji 1928.</w:t>
      </w:r>
      <w:r w:rsidR="007A69D7">
        <w:t>, onaj iz</w:t>
      </w:r>
      <w:r w:rsidR="001D13FA">
        <w:t xml:space="preserve"> aškenjaske</w:t>
      </w:r>
      <w:r w:rsidR="007A69D7">
        <w:t xml:space="preserve"> </w:t>
      </w:r>
      <w:r w:rsidR="007A69D7" w:rsidRPr="007A69D7">
        <w:rPr>
          <w:i/>
        </w:rPr>
        <w:t>Scuola Grande</w:t>
      </w:r>
      <w:r w:rsidR="007A69D7">
        <w:t xml:space="preserve"> poslan je u Rijeku </w:t>
      </w:r>
      <w:r w:rsidR="001D13FA">
        <w:t xml:space="preserve">1934. </w:t>
      </w:r>
      <w:r w:rsidR="007A69D7">
        <w:t>za novu ortodoksnu sinagogu</w:t>
      </w:r>
      <w:r w:rsidR="001D13FA">
        <w:t xml:space="preserve"> gdje i danas stoji,</w:t>
      </w:r>
      <w:r w:rsidR="007A69D7">
        <w:t xml:space="preserve"> a iz </w:t>
      </w:r>
      <w:r w:rsidR="007A69D7" w:rsidRPr="001D13FA">
        <w:rPr>
          <w:i/>
        </w:rPr>
        <w:t>Scuola Piccola</w:t>
      </w:r>
      <w:r w:rsidR="007A69D7">
        <w:t xml:space="preserve"> 1956. </w:t>
      </w:r>
      <w:r w:rsidR="001D13FA">
        <w:t>j</w:t>
      </w:r>
      <w:r w:rsidR="007A69D7">
        <w:t xml:space="preserve">e </w:t>
      </w:r>
      <w:r w:rsidR="00F41559">
        <w:t xml:space="preserve">aron </w:t>
      </w:r>
      <w:r w:rsidR="001D13FA">
        <w:t>otpremljen</w:t>
      </w:r>
      <w:r w:rsidR="0023147F">
        <w:t xml:space="preserve"> u Tel Aviv</w:t>
      </w:r>
      <w:r w:rsidR="007A69D7" w:rsidRPr="007A69D7">
        <w:t xml:space="preserve"> </w:t>
      </w:r>
      <w:r w:rsidR="007A69D7">
        <w:t>(</w:t>
      </w:r>
      <w:r w:rsidR="007A69D7" w:rsidRPr="006A3EF3">
        <w:rPr>
          <w:caps/>
        </w:rPr>
        <w:t>Herselle Krinsky</w:t>
      </w:r>
      <w:r w:rsidR="007A69D7">
        <w:t>, 1985: 369)</w:t>
      </w:r>
      <w:r w:rsidR="0023147F">
        <w:t>.</w:t>
      </w:r>
    </w:p>
  </w:footnote>
  <w:footnote w:id="58">
    <w:p w:rsidR="00795A10" w:rsidRDefault="00795A10">
      <w:pPr>
        <w:pStyle w:val="FootnoteText"/>
      </w:pPr>
      <w:r>
        <w:rPr>
          <w:rStyle w:val="FootnoteReference"/>
        </w:rPr>
        <w:footnoteRef/>
      </w:r>
      <w:r>
        <w:t xml:space="preserve"> NATHAN, 2012: 102</w:t>
      </w:r>
    </w:p>
  </w:footnote>
  <w:footnote w:id="59">
    <w:p w:rsidR="00901485" w:rsidRDefault="00901485" w:rsidP="009014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EC01B5">
        <w:t xml:space="preserve">Original fotografije: </w:t>
      </w:r>
      <w:r>
        <w:t xml:space="preserve">CAJ; prema podacima s izložbe </w:t>
      </w:r>
      <w:r w:rsidRPr="00901485">
        <w:rPr>
          <w:i/>
        </w:rPr>
        <w:t>Od emancipacije do holokausta. Židovi u Rijeci i Opatiji, 1867. – 1945</w:t>
      </w:r>
      <w:r>
        <w:t>., održanoj u Muzeju Grada Rijeke 21. 5. – 21. 6. 2013., gdje je bila izlo</w:t>
      </w:r>
      <w:r w:rsidR="00A17D5E">
        <w:t>žena i dotična fotografija aron ha-</w:t>
      </w:r>
      <w:r>
        <w:t>kodeša iz sinagoge u Zorin domu.</w:t>
      </w:r>
    </w:p>
  </w:footnote>
  <w:footnote w:id="60">
    <w:p w:rsidR="008F3216" w:rsidRDefault="008F3216" w:rsidP="00AE305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C7E5C">
        <w:t>Spomenuta stilska i jezička ekspertiza arona</w:t>
      </w:r>
      <w:r w:rsidR="00287A09">
        <w:t xml:space="preserve"> (nečitko potpisane autorice, vjerojatno Georgine Ban-Volkmar</w:t>
      </w:r>
      <w:r w:rsidR="00BC7E5C">
        <w:t xml:space="preserve">)  priložena je uz Nathanov memoarski </w:t>
      </w:r>
      <w:r w:rsidR="00AE3051">
        <w:t>tekst 'Povijest izrealizirane...' (JIM, rukopis)</w:t>
      </w:r>
      <w:r w:rsidR="00BC7E5C">
        <w:t>. Tekst uklesan u kartuši sadrži osam redaka</w:t>
      </w:r>
      <w:r w:rsidR="00287A09">
        <w:t xml:space="preserve"> koji se odnose na počast </w:t>
      </w:r>
      <w:r w:rsidR="00287A09" w:rsidRPr="00287A09">
        <w:rPr>
          <w:i/>
        </w:rPr>
        <w:t>Tori</w:t>
      </w:r>
      <w:r w:rsidR="00BC7E5C">
        <w:t xml:space="preserve"> i u interpretiranom prijevodu glasi:</w:t>
      </w:r>
    </w:p>
    <w:p w:rsidR="00BC7E5C" w:rsidRDefault="00BC7E5C" w:rsidP="00AE3051">
      <w:pPr>
        <w:pStyle w:val="FootnoteText"/>
        <w:jc w:val="both"/>
        <w:rPr>
          <w:i/>
        </w:rPr>
      </w:pPr>
      <w:r>
        <w:rPr>
          <w:i/>
        </w:rPr>
        <w:t>Da, usta ovog naroda čuvaju bogati dar</w:t>
      </w:r>
    </w:p>
    <w:p w:rsidR="00BC7E5C" w:rsidRDefault="004F522F" w:rsidP="00AE3051">
      <w:pPr>
        <w:pStyle w:val="FootnoteText"/>
        <w:jc w:val="both"/>
        <w:rPr>
          <w:i/>
        </w:rPr>
      </w:pPr>
      <w:r>
        <w:rPr>
          <w:i/>
        </w:rPr>
        <w:t>v</w:t>
      </w:r>
      <w:r w:rsidR="00BC7E5C">
        <w:rPr>
          <w:i/>
        </w:rPr>
        <w:t>idi – u škrinji koja je iznad svih</w:t>
      </w:r>
    </w:p>
    <w:p w:rsidR="00BC7E5C" w:rsidRDefault="004F522F" w:rsidP="00AE3051">
      <w:pPr>
        <w:pStyle w:val="FootnoteText"/>
        <w:jc w:val="both"/>
        <w:rPr>
          <w:i/>
        </w:rPr>
      </w:pPr>
      <w:r>
        <w:rPr>
          <w:i/>
        </w:rPr>
        <w:t>s</w:t>
      </w:r>
      <w:r w:rsidR="00BC7E5C">
        <w:rPr>
          <w:i/>
        </w:rPr>
        <w:t>agrađena kao nova svetost svima</w:t>
      </w:r>
    </w:p>
    <w:p w:rsidR="00BC7E5C" w:rsidRDefault="004F522F" w:rsidP="00AE3051">
      <w:pPr>
        <w:pStyle w:val="FootnoteText"/>
        <w:jc w:val="both"/>
        <w:rPr>
          <w:i/>
        </w:rPr>
      </w:pPr>
      <w:r>
        <w:rPr>
          <w:i/>
        </w:rPr>
        <w:t>i</w:t>
      </w:r>
      <w:r w:rsidR="00BC7E5C">
        <w:rPr>
          <w:i/>
        </w:rPr>
        <w:t>z stijene po zakonu Mojsijevu</w:t>
      </w:r>
      <w:r>
        <w:rPr>
          <w:i/>
        </w:rPr>
        <w:t>.</w:t>
      </w:r>
    </w:p>
    <w:p w:rsidR="00BC7E5C" w:rsidRDefault="00BC7E5C" w:rsidP="00AE3051">
      <w:pPr>
        <w:pStyle w:val="FootnoteText"/>
        <w:jc w:val="both"/>
        <w:rPr>
          <w:i/>
        </w:rPr>
      </w:pPr>
      <w:r>
        <w:rPr>
          <w:i/>
        </w:rPr>
        <w:t>Zeleni živote, zoveš sa zida: što mi se zbiva!</w:t>
      </w:r>
    </w:p>
    <w:p w:rsidR="00BC7E5C" w:rsidRDefault="00A92557" w:rsidP="00AE3051">
      <w:pPr>
        <w:pStyle w:val="FootnoteText"/>
        <w:jc w:val="both"/>
        <w:rPr>
          <w:i/>
        </w:rPr>
      </w:pPr>
      <w:r>
        <w:rPr>
          <w:i/>
        </w:rPr>
        <w:t>(........</w:t>
      </w:r>
      <w:r w:rsidR="004F522F">
        <w:rPr>
          <w:i/>
        </w:rPr>
        <w:t>.) iscrpljen liježeš da bi umr</w:t>
      </w:r>
      <w:r w:rsidR="00BC7E5C">
        <w:rPr>
          <w:i/>
        </w:rPr>
        <w:t>o? Kada?</w:t>
      </w:r>
    </w:p>
    <w:p w:rsidR="00BC7E5C" w:rsidRDefault="00BC7E5C" w:rsidP="00AE3051">
      <w:pPr>
        <w:pStyle w:val="FootnoteText"/>
        <w:jc w:val="both"/>
        <w:rPr>
          <w:i/>
        </w:rPr>
      </w:pPr>
      <w:r>
        <w:rPr>
          <w:i/>
        </w:rPr>
        <w:t>Tko se rano diže, žuri k vratima i umire</w:t>
      </w:r>
      <w:r w:rsidR="004F522F">
        <w:rPr>
          <w:i/>
        </w:rPr>
        <w:t>.</w:t>
      </w:r>
    </w:p>
    <w:p w:rsidR="00BC7E5C" w:rsidRPr="00BC7E5C" w:rsidRDefault="004F522F" w:rsidP="00AE3051">
      <w:pPr>
        <w:pStyle w:val="FootnoteText"/>
        <w:jc w:val="both"/>
        <w:rPr>
          <w:i/>
        </w:rPr>
      </w:pPr>
      <w:r>
        <w:rPr>
          <w:i/>
        </w:rPr>
        <w:t>Blago onom čovjeku koji čuje moj glas.</w:t>
      </w:r>
    </w:p>
  </w:footnote>
  <w:footnote w:id="61">
    <w:p w:rsidR="009F66B0" w:rsidRDefault="009F66B0">
      <w:pPr>
        <w:pStyle w:val="FootnoteText"/>
      </w:pPr>
      <w:r>
        <w:rPr>
          <w:rStyle w:val="FootnoteReference"/>
        </w:rPr>
        <w:footnoteRef/>
      </w:r>
      <w:r>
        <w:t xml:space="preserve"> NATHAN, 2012: 103</w:t>
      </w:r>
    </w:p>
  </w:footnote>
  <w:footnote w:id="62">
    <w:p w:rsidR="006A3CE1" w:rsidRDefault="006A3CE1" w:rsidP="006A3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Muzur, 2000</w:t>
      </w:r>
      <w:r>
        <w:t>: 17; MORGANI, 2006: 126; NATHAN, 2012: 103</w:t>
      </w:r>
    </w:p>
  </w:footnote>
  <w:footnote w:id="63">
    <w:p w:rsidR="00A934D0" w:rsidRDefault="00A934D0" w:rsidP="00A934D0">
      <w:pPr>
        <w:pStyle w:val="FootnoteText"/>
      </w:pPr>
      <w:r>
        <w:rPr>
          <w:rStyle w:val="FootnoteReference"/>
        </w:rPr>
        <w:footnoteRef/>
      </w:r>
      <w:r>
        <w:t xml:space="preserve"> NATHAN, 2012: 103</w:t>
      </w:r>
    </w:p>
  </w:footnote>
  <w:footnote w:id="64">
    <w:p w:rsidR="0022312E" w:rsidRDefault="0022312E">
      <w:pPr>
        <w:pStyle w:val="FootnoteText"/>
      </w:pPr>
      <w:r>
        <w:rPr>
          <w:rStyle w:val="FootnoteReference"/>
        </w:rPr>
        <w:footnoteRef/>
      </w:r>
      <w:r>
        <w:t xml:space="preserve"> NATHAN, 2012: 106</w:t>
      </w:r>
    </w:p>
  </w:footnote>
  <w:footnote w:id="65">
    <w:p w:rsidR="001C3331" w:rsidRPr="006A3EF3" w:rsidRDefault="001C3331" w:rsidP="0042709B">
      <w:pPr>
        <w:pStyle w:val="FootnoteText"/>
        <w:spacing w:before="40" w:after="40"/>
        <w:jc w:val="both"/>
        <w:rPr>
          <w:caps/>
        </w:rPr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Muzur, 2000: 17</w:t>
      </w:r>
    </w:p>
  </w:footnote>
  <w:footnote w:id="66">
    <w:p w:rsidR="00857724" w:rsidRDefault="00857724" w:rsidP="00857724">
      <w:pPr>
        <w:pStyle w:val="FootnoteText"/>
      </w:pPr>
      <w:r>
        <w:rPr>
          <w:rStyle w:val="FootnoteReference"/>
        </w:rPr>
        <w:footnoteRef/>
      </w:r>
      <w:r>
        <w:t xml:space="preserve"> MORGANI, 2006: 128; NATHAN, 2012: 107</w:t>
      </w:r>
    </w:p>
  </w:footnote>
  <w:footnote w:id="67">
    <w:p w:rsidR="007925CF" w:rsidRDefault="007925CF" w:rsidP="0042709B">
      <w:pPr>
        <w:pStyle w:val="FootnoteText"/>
        <w:spacing w:before="40" w:after="40"/>
        <w:jc w:val="both"/>
      </w:pPr>
      <w:r w:rsidRPr="006A3EF3">
        <w:rPr>
          <w:rStyle w:val="FootnoteReference"/>
          <w:caps/>
        </w:rPr>
        <w:footnoteRef/>
      </w:r>
      <w:r w:rsidR="001912C6" w:rsidRPr="006A3EF3">
        <w:rPr>
          <w:caps/>
        </w:rPr>
        <w:t xml:space="preserve"> Morgani, 1979: 122</w:t>
      </w:r>
      <w:r w:rsidR="00A068A1" w:rsidRPr="006A3EF3">
        <w:rPr>
          <w:caps/>
        </w:rPr>
        <w:t>-123</w:t>
      </w:r>
      <w:r w:rsidR="001912C6" w:rsidRPr="006A3EF3">
        <w:rPr>
          <w:caps/>
        </w:rPr>
        <w:t xml:space="preserve">; </w:t>
      </w:r>
      <w:r w:rsidR="009D2984" w:rsidRPr="006A3EF3">
        <w:rPr>
          <w:caps/>
        </w:rPr>
        <w:t xml:space="preserve">Muzur, 1998: 117; </w:t>
      </w:r>
      <w:r w:rsidRPr="006A3EF3">
        <w:rPr>
          <w:caps/>
        </w:rPr>
        <w:t>Muzur, 2000: 17</w:t>
      </w:r>
      <w:r w:rsidR="00664F86" w:rsidRPr="006A3EF3">
        <w:rPr>
          <w:caps/>
        </w:rPr>
        <w:t xml:space="preserve">; </w:t>
      </w:r>
      <w:r w:rsidR="00D857C3">
        <w:rPr>
          <w:caps/>
        </w:rPr>
        <w:t xml:space="preserve">MORGANI, 2006: 128; </w:t>
      </w:r>
      <w:r w:rsidR="00664F86" w:rsidRPr="006A3EF3">
        <w:rPr>
          <w:caps/>
        </w:rPr>
        <w:t>Kohn, 2010</w:t>
      </w:r>
      <w:r w:rsidR="00AF679D">
        <w:t xml:space="preserve">: 39. </w:t>
      </w:r>
      <w:r w:rsidR="00A068A1">
        <w:t>Posljednji predsjednik Židovske općine Opatija Bernardo Nathan</w:t>
      </w:r>
      <w:r w:rsidR="00C427FA">
        <w:t xml:space="preserve"> (1878.-1964.)</w:t>
      </w:r>
      <w:r w:rsidR="00A068A1">
        <w:t xml:space="preserve"> umro je 26. 2. 1964. u 86. godini i pokopan je na opatijskom</w:t>
      </w:r>
      <w:r w:rsidR="00595FAD">
        <w:t>e</w:t>
      </w:r>
      <w:r w:rsidR="00A068A1">
        <w:t xml:space="preserve"> židovskom groblju.</w:t>
      </w:r>
      <w:r w:rsidR="00595FAD">
        <w:t xml:space="preserve"> Pod kraj života napisao je, prema vlastitome sjećanju, kratku povijest opatijske židovske općine na njemačkom jeziku (čuva se u Jevrejskome istorijskome muzeju u Beogradu</w:t>
      </w:r>
      <w:r w:rsidR="00CB6862">
        <w:t xml:space="preserve"> – JIM)</w:t>
      </w:r>
      <w:r w:rsidR="00595FAD">
        <w:t>. Za prijevod teksta zahvaljujem Filipu Kohnu iz Udruge židovske omladine Rijeka –</w:t>
      </w:r>
      <w:r w:rsidR="00464273">
        <w:t xml:space="preserve"> </w:t>
      </w:r>
      <w:r w:rsidR="00252FB2">
        <w:t>SIMHA (</w:t>
      </w:r>
      <w:r w:rsidR="00464273" w:rsidRPr="006A3EF3">
        <w:rPr>
          <w:caps/>
        </w:rPr>
        <w:t>Nathan</w:t>
      </w:r>
      <w:r w:rsidR="00252FB2">
        <w:t>, 2012, pripr. Fi</w:t>
      </w:r>
      <w:r w:rsidR="00CB6862">
        <w:t>lip Kohn, prev. Tanja Grubišić).</w:t>
      </w:r>
    </w:p>
  </w:footnote>
  <w:footnote w:id="68">
    <w:p w:rsidR="00386E76" w:rsidRDefault="00386E76" w:rsidP="00386E7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Dokument: </w:t>
      </w:r>
      <w:r w:rsidRPr="00386E76">
        <w:rPr>
          <w:i/>
        </w:rPr>
        <w:t>Savez jevrejskih veroispovednih opština FNRJ Beograd – Pravni odsjek Zagreb. Broj 897/1949 hg/vw, 7. 9. 1949. Predmet: Opatija, podaci o nekretninama</w:t>
      </w:r>
      <w:r>
        <w:t xml:space="preserve"> (dokument se čuva u JIM, Beograd)</w:t>
      </w:r>
    </w:p>
  </w:footnote>
  <w:footnote w:id="69">
    <w:p w:rsidR="000C06C2" w:rsidRPr="006A3EF3" w:rsidRDefault="000C06C2" w:rsidP="000C06C2">
      <w:pPr>
        <w:pStyle w:val="FootnoteText"/>
        <w:spacing w:before="40" w:after="40"/>
        <w:jc w:val="both"/>
        <w:rPr>
          <w:caps/>
        </w:rPr>
      </w:pPr>
      <w:r w:rsidRPr="006A3EF3">
        <w:rPr>
          <w:rStyle w:val="FootnoteReference"/>
          <w:caps/>
        </w:rPr>
        <w:footnoteRef/>
      </w:r>
      <w:r w:rsidRPr="006A3EF3">
        <w:rPr>
          <w:caps/>
        </w:rPr>
        <w:t xml:space="preserve"> Muzur, 2000: 17</w:t>
      </w:r>
      <w:r>
        <w:rPr>
          <w:caps/>
        </w:rPr>
        <w:t>; NATHAN, 2012: 107</w:t>
      </w:r>
    </w:p>
  </w:footnote>
  <w:footnote w:id="70">
    <w:p w:rsidR="002F2634" w:rsidRPr="006A3EF3" w:rsidRDefault="002F2634" w:rsidP="002F2634">
      <w:pPr>
        <w:pStyle w:val="FootnoteText"/>
        <w:spacing w:before="40" w:after="40"/>
        <w:jc w:val="both"/>
        <w:rPr>
          <w:caps/>
        </w:rPr>
      </w:pPr>
      <w:r w:rsidRPr="006A3EF3">
        <w:rPr>
          <w:rStyle w:val="FootnoteReference"/>
          <w:caps/>
        </w:rPr>
        <w:footnoteRef/>
      </w:r>
      <w:r w:rsidRPr="006A3EF3">
        <w:rPr>
          <w:caps/>
        </w:rPr>
        <w:t xml:space="preserve"> Muzur, 2000: 17</w:t>
      </w:r>
      <w:r w:rsidR="00F75B62">
        <w:rPr>
          <w:caps/>
        </w:rPr>
        <w:t>; MUZUR, 2001</w:t>
      </w:r>
    </w:p>
  </w:footnote>
  <w:footnote w:id="71">
    <w:p w:rsidR="00422FAD" w:rsidRPr="00422FAD" w:rsidRDefault="00422FAD" w:rsidP="00422FAD">
      <w:pPr>
        <w:pStyle w:val="FootnoteText"/>
      </w:pPr>
      <w:r>
        <w:rPr>
          <w:rStyle w:val="FootnoteReference"/>
        </w:rPr>
        <w:footnoteRef/>
      </w:r>
      <w:r>
        <w:t xml:space="preserve"> Navodi </w:t>
      </w:r>
      <w:r w:rsidRPr="00422FAD">
        <w:t>se: Vila „Zora“ z.k.uložak</w:t>
      </w:r>
      <w:r w:rsidR="00F75B62">
        <w:t xml:space="preserve"> broj 556 </w:t>
      </w:r>
      <w:r w:rsidRPr="00422FAD">
        <w:t>k.o. Opatija: Parc. 647/2 vrt i okućnica 605 m</w:t>
      </w:r>
      <w:r w:rsidRPr="00F75B62">
        <w:rPr>
          <w:vertAlign w:val="superscript"/>
        </w:rPr>
        <w:t>2</w:t>
      </w:r>
      <w:r>
        <w:t xml:space="preserve">; </w:t>
      </w:r>
      <w:r w:rsidRPr="00422FAD">
        <w:t>Parc.119 kapela 4 m</w:t>
      </w:r>
      <w:r>
        <w:rPr>
          <w:vertAlign w:val="superscript"/>
        </w:rPr>
        <w:t>2</w:t>
      </w:r>
      <w:r>
        <w:t>;</w:t>
      </w:r>
      <w:r w:rsidRPr="00422FAD">
        <w:t xml:space="preserve"> Parc. 179 Vila „Zora“ bivši izrael</w:t>
      </w:r>
      <w:r>
        <w:t>.</w:t>
      </w:r>
      <w:r w:rsidRPr="00422FAD">
        <w:t xml:space="preserve"> hram 1130 m</w:t>
      </w:r>
      <w:r w:rsidRPr="00422FAD">
        <w:rPr>
          <w:vertAlign w:val="superscript"/>
        </w:rPr>
        <w:t>2</w:t>
      </w:r>
      <w:r w:rsidR="00F75B62">
        <w:t xml:space="preserve"> </w:t>
      </w:r>
      <w:r w:rsidR="00D635F7">
        <w:t xml:space="preserve">(v. dokument u </w:t>
      </w:r>
      <w:r w:rsidR="00D635F7" w:rsidRPr="00C8743D">
        <w:t xml:space="preserve">bilj. </w:t>
      </w:r>
      <w:r w:rsidR="00C8743D" w:rsidRPr="00C8743D">
        <w:t>67</w:t>
      </w:r>
      <w:r w:rsidR="00965A93" w:rsidRPr="00C8743D">
        <w:t>)</w:t>
      </w:r>
      <w:r w:rsidR="00F75B62" w:rsidRPr="00C8743D">
        <w:t>.</w:t>
      </w:r>
    </w:p>
  </w:footnote>
  <w:footnote w:id="72">
    <w:p w:rsidR="008B2A0C" w:rsidRDefault="008B2A0C" w:rsidP="00724E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724E4C">
        <w:t xml:space="preserve">Dokument: </w:t>
      </w:r>
      <w:r w:rsidR="00724E4C" w:rsidRPr="00386E76">
        <w:rPr>
          <w:i/>
        </w:rPr>
        <w:t xml:space="preserve">Savez jevrejskih veroispovednih opština FNRJ Beograd – Pravni </w:t>
      </w:r>
      <w:r w:rsidR="00724E4C">
        <w:rPr>
          <w:i/>
        </w:rPr>
        <w:t>odsjek Zagreb. Broj 1159/1949 hg/vw, 24. 10</w:t>
      </w:r>
      <w:r w:rsidR="00724E4C" w:rsidRPr="00386E76">
        <w:rPr>
          <w:i/>
        </w:rPr>
        <w:t>. 1949. Predmet: Opatija, podaci o nekretninama</w:t>
      </w:r>
      <w:r w:rsidR="00724E4C">
        <w:t xml:space="preserve"> (JIM, Beograd)</w:t>
      </w:r>
    </w:p>
  </w:footnote>
  <w:footnote w:id="73">
    <w:p w:rsidR="008B2A0C" w:rsidRPr="00724E4C" w:rsidRDefault="008B2A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4E4C">
        <w:t xml:space="preserve">Dokument: </w:t>
      </w:r>
      <w:r w:rsidR="00724E4C" w:rsidRPr="00386E76">
        <w:rPr>
          <w:i/>
        </w:rPr>
        <w:t>Savez jevrejskih veroispovednih opština FNRJ Beograd – Pravni odsjek Zagreb</w:t>
      </w:r>
      <w:r w:rsidR="00724E4C">
        <w:rPr>
          <w:i/>
        </w:rPr>
        <w:t>...</w:t>
      </w:r>
      <w:r w:rsidR="00724E4C">
        <w:t>, dokument bez zaglavlja (JIM, Beograd)</w:t>
      </w:r>
    </w:p>
  </w:footnote>
  <w:footnote w:id="74">
    <w:p w:rsidR="00D567C3" w:rsidRDefault="00D567C3">
      <w:pPr>
        <w:pStyle w:val="FootnoteText"/>
      </w:pPr>
      <w:r>
        <w:rPr>
          <w:rStyle w:val="FootnoteReference"/>
        </w:rPr>
        <w:footnoteRef/>
      </w:r>
      <w:r>
        <w:t xml:space="preserve"> NATHAN, 2012: 107</w:t>
      </w:r>
    </w:p>
  </w:footnote>
  <w:footnote w:id="75">
    <w:p w:rsidR="00D567C3" w:rsidRDefault="00D567C3">
      <w:pPr>
        <w:pStyle w:val="FootnoteText"/>
      </w:pPr>
      <w:r>
        <w:rPr>
          <w:rStyle w:val="FootnoteReference"/>
        </w:rPr>
        <w:footnoteRef/>
      </w:r>
      <w:r>
        <w:t xml:space="preserve"> NATHAN, 2012: 107</w:t>
      </w:r>
    </w:p>
  </w:footnote>
  <w:footnote w:id="76">
    <w:p w:rsidR="007378A9" w:rsidRPr="006A3EF3" w:rsidRDefault="007378A9" w:rsidP="0042709B">
      <w:pPr>
        <w:pStyle w:val="FootnoteText"/>
        <w:spacing w:before="40" w:after="40"/>
        <w:jc w:val="both"/>
        <w:rPr>
          <w:caps/>
        </w:rPr>
      </w:pPr>
      <w:r>
        <w:rPr>
          <w:rStyle w:val="FootnoteReference"/>
        </w:rPr>
        <w:footnoteRef/>
      </w:r>
      <w:r>
        <w:t xml:space="preserve"> </w:t>
      </w:r>
      <w:r w:rsidRPr="006A3EF3">
        <w:rPr>
          <w:caps/>
        </w:rPr>
        <w:t>Morgani, 1979: 123</w:t>
      </w:r>
      <w:r w:rsidR="00C427FA" w:rsidRPr="006A3EF3">
        <w:rPr>
          <w:caps/>
        </w:rPr>
        <w:t>; Muzur, 2000: 17</w:t>
      </w:r>
      <w:r w:rsidR="00664F86" w:rsidRPr="006A3EF3">
        <w:rPr>
          <w:caps/>
        </w:rPr>
        <w:t xml:space="preserve">; </w:t>
      </w:r>
      <w:r w:rsidR="00492CCA">
        <w:rPr>
          <w:caps/>
        </w:rPr>
        <w:t xml:space="preserve">MORGANI, 2006: 129; </w:t>
      </w:r>
      <w:r w:rsidR="00664F86" w:rsidRPr="006A3EF3">
        <w:rPr>
          <w:caps/>
        </w:rPr>
        <w:t>Kohn, 2010: 39</w:t>
      </w:r>
      <w:r w:rsidR="00BE1FB4" w:rsidRPr="006A3EF3">
        <w:rPr>
          <w:caps/>
        </w:rPr>
        <w:t xml:space="preserve">; </w:t>
      </w:r>
      <w:r w:rsidR="004653E0">
        <w:rPr>
          <w:caps/>
        </w:rPr>
        <w:t xml:space="preserve">NATHAN, 2012: 108; </w:t>
      </w:r>
      <w:r w:rsidR="00BE1FB4" w:rsidRPr="006A3EF3">
        <w:rPr>
          <w:caps/>
        </w:rPr>
        <w:t>Simper, 2013: 22</w:t>
      </w:r>
    </w:p>
  </w:footnote>
  <w:footnote w:id="77">
    <w:p w:rsidR="00492CCA" w:rsidRDefault="00492CCA">
      <w:pPr>
        <w:pStyle w:val="FootnoteText"/>
      </w:pPr>
      <w:r>
        <w:rPr>
          <w:rStyle w:val="FootnoteReference"/>
        </w:rPr>
        <w:footnoteRef/>
      </w:r>
      <w:r>
        <w:t xml:space="preserve"> MORGANI, 2006: 129</w:t>
      </w:r>
    </w:p>
  </w:footnote>
  <w:footnote w:id="78">
    <w:p w:rsidR="00664F86" w:rsidRPr="006A3EF3" w:rsidRDefault="00664F86" w:rsidP="0042709B">
      <w:pPr>
        <w:pStyle w:val="FootnoteText"/>
        <w:spacing w:before="40" w:after="40"/>
        <w:jc w:val="both"/>
        <w:rPr>
          <w:caps/>
        </w:rPr>
      </w:pPr>
      <w:r w:rsidRPr="006A3EF3">
        <w:rPr>
          <w:rStyle w:val="FootnoteReference"/>
          <w:caps/>
        </w:rPr>
        <w:footnoteRef/>
      </w:r>
      <w:r w:rsidRPr="006A3EF3">
        <w:rPr>
          <w:caps/>
        </w:rPr>
        <w:t xml:space="preserve"> Kohn, 2010: 39</w:t>
      </w:r>
    </w:p>
  </w:footnote>
  <w:footnote w:id="79">
    <w:p w:rsidR="008F584C" w:rsidRDefault="008F584C" w:rsidP="008F58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Precizni inventarni popisi ne postoje, a poznato je da je glavnina inventara iz negdašnjih sinagoga morala biti predana Jevrejskom  istorijskom muzeju u Beogradu, kao središnjoj ustanovi za očuvanje židovske povijesti i baštine u bivšoj Jugoslaviji, dok je manji broj predmeta ugašenih općina predan Židovskoj općini u Zagrebu, koja je u novije vrijeme uredila riznicu </w:t>
      </w:r>
      <w:r w:rsidRPr="008F584C">
        <w:rPr>
          <w:i/>
        </w:rPr>
        <w:t>judaice</w:t>
      </w:r>
      <w:r>
        <w:t>. Moguće je da je i opatijski inventar u nekome od tih fondova.</w:t>
      </w:r>
    </w:p>
  </w:footnote>
  <w:footnote w:id="80">
    <w:p w:rsidR="00AB5F4A" w:rsidRDefault="00A57041" w:rsidP="00A57041">
      <w:pPr>
        <w:jc w:val="both"/>
        <w:rPr>
          <w:rFonts w:ascii="Trebuchet MS" w:hAnsi="Trebuchet MS"/>
          <w:sz w:val="20"/>
          <w:szCs w:val="20"/>
        </w:rPr>
      </w:pPr>
      <w:r w:rsidRPr="00FC2164">
        <w:rPr>
          <w:rStyle w:val="FootnoteReference"/>
          <w:rFonts w:ascii="Trebuchet MS" w:hAnsi="Trebuchet MS"/>
          <w:sz w:val="20"/>
          <w:szCs w:val="20"/>
        </w:rPr>
        <w:footnoteRef/>
      </w:r>
      <w:r w:rsidRPr="00FC2164">
        <w:rPr>
          <w:rFonts w:ascii="Trebuchet MS" w:hAnsi="Trebuchet MS"/>
          <w:sz w:val="20"/>
          <w:szCs w:val="20"/>
        </w:rPr>
        <w:t xml:space="preserve"> Općenito o judaičkim pojmovima, povijesti, kulturi i religiji Židova, posebice na našim prostorima, te o </w:t>
      </w:r>
      <w:r w:rsidRPr="00FC2164">
        <w:rPr>
          <w:rFonts w:ascii="Trebuchet MS" w:hAnsi="Trebuchet MS"/>
          <w:i/>
          <w:sz w:val="20"/>
          <w:szCs w:val="20"/>
        </w:rPr>
        <w:t>Judaici</w:t>
      </w:r>
      <w:r w:rsidRPr="00FC2164">
        <w:rPr>
          <w:rFonts w:ascii="Trebuchet MS" w:hAnsi="Trebuchet MS"/>
          <w:sz w:val="20"/>
          <w:szCs w:val="20"/>
        </w:rPr>
        <w:t xml:space="preserve"> u muzejima v.: </w:t>
      </w:r>
      <w:r w:rsidRPr="00FC2164">
        <w:rPr>
          <w:rFonts w:ascii="Trebuchet MS" w:hAnsi="Trebuchet MS"/>
          <w:caps/>
          <w:sz w:val="20"/>
          <w:szCs w:val="20"/>
        </w:rPr>
        <w:t>Da-Don, K</w:t>
      </w:r>
      <w:r w:rsidRPr="00FC2164">
        <w:rPr>
          <w:rFonts w:ascii="Trebuchet MS" w:hAnsi="Trebuchet MS"/>
          <w:sz w:val="20"/>
          <w:szCs w:val="20"/>
        </w:rPr>
        <w:t xml:space="preserve">. (2004.), </w:t>
      </w:r>
      <w:r w:rsidRPr="00FC2164">
        <w:rPr>
          <w:rFonts w:ascii="Trebuchet MS" w:hAnsi="Trebuchet MS"/>
          <w:i/>
          <w:sz w:val="20"/>
          <w:szCs w:val="20"/>
        </w:rPr>
        <w:t>Židovstvo. Život, teologija i filozofija</w:t>
      </w:r>
      <w:r w:rsidRPr="00FC2164">
        <w:rPr>
          <w:rFonts w:ascii="Trebuchet MS" w:hAnsi="Trebuchet MS"/>
          <w:sz w:val="20"/>
          <w:szCs w:val="20"/>
        </w:rPr>
        <w:t xml:space="preserve">, Profil, Zagreb; *** (1993.), </w:t>
      </w:r>
      <w:r w:rsidRPr="00FC2164">
        <w:rPr>
          <w:rFonts w:ascii="Trebuchet MS" w:hAnsi="Trebuchet MS"/>
          <w:i/>
          <w:sz w:val="20"/>
          <w:szCs w:val="20"/>
        </w:rPr>
        <w:t>Jewish Heritage in Zagreb and Croatia</w:t>
      </w:r>
      <w:r w:rsidRPr="00FC2164">
        <w:rPr>
          <w:rFonts w:ascii="Trebuchet MS" w:hAnsi="Trebuchet MS"/>
          <w:sz w:val="20"/>
          <w:szCs w:val="20"/>
        </w:rPr>
        <w:t xml:space="preserve">, Židovska općina Zagreb, Zagreb; </w:t>
      </w:r>
      <w:r w:rsidRPr="00FC2164">
        <w:rPr>
          <w:rFonts w:ascii="Trebuchet MS" w:hAnsi="Trebuchet MS"/>
          <w:caps/>
          <w:sz w:val="20"/>
          <w:szCs w:val="20"/>
        </w:rPr>
        <w:t>Koš, J.</w:t>
      </w:r>
      <w:r w:rsidRPr="00FC2164">
        <w:rPr>
          <w:rFonts w:ascii="Trebuchet MS" w:hAnsi="Trebuchet MS"/>
          <w:sz w:val="20"/>
          <w:szCs w:val="20"/>
        </w:rPr>
        <w:t xml:space="preserve"> (1999.), </w:t>
      </w:r>
      <w:r w:rsidRPr="00FC2164">
        <w:rPr>
          <w:rFonts w:ascii="Trebuchet MS" w:hAnsi="Trebuchet MS"/>
          <w:i/>
          <w:sz w:val="20"/>
          <w:szCs w:val="20"/>
        </w:rPr>
        <w:t>Alef bet Židovstva</w:t>
      </w:r>
      <w:r w:rsidRPr="00FC2164">
        <w:rPr>
          <w:rFonts w:ascii="Trebuchet MS" w:hAnsi="Trebuchet MS"/>
          <w:sz w:val="20"/>
          <w:szCs w:val="20"/>
        </w:rPr>
        <w:t xml:space="preserve">, naklada autorice, Zagreb; </w:t>
      </w:r>
      <w:r w:rsidRPr="00FC2164">
        <w:rPr>
          <w:rFonts w:ascii="Trebuchet MS" w:hAnsi="Trebuchet MS"/>
          <w:caps/>
          <w:sz w:val="20"/>
          <w:szCs w:val="20"/>
        </w:rPr>
        <w:t>Moačanin, F.</w:t>
      </w:r>
      <w:r w:rsidRPr="00FC2164">
        <w:rPr>
          <w:rFonts w:ascii="Trebuchet MS" w:hAnsi="Trebuchet MS"/>
          <w:sz w:val="20"/>
          <w:szCs w:val="20"/>
        </w:rPr>
        <w:t xml:space="preserve"> (1984.), </w:t>
      </w:r>
      <w:r w:rsidRPr="00FC2164">
        <w:rPr>
          <w:rFonts w:ascii="Trebuchet MS" w:hAnsi="Trebuchet MS"/>
          <w:i/>
          <w:sz w:val="20"/>
          <w:szCs w:val="20"/>
        </w:rPr>
        <w:t>Judaica</w:t>
      </w:r>
      <w:r w:rsidRPr="00FC2164">
        <w:rPr>
          <w:rFonts w:ascii="Trebuchet MS" w:hAnsi="Trebuchet MS"/>
          <w:sz w:val="20"/>
          <w:szCs w:val="20"/>
        </w:rPr>
        <w:t xml:space="preserve"> [katalog izložbe], Muzej za umjetnost i obrt, Zagreb; </w:t>
      </w:r>
      <w:r w:rsidRPr="00FC2164">
        <w:rPr>
          <w:rFonts w:ascii="Trebuchet MS" w:hAnsi="Trebuchet MS"/>
          <w:caps/>
          <w:sz w:val="20"/>
          <w:szCs w:val="20"/>
        </w:rPr>
        <w:t>Nedomački, V.</w:t>
      </w:r>
      <w:r w:rsidRPr="00FC2164">
        <w:rPr>
          <w:rFonts w:ascii="Trebuchet MS" w:hAnsi="Trebuchet MS"/>
          <w:sz w:val="20"/>
          <w:szCs w:val="20"/>
        </w:rPr>
        <w:t xml:space="preserve"> (1988.), </w:t>
      </w:r>
      <w:r w:rsidRPr="00FC2164">
        <w:rPr>
          <w:rFonts w:ascii="Trebuchet MS" w:hAnsi="Trebuchet MS"/>
          <w:i/>
          <w:sz w:val="20"/>
          <w:szCs w:val="20"/>
        </w:rPr>
        <w:t xml:space="preserve">Sinagoga – Judaizam i Judaica, </w:t>
      </w:r>
      <w:r w:rsidRPr="00FC2164">
        <w:rPr>
          <w:rFonts w:ascii="Trebuchet MS" w:hAnsi="Trebuchet MS"/>
          <w:sz w:val="20"/>
          <w:szCs w:val="20"/>
        </w:rPr>
        <w:t>u: Židovi na tlu Jugoslavije [zbornik – katalog]: 48-70, Muzejski galerijski centar, Zagreb</w:t>
      </w:r>
      <w:r w:rsidRPr="00FC2164">
        <w:rPr>
          <w:rFonts w:ascii="Trebuchet MS" w:hAnsi="Trebuchet MS"/>
          <w:caps/>
          <w:sz w:val="20"/>
          <w:szCs w:val="20"/>
        </w:rPr>
        <w:t>; Nedomački, V.; Goldstein, S.</w:t>
      </w:r>
      <w:r w:rsidRPr="00FC2164">
        <w:rPr>
          <w:rFonts w:ascii="Trebuchet MS" w:hAnsi="Trebuchet MS"/>
          <w:sz w:val="20"/>
          <w:szCs w:val="20"/>
        </w:rPr>
        <w:t xml:space="preserve"> (1988.), </w:t>
      </w:r>
      <w:r w:rsidRPr="00FC2164">
        <w:rPr>
          <w:rFonts w:ascii="Trebuchet MS" w:hAnsi="Trebuchet MS"/>
          <w:i/>
          <w:sz w:val="20"/>
          <w:szCs w:val="20"/>
        </w:rPr>
        <w:t>Arheološki nalazi</w:t>
      </w:r>
      <w:r w:rsidRPr="00FC2164">
        <w:rPr>
          <w:rFonts w:ascii="Trebuchet MS" w:hAnsi="Trebuchet MS"/>
          <w:sz w:val="20"/>
          <w:szCs w:val="20"/>
        </w:rPr>
        <w:t xml:space="preserve">, u: Židovi na tlu Jugoslavije [zbornik – katalog]: 17-25, Muzejski galerijski centar, Zagreb; </w:t>
      </w:r>
      <w:r w:rsidRPr="00FC2164">
        <w:rPr>
          <w:rFonts w:ascii="Trebuchet MS" w:hAnsi="Trebuchet MS"/>
          <w:caps/>
          <w:sz w:val="20"/>
          <w:szCs w:val="20"/>
        </w:rPr>
        <w:t>Schwarz, G.</w:t>
      </w:r>
      <w:r w:rsidRPr="00FC2164">
        <w:rPr>
          <w:rFonts w:ascii="Trebuchet MS" w:hAnsi="Trebuchet MS"/>
          <w:sz w:val="20"/>
          <w:szCs w:val="20"/>
        </w:rPr>
        <w:t xml:space="preserve"> (1908.), </w:t>
      </w:r>
      <w:r w:rsidRPr="00FC2164">
        <w:rPr>
          <w:rFonts w:ascii="Trebuchet MS" w:hAnsi="Trebuchet MS"/>
          <w:i/>
          <w:sz w:val="20"/>
          <w:szCs w:val="20"/>
        </w:rPr>
        <w:t>Prilozi k povijesti Židova u Hrvatskoj</w:t>
      </w:r>
      <w:r w:rsidRPr="00FC2164">
        <w:rPr>
          <w:rFonts w:ascii="Trebuchet MS" w:hAnsi="Trebuchet MS"/>
          <w:sz w:val="20"/>
          <w:szCs w:val="20"/>
        </w:rPr>
        <w:t xml:space="preserve">, „Vjesnik kr. hrv. slav. dalm. zemalj. arkiva“, 10: 209-230, Zagreb; </w:t>
      </w:r>
      <w:r w:rsidRPr="00FC2164">
        <w:rPr>
          <w:rFonts w:ascii="Trebuchet MS" w:hAnsi="Trebuchet MS"/>
          <w:caps/>
          <w:sz w:val="20"/>
          <w:szCs w:val="20"/>
        </w:rPr>
        <w:t>Švob, M.</w:t>
      </w:r>
      <w:r w:rsidRPr="00FC2164">
        <w:rPr>
          <w:rFonts w:ascii="Trebuchet MS" w:hAnsi="Trebuchet MS"/>
          <w:sz w:val="20"/>
          <w:szCs w:val="20"/>
        </w:rPr>
        <w:t xml:space="preserve"> (2004.), </w:t>
      </w:r>
      <w:r w:rsidRPr="00FC2164">
        <w:rPr>
          <w:rFonts w:ascii="Trebuchet MS" w:hAnsi="Trebuchet MS"/>
          <w:i/>
          <w:sz w:val="20"/>
          <w:szCs w:val="20"/>
        </w:rPr>
        <w:t>Židovi u Hrvatskoj – židovske zajednice, I-II</w:t>
      </w:r>
      <w:r w:rsidRPr="00FC2164">
        <w:rPr>
          <w:rFonts w:ascii="Trebuchet MS" w:hAnsi="Trebuchet MS"/>
          <w:sz w:val="20"/>
          <w:szCs w:val="20"/>
        </w:rPr>
        <w:t xml:space="preserve">, Izvori, Zagreb </w:t>
      </w:r>
    </w:p>
    <w:p w:rsidR="00A57041" w:rsidRPr="00FC2164" w:rsidRDefault="00AB5F4A" w:rsidP="00A5704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[*ovi se opći radovi ne navode u popisu literature na kraju teksta jer nisu vezani uz</w:t>
      </w:r>
      <w:r w:rsidR="00AC61D2">
        <w:rPr>
          <w:rFonts w:ascii="Trebuchet MS" w:hAnsi="Trebuchet MS"/>
          <w:sz w:val="20"/>
          <w:szCs w:val="20"/>
        </w:rPr>
        <w:t xml:space="preserve"> opatijsku židovsku zajednicu </w:t>
      </w:r>
      <w:r>
        <w:rPr>
          <w:rFonts w:ascii="Trebuchet MS" w:hAnsi="Trebuchet MS"/>
          <w:sz w:val="20"/>
          <w:szCs w:val="20"/>
        </w:rPr>
        <w:t xml:space="preserve">ni za </w:t>
      </w:r>
      <w:r w:rsidR="00AC61D2">
        <w:rPr>
          <w:rFonts w:ascii="Trebuchet MS" w:hAnsi="Trebuchet MS"/>
          <w:sz w:val="20"/>
          <w:szCs w:val="20"/>
        </w:rPr>
        <w:t xml:space="preserve">opatijske </w:t>
      </w:r>
      <w:r>
        <w:rPr>
          <w:rFonts w:ascii="Trebuchet MS" w:hAnsi="Trebuchet MS"/>
          <w:sz w:val="20"/>
          <w:szCs w:val="20"/>
        </w:rPr>
        <w:t xml:space="preserve">sinagoge koje su predmet ovoga rada] </w:t>
      </w:r>
    </w:p>
    <w:p w:rsidR="00A57041" w:rsidRPr="00FC2164" w:rsidRDefault="00A57041" w:rsidP="00A57041">
      <w:pPr>
        <w:pStyle w:val="FootnoteText"/>
        <w:rPr>
          <w:rFonts w:ascii="Trebuchet MS" w:hAnsi="Trebuchet M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CD0"/>
    <w:multiLevelType w:val="hybridMultilevel"/>
    <w:tmpl w:val="7CBC9782"/>
    <w:lvl w:ilvl="0" w:tplc="70E2EA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52E"/>
    <w:rsid w:val="000010A6"/>
    <w:rsid w:val="00010AC2"/>
    <w:rsid w:val="000119E1"/>
    <w:rsid w:val="00011B35"/>
    <w:rsid w:val="00024CF7"/>
    <w:rsid w:val="000305BC"/>
    <w:rsid w:val="00034E0B"/>
    <w:rsid w:val="000374D2"/>
    <w:rsid w:val="000400E0"/>
    <w:rsid w:val="000512BC"/>
    <w:rsid w:val="0005148E"/>
    <w:rsid w:val="00055450"/>
    <w:rsid w:val="0005730F"/>
    <w:rsid w:val="0007115A"/>
    <w:rsid w:val="00075A69"/>
    <w:rsid w:val="00084ACC"/>
    <w:rsid w:val="000864D1"/>
    <w:rsid w:val="00086B3E"/>
    <w:rsid w:val="0009004C"/>
    <w:rsid w:val="000928C2"/>
    <w:rsid w:val="000972D7"/>
    <w:rsid w:val="000A5F4A"/>
    <w:rsid w:val="000B12AD"/>
    <w:rsid w:val="000B3443"/>
    <w:rsid w:val="000C06C2"/>
    <w:rsid w:val="000C3CF6"/>
    <w:rsid w:val="000C7FD6"/>
    <w:rsid w:val="000D7BFD"/>
    <w:rsid w:val="00102670"/>
    <w:rsid w:val="00103563"/>
    <w:rsid w:val="0011108E"/>
    <w:rsid w:val="00116A9D"/>
    <w:rsid w:val="001178B5"/>
    <w:rsid w:val="00117ED6"/>
    <w:rsid w:val="001453DD"/>
    <w:rsid w:val="0016056E"/>
    <w:rsid w:val="00163DEC"/>
    <w:rsid w:val="00167319"/>
    <w:rsid w:val="001704C3"/>
    <w:rsid w:val="00171A64"/>
    <w:rsid w:val="00172D50"/>
    <w:rsid w:val="00173B89"/>
    <w:rsid w:val="001755AC"/>
    <w:rsid w:val="00176F42"/>
    <w:rsid w:val="001823A4"/>
    <w:rsid w:val="00191008"/>
    <w:rsid w:val="001912C6"/>
    <w:rsid w:val="00192439"/>
    <w:rsid w:val="001942DC"/>
    <w:rsid w:val="001950B6"/>
    <w:rsid w:val="001A0AF2"/>
    <w:rsid w:val="001B67B0"/>
    <w:rsid w:val="001C2179"/>
    <w:rsid w:val="001C2869"/>
    <w:rsid w:val="001C3331"/>
    <w:rsid w:val="001C7F39"/>
    <w:rsid w:val="001D13FA"/>
    <w:rsid w:val="001D287E"/>
    <w:rsid w:val="001D4EB5"/>
    <w:rsid w:val="001D730A"/>
    <w:rsid w:val="001E6B4B"/>
    <w:rsid w:val="001E77B6"/>
    <w:rsid w:val="00201629"/>
    <w:rsid w:val="00201AF3"/>
    <w:rsid w:val="002140C3"/>
    <w:rsid w:val="00221B8E"/>
    <w:rsid w:val="00221E3D"/>
    <w:rsid w:val="0022312E"/>
    <w:rsid w:val="00227E98"/>
    <w:rsid w:val="0023147F"/>
    <w:rsid w:val="002417F8"/>
    <w:rsid w:val="0024571F"/>
    <w:rsid w:val="002460AA"/>
    <w:rsid w:val="00246CEA"/>
    <w:rsid w:val="00252FB2"/>
    <w:rsid w:val="00253B40"/>
    <w:rsid w:val="00254B93"/>
    <w:rsid w:val="00274D7F"/>
    <w:rsid w:val="00275788"/>
    <w:rsid w:val="002801F0"/>
    <w:rsid w:val="002814A6"/>
    <w:rsid w:val="002822D1"/>
    <w:rsid w:val="00286B38"/>
    <w:rsid w:val="00287A09"/>
    <w:rsid w:val="0029607E"/>
    <w:rsid w:val="00297BE1"/>
    <w:rsid w:val="002B2378"/>
    <w:rsid w:val="002B29EF"/>
    <w:rsid w:val="002C702B"/>
    <w:rsid w:val="002D0B9B"/>
    <w:rsid w:val="002D1725"/>
    <w:rsid w:val="002D5E00"/>
    <w:rsid w:val="002D5E54"/>
    <w:rsid w:val="002F222E"/>
    <w:rsid w:val="002F2634"/>
    <w:rsid w:val="002F285B"/>
    <w:rsid w:val="002F2EDD"/>
    <w:rsid w:val="002F6EDE"/>
    <w:rsid w:val="003017B6"/>
    <w:rsid w:val="003037CD"/>
    <w:rsid w:val="003066F0"/>
    <w:rsid w:val="00320DC9"/>
    <w:rsid w:val="00331301"/>
    <w:rsid w:val="003321ED"/>
    <w:rsid w:val="003348EB"/>
    <w:rsid w:val="003357DC"/>
    <w:rsid w:val="00341D79"/>
    <w:rsid w:val="00351C7E"/>
    <w:rsid w:val="00353155"/>
    <w:rsid w:val="00370368"/>
    <w:rsid w:val="003716CA"/>
    <w:rsid w:val="003742EA"/>
    <w:rsid w:val="00386E76"/>
    <w:rsid w:val="0038720C"/>
    <w:rsid w:val="00392991"/>
    <w:rsid w:val="00394E82"/>
    <w:rsid w:val="003972AD"/>
    <w:rsid w:val="003A1E11"/>
    <w:rsid w:val="003A1F8C"/>
    <w:rsid w:val="003A3265"/>
    <w:rsid w:val="003A48EF"/>
    <w:rsid w:val="003B2527"/>
    <w:rsid w:val="003B54A7"/>
    <w:rsid w:val="003D4001"/>
    <w:rsid w:val="003D5996"/>
    <w:rsid w:val="003D7F75"/>
    <w:rsid w:val="003E12D7"/>
    <w:rsid w:val="003E2DC9"/>
    <w:rsid w:val="003F0EAE"/>
    <w:rsid w:val="003F1D5A"/>
    <w:rsid w:val="003F252E"/>
    <w:rsid w:val="004044D1"/>
    <w:rsid w:val="00404632"/>
    <w:rsid w:val="00404833"/>
    <w:rsid w:val="00415C2E"/>
    <w:rsid w:val="00420DDB"/>
    <w:rsid w:val="00422332"/>
    <w:rsid w:val="00422C13"/>
    <w:rsid w:val="00422FAD"/>
    <w:rsid w:val="0042709B"/>
    <w:rsid w:val="00427958"/>
    <w:rsid w:val="00427A5C"/>
    <w:rsid w:val="00431DA2"/>
    <w:rsid w:val="00432233"/>
    <w:rsid w:val="004448EE"/>
    <w:rsid w:val="00462204"/>
    <w:rsid w:val="00464273"/>
    <w:rsid w:val="004653E0"/>
    <w:rsid w:val="00470105"/>
    <w:rsid w:val="0047130F"/>
    <w:rsid w:val="0047261A"/>
    <w:rsid w:val="00490E61"/>
    <w:rsid w:val="00492CCA"/>
    <w:rsid w:val="0049367E"/>
    <w:rsid w:val="00494AA6"/>
    <w:rsid w:val="004B0C4B"/>
    <w:rsid w:val="004B6960"/>
    <w:rsid w:val="004C3D9A"/>
    <w:rsid w:val="004D574E"/>
    <w:rsid w:val="004E0C36"/>
    <w:rsid w:val="004F24FB"/>
    <w:rsid w:val="004F522F"/>
    <w:rsid w:val="00502381"/>
    <w:rsid w:val="00507C94"/>
    <w:rsid w:val="0051069C"/>
    <w:rsid w:val="0051212B"/>
    <w:rsid w:val="00515C4E"/>
    <w:rsid w:val="0052230A"/>
    <w:rsid w:val="00526DAA"/>
    <w:rsid w:val="005276B6"/>
    <w:rsid w:val="005339D3"/>
    <w:rsid w:val="00534B5A"/>
    <w:rsid w:val="00543A40"/>
    <w:rsid w:val="00553C8E"/>
    <w:rsid w:val="00560197"/>
    <w:rsid w:val="00560AC1"/>
    <w:rsid w:val="005615BD"/>
    <w:rsid w:val="0057180D"/>
    <w:rsid w:val="00572C90"/>
    <w:rsid w:val="00573740"/>
    <w:rsid w:val="00573928"/>
    <w:rsid w:val="00581ACA"/>
    <w:rsid w:val="00590BF6"/>
    <w:rsid w:val="00593AC6"/>
    <w:rsid w:val="00595FAD"/>
    <w:rsid w:val="005A3143"/>
    <w:rsid w:val="005A68B1"/>
    <w:rsid w:val="005A7ED5"/>
    <w:rsid w:val="005B1960"/>
    <w:rsid w:val="005C486B"/>
    <w:rsid w:val="005C63A9"/>
    <w:rsid w:val="005C750C"/>
    <w:rsid w:val="005D455F"/>
    <w:rsid w:val="005D5B98"/>
    <w:rsid w:val="005D6650"/>
    <w:rsid w:val="005D6899"/>
    <w:rsid w:val="005D7E12"/>
    <w:rsid w:val="005E5D4E"/>
    <w:rsid w:val="005E73AB"/>
    <w:rsid w:val="005F52F5"/>
    <w:rsid w:val="005F73B0"/>
    <w:rsid w:val="006007B8"/>
    <w:rsid w:val="00603E11"/>
    <w:rsid w:val="00606F21"/>
    <w:rsid w:val="00607ED3"/>
    <w:rsid w:val="00612778"/>
    <w:rsid w:val="00612879"/>
    <w:rsid w:val="00612F86"/>
    <w:rsid w:val="00635055"/>
    <w:rsid w:val="00641254"/>
    <w:rsid w:val="006432C2"/>
    <w:rsid w:val="0064423B"/>
    <w:rsid w:val="00655515"/>
    <w:rsid w:val="0065563F"/>
    <w:rsid w:val="0065797D"/>
    <w:rsid w:val="00657FB2"/>
    <w:rsid w:val="00663FA6"/>
    <w:rsid w:val="00664F86"/>
    <w:rsid w:val="006650E2"/>
    <w:rsid w:val="006670D7"/>
    <w:rsid w:val="00667422"/>
    <w:rsid w:val="00667FAC"/>
    <w:rsid w:val="00670694"/>
    <w:rsid w:val="00672508"/>
    <w:rsid w:val="006773B6"/>
    <w:rsid w:val="006776DC"/>
    <w:rsid w:val="006879C3"/>
    <w:rsid w:val="006A3C2E"/>
    <w:rsid w:val="006A3CE1"/>
    <w:rsid w:val="006A3EF3"/>
    <w:rsid w:val="006B7EFC"/>
    <w:rsid w:val="006C66ED"/>
    <w:rsid w:val="006D36B0"/>
    <w:rsid w:val="006E0D78"/>
    <w:rsid w:val="006E2482"/>
    <w:rsid w:val="006F0456"/>
    <w:rsid w:val="007025D3"/>
    <w:rsid w:val="00712DED"/>
    <w:rsid w:val="00720074"/>
    <w:rsid w:val="00721DEF"/>
    <w:rsid w:val="00722ACB"/>
    <w:rsid w:val="00724E4C"/>
    <w:rsid w:val="007309F6"/>
    <w:rsid w:val="007314F7"/>
    <w:rsid w:val="00737041"/>
    <w:rsid w:val="007378A9"/>
    <w:rsid w:val="00742514"/>
    <w:rsid w:val="007458A8"/>
    <w:rsid w:val="00750661"/>
    <w:rsid w:val="0076135D"/>
    <w:rsid w:val="00761DF7"/>
    <w:rsid w:val="007635ED"/>
    <w:rsid w:val="00763BC6"/>
    <w:rsid w:val="00773FE8"/>
    <w:rsid w:val="007836C7"/>
    <w:rsid w:val="00784F03"/>
    <w:rsid w:val="0078580A"/>
    <w:rsid w:val="007925CF"/>
    <w:rsid w:val="00795A10"/>
    <w:rsid w:val="007974EC"/>
    <w:rsid w:val="007A64D3"/>
    <w:rsid w:val="007A69D7"/>
    <w:rsid w:val="007B3700"/>
    <w:rsid w:val="007B5CF8"/>
    <w:rsid w:val="007B61C6"/>
    <w:rsid w:val="007C754D"/>
    <w:rsid w:val="007D07C0"/>
    <w:rsid w:val="007D3249"/>
    <w:rsid w:val="007F4A2C"/>
    <w:rsid w:val="00803C54"/>
    <w:rsid w:val="00805825"/>
    <w:rsid w:val="008107F8"/>
    <w:rsid w:val="008150D8"/>
    <w:rsid w:val="00824DEC"/>
    <w:rsid w:val="00825F58"/>
    <w:rsid w:val="0083303A"/>
    <w:rsid w:val="008337FE"/>
    <w:rsid w:val="00844EEE"/>
    <w:rsid w:val="00845FB4"/>
    <w:rsid w:val="008511CF"/>
    <w:rsid w:val="00857724"/>
    <w:rsid w:val="0087123E"/>
    <w:rsid w:val="008732C5"/>
    <w:rsid w:val="0087368C"/>
    <w:rsid w:val="00890A02"/>
    <w:rsid w:val="00891704"/>
    <w:rsid w:val="008A07C4"/>
    <w:rsid w:val="008A44CE"/>
    <w:rsid w:val="008A4BF1"/>
    <w:rsid w:val="008A62B3"/>
    <w:rsid w:val="008B0BB4"/>
    <w:rsid w:val="008B2A0C"/>
    <w:rsid w:val="008B4599"/>
    <w:rsid w:val="008C061A"/>
    <w:rsid w:val="008C381E"/>
    <w:rsid w:val="008C5671"/>
    <w:rsid w:val="008D2BDC"/>
    <w:rsid w:val="008D7CE6"/>
    <w:rsid w:val="008E1A39"/>
    <w:rsid w:val="008E1C80"/>
    <w:rsid w:val="008E6EE3"/>
    <w:rsid w:val="008E7A70"/>
    <w:rsid w:val="008F3216"/>
    <w:rsid w:val="008F3FDA"/>
    <w:rsid w:val="008F584C"/>
    <w:rsid w:val="00901485"/>
    <w:rsid w:val="00904A01"/>
    <w:rsid w:val="00911370"/>
    <w:rsid w:val="00911B15"/>
    <w:rsid w:val="00916F0F"/>
    <w:rsid w:val="0091760F"/>
    <w:rsid w:val="00927D9E"/>
    <w:rsid w:val="00931E84"/>
    <w:rsid w:val="00935281"/>
    <w:rsid w:val="00935C23"/>
    <w:rsid w:val="00940A63"/>
    <w:rsid w:val="009462E0"/>
    <w:rsid w:val="00947CDF"/>
    <w:rsid w:val="00953F68"/>
    <w:rsid w:val="009541FD"/>
    <w:rsid w:val="00960A94"/>
    <w:rsid w:val="00965A93"/>
    <w:rsid w:val="00972925"/>
    <w:rsid w:val="00983FC3"/>
    <w:rsid w:val="00984ED3"/>
    <w:rsid w:val="00990976"/>
    <w:rsid w:val="009911B7"/>
    <w:rsid w:val="009921EF"/>
    <w:rsid w:val="009A366C"/>
    <w:rsid w:val="009B1188"/>
    <w:rsid w:val="009B58D4"/>
    <w:rsid w:val="009C0A7D"/>
    <w:rsid w:val="009C3B65"/>
    <w:rsid w:val="009C5C16"/>
    <w:rsid w:val="009D2984"/>
    <w:rsid w:val="009D2BA0"/>
    <w:rsid w:val="009F0ED5"/>
    <w:rsid w:val="009F14F4"/>
    <w:rsid w:val="009F4454"/>
    <w:rsid w:val="009F66B0"/>
    <w:rsid w:val="00A043AC"/>
    <w:rsid w:val="00A068A1"/>
    <w:rsid w:val="00A1129B"/>
    <w:rsid w:val="00A1222B"/>
    <w:rsid w:val="00A169EA"/>
    <w:rsid w:val="00A17D5E"/>
    <w:rsid w:val="00A216FB"/>
    <w:rsid w:val="00A21B99"/>
    <w:rsid w:val="00A26235"/>
    <w:rsid w:val="00A27C55"/>
    <w:rsid w:val="00A37058"/>
    <w:rsid w:val="00A43F1E"/>
    <w:rsid w:val="00A460BF"/>
    <w:rsid w:val="00A53914"/>
    <w:rsid w:val="00A57041"/>
    <w:rsid w:val="00A70718"/>
    <w:rsid w:val="00A72A0F"/>
    <w:rsid w:val="00A733C6"/>
    <w:rsid w:val="00A733E9"/>
    <w:rsid w:val="00A75507"/>
    <w:rsid w:val="00A84BFA"/>
    <w:rsid w:val="00A90D95"/>
    <w:rsid w:val="00A92557"/>
    <w:rsid w:val="00A934D0"/>
    <w:rsid w:val="00AA0D3F"/>
    <w:rsid w:val="00AB30A2"/>
    <w:rsid w:val="00AB5F4A"/>
    <w:rsid w:val="00AC1EBF"/>
    <w:rsid w:val="00AC61D2"/>
    <w:rsid w:val="00AD7F39"/>
    <w:rsid w:val="00AE1C7E"/>
    <w:rsid w:val="00AE3051"/>
    <w:rsid w:val="00AE77B4"/>
    <w:rsid w:val="00AF2151"/>
    <w:rsid w:val="00AF2385"/>
    <w:rsid w:val="00AF679D"/>
    <w:rsid w:val="00B15E9A"/>
    <w:rsid w:val="00B1621E"/>
    <w:rsid w:val="00B30042"/>
    <w:rsid w:val="00B32EFD"/>
    <w:rsid w:val="00B335D5"/>
    <w:rsid w:val="00B34C04"/>
    <w:rsid w:val="00B36AC4"/>
    <w:rsid w:val="00B47D65"/>
    <w:rsid w:val="00B64B66"/>
    <w:rsid w:val="00B74496"/>
    <w:rsid w:val="00B778F2"/>
    <w:rsid w:val="00B80067"/>
    <w:rsid w:val="00B84B61"/>
    <w:rsid w:val="00B92910"/>
    <w:rsid w:val="00BB32EB"/>
    <w:rsid w:val="00BB3F44"/>
    <w:rsid w:val="00BC60D0"/>
    <w:rsid w:val="00BC7E5C"/>
    <w:rsid w:val="00BD11BD"/>
    <w:rsid w:val="00BD7283"/>
    <w:rsid w:val="00BD7691"/>
    <w:rsid w:val="00BE1FB4"/>
    <w:rsid w:val="00BE69D2"/>
    <w:rsid w:val="00C04D5A"/>
    <w:rsid w:val="00C126D0"/>
    <w:rsid w:val="00C2062A"/>
    <w:rsid w:val="00C231D4"/>
    <w:rsid w:val="00C2323D"/>
    <w:rsid w:val="00C26179"/>
    <w:rsid w:val="00C302FE"/>
    <w:rsid w:val="00C30A47"/>
    <w:rsid w:val="00C3535D"/>
    <w:rsid w:val="00C36615"/>
    <w:rsid w:val="00C378D5"/>
    <w:rsid w:val="00C4134A"/>
    <w:rsid w:val="00C427FA"/>
    <w:rsid w:val="00C44554"/>
    <w:rsid w:val="00C5179F"/>
    <w:rsid w:val="00C61453"/>
    <w:rsid w:val="00C7048D"/>
    <w:rsid w:val="00C74715"/>
    <w:rsid w:val="00C74C89"/>
    <w:rsid w:val="00C84696"/>
    <w:rsid w:val="00C8743D"/>
    <w:rsid w:val="00C87875"/>
    <w:rsid w:val="00C87E34"/>
    <w:rsid w:val="00C911A5"/>
    <w:rsid w:val="00C94EB6"/>
    <w:rsid w:val="00CA12DE"/>
    <w:rsid w:val="00CA4F44"/>
    <w:rsid w:val="00CA78ED"/>
    <w:rsid w:val="00CB16D7"/>
    <w:rsid w:val="00CB6862"/>
    <w:rsid w:val="00CB7318"/>
    <w:rsid w:val="00CD0AC9"/>
    <w:rsid w:val="00CD0F5E"/>
    <w:rsid w:val="00CD4C36"/>
    <w:rsid w:val="00CE2D29"/>
    <w:rsid w:val="00CE5423"/>
    <w:rsid w:val="00CE7E8A"/>
    <w:rsid w:val="00CF017D"/>
    <w:rsid w:val="00CF2CB5"/>
    <w:rsid w:val="00CF7667"/>
    <w:rsid w:val="00D02A43"/>
    <w:rsid w:val="00D4160C"/>
    <w:rsid w:val="00D45DA0"/>
    <w:rsid w:val="00D508C1"/>
    <w:rsid w:val="00D567C3"/>
    <w:rsid w:val="00D622BA"/>
    <w:rsid w:val="00D62F23"/>
    <w:rsid w:val="00D635F7"/>
    <w:rsid w:val="00D70B90"/>
    <w:rsid w:val="00D71388"/>
    <w:rsid w:val="00D730B9"/>
    <w:rsid w:val="00D76D80"/>
    <w:rsid w:val="00D80DE0"/>
    <w:rsid w:val="00D81C9B"/>
    <w:rsid w:val="00D82FC7"/>
    <w:rsid w:val="00D84784"/>
    <w:rsid w:val="00D857C3"/>
    <w:rsid w:val="00D8726E"/>
    <w:rsid w:val="00D9535E"/>
    <w:rsid w:val="00D96E7D"/>
    <w:rsid w:val="00DB0F44"/>
    <w:rsid w:val="00DB1F26"/>
    <w:rsid w:val="00DB7766"/>
    <w:rsid w:val="00DB7EA3"/>
    <w:rsid w:val="00DC14A7"/>
    <w:rsid w:val="00DD1EBC"/>
    <w:rsid w:val="00DD551D"/>
    <w:rsid w:val="00DD6A58"/>
    <w:rsid w:val="00DF092C"/>
    <w:rsid w:val="00DF4058"/>
    <w:rsid w:val="00E03230"/>
    <w:rsid w:val="00E04C70"/>
    <w:rsid w:val="00E0624C"/>
    <w:rsid w:val="00E07AB0"/>
    <w:rsid w:val="00E13288"/>
    <w:rsid w:val="00E1677D"/>
    <w:rsid w:val="00E16ABC"/>
    <w:rsid w:val="00E210FF"/>
    <w:rsid w:val="00E26FF2"/>
    <w:rsid w:val="00E33062"/>
    <w:rsid w:val="00E45D9E"/>
    <w:rsid w:val="00E527EC"/>
    <w:rsid w:val="00E5777E"/>
    <w:rsid w:val="00E60A6C"/>
    <w:rsid w:val="00E75A6A"/>
    <w:rsid w:val="00E80F1D"/>
    <w:rsid w:val="00E85BAE"/>
    <w:rsid w:val="00E96A56"/>
    <w:rsid w:val="00EA1E44"/>
    <w:rsid w:val="00EA27B5"/>
    <w:rsid w:val="00EA39F4"/>
    <w:rsid w:val="00EA685E"/>
    <w:rsid w:val="00EB2F9A"/>
    <w:rsid w:val="00EC01B5"/>
    <w:rsid w:val="00EC4AEB"/>
    <w:rsid w:val="00ED285F"/>
    <w:rsid w:val="00EE42F3"/>
    <w:rsid w:val="00EE585D"/>
    <w:rsid w:val="00EE5E1C"/>
    <w:rsid w:val="00F04029"/>
    <w:rsid w:val="00F078EE"/>
    <w:rsid w:val="00F15681"/>
    <w:rsid w:val="00F23C7C"/>
    <w:rsid w:val="00F330FC"/>
    <w:rsid w:val="00F33157"/>
    <w:rsid w:val="00F41559"/>
    <w:rsid w:val="00F45269"/>
    <w:rsid w:val="00F4676A"/>
    <w:rsid w:val="00F56BA7"/>
    <w:rsid w:val="00F571B0"/>
    <w:rsid w:val="00F635C7"/>
    <w:rsid w:val="00F74FCE"/>
    <w:rsid w:val="00F75B62"/>
    <w:rsid w:val="00F769E6"/>
    <w:rsid w:val="00F76DCD"/>
    <w:rsid w:val="00F8455C"/>
    <w:rsid w:val="00F85727"/>
    <w:rsid w:val="00F8676A"/>
    <w:rsid w:val="00F9525E"/>
    <w:rsid w:val="00F953B9"/>
    <w:rsid w:val="00F979DD"/>
    <w:rsid w:val="00FA102A"/>
    <w:rsid w:val="00FA70B4"/>
    <w:rsid w:val="00FB2120"/>
    <w:rsid w:val="00FB3A1B"/>
    <w:rsid w:val="00FC775B"/>
    <w:rsid w:val="00FE1DE7"/>
    <w:rsid w:val="00FE31EF"/>
    <w:rsid w:val="00FE5A1F"/>
    <w:rsid w:val="00FF3516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F2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252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846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3C8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E7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karac@arhitek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8900-6C19-4C27-8DB3-489A2B6F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516</cp:revision>
  <dcterms:created xsi:type="dcterms:W3CDTF">2013-05-30T19:20:00Z</dcterms:created>
  <dcterms:modified xsi:type="dcterms:W3CDTF">2013-09-21T11:38:00Z</dcterms:modified>
</cp:coreProperties>
</file>