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11C" w:rsidRPr="00E73337" w:rsidRDefault="00E5011C" w:rsidP="00E5011C">
      <w:pPr>
        <w:jc w:val="center"/>
        <w:rPr>
          <w:rFonts w:ascii="Arial" w:hAnsi="Arial" w:cs="Arial"/>
          <w:b/>
          <w:sz w:val="36"/>
          <w:szCs w:val="36"/>
        </w:rPr>
      </w:pPr>
      <w:r w:rsidRPr="00E73337">
        <w:rPr>
          <w:rFonts w:ascii="Arial" w:hAnsi="Arial" w:cs="Arial"/>
          <w:b/>
          <w:sz w:val="36"/>
          <w:szCs w:val="36"/>
        </w:rPr>
        <w:t>SVEUČILIŠTE U ZAGREBU</w:t>
      </w:r>
    </w:p>
    <w:p w:rsidR="00E5011C" w:rsidRPr="00E73337" w:rsidRDefault="00E5011C" w:rsidP="00E5011C">
      <w:pPr>
        <w:jc w:val="center"/>
        <w:rPr>
          <w:rFonts w:ascii="Arial" w:hAnsi="Arial" w:cs="Arial"/>
          <w:b/>
          <w:sz w:val="32"/>
          <w:szCs w:val="32"/>
        </w:rPr>
      </w:pPr>
      <w:r w:rsidRPr="00E73337">
        <w:rPr>
          <w:rFonts w:ascii="Arial" w:hAnsi="Arial" w:cs="Arial"/>
          <w:b/>
          <w:sz w:val="32"/>
          <w:szCs w:val="32"/>
        </w:rPr>
        <w:t>KINEZIOLOŠKI FAKULTET</w:t>
      </w: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r w:rsidRPr="00E73337">
        <w:rPr>
          <w:rFonts w:ascii="Arial" w:hAnsi="Arial" w:cs="Arial"/>
          <w:b/>
          <w:sz w:val="28"/>
          <w:szCs w:val="28"/>
        </w:rPr>
        <w:t>Ozren Rađenović</w:t>
      </w: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32"/>
          <w:szCs w:val="32"/>
        </w:rPr>
      </w:pPr>
      <w:r w:rsidRPr="00E73337">
        <w:rPr>
          <w:rFonts w:ascii="Arial" w:hAnsi="Arial" w:cs="Arial"/>
          <w:b/>
          <w:sz w:val="32"/>
          <w:szCs w:val="32"/>
        </w:rPr>
        <w:t>VRJEDNOVANJE ZAMAHA RUKU U RASTEREĆENJU PODLOGE PRI KINEZIOLOŠKIM AKTIVNOSTIMA</w:t>
      </w:r>
    </w:p>
    <w:p w:rsidR="00E5011C" w:rsidRPr="00E73337" w:rsidRDefault="00E5011C" w:rsidP="00E5011C">
      <w:pPr>
        <w:jc w:val="center"/>
        <w:rPr>
          <w:rFonts w:ascii="Arial" w:hAnsi="Arial" w:cs="Arial"/>
          <w:b/>
          <w:sz w:val="28"/>
          <w:szCs w:val="28"/>
        </w:rPr>
      </w:pPr>
    </w:p>
    <w:p w:rsidR="00E5011C" w:rsidRPr="00E73337" w:rsidRDefault="00B646F7" w:rsidP="00E5011C">
      <w:pPr>
        <w:jc w:val="center"/>
        <w:rPr>
          <w:rFonts w:ascii="Arial" w:hAnsi="Arial" w:cs="Arial"/>
          <w:b/>
          <w:sz w:val="28"/>
          <w:szCs w:val="28"/>
        </w:rPr>
      </w:pPr>
      <w:r w:rsidRPr="00E73337">
        <w:rPr>
          <w:rFonts w:ascii="Arial" w:hAnsi="Arial" w:cs="Arial"/>
          <w:b/>
          <w:sz w:val="28"/>
          <w:szCs w:val="28"/>
        </w:rPr>
        <w:t>D</w:t>
      </w:r>
      <w:r w:rsidR="00E5011C" w:rsidRPr="00E73337">
        <w:rPr>
          <w:rFonts w:ascii="Arial" w:hAnsi="Arial" w:cs="Arial"/>
          <w:b/>
          <w:sz w:val="28"/>
          <w:szCs w:val="28"/>
        </w:rPr>
        <w:t>oktorska disertacija</w:t>
      </w: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r w:rsidRPr="00E73337">
        <w:rPr>
          <w:rFonts w:ascii="Arial" w:hAnsi="Arial" w:cs="Arial"/>
          <w:b/>
          <w:sz w:val="28"/>
          <w:szCs w:val="28"/>
        </w:rPr>
        <w:t>Zagreb, 201</w:t>
      </w:r>
      <w:r w:rsidR="00474F38" w:rsidRPr="00E73337">
        <w:rPr>
          <w:rFonts w:ascii="Arial" w:hAnsi="Arial" w:cs="Arial"/>
          <w:b/>
          <w:sz w:val="28"/>
          <w:szCs w:val="28"/>
        </w:rPr>
        <w:t>4</w:t>
      </w:r>
      <w:r w:rsidRPr="00E73337">
        <w:rPr>
          <w:rFonts w:ascii="Arial" w:hAnsi="Arial" w:cs="Arial"/>
          <w:b/>
          <w:sz w:val="28"/>
          <w:szCs w:val="28"/>
        </w:rPr>
        <w:t>.</w:t>
      </w:r>
    </w:p>
    <w:p w:rsidR="00E5011C" w:rsidRPr="00E73337" w:rsidRDefault="00E5011C" w:rsidP="00E5011C">
      <w:pPr>
        <w:jc w:val="center"/>
        <w:rPr>
          <w:rFonts w:ascii="Arial" w:hAnsi="Arial" w:cs="Arial"/>
          <w:b/>
          <w:sz w:val="36"/>
          <w:szCs w:val="36"/>
        </w:rPr>
      </w:pPr>
      <w:r w:rsidRPr="00E73337">
        <w:rPr>
          <w:rFonts w:ascii="Arial" w:hAnsi="Arial" w:cs="Arial"/>
          <w:b/>
          <w:sz w:val="36"/>
          <w:szCs w:val="36"/>
        </w:rPr>
        <w:lastRenderedPageBreak/>
        <w:t>SVEUČILIŠTE U ZAGREBU</w:t>
      </w:r>
    </w:p>
    <w:p w:rsidR="00E5011C" w:rsidRPr="00E73337" w:rsidRDefault="00E5011C" w:rsidP="00E5011C">
      <w:pPr>
        <w:jc w:val="center"/>
        <w:rPr>
          <w:rFonts w:ascii="Arial" w:hAnsi="Arial" w:cs="Arial"/>
          <w:b/>
          <w:sz w:val="32"/>
          <w:szCs w:val="32"/>
        </w:rPr>
      </w:pPr>
      <w:r w:rsidRPr="00E73337">
        <w:rPr>
          <w:rFonts w:ascii="Arial" w:hAnsi="Arial" w:cs="Arial"/>
          <w:b/>
          <w:sz w:val="32"/>
          <w:szCs w:val="32"/>
        </w:rPr>
        <w:t>KINEZIOLOŠKI FAKULTET</w:t>
      </w: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32"/>
          <w:szCs w:val="32"/>
        </w:rPr>
      </w:pPr>
      <w:r w:rsidRPr="00E73337">
        <w:rPr>
          <w:rFonts w:ascii="Arial" w:hAnsi="Arial" w:cs="Arial"/>
          <w:b/>
          <w:sz w:val="32"/>
          <w:szCs w:val="32"/>
        </w:rPr>
        <w:t>VRJEDNOVANJE ZAMAHA RUKU U RASTEREĆENJU PODLOGE PRI KINEZIOLOŠKIM AKTIVNOSTIMA</w:t>
      </w:r>
    </w:p>
    <w:p w:rsidR="00E5011C" w:rsidRPr="00E73337" w:rsidRDefault="00E5011C" w:rsidP="00E5011C">
      <w:pPr>
        <w:jc w:val="center"/>
        <w:rPr>
          <w:rFonts w:ascii="Arial" w:hAnsi="Arial" w:cs="Arial"/>
          <w:b/>
          <w:sz w:val="28"/>
          <w:szCs w:val="28"/>
        </w:rPr>
      </w:pPr>
    </w:p>
    <w:p w:rsidR="00E5011C" w:rsidRPr="00E73337" w:rsidRDefault="00B646F7" w:rsidP="00E5011C">
      <w:pPr>
        <w:jc w:val="center"/>
        <w:rPr>
          <w:rFonts w:ascii="Arial" w:hAnsi="Arial" w:cs="Arial"/>
          <w:b/>
          <w:sz w:val="28"/>
          <w:szCs w:val="28"/>
        </w:rPr>
      </w:pPr>
      <w:r w:rsidRPr="00E73337">
        <w:rPr>
          <w:rFonts w:ascii="Arial" w:hAnsi="Arial" w:cs="Arial"/>
          <w:b/>
          <w:sz w:val="28"/>
          <w:szCs w:val="28"/>
        </w:rPr>
        <w:t>D</w:t>
      </w:r>
      <w:r w:rsidR="00E5011C" w:rsidRPr="00E73337">
        <w:rPr>
          <w:rFonts w:ascii="Arial" w:hAnsi="Arial" w:cs="Arial"/>
          <w:b/>
          <w:sz w:val="28"/>
          <w:szCs w:val="28"/>
        </w:rPr>
        <w:t>oktorska disertacija</w:t>
      </w: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jc w:val="center"/>
        <w:rPr>
          <w:rFonts w:ascii="Arial" w:hAnsi="Arial" w:cs="Arial"/>
          <w:b/>
          <w:sz w:val="28"/>
          <w:szCs w:val="28"/>
        </w:rPr>
      </w:pPr>
    </w:p>
    <w:p w:rsidR="00E5011C" w:rsidRPr="00E73337" w:rsidRDefault="00E5011C" w:rsidP="00E5011C">
      <w:pPr>
        <w:spacing w:after="0" w:line="240" w:lineRule="auto"/>
        <w:jc w:val="center"/>
        <w:rPr>
          <w:rFonts w:ascii="Arial" w:hAnsi="Arial" w:cs="Arial"/>
          <w:b/>
          <w:sz w:val="28"/>
          <w:szCs w:val="28"/>
        </w:rPr>
      </w:pPr>
    </w:p>
    <w:p w:rsidR="00E5011C" w:rsidRPr="008D4104" w:rsidRDefault="00E5011C" w:rsidP="00E5011C">
      <w:pPr>
        <w:spacing w:before="120" w:after="120" w:line="240" w:lineRule="auto"/>
        <w:ind w:left="567" w:right="283"/>
        <w:rPr>
          <w:rFonts w:ascii="Arial" w:hAnsi="Arial" w:cs="Arial"/>
          <w:b/>
          <w:sz w:val="24"/>
          <w:szCs w:val="24"/>
        </w:rPr>
      </w:pPr>
      <w:r w:rsidRPr="00E73337">
        <w:rPr>
          <w:rFonts w:ascii="Arial" w:hAnsi="Arial" w:cs="Arial"/>
          <w:b/>
          <w:sz w:val="24"/>
          <w:szCs w:val="24"/>
        </w:rPr>
        <w:t>DOKTORAND</w:t>
      </w:r>
      <w:r w:rsidRPr="00F61FDF">
        <w:rPr>
          <w:rFonts w:ascii="Arial" w:hAnsi="Arial" w:cs="Arial"/>
          <w:b/>
          <w:sz w:val="24"/>
          <w:szCs w:val="24"/>
        </w:rPr>
        <w:tab/>
      </w:r>
      <w:r w:rsidRPr="00F61FDF">
        <w:rPr>
          <w:rFonts w:ascii="Arial" w:hAnsi="Arial" w:cs="Arial"/>
          <w:b/>
          <w:sz w:val="24"/>
          <w:szCs w:val="24"/>
        </w:rPr>
        <w:tab/>
      </w:r>
      <w:r w:rsidRPr="00F61FDF">
        <w:rPr>
          <w:rFonts w:ascii="Arial" w:hAnsi="Arial" w:cs="Arial"/>
          <w:b/>
          <w:sz w:val="24"/>
          <w:szCs w:val="24"/>
        </w:rPr>
        <w:tab/>
      </w:r>
      <w:r w:rsidRPr="00F61FDF">
        <w:rPr>
          <w:rFonts w:ascii="Arial" w:hAnsi="Arial" w:cs="Arial"/>
          <w:b/>
          <w:sz w:val="24"/>
          <w:szCs w:val="24"/>
        </w:rPr>
        <w:tab/>
      </w:r>
      <w:r w:rsidRPr="00F61FDF">
        <w:rPr>
          <w:rFonts w:ascii="Arial" w:hAnsi="Arial" w:cs="Arial"/>
          <w:b/>
          <w:sz w:val="24"/>
          <w:szCs w:val="24"/>
        </w:rPr>
        <w:tab/>
      </w:r>
      <w:r w:rsidRPr="00F61FDF">
        <w:rPr>
          <w:rFonts w:ascii="Arial" w:hAnsi="Arial" w:cs="Arial"/>
          <w:b/>
          <w:sz w:val="24"/>
          <w:szCs w:val="24"/>
        </w:rPr>
        <w:tab/>
      </w:r>
      <w:r w:rsidRPr="00F61FDF">
        <w:rPr>
          <w:rFonts w:ascii="Arial" w:hAnsi="Arial" w:cs="Arial"/>
          <w:b/>
          <w:sz w:val="24"/>
          <w:szCs w:val="24"/>
        </w:rPr>
        <w:tab/>
        <w:t xml:space="preserve">   </w:t>
      </w:r>
      <w:r w:rsidRPr="00FD76EC">
        <w:rPr>
          <w:rFonts w:ascii="Arial" w:hAnsi="Arial" w:cs="Arial"/>
          <w:b/>
          <w:sz w:val="24"/>
          <w:szCs w:val="24"/>
        </w:rPr>
        <w:t xml:space="preserve">     MENTOR</w:t>
      </w:r>
    </w:p>
    <w:p w:rsidR="00E5011C" w:rsidRPr="001F1CAC" w:rsidRDefault="00E5011C" w:rsidP="00E5011C">
      <w:pPr>
        <w:spacing w:before="120" w:after="120" w:line="240" w:lineRule="auto"/>
        <w:ind w:left="567"/>
        <w:rPr>
          <w:rFonts w:ascii="Arial" w:hAnsi="Arial" w:cs="Arial"/>
          <w:b/>
          <w:sz w:val="24"/>
          <w:szCs w:val="24"/>
        </w:rPr>
      </w:pPr>
      <w:r w:rsidRPr="000A6869">
        <w:rPr>
          <w:rFonts w:ascii="Arial" w:hAnsi="Arial" w:cs="Arial"/>
          <w:b/>
          <w:sz w:val="24"/>
          <w:szCs w:val="24"/>
        </w:rPr>
        <w:t>OZREN RAĐENOVIĆ</w:t>
      </w:r>
      <w:r w:rsidRPr="000A6869">
        <w:rPr>
          <w:rFonts w:ascii="Arial" w:hAnsi="Arial" w:cs="Arial"/>
          <w:b/>
          <w:sz w:val="24"/>
          <w:szCs w:val="24"/>
        </w:rPr>
        <w:tab/>
      </w:r>
      <w:r w:rsidRPr="000A6869">
        <w:rPr>
          <w:rFonts w:ascii="Arial" w:hAnsi="Arial" w:cs="Arial"/>
          <w:b/>
          <w:sz w:val="24"/>
          <w:szCs w:val="24"/>
        </w:rPr>
        <w:tab/>
      </w:r>
      <w:r w:rsidRPr="000A6869">
        <w:rPr>
          <w:rFonts w:ascii="Arial" w:hAnsi="Arial" w:cs="Arial"/>
          <w:b/>
          <w:sz w:val="24"/>
          <w:szCs w:val="24"/>
        </w:rPr>
        <w:tab/>
      </w:r>
      <w:r w:rsidRPr="001F1CAC">
        <w:rPr>
          <w:rFonts w:ascii="Arial" w:hAnsi="Arial" w:cs="Arial"/>
          <w:b/>
          <w:sz w:val="24"/>
          <w:szCs w:val="24"/>
        </w:rPr>
        <w:tab/>
        <w:t>LJUBOMIR ANTEKOLOVIĆ</w:t>
      </w:r>
    </w:p>
    <w:p w:rsidR="00E5011C" w:rsidRPr="00495772" w:rsidRDefault="00E5011C" w:rsidP="00E5011C">
      <w:pPr>
        <w:jc w:val="center"/>
        <w:rPr>
          <w:rFonts w:ascii="Arial" w:hAnsi="Arial" w:cs="Arial"/>
          <w:b/>
          <w:sz w:val="28"/>
          <w:szCs w:val="28"/>
        </w:rPr>
      </w:pPr>
    </w:p>
    <w:p w:rsidR="00E5011C" w:rsidRPr="00495772" w:rsidRDefault="00E5011C" w:rsidP="00E5011C">
      <w:pPr>
        <w:jc w:val="center"/>
        <w:rPr>
          <w:rFonts w:ascii="Arial" w:hAnsi="Arial" w:cs="Arial"/>
          <w:b/>
          <w:sz w:val="28"/>
          <w:szCs w:val="28"/>
        </w:rPr>
      </w:pPr>
    </w:p>
    <w:p w:rsidR="00E5011C" w:rsidRPr="00495772" w:rsidRDefault="00E5011C" w:rsidP="00E5011C">
      <w:pPr>
        <w:jc w:val="center"/>
        <w:rPr>
          <w:rFonts w:ascii="Arial" w:hAnsi="Arial" w:cs="Arial"/>
          <w:b/>
          <w:sz w:val="28"/>
          <w:szCs w:val="28"/>
        </w:rPr>
      </w:pPr>
    </w:p>
    <w:p w:rsidR="00E5011C" w:rsidRPr="00495772" w:rsidRDefault="00E5011C" w:rsidP="00E5011C">
      <w:pPr>
        <w:jc w:val="center"/>
        <w:rPr>
          <w:rFonts w:ascii="Arial" w:hAnsi="Arial" w:cs="Arial"/>
          <w:b/>
          <w:sz w:val="28"/>
          <w:szCs w:val="28"/>
        </w:rPr>
      </w:pPr>
    </w:p>
    <w:p w:rsidR="00FA7E9A" w:rsidRPr="00495772" w:rsidRDefault="00FA7E9A" w:rsidP="00E5011C">
      <w:pPr>
        <w:jc w:val="center"/>
        <w:rPr>
          <w:rFonts w:ascii="Arial" w:hAnsi="Arial" w:cs="Arial"/>
          <w:b/>
          <w:sz w:val="28"/>
          <w:szCs w:val="28"/>
        </w:rPr>
      </w:pPr>
    </w:p>
    <w:p w:rsidR="00FA7E9A" w:rsidRPr="00495772" w:rsidRDefault="00FA7E9A" w:rsidP="00E5011C">
      <w:pPr>
        <w:jc w:val="center"/>
        <w:rPr>
          <w:rFonts w:ascii="Arial" w:hAnsi="Arial" w:cs="Arial"/>
          <w:b/>
          <w:sz w:val="28"/>
          <w:szCs w:val="28"/>
        </w:rPr>
      </w:pPr>
    </w:p>
    <w:p w:rsidR="00E5011C" w:rsidRPr="00495772" w:rsidRDefault="00E5011C" w:rsidP="00FA7E9A">
      <w:pPr>
        <w:jc w:val="center"/>
        <w:rPr>
          <w:rFonts w:ascii="Arial" w:hAnsi="Arial" w:cs="Arial"/>
          <w:b/>
          <w:sz w:val="28"/>
          <w:szCs w:val="28"/>
        </w:rPr>
      </w:pPr>
      <w:r w:rsidRPr="00495772">
        <w:rPr>
          <w:rFonts w:ascii="Arial" w:hAnsi="Arial" w:cs="Arial"/>
          <w:b/>
          <w:sz w:val="28"/>
          <w:szCs w:val="28"/>
        </w:rPr>
        <w:t>Zagreb, 201</w:t>
      </w:r>
      <w:r w:rsidR="00474F38" w:rsidRPr="00495772">
        <w:rPr>
          <w:rFonts w:ascii="Arial" w:hAnsi="Arial" w:cs="Arial"/>
          <w:b/>
          <w:sz w:val="28"/>
          <w:szCs w:val="28"/>
        </w:rPr>
        <w:t>4</w:t>
      </w:r>
      <w:r w:rsidRPr="00495772">
        <w:rPr>
          <w:rFonts w:ascii="Arial" w:hAnsi="Arial" w:cs="Arial"/>
          <w:b/>
          <w:sz w:val="28"/>
          <w:szCs w:val="28"/>
        </w:rPr>
        <w:t>.</w:t>
      </w:r>
      <w:r w:rsidRPr="00495772">
        <w:rPr>
          <w:rFonts w:ascii="Arial" w:hAnsi="Arial" w:cs="Arial"/>
          <w:b/>
          <w:sz w:val="28"/>
          <w:szCs w:val="28"/>
        </w:rPr>
        <w:br w:type="page"/>
      </w: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8F7CD6" w:rsidRPr="00495772" w:rsidRDefault="008F7CD6" w:rsidP="00E5011C">
      <w:pPr>
        <w:ind w:left="4536"/>
        <w:rPr>
          <w:rFonts w:ascii="Arial" w:hAnsi="Arial" w:cs="Arial"/>
          <w:b/>
          <w:sz w:val="28"/>
          <w:szCs w:val="28"/>
        </w:rPr>
      </w:pPr>
    </w:p>
    <w:p w:rsidR="008F7CD6" w:rsidRPr="00495772" w:rsidRDefault="008F7CD6" w:rsidP="00E5011C">
      <w:pPr>
        <w:ind w:left="4536"/>
        <w:rPr>
          <w:rFonts w:ascii="Arial" w:hAnsi="Arial" w:cs="Arial"/>
          <w:b/>
          <w:sz w:val="28"/>
          <w:szCs w:val="28"/>
        </w:rPr>
      </w:pPr>
    </w:p>
    <w:p w:rsidR="008F7CD6" w:rsidRPr="00495772" w:rsidRDefault="008F7CD6" w:rsidP="00E5011C">
      <w:pPr>
        <w:ind w:left="4536"/>
        <w:rPr>
          <w:rFonts w:ascii="Arial" w:hAnsi="Arial" w:cs="Arial"/>
          <w:b/>
          <w:sz w:val="28"/>
          <w:szCs w:val="28"/>
        </w:rPr>
      </w:pPr>
    </w:p>
    <w:p w:rsidR="008F7CD6" w:rsidRPr="00495772" w:rsidRDefault="008F7CD6" w:rsidP="00E5011C">
      <w:pPr>
        <w:ind w:left="4536"/>
        <w:rPr>
          <w:rFonts w:ascii="Arial" w:hAnsi="Arial" w:cs="Arial"/>
          <w:b/>
          <w:sz w:val="28"/>
          <w:szCs w:val="28"/>
        </w:rPr>
      </w:pPr>
    </w:p>
    <w:p w:rsidR="008F7CD6" w:rsidRPr="00495772" w:rsidRDefault="008F7CD6"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4536"/>
        <w:rPr>
          <w:rFonts w:ascii="Arial" w:hAnsi="Arial" w:cs="Arial"/>
          <w:b/>
          <w:sz w:val="28"/>
          <w:szCs w:val="28"/>
        </w:rPr>
      </w:pPr>
    </w:p>
    <w:p w:rsidR="00E5011C" w:rsidRPr="00495772" w:rsidRDefault="00E5011C" w:rsidP="00E5011C">
      <w:pPr>
        <w:ind w:left="3828"/>
        <w:jc w:val="both"/>
        <w:rPr>
          <w:rFonts w:ascii="Arial" w:hAnsi="Arial" w:cs="Arial"/>
          <w:i/>
          <w:sz w:val="24"/>
          <w:szCs w:val="24"/>
        </w:rPr>
      </w:pPr>
      <w:r w:rsidRPr="00495772">
        <w:rPr>
          <w:rFonts w:ascii="Arial" w:hAnsi="Arial" w:cs="Arial"/>
          <w:i/>
          <w:sz w:val="24"/>
          <w:szCs w:val="24"/>
        </w:rPr>
        <w:t xml:space="preserve">Zahvaljujem mentoru na podršci u provedbi ovog projekta. </w:t>
      </w:r>
      <w:r w:rsidR="00A63042" w:rsidRPr="00495772">
        <w:rPr>
          <w:rFonts w:ascii="Arial" w:hAnsi="Arial" w:cs="Arial"/>
          <w:i/>
          <w:sz w:val="24"/>
          <w:szCs w:val="24"/>
        </w:rPr>
        <w:t>Hvala</w:t>
      </w:r>
      <w:r w:rsidRPr="00495772">
        <w:rPr>
          <w:rFonts w:ascii="Arial" w:hAnsi="Arial" w:cs="Arial"/>
          <w:i/>
          <w:sz w:val="24"/>
          <w:szCs w:val="24"/>
        </w:rPr>
        <w:t xml:space="preserve"> roditeljima koji me </w:t>
      </w:r>
      <w:r w:rsidR="00CB0AD8" w:rsidRPr="00495772">
        <w:rPr>
          <w:rFonts w:ascii="Arial" w:hAnsi="Arial" w:cs="Arial"/>
          <w:i/>
          <w:sz w:val="24"/>
          <w:szCs w:val="24"/>
        </w:rPr>
        <w:t>podržavaju</w:t>
      </w:r>
      <w:r w:rsidRPr="00495772">
        <w:rPr>
          <w:rFonts w:ascii="Arial" w:hAnsi="Arial" w:cs="Arial"/>
          <w:i/>
          <w:sz w:val="24"/>
          <w:szCs w:val="24"/>
        </w:rPr>
        <w:t xml:space="preserve"> u ostvarenju </w:t>
      </w:r>
      <w:r w:rsidR="00CB0AD8" w:rsidRPr="00495772">
        <w:rPr>
          <w:rFonts w:ascii="Arial" w:hAnsi="Arial" w:cs="Arial"/>
          <w:i/>
          <w:sz w:val="24"/>
          <w:szCs w:val="24"/>
        </w:rPr>
        <w:t>mojih ciljeva</w:t>
      </w:r>
      <w:r w:rsidRPr="00495772">
        <w:rPr>
          <w:rFonts w:ascii="Arial" w:hAnsi="Arial" w:cs="Arial"/>
          <w:i/>
          <w:sz w:val="24"/>
          <w:szCs w:val="24"/>
        </w:rPr>
        <w:t>. Zahvala supruzi na pruženoj ljubavi,</w:t>
      </w:r>
      <w:r w:rsidR="00A63042" w:rsidRPr="00495772">
        <w:rPr>
          <w:rFonts w:ascii="Arial" w:hAnsi="Arial" w:cs="Arial"/>
          <w:i/>
          <w:sz w:val="24"/>
          <w:szCs w:val="24"/>
        </w:rPr>
        <w:t xml:space="preserve"> </w:t>
      </w:r>
      <w:r w:rsidRPr="00495772">
        <w:rPr>
          <w:rFonts w:ascii="Arial" w:hAnsi="Arial" w:cs="Arial"/>
          <w:i/>
          <w:sz w:val="24"/>
          <w:szCs w:val="24"/>
        </w:rPr>
        <w:t xml:space="preserve">svoj pomoći i velikom razumijevanju u izradi ovoga rada. </w:t>
      </w:r>
    </w:p>
    <w:p w:rsidR="00E5011C" w:rsidRPr="00495772" w:rsidRDefault="00E5011C" w:rsidP="00E5011C">
      <w:pPr>
        <w:ind w:left="3828"/>
        <w:jc w:val="both"/>
        <w:rPr>
          <w:rFonts w:ascii="Arial" w:hAnsi="Arial" w:cs="Arial"/>
          <w:i/>
          <w:sz w:val="28"/>
          <w:szCs w:val="28"/>
        </w:rPr>
        <w:sectPr w:rsidR="00E5011C" w:rsidRPr="00495772" w:rsidSect="00E667F7">
          <w:pgSz w:w="11906" w:h="16838"/>
          <w:pgMar w:top="1417" w:right="1417" w:bottom="1417" w:left="1417" w:header="708" w:footer="708" w:gutter="0"/>
          <w:cols w:space="708"/>
          <w:docGrid w:linePitch="360"/>
        </w:sectPr>
      </w:pPr>
    </w:p>
    <w:p w:rsidR="00E5011C" w:rsidRPr="00495772" w:rsidRDefault="00E5011C" w:rsidP="00E73337">
      <w:pPr>
        <w:rPr>
          <w:rFonts w:ascii="Arial" w:hAnsi="Arial" w:cs="Arial"/>
          <w:b/>
          <w:sz w:val="28"/>
          <w:szCs w:val="28"/>
        </w:rPr>
      </w:pPr>
      <w:r w:rsidRPr="00495772">
        <w:rPr>
          <w:rFonts w:ascii="Arial" w:hAnsi="Arial" w:cs="Arial"/>
          <w:b/>
          <w:sz w:val="28"/>
          <w:szCs w:val="28"/>
        </w:rPr>
        <w:lastRenderedPageBreak/>
        <w:t>VRJEDNOVANJE ZAMAHA RUKU U RASTEREĆENJU PODLOGE PRI KINEZIOLOŠKIM AKTIVNOSTIMA</w:t>
      </w:r>
    </w:p>
    <w:p w:rsidR="00E5011C" w:rsidRPr="00495772" w:rsidRDefault="00E5011C" w:rsidP="00E5011C">
      <w:pPr>
        <w:spacing w:line="360" w:lineRule="auto"/>
        <w:ind w:firstLine="708"/>
        <w:jc w:val="both"/>
        <w:rPr>
          <w:rFonts w:ascii="Arial" w:hAnsi="Arial" w:cs="Arial"/>
          <w:i/>
          <w:sz w:val="28"/>
          <w:szCs w:val="28"/>
        </w:rPr>
      </w:pPr>
    </w:p>
    <w:p w:rsidR="00E5011C" w:rsidRPr="00495772" w:rsidRDefault="00E5011C" w:rsidP="00E5011C">
      <w:pPr>
        <w:spacing w:line="360" w:lineRule="auto"/>
        <w:ind w:firstLine="708"/>
        <w:jc w:val="both"/>
        <w:rPr>
          <w:rFonts w:ascii="Arial" w:hAnsi="Arial" w:cs="Arial"/>
          <w:i/>
          <w:sz w:val="28"/>
          <w:szCs w:val="28"/>
        </w:rPr>
      </w:pPr>
      <w:r w:rsidRPr="00495772">
        <w:rPr>
          <w:rFonts w:ascii="Arial" w:hAnsi="Arial" w:cs="Arial"/>
          <w:i/>
          <w:sz w:val="28"/>
          <w:szCs w:val="28"/>
        </w:rPr>
        <w:t>Sažetak</w:t>
      </w:r>
    </w:p>
    <w:p w:rsidR="00E5011C" w:rsidRPr="00495772" w:rsidRDefault="00E5011C" w:rsidP="00E5011C">
      <w:pPr>
        <w:spacing w:line="360" w:lineRule="auto"/>
        <w:ind w:firstLine="708"/>
        <w:jc w:val="both"/>
        <w:rPr>
          <w:rFonts w:ascii="Arial" w:hAnsi="Arial" w:cs="Arial"/>
        </w:rPr>
      </w:pPr>
    </w:p>
    <w:p w:rsidR="00E5011C" w:rsidRPr="00495772" w:rsidRDefault="00E5011C" w:rsidP="00E5011C">
      <w:pPr>
        <w:spacing w:line="360" w:lineRule="auto"/>
        <w:ind w:firstLine="708"/>
        <w:jc w:val="both"/>
        <w:rPr>
          <w:rFonts w:ascii="Arial" w:hAnsi="Arial" w:cs="Arial"/>
          <w:sz w:val="24"/>
          <w:szCs w:val="24"/>
        </w:rPr>
      </w:pPr>
      <w:r w:rsidRPr="00495772">
        <w:rPr>
          <w:rFonts w:ascii="Arial" w:hAnsi="Arial" w:cs="Arial"/>
          <w:sz w:val="24"/>
          <w:szCs w:val="24"/>
        </w:rPr>
        <w:t xml:space="preserve">Cilj rada je vrednovanje različitih načina izvedbe zamaha ruku u rasterećenju podloge pri provođenju suručnih zamaha ruku u izoliranim uvjetima. Uzorak ispitanika čini 31 mlada i zdrava muška osoba, prosječne starosti 23,09 godina (±4,36), s iskustvom treniranja u sportovima u kojima je </w:t>
      </w:r>
      <w:r w:rsidRPr="00495772">
        <w:rPr>
          <w:rFonts w:ascii="Arial" w:eastAsia="Arial Unicode MS" w:hAnsi="Arial" w:cs="Arial"/>
          <w:sz w:val="24"/>
          <w:szCs w:val="24"/>
        </w:rPr>
        <w:t>kvalitetna izvedba zamaha ruku</w:t>
      </w:r>
      <w:r w:rsidRPr="00495772">
        <w:rPr>
          <w:rFonts w:ascii="Arial" w:hAnsi="Arial" w:cs="Arial"/>
          <w:sz w:val="24"/>
          <w:szCs w:val="24"/>
        </w:rPr>
        <w:t xml:space="preserve"> od velikog značaja za uspješno izvođenje elemenata, ili aktivnosti u cjelini</w:t>
      </w:r>
      <w:r w:rsidRPr="00495772">
        <w:rPr>
          <w:rFonts w:ascii="Arial" w:eastAsia="Arial Unicode MS" w:hAnsi="Arial" w:cs="Arial"/>
          <w:sz w:val="24"/>
          <w:szCs w:val="24"/>
        </w:rPr>
        <w:t>. P</w:t>
      </w:r>
      <w:r w:rsidRPr="00495772">
        <w:rPr>
          <w:rFonts w:ascii="Arial" w:hAnsi="Arial" w:cs="Arial"/>
          <w:sz w:val="24"/>
          <w:szCs w:val="24"/>
        </w:rPr>
        <w:t xml:space="preserve">rosjek godina aktivnog bavljenja sportskom aktivnošću je 9,83 (±4,59). </w:t>
      </w:r>
      <w:r w:rsidRPr="00495772">
        <w:rPr>
          <w:rFonts w:ascii="Arial" w:eastAsia="Arial Unicode MS" w:hAnsi="Arial" w:cs="Arial"/>
          <w:sz w:val="24"/>
          <w:szCs w:val="24"/>
        </w:rPr>
        <w:t>Ispitanici su odabrani namjernim uzorkom iz slijedećih sportova: 10 ispitanika iz atletike, prosječne starosti 24,40 (</w:t>
      </w:r>
      <w:r w:rsidRPr="00495772">
        <w:rPr>
          <w:rFonts w:ascii="Arial" w:hAnsi="Arial" w:cs="Arial"/>
          <w:sz w:val="24"/>
          <w:szCs w:val="24"/>
        </w:rPr>
        <w:t xml:space="preserve">±5,14), </w:t>
      </w:r>
      <w:r w:rsidRPr="00495772">
        <w:rPr>
          <w:rFonts w:ascii="Arial" w:eastAsia="Arial Unicode MS" w:hAnsi="Arial" w:cs="Arial"/>
          <w:sz w:val="24"/>
          <w:szCs w:val="24"/>
        </w:rPr>
        <w:t>11 ispitanika iz odbojke, prosječne starosti 22,81 (</w:t>
      </w:r>
      <w:r w:rsidRPr="00495772">
        <w:rPr>
          <w:rFonts w:ascii="Arial" w:hAnsi="Arial" w:cs="Arial"/>
          <w:sz w:val="24"/>
          <w:szCs w:val="24"/>
        </w:rPr>
        <w:t xml:space="preserve">±3,18), </w:t>
      </w:r>
      <w:r w:rsidRPr="00495772">
        <w:rPr>
          <w:rFonts w:ascii="Arial" w:eastAsia="Arial Unicode MS" w:hAnsi="Arial" w:cs="Arial"/>
          <w:sz w:val="24"/>
          <w:szCs w:val="24"/>
        </w:rPr>
        <w:t>te 10 ispitanika iz sportske gimnastike prosječne starosti 22,10 (</w:t>
      </w:r>
      <w:r w:rsidRPr="00495772">
        <w:rPr>
          <w:rFonts w:ascii="Arial" w:hAnsi="Arial" w:cs="Arial"/>
          <w:sz w:val="24"/>
          <w:szCs w:val="24"/>
        </w:rPr>
        <w:t>±4,77)</w:t>
      </w:r>
      <w:r w:rsidRPr="00495772">
        <w:rPr>
          <w:rFonts w:ascii="Arial" w:eastAsia="Arial Unicode MS" w:hAnsi="Arial" w:cs="Arial"/>
          <w:sz w:val="24"/>
          <w:szCs w:val="24"/>
        </w:rPr>
        <w:t xml:space="preserve">. Od 31 ispitanika, 25 ispitanika su sadašnji aktivni natjecatelji saveznog ranga i kategorizirani sportaši Hrvatskog Olimpijskog Odbora, a 6 ispitanika su prestali sa svojom aktivnom natjecateljskom aktivnošću, ali su također bili kategorizirani sportaši u vrijeme aktivnog bavljenja sportskom aktivnošću. </w:t>
      </w:r>
      <w:r w:rsidRPr="00495772">
        <w:rPr>
          <w:rFonts w:ascii="Arial" w:hAnsi="Arial" w:cs="Arial"/>
          <w:sz w:val="24"/>
          <w:szCs w:val="24"/>
        </w:rPr>
        <w:t>I</w:t>
      </w:r>
      <w:r w:rsidRPr="00495772">
        <w:rPr>
          <w:rFonts w:ascii="Arial" w:eastAsia="Arial Unicode MS" w:hAnsi="Arial" w:cs="Arial"/>
          <w:sz w:val="24"/>
          <w:szCs w:val="24"/>
        </w:rPr>
        <w:t>spitanici iz atletike u prosjeku su aktivni u sportskoj grani 7,92 (</w:t>
      </w:r>
      <w:r w:rsidRPr="00495772">
        <w:rPr>
          <w:rFonts w:ascii="Arial" w:hAnsi="Arial" w:cs="Arial"/>
          <w:sz w:val="24"/>
          <w:szCs w:val="24"/>
        </w:rPr>
        <w:t xml:space="preserve">±4,99), </w:t>
      </w:r>
      <w:r w:rsidRPr="00495772">
        <w:rPr>
          <w:rFonts w:ascii="Arial" w:eastAsia="Arial Unicode MS" w:hAnsi="Arial" w:cs="Arial"/>
          <w:sz w:val="24"/>
          <w:szCs w:val="24"/>
        </w:rPr>
        <w:t>godine, ispitanici u odbojci 9,68 (</w:t>
      </w:r>
      <w:r w:rsidRPr="00495772">
        <w:rPr>
          <w:rFonts w:ascii="Arial" w:hAnsi="Arial" w:cs="Arial"/>
          <w:sz w:val="24"/>
          <w:szCs w:val="24"/>
        </w:rPr>
        <w:t xml:space="preserve">±4,07), a u sportskoj gimnastici prosječno trajanje bavljenja aktivnošću iznosila je 11,92 </w:t>
      </w:r>
      <w:r w:rsidRPr="00495772">
        <w:rPr>
          <w:rFonts w:ascii="Arial" w:eastAsia="Arial Unicode MS" w:hAnsi="Arial" w:cs="Arial"/>
          <w:sz w:val="24"/>
          <w:szCs w:val="24"/>
        </w:rPr>
        <w:t>(</w:t>
      </w:r>
      <w:r w:rsidRPr="00495772">
        <w:rPr>
          <w:rFonts w:ascii="Arial" w:hAnsi="Arial" w:cs="Arial"/>
          <w:sz w:val="24"/>
          <w:szCs w:val="24"/>
        </w:rPr>
        <w:t xml:space="preserve">±4,25) godine. U području morfoloških obilježja ispitanika utvrđene su prosječne vrijednosti ispitanika, visina ispitanika 184,12 cm </w:t>
      </w:r>
      <w:r w:rsidRPr="00495772">
        <w:rPr>
          <w:rFonts w:ascii="Arial" w:eastAsia="Arial Unicode MS" w:hAnsi="Arial" w:cs="Arial"/>
          <w:sz w:val="24"/>
          <w:szCs w:val="24"/>
        </w:rPr>
        <w:t>(</w:t>
      </w:r>
      <w:r w:rsidRPr="00495772">
        <w:rPr>
          <w:rFonts w:ascii="Arial" w:hAnsi="Arial" w:cs="Arial"/>
          <w:sz w:val="24"/>
          <w:szCs w:val="24"/>
        </w:rPr>
        <w:t xml:space="preserve">±9,84), masa ispitanika </w:t>
      </w:r>
      <w:r w:rsidRPr="00495772">
        <w:rPr>
          <w:rFonts w:ascii="Arial" w:eastAsia="Arial Unicode MS" w:hAnsi="Arial" w:cs="Arial"/>
          <w:sz w:val="24"/>
          <w:szCs w:val="24"/>
        </w:rPr>
        <w:t>80,47 kg (</w:t>
      </w:r>
      <w:r w:rsidRPr="00495772">
        <w:rPr>
          <w:rFonts w:ascii="Arial" w:hAnsi="Arial" w:cs="Arial"/>
          <w:sz w:val="24"/>
          <w:szCs w:val="24"/>
        </w:rPr>
        <w:t xml:space="preserve">±10,07), masa ruku 9,49 kg (±0,76), masa šaka 1,11 kg </w:t>
      </w:r>
      <w:r w:rsidRPr="00495772">
        <w:rPr>
          <w:rFonts w:ascii="Arial" w:eastAsia="Arial Unicode MS" w:hAnsi="Arial" w:cs="Arial"/>
          <w:sz w:val="24"/>
          <w:szCs w:val="24"/>
        </w:rPr>
        <w:t>(</w:t>
      </w:r>
      <w:r w:rsidRPr="00495772">
        <w:rPr>
          <w:rFonts w:ascii="Arial" w:hAnsi="Arial" w:cs="Arial"/>
          <w:sz w:val="24"/>
          <w:szCs w:val="24"/>
        </w:rPr>
        <w:t xml:space="preserve">±0,12), masa podlaktica 2,40 kg </w:t>
      </w:r>
      <w:r w:rsidRPr="00495772">
        <w:rPr>
          <w:rFonts w:ascii="Arial" w:eastAsia="Arial Unicode MS" w:hAnsi="Arial" w:cs="Arial"/>
          <w:sz w:val="24"/>
          <w:szCs w:val="24"/>
        </w:rPr>
        <w:t>(</w:t>
      </w:r>
      <w:r w:rsidRPr="00495772">
        <w:rPr>
          <w:rFonts w:ascii="Arial" w:hAnsi="Arial" w:cs="Arial"/>
          <w:sz w:val="24"/>
          <w:szCs w:val="24"/>
        </w:rPr>
        <w:t xml:space="preserve">±0,32), masa nadlaktica 5,80 kg </w:t>
      </w:r>
      <w:r w:rsidRPr="00495772">
        <w:rPr>
          <w:rFonts w:ascii="Arial" w:eastAsia="Arial Unicode MS" w:hAnsi="Arial" w:cs="Arial"/>
          <w:sz w:val="24"/>
          <w:szCs w:val="24"/>
        </w:rPr>
        <w:t>(</w:t>
      </w:r>
      <w:r w:rsidRPr="00495772">
        <w:rPr>
          <w:rFonts w:ascii="Arial" w:hAnsi="Arial" w:cs="Arial"/>
          <w:sz w:val="24"/>
          <w:szCs w:val="24"/>
        </w:rPr>
        <w:t xml:space="preserve">±0,77) i dužina ruke 77,19 cm </w:t>
      </w:r>
      <w:r w:rsidRPr="00495772">
        <w:rPr>
          <w:rFonts w:ascii="Arial" w:eastAsia="Arial Unicode MS" w:hAnsi="Arial" w:cs="Arial"/>
          <w:sz w:val="24"/>
          <w:szCs w:val="24"/>
        </w:rPr>
        <w:t>(</w:t>
      </w:r>
      <w:r w:rsidRPr="00495772">
        <w:rPr>
          <w:rFonts w:ascii="Arial" w:hAnsi="Arial" w:cs="Arial"/>
          <w:sz w:val="24"/>
          <w:szCs w:val="24"/>
        </w:rPr>
        <w:t>±4,77).</w:t>
      </w:r>
    </w:p>
    <w:p w:rsidR="00E5011C" w:rsidRPr="00495772" w:rsidRDefault="00E5011C" w:rsidP="00474F38">
      <w:pPr>
        <w:spacing w:before="120" w:after="120" w:line="360" w:lineRule="auto"/>
        <w:ind w:firstLine="709"/>
        <w:jc w:val="both"/>
        <w:rPr>
          <w:rFonts w:ascii="Arial" w:hAnsi="Arial" w:cs="Arial"/>
          <w:sz w:val="24"/>
          <w:szCs w:val="24"/>
        </w:rPr>
      </w:pPr>
      <w:r w:rsidRPr="00495772">
        <w:rPr>
          <w:rFonts w:ascii="Arial" w:hAnsi="Arial" w:cs="Arial"/>
          <w:sz w:val="24"/>
          <w:szCs w:val="24"/>
        </w:rPr>
        <w:t>Uzorak varijabli za procjenu kinematičkih veličina sačinjavalo je osam prediktorskih varijabli: maksimalna brzina zamaha ruku (</w:t>
      </w:r>
      <w:r w:rsidRPr="00495772">
        <w:rPr>
          <w:rFonts w:ascii="Arial" w:hAnsi="Arial" w:cs="Arial"/>
          <w:b/>
          <w:sz w:val="24"/>
          <w:szCs w:val="24"/>
        </w:rPr>
        <w:t>VmaksZ</w:t>
      </w:r>
      <w:r w:rsidRPr="00495772">
        <w:rPr>
          <w:rFonts w:ascii="Arial" w:hAnsi="Arial" w:cs="Arial"/>
          <w:sz w:val="24"/>
          <w:szCs w:val="24"/>
        </w:rPr>
        <w:t>); put deceleracije ruku (</w:t>
      </w:r>
      <w:r w:rsidRPr="00495772">
        <w:rPr>
          <w:rFonts w:ascii="Arial" w:hAnsi="Arial" w:cs="Arial"/>
          <w:b/>
          <w:sz w:val="24"/>
          <w:szCs w:val="24"/>
        </w:rPr>
        <w:t>PD</w:t>
      </w:r>
      <w:r w:rsidRPr="00495772">
        <w:rPr>
          <w:rFonts w:ascii="Arial" w:hAnsi="Arial" w:cs="Arial"/>
          <w:sz w:val="24"/>
          <w:szCs w:val="24"/>
        </w:rPr>
        <w:t>); kut u zglobu lakta (</w:t>
      </w:r>
      <w:r w:rsidRPr="00495772">
        <w:rPr>
          <w:rFonts w:ascii="Arial" w:hAnsi="Arial" w:cs="Arial"/>
          <w:b/>
          <w:sz w:val="24"/>
          <w:szCs w:val="24"/>
        </w:rPr>
        <w:t>Ldeg</w:t>
      </w:r>
      <w:r w:rsidRPr="00495772">
        <w:rPr>
          <w:rFonts w:ascii="Arial" w:hAnsi="Arial" w:cs="Arial"/>
          <w:sz w:val="24"/>
          <w:szCs w:val="24"/>
        </w:rPr>
        <w:t>); vrijeme trajanja zamaha ruku (</w:t>
      </w:r>
      <w:r w:rsidRPr="00495772">
        <w:rPr>
          <w:rFonts w:ascii="Arial" w:hAnsi="Arial" w:cs="Arial"/>
          <w:b/>
          <w:sz w:val="24"/>
          <w:szCs w:val="24"/>
        </w:rPr>
        <w:t>vtrZ</w:t>
      </w:r>
      <w:r w:rsidRPr="00495772">
        <w:rPr>
          <w:rFonts w:ascii="Arial" w:hAnsi="Arial" w:cs="Arial"/>
          <w:sz w:val="24"/>
          <w:szCs w:val="24"/>
        </w:rPr>
        <w:t>); vrijeme trajanja akceleracije (</w:t>
      </w:r>
      <w:r w:rsidRPr="00495772">
        <w:rPr>
          <w:rFonts w:ascii="Arial" w:hAnsi="Arial" w:cs="Arial"/>
          <w:b/>
          <w:sz w:val="24"/>
          <w:szCs w:val="24"/>
        </w:rPr>
        <w:t>AvtrZ</w:t>
      </w:r>
      <w:r w:rsidRPr="00495772">
        <w:rPr>
          <w:rFonts w:ascii="Arial" w:hAnsi="Arial" w:cs="Arial"/>
          <w:sz w:val="24"/>
          <w:szCs w:val="24"/>
        </w:rPr>
        <w:t>); vrijeme trajanja deceleracije (</w:t>
      </w:r>
      <w:r w:rsidRPr="00495772">
        <w:rPr>
          <w:rFonts w:ascii="Arial" w:hAnsi="Arial" w:cs="Arial"/>
          <w:b/>
          <w:sz w:val="24"/>
          <w:szCs w:val="24"/>
        </w:rPr>
        <w:t>DvtrZ</w:t>
      </w:r>
      <w:r w:rsidRPr="00495772">
        <w:rPr>
          <w:rFonts w:ascii="Arial" w:hAnsi="Arial" w:cs="Arial"/>
          <w:sz w:val="24"/>
          <w:szCs w:val="24"/>
        </w:rPr>
        <w:t>); vertikalna visina zapešća u trenutku maksimalne brzine zamaha (</w:t>
      </w:r>
      <w:r w:rsidRPr="00495772">
        <w:rPr>
          <w:rFonts w:ascii="Arial" w:hAnsi="Arial" w:cs="Arial"/>
          <w:b/>
          <w:sz w:val="24"/>
          <w:szCs w:val="24"/>
        </w:rPr>
        <w:t>hzmV</w:t>
      </w:r>
      <w:r w:rsidRPr="00495772">
        <w:rPr>
          <w:rFonts w:ascii="Arial" w:hAnsi="Arial" w:cs="Arial"/>
          <w:sz w:val="24"/>
          <w:szCs w:val="24"/>
        </w:rPr>
        <w:t>), te srednja vrijednost razlike u visini vertikalnog skoka sa i bez zamaha rukama (</w:t>
      </w:r>
      <w:r w:rsidRPr="00495772">
        <w:rPr>
          <w:rFonts w:ascii="Arial" w:hAnsi="Arial" w:cs="Arial"/>
          <w:b/>
          <w:sz w:val="24"/>
          <w:szCs w:val="24"/>
        </w:rPr>
        <w:t>hdiffSKOK</w:t>
      </w:r>
      <w:r w:rsidRPr="00495772">
        <w:rPr>
          <w:rFonts w:ascii="Arial" w:hAnsi="Arial" w:cs="Arial"/>
          <w:sz w:val="24"/>
          <w:szCs w:val="24"/>
        </w:rPr>
        <w:t xml:space="preserve">). </w:t>
      </w:r>
    </w:p>
    <w:p w:rsidR="00474F38" w:rsidRPr="00495772" w:rsidRDefault="00E5011C" w:rsidP="00E5011C">
      <w:pPr>
        <w:spacing w:before="120" w:after="120" w:line="360" w:lineRule="auto"/>
        <w:ind w:firstLine="708"/>
        <w:jc w:val="both"/>
        <w:rPr>
          <w:rFonts w:ascii="Arial" w:hAnsi="Arial" w:cs="Arial"/>
          <w:i/>
          <w:sz w:val="24"/>
          <w:szCs w:val="24"/>
        </w:rPr>
      </w:pPr>
      <w:r w:rsidRPr="00495772">
        <w:rPr>
          <w:rFonts w:ascii="Arial" w:hAnsi="Arial" w:cs="Arial"/>
          <w:sz w:val="24"/>
          <w:szCs w:val="24"/>
        </w:rPr>
        <w:lastRenderedPageBreak/>
        <w:t xml:space="preserve">Utvrđivanje visine skoka provodilo se pomoću standardiziranog testa prema postojećem </w:t>
      </w:r>
      <w:r w:rsidRPr="00495772">
        <w:rPr>
          <w:rFonts w:ascii="Arial" w:hAnsi="Arial" w:cs="Arial"/>
          <w:b/>
          <w:sz w:val="24"/>
          <w:szCs w:val="24"/>
        </w:rPr>
        <w:t>“</w:t>
      </w:r>
      <w:r w:rsidRPr="00495772">
        <w:rPr>
          <w:rStyle w:val="Naglaeno"/>
          <w:rFonts w:ascii="Arial" w:hAnsi="Arial" w:cs="Arial"/>
          <w:b w:val="0"/>
          <w:sz w:val="24"/>
          <w:szCs w:val="24"/>
        </w:rPr>
        <w:t>Bosco Ergojump System”</w:t>
      </w:r>
      <w:r w:rsidRPr="00495772">
        <w:rPr>
          <w:rStyle w:val="Naglaeno"/>
          <w:rFonts w:ascii="Arial" w:hAnsi="Arial" w:cs="Arial"/>
          <w:sz w:val="24"/>
          <w:szCs w:val="24"/>
        </w:rPr>
        <w:t xml:space="preserve"> </w:t>
      </w:r>
      <w:r w:rsidRPr="00495772">
        <w:rPr>
          <w:rFonts w:ascii="Arial" w:hAnsi="Arial" w:cs="Arial"/>
          <w:sz w:val="24"/>
          <w:szCs w:val="24"/>
        </w:rPr>
        <w:t>(Byomedic, S.C.P., Barcelona, Spain) protokolu. Za potrebe mjerenja analiza podataka provodila se u dva smjera i to kroz analizu kinematičkih i kinetičkih parametara suručnog zamaha rukama.</w:t>
      </w:r>
      <w:r w:rsidRPr="00495772">
        <w:rPr>
          <w:rFonts w:ascii="Arial" w:hAnsi="Arial" w:cs="Arial"/>
          <w:i/>
          <w:sz w:val="24"/>
          <w:szCs w:val="24"/>
        </w:rPr>
        <w:t xml:space="preserve"> </w:t>
      </w:r>
    </w:p>
    <w:p w:rsidR="00E5011C" w:rsidRPr="00495772" w:rsidRDefault="00E5011C" w:rsidP="00C33B6C">
      <w:pPr>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Analiza kinematičkih parametara video zapisa provedena je pomoću programa SkillSpector 1.2.4., </w:t>
      </w:r>
      <w:r w:rsidR="00A2684A" w:rsidRPr="00495772">
        <w:rPr>
          <w:rFonts w:ascii="Arial" w:hAnsi="Arial" w:cs="Arial"/>
          <w:sz w:val="24"/>
          <w:szCs w:val="24"/>
        </w:rPr>
        <w:t>dok je</w:t>
      </w:r>
      <w:r w:rsidRPr="00495772">
        <w:rPr>
          <w:rFonts w:ascii="Arial" w:hAnsi="Arial" w:cs="Arial"/>
          <w:sz w:val="24"/>
          <w:szCs w:val="24"/>
        </w:rPr>
        <w:t xml:space="preserve"> analiza kinetičkih parametara</w:t>
      </w:r>
      <w:r w:rsidRPr="00495772">
        <w:rPr>
          <w:rFonts w:ascii="Arial" w:hAnsi="Arial" w:cs="Arial"/>
          <w:i/>
          <w:sz w:val="24"/>
          <w:szCs w:val="24"/>
        </w:rPr>
        <w:t xml:space="preserve"> </w:t>
      </w:r>
      <w:r w:rsidRPr="00495772">
        <w:rPr>
          <w:rFonts w:ascii="Arial" w:hAnsi="Arial" w:cs="Arial"/>
          <w:sz w:val="24"/>
          <w:szCs w:val="24"/>
        </w:rPr>
        <w:t xml:space="preserve">provedena pomoću podataka dobivenih mjerenjem na platformi za </w:t>
      </w:r>
      <w:r w:rsidRPr="00495772">
        <w:rPr>
          <w:rFonts w:ascii="Arial" w:eastAsia="SymbolMT" w:hAnsi="Arial" w:cs="Arial"/>
          <w:sz w:val="24"/>
          <w:szCs w:val="24"/>
        </w:rPr>
        <w:t xml:space="preserve">mjerenje </w:t>
      </w:r>
      <w:r w:rsidR="00051811" w:rsidRPr="00495772">
        <w:rPr>
          <w:rFonts w:ascii="Arial" w:eastAsia="SymbolMT" w:hAnsi="Arial" w:cs="Arial"/>
          <w:sz w:val="24"/>
          <w:szCs w:val="24"/>
        </w:rPr>
        <w:t xml:space="preserve">sila </w:t>
      </w:r>
      <w:r w:rsidRPr="00495772">
        <w:rPr>
          <w:rFonts w:ascii="Arial" w:eastAsia="SymbolMT" w:hAnsi="Arial" w:cs="Arial"/>
          <w:sz w:val="24"/>
          <w:szCs w:val="24"/>
        </w:rPr>
        <w:t>reakcij</w:t>
      </w:r>
      <w:r w:rsidR="00051811" w:rsidRPr="00495772">
        <w:rPr>
          <w:rFonts w:ascii="Arial" w:eastAsia="SymbolMT" w:hAnsi="Arial" w:cs="Arial"/>
          <w:sz w:val="24"/>
          <w:szCs w:val="24"/>
        </w:rPr>
        <w:t>e</w:t>
      </w:r>
      <w:r w:rsidRPr="00495772">
        <w:rPr>
          <w:rFonts w:ascii="Arial" w:eastAsia="SymbolMT" w:hAnsi="Arial" w:cs="Arial"/>
          <w:sz w:val="24"/>
          <w:szCs w:val="24"/>
        </w:rPr>
        <w:t xml:space="preserve"> podloge „</w:t>
      </w:r>
      <w:r w:rsidRPr="00495772">
        <w:rPr>
          <w:rFonts w:ascii="Arial" w:hAnsi="Arial" w:cs="Arial"/>
          <w:sz w:val="24"/>
          <w:szCs w:val="24"/>
        </w:rPr>
        <w:t>Quattro Jump</w:t>
      </w:r>
      <w:r w:rsidR="00CB0AD8" w:rsidRPr="00495772">
        <w:rPr>
          <w:rFonts w:ascii="Arial" w:hAnsi="Arial" w:cs="Arial"/>
          <w:sz w:val="24"/>
          <w:szCs w:val="24"/>
        </w:rPr>
        <w:t>“</w:t>
      </w:r>
      <w:r w:rsidRPr="00495772">
        <w:rPr>
          <w:rFonts w:ascii="Arial" w:hAnsi="Arial" w:cs="Arial"/>
          <w:color w:val="000000"/>
          <w:sz w:val="24"/>
          <w:szCs w:val="24"/>
        </w:rPr>
        <w:t xml:space="preserve"> model 9290AD</w:t>
      </w:r>
      <w:r w:rsidRPr="00495772">
        <w:rPr>
          <w:rFonts w:ascii="Arial" w:hAnsi="Arial" w:cs="Arial"/>
          <w:sz w:val="24"/>
          <w:szCs w:val="24"/>
        </w:rPr>
        <w:t xml:space="preserve"> (Kistler). Specijalni protokol koji omogućava kvantifikaciju izvedbe vezane uz aktivnost donjih ekstremiteta, "Quattro Jump Bosco Protokol", omogućava objektivno mjerenje </w:t>
      </w:r>
      <w:r w:rsidRPr="00495772">
        <w:rPr>
          <w:rFonts w:ascii="Arial" w:hAnsi="Arial" w:cs="Arial"/>
          <w:color w:val="000000"/>
          <w:sz w:val="24"/>
          <w:szCs w:val="24"/>
        </w:rPr>
        <w:t>sile i vremena te izračunavanje za ovo istraživanje potrebnih veličina visine skoka i</w:t>
      </w:r>
      <w:r w:rsidRPr="00495772">
        <w:rPr>
          <w:rFonts w:ascii="Arial" w:hAnsi="Arial" w:cs="Arial"/>
          <w:sz w:val="24"/>
          <w:szCs w:val="24"/>
        </w:rPr>
        <w:t xml:space="preserve"> vrijednosti stvorene vertikalne sile suručnog zamaha rukama u izoliranim uvjetima</w:t>
      </w:r>
      <w:r w:rsidRPr="00495772">
        <w:rPr>
          <w:rFonts w:ascii="Arial" w:hAnsi="Arial" w:cs="Arial"/>
          <w:color w:val="000000"/>
          <w:sz w:val="24"/>
          <w:szCs w:val="24"/>
        </w:rPr>
        <w:t xml:space="preserve">. </w:t>
      </w:r>
      <w:r w:rsidR="00C33B6C" w:rsidRPr="00495772">
        <w:rPr>
          <w:rFonts w:ascii="Arial" w:hAnsi="Arial" w:cs="Arial"/>
          <w:color w:val="000000"/>
          <w:sz w:val="24"/>
          <w:szCs w:val="24"/>
        </w:rPr>
        <w:t xml:space="preserve">Za ovo istraživanje </w:t>
      </w:r>
      <w:r w:rsidR="00C33B6C" w:rsidRPr="00495772">
        <w:rPr>
          <w:rFonts w:ascii="Arial" w:hAnsi="Arial" w:cs="Arial"/>
          <w:sz w:val="24"/>
          <w:szCs w:val="24"/>
        </w:rPr>
        <w:t>p</w:t>
      </w:r>
      <w:r w:rsidRPr="00495772">
        <w:rPr>
          <w:rFonts w:ascii="Arial" w:hAnsi="Arial" w:cs="Arial"/>
          <w:sz w:val="24"/>
          <w:szCs w:val="24"/>
        </w:rPr>
        <w:t xml:space="preserve">osebno dizajnirana sjedalica postavljena </w:t>
      </w:r>
      <w:r w:rsidR="00C33B6C" w:rsidRPr="00495772">
        <w:rPr>
          <w:rFonts w:ascii="Arial" w:hAnsi="Arial" w:cs="Arial"/>
          <w:sz w:val="24"/>
          <w:szCs w:val="24"/>
        </w:rPr>
        <w:t xml:space="preserve">je </w:t>
      </w:r>
      <w:r w:rsidRPr="00495772">
        <w:rPr>
          <w:rFonts w:ascii="Arial" w:hAnsi="Arial" w:cs="Arial"/>
          <w:sz w:val="24"/>
          <w:szCs w:val="24"/>
        </w:rPr>
        <w:t>na platformu za mjerenje sila reakcije podloge</w:t>
      </w:r>
      <w:r w:rsidR="00C33B6C" w:rsidRPr="00495772">
        <w:rPr>
          <w:rFonts w:ascii="Arial" w:hAnsi="Arial" w:cs="Arial"/>
          <w:sz w:val="24"/>
          <w:szCs w:val="24"/>
        </w:rPr>
        <w:t>, a</w:t>
      </w:r>
      <w:r w:rsidRPr="00495772">
        <w:rPr>
          <w:rFonts w:ascii="Arial" w:hAnsi="Arial" w:cs="Arial"/>
          <w:sz w:val="24"/>
          <w:szCs w:val="24"/>
        </w:rPr>
        <w:t xml:space="preserve"> svojom je konstrukcijom omogućavala izvođenje samo izoliranog pokreta zamaha rukama iz početnog položaja, zaručenje do uzručenja kao krajnjeg položaja ruku. Zadatak se snimao pomoću d</w:t>
      </w:r>
      <w:r w:rsidRPr="00495772">
        <w:rPr>
          <w:rFonts w:ascii="Arial" w:eastAsia="SymbolMT" w:hAnsi="Arial" w:cs="Arial"/>
          <w:sz w:val="24"/>
          <w:szCs w:val="24"/>
        </w:rPr>
        <w:t>igitalne kamer</w:t>
      </w:r>
      <w:r w:rsidR="00C33B6C" w:rsidRPr="00495772">
        <w:rPr>
          <w:rFonts w:ascii="Arial" w:eastAsia="SymbolMT" w:hAnsi="Arial" w:cs="Arial"/>
          <w:sz w:val="24"/>
          <w:szCs w:val="24"/>
        </w:rPr>
        <w:t>e</w:t>
      </w:r>
      <w:r w:rsidRPr="00495772">
        <w:rPr>
          <w:rFonts w:ascii="Arial" w:eastAsia="SymbolMT" w:hAnsi="Arial" w:cs="Arial"/>
          <w:sz w:val="24"/>
          <w:szCs w:val="24"/>
        </w:rPr>
        <w:t xml:space="preserve"> tvrtke RED, model „EPIC“ 14MEGAPIXEL MYSTERIUM-X</w:t>
      </w:r>
      <w:r w:rsidRPr="00495772">
        <w:rPr>
          <w:rFonts w:ascii="Arial" w:eastAsia="SymbolMT" w:hAnsi="Arial" w:cs="Arial"/>
          <w:sz w:val="24"/>
          <w:szCs w:val="24"/>
          <w:vertAlign w:val="superscript"/>
        </w:rPr>
        <w:t>TM</w:t>
      </w:r>
      <w:r w:rsidRPr="00495772">
        <w:rPr>
          <w:rFonts w:ascii="Arial" w:eastAsia="SymbolMT" w:hAnsi="Arial" w:cs="Arial"/>
          <w:sz w:val="24"/>
          <w:szCs w:val="24"/>
        </w:rPr>
        <w:t>“, a frekvencija snimanja namještena je na 300 Hz uz brzinu zatvarača 1/200 s.</w:t>
      </w:r>
    </w:p>
    <w:p w:rsidR="00E5011C" w:rsidRPr="00495772"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Pomoću mjera kovariranja provjerena je povezanost između prediktorskih i kriterijske varijable</w:t>
      </w:r>
      <w:r w:rsidR="00051811" w:rsidRPr="00495772">
        <w:rPr>
          <w:rFonts w:ascii="Arial" w:hAnsi="Arial" w:cs="Arial"/>
          <w:sz w:val="24"/>
          <w:szCs w:val="24"/>
        </w:rPr>
        <w:t>,</w:t>
      </w:r>
      <w:r w:rsidRPr="00495772">
        <w:rPr>
          <w:rFonts w:ascii="Arial" w:hAnsi="Arial" w:cs="Arial"/>
          <w:sz w:val="24"/>
          <w:szCs w:val="24"/>
        </w:rPr>
        <w:t xml:space="preserve"> </w:t>
      </w:r>
      <w:r w:rsidR="00051811" w:rsidRPr="00495772">
        <w:rPr>
          <w:rFonts w:ascii="Arial" w:hAnsi="Arial" w:cs="Arial"/>
          <w:sz w:val="24"/>
          <w:szCs w:val="24"/>
        </w:rPr>
        <w:t>razlika u izmjerenom rast</w:t>
      </w:r>
      <w:r w:rsidRPr="00495772">
        <w:rPr>
          <w:rFonts w:ascii="Arial" w:hAnsi="Arial" w:cs="Arial"/>
          <w:sz w:val="24"/>
          <w:szCs w:val="24"/>
        </w:rPr>
        <w:t>erećenj</w:t>
      </w:r>
      <w:r w:rsidR="00051811" w:rsidRPr="00495772">
        <w:rPr>
          <w:rFonts w:ascii="Arial" w:hAnsi="Arial" w:cs="Arial"/>
          <w:sz w:val="24"/>
          <w:szCs w:val="24"/>
        </w:rPr>
        <w:t>u</w:t>
      </w:r>
      <w:r w:rsidRPr="00495772">
        <w:rPr>
          <w:rFonts w:ascii="Arial" w:hAnsi="Arial" w:cs="Arial"/>
          <w:sz w:val="24"/>
          <w:szCs w:val="24"/>
        </w:rPr>
        <w:t xml:space="preserve"> podloge zamahom (</w:t>
      </w:r>
      <w:r w:rsidRPr="00495772">
        <w:rPr>
          <w:rFonts w:ascii="Arial" w:hAnsi="Arial" w:cs="Arial"/>
          <w:b/>
          <w:sz w:val="24"/>
          <w:szCs w:val="24"/>
        </w:rPr>
        <w:t>RPZ</w:t>
      </w:r>
      <w:r w:rsidRPr="00495772">
        <w:rPr>
          <w:rFonts w:ascii="Arial" w:hAnsi="Arial" w:cs="Arial"/>
          <w:sz w:val="24"/>
          <w:szCs w:val="24"/>
        </w:rPr>
        <w:t>), te je u rezultatima korelacijske analize utvrđena srednja povezanost prediktorske varijable, s kriterijskom varijablom, maksimalna brzina zamaha rukama (</w:t>
      </w:r>
      <w:r w:rsidRPr="00495772">
        <w:rPr>
          <w:rFonts w:ascii="Arial" w:hAnsi="Arial" w:cs="Arial"/>
          <w:b/>
          <w:sz w:val="24"/>
          <w:szCs w:val="24"/>
        </w:rPr>
        <w:t>VmaksZ</w:t>
      </w:r>
      <w:r w:rsidRPr="00495772">
        <w:rPr>
          <w:rFonts w:ascii="Arial" w:hAnsi="Arial" w:cs="Arial"/>
          <w:sz w:val="24"/>
          <w:szCs w:val="24"/>
        </w:rPr>
        <w:t xml:space="preserve">), uz koeficijent korelacije r=,477, p&lt;0,01. </w:t>
      </w:r>
    </w:p>
    <w:p w:rsidR="00E5011C" w:rsidRPr="00495772"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Utvrđivanje prediktorskih kinematičkih varijabli koje najbolje objašnjavaju varijabilitet kriterijske varijable izvedeno je pomoću metode regresijske analize. Skupinu prediktorskih varijabli sačinjavalo je jedanaest varijabli (</w:t>
      </w:r>
      <w:r w:rsidRPr="00495772">
        <w:rPr>
          <w:rFonts w:ascii="Arial" w:hAnsi="Arial" w:cs="Arial"/>
          <w:b/>
          <w:sz w:val="24"/>
          <w:szCs w:val="24"/>
        </w:rPr>
        <w:t>VmaksZ, PD, Ldeg, vtrZ, AvtrZ, DvtrZ, AVMR, AVMŠ, AVMP, AVMN, hzmV</w:t>
      </w:r>
      <w:r w:rsidRPr="00495772">
        <w:rPr>
          <w:rFonts w:ascii="Arial" w:hAnsi="Arial" w:cs="Arial"/>
          <w:sz w:val="24"/>
          <w:szCs w:val="24"/>
        </w:rPr>
        <w:t>), a k</w:t>
      </w:r>
      <w:r w:rsidRPr="00495772">
        <w:rPr>
          <w:rFonts w:ascii="Arial" w:hAnsi="Arial" w:cs="Arial"/>
          <w:color w:val="000000" w:themeColor="text1"/>
          <w:sz w:val="24"/>
          <w:szCs w:val="24"/>
        </w:rPr>
        <w:t>ako bi se utvrdila snaga mjerenih prediktorskih varijabli na kriterijsku varijablu, izračunata je hijerarhijska regresijska analiza „backward“ metodom. K</w:t>
      </w:r>
      <w:r w:rsidRPr="00495772">
        <w:rPr>
          <w:rFonts w:ascii="Arial" w:hAnsi="Arial" w:cs="Arial"/>
          <w:sz w:val="24"/>
          <w:szCs w:val="24"/>
        </w:rPr>
        <w:t>orištenjem hijerarhijske regresijske analize, broj varijabli reduciran je na četiri statistički značajne, uz multiplu korelaciju R=0,571, te objašnjenje 29,6% varijance rezultata u zavisnoj varijabli, uz razinu značajnosti p&lt;0,05.</w:t>
      </w:r>
    </w:p>
    <w:p w:rsidR="000E5443" w:rsidRDefault="000E5443">
      <w:pPr>
        <w:rPr>
          <w:rFonts w:ascii="Arial" w:hAnsi="Arial" w:cs="Arial"/>
          <w:sz w:val="24"/>
          <w:szCs w:val="24"/>
        </w:rPr>
      </w:pPr>
      <w:r>
        <w:rPr>
          <w:rFonts w:ascii="Arial" w:hAnsi="Arial" w:cs="Arial"/>
          <w:sz w:val="24"/>
          <w:szCs w:val="24"/>
        </w:rPr>
        <w:br w:type="page"/>
      </w:r>
    </w:p>
    <w:p w:rsidR="00E5011C" w:rsidRPr="00495772" w:rsidRDefault="00E5011C" w:rsidP="00E5011C">
      <w:pPr>
        <w:autoSpaceDE w:val="0"/>
        <w:autoSpaceDN w:val="0"/>
        <w:adjustRightInd w:val="0"/>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lastRenderedPageBreak/>
        <w:t>Iz tako dobivenih rezultata zaključeno je da varijabla maksimalna brzina zamaha (</w:t>
      </w:r>
      <w:r w:rsidRPr="00495772">
        <w:rPr>
          <w:rFonts w:ascii="Arial" w:hAnsi="Arial" w:cs="Arial"/>
          <w:b/>
          <w:sz w:val="24"/>
          <w:szCs w:val="24"/>
        </w:rPr>
        <w:t>VmaksZ</w:t>
      </w:r>
      <w:r w:rsidRPr="00495772">
        <w:rPr>
          <w:rFonts w:ascii="Arial" w:hAnsi="Arial" w:cs="Arial"/>
          <w:sz w:val="24"/>
          <w:szCs w:val="24"/>
        </w:rPr>
        <w:t>), u najvećem opsegu objašnjava kriterijsku varijablu (</w:t>
      </w:r>
      <w:r w:rsidRPr="00495772">
        <w:rPr>
          <w:rFonts w:ascii="Arial" w:hAnsi="Arial" w:cs="Arial"/>
          <w:color w:val="000000" w:themeColor="text1"/>
          <w:sz w:val="24"/>
          <w:szCs w:val="24"/>
        </w:rPr>
        <w:t>β=0,49)</w:t>
      </w:r>
      <w:r w:rsidRPr="00495772">
        <w:rPr>
          <w:rFonts w:ascii="Arial" w:hAnsi="Arial" w:cs="Arial"/>
          <w:sz w:val="24"/>
          <w:szCs w:val="24"/>
        </w:rPr>
        <w:t xml:space="preserve">, </w:t>
      </w:r>
      <w:r w:rsidRPr="00495772">
        <w:rPr>
          <w:rFonts w:ascii="Arial" w:hAnsi="Arial" w:cs="Arial"/>
          <w:color w:val="000000" w:themeColor="text1"/>
          <w:sz w:val="24"/>
          <w:szCs w:val="24"/>
        </w:rPr>
        <w:t>slijedi varijabla masa šaka (</w:t>
      </w:r>
      <w:r w:rsidRPr="00495772">
        <w:rPr>
          <w:rFonts w:ascii="Arial" w:hAnsi="Arial" w:cs="Arial"/>
          <w:b/>
          <w:color w:val="000000" w:themeColor="text1"/>
          <w:sz w:val="24"/>
          <w:szCs w:val="24"/>
        </w:rPr>
        <w:t>A</w:t>
      </w:r>
      <w:r w:rsidRPr="00495772">
        <w:rPr>
          <w:rFonts w:ascii="Arial" w:hAnsi="Arial" w:cs="Arial"/>
          <w:b/>
          <w:sz w:val="24"/>
          <w:szCs w:val="24"/>
        </w:rPr>
        <w:t>VMŠ</w:t>
      </w:r>
      <w:r w:rsidRPr="00495772">
        <w:rPr>
          <w:rFonts w:ascii="Arial" w:hAnsi="Arial" w:cs="Arial"/>
          <w:sz w:val="24"/>
          <w:szCs w:val="24"/>
        </w:rPr>
        <w:t xml:space="preserve">, </w:t>
      </w:r>
      <w:r w:rsidRPr="00495772">
        <w:rPr>
          <w:rFonts w:ascii="Arial" w:hAnsi="Arial" w:cs="Arial"/>
          <w:color w:val="000000" w:themeColor="text1"/>
          <w:sz w:val="24"/>
          <w:szCs w:val="24"/>
        </w:rPr>
        <w:t>β=-0,44), potom varijabla masa ruku (</w:t>
      </w:r>
      <w:r w:rsidRPr="00495772">
        <w:rPr>
          <w:rFonts w:ascii="Arial" w:hAnsi="Arial" w:cs="Arial"/>
          <w:b/>
          <w:color w:val="000000" w:themeColor="text1"/>
          <w:sz w:val="24"/>
          <w:szCs w:val="24"/>
        </w:rPr>
        <w:t>A</w:t>
      </w:r>
      <w:r w:rsidRPr="00495772">
        <w:rPr>
          <w:rFonts w:ascii="Arial" w:hAnsi="Arial" w:cs="Arial"/>
          <w:b/>
          <w:sz w:val="24"/>
          <w:szCs w:val="24"/>
        </w:rPr>
        <w:t>VMR</w:t>
      </w:r>
      <w:r w:rsidRPr="00495772">
        <w:rPr>
          <w:rFonts w:ascii="Arial" w:hAnsi="Arial" w:cs="Arial"/>
          <w:sz w:val="24"/>
          <w:szCs w:val="24"/>
        </w:rPr>
        <w:t xml:space="preserve">, </w:t>
      </w:r>
      <w:r w:rsidRPr="00495772">
        <w:rPr>
          <w:rFonts w:ascii="Arial" w:hAnsi="Arial" w:cs="Arial"/>
          <w:color w:val="000000" w:themeColor="text1"/>
          <w:sz w:val="24"/>
          <w:szCs w:val="24"/>
        </w:rPr>
        <w:t>β=0,39) i na posljednjem mjestu je varijabla kut u zglobu lakta pri maksimalnoj brzini (</w:t>
      </w:r>
      <w:r w:rsidRPr="00495772">
        <w:rPr>
          <w:rFonts w:ascii="Arial" w:hAnsi="Arial" w:cs="Arial"/>
          <w:b/>
          <w:color w:val="000000" w:themeColor="text1"/>
          <w:sz w:val="24"/>
          <w:szCs w:val="24"/>
        </w:rPr>
        <w:t>Ldeg</w:t>
      </w:r>
      <w:r w:rsidRPr="00495772">
        <w:rPr>
          <w:rFonts w:ascii="Arial" w:hAnsi="Arial" w:cs="Arial"/>
          <w:sz w:val="24"/>
          <w:szCs w:val="24"/>
        </w:rPr>
        <w:t xml:space="preserve">, </w:t>
      </w:r>
      <w:r w:rsidRPr="00495772">
        <w:rPr>
          <w:rFonts w:ascii="Arial" w:hAnsi="Arial" w:cs="Arial"/>
          <w:color w:val="000000" w:themeColor="text1"/>
          <w:sz w:val="24"/>
          <w:szCs w:val="24"/>
        </w:rPr>
        <w:t xml:space="preserve">β=-0,16). </w:t>
      </w:r>
      <w:r w:rsidRPr="00495772">
        <w:rPr>
          <w:rFonts w:ascii="Arial" w:hAnsi="Arial" w:cs="Arial"/>
          <w:sz w:val="24"/>
          <w:szCs w:val="24"/>
        </w:rPr>
        <w:t xml:space="preserve">Prema provedenoj analizi varijance </w:t>
      </w:r>
      <w:r w:rsidRPr="00495772">
        <w:rPr>
          <w:rFonts w:ascii="Arial" w:hAnsi="Arial" w:cs="Arial"/>
          <w:color w:val="000000" w:themeColor="text1"/>
          <w:sz w:val="24"/>
          <w:szCs w:val="24"/>
        </w:rPr>
        <w:t>postoji</w:t>
      </w:r>
      <w:r w:rsidRPr="00495772">
        <w:rPr>
          <w:rFonts w:ascii="Arial" w:hAnsi="Arial" w:cs="Arial"/>
          <w:sz w:val="24"/>
          <w:szCs w:val="24"/>
        </w:rPr>
        <w:t xml:space="preserve"> statistički značajan </w:t>
      </w:r>
      <w:r w:rsidR="00051811" w:rsidRPr="00495772">
        <w:rPr>
          <w:rFonts w:ascii="Arial" w:hAnsi="Arial" w:cs="Arial"/>
          <w:sz w:val="24"/>
          <w:szCs w:val="24"/>
        </w:rPr>
        <w:t xml:space="preserve">      </w:t>
      </w:r>
      <w:r w:rsidRPr="00495772">
        <w:rPr>
          <w:rFonts w:ascii="Arial" w:hAnsi="Arial" w:cs="Arial"/>
          <w:sz w:val="24"/>
          <w:szCs w:val="24"/>
        </w:rPr>
        <w:t xml:space="preserve">F-omjer na razini p&lt;0,05, te je </w:t>
      </w:r>
      <w:r w:rsidRPr="00495772">
        <w:rPr>
          <w:rFonts w:ascii="Arial" w:hAnsi="Arial" w:cs="Arial"/>
          <w:color w:val="000000" w:themeColor="text1"/>
          <w:sz w:val="24"/>
          <w:szCs w:val="24"/>
        </w:rPr>
        <w:t xml:space="preserve">dokazana statistički značajna razlika između ispitanika koji su se bavili atletikom (ATL) i ostale dvije grupe ispitanika prema sportovima, odbojka (ODB) i sportska gimnastika (SPG). </w:t>
      </w:r>
    </w:p>
    <w:p w:rsidR="00E5011C" w:rsidRPr="00495772" w:rsidRDefault="00E5011C" w:rsidP="00E5011C">
      <w:pPr>
        <w:spacing w:before="120" w:after="120" w:line="360" w:lineRule="auto"/>
        <w:ind w:firstLine="709"/>
        <w:jc w:val="both"/>
        <w:rPr>
          <w:rFonts w:ascii="Arial" w:hAnsi="Arial" w:cs="Arial"/>
          <w:sz w:val="24"/>
          <w:szCs w:val="24"/>
        </w:rPr>
      </w:pPr>
    </w:p>
    <w:p w:rsidR="00E5011C" w:rsidRPr="00495772" w:rsidRDefault="00E5011C" w:rsidP="00E5011C">
      <w:pPr>
        <w:ind w:firstLine="709"/>
        <w:rPr>
          <w:rFonts w:ascii="Arial" w:hAnsi="Arial" w:cs="Arial"/>
          <w:sz w:val="24"/>
          <w:szCs w:val="24"/>
        </w:rPr>
      </w:pPr>
      <w:r w:rsidRPr="00495772">
        <w:rPr>
          <w:rFonts w:ascii="Arial" w:hAnsi="Arial" w:cs="Arial"/>
          <w:b/>
          <w:sz w:val="24"/>
          <w:szCs w:val="24"/>
        </w:rPr>
        <w:t>Ključne riječi</w:t>
      </w:r>
      <w:r w:rsidRPr="00495772">
        <w:rPr>
          <w:rFonts w:ascii="Arial" w:hAnsi="Arial" w:cs="Arial"/>
          <w:sz w:val="24"/>
          <w:szCs w:val="24"/>
        </w:rPr>
        <w:t xml:space="preserve">: sila reakcije podloge, zamah rukama, centar težišta tijela </w:t>
      </w:r>
    </w:p>
    <w:p w:rsidR="00E5011C" w:rsidRPr="00495772" w:rsidRDefault="00E5011C" w:rsidP="00E5011C">
      <w:pPr>
        <w:rPr>
          <w:rFonts w:ascii="Arial" w:hAnsi="Arial" w:cs="Arial"/>
        </w:rPr>
        <w:sectPr w:rsidR="00E5011C" w:rsidRPr="00495772" w:rsidSect="00E667F7">
          <w:headerReference w:type="default" r:id="rId8"/>
          <w:footerReference w:type="default" r:id="rId9"/>
          <w:pgSz w:w="11906" w:h="16838"/>
          <w:pgMar w:top="1417" w:right="1417" w:bottom="1417" w:left="1417" w:header="708" w:footer="708" w:gutter="0"/>
          <w:cols w:space="708"/>
          <w:docGrid w:linePitch="360"/>
        </w:sectPr>
      </w:pPr>
    </w:p>
    <w:p w:rsidR="00E5011C" w:rsidRPr="001F1CAC" w:rsidRDefault="00E5011C" w:rsidP="00E5011C">
      <w:pPr>
        <w:spacing w:before="120" w:after="240"/>
        <w:rPr>
          <w:rFonts w:ascii="Arial" w:hAnsi="Arial" w:cs="Arial"/>
          <w:b/>
          <w:sz w:val="28"/>
          <w:szCs w:val="28"/>
        </w:rPr>
      </w:pPr>
      <w:r w:rsidRPr="001F1CAC">
        <w:rPr>
          <w:rFonts w:ascii="Arial" w:hAnsi="Arial" w:cs="Arial"/>
          <w:b/>
          <w:sz w:val="28"/>
          <w:szCs w:val="28"/>
        </w:rPr>
        <w:lastRenderedPageBreak/>
        <w:t>EVALUATION OF ARM SWING IN GROUND UNLOADING IN KINESIOLOGICAL ACTIVITIES</w:t>
      </w:r>
    </w:p>
    <w:p w:rsidR="00E5011C" w:rsidRPr="00E73337" w:rsidRDefault="00E5011C" w:rsidP="00E5011C">
      <w:pPr>
        <w:spacing w:line="360" w:lineRule="auto"/>
        <w:ind w:firstLine="709"/>
        <w:jc w:val="both"/>
        <w:rPr>
          <w:rFonts w:ascii="Arial" w:hAnsi="Arial" w:cs="Arial"/>
          <w:i/>
          <w:sz w:val="28"/>
          <w:szCs w:val="28"/>
        </w:rPr>
      </w:pPr>
    </w:p>
    <w:p w:rsidR="00E5011C" w:rsidRPr="00F61FDF" w:rsidRDefault="00E5011C" w:rsidP="00E5011C">
      <w:pPr>
        <w:spacing w:line="360" w:lineRule="auto"/>
        <w:ind w:firstLine="709"/>
        <w:jc w:val="both"/>
        <w:rPr>
          <w:rFonts w:ascii="Arial" w:hAnsi="Arial" w:cs="Arial"/>
          <w:i/>
          <w:sz w:val="28"/>
          <w:szCs w:val="28"/>
        </w:rPr>
      </w:pPr>
      <w:r w:rsidRPr="00F61FDF">
        <w:rPr>
          <w:rFonts w:ascii="Arial" w:hAnsi="Arial" w:cs="Arial"/>
          <w:i/>
          <w:sz w:val="28"/>
          <w:szCs w:val="28"/>
        </w:rPr>
        <w:t>Abstract</w:t>
      </w:r>
    </w:p>
    <w:p w:rsidR="00E5011C" w:rsidRPr="00FD76EC" w:rsidRDefault="00E5011C" w:rsidP="00E5011C">
      <w:pPr>
        <w:spacing w:line="360" w:lineRule="auto"/>
        <w:ind w:firstLine="709"/>
        <w:jc w:val="both"/>
        <w:rPr>
          <w:rFonts w:ascii="Arial" w:hAnsi="Arial" w:cs="Arial"/>
          <w:color w:val="222222"/>
        </w:rPr>
      </w:pPr>
    </w:p>
    <w:p w:rsidR="00E5011C" w:rsidRPr="00495772" w:rsidRDefault="00E5011C" w:rsidP="00E5011C">
      <w:pPr>
        <w:spacing w:line="360" w:lineRule="auto"/>
        <w:ind w:firstLine="709"/>
        <w:jc w:val="both"/>
        <w:rPr>
          <w:rFonts w:ascii="Arial" w:hAnsi="Arial" w:cs="Arial"/>
          <w:color w:val="222222"/>
          <w:sz w:val="24"/>
          <w:szCs w:val="24"/>
        </w:rPr>
      </w:pPr>
      <w:r w:rsidRPr="00FD76EC">
        <w:rPr>
          <w:rFonts w:ascii="Arial" w:hAnsi="Arial" w:cs="Arial"/>
          <w:color w:val="222222"/>
          <w:sz w:val="24"/>
          <w:szCs w:val="24"/>
        </w:rPr>
        <w:t>The aim of this thesis is to evaluate various modes of arm swing performance in relieving the pressure on the ground in performing arm swing in isolated conditions. The sample comprised of 31 young, healthy males with an average age of 23</w:t>
      </w:r>
      <w:r w:rsidR="000D6D4C">
        <w:rPr>
          <w:rFonts w:ascii="Arial" w:hAnsi="Arial" w:cs="Arial"/>
          <w:color w:val="222222"/>
          <w:sz w:val="24"/>
          <w:szCs w:val="24"/>
        </w:rPr>
        <w:t>.</w:t>
      </w:r>
      <w:r w:rsidRPr="000A6869">
        <w:rPr>
          <w:rFonts w:ascii="Arial" w:hAnsi="Arial" w:cs="Arial"/>
          <w:color w:val="222222"/>
          <w:sz w:val="24"/>
          <w:szCs w:val="24"/>
        </w:rPr>
        <w:t>09 years (±4</w:t>
      </w:r>
      <w:r w:rsidR="000D6D4C">
        <w:rPr>
          <w:rFonts w:ascii="Arial" w:hAnsi="Arial" w:cs="Arial"/>
          <w:color w:val="222222"/>
          <w:sz w:val="24"/>
          <w:szCs w:val="24"/>
        </w:rPr>
        <w:t>.</w:t>
      </w:r>
      <w:r w:rsidRPr="001F1CAC">
        <w:rPr>
          <w:rFonts w:ascii="Arial" w:hAnsi="Arial" w:cs="Arial"/>
          <w:color w:val="222222"/>
          <w:sz w:val="24"/>
          <w:szCs w:val="24"/>
        </w:rPr>
        <w:t xml:space="preserve">36), with training experience in sports in which performance of quality arm swing is of great importance for the successful execution of the elements, or activities </w:t>
      </w:r>
      <w:r w:rsidRPr="00495772">
        <w:rPr>
          <w:rFonts w:ascii="Arial" w:hAnsi="Arial" w:cs="Arial"/>
          <w:color w:val="222222"/>
          <w:sz w:val="24"/>
          <w:szCs w:val="24"/>
        </w:rPr>
        <w:t>in general. Average number of years of being active in individual sport activity was 9</w:t>
      </w:r>
      <w:r w:rsidR="000D6D4C">
        <w:rPr>
          <w:rFonts w:ascii="Arial" w:hAnsi="Arial" w:cs="Arial"/>
          <w:color w:val="222222"/>
          <w:sz w:val="24"/>
          <w:szCs w:val="24"/>
        </w:rPr>
        <w:t>.</w:t>
      </w:r>
      <w:r w:rsidRPr="00495772">
        <w:rPr>
          <w:rFonts w:ascii="Arial" w:hAnsi="Arial" w:cs="Arial"/>
          <w:color w:val="222222"/>
          <w:sz w:val="24"/>
          <w:szCs w:val="24"/>
        </w:rPr>
        <w:t>83 (±4</w:t>
      </w:r>
      <w:r w:rsidR="000D6D4C">
        <w:rPr>
          <w:rFonts w:ascii="Arial" w:hAnsi="Arial" w:cs="Arial"/>
          <w:color w:val="222222"/>
          <w:sz w:val="24"/>
          <w:szCs w:val="24"/>
        </w:rPr>
        <w:t>.</w:t>
      </w:r>
      <w:r w:rsidRPr="00495772">
        <w:rPr>
          <w:rFonts w:ascii="Arial" w:hAnsi="Arial" w:cs="Arial"/>
          <w:color w:val="222222"/>
          <w:sz w:val="24"/>
          <w:szCs w:val="24"/>
        </w:rPr>
        <w:t xml:space="preserve">59). Participants were recruited as intentional sample of following sports: athletics 10 subjects, </w:t>
      </w:r>
      <w:r w:rsidRPr="00495772">
        <w:rPr>
          <w:rFonts w:ascii="Arial" w:hAnsi="Arial" w:cs="Arial"/>
          <w:sz w:val="24"/>
          <w:szCs w:val="24"/>
        </w:rPr>
        <w:t>volleyball</w:t>
      </w:r>
      <w:r w:rsidR="000D6D4C">
        <w:rPr>
          <w:rFonts w:ascii="Arial" w:hAnsi="Arial" w:cs="Arial"/>
          <w:sz w:val="24"/>
          <w:szCs w:val="24"/>
        </w:rPr>
        <w:t xml:space="preserve"> </w:t>
      </w:r>
      <w:r w:rsidRPr="00495772">
        <w:rPr>
          <w:rFonts w:ascii="Arial" w:hAnsi="Arial" w:cs="Arial"/>
          <w:color w:val="222222"/>
          <w:sz w:val="24"/>
          <w:szCs w:val="24"/>
        </w:rPr>
        <w:t>11 subjects and 10 subjects in sports gymnastics. Of 31 participants, 25 are currently active competitors at national level and categorized athletes at Croatian Olympic Committee, and six participants are no longer active competitors, but were categorized athletes in time when they actively participated in sports activities. Average length of engagement in their sport was 7</w:t>
      </w:r>
      <w:r w:rsidR="000D6D4C">
        <w:rPr>
          <w:rFonts w:ascii="Arial" w:hAnsi="Arial" w:cs="Arial"/>
          <w:color w:val="222222"/>
          <w:sz w:val="24"/>
          <w:szCs w:val="24"/>
        </w:rPr>
        <w:t>.</w:t>
      </w:r>
      <w:r w:rsidRPr="00495772">
        <w:rPr>
          <w:rFonts w:ascii="Arial" w:hAnsi="Arial" w:cs="Arial"/>
          <w:color w:val="222222"/>
          <w:sz w:val="24"/>
          <w:szCs w:val="24"/>
        </w:rPr>
        <w:t>92 years (±4</w:t>
      </w:r>
      <w:r w:rsidR="000D6D4C">
        <w:rPr>
          <w:rFonts w:ascii="Arial" w:hAnsi="Arial" w:cs="Arial"/>
          <w:color w:val="222222"/>
          <w:sz w:val="24"/>
          <w:szCs w:val="24"/>
        </w:rPr>
        <w:t>.</w:t>
      </w:r>
      <w:r w:rsidRPr="00495772">
        <w:rPr>
          <w:rFonts w:ascii="Arial" w:hAnsi="Arial" w:cs="Arial"/>
          <w:color w:val="222222"/>
          <w:sz w:val="24"/>
          <w:szCs w:val="24"/>
        </w:rPr>
        <w:t xml:space="preserve">99) for </w:t>
      </w:r>
      <w:r w:rsidRPr="00E73337">
        <w:rPr>
          <w:rFonts w:ascii="Arial" w:hAnsi="Arial" w:cs="Arial"/>
          <w:color w:val="222222"/>
          <w:sz w:val="24"/>
          <w:szCs w:val="24"/>
        </w:rPr>
        <w:t>participants</w:t>
      </w:r>
      <w:r w:rsidRPr="00495772">
        <w:rPr>
          <w:rFonts w:ascii="Arial" w:hAnsi="Arial" w:cs="Arial"/>
          <w:color w:val="222222"/>
          <w:sz w:val="24"/>
          <w:szCs w:val="24"/>
        </w:rPr>
        <w:t xml:space="preserve"> in athletics, 9</w:t>
      </w:r>
      <w:r w:rsidR="000D6D4C">
        <w:rPr>
          <w:rFonts w:ascii="Arial" w:hAnsi="Arial" w:cs="Arial"/>
          <w:color w:val="222222"/>
          <w:sz w:val="24"/>
          <w:szCs w:val="24"/>
        </w:rPr>
        <w:t>.</w:t>
      </w:r>
      <w:r w:rsidRPr="00495772">
        <w:rPr>
          <w:rFonts w:ascii="Arial" w:hAnsi="Arial" w:cs="Arial"/>
          <w:color w:val="222222"/>
          <w:sz w:val="24"/>
          <w:szCs w:val="24"/>
        </w:rPr>
        <w:t>68 years (±4</w:t>
      </w:r>
      <w:r w:rsidR="000D6D4C">
        <w:rPr>
          <w:rFonts w:ascii="Arial" w:hAnsi="Arial" w:cs="Arial"/>
          <w:color w:val="222222"/>
          <w:sz w:val="24"/>
          <w:szCs w:val="24"/>
        </w:rPr>
        <w:t>.</w:t>
      </w:r>
      <w:r w:rsidRPr="00495772">
        <w:rPr>
          <w:rFonts w:ascii="Arial" w:hAnsi="Arial" w:cs="Arial"/>
          <w:color w:val="222222"/>
          <w:sz w:val="24"/>
          <w:szCs w:val="24"/>
        </w:rPr>
        <w:t xml:space="preserve">07) for </w:t>
      </w:r>
      <w:r w:rsidRPr="00E73337">
        <w:rPr>
          <w:rFonts w:ascii="Arial" w:hAnsi="Arial" w:cs="Arial"/>
          <w:color w:val="222222"/>
          <w:sz w:val="24"/>
          <w:szCs w:val="24"/>
        </w:rPr>
        <w:t>participants</w:t>
      </w:r>
      <w:r w:rsidRPr="00495772">
        <w:rPr>
          <w:rFonts w:ascii="Arial" w:hAnsi="Arial" w:cs="Arial"/>
          <w:color w:val="222222"/>
          <w:sz w:val="24"/>
          <w:szCs w:val="24"/>
        </w:rPr>
        <w:t xml:space="preserve"> in volleyball and 11</w:t>
      </w:r>
      <w:r w:rsidR="000D6D4C">
        <w:rPr>
          <w:rFonts w:ascii="Arial" w:hAnsi="Arial" w:cs="Arial"/>
          <w:color w:val="222222"/>
          <w:sz w:val="24"/>
          <w:szCs w:val="24"/>
        </w:rPr>
        <w:t>.</w:t>
      </w:r>
      <w:r w:rsidRPr="00495772">
        <w:rPr>
          <w:rFonts w:ascii="Arial" w:hAnsi="Arial" w:cs="Arial"/>
          <w:color w:val="222222"/>
          <w:sz w:val="24"/>
          <w:szCs w:val="24"/>
        </w:rPr>
        <w:t>92 (±4</w:t>
      </w:r>
      <w:r w:rsidR="000D6D4C">
        <w:rPr>
          <w:rFonts w:ascii="Arial" w:hAnsi="Arial" w:cs="Arial"/>
          <w:color w:val="222222"/>
          <w:sz w:val="24"/>
          <w:szCs w:val="24"/>
        </w:rPr>
        <w:t>.</w:t>
      </w:r>
      <w:r w:rsidRPr="00495772">
        <w:rPr>
          <w:rFonts w:ascii="Arial" w:hAnsi="Arial" w:cs="Arial"/>
          <w:color w:val="222222"/>
          <w:sz w:val="24"/>
          <w:szCs w:val="24"/>
        </w:rPr>
        <w:t xml:space="preserve">25) years for participants in sports gymnastics. Regarding identified morphological characteristics of the </w:t>
      </w:r>
      <w:r w:rsidRPr="00E73337">
        <w:rPr>
          <w:rFonts w:ascii="Arial" w:hAnsi="Arial" w:cs="Arial"/>
          <w:color w:val="222222"/>
          <w:sz w:val="24"/>
          <w:szCs w:val="24"/>
        </w:rPr>
        <w:t xml:space="preserve">participants, the average values were: </w:t>
      </w:r>
      <w:r w:rsidRPr="00495772">
        <w:rPr>
          <w:rFonts w:ascii="Arial" w:hAnsi="Arial" w:cs="Arial"/>
          <w:color w:val="222222"/>
          <w:sz w:val="24"/>
          <w:szCs w:val="24"/>
        </w:rPr>
        <w:t xml:space="preserve"> height 184</w:t>
      </w:r>
      <w:r w:rsidR="000D6D4C">
        <w:rPr>
          <w:rFonts w:ascii="Arial" w:hAnsi="Arial" w:cs="Arial"/>
          <w:color w:val="222222"/>
          <w:sz w:val="24"/>
          <w:szCs w:val="24"/>
        </w:rPr>
        <w:t>.</w:t>
      </w:r>
      <w:r w:rsidRPr="00495772">
        <w:rPr>
          <w:rFonts w:ascii="Arial" w:hAnsi="Arial" w:cs="Arial"/>
          <w:color w:val="222222"/>
          <w:sz w:val="24"/>
          <w:szCs w:val="24"/>
        </w:rPr>
        <w:t>12 cm (±9</w:t>
      </w:r>
      <w:r w:rsidR="000D6D4C">
        <w:rPr>
          <w:rFonts w:ascii="Arial" w:hAnsi="Arial" w:cs="Arial"/>
          <w:color w:val="222222"/>
          <w:sz w:val="24"/>
          <w:szCs w:val="24"/>
        </w:rPr>
        <w:t>.</w:t>
      </w:r>
      <w:r w:rsidRPr="00495772">
        <w:rPr>
          <w:rFonts w:ascii="Arial" w:hAnsi="Arial" w:cs="Arial"/>
          <w:color w:val="222222"/>
          <w:sz w:val="24"/>
          <w:szCs w:val="24"/>
        </w:rPr>
        <w:t>84), weight 80</w:t>
      </w:r>
      <w:r w:rsidR="000D6D4C">
        <w:rPr>
          <w:rFonts w:ascii="Arial" w:hAnsi="Arial" w:cs="Arial"/>
          <w:color w:val="222222"/>
          <w:sz w:val="24"/>
          <w:szCs w:val="24"/>
        </w:rPr>
        <w:t>.</w:t>
      </w:r>
      <w:r w:rsidRPr="00495772">
        <w:rPr>
          <w:rFonts w:ascii="Arial" w:hAnsi="Arial" w:cs="Arial"/>
          <w:color w:val="222222"/>
          <w:sz w:val="24"/>
          <w:szCs w:val="24"/>
        </w:rPr>
        <w:t>47 kg (±10</w:t>
      </w:r>
      <w:r w:rsidR="000D6D4C">
        <w:rPr>
          <w:rFonts w:ascii="Arial" w:hAnsi="Arial" w:cs="Arial"/>
          <w:color w:val="222222"/>
          <w:sz w:val="24"/>
          <w:szCs w:val="24"/>
        </w:rPr>
        <w:t>.</w:t>
      </w:r>
      <w:r w:rsidRPr="00495772">
        <w:rPr>
          <w:rFonts w:ascii="Arial" w:hAnsi="Arial" w:cs="Arial"/>
          <w:color w:val="222222"/>
          <w:sz w:val="24"/>
          <w:szCs w:val="24"/>
        </w:rPr>
        <w:t>07), arm weight 9</w:t>
      </w:r>
      <w:r w:rsidR="000D6D4C">
        <w:rPr>
          <w:rFonts w:ascii="Arial" w:hAnsi="Arial" w:cs="Arial"/>
          <w:color w:val="222222"/>
          <w:sz w:val="24"/>
          <w:szCs w:val="24"/>
        </w:rPr>
        <w:t>.</w:t>
      </w:r>
      <w:r w:rsidRPr="00495772">
        <w:rPr>
          <w:rFonts w:ascii="Arial" w:hAnsi="Arial" w:cs="Arial"/>
          <w:color w:val="222222"/>
          <w:sz w:val="24"/>
          <w:szCs w:val="24"/>
        </w:rPr>
        <w:t>49 kg (±0</w:t>
      </w:r>
      <w:r w:rsidR="000D6D4C">
        <w:rPr>
          <w:rFonts w:ascii="Arial" w:hAnsi="Arial" w:cs="Arial"/>
          <w:color w:val="222222"/>
          <w:sz w:val="24"/>
          <w:szCs w:val="24"/>
        </w:rPr>
        <w:t>.</w:t>
      </w:r>
      <w:r w:rsidRPr="00495772">
        <w:rPr>
          <w:rFonts w:ascii="Arial" w:hAnsi="Arial" w:cs="Arial"/>
          <w:color w:val="222222"/>
          <w:sz w:val="24"/>
          <w:szCs w:val="24"/>
        </w:rPr>
        <w:t>76), fist mass 1</w:t>
      </w:r>
      <w:r w:rsidR="000D6D4C">
        <w:rPr>
          <w:rFonts w:ascii="Arial" w:hAnsi="Arial" w:cs="Arial"/>
          <w:color w:val="222222"/>
          <w:sz w:val="24"/>
          <w:szCs w:val="24"/>
        </w:rPr>
        <w:t>.</w:t>
      </w:r>
      <w:r w:rsidRPr="00495772">
        <w:rPr>
          <w:rFonts w:ascii="Arial" w:hAnsi="Arial" w:cs="Arial"/>
          <w:color w:val="222222"/>
          <w:sz w:val="24"/>
          <w:szCs w:val="24"/>
        </w:rPr>
        <w:t>11 kg (±0</w:t>
      </w:r>
      <w:r w:rsidR="000D6D4C">
        <w:rPr>
          <w:rFonts w:ascii="Arial" w:hAnsi="Arial" w:cs="Arial"/>
          <w:color w:val="222222"/>
          <w:sz w:val="24"/>
          <w:szCs w:val="24"/>
        </w:rPr>
        <w:t>.</w:t>
      </w:r>
      <w:r w:rsidRPr="00495772">
        <w:rPr>
          <w:rFonts w:ascii="Arial" w:hAnsi="Arial" w:cs="Arial"/>
          <w:color w:val="222222"/>
          <w:sz w:val="24"/>
          <w:szCs w:val="24"/>
        </w:rPr>
        <w:t>12), forearm mass 2</w:t>
      </w:r>
      <w:r w:rsidR="000D6D4C">
        <w:rPr>
          <w:rFonts w:ascii="Arial" w:hAnsi="Arial" w:cs="Arial"/>
          <w:color w:val="222222"/>
          <w:sz w:val="24"/>
          <w:szCs w:val="24"/>
        </w:rPr>
        <w:t>.</w:t>
      </w:r>
      <w:r w:rsidRPr="00495772">
        <w:rPr>
          <w:rFonts w:ascii="Arial" w:hAnsi="Arial" w:cs="Arial"/>
          <w:color w:val="222222"/>
          <w:sz w:val="24"/>
          <w:szCs w:val="24"/>
        </w:rPr>
        <w:t>40 kg (±0</w:t>
      </w:r>
      <w:r w:rsidR="000D6D4C">
        <w:rPr>
          <w:rFonts w:ascii="Arial" w:hAnsi="Arial" w:cs="Arial"/>
          <w:color w:val="222222"/>
          <w:sz w:val="24"/>
          <w:szCs w:val="24"/>
        </w:rPr>
        <w:t>.</w:t>
      </w:r>
      <w:r w:rsidRPr="00495772">
        <w:rPr>
          <w:rFonts w:ascii="Arial" w:hAnsi="Arial" w:cs="Arial"/>
          <w:color w:val="222222"/>
          <w:sz w:val="24"/>
          <w:szCs w:val="24"/>
        </w:rPr>
        <w:t>32), upper arm mass 5</w:t>
      </w:r>
      <w:r w:rsidR="000D6D4C">
        <w:rPr>
          <w:rFonts w:ascii="Arial" w:hAnsi="Arial" w:cs="Arial"/>
          <w:color w:val="222222"/>
          <w:sz w:val="24"/>
          <w:szCs w:val="24"/>
        </w:rPr>
        <w:t>.</w:t>
      </w:r>
      <w:r w:rsidRPr="00495772">
        <w:rPr>
          <w:rFonts w:ascii="Arial" w:hAnsi="Arial" w:cs="Arial"/>
          <w:color w:val="222222"/>
          <w:sz w:val="24"/>
          <w:szCs w:val="24"/>
        </w:rPr>
        <w:t>80 kg (±0</w:t>
      </w:r>
      <w:r w:rsidR="000D6D4C">
        <w:rPr>
          <w:rFonts w:ascii="Arial" w:hAnsi="Arial" w:cs="Arial"/>
          <w:color w:val="222222"/>
          <w:sz w:val="24"/>
          <w:szCs w:val="24"/>
        </w:rPr>
        <w:t>.</w:t>
      </w:r>
      <w:r w:rsidRPr="00495772">
        <w:rPr>
          <w:rFonts w:ascii="Arial" w:hAnsi="Arial" w:cs="Arial"/>
          <w:color w:val="222222"/>
          <w:sz w:val="24"/>
          <w:szCs w:val="24"/>
        </w:rPr>
        <w:t>77) and arm length 77</w:t>
      </w:r>
      <w:r w:rsidR="000D6D4C">
        <w:rPr>
          <w:rFonts w:ascii="Arial" w:hAnsi="Arial" w:cs="Arial"/>
          <w:color w:val="222222"/>
          <w:sz w:val="24"/>
          <w:szCs w:val="24"/>
        </w:rPr>
        <w:t>.</w:t>
      </w:r>
      <w:r w:rsidRPr="00495772">
        <w:rPr>
          <w:rFonts w:ascii="Arial" w:hAnsi="Arial" w:cs="Arial"/>
          <w:color w:val="222222"/>
          <w:sz w:val="24"/>
          <w:szCs w:val="24"/>
        </w:rPr>
        <w:t>19 cm (±4</w:t>
      </w:r>
      <w:r w:rsidR="000D6D4C">
        <w:rPr>
          <w:rFonts w:ascii="Arial" w:hAnsi="Arial" w:cs="Arial"/>
          <w:color w:val="222222"/>
          <w:sz w:val="24"/>
          <w:szCs w:val="24"/>
        </w:rPr>
        <w:t>.</w:t>
      </w:r>
      <w:r w:rsidRPr="00495772">
        <w:rPr>
          <w:rFonts w:ascii="Arial" w:hAnsi="Arial" w:cs="Arial"/>
          <w:color w:val="222222"/>
          <w:sz w:val="24"/>
          <w:szCs w:val="24"/>
        </w:rPr>
        <w:t>77 ).</w:t>
      </w:r>
    </w:p>
    <w:p w:rsidR="00E5011C" w:rsidRPr="00495772" w:rsidRDefault="00E5011C" w:rsidP="00E5011C">
      <w:pPr>
        <w:spacing w:line="360" w:lineRule="auto"/>
        <w:ind w:firstLine="708"/>
        <w:jc w:val="both"/>
        <w:rPr>
          <w:rFonts w:ascii="Arial" w:hAnsi="Arial" w:cs="Arial"/>
          <w:color w:val="222222"/>
          <w:sz w:val="24"/>
          <w:szCs w:val="24"/>
        </w:rPr>
      </w:pPr>
      <w:r w:rsidRPr="00E73337">
        <w:rPr>
          <w:rStyle w:val="hps"/>
          <w:rFonts w:ascii="Arial" w:hAnsi="Arial" w:cs="Arial"/>
          <w:color w:val="222222"/>
          <w:sz w:val="24"/>
          <w:szCs w:val="24"/>
        </w:rPr>
        <w:t>The variables</w:t>
      </w:r>
      <w:r w:rsidRPr="00E73337">
        <w:rPr>
          <w:rFonts w:ascii="Arial" w:hAnsi="Arial" w:cs="Arial"/>
          <w:color w:val="222222"/>
          <w:sz w:val="24"/>
          <w:szCs w:val="24"/>
        </w:rPr>
        <w:t xml:space="preserve"> s</w:t>
      </w:r>
      <w:r w:rsidRPr="00F61FDF">
        <w:rPr>
          <w:rFonts w:ascii="Arial" w:hAnsi="Arial" w:cs="Arial"/>
          <w:color w:val="222222"/>
          <w:sz w:val="24"/>
          <w:szCs w:val="24"/>
        </w:rPr>
        <w:t xml:space="preserve">ample </w:t>
      </w:r>
      <w:r w:rsidRPr="00F61FDF">
        <w:rPr>
          <w:rStyle w:val="hps"/>
          <w:rFonts w:ascii="Arial" w:hAnsi="Arial" w:cs="Arial"/>
          <w:color w:val="222222"/>
          <w:sz w:val="24"/>
          <w:szCs w:val="24"/>
        </w:rPr>
        <w:t>for estimating</w:t>
      </w:r>
      <w:r w:rsidRPr="00F61FDF">
        <w:rPr>
          <w:rFonts w:ascii="Arial" w:hAnsi="Arial" w:cs="Arial"/>
          <w:color w:val="222222"/>
          <w:sz w:val="24"/>
          <w:szCs w:val="24"/>
        </w:rPr>
        <w:t xml:space="preserve"> </w:t>
      </w:r>
      <w:r w:rsidRPr="00F61FDF">
        <w:rPr>
          <w:rStyle w:val="hps"/>
          <w:rFonts w:ascii="Arial" w:hAnsi="Arial" w:cs="Arial"/>
          <w:color w:val="222222"/>
          <w:sz w:val="24"/>
          <w:szCs w:val="24"/>
        </w:rPr>
        <w:t>kinematic quantities</w:t>
      </w:r>
      <w:r w:rsidRPr="00FD76EC">
        <w:rPr>
          <w:rFonts w:ascii="Arial" w:hAnsi="Arial" w:cs="Arial"/>
          <w:color w:val="222222"/>
          <w:sz w:val="24"/>
          <w:szCs w:val="24"/>
        </w:rPr>
        <w:t xml:space="preserve"> </w:t>
      </w:r>
      <w:r w:rsidRPr="00FD76EC">
        <w:rPr>
          <w:rStyle w:val="hps"/>
          <w:rFonts w:ascii="Arial" w:hAnsi="Arial" w:cs="Arial"/>
          <w:color w:val="222222"/>
          <w:sz w:val="24"/>
          <w:szCs w:val="24"/>
        </w:rPr>
        <w:t>consisted of</w:t>
      </w:r>
      <w:r w:rsidRPr="00FD76EC">
        <w:rPr>
          <w:rFonts w:ascii="Arial" w:hAnsi="Arial" w:cs="Arial"/>
          <w:color w:val="222222"/>
          <w:sz w:val="24"/>
          <w:szCs w:val="24"/>
        </w:rPr>
        <w:t xml:space="preserve"> </w:t>
      </w:r>
      <w:r w:rsidRPr="008D4104">
        <w:rPr>
          <w:rStyle w:val="hps"/>
          <w:rFonts w:ascii="Arial" w:hAnsi="Arial" w:cs="Arial"/>
          <w:color w:val="222222"/>
          <w:sz w:val="24"/>
          <w:szCs w:val="24"/>
        </w:rPr>
        <w:t>eight</w:t>
      </w:r>
      <w:r w:rsidRPr="000A6869">
        <w:rPr>
          <w:rFonts w:ascii="Arial" w:hAnsi="Arial" w:cs="Arial"/>
          <w:color w:val="222222"/>
          <w:sz w:val="24"/>
          <w:szCs w:val="24"/>
        </w:rPr>
        <w:t xml:space="preserve"> </w:t>
      </w:r>
      <w:r w:rsidRPr="001F1CAC">
        <w:rPr>
          <w:rStyle w:val="hps"/>
          <w:rFonts w:ascii="Arial" w:hAnsi="Arial" w:cs="Arial"/>
          <w:color w:val="222222"/>
          <w:sz w:val="24"/>
          <w:szCs w:val="24"/>
        </w:rPr>
        <w:t>predictor variables</w:t>
      </w:r>
      <w:r w:rsidRPr="001F1CAC">
        <w:rPr>
          <w:rFonts w:ascii="Arial" w:hAnsi="Arial" w:cs="Arial"/>
          <w:color w:val="222222"/>
          <w:sz w:val="24"/>
          <w:szCs w:val="24"/>
        </w:rPr>
        <w:t xml:space="preserve">: </w:t>
      </w:r>
      <w:r w:rsidRPr="001F1CAC">
        <w:rPr>
          <w:rStyle w:val="hps"/>
          <w:rFonts w:ascii="Arial" w:hAnsi="Arial" w:cs="Arial"/>
          <w:color w:val="222222"/>
          <w:sz w:val="24"/>
          <w:szCs w:val="24"/>
        </w:rPr>
        <w:t>maximum speed</w:t>
      </w:r>
      <w:r w:rsidRPr="001F1CAC">
        <w:rPr>
          <w:rFonts w:ascii="Arial" w:hAnsi="Arial" w:cs="Arial"/>
          <w:color w:val="222222"/>
          <w:sz w:val="24"/>
          <w:szCs w:val="24"/>
        </w:rPr>
        <w:t xml:space="preserve"> arm </w:t>
      </w:r>
      <w:r w:rsidRPr="001F1CAC">
        <w:rPr>
          <w:rStyle w:val="hps"/>
          <w:rFonts w:ascii="Arial" w:hAnsi="Arial" w:cs="Arial"/>
          <w:color w:val="222222"/>
          <w:sz w:val="24"/>
          <w:szCs w:val="24"/>
        </w:rPr>
        <w:t>swing</w:t>
      </w:r>
      <w:r w:rsidRPr="001F1CAC">
        <w:rPr>
          <w:rFonts w:ascii="Arial" w:hAnsi="Arial" w:cs="Arial"/>
          <w:color w:val="222222"/>
          <w:sz w:val="24"/>
          <w:szCs w:val="24"/>
        </w:rPr>
        <w:t xml:space="preserve"> </w:t>
      </w:r>
      <w:r w:rsidRPr="001F1CAC">
        <w:rPr>
          <w:rStyle w:val="hps"/>
          <w:rFonts w:ascii="Arial" w:hAnsi="Arial" w:cs="Arial"/>
          <w:color w:val="222222"/>
          <w:sz w:val="24"/>
          <w:szCs w:val="24"/>
        </w:rPr>
        <w:t>(</w:t>
      </w:r>
      <w:r w:rsidRPr="00495772">
        <w:rPr>
          <w:rFonts w:ascii="Arial" w:hAnsi="Arial" w:cs="Arial"/>
          <w:b/>
          <w:color w:val="222222"/>
          <w:sz w:val="24"/>
          <w:szCs w:val="24"/>
        </w:rPr>
        <w:t>VmaksZ</w:t>
      </w:r>
      <w:r w:rsidRPr="00495772">
        <w:rPr>
          <w:rFonts w:ascii="Arial" w:hAnsi="Arial" w:cs="Arial"/>
          <w:color w:val="222222"/>
          <w:sz w:val="24"/>
          <w:szCs w:val="24"/>
        </w:rPr>
        <w:t xml:space="preserve">), </w:t>
      </w:r>
      <w:r w:rsidRPr="00495772">
        <w:rPr>
          <w:rStyle w:val="hps"/>
          <w:rFonts w:ascii="Arial" w:hAnsi="Arial" w:cs="Arial"/>
          <w:color w:val="222222"/>
          <w:sz w:val="24"/>
          <w:szCs w:val="24"/>
        </w:rPr>
        <w:t>arm</w:t>
      </w:r>
      <w:r w:rsidRPr="00495772">
        <w:rPr>
          <w:rFonts w:ascii="Arial" w:hAnsi="Arial" w:cs="Arial"/>
          <w:color w:val="222222"/>
          <w:sz w:val="24"/>
          <w:szCs w:val="24"/>
        </w:rPr>
        <w:t xml:space="preserve"> </w:t>
      </w:r>
      <w:r w:rsidRPr="00495772">
        <w:rPr>
          <w:rStyle w:val="hps"/>
          <w:rFonts w:ascii="Arial" w:hAnsi="Arial" w:cs="Arial"/>
          <w:color w:val="222222"/>
          <w:sz w:val="24"/>
          <w:szCs w:val="24"/>
        </w:rPr>
        <w:t>deceleration</w:t>
      </w:r>
      <w:r w:rsidRPr="00495772">
        <w:rPr>
          <w:rFonts w:ascii="Arial" w:hAnsi="Arial" w:cs="Arial"/>
          <w:color w:val="222222"/>
          <w:sz w:val="24"/>
          <w:szCs w:val="24"/>
        </w:rPr>
        <w:t xml:space="preserve"> </w:t>
      </w:r>
      <w:r w:rsidRPr="00495772">
        <w:rPr>
          <w:rStyle w:val="hps"/>
          <w:rFonts w:ascii="Arial" w:hAnsi="Arial" w:cs="Arial"/>
          <w:color w:val="222222"/>
          <w:sz w:val="24"/>
          <w:szCs w:val="24"/>
        </w:rPr>
        <w:t>time</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PD</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angle</w:t>
      </w:r>
      <w:r w:rsidRPr="00495772">
        <w:rPr>
          <w:rFonts w:ascii="Arial" w:hAnsi="Arial" w:cs="Arial"/>
          <w:color w:val="222222"/>
          <w:sz w:val="24"/>
          <w:szCs w:val="24"/>
        </w:rPr>
        <w:t xml:space="preserve"> </w:t>
      </w:r>
      <w:r w:rsidRPr="00495772">
        <w:rPr>
          <w:rStyle w:val="hps"/>
          <w:rFonts w:ascii="Arial" w:hAnsi="Arial" w:cs="Arial"/>
          <w:color w:val="222222"/>
          <w:sz w:val="24"/>
          <w:szCs w:val="24"/>
        </w:rPr>
        <w:t>of the elbow joint</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Ldeg</w:t>
      </w:r>
      <w:r w:rsidRPr="00495772">
        <w:rPr>
          <w:rFonts w:ascii="Arial" w:hAnsi="Arial" w:cs="Arial"/>
          <w:color w:val="222222"/>
          <w:sz w:val="24"/>
          <w:szCs w:val="24"/>
        </w:rPr>
        <w:t xml:space="preserve">), time length of arm </w:t>
      </w:r>
      <w:r w:rsidRPr="00495772">
        <w:rPr>
          <w:rStyle w:val="hps"/>
          <w:rFonts w:ascii="Arial" w:hAnsi="Arial" w:cs="Arial"/>
          <w:color w:val="222222"/>
          <w:sz w:val="24"/>
          <w:szCs w:val="24"/>
        </w:rPr>
        <w:t>swing</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vtrZ</w:t>
      </w:r>
      <w:r w:rsidRPr="00495772">
        <w:rPr>
          <w:rFonts w:ascii="Arial" w:hAnsi="Arial" w:cs="Arial"/>
          <w:color w:val="222222"/>
          <w:sz w:val="24"/>
          <w:szCs w:val="24"/>
        </w:rPr>
        <w:t xml:space="preserve">), time length of </w:t>
      </w:r>
      <w:r w:rsidRPr="00495772">
        <w:rPr>
          <w:rStyle w:val="hps"/>
          <w:rFonts w:ascii="Arial" w:hAnsi="Arial" w:cs="Arial"/>
          <w:color w:val="222222"/>
          <w:sz w:val="24"/>
          <w:szCs w:val="24"/>
        </w:rPr>
        <w:t>acceleration</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AvtrZ</w:t>
      </w:r>
      <w:r w:rsidRPr="00495772">
        <w:rPr>
          <w:rFonts w:ascii="Arial" w:hAnsi="Arial" w:cs="Arial"/>
          <w:color w:val="222222"/>
          <w:sz w:val="24"/>
          <w:szCs w:val="24"/>
        </w:rPr>
        <w:t xml:space="preserve">), time length of </w:t>
      </w:r>
      <w:r w:rsidRPr="00495772">
        <w:rPr>
          <w:rStyle w:val="hps"/>
          <w:rFonts w:ascii="Arial" w:hAnsi="Arial" w:cs="Arial"/>
          <w:color w:val="222222"/>
          <w:sz w:val="24"/>
          <w:szCs w:val="24"/>
        </w:rPr>
        <w:t>deceleration</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DvtrZ</w:t>
      </w:r>
      <w:r w:rsidRPr="00495772">
        <w:rPr>
          <w:rFonts w:ascii="Arial" w:hAnsi="Arial" w:cs="Arial"/>
          <w:color w:val="222222"/>
          <w:sz w:val="24"/>
          <w:szCs w:val="24"/>
        </w:rPr>
        <w:t xml:space="preserve">), </w:t>
      </w:r>
      <w:r w:rsidRPr="00495772">
        <w:rPr>
          <w:rStyle w:val="hps"/>
          <w:rFonts w:ascii="Arial" w:hAnsi="Arial" w:cs="Arial"/>
          <w:color w:val="222222"/>
          <w:sz w:val="24"/>
          <w:szCs w:val="24"/>
        </w:rPr>
        <w:t>vertical height</w:t>
      </w:r>
      <w:r w:rsidRPr="00495772">
        <w:rPr>
          <w:rFonts w:ascii="Arial" w:hAnsi="Arial" w:cs="Arial"/>
          <w:color w:val="222222"/>
          <w:sz w:val="24"/>
          <w:szCs w:val="24"/>
        </w:rPr>
        <w:t xml:space="preserve"> of arm </w:t>
      </w:r>
      <w:r w:rsidRPr="00495772">
        <w:rPr>
          <w:rStyle w:val="hps"/>
          <w:rFonts w:ascii="Arial" w:hAnsi="Arial" w:cs="Arial"/>
          <w:color w:val="222222"/>
          <w:sz w:val="24"/>
          <w:szCs w:val="24"/>
        </w:rPr>
        <w:t>wrists</w:t>
      </w:r>
      <w:r w:rsidRPr="00495772">
        <w:rPr>
          <w:rFonts w:ascii="Arial" w:hAnsi="Arial" w:cs="Arial"/>
          <w:color w:val="222222"/>
          <w:sz w:val="24"/>
          <w:szCs w:val="24"/>
        </w:rPr>
        <w:t xml:space="preserve"> </w:t>
      </w:r>
      <w:r w:rsidRPr="00495772">
        <w:rPr>
          <w:rStyle w:val="hps"/>
          <w:rFonts w:ascii="Arial" w:hAnsi="Arial" w:cs="Arial"/>
          <w:color w:val="222222"/>
          <w:sz w:val="24"/>
          <w:szCs w:val="24"/>
        </w:rPr>
        <w:t>at the moment</w:t>
      </w:r>
      <w:r w:rsidRPr="00495772">
        <w:rPr>
          <w:rFonts w:ascii="Arial" w:hAnsi="Arial" w:cs="Arial"/>
          <w:color w:val="222222"/>
          <w:sz w:val="24"/>
          <w:szCs w:val="24"/>
        </w:rPr>
        <w:t xml:space="preserve"> </w:t>
      </w:r>
      <w:r w:rsidRPr="00495772">
        <w:rPr>
          <w:rStyle w:val="hps"/>
          <w:rFonts w:ascii="Arial" w:hAnsi="Arial" w:cs="Arial"/>
          <w:color w:val="222222"/>
          <w:sz w:val="24"/>
          <w:szCs w:val="24"/>
        </w:rPr>
        <w:t>of maximum</w:t>
      </w:r>
      <w:r w:rsidRPr="00495772">
        <w:rPr>
          <w:rFonts w:ascii="Arial" w:hAnsi="Arial" w:cs="Arial"/>
          <w:color w:val="222222"/>
          <w:sz w:val="24"/>
          <w:szCs w:val="24"/>
        </w:rPr>
        <w:t xml:space="preserve"> </w:t>
      </w:r>
      <w:r w:rsidRPr="00495772">
        <w:rPr>
          <w:rStyle w:val="hps"/>
          <w:rFonts w:ascii="Arial" w:hAnsi="Arial" w:cs="Arial"/>
          <w:color w:val="222222"/>
          <w:sz w:val="24"/>
          <w:szCs w:val="24"/>
        </w:rPr>
        <w:t>swing</w:t>
      </w:r>
      <w:r w:rsidRPr="00495772">
        <w:rPr>
          <w:rFonts w:ascii="Arial" w:hAnsi="Arial" w:cs="Arial"/>
          <w:color w:val="222222"/>
          <w:sz w:val="24"/>
          <w:szCs w:val="24"/>
        </w:rPr>
        <w:t xml:space="preserve"> </w:t>
      </w:r>
      <w:r w:rsidRPr="00495772">
        <w:rPr>
          <w:rStyle w:val="hps"/>
          <w:rFonts w:ascii="Arial" w:hAnsi="Arial" w:cs="Arial"/>
          <w:color w:val="222222"/>
          <w:sz w:val="24"/>
          <w:szCs w:val="24"/>
        </w:rPr>
        <w:t>speed</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hzmV</w:t>
      </w:r>
      <w:r w:rsidRPr="00495772">
        <w:rPr>
          <w:rFonts w:ascii="Arial" w:hAnsi="Arial" w:cs="Arial"/>
          <w:color w:val="222222"/>
          <w:sz w:val="24"/>
          <w:szCs w:val="24"/>
        </w:rPr>
        <w:t xml:space="preserve">) and </w:t>
      </w:r>
      <w:r w:rsidRPr="00495772">
        <w:rPr>
          <w:rStyle w:val="hps"/>
          <w:rFonts w:ascii="Arial" w:hAnsi="Arial" w:cs="Arial"/>
          <w:color w:val="222222"/>
          <w:sz w:val="24"/>
          <w:szCs w:val="24"/>
        </w:rPr>
        <w:t>the mean</w:t>
      </w:r>
      <w:r w:rsidRPr="00495772">
        <w:rPr>
          <w:rFonts w:ascii="Arial" w:hAnsi="Arial" w:cs="Arial"/>
          <w:color w:val="222222"/>
          <w:sz w:val="24"/>
          <w:szCs w:val="24"/>
        </w:rPr>
        <w:t xml:space="preserve"> </w:t>
      </w:r>
      <w:r w:rsidRPr="00495772">
        <w:rPr>
          <w:rStyle w:val="hps"/>
          <w:rFonts w:ascii="Arial" w:hAnsi="Arial" w:cs="Arial"/>
          <w:color w:val="222222"/>
          <w:sz w:val="24"/>
          <w:szCs w:val="24"/>
        </w:rPr>
        <w:t>differences</w:t>
      </w:r>
      <w:r w:rsidRPr="00495772">
        <w:rPr>
          <w:rFonts w:ascii="Arial" w:hAnsi="Arial" w:cs="Arial"/>
          <w:color w:val="222222"/>
          <w:sz w:val="24"/>
          <w:szCs w:val="24"/>
        </w:rPr>
        <w:t xml:space="preserve"> </w:t>
      </w:r>
      <w:r w:rsidRPr="00495772">
        <w:rPr>
          <w:rStyle w:val="hps"/>
          <w:rFonts w:ascii="Arial" w:hAnsi="Arial" w:cs="Arial"/>
          <w:color w:val="222222"/>
          <w:sz w:val="24"/>
          <w:szCs w:val="24"/>
        </w:rPr>
        <w:t>in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vertical jump</w:t>
      </w:r>
      <w:r w:rsidRPr="00495772">
        <w:rPr>
          <w:rFonts w:ascii="Arial" w:hAnsi="Arial" w:cs="Arial"/>
          <w:color w:val="222222"/>
          <w:sz w:val="24"/>
          <w:szCs w:val="24"/>
        </w:rPr>
        <w:t xml:space="preserve"> </w:t>
      </w:r>
      <w:r w:rsidRPr="00495772">
        <w:rPr>
          <w:rStyle w:val="hps"/>
          <w:rFonts w:ascii="Arial" w:hAnsi="Arial" w:cs="Arial"/>
          <w:color w:val="222222"/>
          <w:sz w:val="24"/>
          <w:szCs w:val="24"/>
        </w:rPr>
        <w:t>with</w:t>
      </w:r>
      <w:r w:rsidRPr="00495772">
        <w:rPr>
          <w:rFonts w:ascii="Arial" w:hAnsi="Arial" w:cs="Arial"/>
          <w:color w:val="222222"/>
          <w:sz w:val="24"/>
          <w:szCs w:val="24"/>
        </w:rPr>
        <w:t xml:space="preserve">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without</w:t>
      </w:r>
      <w:r w:rsidRPr="00495772">
        <w:rPr>
          <w:rFonts w:ascii="Arial" w:hAnsi="Arial" w:cs="Arial"/>
          <w:color w:val="222222"/>
          <w:sz w:val="24"/>
          <w:szCs w:val="24"/>
        </w:rPr>
        <w:t xml:space="preserve"> </w:t>
      </w:r>
      <w:r w:rsidRPr="00495772">
        <w:rPr>
          <w:rStyle w:val="hps"/>
          <w:rFonts w:ascii="Arial" w:hAnsi="Arial" w:cs="Arial"/>
          <w:color w:val="222222"/>
          <w:sz w:val="24"/>
          <w:szCs w:val="24"/>
        </w:rPr>
        <w:t>arm swing (</w:t>
      </w:r>
      <w:r w:rsidRPr="00495772">
        <w:rPr>
          <w:rFonts w:ascii="Arial" w:hAnsi="Arial" w:cs="Arial"/>
          <w:b/>
          <w:color w:val="222222"/>
          <w:sz w:val="24"/>
          <w:szCs w:val="24"/>
        </w:rPr>
        <w:t>hdiffSKOK</w:t>
      </w:r>
      <w:r w:rsidRPr="00495772">
        <w:rPr>
          <w:rFonts w:ascii="Arial" w:hAnsi="Arial" w:cs="Arial"/>
          <w:color w:val="222222"/>
          <w:sz w:val="24"/>
          <w:szCs w:val="24"/>
        </w:rPr>
        <w:t xml:space="preserve">). </w:t>
      </w:r>
    </w:p>
    <w:p w:rsidR="003C6583" w:rsidRPr="00495772" w:rsidRDefault="003C6583" w:rsidP="00E5011C">
      <w:pPr>
        <w:spacing w:line="360" w:lineRule="auto"/>
        <w:ind w:firstLine="708"/>
        <w:jc w:val="both"/>
        <w:rPr>
          <w:rFonts w:ascii="Arial" w:hAnsi="Arial" w:cs="Arial"/>
          <w:color w:val="222222"/>
          <w:sz w:val="24"/>
          <w:szCs w:val="24"/>
        </w:rPr>
      </w:pPr>
    </w:p>
    <w:p w:rsidR="00E5011C" w:rsidRPr="00495772" w:rsidRDefault="00E5011C" w:rsidP="00E5011C">
      <w:pPr>
        <w:spacing w:line="360" w:lineRule="auto"/>
        <w:ind w:firstLine="708"/>
        <w:jc w:val="both"/>
        <w:rPr>
          <w:rFonts w:ascii="Arial" w:hAnsi="Arial" w:cs="Arial"/>
          <w:color w:val="222222"/>
          <w:sz w:val="24"/>
          <w:szCs w:val="24"/>
        </w:rPr>
      </w:pPr>
      <w:r w:rsidRPr="00495772">
        <w:rPr>
          <w:rStyle w:val="hps"/>
          <w:rFonts w:ascii="Arial" w:hAnsi="Arial" w:cs="Arial"/>
          <w:color w:val="222222"/>
          <w:sz w:val="24"/>
          <w:szCs w:val="24"/>
        </w:rPr>
        <w:lastRenderedPageBreak/>
        <w:t>Determining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height of the jump</w:t>
      </w:r>
      <w:r w:rsidRPr="00495772">
        <w:rPr>
          <w:rFonts w:ascii="Arial" w:hAnsi="Arial" w:cs="Arial"/>
          <w:color w:val="222222"/>
          <w:sz w:val="24"/>
          <w:szCs w:val="24"/>
        </w:rPr>
        <w:t xml:space="preserve"> was conducted </w:t>
      </w:r>
      <w:r w:rsidRPr="00495772">
        <w:rPr>
          <w:rStyle w:val="hps"/>
          <w:rFonts w:ascii="Arial" w:hAnsi="Arial" w:cs="Arial"/>
          <w:color w:val="222222"/>
          <w:sz w:val="24"/>
          <w:szCs w:val="24"/>
        </w:rPr>
        <w:t>using standardized test</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Bosco </w:t>
      </w:r>
      <w:r w:rsidRPr="00495772">
        <w:rPr>
          <w:rStyle w:val="hps"/>
          <w:rFonts w:ascii="Arial" w:hAnsi="Arial" w:cs="Arial"/>
          <w:color w:val="222222"/>
          <w:sz w:val="24"/>
          <w:szCs w:val="24"/>
        </w:rPr>
        <w:t>Ergojump</w:t>
      </w:r>
      <w:r w:rsidRPr="00495772">
        <w:rPr>
          <w:rFonts w:ascii="Arial" w:hAnsi="Arial" w:cs="Arial"/>
          <w:color w:val="222222"/>
          <w:sz w:val="24"/>
          <w:szCs w:val="24"/>
        </w:rPr>
        <w:t xml:space="preserve"> </w:t>
      </w:r>
      <w:r w:rsidRPr="00495772">
        <w:rPr>
          <w:rStyle w:val="hps"/>
          <w:rFonts w:ascii="Arial" w:hAnsi="Arial" w:cs="Arial"/>
          <w:color w:val="222222"/>
          <w:sz w:val="24"/>
          <w:szCs w:val="24"/>
        </w:rPr>
        <w:t>System</w:t>
      </w:r>
      <w:r w:rsidRPr="00495772">
        <w:rPr>
          <w:rFonts w:ascii="Arial" w:hAnsi="Arial" w:cs="Arial"/>
          <w:color w:val="222222"/>
          <w:sz w:val="24"/>
          <w:szCs w:val="24"/>
        </w:rPr>
        <w:t xml:space="preserve">" </w:t>
      </w:r>
      <w:r w:rsidRPr="00495772">
        <w:rPr>
          <w:rStyle w:val="hps"/>
          <w:rFonts w:ascii="Arial" w:hAnsi="Arial" w:cs="Arial"/>
          <w:color w:val="222222"/>
          <w:sz w:val="24"/>
          <w:szCs w:val="24"/>
        </w:rPr>
        <w:t>protocol (</w:t>
      </w:r>
      <w:r w:rsidRPr="00495772">
        <w:rPr>
          <w:rFonts w:ascii="Arial" w:hAnsi="Arial" w:cs="Arial"/>
          <w:color w:val="222222"/>
          <w:sz w:val="24"/>
          <w:szCs w:val="24"/>
        </w:rPr>
        <w:t xml:space="preserve">Byomedic, </w:t>
      </w:r>
      <w:r w:rsidRPr="00495772">
        <w:rPr>
          <w:rStyle w:val="hps"/>
          <w:rFonts w:ascii="Arial" w:hAnsi="Arial" w:cs="Arial"/>
          <w:color w:val="222222"/>
          <w:sz w:val="24"/>
          <w:szCs w:val="24"/>
        </w:rPr>
        <w:t>SCP</w:t>
      </w:r>
      <w:r w:rsidRPr="00495772">
        <w:rPr>
          <w:rFonts w:ascii="Arial" w:hAnsi="Arial" w:cs="Arial"/>
          <w:color w:val="222222"/>
          <w:sz w:val="24"/>
          <w:szCs w:val="24"/>
        </w:rPr>
        <w:t xml:space="preserve">, </w:t>
      </w:r>
      <w:r w:rsidRPr="00495772">
        <w:rPr>
          <w:rStyle w:val="hps"/>
          <w:rFonts w:ascii="Arial" w:hAnsi="Arial" w:cs="Arial"/>
          <w:color w:val="222222"/>
          <w:sz w:val="24"/>
          <w:szCs w:val="24"/>
        </w:rPr>
        <w:t>Barcelona</w:t>
      </w:r>
      <w:r w:rsidRPr="00495772">
        <w:rPr>
          <w:rFonts w:ascii="Arial" w:hAnsi="Arial" w:cs="Arial"/>
          <w:color w:val="222222"/>
          <w:sz w:val="24"/>
          <w:szCs w:val="24"/>
        </w:rPr>
        <w:t xml:space="preserve">, </w:t>
      </w:r>
      <w:r w:rsidRPr="00495772">
        <w:rPr>
          <w:rStyle w:val="hps"/>
          <w:rFonts w:ascii="Arial" w:hAnsi="Arial" w:cs="Arial"/>
          <w:color w:val="222222"/>
          <w:sz w:val="24"/>
          <w:szCs w:val="24"/>
        </w:rPr>
        <w:t>Spain</w:t>
      </w:r>
      <w:r w:rsidRPr="00495772">
        <w:rPr>
          <w:rFonts w:ascii="Arial" w:hAnsi="Arial" w:cs="Arial"/>
          <w:color w:val="222222"/>
          <w:sz w:val="24"/>
          <w:szCs w:val="24"/>
        </w:rPr>
        <w:t xml:space="preserve">). </w:t>
      </w:r>
      <w:r w:rsidRPr="00495772">
        <w:rPr>
          <w:rStyle w:val="hps"/>
          <w:rFonts w:ascii="Arial" w:hAnsi="Arial" w:cs="Arial"/>
          <w:color w:val="222222"/>
          <w:sz w:val="24"/>
          <w:szCs w:val="24"/>
        </w:rPr>
        <w:t>For purposes</w:t>
      </w:r>
      <w:r w:rsidRPr="00495772">
        <w:rPr>
          <w:rFonts w:ascii="Arial" w:hAnsi="Arial" w:cs="Arial"/>
          <w:color w:val="222222"/>
          <w:sz w:val="24"/>
          <w:szCs w:val="24"/>
        </w:rPr>
        <w:t xml:space="preserve"> </w:t>
      </w:r>
      <w:r w:rsidRPr="00495772">
        <w:rPr>
          <w:rStyle w:val="hps"/>
          <w:rFonts w:ascii="Arial" w:hAnsi="Arial" w:cs="Arial"/>
          <w:color w:val="222222"/>
          <w:sz w:val="24"/>
          <w:szCs w:val="24"/>
        </w:rPr>
        <w:t>of measuring</w:t>
      </w:r>
      <w:r w:rsidRPr="00495772">
        <w:rPr>
          <w:rFonts w:ascii="Arial" w:hAnsi="Arial" w:cs="Arial"/>
          <w:color w:val="222222"/>
          <w:sz w:val="24"/>
          <w:szCs w:val="24"/>
        </w:rPr>
        <w:t xml:space="preserve"> </w:t>
      </w:r>
      <w:r w:rsidRPr="00495772">
        <w:rPr>
          <w:rStyle w:val="hps"/>
          <w:rFonts w:ascii="Arial" w:hAnsi="Arial" w:cs="Arial"/>
          <w:color w:val="222222"/>
          <w:sz w:val="24"/>
          <w:szCs w:val="24"/>
        </w:rPr>
        <w:t>data analysis</w:t>
      </w:r>
      <w:r w:rsidRPr="00495772">
        <w:rPr>
          <w:rFonts w:ascii="Arial" w:hAnsi="Arial" w:cs="Arial"/>
          <w:color w:val="222222"/>
          <w:sz w:val="24"/>
          <w:szCs w:val="24"/>
        </w:rPr>
        <w:t xml:space="preserve"> </w:t>
      </w:r>
      <w:r w:rsidRPr="00495772">
        <w:rPr>
          <w:rStyle w:val="hps"/>
          <w:rFonts w:ascii="Arial" w:hAnsi="Arial" w:cs="Arial"/>
          <w:color w:val="222222"/>
          <w:sz w:val="24"/>
          <w:szCs w:val="24"/>
        </w:rPr>
        <w:t>was carried out</w:t>
      </w:r>
      <w:r w:rsidRPr="00495772">
        <w:rPr>
          <w:rFonts w:ascii="Arial" w:hAnsi="Arial" w:cs="Arial"/>
          <w:color w:val="222222"/>
          <w:sz w:val="24"/>
          <w:szCs w:val="24"/>
        </w:rPr>
        <w:t xml:space="preserve"> </w:t>
      </w:r>
      <w:r w:rsidRPr="00495772">
        <w:rPr>
          <w:rStyle w:val="hps"/>
          <w:rFonts w:ascii="Arial" w:hAnsi="Arial" w:cs="Arial"/>
          <w:color w:val="222222"/>
          <w:sz w:val="24"/>
          <w:szCs w:val="24"/>
        </w:rPr>
        <w:t>in</w:t>
      </w:r>
      <w:r w:rsidRPr="00495772">
        <w:rPr>
          <w:rFonts w:ascii="Arial" w:hAnsi="Arial" w:cs="Arial"/>
          <w:color w:val="222222"/>
          <w:sz w:val="24"/>
          <w:szCs w:val="24"/>
        </w:rPr>
        <w:t xml:space="preserve"> </w:t>
      </w:r>
      <w:r w:rsidRPr="00495772">
        <w:rPr>
          <w:rStyle w:val="hps"/>
          <w:rFonts w:ascii="Arial" w:hAnsi="Arial" w:cs="Arial"/>
          <w:color w:val="222222"/>
          <w:sz w:val="24"/>
          <w:szCs w:val="24"/>
        </w:rPr>
        <w:t>two directions</w:t>
      </w:r>
      <w:r w:rsidRPr="00495772">
        <w:rPr>
          <w:rFonts w:ascii="Arial" w:hAnsi="Arial" w:cs="Arial"/>
          <w:color w:val="222222"/>
          <w:sz w:val="24"/>
          <w:szCs w:val="24"/>
        </w:rPr>
        <w:t xml:space="preserve">, through the </w:t>
      </w:r>
      <w:r w:rsidRPr="00495772">
        <w:rPr>
          <w:rStyle w:val="hps"/>
          <w:rFonts w:ascii="Arial" w:hAnsi="Arial" w:cs="Arial"/>
          <w:color w:val="222222"/>
          <w:sz w:val="24"/>
          <w:szCs w:val="24"/>
        </w:rPr>
        <w:t>analysis</w:t>
      </w:r>
      <w:r w:rsidRPr="00495772">
        <w:rPr>
          <w:rFonts w:ascii="Arial" w:hAnsi="Arial" w:cs="Arial"/>
          <w:color w:val="222222"/>
          <w:sz w:val="24"/>
          <w:szCs w:val="24"/>
        </w:rPr>
        <w:t xml:space="preserve"> </w:t>
      </w:r>
      <w:r w:rsidRPr="00495772">
        <w:rPr>
          <w:rStyle w:val="hps"/>
          <w:rFonts w:ascii="Arial" w:hAnsi="Arial" w:cs="Arial"/>
          <w:color w:val="222222"/>
          <w:sz w:val="24"/>
          <w:szCs w:val="24"/>
        </w:rPr>
        <w:t>of kinematic</w:t>
      </w:r>
      <w:r w:rsidRPr="00495772">
        <w:rPr>
          <w:rFonts w:ascii="Arial" w:hAnsi="Arial" w:cs="Arial"/>
          <w:color w:val="222222"/>
          <w:sz w:val="24"/>
          <w:szCs w:val="24"/>
        </w:rPr>
        <w:t xml:space="preserve">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kinetic parameters</w:t>
      </w:r>
      <w:r w:rsidRPr="00495772">
        <w:rPr>
          <w:rFonts w:ascii="Arial" w:hAnsi="Arial" w:cs="Arial"/>
          <w:color w:val="222222"/>
          <w:sz w:val="24"/>
          <w:szCs w:val="24"/>
        </w:rPr>
        <w:t xml:space="preserve"> </w:t>
      </w:r>
      <w:r w:rsidRPr="00495772">
        <w:rPr>
          <w:rStyle w:val="hps"/>
          <w:rFonts w:ascii="Arial" w:hAnsi="Arial" w:cs="Arial"/>
          <w:color w:val="222222"/>
          <w:sz w:val="24"/>
          <w:szCs w:val="24"/>
        </w:rPr>
        <w:t>of arm swing.</w:t>
      </w:r>
      <w:r w:rsidRPr="00495772">
        <w:rPr>
          <w:rFonts w:ascii="Arial" w:hAnsi="Arial" w:cs="Arial"/>
          <w:color w:val="222222"/>
          <w:sz w:val="24"/>
          <w:szCs w:val="24"/>
        </w:rPr>
        <w:t xml:space="preserve"> </w:t>
      </w:r>
    </w:p>
    <w:p w:rsidR="00E5011C" w:rsidRPr="00495772" w:rsidRDefault="00E5011C" w:rsidP="00E5011C">
      <w:pPr>
        <w:spacing w:line="360" w:lineRule="auto"/>
        <w:ind w:firstLine="708"/>
        <w:jc w:val="both"/>
        <w:rPr>
          <w:rFonts w:ascii="Arial" w:hAnsi="Arial" w:cs="Arial"/>
          <w:color w:val="222222"/>
          <w:sz w:val="24"/>
          <w:szCs w:val="24"/>
        </w:rPr>
      </w:pPr>
      <w:r w:rsidRPr="00495772">
        <w:rPr>
          <w:rStyle w:val="hps"/>
          <w:rFonts w:ascii="Arial" w:hAnsi="Arial" w:cs="Arial"/>
          <w:color w:val="222222"/>
          <w:sz w:val="24"/>
          <w:szCs w:val="24"/>
        </w:rPr>
        <w:t>Analysis</w:t>
      </w:r>
      <w:r w:rsidRPr="00495772">
        <w:rPr>
          <w:rFonts w:ascii="Arial" w:hAnsi="Arial" w:cs="Arial"/>
          <w:color w:val="222222"/>
          <w:sz w:val="24"/>
          <w:szCs w:val="24"/>
        </w:rPr>
        <w:t xml:space="preserve"> </w:t>
      </w:r>
      <w:r w:rsidRPr="00495772">
        <w:rPr>
          <w:rStyle w:val="hps"/>
          <w:rFonts w:ascii="Arial" w:hAnsi="Arial" w:cs="Arial"/>
          <w:color w:val="222222"/>
          <w:sz w:val="24"/>
          <w:szCs w:val="24"/>
        </w:rPr>
        <w:t>of kinematic</w:t>
      </w:r>
      <w:r w:rsidRPr="00495772">
        <w:rPr>
          <w:rFonts w:ascii="Arial" w:hAnsi="Arial" w:cs="Arial"/>
          <w:color w:val="222222"/>
          <w:sz w:val="24"/>
          <w:szCs w:val="24"/>
        </w:rPr>
        <w:t xml:space="preserve"> </w:t>
      </w:r>
      <w:r w:rsidRPr="00495772">
        <w:rPr>
          <w:rStyle w:val="hps"/>
          <w:rFonts w:ascii="Arial" w:hAnsi="Arial" w:cs="Arial"/>
          <w:color w:val="222222"/>
          <w:sz w:val="24"/>
          <w:szCs w:val="24"/>
        </w:rPr>
        <w:t>parameters of</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video</w:t>
      </w:r>
      <w:r w:rsidRPr="00495772">
        <w:rPr>
          <w:rFonts w:ascii="Arial" w:hAnsi="Arial" w:cs="Arial"/>
          <w:color w:val="222222"/>
          <w:sz w:val="24"/>
          <w:szCs w:val="24"/>
        </w:rPr>
        <w:t xml:space="preserve"> recording </w:t>
      </w:r>
      <w:r w:rsidRPr="00495772">
        <w:rPr>
          <w:rStyle w:val="hps"/>
          <w:rFonts w:ascii="Arial" w:hAnsi="Arial" w:cs="Arial"/>
          <w:color w:val="222222"/>
          <w:sz w:val="24"/>
          <w:szCs w:val="24"/>
        </w:rPr>
        <w:t>was performed using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program</w:t>
      </w:r>
      <w:r w:rsidRPr="00495772">
        <w:rPr>
          <w:rFonts w:ascii="Arial" w:hAnsi="Arial" w:cs="Arial"/>
          <w:color w:val="222222"/>
          <w:sz w:val="24"/>
          <w:szCs w:val="24"/>
        </w:rPr>
        <w:t xml:space="preserve"> </w:t>
      </w:r>
      <w:r w:rsidRPr="00495772">
        <w:rPr>
          <w:rStyle w:val="hps"/>
          <w:rFonts w:ascii="Arial" w:hAnsi="Arial" w:cs="Arial"/>
          <w:color w:val="222222"/>
          <w:sz w:val="24"/>
          <w:szCs w:val="24"/>
        </w:rPr>
        <w:t>SkillSpector</w:t>
      </w:r>
      <w:r w:rsidRPr="00495772">
        <w:rPr>
          <w:rFonts w:ascii="Arial" w:hAnsi="Arial" w:cs="Arial"/>
          <w:color w:val="222222"/>
          <w:sz w:val="24"/>
          <w:szCs w:val="24"/>
        </w:rPr>
        <w:t xml:space="preserve"> </w:t>
      </w:r>
      <w:r w:rsidRPr="00495772">
        <w:rPr>
          <w:rStyle w:val="hps"/>
          <w:rFonts w:ascii="Arial" w:hAnsi="Arial" w:cs="Arial"/>
          <w:color w:val="222222"/>
          <w:sz w:val="24"/>
          <w:szCs w:val="24"/>
        </w:rPr>
        <w:t>1.2.4</w:t>
      </w:r>
      <w:r w:rsidRPr="00495772">
        <w:rPr>
          <w:rFonts w:ascii="Arial" w:hAnsi="Arial" w:cs="Arial"/>
          <w:color w:val="222222"/>
          <w:sz w:val="24"/>
          <w:szCs w:val="24"/>
        </w:rPr>
        <w:t>. A</w:t>
      </w:r>
      <w:r w:rsidRPr="00495772">
        <w:rPr>
          <w:rStyle w:val="hps"/>
          <w:rFonts w:ascii="Arial" w:hAnsi="Arial" w:cs="Arial"/>
          <w:color w:val="222222"/>
          <w:sz w:val="24"/>
          <w:szCs w:val="24"/>
        </w:rPr>
        <w:t>nalysis</w:t>
      </w:r>
      <w:r w:rsidRPr="00495772">
        <w:rPr>
          <w:rFonts w:ascii="Arial" w:hAnsi="Arial" w:cs="Arial"/>
          <w:color w:val="222222"/>
          <w:sz w:val="24"/>
          <w:szCs w:val="24"/>
        </w:rPr>
        <w:t xml:space="preserve"> </w:t>
      </w:r>
      <w:r w:rsidRPr="00495772">
        <w:rPr>
          <w:rStyle w:val="hps"/>
          <w:rFonts w:ascii="Arial" w:hAnsi="Arial" w:cs="Arial"/>
          <w:color w:val="222222"/>
          <w:sz w:val="24"/>
          <w:szCs w:val="24"/>
        </w:rPr>
        <w:t>of kinetic parameters</w:t>
      </w:r>
      <w:r w:rsidRPr="00495772">
        <w:rPr>
          <w:rFonts w:ascii="Arial" w:hAnsi="Arial" w:cs="Arial"/>
          <w:color w:val="222222"/>
          <w:sz w:val="24"/>
          <w:szCs w:val="24"/>
        </w:rPr>
        <w:t xml:space="preserve"> </w:t>
      </w:r>
      <w:r w:rsidRPr="00495772">
        <w:rPr>
          <w:rStyle w:val="hps"/>
          <w:rFonts w:ascii="Arial" w:hAnsi="Arial" w:cs="Arial"/>
          <w:color w:val="222222"/>
          <w:sz w:val="24"/>
          <w:szCs w:val="24"/>
        </w:rPr>
        <w:t>was performed using</w:t>
      </w:r>
      <w:r w:rsidRPr="00495772">
        <w:rPr>
          <w:rFonts w:ascii="Arial" w:hAnsi="Arial" w:cs="Arial"/>
          <w:color w:val="222222"/>
          <w:sz w:val="24"/>
          <w:szCs w:val="24"/>
        </w:rPr>
        <w:t xml:space="preserve"> </w:t>
      </w:r>
      <w:r w:rsidRPr="00495772">
        <w:rPr>
          <w:rStyle w:val="hps"/>
          <w:rFonts w:ascii="Arial" w:hAnsi="Arial" w:cs="Arial"/>
          <w:color w:val="222222"/>
          <w:sz w:val="24"/>
          <w:szCs w:val="24"/>
        </w:rPr>
        <w:t>data obtained</w:t>
      </w:r>
      <w:r w:rsidRPr="00495772">
        <w:rPr>
          <w:rFonts w:ascii="Arial" w:hAnsi="Arial" w:cs="Arial"/>
          <w:color w:val="222222"/>
          <w:sz w:val="24"/>
          <w:szCs w:val="24"/>
        </w:rPr>
        <w:t xml:space="preserve"> </w:t>
      </w:r>
      <w:r w:rsidRPr="00495772">
        <w:rPr>
          <w:rStyle w:val="hps"/>
          <w:rFonts w:ascii="Arial" w:hAnsi="Arial" w:cs="Arial"/>
          <w:color w:val="222222"/>
          <w:sz w:val="24"/>
          <w:szCs w:val="24"/>
        </w:rPr>
        <w:t>by measuring</w:t>
      </w:r>
      <w:r w:rsidRPr="00495772">
        <w:rPr>
          <w:rFonts w:ascii="Arial" w:hAnsi="Arial" w:cs="Arial"/>
          <w:color w:val="222222"/>
          <w:sz w:val="24"/>
          <w:szCs w:val="24"/>
        </w:rPr>
        <w:t xml:space="preserve"> on </w:t>
      </w:r>
      <w:r w:rsidRPr="00495772">
        <w:rPr>
          <w:rStyle w:val="hps"/>
          <w:rFonts w:ascii="Arial" w:hAnsi="Arial" w:cs="Arial"/>
          <w:color w:val="222222"/>
          <w:sz w:val="24"/>
          <w:szCs w:val="24"/>
        </w:rPr>
        <w:t>the</w:t>
      </w:r>
      <w:r w:rsidRPr="00495772">
        <w:rPr>
          <w:rFonts w:ascii="Arial" w:hAnsi="Arial" w:cs="Arial"/>
          <w:color w:val="222222"/>
          <w:sz w:val="24"/>
          <w:szCs w:val="24"/>
        </w:rPr>
        <w:t xml:space="preserve"> </w:t>
      </w:r>
      <w:r w:rsidRPr="00495772">
        <w:rPr>
          <w:rStyle w:val="hps"/>
          <w:rFonts w:ascii="Arial" w:hAnsi="Arial" w:cs="Arial"/>
          <w:color w:val="222222"/>
          <w:sz w:val="24"/>
          <w:szCs w:val="24"/>
        </w:rPr>
        <w:t>platform</w:t>
      </w:r>
      <w:r w:rsidRPr="00495772">
        <w:rPr>
          <w:rFonts w:ascii="Arial" w:hAnsi="Arial" w:cs="Arial"/>
          <w:color w:val="222222"/>
          <w:sz w:val="24"/>
          <w:szCs w:val="24"/>
        </w:rPr>
        <w:t xml:space="preserve"> </w:t>
      </w:r>
      <w:r w:rsidRPr="00495772">
        <w:rPr>
          <w:rStyle w:val="hps"/>
          <w:rFonts w:ascii="Arial" w:hAnsi="Arial" w:cs="Arial"/>
          <w:color w:val="222222"/>
          <w:sz w:val="24"/>
          <w:szCs w:val="24"/>
        </w:rPr>
        <w:t>for</w:t>
      </w:r>
      <w:r w:rsidRPr="00495772">
        <w:rPr>
          <w:rFonts w:ascii="Arial" w:hAnsi="Arial" w:cs="Arial"/>
          <w:color w:val="222222"/>
          <w:sz w:val="24"/>
          <w:szCs w:val="24"/>
        </w:rPr>
        <w:t xml:space="preserve"> </w:t>
      </w:r>
      <w:r w:rsidRPr="00495772">
        <w:rPr>
          <w:rStyle w:val="hps"/>
          <w:rFonts w:ascii="Arial" w:hAnsi="Arial" w:cs="Arial"/>
          <w:color w:val="222222"/>
          <w:sz w:val="24"/>
          <w:szCs w:val="24"/>
        </w:rPr>
        <w:t>measuring</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ground</w:t>
      </w:r>
      <w:r w:rsidRPr="00495772">
        <w:rPr>
          <w:rFonts w:ascii="Arial" w:hAnsi="Arial" w:cs="Arial"/>
          <w:color w:val="222222"/>
          <w:sz w:val="24"/>
          <w:szCs w:val="24"/>
        </w:rPr>
        <w:t xml:space="preserve"> </w:t>
      </w:r>
      <w:r w:rsidRPr="00495772">
        <w:rPr>
          <w:rStyle w:val="hps"/>
          <w:rFonts w:ascii="Arial" w:hAnsi="Arial" w:cs="Arial"/>
          <w:color w:val="222222"/>
          <w:sz w:val="24"/>
          <w:szCs w:val="24"/>
        </w:rPr>
        <w:t>reaction forces</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Quattro </w:t>
      </w:r>
      <w:r w:rsidRPr="00495772">
        <w:rPr>
          <w:rStyle w:val="hps"/>
          <w:rFonts w:ascii="Arial" w:hAnsi="Arial" w:cs="Arial"/>
          <w:color w:val="222222"/>
          <w:sz w:val="24"/>
          <w:szCs w:val="24"/>
        </w:rPr>
        <w:t>Jump</w:t>
      </w:r>
      <w:r w:rsidRPr="00495772">
        <w:rPr>
          <w:rFonts w:ascii="Arial" w:hAnsi="Arial" w:cs="Arial"/>
          <w:color w:val="222222"/>
          <w:sz w:val="24"/>
          <w:szCs w:val="24"/>
        </w:rPr>
        <w:t xml:space="preserve">, </w:t>
      </w:r>
      <w:r w:rsidRPr="00495772">
        <w:rPr>
          <w:rStyle w:val="hps"/>
          <w:rFonts w:ascii="Arial" w:hAnsi="Arial" w:cs="Arial"/>
          <w:color w:val="222222"/>
          <w:sz w:val="24"/>
          <w:szCs w:val="24"/>
        </w:rPr>
        <w:t>Model</w:t>
      </w:r>
      <w:r w:rsidRPr="00495772">
        <w:rPr>
          <w:rFonts w:ascii="Arial" w:hAnsi="Arial" w:cs="Arial"/>
          <w:color w:val="222222"/>
          <w:sz w:val="24"/>
          <w:szCs w:val="24"/>
        </w:rPr>
        <w:t xml:space="preserve"> </w:t>
      </w:r>
      <w:r w:rsidRPr="00495772">
        <w:rPr>
          <w:rStyle w:val="hps"/>
          <w:rFonts w:ascii="Arial" w:hAnsi="Arial" w:cs="Arial"/>
          <w:color w:val="222222"/>
          <w:sz w:val="24"/>
          <w:szCs w:val="24"/>
        </w:rPr>
        <w:t>9290AD</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Kistler). </w:t>
      </w:r>
      <w:r w:rsidRPr="00495772">
        <w:rPr>
          <w:rStyle w:val="hps"/>
          <w:rFonts w:ascii="Arial" w:hAnsi="Arial" w:cs="Arial"/>
          <w:color w:val="222222"/>
          <w:sz w:val="24"/>
          <w:szCs w:val="24"/>
        </w:rPr>
        <w:t>Special</w:t>
      </w:r>
      <w:r w:rsidRPr="00495772">
        <w:rPr>
          <w:rFonts w:ascii="Arial" w:hAnsi="Arial" w:cs="Arial"/>
          <w:color w:val="222222"/>
          <w:sz w:val="24"/>
          <w:szCs w:val="24"/>
        </w:rPr>
        <w:t xml:space="preserve"> </w:t>
      </w:r>
      <w:r w:rsidRPr="00495772">
        <w:rPr>
          <w:rStyle w:val="hps"/>
          <w:rFonts w:ascii="Arial" w:hAnsi="Arial" w:cs="Arial"/>
          <w:color w:val="222222"/>
          <w:sz w:val="24"/>
          <w:szCs w:val="24"/>
        </w:rPr>
        <w:t>protocol that</w:t>
      </w:r>
      <w:r w:rsidRPr="00495772">
        <w:rPr>
          <w:rFonts w:ascii="Arial" w:hAnsi="Arial" w:cs="Arial"/>
          <w:color w:val="222222"/>
          <w:sz w:val="24"/>
          <w:szCs w:val="24"/>
        </w:rPr>
        <w:t xml:space="preserve"> </w:t>
      </w:r>
      <w:r w:rsidRPr="00495772">
        <w:rPr>
          <w:rStyle w:val="hps"/>
          <w:rFonts w:ascii="Arial" w:hAnsi="Arial" w:cs="Arial"/>
          <w:color w:val="222222"/>
          <w:sz w:val="24"/>
          <w:szCs w:val="24"/>
        </w:rPr>
        <w:t>allows</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quantification of</w:t>
      </w:r>
      <w:r w:rsidRPr="00495772">
        <w:rPr>
          <w:rFonts w:ascii="Arial" w:hAnsi="Arial" w:cs="Arial"/>
          <w:color w:val="222222"/>
          <w:sz w:val="24"/>
          <w:szCs w:val="24"/>
        </w:rPr>
        <w:t xml:space="preserve"> </w:t>
      </w:r>
      <w:r w:rsidRPr="00495772">
        <w:rPr>
          <w:rStyle w:val="hps"/>
          <w:rFonts w:ascii="Arial" w:hAnsi="Arial" w:cs="Arial"/>
          <w:color w:val="222222"/>
          <w:sz w:val="24"/>
          <w:szCs w:val="24"/>
        </w:rPr>
        <w:t>performance related to</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activity</w:t>
      </w:r>
      <w:r w:rsidRPr="00495772">
        <w:rPr>
          <w:rFonts w:ascii="Arial" w:hAnsi="Arial" w:cs="Arial"/>
          <w:color w:val="222222"/>
          <w:sz w:val="24"/>
          <w:szCs w:val="24"/>
        </w:rPr>
        <w:t xml:space="preserve"> </w:t>
      </w:r>
      <w:r w:rsidRPr="00495772">
        <w:rPr>
          <w:rStyle w:val="hps"/>
          <w:rFonts w:ascii="Arial" w:hAnsi="Arial" w:cs="Arial"/>
          <w:color w:val="222222"/>
          <w:sz w:val="24"/>
          <w:szCs w:val="24"/>
        </w:rPr>
        <w:t>of the lower extremities</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Quattro </w:t>
      </w:r>
      <w:r w:rsidRPr="00495772">
        <w:rPr>
          <w:rStyle w:val="hps"/>
          <w:rFonts w:ascii="Arial" w:hAnsi="Arial" w:cs="Arial"/>
          <w:color w:val="222222"/>
          <w:sz w:val="24"/>
          <w:szCs w:val="24"/>
        </w:rPr>
        <w:t>Jump</w:t>
      </w:r>
      <w:r w:rsidRPr="00495772">
        <w:rPr>
          <w:rFonts w:ascii="Arial" w:hAnsi="Arial" w:cs="Arial"/>
          <w:color w:val="222222"/>
          <w:sz w:val="24"/>
          <w:szCs w:val="24"/>
        </w:rPr>
        <w:t xml:space="preserve"> </w:t>
      </w:r>
      <w:r w:rsidRPr="00495772">
        <w:rPr>
          <w:rStyle w:val="hps"/>
          <w:rFonts w:ascii="Arial" w:hAnsi="Arial" w:cs="Arial"/>
          <w:color w:val="222222"/>
          <w:sz w:val="24"/>
          <w:szCs w:val="24"/>
        </w:rPr>
        <w:t>Bosco</w:t>
      </w:r>
      <w:r w:rsidRPr="00495772">
        <w:rPr>
          <w:rFonts w:ascii="Arial" w:hAnsi="Arial" w:cs="Arial"/>
          <w:color w:val="222222"/>
          <w:sz w:val="24"/>
          <w:szCs w:val="24"/>
        </w:rPr>
        <w:t xml:space="preserve"> </w:t>
      </w:r>
      <w:r w:rsidRPr="00495772">
        <w:rPr>
          <w:rStyle w:val="hps"/>
          <w:rFonts w:ascii="Arial" w:hAnsi="Arial" w:cs="Arial"/>
          <w:color w:val="222222"/>
          <w:sz w:val="24"/>
          <w:szCs w:val="24"/>
        </w:rPr>
        <w:t>Protocol</w:t>
      </w:r>
      <w:r w:rsidRPr="00495772">
        <w:rPr>
          <w:rFonts w:ascii="Arial" w:hAnsi="Arial" w:cs="Arial"/>
          <w:color w:val="222222"/>
          <w:sz w:val="24"/>
          <w:szCs w:val="24"/>
        </w:rPr>
        <w:t xml:space="preserve">", </w:t>
      </w:r>
      <w:r w:rsidRPr="00495772">
        <w:rPr>
          <w:rStyle w:val="hps"/>
          <w:rFonts w:ascii="Arial" w:hAnsi="Arial" w:cs="Arial"/>
          <w:color w:val="222222"/>
          <w:sz w:val="24"/>
          <w:szCs w:val="24"/>
        </w:rPr>
        <w:t>provides</w:t>
      </w:r>
      <w:r w:rsidRPr="00495772">
        <w:rPr>
          <w:rFonts w:ascii="Arial" w:hAnsi="Arial" w:cs="Arial"/>
          <w:color w:val="222222"/>
          <w:sz w:val="24"/>
          <w:szCs w:val="24"/>
        </w:rPr>
        <w:t xml:space="preserve"> </w:t>
      </w:r>
      <w:r w:rsidRPr="00495772">
        <w:rPr>
          <w:rStyle w:val="hps"/>
          <w:rFonts w:ascii="Arial" w:hAnsi="Arial" w:cs="Arial"/>
          <w:color w:val="222222"/>
          <w:sz w:val="24"/>
          <w:szCs w:val="24"/>
        </w:rPr>
        <w:t>an objective measurement</w:t>
      </w:r>
      <w:r w:rsidRPr="00495772">
        <w:rPr>
          <w:rFonts w:ascii="Arial" w:hAnsi="Arial" w:cs="Arial"/>
          <w:color w:val="222222"/>
          <w:sz w:val="24"/>
          <w:szCs w:val="24"/>
        </w:rPr>
        <w:t xml:space="preserve"> </w:t>
      </w:r>
      <w:r w:rsidRPr="00495772">
        <w:rPr>
          <w:rStyle w:val="hps"/>
          <w:rFonts w:ascii="Arial" w:hAnsi="Arial" w:cs="Arial"/>
          <w:color w:val="222222"/>
          <w:sz w:val="24"/>
          <w:szCs w:val="24"/>
        </w:rPr>
        <w:t>of force</w:t>
      </w:r>
      <w:r w:rsidRPr="00495772">
        <w:rPr>
          <w:rFonts w:ascii="Arial" w:hAnsi="Arial" w:cs="Arial"/>
          <w:color w:val="222222"/>
          <w:sz w:val="24"/>
          <w:szCs w:val="24"/>
        </w:rPr>
        <w:t xml:space="preserve"> </w:t>
      </w:r>
      <w:r w:rsidRPr="00495772">
        <w:rPr>
          <w:rStyle w:val="hps"/>
          <w:rFonts w:ascii="Arial" w:hAnsi="Arial" w:cs="Arial"/>
          <w:color w:val="222222"/>
          <w:sz w:val="24"/>
          <w:szCs w:val="24"/>
        </w:rPr>
        <w:t>and time and</w:t>
      </w:r>
      <w:r w:rsidRPr="00495772">
        <w:rPr>
          <w:rFonts w:ascii="Arial" w:hAnsi="Arial" w:cs="Arial"/>
          <w:color w:val="222222"/>
          <w:sz w:val="24"/>
          <w:szCs w:val="24"/>
        </w:rPr>
        <w:t xml:space="preserve"> </w:t>
      </w:r>
      <w:r w:rsidRPr="00495772">
        <w:rPr>
          <w:rStyle w:val="hps"/>
          <w:rFonts w:ascii="Arial" w:hAnsi="Arial" w:cs="Arial"/>
          <w:color w:val="222222"/>
          <w:sz w:val="24"/>
          <w:szCs w:val="24"/>
        </w:rPr>
        <w:t>calculations</w:t>
      </w:r>
      <w:r w:rsidRPr="00495772">
        <w:rPr>
          <w:rFonts w:ascii="Arial" w:hAnsi="Arial" w:cs="Arial"/>
          <w:color w:val="222222"/>
          <w:sz w:val="24"/>
          <w:szCs w:val="24"/>
        </w:rPr>
        <w:t xml:space="preserve"> of relevant data:</w:t>
      </w:r>
      <w:r w:rsidRPr="00495772">
        <w:rPr>
          <w:rStyle w:val="hps"/>
          <w:rFonts w:ascii="Arial" w:hAnsi="Arial" w:cs="Arial"/>
          <w:color w:val="222222"/>
          <w:sz w:val="24"/>
          <w:szCs w:val="24"/>
        </w:rPr>
        <w:t xml:space="preserve"> height of</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jump</w:t>
      </w:r>
      <w:r w:rsidRPr="00495772">
        <w:rPr>
          <w:rFonts w:ascii="Arial" w:hAnsi="Arial" w:cs="Arial"/>
          <w:color w:val="222222"/>
          <w:sz w:val="24"/>
          <w:szCs w:val="24"/>
        </w:rPr>
        <w:t xml:space="preserve">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values</w:t>
      </w:r>
      <w:r w:rsidRPr="00495772">
        <w:rPr>
          <w:rFonts w:ascii="Arial" w:hAnsi="Arial" w:cs="Arial"/>
          <w:color w:val="222222"/>
          <w:sz w:val="24"/>
          <w:szCs w:val="24"/>
        </w:rPr>
        <w:t xml:space="preserve"> </w:t>
      </w:r>
      <w:r w:rsidRPr="00495772">
        <w:rPr>
          <w:rStyle w:val="hps"/>
          <w:rFonts w:ascii="Arial" w:hAnsi="Arial" w:cs="Arial"/>
          <w:color w:val="222222"/>
          <w:sz w:val="24"/>
          <w:szCs w:val="24"/>
        </w:rPr>
        <w:t>obtained by</w:t>
      </w:r>
      <w:r w:rsidRPr="00495772">
        <w:rPr>
          <w:rFonts w:ascii="Arial" w:hAnsi="Arial" w:cs="Arial"/>
          <w:color w:val="222222"/>
          <w:sz w:val="24"/>
          <w:szCs w:val="24"/>
        </w:rPr>
        <w:t xml:space="preserve"> </w:t>
      </w:r>
      <w:r w:rsidRPr="00495772">
        <w:rPr>
          <w:rStyle w:val="hps"/>
          <w:rFonts w:ascii="Arial" w:hAnsi="Arial" w:cs="Arial"/>
          <w:color w:val="222222"/>
          <w:sz w:val="24"/>
          <w:szCs w:val="24"/>
        </w:rPr>
        <w:t>measuring vertical</w:t>
      </w:r>
      <w:r w:rsidRPr="00495772">
        <w:rPr>
          <w:rFonts w:ascii="Arial" w:hAnsi="Arial" w:cs="Arial"/>
          <w:color w:val="222222"/>
          <w:sz w:val="24"/>
          <w:szCs w:val="24"/>
        </w:rPr>
        <w:t xml:space="preserve"> </w:t>
      </w:r>
      <w:r w:rsidRPr="00495772">
        <w:rPr>
          <w:rStyle w:val="hps"/>
          <w:rFonts w:ascii="Arial" w:hAnsi="Arial" w:cs="Arial"/>
          <w:color w:val="222222"/>
          <w:sz w:val="24"/>
          <w:szCs w:val="24"/>
        </w:rPr>
        <w:t>force</w:t>
      </w:r>
      <w:r w:rsidRPr="00495772">
        <w:rPr>
          <w:rFonts w:ascii="Arial" w:hAnsi="Arial" w:cs="Arial"/>
          <w:color w:val="222222"/>
          <w:sz w:val="24"/>
          <w:szCs w:val="24"/>
        </w:rPr>
        <w:t xml:space="preserve"> of the arm </w:t>
      </w:r>
      <w:r w:rsidRPr="00495772">
        <w:rPr>
          <w:rStyle w:val="hps"/>
          <w:rFonts w:ascii="Arial" w:hAnsi="Arial" w:cs="Arial"/>
          <w:color w:val="222222"/>
          <w:sz w:val="24"/>
          <w:szCs w:val="24"/>
        </w:rPr>
        <w:t>swing</w:t>
      </w:r>
      <w:r w:rsidRPr="00495772">
        <w:rPr>
          <w:rFonts w:ascii="Arial" w:hAnsi="Arial" w:cs="Arial"/>
          <w:color w:val="222222"/>
          <w:sz w:val="24"/>
          <w:szCs w:val="24"/>
        </w:rPr>
        <w:t xml:space="preserve"> </w:t>
      </w:r>
      <w:r w:rsidRPr="00495772">
        <w:rPr>
          <w:rStyle w:val="hps"/>
          <w:rFonts w:ascii="Arial" w:hAnsi="Arial" w:cs="Arial"/>
          <w:color w:val="222222"/>
          <w:sz w:val="24"/>
          <w:szCs w:val="24"/>
        </w:rPr>
        <w:t>in isolated</w:t>
      </w:r>
      <w:r w:rsidRPr="00495772">
        <w:rPr>
          <w:rFonts w:ascii="Arial" w:hAnsi="Arial" w:cs="Arial"/>
          <w:color w:val="222222"/>
          <w:sz w:val="24"/>
          <w:szCs w:val="24"/>
        </w:rPr>
        <w:t xml:space="preserve"> </w:t>
      </w:r>
      <w:r w:rsidRPr="00495772">
        <w:rPr>
          <w:rStyle w:val="hps"/>
          <w:rFonts w:ascii="Arial" w:hAnsi="Arial" w:cs="Arial"/>
          <w:color w:val="222222"/>
          <w:sz w:val="24"/>
          <w:szCs w:val="24"/>
        </w:rPr>
        <w:t>conditions</w:t>
      </w:r>
      <w:r w:rsidRPr="00495772">
        <w:rPr>
          <w:rFonts w:ascii="Arial" w:hAnsi="Arial" w:cs="Arial"/>
          <w:color w:val="222222"/>
          <w:sz w:val="24"/>
          <w:szCs w:val="24"/>
        </w:rPr>
        <w:t xml:space="preserve">. </w:t>
      </w:r>
    </w:p>
    <w:p w:rsidR="00E5011C" w:rsidRPr="00495772" w:rsidRDefault="00E5011C" w:rsidP="00E5011C">
      <w:pPr>
        <w:spacing w:line="360" w:lineRule="auto"/>
        <w:ind w:firstLine="708"/>
        <w:jc w:val="both"/>
        <w:rPr>
          <w:rStyle w:val="hps"/>
          <w:rFonts w:ascii="Arial" w:hAnsi="Arial" w:cs="Arial"/>
          <w:color w:val="222222"/>
          <w:sz w:val="24"/>
          <w:szCs w:val="24"/>
        </w:rPr>
      </w:pPr>
      <w:r w:rsidRPr="00495772">
        <w:rPr>
          <w:rStyle w:val="hps"/>
          <w:rFonts w:ascii="Arial" w:hAnsi="Arial" w:cs="Arial"/>
          <w:color w:val="222222"/>
          <w:sz w:val="24"/>
          <w:szCs w:val="24"/>
        </w:rPr>
        <w:t>Specially constructed</w:t>
      </w:r>
      <w:r w:rsidRPr="00495772">
        <w:rPr>
          <w:rFonts w:ascii="Arial" w:hAnsi="Arial" w:cs="Arial"/>
          <w:color w:val="222222"/>
          <w:sz w:val="24"/>
          <w:szCs w:val="24"/>
        </w:rPr>
        <w:t xml:space="preserve"> </w:t>
      </w:r>
      <w:r w:rsidRPr="00495772">
        <w:rPr>
          <w:rStyle w:val="hps"/>
          <w:rFonts w:ascii="Arial" w:hAnsi="Arial" w:cs="Arial"/>
          <w:color w:val="222222"/>
          <w:sz w:val="24"/>
          <w:szCs w:val="24"/>
        </w:rPr>
        <w:t>seat</w:t>
      </w:r>
      <w:r w:rsidRPr="00495772">
        <w:rPr>
          <w:rFonts w:ascii="Arial" w:hAnsi="Arial" w:cs="Arial"/>
          <w:color w:val="222222"/>
          <w:sz w:val="24"/>
          <w:szCs w:val="24"/>
        </w:rPr>
        <w:t xml:space="preserve"> </w:t>
      </w:r>
      <w:r w:rsidRPr="00495772">
        <w:rPr>
          <w:rStyle w:val="hps"/>
          <w:rFonts w:ascii="Arial" w:hAnsi="Arial" w:cs="Arial"/>
          <w:color w:val="222222"/>
          <w:sz w:val="24"/>
          <w:szCs w:val="24"/>
        </w:rPr>
        <w:t>which</w:t>
      </w:r>
      <w:r w:rsidRPr="00495772">
        <w:rPr>
          <w:rFonts w:ascii="Arial" w:hAnsi="Arial" w:cs="Arial"/>
          <w:color w:val="222222"/>
          <w:sz w:val="24"/>
          <w:szCs w:val="24"/>
        </w:rPr>
        <w:t xml:space="preserve"> </w:t>
      </w:r>
      <w:r w:rsidRPr="00495772">
        <w:rPr>
          <w:rStyle w:val="hps"/>
          <w:rFonts w:ascii="Arial" w:hAnsi="Arial" w:cs="Arial"/>
          <w:color w:val="222222"/>
          <w:sz w:val="24"/>
          <w:szCs w:val="24"/>
        </w:rPr>
        <w:t>is</w:t>
      </w:r>
      <w:r w:rsidRPr="00495772">
        <w:rPr>
          <w:rFonts w:ascii="Arial" w:hAnsi="Arial" w:cs="Arial"/>
          <w:color w:val="222222"/>
          <w:sz w:val="24"/>
          <w:szCs w:val="24"/>
        </w:rPr>
        <w:t xml:space="preserve"> </w:t>
      </w:r>
      <w:r w:rsidRPr="00495772">
        <w:rPr>
          <w:rStyle w:val="hps"/>
          <w:rFonts w:ascii="Arial" w:hAnsi="Arial" w:cs="Arial"/>
          <w:color w:val="222222"/>
          <w:sz w:val="24"/>
          <w:szCs w:val="24"/>
        </w:rPr>
        <w:t>placed</w:t>
      </w:r>
      <w:r w:rsidRPr="00495772">
        <w:rPr>
          <w:rFonts w:ascii="Arial" w:hAnsi="Arial" w:cs="Arial"/>
          <w:color w:val="222222"/>
          <w:sz w:val="24"/>
          <w:szCs w:val="24"/>
        </w:rPr>
        <w:t xml:space="preserve"> </w:t>
      </w:r>
      <w:r w:rsidRPr="00495772">
        <w:rPr>
          <w:rStyle w:val="hps"/>
          <w:rFonts w:ascii="Arial" w:hAnsi="Arial" w:cs="Arial"/>
          <w:color w:val="222222"/>
          <w:sz w:val="24"/>
          <w:szCs w:val="24"/>
        </w:rPr>
        <w:t>on</w:t>
      </w:r>
      <w:r w:rsidRPr="00495772">
        <w:rPr>
          <w:rFonts w:ascii="Arial" w:hAnsi="Arial" w:cs="Arial"/>
          <w:color w:val="222222"/>
          <w:sz w:val="24"/>
          <w:szCs w:val="24"/>
        </w:rPr>
        <w:t xml:space="preserve"> </w:t>
      </w:r>
      <w:r w:rsidRPr="00495772">
        <w:rPr>
          <w:rStyle w:val="hps"/>
          <w:rFonts w:ascii="Arial" w:hAnsi="Arial" w:cs="Arial"/>
          <w:color w:val="222222"/>
          <w:sz w:val="24"/>
          <w:szCs w:val="24"/>
        </w:rPr>
        <w:t>a platform</w:t>
      </w:r>
      <w:r w:rsidRPr="00495772">
        <w:rPr>
          <w:rFonts w:ascii="Arial" w:hAnsi="Arial" w:cs="Arial"/>
          <w:color w:val="222222"/>
          <w:sz w:val="24"/>
          <w:szCs w:val="24"/>
        </w:rPr>
        <w:t xml:space="preserve"> </w:t>
      </w:r>
      <w:r w:rsidRPr="00495772">
        <w:rPr>
          <w:rStyle w:val="hps"/>
          <w:rFonts w:ascii="Arial" w:hAnsi="Arial" w:cs="Arial"/>
          <w:color w:val="222222"/>
          <w:sz w:val="24"/>
          <w:szCs w:val="24"/>
        </w:rPr>
        <w:t>for measuring</w:t>
      </w:r>
      <w:r w:rsidRPr="00495772">
        <w:rPr>
          <w:rFonts w:ascii="Arial" w:hAnsi="Arial" w:cs="Arial"/>
          <w:color w:val="222222"/>
          <w:sz w:val="24"/>
          <w:szCs w:val="24"/>
        </w:rPr>
        <w:t xml:space="preserve"> </w:t>
      </w:r>
      <w:r w:rsidRPr="00495772">
        <w:rPr>
          <w:rStyle w:val="hps"/>
          <w:rFonts w:ascii="Arial" w:hAnsi="Arial" w:cs="Arial"/>
          <w:color w:val="222222"/>
          <w:sz w:val="24"/>
          <w:szCs w:val="24"/>
        </w:rPr>
        <w:t>ground reaction forces</w:t>
      </w:r>
      <w:r w:rsidRPr="00495772">
        <w:rPr>
          <w:rFonts w:ascii="Arial" w:hAnsi="Arial" w:cs="Arial"/>
          <w:color w:val="222222"/>
          <w:sz w:val="24"/>
          <w:szCs w:val="24"/>
        </w:rPr>
        <w:t xml:space="preserve"> with </w:t>
      </w:r>
      <w:r w:rsidRPr="00495772">
        <w:rPr>
          <w:rStyle w:val="hps"/>
          <w:rFonts w:ascii="Arial" w:hAnsi="Arial" w:cs="Arial"/>
          <w:color w:val="222222"/>
          <w:sz w:val="24"/>
          <w:szCs w:val="24"/>
        </w:rPr>
        <w:t>its</w:t>
      </w:r>
      <w:r w:rsidRPr="00495772">
        <w:rPr>
          <w:rFonts w:ascii="Arial" w:hAnsi="Arial" w:cs="Arial"/>
          <w:color w:val="222222"/>
          <w:sz w:val="24"/>
          <w:szCs w:val="24"/>
        </w:rPr>
        <w:t xml:space="preserve"> </w:t>
      </w:r>
      <w:r w:rsidRPr="00495772">
        <w:rPr>
          <w:rStyle w:val="hps"/>
          <w:rFonts w:ascii="Arial" w:hAnsi="Arial" w:cs="Arial"/>
          <w:color w:val="222222"/>
          <w:sz w:val="24"/>
          <w:szCs w:val="24"/>
        </w:rPr>
        <w:t>structure</w:t>
      </w:r>
      <w:r w:rsidRPr="00495772">
        <w:rPr>
          <w:rFonts w:ascii="Arial" w:hAnsi="Arial" w:cs="Arial"/>
          <w:color w:val="222222"/>
          <w:sz w:val="24"/>
          <w:szCs w:val="24"/>
        </w:rPr>
        <w:t xml:space="preserve"> </w:t>
      </w:r>
      <w:r w:rsidRPr="00495772">
        <w:rPr>
          <w:rStyle w:val="hps"/>
          <w:rFonts w:ascii="Arial" w:hAnsi="Arial" w:cs="Arial"/>
          <w:color w:val="222222"/>
          <w:sz w:val="24"/>
          <w:szCs w:val="24"/>
        </w:rPr>
        <w:t>allowed</w:t>
      </w:r>
      <w:r w:rsidRPr="00495772">
        <w:rPr>
          <w:rFonts w:ascii="Arial" w:hAnsi="Arial" w:cs="Arial"/>
          <w:color w:val="222222"/>
          <w:sz w:val="24"/>
          <w:szCs w:val="24"/>
        </w:rPr>
        <w:t xml:space="preserve"> </w:t>
      </w:r>
      <w:r w:rsidRPr="00495772">
        <w:rPr>
          <w:rStyle w:val="hps"/>
          <w:rFonts w:ascii="Arial" w:hAnsi="Arial" w:cs="Arial"/>
          <w:color w:val="222222"/>
          <w:sz w:val="24"/>
          <w:szCs w:val="24"/>
        </w:rPr>
        <w:t>performance of</w:t>
      </w:r>
      <w:r w:rsidRPr="00495772">
        <w:rPr>
          <w:rFonts w:ascii="Arial" w:hAnsi="Arial" w:cs="Arial"/>
          <w:color w:val="222222"/>
          <w:sz w:val="24"/>
          <w:szCs w:val="24"/>
        </w:rPr>
        <w:t xml:space="preserve"> </w:t>
      </w:r>
      <w:r w:rsidRPr="00495772">
        <w:rPr>
          <w:rStyle w:val="hps"/>
          <w:rFonts w:ascii="Arial" w:hAnsi="Arial" w:cs="Arial"/>
          <w:color w:val="222222"/>
          <w:sz w:val="24"/>
          <w:szCs w:val="24"/>
        </w:rPr>
        <w:t>isolated</w:t>
      </w:r>
      <w:r w:rsidRPr="00495772">
        <w:rPr>
          <w:rFonts w:ascii="Arial" w:hAnsi="Arial" w:cs="Arial"/>
          <w:color w:val="222222"/>
          <w:sz w:val="24"/>
          <w:szCs w:val="24"/>
        </w:rPr>
        <w:t xml:space="preserve"> arm swing </w:t>
      </w:r>
      <w:r w:rsidRPr="00495772">
        <w:rPr>
          <w:rStyle w:val="hps"/>
          <w:rFonts w:ascii="Arial" w:hAnsi="Arial" w:cs="Arial"/>
          <w:color w:val="222222"/>
          <w:sz w:val="24"/>
          <w:szCs w:val="24"/>
        </w:rPr>
        <w:t>movements. The task</w:t>
      </w:r>
      <w:r w:rsidRPr="00495772">
        <w:rPr>
          <w:rFonts w:ascii="Arial" w:hAnsi="Arial" w:cs="Arial"/>
          <w:color w:val="222222"/>
          <w:sz w:val="24"/>
          <w:szCs w:val="24"/>
        </w:rPr>
        <w:t xml:space="preserve"> </w:t>
      </w:r>
      <w:r w:rsidRPr="00495772">
        <w:rPr>
          <w:rStyle w:val="hps"/>
          <w:rFonts w:ascii="Arial" w:hAnsi="Arial" w:cs="Arial"/>
          <w:color w:val="222222"/>
          <w:sz w:val="24"/>
          <w:szCs w:val="24"/>
        </w:rPr>
        <w:t>was recorded</w:t>
      </w:r>
      <w:r w:rsidRPr="00495772">
        <w:rPr>
          <w:rFonts w:ascii="Arial" w:hAnsi="Arial" w:cs="Arial"/>
          <w:color w:val="222222"/>
          <w:sz w:val="24"/>
          <w:szCs w:val="24"/>
        </w:rPr>
        <w:t xml:space="preserve"> </w:t>
      </w:r>
      <w:r w:rsidRPr="00495772">
        <w:rPr>
          <w:rStyle w:val="hps"/>
          <w:rFonts w:ascii="Arial" w:hAnsi="Arial" w:cs="Arial"/>
          <w:color w:val="222222"/>
          <w:sz w:val="24"/>
          <w:szCs w:val="24"/>
        </w:rPr>
        <w:t>using a</w:t>
      </w:r>
      <w:r w:rsidRPr="00495772">
        <w:rPr>
          <w:rFonts w:ascii="Arial" w:hAnsi="Arial" w:cs="Arial"/>
          <w:color w:val="222222"/>
          <w:sz w:val="24"/>
          <w:szCs w:val="24"/>
        </w:rPr>
        <w:t xml:space="preserve"> </w:t>
      </w:r>
      <w:r w:rsidRPr="00495772">
        <w:rPr>
          <w:rStyle w:val="hps"/>
          <w:rFonts w:ascii="Arial" w:hAnsi="Arial" w:cs="Arial"/>
          <w:color w:val="222222"/>
          <w:sz w:val="24"/>
          <w:szCs w:val="24"/>
        </w:rPr>
        <w:t>digital</w:t>
      </w:r>
      <w:r w:rsidRPr="00495772">
        <w:rPr>
          <w:rFonts w:ascii="Arial" w:hAnsi="Arial" w:cs="Arial"/>
          <w:color w:val="222222"/>
          <w:sz w:val="24"/>
          <w:szCs w:val="24"/>
        </w:rPr>
        <w:t xml:space="preserve"> </w:t>
      </w:r>
      <w:r w:rsidRPr="00495772">
        <w:rPr>
          <w:rStyle w:val="hps"/>
          <w:rFonts w:ascii="Arial" w:hAnsi="Arial" w:cs="Arial"/>
          <w:color w:val="222222"/>
          <w:sz w:val="24"/>
          <w:szCs w:val="24"/>
        </w:rPr>
        <w:t>camera</w:t>
      </w:r>
      <w:r w:rsidRPr="00495772">
        <w:rPr>
          <w:rFonts w:ascii="Arial" w:hAnsi="Arial" w:cs="Arial"/>
          <w:color w:val="222222"/>
          <w:sz w:val="24"/>
          <w:szCs w:val="24"/>
        </w:rPr>
        <w:t xml:space="preserve"> </w:t>
      </w:r>
      <w:r w:rsidRPr="00495772">
        <w:rPr>
          <w:rStyle w:val="hps"/>
          <w:rFonts w:ascii="Arial" w:hAnsi="Arial" w:cs="Arial"/>
          <w:color w:val="222222"/>
          <w:sz w:val="24"/>
          <w:szCs w:val="24"/>
        </w:rPr>
        <w:t>RED</w:t>
      </w:r>
      <w:r w:rsidRPr="00495772">
        <w:rPr>
          <w:rFonts w:ascii="Arial" w:hAnsi="Arial" w:cs="Arial"/>
          <w:color w:val="222222"/>
          <w:sz w:val="24"/>
          <w:szCs w:val="24"/>
        </w:rPr>
        <w:t xml:space="preserve">, </w:t>
      </w:r>
      <w:r w:rsidRPr="00495772">
        <w:rPr>
          <w:rStyle w:val="hps"/>
          <w:rFonts w:ascii="Arial" w:hAnsi="Arial" w:cs="Arial"/>
          <w:color w:val="222222"/>
          <w:sz w:val="24"/>
          <w:szCs w:val="24"/>
        </w:rPr>
        <w:t>model</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EPIC" </w:t>
      </w:r>
      <w:r w:rsidRPr="00495772">
        <w:rPr>
          <w:rStyle w:val="hps"/>
          <w:rFonts w:ascii="Arial" w:hAnsi="Arial" w:cs="Arial"/>
          <w:color w:val="222222"/>
          <w:sz w:val="24"/>
          <w:szCs w:val="24"/>
        </w:rPr>
        <w:t>14MEGAPIXEL</w:t>
      </w:r>
      <w:r w:rsidRPr="00495772">
        <w:rPr>
          <w:rFonts w:ascii="Arial" w:hAnsi="Arial" w:cs="Arial"/>
          <w:color w:val="222222"/>
          <w:sz w:val="24"/>
          <w:szCs w:val="24"/>
        </w:rPr>
        <w:t xml:space="preserve"> </w:t>
      </w:r>
      <w:r w:rsidRPr="00495772">
        <w:rPr>
          <w:rStyle w:val="hps"/>
          <w:rFonts w:ascii="Arial" w:hAnsi="Arial" w:cs="Arial"/>
          <w:color w:val="222222"/>
          <w:sz w:val="24"/>
          <w:szCs w:val="24"/>
        </w:rPr>
        <w:t>Mysterium</w:t>
      </w:r>
      <w:r w:rsidRPr="00495772">
        <w:rPr>
          <w:rStyle w:val="atn"/>
          <w:rFonts w:ascii="Arial" w:hAnsi="Arial" w:cs="Arial"/>
          <w:color w:val="222222"/>
          <w:sz w:val="24"/>
          <w:szCs w:val="24"/>
        </w:rPr>
        <w:t>-</w:t>
      </w:r>
      <w:r w:rsidRPr="00495772">
        <w:rPr>
          <w:rFonts w:ascii="Arial" w:eastAsia="SymbolMT" w:hAnsi="Arial" w:cs="Arial"/>
          <w:sz w:val="24"/>
          <w:szCs w:val="24"/>
        </w:rPr>
        <w:t xml:space="preserve"> X</w:t>
      </w:r>
      <w:r w:rsidRPr="00495772">
        <w:rPr>
          <w:rFonts w:ascii="Arial" w:eastAsia="SymbolMT" w:hAnsi="Arial" w:cs="Arial"/>
          <w:sz w:val="24"/>
          <w:szCs w:val="24"/>
          <w:vertAlign w:val="superscript"/>
        </w:rPr>
        <w:t xml:space="preserve">TM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recording frequency</w:t>
      </w:r>
      <w:r w:rsidRPr="00495772">
        <w:rPr>
          <w:rFonts w:ascii="Arial" w:hAnsi="Arial" w:cs="Arial"/>
          <w:color w:val="222222"/>
          <w:sz w:val="24"/>
          <w:szCs w:val="24"/>
        </w:rPr>
        <w:t xml:space="preserve"> </w:t>
      </w:r>
      <w:r w:rsidRPr="00495772">
        <w:rPr>
          <w:rStyle w:val="hps"/>
          <w:rFonts w:ascii="Arial" w:hAnsi="Arial" w:cs="Arial"/>
          <w:color w:val="222222"/>
          <w:sz w:val="24"/>
          <w:szCs w:val="24"/>
        </w:rPr>
        <w:t>is</w:t>
      </w:r>
      <w:r w:rsidRPr="00495772">
        <w:rPr>
          <w:rFonts w:ascii="Arial" w:hAnsi="Arial" w:cs="Arial"/>
          <w:color w:val="222222"/>
          <w:sz w:val="24"/>
          <w:szCs w:val="24"/>
        </w:rPr>
        <w:t xml:space="preserve"> </w:t>
      </w:r>
      <w:r w:rsidRPr="00495772">
        <w:rPr>
          <w:rStyle w:val="hps"/>
          <w:rFonts w:ascii="Arial" w:hAnsi="Arial" w:cs="Arial"/>
          <w:color w:val="222222"/>
          <w:sz w:val="24"/>
          <w:szCs w:val="24"/>
        </w:rPr>
        <w:t>set</w:t>
      </w:r>
      <w:r w:rsidRPr="00495772">
        <w:rPr>
          <w:rFonts w:ascii="Arial" w:hAnsi="Arial" w:cs="Arial"/>
          <w:color w:val="222222"/>
          <w:sz w:val="24"/>
          <w:szCs w:val="24"/>
        </w:rPr>
        <w:t xml:space="preserve"> </w:t>
      </w:r>
      <w:r w:rsidRPr="00495772">
        <w:rPr>
          <w:rStyle w:val="hps"/>
          <w:rFonts w:ascii="Arial" w:hAnsi="Arial" w:cs="Arial"/>
          <w:color w:val="222222"/>
          <w:sz w:val="24"/>
          <w:szCs w:val="24"/>
        </w:rPr>
        <w:t>to</w:t>
      </w:r>
      <w:r w:rsidRPr="00495772">
        <w:rPr>
          <w:rFonts w:ascii="Arial" w:hAnsi="Arial" w:cs="Arial"/>
          <w:color w:val="222222"/>
          <w:sz w:val="24"/>
          <w:szCs w:val="24"/>
        </w:rPr>
        <w:t xml:space="preserve"> </w:t>
      </w:r>
      <w:r w:rsidRPr="00495772">
        <w:rPr>
          <w:rStyle w:val="hps"/>
          <w:rFonts w:ascii="Arial" w:hAnsi="Arial" w:cs="Arial"/>
          <w:color w:val="222222"/>
          <w:sz w:val="24"/>
          <w:szCs w:val="24"/>
        </w:rPr>
        <w:t>300</w:t>
      </w:r>
      <w:r w:rsidRPr="00495772">
        <w:rPr>
          <w:rFonts w:ascii="Arial" w:hAnsi="Arial" w:cs="Arial"/>
          <w:color w:val="222222"/>
          <w:sz w:val="24"/>
          <w:szCs w:val="24"/>
        </w:rPr>
        <w:t xml:space="preserve"> </w:t>
      </w:r>
      <w:r w:rsidRPr="00495772">
        <w:rPr>
          <w:rStyle w:val="hps"/>
          <w:rFonts w:ascii="Arial" w:hAnsi="Arial" w:cs="Arial"/>
          <w:color w:val="222222"/>
          <w:sz w:val="24"/>
          <w:szCs w:val="24"/>
        </w:rPr>
        <w:t>Hz</w:t>
      </w:r>
      <w:r w:rsidRPr="00495772">
        <w:rPr>
          <w:rFonts w:ascii="Arial" w:hAnsi="Arial" w:cs="Arial"/>
          <w:color w:val="222222"/>
          <w:sz w:val="24"/>
          <w:szCs w:val="24"/>
        </w:rPr>
        <w:t xml:space="preserve"> </w:t>
      </w:r>
      <w:r w:rsidRPr="00495772">
        <w:rPr>
          <w:rStyle w:val="hps"/>
          <w:rFonts w:ascii="Arial" w:hAnsi="Arial" w:cs="Arial"/>
          <w:color w:val="222222"/>
          <w:sz w:val="24"/>
          <w:szCs w:val="24"/>
        </w:rPr>
        <w:t>with</w:t>
      </w:r>
      <w:r w:rsidRPr="00495772">
        <w:rPr>
          <w:rFonts w:ascii="Arial" w:hAnsi="Arial" w:cs="Arial"/>
          <w:color w:val="222222"/>
          <w:sz w:val="24"/>
          <w:szCs w:val="24"/>
        </w:rPr>
        <w:t xml:space="preserve"> </w:t>
      </w:r>
      <w:r w:rsidRPr="00495772">
        <w:rPr>
          <w:rStyle w:val="hps"/>
          <w:rFonts w:ascii="Arial" w:hAnsi="Arial" w:cs="Arial"/>
          <w:color w:val="222222"/>
          <w:sz w:val="24"/>
          <w:szCs w:val="24"/>
        </w:rPr>
        <w:t>a shutter</w:t>
      </w:r>
      <w:r w:rsidRPr="00495772">
        <w:rPr>
          <w:rFonts w:ascii="Arial" w:hAnsi="Arial" w:cs="Arial"/>
          <w:color w:val="222222"/>
          <w:sz w:val="24"/>
          <w:szCs w:val="24"/>
        </w:rPr>
        <w:t xml:space="preserve"> </w:t>
      </w:r>
      <w:r w:rsidRPr="00495772">
        <w:rPr>
          <w:rStyle w:val="hps"/>
          <w:rFonts w:ascii="Arial" w:hAnsi="Arial" w:cs="Arial"/>
          <w:color w:val="222222"/>
          <w:sz w:val="24"/>
          <w:szCs w:val="24"/>
        </w:rPr>
        <w:t>speed of</w:t>
      </w:r>
      <w:r w:rsidRPr="00495772">
        <w:rPr>
          <w:rFonts w:ascii="Arial" w:hAnsi="Arial" w:cs="Arial"/>
          <w:color w:val="222222"/>
          <w:sz w:val="24"/>
          <w:szCs w:val="24"/>
        </w:rPr>
        <w:t xml:space="preserve"> </w:t>
      </w:r>
      <w:r w:rsidRPr="00495772">
        <w:rPr>
          <w:rStyle w:val="hps"/>
          <w:rFonts w:ascii="Arial" w:hAnsi="Arial" w:cs="Arial"/>
          <w:color w:val="222222"/>
          <w:sz w:val="24"/>
          <w:szCs w:val="24"/>
        </w:rPr>
        <w:t>1/200</w:t>
      </w:r>
      <w:r w:rsidRPr="00495772">
        <w:rPr>
          <w:rFonts w:ascii="Arial" w:hAnsi="Arial" w:cs="Arial"/>
          <w:color w:val="222222"/>
          <w:sz w:val="24"/>
          <w:szCs w:val="24"/>
        </w:rPr>
        <w:t xml:space="preserve"> </w:t>
      </w:r>
      <w:r w:rsidRPr="00495772">
        <w:rPr>
          <w:rStyle w:val="hps"/>
          <w:rFonts w:ascii="Arial" w:hAnsi="Arial" w:cs="Arial"/>
          <w:color w:val="222222"/>
          <w:sz w:val="24"/>
          <w:szCs w:val="24"/>
        </w:rPr>
        <w:t>s.</w:t>
      </w:r>
    </w:p>
    <w:p w:rsidR="00E5011C" w:rsidRPr="00495772" w:rsidRDefault="00E5011C" w:rsidP="00E5011C">
      <w:pPr>
        <w:spacing w:line="360" w:lineRule="auto"/>
        <w:ind w:firstLine="708"/>
        <w:jc w:val="both"/>
        <w:rPr>
          <w:rFonts w:ascii="Arial" w:hAnsi="Arial" w:cs="Arial"/>
          <w:color w:val="222222"/>
          <w:sz w:val="24"/>
          <w:szCs w:val="24"/>
        </w:rPr>
      </w:pPr>
      <w:r w:rsidRPr="00495772">
        <w:rPr>
          <w:rStyle w:val="hps"/>
          <w:rFonts w:ascii="Arial" w:hAnsi="Arial" w:cs="Arial"/>
          <w:color w:val="222222"/>
          <w:sz w:val="24"/>
          <w:szCs w:val="24"/>
        </w:rPr>
        <w:t>Using</w:t>
      </w:r>
      <w:r w:rsidRPr="00495772">
        <w:rPr>
          <w:rFonts w:ascii="Arial" w:hAnsi="Arial" w:cs="Arial"/>
          <w:color w:val="222222"/>
          <w:sz w:val="24"/>
          <w:szCs w:val="24"/>
        </w:rPr>
        <w:t xml:space="preserve"> covariance </w:t>
      </w:r>
      <w:r w:rsidRPr="00495772">
        <w:rPr>
          <w:rStyle w:val="hps"/>
          <w:rFonts w:ascii="Arial" w:hAnsi="Arial" w:cs="Arial"/>
          <w:color w:val="222222"/>
          <w:sz w:val="24"/>
          <w:szCs w:val="24"/>
        </w:rPr>
        <w:t>measures</w:t>
      </w:r>
      <w:r w:rsidRPr="00495772">
        <w:rPr>
          <w:rFonts w:ascii="Arial" w:hAnsi="Arial" w:cs="Arial"/>
          <w:color w:val="222222"/>
          <w:sz w:val="24"/>
          <w:szCs w:val="24"/>
        </w:rPr>
        <w:t xml:space="preserve"> </w:t>
      </w:r>
      <w:r w:rsidRPr="00495772">
        <w:rPr>
          <w:rStyle w:val="hps"/>
          <w:rFonts w:ascii="Arial" w:hAnsi="Arial" w:cs="Arial"/>
          <w:color w:val="222222"/>
          <w:sz w:val="24"/>
          <w:szCs w:val="24"/>
        </w:rPr>
        <w:t>the</w:t>
      </w:r>
      <w:r w:rsidRPr="00495772">
        <w:rPr>
          <w:rFonts w:ascii="Arial" w:hAnsi="Arial" w:cs="Arial"/>
          <w:color w:val="222222"/>
          <w:sz w:val="24"/>
          <w:szCs w:val="24"/>
        </w:rPr>
        <w:t xml:space="preserve"> </w:t>
      </w:r>
      <w:r w:rsidRPr="00495772">
        <w:rPr>
          <w:rStyle w:val="hps"/>
          <w:rFonts w:ascii="Arial" w:hAnsi="Arial" w:cs="Arial"/>
          <w:color w:val="222222"/>
          <w:sz w:val="24"/>
          <w:szCs w:val="24"/>
        </w:rPr>
        <w:t>relationship</w:t>
      </w:r>
      <w:r w:rsidRPr="00495772">
        <w:rPr>
          <w:rFonts w:ascii="Arial" w:hAnsi="Arial" w:cs="Arial"/>
          <w:color w:val="222222"/>
          <w:sz w:val="24"/>
          <w:szCs w:val="24"/>
        </w:rPr>
        <w:t xml:space="preserve"> </w:t>
      </w:r>
      <w:r w:rsidRPr="00495772">
        <w:rPr>
          <w:rStyle w:val="hps"/>
          <w:rFonts w:ascii="Arial" w:hAnsi="Arial" w:cs="Arial"/>
          <w:color w:val="222222"/>
          <w:sz w:val="24"/>
          <w:szCs w:val="24"/>
        </w:rPr>
        <w:t>between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predictor</w:t>
      </w:r>
      <w:r w:rsidRPr="00495772">
        <w:rPr>
          <w:rFonts w:ascii="Arial" w:hAnsi="Arial" w:cs="Arial"/>
          <w:color w:val="222222"/>
          <w:sz w:val="24"/>
          <w:szCs w:val="24"/>
        </w:rPr>
        <w:t xml:space="preserve">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criterion variable</w:t>
      </w:r>
      <w:r w:rsidR="00496EC6" w:rsidRPr="00495772">
        <w:rPr>
          <w:rStyle w:val="hps"/>
          <w:rFonts w:ascii="Arial" w:hAnsi="Arial" w:cs="Arial"/>
          <w:color w:val="222222"/>
          <w:sz w:val="24"/>
          <w:szCs w:val="24"/>
        </w:rPr>
        <w:t>,</w:t>
      </w:r>
      <w:r w:rsidRPr="00495772">
        <w:rPr>
          <w:rFonts w:ascii="Arial" w:hAnsi="Arial" w:cs="Arial"/>
          <w:color w:val="222222"/>
          <w:sz w:val="24"/>
          <w:szCs w:val="24"/>
        </w:rPr>
        <w:t xml:space="preserve"> </w:t>
      </w:r>
      <w:r w:rsidR="00496EC6" w:rsidRPr="00495772">
        <w:rPr>
          <w:rFonts w:ascii="Arial" w:hAnsi="Arial" w:cs="Arial"/>
          <w:color w:val="222222"/>
          <w:sz w:val="24"/>
          <w:szCs w:val="24"/>
        </w:rPr>
        <w:t xml:space="preserve">difference in the measured </w:t>
      </w:r>
      <w:r w:rsidRPr="00495772">
        <w:rPr>
          <w:rStyle w:val="hps"/>
          <w:rFonts w:ascii="Arial" w:hAnsi="Arial" w:cs="Arial"/>
          <w:color w:val="222222"/>
          <w:sz w:val="24"/>
          <w:szCs w:val="24"/>
        </w:rPr>
        <w:t>ground unloading (</w:t>
      </w:r>
      <w:r w:rsidRPr="00495772">
        <w:rPr>
          <w:rFonts w:ascii="Arial" w:hAnsi="Arial" w:cs="Arial"/>
          <w:b/>
          <w:sz w:val="24"/>
          <w:szCs w:val="24"/>
        </w:rPr>
        <w:t>RPZ</w:t>
      </w:r>
      <w:r w:rsidRPr="00495772">
        <w:rPr>
          <w:rFonts w:ascii="Arial" w:hAnsi="Arial" w:cs="Arial"/>
          <w:color w:val="222222"/>
          <w:sz w:val="24"/>
          <w:szCs w:val="24"/>
        </w:rPr>
        <w:t xml:space="preserve">) was explored,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the</w:t>
      </w:r>
      <w:r w:rsidRPr="00495772">
        <w:rPr>
          <w:rFonts w:ascii="Arial" w:hAnsi="Arial" w:cs="Arial"/>
          <w:color w:val="222222"/>
          <w:sz w:val="24"/>
          <w:szCs w:val="24"/>
        </w:rPr>
        <w:t xml:space="preserve"> </w:t>
      </w:r>
      <w:r w:rsidRPr="00495772">
        <w:rPr>
          <w:rStyle w:val="hps"/>
          <w:rFonts w:ascii="Arial" w:hAnsi="Arial" w:cs="Arial"/>
          <w:color w:val="222222"/>
          <w:sz w:val="24"/>
          <w:szCs w:val="24"/>
        </w:rPr>
        <w:t>results of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correlation analysis showed medium</w:t>
      </w:r>
      <w:r w:rsidRPr="00495772">
        <w:rPr>
          <w:rFonts w:ascii="Arial" w:hAnsi="Arial" w:cs="Arial"/>
          <w:color w:val="222222"/>
          <w:sz w:val="24"/>
          <w:szCs w:val="24"/>
        </w:rPr>
        <w:t xml:space="preserve"> </w:t>
      </w:r>
      <w:r w:rsidRPr="00495772">
        <w:rPr>
          <w:rStyle w:val="hps"/>
          <w:rFonts w:ascii="Arial" w:hAnsi="Arial" w:cs="Arial"/>
          <w:color w:val="222222"/>
          <w:sz w:val="24"/>
          <w:szCs w:val="24"/>
        </w:rPr>
        <w:t>correlation</w:t>
      </w:r>
      <w:r w:rsidRPr="00495772">
        <w:rPr>
          <w:rFonts w:ascii="Arial" w:hAnsi="Arial" w:cs="Arial"/>
          <w:color w:val="222222"/>
          <w:sz w:val="24"/>
          <w:szCs w:val="24"/>
        </w:rPr>
        <w:t xml:space="preserve"> between </w:t>
      </w:r>
      <w:r w:rsidRPr="00495772">
        <w:rPr>
          <w:rStyle w:val="hps"/>
          <w:rFonts w:ascii="Arial" w:hAnsi="Arial" w:cs="Arial"/>
          <w:color w:val="222222"/>
          <w:sz w:val="24"/>
          <w:szCs w:val="24"/>
        </w:rPr>
        <w:t>predictor variables and</w:t>
      </w:r>
      <w:r w:rsidRPr="00495772">
        <w:rPr>
          <w:rFonts w:ascii="Arial" w:hAnsi="Arial" w:cs="Arial"/>
          <w:color w:val="222222"/>
          <w:sz w:val="24"/>
          <w:szCs w:val="24"/>
        </w:rPr>
        <w:t xml:space="preserve"> </w:t>
      </w:r>
      <w:r w:rsidRPr="00495772">
        <w:rPr>
          <w:rStyle w:val="hps"/>
          <w:rFonts w:ascii="Arial" w:hAnsi="Arial" w:cs="Arial"/>
          <w:color w:val="222222"/>
          <w:sz w:val="24"/>
          <w:szCs w:val="24"/>
        </w:rPr>
        <w:t>criteria variable</w:t>
      </w:r>
      <w:r w:rsidRPr="00495772">
        <w:rPr>
          <w:rFonts w:ascii="Arial" w:hAnsi="Arial" w:cs="Arial"/>
          <w:color w:val="222222"/>
          <w:sz w:val="24"/>
          <w:szCs w:val="24"/>
        </w:rPr>
        <w:t xml:space="preserve"> maximum speed of arm </w:t>
      </w:r>
      <w:r w:rsidRPr="00495772">
        <w:rPr>
          <w:rStyle w:val="hps"/>
          <w:rFonts w:ascii="Arial" w:hAnsi="Arial" w:cs="Arial"/>
          <w:color w:val="222222"/>
          <w:sz w:val="24"/>
          <w:szCs w:val="24"/>
        </w:rPr>
        <w:t>swing (</w:t>
      </w:r>
      <w:r w:rsidRPr="00495772">
        <w:rPr>
          <w:rFonts w:ascii="Arial" w:hAnsi="Arial" w:cs="Arial"/>
          <w:b/>
          <w:color w:val="222222"/>
          <w:sz w:val="24"/>
          <w:szCs w:val="24"/>
        </w:rPr>
        <w:t>VmaksZ</w:t>
      </w:r>
      <w:r w:rsidRPr="00495772">
        <w:rPr>
          <w:rFonts w:ascii="Arial" w:hAnsi="Arial" w:cs="Arial"/>
          <w:color w:val="222222"/>
          <w:sz w:val="24"/>
          <w:szCs w:val="24"/>
        </w:rPr>
        <w:t xml:space="preserve">), with a </w:t>
      </w:r>
      <w:r w:rsidRPr="00495772">
        <w:rPr>
          <w:rStyle w:val="hps"/>
          <w:rFonts w:ascii="Arial" w:hAnsi="Arial" w:cs="Arial"/>
          <w:color w:val="222222"/>
          <w:sz w:val="24"/>
          <w:szCs w:val="24"/>
        </w:rPr>
        <w:t>correlation coefficient of</w:t>
      </w:r>
      <w:r w:rsidRPr="00495772">
        <w:rPr>
          <w:rFonts w:ascii="Arial" w:hAnsi="Arial" w:cs="Arial"/>
          <w:color w:val="222222"/>
          <w:sz w:val="24"/>
          <w:szCs w:val="24"/>
        </w:rPr>
        <w:t xml:space="preserve"> </w:t>
      </w:r>
      <w:r w:rsidRPr="00495772">
        <w:rPr>
          <w:rStyle w:val="hps"/>
          <w:rFonts w:ascii="Arial" w:hAnsi="Arial" w:cs="Arial"/>
          <w:color w:val="222222"/>
          <w:sz w:val="24"/>
          <w:szCs w:val="24"/>
        </w:rPr>
        <w:t>r=477</w:t>
      </w:r>
      <w:r w:rsidRPr="00495772">
        <w:rPr>
          <w:rFonts w:ascii="Arial" w:hAnsi="Arial" w:cs="Arial"/>
          <w:color w:val="222222"/>
          <w:sz w:val="24"/>
          <w:szCs w:val="24"/>
        </w:rPr>
        <w:t xml:space="preserve">, </w:t>
      </w:r>
      <w:r w:rsidRPr="00495772">
        <w:rPr>
          <w:rStyle w:val="hps"/>
          <w:rFonts w:ascii="Arial" w:hAnsi="Arial" w:cs="Arial"/>
          <w:color w:val="222222"/>
          <w:sz w:val="24"/>
          <w:szCs w:val="24"/>
        </w:rPr>
        <w:t>p&lt;0</w:t>
      </w:r>
      <w:r w:rsidR="000D6D4C">
        <w:rPr>
          <w:rStyle w:val="hps"/>
          <w:rFonts w:ascii="Arial" w:hAnsi="Arial" w:cs="Arial"/>
          <w:color w:val="222222"/>
          <w:sz w:val="24"/>
          <w:szCs w:val="24"/>
        </w:rPr>
        <w:t>.</w:t>
      </w:r>
      <w:r w:rsidRPr="00495772">
        <w:rPr>
          <w:rStyle w:val="hps"/>
          <w:rFonts w:ascii="Arial" w:hAnsi="Arial" w:cs="Arial"/>
          <w:color w:val="222222"/>
          <w:sz w:val="24"/>
          <w:szCs w:val="24"/>
        </w:rPr>
        <w:t>01</w:t>
      </w:r>
      <w:r w:rsidRPr="00495772">
        <w:rPr>
          <w:rFonts w:ascii="Arial" w:hAnsi="Arial" w:cs="Arial"/>
          <w:color w:val="222222"/>
          <w:sz w:val="24"/>
          <w:szCs w:val="24"/>
        </w:rPr>
        <w:t xml:space="preserve">. </w:t>
      </w:r>
      <w:r w:rsidRPr="00495772">
        <w:rPr>
          <w:rStyle w:val="hps"/>
          <w:rFonts w:ascii="Arial" w:hAnsi="Arial" w:cs="Arial"/>
          <w:color w:val="222222"/>
          <w:sz w:val="24"/>
          <w:szCs w:val="24"/>
        </w:rPr>
        <w:t>Determining</w:t>
      </w:r>
      <w:r w:rsidRPr="00495772">
        <w:rPr>
          <w:rFonts w:ascii="Arial" w:hAnsi="Arial" w:cs="Arial"/>
          <w:color w:val="222222"/>
          <w:sz w:val="24"/>
          <w:szCs w:val="24"/>
        </w:rPr>
        <w:t xml:space="preserve"> </w:t>
      </w:r>
      <w:r w:rsidRPr="00495772">
        <w:rPr>
          <w:rStyle w:val="hps"/>
          <w:rFonts w:ascii="Arial" w:hAnsi="Arial" w:cs="Arial"/>
          <w:color w:val="222222"/>
          <w:sz w:val="24"/>
          <w:szCs w:val="24"/>
        </w:rPr>
        <w:t>kinematic</w:t>
      </w:r>
      <w:r w:rsidRPr="00495772">
        <w:rPr>
          <w:rFonts w:ascii="Arial" w:hAnsi="Arial" w:cs="Arial"/>
          <w:color w:val="222222"/>
          <w:sz w:val="24"/>
          <w:szCs w:val="24"/>
        </w:rPr>
        <w:t xml:space="preserve"> </w:t>
      </w:r>
      <w:r w:rsidRPr="00495772">
        <w:rPr>
          <w:rStyle w:val="hps"/>
          <w:rFonts w:ascii="Arial" w:hAnsi="Arial" w:cs="Arial"/>
          <w:color w:val="222222"/>
          <w:sz w:val="24"/>
          <w:szCs w:val="24"/>
        </w:rPr>
        <w:t>predictor variables which</w:t>
      </w:r>
      <w:r w:rsidRPr="00495772">
        <w:rPr>
          <w:rFonts w:ascii="Arial" w:hAnsi="Arial" w:cs="Arial"/>
          <w:color w:val="222222"/>
          <w:sz w:val="24"/>
          <w:szCs w:val="24"/>
        </w:rPr>
        <w:t xml:space="preserve"> </w:t>
      </w:r>
      <w:r w:rsidRPr="00495772">
        <w:rPr>
          <w:rStyle w:val="hps"/>
          <w:rFonts w:ascii="Arial" w:hAnsi="Arial" w:cs="Arial"/>
          <w:color w:val="222222"/>
          <w:sz w:val="24"/>
          <w:szCs w:val="24"/>
        </w:rPr>
        <w:t>explain best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variability</w:t>
      </w:r>
      <w:r w:rsidRPr="00495772">
        <w:rPr>
          <w:rFonts w:ascii="Arial" w:hAnsi="Arial" w:cs="Arial"/>
          <w:color w:val="222222"/>
          <w:sz w:val="24"/>
          <w:szCs w:val="24"/>
        </w:rPr>
        <w:t xml:space="preserve"> in </w:t>
      </w:r>
      <w:r w:rsidRPr="00495772">
        <w:rPr>
          <w:rStyle w:val="hps"/>
          <w:rFonts w:ascii="Arial" w:hAnsi="Arial" w:cs="Arial"/>
          <w:color w:val="222222"/>
          <w:sz w:val="24"/>
          <w:szCs w:val="24"/>
        </w:rPr>
        <w:t>criterion variable</w:t>
      </w:r>
      <w:r w:rsidRPr="00495772">
        <w:rPr>
          <w:rFonts w:ascii="Arial" w:hAnsi="Arial" w:cs="Arial"/>
          <w:color w:val="222222"/>
          <w:sz w:val="24"/>
          <w:szCs w:val="24"/>
        </w:rPr>
        <w:t xml:space="preserve"> </w:t>
      </w:r>
      <w:r w:rsidRPr="00495772">
        <w:rPr>
          <w:rStyle w:val="hps"/>
          <w:rFonts w:ascii="Arial" w:hAnsi="Arial" w:cs="Arial"/>
          <w:color w:val="222222"/>
          <w:sz w:val="24"/>
          <w:szCs w:val="24"/>
        </w:rPr>
        <w:t>is derived</w:t>
      </w:r>
      <w:r w:rsidRPr="00495772">
        <w:rPr>
          <w:rFonts w:ascii="Arial" w:hAnsi="Arial" w:cs="Arial"/>
          <w:color w:val="222222"/>
          <w:sz w:val="24"/>
          <w:szCs w:val="24"/>
        </w:rPr>
        <w:t xml:space="preserve"> </w:t>
      </w:r>
      <w:r w:rsidRPr="00495772">
        <w:rPr>
          <w:rStyle w:val="hps"/>
          <w:rFonts w:ascii="Arial" w:hAnsi="Arial" w:cs="Arial"/>
          <w:color w:val="222222"/>
          <w:sz w:val="24"/>
          <w:szCs w:val="24"/>
        </w:rPr>
        <w:t>using</w:t>
      </w:r>
      <w:r w:rsidRPr="00495772">
        <w:rPr>
          <w:rFonts w:ascii="Arial" w:hAnsi="Arial" w:cs="Arial"/>
          <w:color w:val="222222"/>
          <w:sz w:val="24"/>
          <w:szCs w:val="24"/>
        </w:rPr>
        <w:t xml:space="preserve"> </w:t>
      </w:r>
      <w:r w:rsidRPr="00495772">
        <w:rPr>
          <w:rStyle w:val="hps"/>
          <w:rFonts w:ascii="Arial" w:hAnsi="Arial" w:cs="Arial"/>
          <w:color w:val="222222"/>
          <w:sz w:val="24"/>
          <w:szCs w:val="24"/>
        </w:rPr>
        <w:t>regression analysis</w:t>
      </w:r>
      <w:r w:rsidRPr="00495772">
        <w:rPr>
          <w:rFonts w:ascii="Arial" w:hAnsi="Arial" w:cs="Arial"/>
          <w:color w:val="222222"/>
          <w:sz w:val="24"/>
          <w:szCs w:val="24"/>
        </w:rPr>
        <w:t xml:space="preserve">. </w:t>
      </w:r>
    </w:p>
    <w:p w:rsidR="00E5011C" w:rsidRPr="00495772" w:rsidRDefault="00E5011C" w:rsidP="00E5011C">
      <w:pPr>
        <w:spacing w:line="360" w:lineRule="auto"/>
        <w:ind w:firstLine="708"/>
        <w:jc w:val="both"/>
        <w:rPr>
          <w:rFonts w:ascii="Arial" w:hAnsi="Arial" w:cs="Arial"/>
          <w:color w:val="222222"/>
          <w:sz w:val="24"/>
          <w:szCs w:val="24"/>
        </w:rPr>
      </w:pPr>
      <w:r w:rsidRPr="00495772">
        <w:rPr>
          <w:rStyle w:val="hps"/>
          <w:rFonts w:ascii="Arial" w:hAnsi="Arial" w:cs="Arial"/>
          <w:color w:val="222222"/>
          <w:sz w:val="24"/>
          <w:szCs w:val="24"/>
        </w:rPr>
        <w:t>A group</w:t>
      </w:r>
      <w:r w:rsidRPr="00495772">
        <w:rPr>
          <w:rFonts w:ascii="Arial" w:hAnsi="Arial" w:cs="Arial"/>
          <w:color w:val="222222"/>
          <w:sz w:val="24"/>
          <w:szCs w:val="24"/>
        </w:rPr>
        <w:t xml:space="preserve"> </w:t>
      </w:r>
      <w:r w:rsidRPr="00495772">
        <w:rPr>
          <w:rStyle w:val="hps"/>
          <w:rFonts w:ascii="Arial" w:hAnsi="Arial" w:cs="Arial"/>
          <w:color w:val="222222"/>
          <w:sz w:val="24"/>
          <w:szCs w:val="24"/>
        </w:rPr>
        <w:t>of predictor variables</w:t>
      </w:r>
      <w:r w:rsidRPr="00495772">
        <w:rPr>
          <w:rFonts w:ascii="Arial" w:hAnsi="Arial" w:cs="Arial"/>
          <w:color w:val="222222"/>
          <w:sz w:val="24"/>
          <w:szCs w:val="24"/>
        </w:rPr>
        <w:t xml:space="preserve"> </w:t>
      </w:r>
      <w:r w:rsidRPr="00495772">
        <w:rPr>
          <w:rStyle w:val="hps"/>
          <w:rFonts w:ascii="Arial" w:hAnsi="Arial" w:cs="Arial"/>
          <w:color w:val="222222"/>
          <w:sz w:val="24"/>
          <w:szCs w:val="24"/>
        </w:rPr>
        <w:t>consisted of</w:t>
      </w:r>
      <w:r w:rsidRPr="00495772">
        <w:rPr>
          <w:rFonts w:ascii="Arial" w:hAnsi="Arial" w:cs="Arial"/>
          <w:color w:val="222222"/>
          <w:sz w:val="24"/>
          <w:szCs w:val="24"/>
        </w:rPr>
        <w:t xml:space="preserve"> </w:t>
      </w:r>
      <w:r w:rsidRPr="00495772">
        <w:rPr>
          <w:rStyle w:val="hps"/>
          <w:rFonts w:ascii="Arial" w:hAnsi="Arial" w:cs="Arial"/>
          <w:color w:val="222222"/>
          <w:sz w:val="24"/>
          <w:szCs w:val="24"/>
        </w:rPr>
        <w:t>eleven</w:t>
      </w:r>
      <w:r w:rsidRPr="00495772">
        <w:rPr>
          <w:rFonts w:ascii="Arial" w:hAnsi="Arial" w:cs="Arial"/>
          <w:color w:val="222222"/>
          <w:sz w:val="24"/>
          <w:szCs w:val="24"/>
        </w:rPr>
        <w:t xml:space="preserve"> </w:t>
      </w:r>
      <w:r w:rsidRPr="00495772">
        <w:rPr>
          <w:rStyle w:val="hps"/>
          <w:rFonts w:ascii="Arial" w:hAnsi="Arial" w:cs="Arial"/>
          <w:color w:val="222222"/>
          <w:sz w:val="24"/>
          <w:szCs w:val="24"/>
        </w:rPr>
        <w:t>variables</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sz w:val="24"/>
          <w:szCs w:val="24"/>
        </w:rPr>
        <w:t>VmaksZ, PD, Ldeg, vtrZ, AvtrZ, DvtrZ, AVMR, AVMŠ, AVMP, AVMN, hzmV</w:t>
      </w:r>
      <w:r w:rsidRPr="00495772">
        <w:rPr>
          <w:rFonts w:ascii="Arial" w:hAnsi="Arial" w:cs="Arial"/>
          <w:color w:val="222222"/>
          <w:sz w:val="24"/>
          <w:szCs w:val="24"/>
        </w:rPr>
        <w:t>). T</w:t>
      </w:r>
      <w:r w:rsidRPr="00495772">
        <w:rPr>
          <w:rStyle w:val="hps"/>
          <w:rFonts w:ascii="Arial" w:hAnsi="Arial" w:cs="Arial"/>
          <w:color w:val="222222"/>
          <w:sz w:val="24"/>
          <w:szCs w:val="24"/>
        </w:rPr>
        <w:t>o determine</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strength</w:t>
      </w:r>
      <w:r w:rsidRPr="00495772">
        <w:rPr>
          <w:rFonts w:ascii="Arial" w:hAnsi="Arial" w:cs="Arial"/>
          <w:color w:val="222222"/>
          <w:sz w:val="24"/>
          <w:szCs w:val="24"/>
        </w:rPr>
        <w:t xml:space="preserve"> of </w:t>
      </w:r>
      <w:r w:rsidRPr="00495772">
        <w:rPr>
          <w:rStyle w:val="hps"/>
          <w:rFonts w:ascii="Arial" w:hAnsi="Arial" w:cs="Arial"/>
          <w:color w:val="222222"/>
          <w:sz w:val="24"/>
          <w:szCs w:val="24"/>
        </w:rPr>
        <w:t>measured</w:t>
      </w:r>
      <w:r w:rsidRPr="00495772">
        <w:rPr>
          <w:rFonts w:ascii="Arial" w:hAnsi="Arial" w:cs="Arial"/>
          <w:color w:val="222222"/>
          <w:sz w:val="24"/>
          <w:szCs w:val="24"/>
        </w:rPr>
        <w:t xml:space="preserve"> </w:t>
      </w:r>
      <w:r w:rsidRPr="00495772">
        <w:rPr>
          <w:rStyle w:val="hps"/>
          <w:rFonts w:ascii="Arial" w:hAnsi="Arial" w:cs="Arial"/>
          <w:color w:val="222222"/>
          <w:sz w:val="24"/>
          <w:szCs w:val="24"/>
        </w:rPr>
        <w:t>predictor</w:t>
      </w:r>
      <w:r w:rsidRPr="00495772">
        <w:rPr>
          <w:rFonts w:ascii="Arial" w:hAnsi="Arial" w:cs="Arial"/>
          <w:color w:val="222222"/>
          <w:sz w:val="24"/>
          <w:szCs w:val="24"/>
        </w:rPr>
        <w:t>s</w:t>
      </w:r>
      <w:r w:rsidRPr="00495772">
        <w:rPr>
          <w:rStyle w:val="hps"/>
          <w:rFonts w:ascii="Arial" w:hAnsi="Arial" w:cs="Arial"/>
          <w:color w:val="222222"/>
          <w:sz w:val="24"/>
          <w:szCs w:val="24"/>
        </w:rPr>
        <w:t xml:space="preserve"> hierarchical</w:t>
      </w:r>
      <w:r w:rsidRPr="00495772">
        <w:rPr>
          <w:rFonts w:ascii="Arial" w:hAnsi="Arial" w:cs="Arial"/>
          <w:color w:val="222222"/>
          <w:sz w:val="24"/>
          <w:szCs w:val="24"/>
        </w:rPr>
        <w:t xml:space="preserve"> </w:t>
      </w:r>
      <w:r w:rsidRPr="00495772">
        <w:rPr>
          <w:rStyle w:val="hps"/>
          <w:rFonts w:ascii="Arial" w:hAnsi="Arial" w:cs="Arial"/>
          <w:color w:val="222222"/>
          <w:sz w:val="24"/>
          <w:szCs w:val="24"/>
        </w:rPr>
        <w:t>regression analysis</w:t>
      </w:r>
      <w:r w:rsidRPr="00495772">
        <w:rPr>
          <w:rFonts w:ascii="Arial" w:hAnsi="Arial" w:cs="Arial"/>
          <w:color w:val="222222"/>
          <w:sz w:val="24"/>
          <w:szCs w:val="24"/>
        </w:rPr>
        <w:t xml:space="preserve"> </w:t>
      </w:r>
      <w:r w:rsidRPr="00495772">
        <w:rPr>
          <w:rStyle w:val="hps"/>
          <w:rFonts w:ascii="Arial" w:hAnsi="Arial" w:cs="Arial"/>
          <w:color w:val="222222"/>
          <w:sz w:val="24"/>
          <w:szCs w:val="24"/>
        </w:rPr>
        <w:t>"backward</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method was used. </w:t>
      </w:r>
      <w:r w:rsidRPr="00495772">
        <w:rPr>
          <w:rStyle w:val="hps"/>
          <w:rFonts w:ascii="Arial" w:hAnsi="Arial" w:cs="Arial"/>
          <w:color w:val="222222"/>
          <w:sz w:val="24"/>
          <w:szCs w:val="24"/>
        </w:rPr>
        <w:t>Using</w:t>
      </w:r>
      <w:r w:rsidRPr="00495772">
        <w:rPr>
          <w:rFonts w:ascii="Arial" w:hAnsi="Arial" w:cs="Arial"/>
          <w:color w:val="222222"/>
          <w:sz w:val="24"/>
          <w:szCs w:val="24"/>
        </w:rPr>
        <w:t xml:space="preserve"> </w:t>
      </w:r>
      <w:r w:rsidRPr="00495772">
        <w:rPr>
          <w:rStyle w:val="hps"/>
          <w:rFonts w:ascii="Arial" w:hAnsi="Arial" w:cs="Arial"/>
          <w:color w:val="222222"/>
          <w:sz w:val="24"/>
          <w:szCs w:val="24"/>
        </w:rPr>
        <w:t>hierarchical</w:t>
      </w:r>
      <w:r w:rsidRPr="00495772">
        <w:rPr>
          <w:rFonts w:ascii="Arial" w:hAnsi="Arial" w:cs="Arial"/>
          <w:color w:val="222222"/>
          <w:sz w:val="24"/>
          <w:szCs w:val="24"/>
        </w:rPr>
        <w:t xml:space="preserve"> </w:t>
      </w:r>
      <w:r w:rsidRPr="00495772">
        <w:rPr>
          <w:rStyle w:val="hps"/>
          <w:rFonts w:ascii="Arial" w:hAnsi="Arial" w:cs="Arial"/>
          <w:color w:val="222222"/>
          <w:sz w:val="24"/>
          <w:szCs w:val="24"/>
        </w:rPr>
        <w:t>regression analysis</w:t>
      </w:r>
      <w:r w:rsidRPr="00495772">
        <w:rPr>
          <w:rFonts w:ascii="Arial" w:hAnsi="Arial" w:cs="Arial"/>
          <w:color w:val="222222"/>
          <w:sz w:val="24"/>
          <w:szCs w:val="24"/>
        </w:rPr>
        <w:t xml:space="preserve">, the number of </w:t>
      </w:r>
      <w:r w:rsidRPr="00495772">
        <w:rPr>
          <w:rStyle w:val="hps"/>
          <w:rFonts w:ascii="Arial" w:hAnsi="Arial" w:cs="Arial"/>
          <w:color w:val="222222"/>
          <w:sz w:val="24"/>
          <w:szCs w:val="24"/>
        </w:rPr>
        <w:t>variables was reduced to</w:t>
      </w:r>
      <w:r w:rsidRPr="00495772">
        <w:rPr>
          <w:rFonts w:ascii="Arial" w:hAnsi="Arial" w:cs="Arial"/>
          <w:color w:val="222222"/>
          <w:sz w:val="24"/>
          <w:szCs w:val="24"/>
        </w:rPr>
        <w:t xml:space="preserve"> </w:t>
      </w:r>
      <w:r w:rsidRPr="00495772">
        <w:rPr>
          <w:rStyle w:val="hps"/>
          <w:rFonts w:ascii="Arial" w:hAnsi="Arial" w:cs="Arial"/>
          <w:color w:val="222222"/>
          <w:sz w:val="24"/>
          <w:szCs w:val="24"/>
        </w:rPr>
        <w:t>four</w:t>
      </w:r>
      <w:r w:rsidRPr="00495772">
        <w:rPr>
          <w:rFonts w:ascii="Arial" w:hAnsi="Arial" w:cs="Arial"/>
          <w:color w:val="222222"/>
          <w:sz w:val="24"/>
          <w:szCs w:val="24"/>
        </w:rPr>
        <w:t xml:space="preserve"> </w:t>
      </w:r>
      <w:r w:rsidRPr="00495772">
        <w:rPr>
          <w:rStyle w:val="hps"/>
          <w:rFonts w:ascii="Arial" w:hAnsi="Arial" w:cs="Arial"/>
          <w:color w:val="222222"/>
          <w:sz w:val="24"/>
          <w:szCs w:val="24"/>
        </w:rPr>
        <w:t>statistically significant</w:t>
      </w:r>
      <w:r w:rsidRPr="00495772">
        <w:rPr>
          <w:rFonts w:ascii="Arial" w:hAnsi="Arial" w:cs="Arial"/>
          <w:color w:val="222222"/>
          <w:sz w:val="24"/>
          <w:szCs w:val="24"/>
        </w:rPr>
        <w:t xml:space="preserve">, </w:t>
      </w:r>
      <w:r w:rsidRPr="00495772">
        <w:rPr>
          <w:rStyle w:val="hps"/>
          <w:rFonts w:ascii="Arial" w:hAnsi="Arial" w:cs="Arial"/>
          <w:color w:val="222222"/>
          <w:sz w:val="24"/>
          <w:szCs w:val="24"/>
        </w:rPr>
        <w:t>with</w:t>
      </w:r>
      <w:r w:rsidRPr="00495772">
        <w:rPr>
          <w:rFonts w:ascii="Arial" w:hAnsi="Arial" w:cs="Arial"/>
          <w:color w:val="222222"/>
          <w:sz w:val="24"/>
          <w:szCs w:val="24"/>
        </w:rPr>
        <w:t xml:space="preserve"> </w:t>
      </w:r>
      <w:r w:rsidRPr="00495772">
        <w:rPr>
          <w:rStyle w:val="hps"/>
          <w:rFonts w:ascii="Arial" w:hAnsi="Arial" w:cs="Arial"/>
          <w:color w:val="222222"/>
          <w:sz w:val="24"/>
          <w:szCs w:val="24"/>
        </w:rPr>
        <w:t>multiple correlation</w:t>
      </w:r>
      <w:r w:rsidRPr="00495772">
        <w:rPr>
          <w:rFonts w:ascii="Arial" w:hAnsi="Arial" w:cs="Arial"/>
          <w:color w:val="222222"/>
          <w:sz w:val="24"/>
          <w:szCs w:val="24"/>
        </w:rPr>
        <w:t xml:space="preserve"> </w:t>
      </w:r>
      <w:r w:rsidRPr="00495772">
        <w:rPr>
          <w:rStyle w:val="hps"/>
          <w:rFonts w:ascii="Arial" w:hAnsi="Arial" w:cs="Arial"/>
          <w:color w:val="222222"/>
          <w:sz w:val="24"/>
          <w:szCs w:val="24"/>
        </w:rPr>
        <w:t>R=0</w:t>
      </w:r>
      <w:r w:rsidR="000D6D4C">
        <w:rPr>
          <w:rStyle w:val="hps"/>
          <w:rFonts w:ascii="Arial" w:hAnsi="Arial" w:cs="Arial"/>
          <w:color w:val="222222"/>
          <w:sz w:val="24"/>
          <w:szCs w:val="24"/>
        </w:rPr>
        <w:t>.</w:t>
      </w:r>
      <w:r w:rsidRPr="00495772">
        <w:rPr>
          <w:rStyle w:val="hps"/>
          <w:rFonts w:ascii="Arial" w:hAnsi="Arial" w:cs="Arial"/>
          <w:color w:val="222222"/>
          <w:sz w:val="24"/>
          <w:szCs w:val="24"/>
        </w:rPr>
        <w:t>571</w:t>
      </w:r>
      <w:r w:rsidRPr="00495772">
        <w:rPr>
          <w:rFonts w:ascii="Arial" w:hAnsi="Arial" w:cs="Arial"/>
          <w:color w:val="222222"/>
          <w:sz w:val="24"/>
          <w:szCs w:val="24"/>
        </w:rPr>
        <w:t xml:space="preserve">, </w:t>
      </w:r>
      <w:r w:rsidRPr="00495772">
        <w:rPr>
          <w:rStyle w:val="hps"/>
          <w:rFonts w:ascii="Arial" w:hAnsi="Arial" w:cs="Arial"/>
          <w:color w:val="222222"/>
          <w:sz w:val="24"/>
          <w:szCs w:val="24"/>
        </w:rPr>
        <w:t>which</w:t>
      </w:r>
      <w:r w:rsidRPr="00495772">
        <w:rPr>
          <w:rFonts w:ascii="Arial" w:hAnsi="Arial" w:cs="Arial"/>
          <w:color w:val="222222"/>
          <w:sz w:val="24"/>
          <w:szCs w:val="24"/>
        </w:rPr>
        <w:t xml:space="preserve"> </w:t>
      </w:r>
      <w:r w:rsidRPr="00495772">
        <w:rPr>
          <w:rStyle w:val="hps"/>
          <w:rFonts w:ascii="Arial" w:hAnsi="Arial" w:cs="Arial"/>
          <w:color w:val="222222"/>
          <w:sz w:val="24"/>
          <w:szCs w:val="24"/>
        </w:rPr>
        <w:t>explained</w:t>
      </w:r>
      <w:r w:rsidRPr="00495772">
        <w:rPr>
          <w:rFonts w:ascii="Arial" w:hAnsi="Arial" w:cs="Arial"/>
          <w:color w:val="222222"/>
          <w:sz w:val="24"/>
          <w:szCs w:val="24"/>
        </w:rPr>
        <w:t xml:space="preserve"> </w:t>
      </w:r>
      <w:r w:rsidRPr="00495772">
        <w:rPr>
          <w:rStyle w:val="hps"/>
          <w:rFonts w:ascii="Arial" w:hAnsi="Arial" w:cs="Arial"/>
          <w:color w:val="222222"/>
          <w:sz w:val="24"/>
          <w:szCs w:val="24"/>
        </w:rPr>
        <w:t>29</w:t>
      </w:r>
      <w:r w:rsidR="000D6D4C">
        <w:rPr>
          <w:rStyle w:val="hps"/>
          <w:rFonts w:ascii="Arial" w:hAnsi="Arial" w:cs="Arial"/>
          <w:color w:val="222222"/>
          <w:sz w:val="24"/>
          <w:szCs w:val="24"/>
        </w:rPr>
        <w:t>.</w:t>
      </w:r>
      <w:r w:rsidRPr="00495772">
        <w:rPr>
          <w:rStyle w:val="hps"/>
          <w:rFonts w:ascii="Arial" w:hAnsi="Arial" w:cs="Arial"/>
          <w:color w:val="222222"/>
          <w:sz w:val="24"/>
          <w:szCs w:val="24"/>
        </w:rPr>
        <w:t>6</w:t>
      </w:r>
      <w:r w:rsidRPr="00495772">
        <w:rPr>
          <w:rFonts w:ascii="Arial" w:hAnsi="Arial" w:cs="Arial"/>
          <w:color w:val="222222"/>
          <w:sz w:val="24"/>
          <w:szCs w:val="24"/>
        </w:rPr>
        <w:t xml:space="preserve">% </w:t>
      </w:r>
      <w:r w:rsidRPr="00495772">
        <w:rPr>
          <w:rStyle w:val="hps"/>
          <w:rFonts w:ascii="Arial" w:hAnsi="Arial" w:cs="Arial"/>
          <w:color w:val="222222"/>
          <w:sz w:val="24"/>
          <w:szCs w:val="24"/>
        </w:rPr>
        <w:t>of variance</w:t>
      </w:r>
      <w:r w:rsidRPr="00495772">
        <w:rPr>
          <w:rFonts w:ascii="Arial" w:hAnsi="Arial" w:cs="Arial"/>
          <w:color w:val="222222"/>
          <w:sz w:val="24"/>
          <w:szCs w:val="24"/>
        </w:rPr>
        <w:t xml:space="preserve"> </w:t>
      </w:r>
      <w:r w:rsidRPr="00495772">
        <w:rPr>
          <w:rStyle w:val="hps"/>
          <w:rFonts w:ascii="Arial" w:hAnsi="Arial" w:cs="Arial"/>
          <w:color w:val="222222"/>
          <w:sz w:val="24"/>
          <w:szCs w:val="24"/>
        </w:rPr>
        <w:t>in the dependent variable</w:t>
      </w:r>
      <w:r w:rsidRPr="00495772">
        <w:rPr>
          <w:rFonts w:ascii="Arial" w:hAnsi="Arial" w:cs="Arial"/>
          <w:color w:val="222222"/>
          <w:sz w:val="24"/>
          <w:szCs w:val="24"/>
        </w:rPr>
        <w:t xml:space="preserve">, with a </w:t>
      </w:r>
      <w:r w:rsidRPr="00495772">
        <w:rPr>
          <w:rStyle w:val="hps"/>
          <w:rFonts w:ascii="Arial" w:hAnsi="Arial" w:cs="Arial"/>
          <w:color w:val="222222"/>
          <w:sz w:val="24"/>
          <w:szCs w:val="24"/>
        </w:rPr>
        <w:t>significance</w:t>
      </w:r>
      <w:r w:rsidRPr="00495772">
        <w:rPr>
          <w:rFonts w:ascii="Arial" w:hAnsi="Arial" w:cs="Arial"/>
          <w:color w:val="222222"/>
          <w:sz w:val="24"/>
          <w:szCs w:val="24"/>
        </w:rPr>
        <w:t xml:space="preserve"> </w:t>
      </w:r>
      <w:r w:rsidRPr="00495772">
        <w:rPr>
          <w:rStyle w:val="hps"/>
          <w:rFonts w:ascii="Arial" w:hAnsi="Arial" w:cs="Arial"/>
          <w:color w:val="222222"/>
          <w:sz w:val="24"/>
          <w:szCs w:val="24"/>
        </w:rPr>
        <w:t>level of</w:t>
      </w:r>
      <w:r w:rsidRPr="00495772">
        <w:rPr>
          <w:rFonts w:ascii="Arial" w:hAnsi="Arial" w:cs="Arial"/>
          <w:color w:val="222222"/>
          <w:sz w:val="24"/>
          <w:szCs w:val="24"/>
        </w:rPr>
        <w:t xml:space="preserve"> </w:t>
      </w:r>
      <w:r w:rsidRPr="00495772">
        <w:rPr>
          <w:rStyle w:val="hps"/>
          <w:rFonts w:ascii="Arial" w:hAnsi="Arial" w:cs="Arial"/>
          <w:color w:val="222222"/>
          <w:sz w:val="24"/>
          <w:szCs w:val="24"/>
        </w:rPr>
        <w:t>p&lt;0</w:t>
      </w:r>
      <w:r w:rsidR="000D6D4C">
        <w:rPr>
          <w:rStyle w:val="hps"/>
          <w:rFonts w:ascii="Arial" w:hAnsi="Arial" w:cs="Arial"/>
          <w:color w:val="222222"/>
          <w:sz w:val="24"/>
          <w:szCs w:val="24"/>
        </w:rPr>
        <w:t>.</w:t>
      </w:r>
      <w:r w:rsidRPr="00495772">
        <w:rPr>
          <w:rStyle w:val="hps"/>
          <w:rFonts w:ascii="Arial" w:hAnsi="Arial" w:cs="Arial"/>
          <w:color w:val="222222"/>
          <w:sz w:val="24"/>
          <w:szCs w:val="24"/>
        </w:rPr>
        <w:t>05</w:t>
      </w:r>
      <w:r w:rsidRPr="00495772">
        <w:rPr>
          <w:rFonts w:ascii="Arial" w:hAnsi="Arial" w:cs="Arial"/>
          <w:color w:val="222222"/>
          <w:sz w:val="24"/>
          <w:szCs w:val="24"/>
        </w:rPr>
        <w:t xml:space="preserve">. </w:t>
      </w:r>
    </w:p>
    <w:p w:rsidR="00E5011C" w:rsidRPr="00495772" w:rsidRDefault="00E5011C" w:rsidP="00E5011C">
      <w:pPr>
        <w:spacing w:line="360" w:lineRule="auto"/>
        <w:ind w:firstLine="708"/>
        <w:jc w:val="both"/>
        <w:rPr>
          <w:rFonts w:ascii="Arial" w:hAnsi="Arial" w:cs="Arial"/>
          <w:color w:val="222222"/>
          <w:sz w:val="24"/>
          <w:szCs w:val="24"/>
        </w:rPr>
      </w:pPr>
      <w:r w:rsidRPr="00495772">
        <w:rPr>
          <w:rStyle w:val="hps"/>
          <w:rFonts w:ascii="Arial" w:hAnsi="Arial" w:cs="Arial"/>
          <w:color w:val="222222"/>
          <w:sz w:val="24"/>
          <w:szCs w:val="24"/>
        </w:rPr>
        <w:lastRenderedPageBreak/>
        <w:t>From</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obtained</w:t>
      </w:r>
      <w:r w:rsidRPr="00495772">
        <w:rPr>
          <w:rFonts w:ascii="Arial" w:hAnsi="Arial" w:cs="Arial"/>
          <w:color w:val="222222"/>
          <w:sz w:val="24"/>
          <w:szCs w:val="24"/>
        </w:rPr>
        <w:t xml:space="preserve"> </w:t>
      </w:r>
      <w:r w:rsidRPr="00495772">
        <w:rPr>
          <w:rStyle w:val="hps"/>
          <w:rFonts w:ascii="Arial" w:hAnsi="Arial" w:cs="Arial"/>
          <w:color w:val="222222"/>
          <w:sz w:val="24"/>
          <w:szCs w:val="24"/>
        </w:rPr>
        <w:t>results it was concluded</w:t>
      </w:r>
      <w:r w:rsidRPr="00495772">
        <w:rPr>
          <w:rFonts w:ascii="Arial" w:hAnsi="Arial" w:cs="Arial"/>
          <w:color w:val="222222"/>
          <w:sz w:val="24"/>
          <w:szCs w:val="24"/>
        </w:rPr>
        <w:t xml:space="preserve"> </w:t>
      </w:r>
      <w:r w:rsidRPr="00495772">
        <w:rPr>
          <w:rStyle w:val="hps"/>
          <w:rFonts w:ascii="Arial" w:hAnsi="Arial" w:cs="Arial"/>
          <w:color w:val="222222"/>
          <w:sz w:val="24"/>
          <w:szCs w:val="24"/>
        </w:rPr>
        <w:t>that the variable</w:t>
      </w:r>
      <w:r w:rsidRPr="00495772">
        <w:rPr>
          <w:rFonts w:ascii="Arial" w:hAnsi="Arial" w:cs="Arial"/>
          <w:color w:val="222222"/>
          <w:sz w:val="24"/>
          <w:szCs w:val="24"/>
        </w:rPr>
        <w:t xml:space="preserve"> </w:t>
      </w:r>
      <w:r w:rsidRPr="00495772">
        <w:rPr>
          <w:rStyle w:val="hps"/>
          <w:rFonts w:ascii="Arial" w:hAnsi="Arial" w:cs="Arial"/>
          <w:color w:val="222222"/>
          <w:sz w:val="24"/>
          <w:szCs w:val="24"/>
        </w:rPr>
        <w:t>maximum swing speed</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VmaksZ), </w:t>
      </w:r>
      <w:r w:rsidRPr="00495772">
        <w:rPr>
          <w:rStyle w:val="hps"/>
          <w:rFonts w:ascii="Arial" w:hAnsi="Arial" w:cs="Arial"/>
          <w:color w:val="222222"/>
          <w:sz w:val="24"/>
          <w:szCs w:val="24"/>
        </w:rPr>
        <w:t>in the largest</w:t>
      </w:r>
      <w:r w:rsidRPr="00495772">
        <w:rPr>
          <w:rFonts w:ascii="Arial" w:hAnsi="Arial" w:cs="Arial"/>
          <w:color w:val="222222"/>
          <w:sz w:val="24"/>
          <w:szCs w:val="24"/>
        </w:rPr>
        <w:t xml:space="preserve"> </w:t>
      </w:r>
      <w:r w:rsidRPr="00495772">
        <w:rPr>
          <w:rStyle w:val="hps"/>
          <w:rFonts w:ascii="Arial" w:hAnsi="Arial" w:cs="Arial"/>
          <w:color w:val="222222"/>
          <w:sz w:val="24"/>
          <w:szCs w:val="24"/>
        </w:rPr>
        <w:t>extent</w:t>
      </w:r>
      <w:r w:rsidRPr="00495772">
        <w:rPr>
          <w:rFonts w:ascii="Arial" w:hAnsi="Arial" w:cs="Arial"/>
          <w:color w:val="222222"/>
          <w:sz w:val="24"/>
          <w:szCs w:val="24"/>
        </w:rPr>
        <w:t xml:space="preserve"> </w:t>
      </w:r>
      <w:r w:rsidRPr="00495772">
        <w:rPr>
          <w:rStyle w:val="hps"/>
          <w:rFonts w:ascii="Arial" w:hAnsi="Arial" w:cs="Arial"/>
          <w:color w:val="222222"/>
          <w:sz w:val="24"/>
          <w:szCs w:val="24"/>
        </w:rPr>
        <w:t>explains</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criterion variable</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β</w:t>
      </w:r>
      <w:r w:rsidRPr="00495772">
        <w:rPr>
          <w:rStyle w:val="hps"/>
          <w:rFonts w:ascii="Arial" w:hAnsi="Arial" w:cs="Arial"/>
          <w:color w:val="222222"/>
          <w:sz w:val="24"/>
          <w:szCs w:val="24"/>
        </w:rPr>
        <w:t>=</w:t>
      </w:r>
      <w:r w:rsidR="00291859" w:rsidRPr="00495772">
        <w:rPr>
          <w:rFonts w:ascii="Arial" w:hAnsi="Arial" w:cs="Arial"/>
          <w:color w:val="222222"/>
          <w:sz w:val="24"/>
          <w:szCs w:val="24"/>
        </w:rPr>
        <w:t>0</w:t>
      </w:r>
      <w:r w:rsidR="000D6D4C">
        <w:rPr>
          <w:rFonts w:ascii="Arial" w:hAnsi="Arial" w:cs="Arial"/>
          <w:color w:val="222222"/>
          <w:sz w:val="24"/>
          <w:szCs w:val="24"/>
        </w:rPr>
        <w:t>.</w:t>
      </w:r>
      <w:r w:rsidRPr="00495772">
        <w:rPr>
          <w:rStyle w:val="hps"/>
          <w:rFonts w:ascii="Arial" w:hAnsi="Arial" w:cs="Arial"/>
          <w:color w:val="222222"/>
          <w:sz w:val="24"/>
          <w:szCs w:val="24"/>
        </w:rPr>
        <w:t>49</w:t>
      </w:r>
      <w:r w:rsidRPr="00495772">
        <w:rPr>
          <w:rFonts w:ascii="Arial" w:hAnsi="Arial" w:cs="Arial"/>
          <w:color w:val="222222"/>
          <w:sz w:val="24"/>
          <w:szCs w:val="24"/>
        </w:rPr>
        <w:t xml:space="preserve">), </w:t>
      </w:r>
      <w:r w:rsidRPr="00495772">
        <w:rPr>
          <w:rStyle w:val="hps"/>
          <w:rFonts w:ascii="Arial" w:hAnsi="Arial" w:cs="Arial"/>
          <w:color w:val="222222"/>
          <w:sz w:val="24"/>
          <w:szCs w:val="24"/>
        </w:rPr>
        <w:t>followed by</w:t>
      </w:r>
      <w:r w:rsidRPr="00495772">
        <w:rPr>
          <w:rFonts w:ascii="Arial" w:hAnsi="Arial" w:cs="Arial"/>
          <w:color w:val="222222"/>
          <w:sz w:val="24"/>
          <w:szCs w:val="24"/>
        </w:rPr>
        <w:t xml:space="preserve"> </w:t>
      </w:r>
      <w:r w:rsidRPr="00495772">
        <w:rPr>
          <w:rStyle w:val="hps"/>
          <w:rFonts w:ascii="Arial" w:hAnsi="Arial" w:cs="Arial"/>
          <w:color w:val="222222"/>
          <w:sz w:val="24"/>
          <w:szCs w:val="24"/>
        </w:rPr>
        <w:t>variable fist</w:t>
      </w:r>
      <w:r w:rsidRPr="00495772">
        <w:rPr>
          <w:rFonts w:ascii="Arial" w:hAnsi="Arial" w:cs="Arial"/>
          <w:color w:val="222222"/>
          <w:sz w:val="24"/>
          <w:szCs w:val="24"/>
        </w:rPr>
        <w:t xml:space="preserve"> </w:t>
      </w:r>
      <w:r w:rsidRPr="00495772">
        <w:rPr>
          <w:rStyle w:val="hps"/>
          <w:rFonts w:ascii="Arial" w:hAnsi="Arial" w:cs="Arial"/>
          <w:color w:val="222222"/>
          <w:sz w:val="24"/>
          <w:szCs w:val="24"/>
        </w:rPr>
        <w:t>mass</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000000" w:themeColor="text1"/>
          <w:sz w:val="24"/>
          <w:szCs w:val="24"/>
        </w:rPr>
        <w:t>A</w:t>
      </w:r>
      <w:r w:rsidRPr="00495772">
        <w:rPr>
          <w:rFonts w:ascii="Arial" w:hAnsi="Arial" w:cs="Arial"/>
          <w:b/>
          <w:sz w:val="24"/>
          <w:szCs w:val="24"/>
        </w:rPr>
        <w:t>VMŠ</w:t>
      </w:r>
      <w:r w:rsidRPr="00495772">
        <w:rPr>
          <w:rFonts w:ascii="Arial" w:hAnsi="Arial" w:cs="Arial"/>
          <w:color w:val="222222"/>
          <w:sz w:val="24"/>
          <w:szCs w:val="24"/>
        </w:rPr>
        <w:t xml:space="preserve">, </w:t>
      </w:r>
      <w:r w:rsidRPr="00495772">
        <w:rPr>
          <w:rStyle w:val="hps"/>
          <w:rFonts w:ascii="Arial" w:hAnsi="Arial" w:cs="Arial"/>
          <w:color w:val="222222"/>
          <w:sz w:val="24"/>
          <w:szCs w:val="24"/>
        </w:rPr>
        <w:t>β=-0</w:t>
      </w:r>
      <w:r w:rsidR="000D6D4C">
        <w:rPr>
          <w:rStyle w:val="hps"/>
          <w:rFonts w:ascii="Arial" w:hAnsi="Arial" w:cs="Arial"/>
          <w:color w:val="222222"/>
          <w:sz w:val="24"/>
          <w:szCs w:val="24"/>
        </w:rPr>
        <w:t>.</w:t>
      </w:r>
      <w:r w:rsidRPr="00495772">
        <w:rPr>
          <w:rStyle w:val="hps"/>
          <w:rFonts w:ascii="Arial" w:hAnsi="Arial" w:cs="Arial"/>
          <w:color w:val="222222"/>
          <w:sz w:val="24"/>
          <w:szCs w:val="24"/>
        </w:rPr>
        <w:t>44</w:t>
      </w:r>
      <w:r w:rsidRPr="00495772">
        <w:rPr>
          <w:rFonts w:ascii="Arial" w:hAnsi="Arial" w:cs="Arial"/>
          <w:color w:val="222222"/>
          <w:sz w:val="24"/>
          <w:szCs w:val="24"/>
        </w:rPr>
        <w:t xml:space="preserve">) and </w:t>
      </w:r>
      <w:r w:rsidRPr="00495772">
        <w:rPr>
          <w:rStyle w:val="hps"/>
          <w:rFonts w:ascii="Arial" w:hAnsi="Arial" w:cs="Arial"/>
          <w:color w:val="222222"/>
          <w:sz w:val="24"/>
          <w:szCs w:val="24"/>
        </w:rPr>
        <w:t>variable</w:t>
      </w:r>
      <w:r w:rsidRPr="00495772">
        <w:rPr>
          <w:rFonts w:ascii="Arial" w:hAnsi="Arial" w:cs="Arial"/>
          <w:color w:val="222222"/>
          <w:sz w:val="24"/>
          <w:szCs w:val="24"/>
        </w:rPr>
        <w:t xml:space="preserve"> arm </w:t>
      </w:r>
      <w:r w:rsidRPr="00495772">
        <w:rPr>
          <w:rStyle w:val="hps"/>
          <w:rFonts w:ascii="Arial" w:hAnsi="Arial" w:cs="Arial"/>
          <w:color w:val="222222"/>
          <w:sz w:val="24"/>
          <w:szCs w:val="24"/>
        </w:rPr>
        <w:t>weight</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000000" w:themeColor="text1"/>
          <w:sz w:val="24"/>
          <w:szCs w:val="24"/>
        </w:rPr>
        <w:t>A</w:t>
      </w:r>
      <w:r w:rsidRPr="00495772">
        <w:rPr>
          <w:rFonts w:ascii="Arial" w:hAnsi="Arial" w:cs="Arial"/>
          <w:b/>
          <w:sz w:val="24"/>
          <w:szCs w:val="24"/>
        </w:rPr>
        <w:t>VMR</w:t>
      </w:r>
      <w:r w:rsidRPr="00495772">
        <w:rPr>
          <w:rStyle w:val="hps"/>
          <w:rFonts w:ascii="Arial" w:hAnsi="Arial" w:cs="Arial"/>
          <w:color w:val="222222"/>
          <w:sz w:val="24"/>
          <w:szCs w:val="24"/>
        </w:rPr>
        <w:t>,</w:t>
      </w:r>
      <w:r w:rsidRPr="00495772">
        <w:rPr>
          <w:rFonts w:ascii="Arial" w:hAnsi="Arial" w:cs="Arial"/>
          <w:color w:val="222222"/>
          <w:sz w:val="24"/>
          <w:szCs w:val="24"/>
        </w:rPr>
        <w:t xml:space="preserve"> </w:t>
      </w:r>
      <w:r w:rsidRPr="00495772">
        <w:rPr>
          <w:rStyle w:val="hps"/>
          <w:rFonts w:ascii="Arial" w:hAnsi="Arial" w:cs="Arial"/>
          <w:color w:val="222222"/>
          <w:sz w:val="24"/>
          <w:szCs w:val="24"/>
        </w:rPr>
        <w:t>β=0</w:t>
      </w:r>
      <w:r w:rsidR="000D6D4C">
        <w:rPr>
          <w:rStyle w:val="hps"/>
          <w:rFonts w:ascii="Arial" w:hAnsi="Arial" w:cs="Arial"/>
          <w:color w:val="222222"/>
          <w:sz w:val="24"/>
          <w:szCs w:val="24"/>
        </w:rPr>
        <w:t>.</w:t>
      </w:r>
      <w:r w:rsidRPr="00495772">
        <w:rPr>
          <w:rStyle w:val="hps"/>
          <w:rFonts w:ascii="Arial" w:hAnsi="Arial" w:cs="Arial"/>
          <w:color w:val="222222"/>
          <w:sz w:val="24"/>
          <w:szCs w:val="24"/>
        </w:rPr>
        <w:t>39</w:t>
      </w:r>
      <w:r w:rsidRPr="00495772">
        <w:rPr>
          <w:rFonts w:ascii="Arial" w:hAnsi="Arial" w:cs="Arial"/>
          <w:color w:val="222222"/>
          <w:sz w:val="24"/>
          <w:szCs w:val="24"/>
        </w:rPr>
        <w:t xml:space="preserve">)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last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variable</w:t>
      </w:r>
      <w:r w:rsidRPr="00495772">
        <w:rPr>
          <w:rFonts w:ascii="Arial" w:hAnsi="Arial" w:cs="Arial"/>
          <w:color w:val="222222"/>
          <w:sz w:val="24"/>
          <w:szCs w:val="24"/>
        </w:rPr>
        <w:t xml:space="preserve"> </w:t>
      </w:r>
      <w:r w:rsidRPr="00495772">
        <w:rPr>
          <w:rStyle w:val="hps"/>
          <w:rFonts w:ascii="Arial" w:hAnsi="Arial" w:cs="Arial"/>
          <w:color w:val="222222"/>
          <w:sz w:val="24"/>
          <w:szCs w:val="24"/>
        </w:rPr>
        <w:t>elbow joint</w:t>
      </w:r>
      <w:r w:rsidRPr="00495772">
        <w:rPr>
          <w:rFonts w:ascii="Arial" w:hAnsi="Arial" w:cs="Arial"/>
          <w:color w:val="222222"/>
          <w:sz w:val="24"/>
          <w:szCs w:val="24"/>
        </w:rPr>
        <w:t xml:space="preserve"> angle </w:t>
      </w:r>
      <w:r w:rsidRPr="00495772">
        <w:rPr>
          <w:rStyle w:val="hps"/>
          <w:rFonts w:ascii="Arial" w:hAnsi="Arial" w:cs="Arial"/>
          <w:color w:val="222222"/>
          <w:sz w:val="24"/>
          <w:szCs w:val="24"/>
        </w:rPr>
        <w:t>at the maximum speed</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b/>
          <w:color w:val="222222"/>
          <w:sz w:val="24"/>
          <w:szCs w:val="24"/>
        </w:rPr>
        <w:t>Ldeg</w:t>
      </w:r>
      <w:r w:rsidRPr="00495772">
        <w:rPr>
          <w:rFonts w:ascii="Arial" w:hAnsi="Arial" w:cs="Arial"/>
          <w:color w:val="222222"/>
          <w:sz w:val="24"/>
          <w:szCs w:val="24"/>
        </w:rPr>
        <w:t>,</w:t>
      </w:r>
      <w:r w:rsidR="00051811" w:rsidRPr="00495772">
        <w:rPr>
          <w:rFonts w:ascii="Arial" w:hAnsi="Arial" w:cs="Arial"/>
          <w:color w:val="222222"/>
          <w:sz w:val="24"/>
          <w:szCs w:val="24"/>
        </w:rPr>
        <w:t xml:space="preserve">         </w:t>
      </w:r>
      <w:r w:rsidRPr="00495772">
        <w:rPr>
          <w:rFonts w:ascii="Arial" w:hAnsi="Arial" w:cs="Arial"/>
          <w:color w:val="222222"/>
          <w:sz w:val="24"/>
          <w:szCs w:val="24"/>
        </w:rPr>
        <w:t xml:space="preserve"> </w:t>
      </w:r>
      <w:r w:rsidRPr="00495772">
        <w:rPr>
          <w:rStyle w:val="hps"/>
          <w:rFonts w:ascii="Arial" w:hAnsi="Arial" w:cs="Arial"/>
          <w:color w:val="222222"/>
          <w:sz w:val="24"/>
          <w:szCs w:val="24"/>
        </w:rPr>
        <w:t>β=-</w:t>
      </w:r>
      <w:r w:rsidR="00291859" w:rsidRPr="00495772">
        <w:rPr>
          <w:rStyle w:val="hps"/>
          <w:rFonts w:ascii="Arial" w:hAnsi="Arial" w:cs="Arial"/>
          <w:color w:val="222222"/>
          <w:sz w:val="24"/>
          <w:szCs w:val="24"/>
        </w:rPr>
        <w:t>0</w:t>
      </w:r>
      <w:r w:rsidR="000D6D4C">
        <w:rPr>
          <w:rStyle w:val="hps"/>
          <w:rFonts w:ascii="Arial" w:hAnsi="Arial" w:cs="Arial"/>
          <w:color w:val="222222"/>
          <w:sz w:val="24"/>
          <w:szCs w:val="24"/>
        </w:rPr>
        <w:t>.</w:t>
      </w:r>
      <w:bookmarkStart w:id="0" w:name="_GoBack"/>
      <w:bookmarkEnd w:id="0"/>
      <w:r w:rsidRPr="00495772">
        <w:rPr>
          <w:rStyle w:val="hps"/>
          <w:rFonts w:ascii="Arial" w:hAnsi="Arial" w:cs="Arial"/>
          <w:color w:val="222222"/>
          <w:sz w:val="24"/>
          <w:szCs w:val="24"/>
        </w:rPr>
        <w:t>16</w:t>
      </w:r>
      <w:r w:rsidRPr="00495772">
        <w:rPr>
          <w:rFonts w:ascii="Arial" w:hAnsi="Arial" w:cs="Arial"/>
          <w:color w:val="222222"/>
          <w:sz w:val="24"/>
          <w:szCs w:val="24"/>
        </w:rPr>
        <w:t xml:space="preserve">). </w:t>
      </w:r>
    </w:p>
    <w:p w:rsidR="00E5011C" w:rsidRPr="00495772" w:rsidRDefault="00E5011C" w:rsidP="00474F38">
      <w:pPr>
        <w:autoSpaceDE w:val="0"/>
        <w:autoSpaceDN w:val="0"/>
        <w:adjustRightInd w:val="0"/>
        <w:spacing w:line="360" w:lineRule="auto"/>
        <w:ind w:firstLine="709"/>
        <w:jc w:val="both"/>
        <w:rPr>
          <w:rStyle w:val="hps"/>
          <w:rFonts w:ascii="Arial" w:hAnsi="Arial" w:cs="Arial"/>
          <w:b/>
          <w:color w:val="222222"/>
          <w:sz w:val="24"/>
          <w:szCs w:val="24"/>
        </w:rPr>
      </w:pPr>
      <w:r w:rsidRPr="00495772">
        <w:rPr>
          <w:rStyle w:val="hps"/>
          <w:rFonts w:ascii="Arial" w:hAnsi="Arial" w:cs="Arial"/>
          <w:color w:val="222222"/>
          <w:sz w:val="24"/>
          <w:szCs w:val="24"/>
        </w:rPr>
        <w:t>According to</w:t>
      </w:r>
      <w:r w:rsidRPr="00495772">
        <w:rPr>
          <w:rFonts w:ascii="Arial" w:hAnsi="Arial" w:cs="Arial"/>
          <w:color w:val="222222"/>
          <w:sz w:val="24"/>
          <w:szCs w:val="24"/>
        </w:rPr>
        <w:t xml:space="preserve"> </w:t>
      </w:r>
      <w:r w:rsidRPr="00495772">
        <w:rPr>
          <w:rStyle w:val="hps"/>
          <w:rFonts w:ascii="Arial" w:hAnsi="Arial" w:cs="Arial"/>
          <w:color w:val="222222"/>
          <w:sz w:val="24"/>
          <w:szCs w:val="24"/>
        </w:rPr>
        <w:t>the analysis</w:t>
      </w:r>
      <w:r w:rsidRPr="00495772">
        <w:rPr>
          <w:rFonts w:ascii="Arial" w:hAnsi="Arial" w:cs="Arial"/>
          <w:color w:val="222222"/>
          <w:sz w:val="24"/>
          <w:szCs w:val="24"/>
        </w:rPr>
        <w:t xml:space="preserve"> </w:t>
      </w:r>
      <w:r w:rsidRPr="00495772">
        <w:rPr>
          <w:rStyle w:val="hps"/>
          <w:rFonts w:ascii="Arial" w:hAnsi="Arial" w:cs="Arial"/>
          <w:color w:val="222222"/>
          <w:sz w:val="24"/>
          <w:szCs w:val="24"/>
        </w:rPr>
        <w:t>of variance</w:t>
      </w:r>
      <w:r w:rsidRPr="00495772">
        <w:rPr>
          <w:rFonts w:ascii="Arial" w:hAnsi="Arial" w:cs="Arial"/>
          <w:color w:val="222222"/>
          <w:sz w:val="24"/>
          <w:szCs w:val="24"/>
        </w:rPr>
        <w:t xml:space="preserve"> </w:t>
      </w:r>
      <w:r w:rsidRPr="00495772">
        <w:rPr>
          <w:rStyle w:val="hps"/>
          <w:rFonts w:ascii="Arial" w:hAnsi="Arial" w:cs="Arial"/>
          <w:color w:val="222222"/>
          <w:sz w:val="24"/>
          <w:szCs w:val="24"/>
        </w:rPr>
        <w:t>there was a statistically</w:t>
      </w:r>
      <w:r w:rsidRPr="00495772">
        <w:rPr>
          <w:rFonts w:ascii="Arial" w:hAnsi="Arial" w:cs="Arial"/>
          <w:color w:val="222222"/>
          <w:sz w:val="24"/>
          <w:szCs w:val="24"/>
        </w:rPr>
        <w:t xml:space="preserve"> </w:t>
      </w:r>
      <w:r w:rsidRPr="00495772">
        <w:rPr>
          <w:rStyle w:val="hps"/>
          <w:rFonts w:ascii="Arial" w:hAnsi="Arial" w:cs="Arial"/>
          <w:color w:val="222222"/>
          <w:sz w:val="24"/>
          <w:szCs w:val="24"/>
        </w:rPr>
        <w:t>significant</w:t>
      </w:r>
      <w:r w:rsidRPr="00495772">
        <w:rPr>
          <w:rFonts w:ascii="Arial" w:hAnsi="Arial" w:cs="Arial"/>
          <w:color w:val="222222"/>
          <w:sz w:val="24"/>
          <w:szCs w:val="24"/>
        </w:rPr>
        <w:t xml:space="preserve"> </w:t>
      </w:r>
      <w:r w:rsidRPr="00495772">
        <w:rPr>
          <w:rStyle w:val="hps"/>
          <w:rFonts w:ascii="Arial" w:hAnsi="Arial" w:cs="Arial"/>
          <w:color w:val="222222"/>
          <w:sz w:val="24"/>
          <w:szCs w:val="24"/>
        </w:rPr>
        <w:t>F</w:t>
      </w:r>
      <w:r w:rsidRPr="00495772">
        <w:rPr>
          <w:rStyle w:val="atn"/>
          <w:rFonts w:ascii="Arial" w:hAnsi="Arial" w:cs="Arial"/>
          <w:color w:val="222222"/>
          <w:sz w:val="24"/>
          <w:szCs w:val="24"/>
        </w:rPr>
        <w:t>-</w:t>
      </w:r>
      <w:r w:rsidRPr="00495772">
        <w:rPr>
          <w:rFonts w:ascii="Arial" w:hAnsi="Arial" w:cs="Arial"/>
          <w:color w:val="222222"/>
          <w:sz w:val="24"/>
          <w:szCs w:val="24"/>
        </w:rPr>
        <w:t xml:space="preserve">ratio </w:t>
      </w:r>
      <w:r w:rsidRPr="00495772">
        <w:rPr>
          <w:rStyle w:val="hps"/>
          <w:rFonts w:ascii="Arial" w:hAnsi="Arial" w:cs="Arial"/>
          <w:color w:val="222222"/>
          <w:sz w:val="24"/>
          <w:szCs w:val="24"/>
        </w:rPr>
        <w:t>at the level of</w:t>
      </w:r>
      <w:r w:rsidRPr="00495772">
        <w:rPr>
          <w:rFonts w:ascii="Arial" w:hAnsi="Arial" w:cs="Arial"/>
          <w:color w:val="222222"/>
          <w:sz w:val="24"/>
          <w:szCs w:val="24"/>
        </w:rPr>
        <w:t xml:space="preserve"> </w:t>
      </w:r>
      <w:r w:rsidRPr="00495772">
        <w:rPr>
          <w:rStyle w:val="hps"/>
          <w:rFonts w:ascii="Arial" w:hAnsi="Arial" w:cs="Arial"/>
          <w:color w:val="222222"/>
          <w:sz w:val="24"/>
          <w:szCs w:val="24"/>
        </w:rPr>
        <w:t>p</w:t>
      </w:r>
      <w:r w:rsidRPr="00495772">
        <w:rPr>
          <w:rFonts w:ascii="Arial" w:hAnsi="Arial" w:cs="Arial"/>
          <w:color w:val="222222"/>
          <w:sz w:val="24"/>
          <w:szCs w:val="24"/>
        </w:rPr>
        <w:t xml:space="preserve"> </w:t>
      </w:r>
      <w:r w:rsidRPr="00495772">
        <w:rPr>
          <w:rStyle w:val="hps"/>
          <w:rFonts w:ascii="Arial" w:hAnsi="Arial" w:cs="Arial"/>
          <w:color w:val="222222"/>
          <w:sz w:val="24"/>
          <w:szCs w:val="24"/>
        </w:rPr>
        <w:t>&lt;</w:t>
      </w:r>
      <w:r w:rsidR="00291859" w:rsidRPr="00495772">
        <w:rPr>
          <w:rStyle w:val="hps"/>
          <w:rFonts w:ascii="Arial" w:hAnsi="Arial" w:cs="Arial"/>
          <w:color w:val="222222"/>
          <w:sz w:val="24"/>
          <w:szCs w:val="24"/>
        </w:rPr>
        <w:t>0</w:t>
      </w:r>
      <w:r w:rsidRPr="00495772">
        <w:rPr>
          <w:rFonts w:ascii="Arial" w:hAnsi="Arial" w:cs="Arial"/>
          <w:color w:val="222222"/>
          <w:sz w:val="24"/>
          <w:szCs w:val="24"/>
        </w:rPr>
        <w:t xml:space="preserve">.05,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a</w:t>
      </w:r>
      <w:r w:rsidRPr="00495772">
        <w:rPr>
          <w:rFonts w:ascii="Arial" w:hAnsi="Arial" w:cs="Arial"/>
          <w:color w:val="222222"/>
          <w:sz w:val="24"/>
          <w:szCs w:val="24"/>
        </w:rPr>
        <w:t xml:space="preserve"> </w:t>
      </w:r>
      <w:r w:rsidRPr="00495772">
        <w:rPr>
          <w:rStyle w:val="hps"/>
          <w:rFonts w:ascii="Arial" w:hAnsi="Arial" w:cs="Arial"/>
          <w:color w:val="222222"/>
          <w:sz w:val="24"/>
          <w:szCs w:val="24"/>
        </w:rPr>
        <w:t>statistically</w:t>
      </w:r>
      <w:r w:rsidRPr="00495772">
        <w:rPr>
          <w:rFonts w:ascii="Arial" w:hAnsi="Arial" w:cs="Arial"/>
          <w:color w:val="222222"/>
          <w:sz w:val="24"/>
          <w:szCs w:val="24"/>
        </w:rPr>
        <w:t xml:space="preserve"> </w:t>
      </w:r>
      <w:r w:rsidRPr="00495772">
        <w:rPr>
          <w:rStyle w:val="hps"/>
          <w:rFonts w:ascii="Arial" w:hAnsi="Arial" w:cs="Arial"/>
          <w:color w:val="222222"/>
          <w:sz w:val="24"/>
          <w:szCs w:val="24"/>
        </w:rPr>
        <w:t>significant difference</w:t>
      </w:r>
      <w:r w:rsidRPr="00495772">
        <w:rPr>
          <w:rFonts w:ascii="Arial" w:hAnsi="Arial" w:cs="Arial"/>
          <w:color w:val="222222"/>
          <w:sz w:val="24"/>
          <w:szCs w:val="24"/>
        </w:rPr>
        <w:t xml:space="preserve"> </w:t>
      </w:r>
      <w:r w:rsidRPr="00495772">
        <w:rPr>
          <w:rStyle w:val="hps"/>
          <w:rFonts w:ascii="Arial" w:hAnsi="Arial" w:cs="Arial"/>
          <w:color w:val="222222"/>
          <w:sz w:val="24"/>
          <w:szCs w:val="24"/>
        </w:rPr>
        <w:t>between</w:t>
      </w:r>
      <w:r w:rsidRPr="00495772">
        <w:rPr>
          <w:rFonts w:ascii="Arial" w:hAnsi="Arial" w:cs="Arial"/>
          <w:color w:val="222222"/>
          <w:sz w:val="24"/>
          <w:szCs w:val="24"/>
        </w:rPr>
        <w:t xml:space="preserve"> </w:t>
      </w:r>
      <w:r w:rsidRPr="00495772">
        <w:rPr>
          <w:rStyle w:val="hps"/>
          <w:rFonts w:ascii="Arial" w:hAnsi="Arial" w:cs="Arial"/>
          <w:color w:val="222222"/>
          <w:sz w:val="24"/>
          <w:szCs w:val="24"/>
        </w:rPr>
        <w:t>participants who were engaged in</w:t>
      </w:r>
      <w:r w:rsidRPr="00495772">
        <w:rPr>
          <w:rFonts w:ascii="Arial" w:hAnsi="Arial" w:cs="Arial"/>
          <w:color w:val="222222"/>
          <w:sz w:val="24"/>
          <w:szCs w:val="24"/>
        </w:rPr>
        <w:t xml:space="preserve"> </w:t>
      </w:r>
      <w:r w:rsidRPr="00495772">
        <w:rPr>
          <w:rStyle w:val="hps"/>
          <w:rFonts w:ascii="Arial" w:hAnsi="Arial" w:cs="Arial"/>
          <w:color w:val="222222"/>
          <w:sz w:val="24"/>
          <w:szCs w:val="24"/>
        </w:rPr>
        <w:t>athletics</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ATL) </w:t>
      </w:r>
      <w:r w:rsidRPr="00495772">
        <w:rPr>
          <w:rStyle w:val="hps"/>
          <w:rFonts w:ascii="Arial" w:hAnsi="Arial" w:cs="Arial"/>
          <w:color w:val="222222"/>
          <w:sz w:val="24"/>
          <w:szCs w:val="24"/>
        </w:rPr>
        <w:t>and the</w:t>
      </w:r>
      <w:r w:rsidRPr="00495772">
        <w:rPr>
          <w:rFonts w:ascii="Arial" w:hAnsi="Arial" w:cs="Arial"/>
          <w:color w:val="222222"/>
          <w:sz w:val="24"/>
          <w:szCs w:val="24"/>
        </w:rPr>
        <w:t xml:space="preserve"> </w:t>
      </w:r>
      <w:r w:rsidRPr="00495772">
        <w:rPr>
          <w:rStyle w:val="hps"/>
          <w:rFonts w:ascii="Arial" w:hAnsi="Arial" w:cs="Arial"/>
          <w:color w:val="222222"/>
          <w:sz w:val="24"/>
          <w:szCs w:val="24"/>
        </w:rPr>
        <w:t>other</w:t>
      </w:r>
      <w:r w:rsidRPr="00495772">
        <w:rPr>
          <w:rFonts w:ascii="Arial" w:hAnsi="Arial" w:cs="Arial"/>
          <w:color w:val="222222"/>
          <w:sz w:val="24"/>
          <w:szCs w:val="24"/>
        </w:rPr>
        <w:t xml:space="preserve"> </w:t>
      </w:r>
      <w:r w:rsidRPr="00495772">
        <w:rPr>
          <w:rStyle w:val="hps"/>
          <w:rFonts w:ascii="Arial" w:hAnsi="Arial" w:cs="Arial"/>
          <w:color w:val="222222"/>
          <w:sz w:val="24"/>
          <w:szCs w:val="24"/>
        </w:rPr>
        <w:t>two groups</w:t>
      </w:r>
      <w:r w:rsidRPr="00495772">
        <w:rPr>
          <w:rFonts w:ascii="Arial" w:hAnsi="Arial" w:cs="Arial"/>
          <w:color w:val="222222"/>
          <w:sz w:val="24"/>
          <w:szCs w:val="24"/>
        </w:rPr>
        <w:t xml:space="preserve">, </w:t>
      </w:r>
      <w:r w:rsidRPr="00495772">
        <w:rPr>
          <w:rStyle w:val="hps"/>
          <w:rFonts w:ascii="Arial" w:hAnsi="Arial" w:cs="Arial"/>
          <w:color w:val="222222"/>
          <w:sz w:val="24"/>
          <w:szCs w:val="24"/>
        </w:rPr>
        <w:t>volleyball</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ODB) </w:t>
      </w:r>
      <w:r w:rsidRPr="00495772">
        <w:rPr>
          <w:rStyle w:val="hps"/>
          <w:rFonts w:ascii="Arial" w:hAnsi="Arial" w:cs="Arial"/>
          <w:color w:val="222222"/>
          <w:sz w:val="24"/>
          <w:szCs w:val="24"/>
        </w:rPr>
        <w:t>and</w:t>
      </w:r>
      <w:r w:rsidRPr="00495772">
        <w:rPr>
          <w:rFonts w:ascii="Arial" w:hAnsi="Arial" w:cs="Arial"/>
          <w:color w:val="222222"/>
          <w:sz w:val="24"/>
          <w:szCs w:val="24"/>
        </w:rPr>
        <w:t xml:space="preserve"> </w:t>
      </w:r>
      <w:r w:rsidRPr="00495772">
        <w:rPr>
          <w:rStyle w:val="hps"/>
          <w:rFonts w:ascii="Arial" w:hAnsi="Arial" w:cs="Arial"/>
          <w:color w:val="222222"/>
          <w:sz w:val="24"/>
          <w:szCs w:val="24"/>
        </w:rPr>
        <w:t>sports</w:t>
      </w:r>
      <w:r w:rsidRPr="00495772">
        <w:rPr>
          <w:rFonts w:ascii="Arial" w:hAnsi="Arial" w:cs="Arial"/>
          <w:color w:val="222222"/>
          <w:sz w:val="24"/>
          <w:szCs w:val="24"/>
        </w:rPr>
        <w:t xml:space="preserve"> </w:t>
      </w:r>
      <w:r w:rsidRPr="00495772">
        <w:rPr>
          <w:rStyle w:val="hps"/>
          <w:rFonts w:ascii="Arial" w:hAnsi="Arial" w:cs="Arial"/>
          <w:color w:val="222222"/>
          <w:sz w:val="24"/>
          <w:szCs w:val="24"/>
        </w:rPr>
        <w:t>gymnastics</w:t>
      </w:r>
      <w:r w:rsidRPr="00495772">
        <w:rPr>
          <w:rFonts w:ascii="Arial" w:hAnsi="Arial" w:cs="Arial"/>
          <w:color w:val="222222"/>
          <w:sz w:val="24"/>
          <w:szCs w:val="24"/>
        </w:rPr>
        <w:t xml:space="preserve"> </w:t>
      </w:r>
      <w:r w:rsidRPr="00495772">
        <w:rPr>
          <w:rStyle w:val="hps"/>
          <w:rFonts w:ascii="Arial" w:hAnsi="Arial" w:cs="Arial"/>
          <w:color w:val="222222"/>
          <w:sz w:val="24"/>
          <w:szCs w:val="24"/>
        </w:rPr>
        <w:t>(</w:t>
      </w:r>
      <w:r w:rsidRPr="00495772">
        <w:rPr>
          <w:rFonts w:ascii="Arial" w:hAnsi="Arial" w:cs="Arial"/>
          <w:color w:val="222222"/>
          <w:sz w:val="24"/>
          <w:szCs w:val="24"/>
        </w:rPr>
        <w:t xml:space="preserve">SPG) </w:t>
      </w:r>
      <w:r w:rsidRPr="00495772">
        <w:rPr>
          <w:rStyle w:val="hps"/>
          <w:rFonts w:ascii="Arial" w:hAnsi="Arial" w:cs="Arial"/>
          <w:color w:val="222222"/>
          <w:sz w:val="24"/>
          <w:szCs w:val="24"/>
        </w:rPr>
        <w:t>.</w:t>
      </w:r>
    </w:p>
    <w:p w:rsidR="00E5011C" w:rsidRPr="00495772" w:rsidRDefault="00E5011C" w:rsidP="00474F38">
      <w:pPr>
        <w:spacing w:before="240"/>
        <w:ind w:firstLine="708"/>
        <w:rPr>
          <w:rFonts w:ascii="Arial" w:hAnsi="Arial" w:cs="Arial"/>
          <w:sz w:val="24"/>
          <w:szCs w:val="24"/>
        </w:rPr>
      </w:pPr>
      <w:r w:rsidRPr="00495772">
        <w:rPr>
          <w:rStyle w:val="hps"/>
          <w:rFonts w:ascii="Arial" w:hAnsi="Arial" w:cs="Arial"/>
          <w:b/>
          <w:color w:val="222222"/>
          <w:sz w:val="24"/>
          <w:szCs w:val="24"/>
        </w:rPr>
        <w:t>Keywords</w:t>
      </w:r>
      <w:r w:rsidRPr="00495772">
        <w:rPr>
          <w:rFonts w:ascii="Arial" w:hAnsi="Arial" w:cs="Arial"/>
          <w:color w:val="222222"/>
          <w:sz w:val="24"/>
          <w:szCs w:val="24"/>
        </w:rPr>
        <w:t xml:space="preserve">: ground </w:t>
      </w:r>
      <w:r w:rsidRPr="00495772">
        <w:rPr>
          <w:rStyle w:val="hps"/>
          <w:rFonts w:ascii="Arial" w:hAnsi="Arial" w:cs="Arial"/>
          <w:color w:val="222222"/>
          <w:sz w:val="24"/>
          <w:szCs w:val="24"/>
        </w:rPr>
        <w:t>reaction force</w:t>
      </w:r>
      <w:r w:rsidRPr="00495772">
        <w:rPr>
          <w:rFonts w:ascii="Arial" w:hAnsi="Arial" w:cs="Arial"/>
          <w:color w:val="222222"/>
          <w:sz w:val="24"/>
          <w:szCs w:val="24"/>
        </w:rPr>
        <w:t xml:space="preserve">, arm </w:t>
      </w:r>
      <w:r w:rsidRPr="00495772">
        <w:rPr>
          <w:rStyle w:val="hps"/>
          <w:rFonts w:ascii="Arial" w:hAnsi="Arial" w:cs="Arial"/>
          <w:color w:val="222222"/>
          <w:sz w:val="24"/>
          <w:szCs w:val="24"/>
        </w:rPr>
        <w:t>swing</w:t>
      </w:r>
      <w:r w:rsidRPr="00495772">
        <w:rPr>
          <w:rFonts w:ascii="Arial" w:hAnsi="Arial" w:cs="Arial"/>
          <w:color w:val="222222"/>
          <w:sz w:val="24"/>
          <w:szCs w:val="24"/>
        </w:rPr>
        <w:t xml:space="preserve">, center </w:t>
      </w:r>
      <w:r w:rsidRPr="00495772">
        <w:rPr>
          <w:rStyle w:val="hps"/>
          <w:rFonts w:ascii="Arial" w:hAnsi="Arial" w:cs="Arial"/>
          <w:color w:val="222222"/>
          <w:sz w:val="24"/>
          <w:szCs w:val="24"/>
        </w:rPr>
        <w:t>of body gravity</w:t>
      </w:r>
      <w:r w:rsidRPr="00495772">
        <w:rPr>
          <w:rFonts w:ascii="Arial" w:hAnsi="Arial" w:cs="Arial"/>
          <w:color w:val="222222"/>
          <w:sz w:val="24"/>
          <w:szCs w:val="24"/>
        </w:rPr>
        <w:t xml:space="preserve"> </w:t>
      </w:r>
    </w:p>
    <w:p w:rsidR="00E5011C" w:rsidRPr="00495772" w:rsidRDefault="00E5011C" w:rsidP="00E5011C">
      <w:pPr>
        <w:ind w:firstLine="709"/>
        <w:rPr>
          <w:rFonts w:ascii="Arial" w:hAnsi="Arial" w:cs="Arial"/>
        </w:rPr>
      </w:pPr>
    </w:p>
    <w:p w:rsidR="00E5011C" w:rsidRPr="00495772" w:rsidRDefault="00E5011C" w:rsidP="00E5011C">
      <w:pPr>
        <w:rPr>
          <w:rFonts w:ascii="Arial" w:hAnsi="Arial" w:cs="Arial"/>
        </w:rPr>
        <w:sectPr w:rsidR="00E5011C" w:rsidRPr="00495772" w:rsidSect="00E667F7">
          <w:pgSz w:w="11906" w:h="16838"/>
          <w:pgMar w:top="1417" w:right="1417" w:bottom="1417" w:left="1417" w:header="708" w:footer="708" w:gutter="0"/>
          <w:cols w:space="708"/>
          <w:docGrid w:linePitch="360"/>
        </w:sectPr>
      </w:pPr>
    </w:p>
    <w:p w:rsidR="00F71D66" w:rsidRPr="00495772" w:rsidRDefault="00F71D66" w:rsidP="00F71D66">
      <w:pPr>
        <w:rPr>
          <w:rFonts w:ascii="Arial" w:hAnsi="Arial" w:cs="Arial"/>
          <w:b/>
          <w:sz w:val="28"/>
          <w:szCs w:val="28"/>
        </w:rPr>
      </w:pPr>
      <w:r w:rsidRPr="00495772">
        <w:rPr>
          <w:rFonts w:ascii="Arial" w:hAnsi="Arial" w:cs="Arial"/>
          <w:b/>
          <w:sz w:val="28"/>
          <w:szCs w:val="28"/>
        </w:rPr>
        <w:lastRenderedPageBreak/>
        <w:t>SADRŽAJ</w:t>
      </w:r>
    </w:p>
    <w:p w:rsidR="00F71D66" w:rsidRPr="00495772" w:rsidRDefault="00F71D66" w:rsidP="00F71D66">
      <w:pPr>
        <w:rPr>
          <w:rFonts w:ascii="Arial" w:hAnsi="Arial" w:cs="Arial"/>
          <w:b/>
          <w:sz w:val="28"/>
          <w:szCs w:val="28"/>
        </w:rPr>
      </w:pPr>
    </w:p>
    <w:p w:rsidR="00F71D66" w:rsidRPr="00495772" w:rsidRDefault="00F71D66" w:rsidP="00F71D66">
      <w:pPr>
        <w:pStyle w:val="Odlomakpopisa"/>
        <w:numPr>
          <w:ilvl w:val="0"/>
          <w:numId w:val="1"/>
        </w:numPr>
        <w:spacing w:before="120" w:after="120" w:line="360" w:lineRule="auto"/>
        <w:rPr>
          <w:rFonts w:ascii="Arial" w:hAnsi="Arial" w:cs="Arial"/>
          <w:b/>
        </w:rPr>
      </w:pPr>
      <w:r w:rsidRPr="00495772">
        <w:rPr>
          <w:rFonts w:ascii="Arial" w:hAnsi="Arial" w:cs="Arial"/>
          <w:b/>
        </w:rPr>
        <w:t>UVOD</w:t>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t xml:space="preserve">  8</w:t>
      </w:r>
    </w:p>
    <w:p w:rsidR="00F71D66" w:rsidRPr="00E73337" w:rsidRDefault="00F71D66" w:rsidP="00F71D66">
      <w:pPr>
        <w:pStyle w:val="Odlomakpopisa"/>
        <w:numPr>
          <w:ilvl w:val="0"/>
          <w:numId w:val="1"/>
        </w:numPr>
        <w:spacing w:before="240" w:after="120" w:line="360" w:lineRule="auto"/>
        <w:ind w:left="714" w:hanging="357"/>
        <w:rPr>
          <w:rFonts w:ascii="Arial" w:hAnsi="Arial" w:cs="Arial"/>
          <w:b/>
        </w:rPr>
      </w:pPr>
      <w:r w:rsidRPr="00495772">
        <w:rPr>
          <w:rFonts w:ascii="Arial" w:hAnsi="Arial" w:cs="Arial"/>
          <w:b/>
        </w:rPr>
        <w:t>DOSADAŠNJA ISTRAŽIVANJA</w:t>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t>18</w:t>
      </w:r>
    </w:p>
    <w:p w:rsidR="00F71D66" w:rsidRPr="00F61FDF" w:rsidRDefault="00F71D66" w:rsidP="00F71D66">
      <w:pPr>
        <w:pStyle w:val="Odlomakpopisa"/>
        <w:numPr>
          <w:ilvl w:val="0"/>
          <w:numId w:val="1"/>
        </w:numPr>
        <w:spacing w:before="240" w:after="120" w:line="360" w:lineRule="auto"/>
        <w:ind w:left="714" w:hanging="357"/>
        <w:rPr>
          <w:rFonts w:ascii="Arial" w:hAnsi="Arial" w:cs="Arial"/>
          <w:b/>
        </w:rPr>
      </w:pPr>
      <w:r w:rsidRPr="00F61FDF">
        <w:rPr>
          <w:rFonts w:ascii="Arial" w:hAnsi="Arial" w:cs="Arial"/>
          <w:b/>
        </w:rPr>
        <w:t>PROBLEM</w:t>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r>
      <w:r w:rsidRPr="00F61FDF">
        <w:rPr>
          <w:rFonts w:ascii="Arial" w:hAnsi="Arial" w:cs="Arial"/>
          <w:b/>
        </w:rPr>
        <w:tab/>
        <w:t>39</w:t>
      </w:r>
    </w:p>
    <w:p w:rsidR="00F71D66" w:rsidRPr="00FD76EC" w:rsidRDefault="00F71D66" w:rsidP="00F71D66">
      <w:pPr>
        <w:pStyle w:val="Odlomakpopisa"/>
        <w:numPr>
          <w:ilvl w:val="0"/>
          <w:numId w:val="1"/>
        </w:numPr>
        <w:spacing w:before="240" w:after="120" w:line="360" w:lineRule="auto"/>
        <w:ind w:left="714" w:hanging="357"/>
        <w:rPr>
          <w:rFonts w:ascii="Arial" w:hAnsi="Arial" w:cs="Arial"/>
          <w:b/>
        </w:rPr>
      </w:pPr>
      <w:r w:rsidRPr="00FD76EC">
        <w:rPr>
          <w:rFonts w:ascii="Arial" w:hAnsi="Arial" w:cs="Arial"/>
          <w:b/>
        </w:rPr>
        <w:t>CILJ I HIPOTEZE</w:t>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t>41</w:t>
      </w:r>
    </w:p>
    <w:p w:rsidR="00F71D66" w:rsidRPr="00FD76EC" w:rsidRDefault="00F71D66" w:rsidP="00F71D66">
      <w:pPr>
        <w:pStyle w:val="Odlomakpopisa"/>
        <w:numPr>
          <w:ilvl w:val="0"/>
          <w:numId w:val="1"/>
        </w:numPr>
        <w:spacing w:before="240" w:after="120" w:line="360" w:lineRule="auto"/>
        <w:ind w:left="714" w:hanging="357"/>
        <w:rPr>
          <w:rFonts w:ascii="Arial" w:hAnsi="Arial" w:cs="Arial"/>
          <w:b/>
        </w:rPr>
      </w:pPr>
      <w:r w:rsidRPr="00FD76EC">
        <w:rPr>
          <w:rFonts w:ascii="Arial" w:hAnsi="Arial" w:cs="Arial"/>
          <w:b/>
        </w:rPr>
        <w:t>MATERIJALI I METODE</w:t>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r>
      <w:r w:rsidRPr="00FD76EC">
        <w:rPr>
          <w:rFonts w:ascii="Arial" w:hAnsi="Arial" w:cs="Arial"/>
          <w:b/>
        </w:rPr>
        <w:tab/>
        <w:t>43</w:t>
      </w:r>
    </w:p>
    <w:p w:rsidR="00F71D66" w:rsidRPr="008D4104" w:rsidRDefault="00F71D66" w:rsidP="00F71D66">
      <w:pPr>
        <w:pStyle w:val="Odlomakpopisa"/>
        <w:numPr>
          <w:ilvl w:val="1"/>
          <w:numId w:val="1"/>
        </w:numPr>
        <w:spacing w:before="120" w:after="120" w:line="360" w:lineRule="auto"/>
        <w:ind w:left="1134" w:hanging="567"/>
        <w:rPr>
          <w:rFonts w:ascii="Arial" w:hAnsi="Arial" w:cs="Arial"/>
          <w:b/>
        </w:rPr>
      </w:pPr>
      <w:r w:rsidRPr="00FD76EC">
        <w:rPr>
          <w:rFonts w:ascii="Arial" w:hAnsi="Arial" w:cs="Arial"/>
        </w:rPr>
        <w:t>Uzorak ispitanika</w:t>
      </w:r>
      <w:r w:rsidRPr="00FD76EC">
        <w:rPr>
          <w:rFonts w:ascii="Arial" w:hAnsi="Arial" w:cs="Arial"/>
        </w:rPr>
        <w:tab/>
      </w:r>
      <w:r w:rsidRPr="00FD76EC">
        <w:rPr>
          <w:rFonts w:ascii="Arial" w:hAnsi="Arial" w:cs="Arial"/>
        </w:rPr>
        <w:tab/>
      </w:r>
      <w:r w:rsidRPr="00FD76EC">
        <w:rPr>
          <w:rFonts w:ascii="Arial" w:hAnsi="Arial" w:cs="Arial"/>
        </w:rPr>
        <w:tab/>
      </w:r>
      <w:r w:rsidRPr="00FD76EC">
        <w:rPr>
          <w:rFonts w:ascii="Arial" w:hAnsi="Arial" w:cs="Arial"/>
        </w:rPr>
        <w:tab/>
      </w:r>
      <w:r w:rsidRPr="00FD76EC">
        <w:rPr>
          <w:rFonts w:ascii="Arial" w:hAnsi="Arial" w:cs="Arial"/>
        </w:rPr>
        <w:tab/>
      </w:r>
      <w:r w:rsidRPr="00FD76EC">
        <w:rPr>
          <w:rFonts w:ascii="Arial" w:hAnsi="Arial" w:cs="Arial"/>
        </w:rPr>
        <w:tab/>
      </w:r>
      <w:r w:rsidRPr="00FD76EC">
        <w:rPr>
          <w:rFonts w:ascii="Arial" w:hAnsi="Arial" w:cs="Arial"/>
        </w:rPr>
        <w:tab/>
      </w:r>
      <w:r w:rsidRPr="00FD76EC">
        <w:rPr>
          <w:rFonts w:ascii="Arial" w:hAnsi="Arial" w:cs="Arial"/>
        </w:rPr>
        <w:tab/>
      </w:r>
      <w:r w:rsidRPr="008D4104">
        <w:rPr>
          <w:rFonts w:ascii="Arial" w:hAnsi="Arial" w:cs="Arial"/>
          <w:b/>
        </w:rPr>
        <w:t>43</w:t>
      </w:r>
    </w:p>
    <w:p w:rsidR="00F71D66" w:rsidRPr="001F1CAC" w:rsidRDefault="00F71D66" w:rsidP="00F71D66">
      <w:pPr>
        <w:pStyle w:val="Odlomakpopisa"/>
        <w:numPr>
          <w:ilvl w:val="1"/>
          <w:numId w:val="1"/>
        </w:numPr>
        <w:spacing w:before="120" w:after="120" w:line="360" w:lineRule="auto"/>
        <w:ind w:left="1134" w:hanging="567"/>
        <w:rPr>
          <w:rFonts w:ascii="Arial" w:hAnsi="Arial" w:cs="Arial"/>
          <w:b/>
        </w:rPr>
      </w:pPr>
      <w:r w:rsidRPr="000A6869">
        <w:rPr>
          <w:rFonts w:ascii="Arial" w:hAnsi="Arial" w:cs="Arial"/>
        </w:rPr>
        <w:t>Uzorak varijabli</w:t>
      </w:r>
      <w:r w:rsidRPr="000A6869">
        <w:rPr>
          <w:rFonts w:ascii="Arial" w:hAnsi="Arial" w:cs="Arial"/>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sz w:val="22"/>
          <w:szCs w:val="22"/>
        </w:rPr>
        <w:tab/>
      </w:r>
      <w:r w:rsidRPr="001F1CAC">
        <w:rPr>
          <w:rFonts w:ascii="Arial" w:hAnsi="Arial" w:cs="Arial"/>
          <w:b/>
        </w:rPr>
        <w:t>44</w:t>
      </w:r>
    </w:p>
    <w:p w:rsidR="00F71D66" w:rsidRPr="00495772" w:rsidRDefault="00F71D66" w:rsidP="00F71D66">
      <w:pPr>
        <w:pStyle w:val="Odlomakpopisa"/>
        <w:numPr>
          <w:ilvl w:val="2"/>
          <w:numId w:val="1"/>
        </w:numPr>
        <w:spacing w:before="120" w:after="120" w:line="360" w:lineRule="auto"/>
        <w:ind w:left="1843" w:hanging="709"/>
        <w:rPr>
          <w:rFonts w:ascii="Arial" w:hAnsi="Arial" w:cs="Arial"/>
          <w:b/>
        </w:rPr>
      </w:pPr>
      <w:r w:rsidRPr="00495772">
        <w:rPr>
          <w:rFonts w:ascii="Arial" w:hAnsi="Arial" w:cs="Arial"/>
          <w:sz w:val="22"/>
          <w:szCs w:val="22"/>
        </w:rPr>
        <w:t>Morfološka obilježja</w:t>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b/>
        </w:rPr>
        <w:t>45</w:t>
      </w:r>
    </w:p>
    <w:p w:rsidR="00F71D66" w:rsidRPr="00495772" w:rsidRDefault="00F71D66" w:rsidP="00F71D66">
      <w:pPr>
        <w:pStyle w:val="Odlomakpopisa"/>
        <w:numPr>
          <w:ilvl w:val="2"/>
          <w:numId w:val="1"/>
        </w:numPr>
        <w:spacing w:before="120" w:after="120" w:line="360" w:lineRule="auto"/>
        <w:ind w:left="1843" w:hanging="709"/>
        <w:rPr>
          <w:rFonts w:ascii="Arial" w:hAnsi="Arial" w:cs="Arial"/>
        </w:rPr>
      </w:pPr>
      <w:r w:rsidRPr="00495772">
        <w:rPr>
          <w:rFonts w:ascii="Arial" w:hAnsi="Arial" w:cs="Arial"/>
          <w:sz w:val="22"/>
          <w:szCs w:val="22"/>
        </w:rPr>
        <w:t>Kinematičke i kinetičke varijable</w:t>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b/>
        </w:rPr>
        <w:t>46</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Mjerna oprema</w:t>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t xml:space="preserve">           </w:t>
      </w:r>
      <w:r w:rsidRPr="00495772">
        <w:rPr>
          <w:rFonts w:ascii="Arial" w:hAnsi="Arial" w:cs="Arial"/>
          <w:b/>
        </w:rPr>
        <w:t>46</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Protokol mjerenja</w:t>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t xml:space="preserve">           </w:t>
      </w:r>
      <w:r w:rsidRPr="00495772">
        <w:rPr>
          <w:rFonts w:ascii="Arial" w:hAnsi="Arial" w:cs="Arial"/>
          <w:b/>
        </w:rPr>
        <w:t>50</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Metode analize i obrade podataka</w:t>
      </w:r>
      <w:r w:rsidRPr="00495772">
        <w:rPr>
          <w:rFonts w:ascii="Arial" w:hAnsi="Arial" w:cs="Arial"/>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t xml:space="preserve">            </w:t>
      </w:r>
      <w:r w:rsidRPr="00495772">
        <w:rPr>
          <w:rFonts w:ascii="Arial" w:hAnsi="Arial" w:cs="Arial"/>
          <w:b/>
        </w:rPr>
        <w:t>54</w:t>
      </w:r>
    </w:p>
    <w:p w:rsidR="00F71D66" w:rsidRPr="00495772" w:rsidRDefault="00F71D66" w:rsidP="00F71D66">
      <w:pPr>
        <w:pStyle w:val="Odlomakpopisa"/>
        <w:numPr>
          <w:ilvl w:val="2"/>
          <w:numId w:val="1"/>
        </w:numPr>
        <w:spacing w:before="120" w:after="120" w:line="360" w:lineRule="auto"/>
        <w:ind w:left="1843"/>
        <w:rPr>
          <w:rFonts w:ascii="Arial" w:hAnsi="Arial" w:cs="Arial"/>
        </w:rPr>
      </w:pPr>
      <w:r w:rsidRPr="00495772">
        <w:rPr>
          <w:rFonts w:ascii="Arial" w:hAnsi="Arial" w:cs="Arial"/>
          <w:sz w:val="22"/>
          <w:szCs w:val="22"/>
        </w:rPr>
        <w:t>Prikaz varijabli korištenih za potrebe istraživanja</w:t>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b/>
        </w:rPr>
        <w:t>54</w:t>
      </w:r>
    </w:p>
    <w:p w:rsidR="00F71D66" w:rsidRPr="00495772" w:rsidRDefault="00F71D66" w:rsidP="00F71D66">
      <w:pPr>
        <w:pStyle w:val="Odlomakpopisa"/>
        <w:numPr>
          <w:ilvl w:val="2"/>
          <w:numId w:val="1"/>
        </w:numPr>
        <w:spacing w:before="120" w:after="120" w:line="360" w:lineRule="auto"/>
        <w:ind w:left="1843"/>
        <w:rPr>
          <w:rFonts w:ascii="Arial" w:hAnsi="Arial" w:cs="Arial"/>
        </w:rPr>
      </w:pPr>
      <w:r w:rsidRPr="00495772">
        <w:rPr>
          <w:rFonts w:ascii="Arial" w:hAnsi="Arial" w:cs="Arial"/>
          <w:sz w:val="22"/>
          <w:szCs w:val="22"/>
        </w:rPr>
        <w:t>Obrada podataka</w:t>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r>
      <w:r w:rsidRPr="00495772">
        <w:rPr>
          <w:rFonts w:ascii="Arial" w:hAnsi="Arial" w:cs="Arial"/>
          <w:sz w:val="22"/>
          <w:szCs w:val="22"/>
        </w:rPr>
        <w:tab/>
        <w:t xml:space="preserve">            </w:t>
      </w:r>
      <w:r w:rsidRPr="00495772">
        <w:rPr>
          <w:rFonts w:ascii="Arial" w:hAnsi="Arial" w:cs="Arial"/>
          <w:b/>
        </w:rPr>
        <w:t>57</w:t>
      </w:r>
    </w:p>
    <w:p w:rsidR="00F71D66" w:rsidRPr="00495772" w:rsidRDefault="00F71D66" w:rsidP="00F71D66">
      <w:pPr>
        <w:pStyle w:val="Odlomakpopisa"/>
        <w:numPr>
          <w:ilvl w:val="0"/>
          <w:numId w:val="1"/>
        </w:numPr>
        <w:spacing w:before="240" w:after="120" w:line="360" w:lineRule="auto"/>
        <w:ind w:left="709" w:hanging="357"/>
        <w:rPr>
          <w:rFonts w:ascii="Arial" w:hAnsi="Arial" w:cs="Arial"/>
          <w:b/>
        </w:rPr>
      </w:pPr>
      <w:r w:rsidRPr="00495772">
        <w:rPr>
          <w:rFonts w:ascii="Arial" w:hAnsi="Arial" w:cs="Arial"/>
          <w:b/>
        </w:rPr>
        <w:t>REZULTATI I RASPRAVA</w:t>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r>
      <w:r w:rsidRPr="00495772">
        <w:rPr>
          <w:rFonts w:ascii="Arial" w:hAnsi="Arial" w:cs="Arial"/>
          <w:b/>
        </w:rPr>
        <w:tab/>
        <w:t>5</w:t>
      </w:r>
      <w:r w:rsidR="00891B24">
        <w:rPr>
          <w:rFonts w:ascii="Arial" w:hAnsi="Arial" w:cs="Arial"/>
          <w:b/>
        </w:rPr>
        <w:t>8</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Deskriptivna analiza varijabli</w:t>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00891B24">
        <w:rPr>
          <w:rFonts w:ascii="Arial" w:hAnsi="Arial" w:cs="Arial"/>
          <w:b/>
        </w:rPr>
        <w:t>58</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Korelacijska analiza varijabli</w:t>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00891B24">
        <w:rPr>
          <w:rFonts w:ascii="Arial" w:hAnsi="Arial" w:cs="Arial"/>
          <w:b/>
        </w:rPr>
        <w:t>63</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Regresijska analiza varijabli</w:t>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00891B24">
        <w:rPr>
          <w:rFonts w:ascii="Arial" w:hAnsi="Arial" w:cs="Arial"/>
          <w:b/>
        </w:rPr>
        <w:t>68</w:t>
      </w:r>
    </w:p>
    <w:p w:rsidR="00F71D66" w:rsidRPr="00495772" w:rsidRDefault="00F71D66" w:rsidP="00F71D66">
      <w:pPr>
        <w:pStyle w:val="Odlomakpopisa"/>
        <w:numPr>
          <w:ilvl w:val="1"/>
          <w:numId w:val="1"/>
        </w:numPr>
        <w:spacing w:before="120" w:after="120" w:line="360" w:lineRule="auto"/>
        <w:ind w:left="1134" w:hanging="567"/>
        <w:rPr>
          <w:rFonts w:ascii="Arial" w:hAnsi="Arial" w:cs="Arial"/>
        </w:rPr>
      </w:pPr>
      <w:r w:rsidRPr="00495772">
        <w:rPr>
          <w:rFonts w:ascii="Arial" w:hAnsi="Arial" w:cs="Arial"/>
        </w:rPr>
        <w:t>Analiza varijance</w:t>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Pr="00495772">
        <w:rPr>
          <w:rFonts w:ascii="Arial" w:hAnsi="Arial" w:cs="Arial"/>
        </w:rPr>
        <w:tab/>
      </w:r>
      <w:r w:rsidR="00891B24">
        <w:rPr>
          <w:rFonts w:ascii="Arial" w:hAnsi="Arial" w:cs="Arial"/>
          <w:b/>
        </w:rPr>
        <w:t>80</w:t>
      </w:r>
    </w:p>
    <w:p w:rsidR="00F71D66" w:rsidRPr="00495772" w:rsidRDefault="00891B24" w:rsidP="00F71D66">
      <w:pPr>
        <w:pStyle w:val="Odlomakpopisa"/>
        <w:numPr>
          <w:ilvl w:val="0"/>
          <w:numId w:val="1"/>
        </w:numPr>
        <w:spacing w:before="240" w:after="120" w:line="360" w:lineRule="auto"/>
        <w:ind w:left="714" w:hanging="357"/>
        <w:rPr>
          <w:rFonts w:ascii="Arial" w:hAnsi="Arial" w:cs="Arial"/>
          <w:b/>
        </w:rPr>
      </w:pPr>
      <w:r>
        <w:rPr>
          <w:rFonts w:ascii="Arial" w:hAnsi="Arial" w:cs="Arial"/>
          <w:b/>
        </w:rPr>
        <w:t>ZAKLJUČAK</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86</w:t>
      </w:r>
    </w:p>
    <w:p w:rsidR="00F71D66" w:rsidRPr="00495772" w:rsidRDefault="00891B24" w:rsidP="00F71D66">
      <w:pPr>
        <w:pStyle w:val="Odlomakpopisa"/>
        <w:numPr>
          <w:ilvl w:val="0"/>
          <w:numId w:val="1"/>
        </w:numPr>
        <w:spacing w:before="240" w:after="120" w:line="360" w:lineRule="auto"/>
        <w:ind w:left="714" w:hanging="357"/>
        <w:rPr>
          <w:rFonts w:ascii="Arial" w:hAnsi="Arial" w:cs="Arial"/>
          <w:b/>
        </w:rPr>
      </w:pPr>
      <w:r>
        <w:rPr>
          <w:rFonts w:ascii="Arial" w:hAnsi="Arial" w:cs="Arial"/>
          <w:b/>
        </w:rPr>
        <w:t>LITERATURA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90</w:t>
      </w:r>
    </w:p>
    <w:p w:rsidR="00E5011C" w:rsidRPr="00495772" w:rsidRDefault="00E5011C" w:rsidP="00E5011C">
      <w:pPr>
        <w:ind w:firstLine="709"/>
        <w:rPr>
          <w:rFonts w:ascii="Arial" w:hAnsi="Arial" w:cs="Arial"/>
        </w:rPr>
      </w:pPr>
    </w:p>
    <w:p w:rsidR="00E5011C" w:rsidRPr="00495772" w:rsidRDefault="00E5011C" w:rsidP="00E5011C">
      <w:pPr>
        <w:tabs>
          <w:tab w:val="left" w:pos="6041"/>
        </w:tabs>
        <w:ind w:firstLine="709"/>
        <w:rPr>
          <w:rFonts w:ascii="Arial" w:hAnsi="Arial" w:cs="Arial"/>
        </w:rPr>
        <w:sectPr w:rsidR="00E5011C" w:rsidRPr="00495772" w:rsidSect="00E667F7">
          <w:pgSz w:w="11906" w:h="16838"/>
          <w:pgMar w:top="1417" w:right="1417" w:bottom="1417" w:left="1417" w:header="708" w:footer="708" w:gutter="0"/>
          <w:cols w:space="708"/>
          <w:docGrid w:linePitch="360"/>
        </w:sectPr>
      </w:pPr>
    </w:p>
    <w:p w:rsidR="00E5011C" w:rsidRPr="00495772" w:rsidRDefault="00E5011C" w:rsidP="00850BC8">
      <w:pPr>
        <w:pStyle w:val="Odlomakpopisa"/>
        <w:numPr>
          <w:ilvl w:val="0"/>
          <w:numId w:val="2"/>
        </w:numPr>
        <w:spacing w:before="240" w:line="360" w:lineRule="auto"/>
        <w:ind w:left="1066" w:hanging="357"/>
        <w:jc w:val="both"/>
        <w:rPr>
          <w:rFonts w:ascii="Arial" w:hAnsi="Arial" w:cs="Arial"/>
          <w:b/>
          <w:sz w:val="28"/>
          <w:szCs w:val="28"/>
        </w:rPr>
      </w:pPr>
      <w:r w:rsidRPr="00495772">
        <w:rPr>
          <w:rFonts w:ascii="Arial" w:hAnsi="Arial" w:cs="Arial"/>
          <w:b/>
          <w:sz w:val="28"/>
          <w:szCs w:val="28"/>
        </w:rPr>
        <w:lastRenderedPageBreak/>
        <w:t>UVOD</w:t>
      </w:r>
    </w:p>
    <w:p w:rsidR="00E5011C" w:rsidRPr="00495772" w:rsidRDefault="00E5011C" w:rsidP="00850BC8">
      <w:pPr>
        <w:spacing w:before="240" w:after="120" w:line="360" w:lineRule="auto"/>
        <w:ind w:firstLine="709"/>
        <w:jc w:val="both"/>
        <w:rPr>
          <w:rFonts w:ascii="Arial" w:hAnsi="Arial" w:cs="Arial"/>
          <w:sz w:val="24"/>
          <w:szCs w:val="24"/>
        </w:rPr>
      </w:pPr>
      <w:r w:rsidRPr="00495772">
        <w:rPr>
          <w:rFonts w:ascii="Arial" w:hAnsi="Arial" w:cs="Arial"/>
          <w:sz w:val="24"/>
          <w:szCs w:val="24"/>
        </w:rPr>
        <w:t xml:space="preserve">Otkada se čovjek uspravio na noge te evolucijom postao dvonožac, </w:t>
      </w:r>
      <w:r w:rsidR="00496EC6" w:rsidRPr="00495772">
        <w:rPr>
          <w:rFonts w:ascii="Arial" w:hAnsi="Arial" w:cs="Arial"/>
          <w:sz w:val="24"/>
          <w:szCs w:val="24"/>
        </w:rPr>
        <w:t>od velike je važnosti</w:t>
      </w:r>
      <w:r w:rsidRPr="00495772">
        <w:rPr>
          <w:rFonts w:ascii="Arial" w:hAnsi="Arial" w:cs="Arial"/>
          <w:sz w:val="24"/>
          <w:szCs w:val="24"/>
        </w:rPr>
        <w:t xml:space="preserve"> povezanost gibanja ruku u očuvanju ravnoteže i pokretanja tijela </w:t>
      </w:r>
      <w:r w:rsidRPr="00495772">
        <w:rPr>
          <w:rFonts w:ascii="Arial" w:hAnsi="Arial" w:cs="Arial"/>
          <w:i/>
          <w:sz w:val="24"/>
          <w:szCs w:val="24"/>
        </w:rPr>
        <w:t>(Umberger, 2008)</w:t>
      </w:r>
      <w:r w:rsidRPr="00495772">
        <w:rPr>
          <w:rFonts w:ascii="Arial" w:hAnsi="Arial" w:cs="Arial"/>
          <w:sz w:val="24"/>
          <w:szCs w:val="24"/>
        </w:rPr>
        <w:t>. Za vrijeme hodanja, ruke izvode pokrete njihanja koji prati pokrete nogu i na taj način stvarajući silu zamaha kao i dinamičku ravnotežu hoda (</w:t>
      </w:r>
      <w:r w:rsidRPr="00495772">
        <w:rPr>
          <w:rFonts w:ascii="Arial" w:hAnsi="Arial" w:cs="Arial"/>
          <w:i/>
          <w:sz w:val="24"/>
          <w:szCs w:val="24"/>
        </w:rPr>
        <w:t>Elftman, 1939; Hinrichs, 1990</w:t>
      </w:r>
      <w:r w:rsidRPr="00495772">
        <w:rPr>
          <w:rFonts w:ascii="Arial" w:hAnsi="Arial" w:cs="Arial"/>
          <w:sz w:val="24"/>
          <w:szCs w:val="24"/>
        </w:rPr>
        <w:t xml:space="preserve">). Zamah rukama pri izvođenju lokomocije ima veliku važnost u kvaliteti izvedbe pokreta, koji izrazito doprinosi održavanju ravnotežnog položaja u bilo kojoj aktivnosti cikličkog ili acikličkog tipa. </w:t>
      </w:r>
    </w:p>
    <w:p w:rsidR="00E5011C" w:rsidRPr="00FD76EC" w:rsidRDefault="00E5011C" w:rsidP="00E5011C">
      <w:pPr>
        <w:spacing w:before="120" w:after="120" w:line="360" w:lineRule="auto"/>
        <w:ind w:firstLine="708"/>
        <w:jc w:val="both"/>
        <w:rPr>
          <w:rFonts w:ascii="Arial" w:hAnsi="Arial" w:cs="Arial"/>
          <w:sz w:val="24"/>
          <w:szCs w:val="24"/>
        </w:rPr>
      </w:pPr>
      <w:r w:rsidRPr="00E73337">
        <w:rPr>
          <w:rFonts w:ascii="Arial" w:hAnsi="Arial" w:cs="Arial"/>
          <w:sz w:val="24"/>
          <w:szCs w:val="24"/>
        </w:rPr>
        <w:t xml:space="preserve">Hod kao jedan od osnovnih oblika lokomocije, nastajući kroz evoluciju (slika 1.), imao je velik utjecaj na razvoj čovjeka. </w:t>
      </w:r>
      <w:r w:rsidRPr="00495772">
        <w:rPr>
          <w:rFonts w:ascii="Arial" w:hAnsi="Arial" w:cs="Arial"/>
          <w:sz w:val="24"/>
          <w:szCs w:val="24"/>
        </w:rPr>
        <w:t>Pri hodanju i trčanju, pokretima cikličkog tipa, zamah rukama omogućava lakše i ekonomičnije gibanje tijela, dok pri izvođenju skokova, pored održavanja ravnoteže, kako pri odrazu u trenutku leta, tako i u doskoku (</w:t>
      </w:r>
      <w:r w:rsidRPr="00495772">
        <w:rPr>
          <w:rFonts w:ascii="Arial" w:hAnsi="Arial" w:cs="Arial"/>
          <w:i/>
          <w:sz w:val="24"/>
          <w:szCs w:val="24"/>
        </w:rPr>
        <w:t>Ashby, 2002</w:t>
      </w:r>
      <w:r w:rsidRPr="00495772">
        <w:rPr>
          <w:rFonts w:ascii="Arial" w:hAnsi="Arial" w:cs="Arial"/>
          <w:sz w:val="24"/>
          <w:szCs w:val="24"/>
        </w:rPr>
        <w:t xml:space="preserve">), kvaliteta i različitost zamaha uvelike određuju visinu koju može dostići težište tijela sportaša. </w:t>
      </w:r>
      <w:r w:rsidRPr="00E73337">
        <w:rPr>
          <w:rFonts w:ascii="Arial" w:hAnsi="Arial" w:cs="Arial"/>
          <w:sz w:val="24"/>
          <w:szCs w:val="24"/>
        </w:rPr>
        <w:t>Aktivnost skakanja je jedan od temeljnih obrazaca čovjekovog kretanja, a</w:t>
      </w:r>
      <w:r w:rsidRPr="00F61FDF">
        <w:rPr>
          <w:rFonts w:ascii="Arial" w:hAnsi="Arial" w:cs="Arial"/>
          <w:sz w:val="24"/>
          <w:szCs w:val="24"/>
        </w:rPr>
        <w:t xml:space="preserve"> zamah rukama ima jednu od važnijih zadaća u očuvanju ravnoteže te olakšava izvođenje pokreta (</w:t>
      </w:r>
      <w:r w:rsidRPr="00FD76EC">
        <w:rPr>
          <w:rFonts w:ascii="Arial" w:hAnsi="Arial" w:cs="Arial"/>
          <w:i/>
          <w:sz w:val="24"/>
          <w:szCs w:val="24"/>
        </w:rPr>
        <w:t>Payne i sur.,1968; Shetty i Etnyre,1989; Hara i sur., 2006</w:t>
      </w:r>
      <w:r w:rsidRPr="00FD76EC">
        <w:rPr>
          <w:rFonts w:ascii="Arial" w:hAnsi="Arial" w:cs="Arial"/>
          <w:sz w:val="24"/>
          <w:szCs w:val="24"/>
        </w:rPr>
        <w:t>).</w:t>
      </w:r>
    </w:p>
    <w:p w:rsidR="00E5011C" w:rsidRPr="00E73337" w:rsidRDefault="00E5011C" w:rsidP="00E5011C">
      <w:pPr>
        <w:spacing w:before="120" w:after="120" w:line="360" w:lineRule="auto"/>
        <w:ind w:left="426"/>
        <w:jc w:val="center"/>
        <w:rPr>
          <w:rFonts w:ascii="Arial" w:hAnsi="Arial" w:cs="Arial"/>
        </w:rPr>
      </w:pPr>
      <w:r w:rsidRPr="00E73337">
        <w:rPr>
          <w:rFonts w:ascii="Arial" w:hAnsi="Arial" w:cs="Arial"/>
          <w:noProof/>
        </w:rPr>
        <w:drawing>
          <wp:inline distT="0" distB="0" distL="0" distR="0">
            <wp:extent cx="5083404" cy="3189767"/>
            <wp:effectExtent l="19050" t="0" r="2946" b="0"/>
            <wp:docPr id="5" name="Slika 4" descr="MAJMUN ČOV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MUN ČOVJEK.png"/>
                    <pic:cNvPicPr/>
                  </pic:nvPicPr>
                  <pic:blipFill>
                    <a:blip r:embed="rId10" cstate="print"/>
                    <a:stretch>
                      <a:fillRect/>
                    </a:stretch>
                  </pic:blipFill>
                  <pic:spPr>
                    <a:xfrm>
                      <a:off x="0" y="0"/>
                      <a:ext cx="5088091" cy="3192708"/>
                    </a:xfrm>
                    <a:prstGeom prst="rect">
                      <a:avLst/>
                    </a:prstGeom>
                  </pic:spPr>
                </pic:pic>
              </a:graphicData>
            </a:graphic>
          </wp:inline>
        </w:drawing>
      </w:r>
    </w:p>
    <w:p w:rsidR="00E5011C" w:rsidRPr="00E73337" w:rsidRDefault="00E5011C" w:rsidP="00E5011C">
      <w:pPr>
        <w:spacing w:before="120" w:after="120" w:line="360" w:lineRule="auto"/>
        <w:jc w:val="center"/>
        <w:rPr>
          <w:rFonts w:ascii="Arial" w:hAnsi="Arial" w:cs="Arial"/>
          <w:sz w:val="24"/>
          <w:szCs w:val="24"/>
        </w:rPr>
      </w:pPr>
      <w:r w:rsidRPr="00E73337">
        <w:rPr>
          <w:rFonts w:ascii="Arial" w:hAnsi="Arial" w:cs="Arial"/>
          <w:sz w:val="24"/>
          <w:szCs w:val="24"/>
        </w:rPr>
        <w:t xml:space="preserve">Slika 1. Evolucija hoda kod čovjeka </w:t>
      </w:r>
    </w:p>
    <w:p w:rsidR="008F7CD6" w:rsidRPr="00E73337" w:rsidRDefault="00E5011C" w:rsidP="00E5011C">
      <w:pPr>
        <w:spacing w:before="120" w:after="120" w:line="360" w:lineRule="auto"/>
        <w:ind w:firstLine="709"/>
        <w:jc w:val="both"/>
        <w:rPr>
          <w:rFonts w:ascii="Arial" w:hAnsi="Arial" w:cs="Arial"/>
          <w:sz w:val="24"/>
          <w:szCs w:val="24"/>
        </w:rPr>
      </w:pPr>
      <w:r w:rsidRPr="00E73337">
        <w:rPr>
          <w:rFonts w:ascii="Arial" w:hAnsi="Arial" w:cs="Arial"/>
          <w:sz w:val="24"/>
          <w:szCs w:val="24"/>
        </w:rPr>
        <w:lastRenderedPageBreak/>
        <w:t xml:space="preserve">Svakodnevno hodanje </w:t>
      </w:r>
      <w:r w:rsidR="00DE6704" w:rsidRPr="00E73337">
        <w:rPr>
          <w:rFonts w:ascii="Arial" w:hAnsi="Arial" w:cs="Arial"/>
          <w:sz w:val="24"/>
          <w:szCs w:val="24"/>
        </w:rPr>
        <w:t>opisano</w:t>
      </w:r>
      <w:r w:rsidRPr="00E73337">
        <w:rPr>
          <w:rFonts w:ascii="Arial" w:hAnsi="Arial" w:cs="Arial"/>
          <w:sz w:val="24"/>
          <w:szCs w:val="24"/>
        </w:rPr>
        <w:t xml:space="preserve"> je kao </w:t>
      </w:r>
      <w:r w:rsidR="00E73337" w:rsidRPr="00E73337">
        <w:rPr>
          <w:rFonts w:ascii="Arial" w:hAnsi="Arial" w:cs="Arial"/>
          <w:sz w:val="24"/>
          <w:szCs w:val="24"/>
        </w:rPr>
        <w:t>najčešći</w:t>
      </w:r>
      <w:r w:rsidRPr="00E73337">
        <w:rPr>
          <w:rFonts w:ascii="Arial" w:hAnsi="Arial" w:cs="Arial"/>
          <w:sz w:val="24"/>
          <w:szCs w:val="24"/>
        </w:rPr>
        <w:t xml:space="preserve"> prirodni način čovjekova kretanja dok je sportsko hodanje opisao kao njegov atletski oblik. </w:t>
      </w:r>
    </w:p>
    <w:p w:rsidR="00E5011C" w:rsidRPr="00E73337" w:rsidRDefault="00E5011C" w:rsidP="00E5011C">
      <w:pPr>
        <w:spacing w:before="120" w:after="120" w:line="360" w:lineRule="auto"/>
        <w:ind w:firstLine="709"/>
        <w:jc w:val="both"/>
        <w:rPr>
          <w:rFonts w:ascii="Arial" w:hAnsi="Arial" w:cs="Arial"/>
          <w:sz w:val="24"/>
          <w:szCs w:val="24"/>
        </w:rPr>
      </w:pPr>
      <w:r w:rsidRPr="00E73337">
        <w:rPr>
          <w:rFonts w:ascii="Arial" w:hAnsi="Arial" w:cs="Arial"/>
          <w:sz w:val="24"/>
          <w:szCs w:val="24"/>
        </w:rPr>
        <w:t>Hodanje pripada cikličkom lokomotornom kretanju, a svi oblici hodanja (svakodnevno, sportsko, neki oblici vojničkih, itd.), imaju jednu zajedničku karakteristiku, a to je neprekidan kontakt s podlogom. To je ujedno i osnovna razlika između hodanja i trčanja u kojem se smjenjuju razdoblja oslanjanja s razdobljima leta. Frekvencija koraka ovisi o brzini živčanih procesa u kori centralnog živčanog sustava. Ustanovljeno je kako na frekvenciju koraka ima utjecaj i kut savijanja ruku u laktovima. Pri većoj frekvenciji koraka obično su i ruke u laktovima više savijene (</w:t>
      </w:r>
      <w:r w:rsidRPr="00E73337">
        <w:rPr>
          <w:rFonts w:ascii="Arial" w:hAnsi="Arial" w:cs="Arial"/>
          <w:i/>
          <w:sz w:val="24"/>
          <w:szCs w:val="24"/>
        </w:rPr>
        <w:t>Šnajder, 1991</w:t>
      </w:r>
      <w:r w:rsidRPr="00E73337">
        <w:rPr>
          <w:rFonts w:ascii="Arial" w:hAnsi="Arial" w:cs="Arial"/>
          <w:sz w:val="24"/>
          <w:szCs w:val="24"/>
        </w:rPr>
        <w:t>).</w:t>
      </w:r>
    </w:p>
    <w:p w:rsidR="00E5011C" w:rsidRPr="001F1CAC" w:rsidRDefault="00E5011C" w:rsidP="00E5011C">
      <w:pPr>
        <w:autoSpaceDE w:val="0"/>
        <w:autoSpaceDN w:val="0"/>
        <w:adjustRightInd w:val="0"/>
        <w:spacing w:before="120" w:after="120" w:line="360" w:lineRule="auto"/>
        <w:ind w:firstLine="708"/>
        <w:jc w:val="both"/>
        <w:rPr>
          <w:rFonts w:ascii="Arial" w:eastAsia="CenturySchoolbook" w:hAnsi="Arial" w:cs="Arial"/>
          <w:color w:val="000000"/>
          <w:sz w:val="24"/>
          <w:szCs w:val="24"/>
        </w:rPr>
      </w:pPr>
      <w:r w:rsidRPr="00E73337">
        <w:rPr>
          <w:rFonts w:ascii="Arial" w:eastAsia="CenturySchoolbook" w:hAnsi="Arial" w:cs="Arial"/>
          <w:color w:val="000000"/>
          <w:sz w:val="24"/>
          <w:szCs w:val="24"/>
        </w:rPr>
        <w:t>Hod se može opisati kao niz ravnomjernih i naizmjeničnih koordiniranih pokreta udova i trupa s ciljem da</w:t>
      </w:r>
      <w:r w:rsidRPr="00F61FDF">
        <w:rPr>
          <w:rFonts w:ascii="Arial" w:eastAsia="CenturySchoolbook" w:hAnsi="Arial" w:cs="Arial"/>
          <w:color w:val="000000"/>
          <w:sz w:val="24"/>
          <w:szCs w:val="24"/>
        </w:rPr>
        <w:t>vanja potpore i pogona u svrhu lokomocije (</w:t>
      </w:r>
      <w:r w:rsidRPr="00F61FDF">
        <w:rPr>
          <w:rFonts w:ascii="Arial" w:eastAsia="CenturySchoolbook" w:hAnsi="Arial" w:cs="Arial"/>
          <w:i/>
          <w:color w:val="000000"/>
          <w:sz w:val="24"/>
          <w:szCs w:val="24"/>
        </w:rPr>
        <w:t>Whittle, 2002</w:t>
      </w:r>
      <w:r w:rsidRPr="00FD76EC">
        <w:rPr>
          <w:rFonts w:ascii="Arial" w:eastAsia="CenturySchoolbook" w:hAnsi="Arial" w:cs="Arial"/>
          <w:color w:val="000000"/>
          <w:sz w:val="24"/>
          <w:szCs w:val="24"/>
        </w:rPr>
        <w:t xml:space="preserve">). </w:t>
      </w:r>
      <w:r w:rsidRPr="00FD76EC">
        <w:rPr>
          <w:rFonts w:ascii="Arial" w:hAnsi="Arial" w:cs="Arial"/>
          <w:sz w:val="24"/>
          <w:szCs w:val="24"/>
        </w:rPr>
        <w:t xml:space="preserve">Hod je visoko individualiziran i različit u svakog pojedinca. Primjerice, u stanju smo prepoznati neku osobu po obrascu hoda, a varijacije ne ovise samo o tjelesnim razlikama između pojedinih ljudi, nego se očituju i za jednu te istu osobu, ovisno o vrsti obuće, o umoru, o trenutačnom raspoloženju i drugim parametrima. </w:t>
      </w:r>
      <w:r w:rsidRPr="008D4104">
        <w:rPr>
          <w:rFonts w:ascii="Arial" w:eastAsia="CenturySchoolbook" w:hAnsi="Arial" w:cs="Arial"/>
          <w:color w:val="000000"/>
          <w:sz w:val="24"/>
          <w:szCs w:val="24"/>
        </w:rPr>
        <w:t>Počeci znanstvenog proučavanja hoda sežu još od Da Vincia, Galilea i Newtona, a prvo djelo koje na potpuno znanstveni način opisuje hod je „</w:t>
      </w:r>
      <w:r w:rsidRPr="008D4104">
        <w:rPr>
          <w:rFonts w:ascii="Arial" w:eastAsia="CenturySchoolbook" w:hAnsi="Arial" w:cs="Arial"/>
          <w:i/>
          <w:color w:val="000000"/>
          <w:sz w:val="24"/>
          <w:szCs w:val="24"/>
        </w:rPr>
        <w:t>De Motu Animalium“</w:t>
      </w:r>
      <w:r w:rsidRPr="008D4104">
        <w:rPr>
          <w:rFonts w:ascii="Arial" w:eastAsia="CenturySchoolbook" w:hAnsi="Arial" w:cs="Arial"/>
          <w:color w:val="000000"/>
          <w:sz w:val="24"/>
          <w:szCs w:val="24"/>
        </w:rPr>
        <w:t xml:space="preserve"> (1682), autora Giovanni Alfonso Borellia. Borelli je izmjerio centar gravitacije, koji se kod odrasle osobe u uspravnom stavu nalazi 5cm ispred drugog sakralnog kralješka te je opisao kako tijelo održava ravnotežu pomicanjem baze</w:t>
      </w:r>
      <w:r w:rsidRPr="000A6869">
        <w:rPr>
          <w:rFonts w:ascii="Arial" w:eastAsia="CenturySchoolbook" w:hAnsi="Arial" w:cs="Arial"/>
          <w:color w:val="000000"/>
          <w:sz w:val="24"/>
          <w:szCs w:val="24"/>
        </w:rPr>
        <w:t xml:space="preserve"> oslonca pod težište tijela (prema </w:t>
      </w:r>
      <w:r w:rsidRPr="001F1CAC">
        <w:rPr>
          <w:rFonts w:ascii="Arial" w:eastAsia="CenturySchoolbook" w:hAnsi="Arial" w:cs="Arial"/>
          <w:i/>
          <w:color w:val="000000"/>
          <w:sz w:val="24"/>
          <w:szCs w:val="24"/>
        </w:rPr>
        <w:t>Whittle, 2002</w:t>
      </w:r>
      <w:r w:rsidRPr="001F1CAC">
        <w:rPr>
          <w:rFonts w:ascii="Arial" w:eastAsia="CenturySchoolbook" w:hAnsi="Arial" w:cs="Arial"/>
          <w:color w:val="000000"/>
          <w:sz w:val="24"/>
          <w:szCs w:val="24"/>
        </w:rPr>
        <w:t xml:space="preserve">). </w:t>
      </w:r>
    </w:p>
    <w:p w:rsidR="00E5011C" w:rsidRPr="00495772" w:rsidRDefault="00E5011C" w:rsidP="00E5011C">
      <w:pPr>
        <w:spacing w:before="120" w:after="120" w:line="360" w:lineRule="auto"/>
        <w:ind w:firstLine="708"/>
        <w:jc w:val="both"/>
        <w:rPr>
          <w:rFonts w:ascii="Arial" w:hAnsi="Arial" w:cs="Arial"/>
          <w:sz w:val="24"/>
          <w:szCs w:val="24"/>
        </w:rPr>
      </w:pPr>
      <w:r w:rsidRPr="00495772">
        <w:rPr>
          <w:rFonts w:ascii="Arial" w:eastAsia="CenturySchoolbook" w:hAnsi="Arial" w:cs="Arial"/>
          <w:sz w:val="24"/>
          <w:szCs w:val="24"/>
        </w:rPr>
        <w:t>Proučavanje slično današnjem znanstvenom promišljanju započinje tek s razvojem fotografije, te je tako postalo moguće snimiti sliku sekvence koja otkriva detalje o ljudskim motoričkim kretnjama (slika 2. i slika 3.), koje nisu uočljive ukoliko ih promatramo bez dodatnih pomagala (</w:t>
      </w:r>
      <w:r w:rsidRPr="00495772">
        <w:rPr>
          <w:rFonts w:ascii="Arial" w:eastAsia="CenturySchoolbook" w:hAnsi="Arial" w:cs="Arial"/>
          <w:i/>
          <w:sz w:val="24"/>
          <w:szCs w:val="24"/>
        </w:rPr>
        <w:t>Kasović i sur., 2009</w:t>
      </w:r>
      <w:r w:rsidRPr="00495772">
        <w:rPr>
          <w:rFonts w:ascii="Arial" w:eastAsia="CenturySchoolbook" w:hAnsi="Arial" w:cs="Arial"/>
          <w:sz w:val="24"/>
          <w:szCs w:val="24"/>
        </w:rPr>
        <w:t xml:space="preserve">). </w:t>
      </w:r>
      <w:r w:rsidRPr="00495772">
        <w:rPr>
          <w:rStyle w:val="googqs-tidbit-0"/>
          <w:rFonts w:ascii="Arial" w:hAnsi="Arial" w:cs="Arial"/>
          <w:sz w:val="24"/>
          <w:szCs w:val="24"/>
        </w:rPr>
        <w:t xml:space="preserve">Tako je utvrđeno da čovjek u poziciji stajanja, veliku tjelesnu masu </w:t>
      </w:r>
      <w:r w:rsidRPr="00495772">
        <w:rPr>
          <w:rFonts w:ascii="Arial" w:hAnsi="Arial" w:cs="Arial"/>
          <w:sz w:val="24"/>
          <w:szCs w:val="24"/>
        </w:rPr>
        <w:t xml:space="preserve">održava na maloj površini oslonca, dok se pri hodu površina oslonca stalno mijenja na način da se prebacuje težina s jedne na drugu nogu, dok faza oslonca na obije noge pri hodu čini 10-15% cjelokupnog vremenskog ciklusa hoda. </w:t>
      </w:r>
    </w:p>
    <w:p w:rsidR="00E5011C" w:rsidRPr="00E73337" w:rsidRDefault="00E5011C" w:rsidP="00E5011C">
      <w:pPr>
        <w:spacing w:before="120" w:after="120" w:line="360" w:lineRule="auto"/>
        <w:jc w:val="center"/>
        <w:rPr>
          <w:rFonts w:ascii="Arial" w:hAnsi="Arial" w:cs="Arial"/>
        </w:rPr>
      </w:pPr>
      <w:r w:rsidRPr="00E73337">
        <w:rPr>
          <w:rFonts w:ascii="Arial" w:hAnsi="Arial" w:cs="Arial"/>
          <w:noProof/>
        </w:rPr>
        <w:lastRenderedPageBreak/>
        <w:drawing>
          <wp:inline distT="0" distB="0" distL="0" distR="0">
            <wp:extent cx="4725888" cy="2243469"/>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725888" cy="2243469"/>
                    </a:xfrm>
                    <a:prstGeom prst="rect">
                      <a:avLst/>
                    </a:prstGeom>
                    <a:noFill/>
                    <a:ln w="9525">
                      <a:noFill/>
                      <a:miter lim="800000"/>
                      <a:headEnd/>
                      <a:tailEnd/>
                    </a:ln>
                  </pic:spPr>
                </pic:pic>
              </a:graphicData>
            </a:graphic>
          </wp:inline>
        </w:drawing>
      </w:r>
    </w:p>
    <w:p w:rsidR="00E5011C" w:rsidRPr="00F61FDF" w:rsidRDefault="00E5011C" w:rsidP="00E5011C">
      <w:pPr>
        <w:spacing w:before="120" w:after="120" w:line="360" w:lineRule="auto"/>
        <w:jc w:val="center"/>
        <w:rPr>
          <w:rFonts w:ascii="Arial" w:eastAsia="CenturySchoolbook" w:hAnsi="Arial" w:cs="Arial"/>
          <w:sz w:val="24"/>
          <w:szCs w:val="24"/>
        </w:rPr>
      </w:pPr>
      <w:r w:rsidRPr="00F61FDF">
        <w:rPr>
          <w:rStyle w:val="googqs-tidbit-0"/>
          <w:rFonts w:ascii="Arial" w:hAnsi="Arial" w:cs="Arial"/>
          <w:sz w:val="24"/>
          <w:szCs w:val="24"/>
        </w:rPr>
        <w:t>Slika 2. Ljudske motoričke kretnje.</w:t>
      </w:r>
    </w:p>
    <w:p w:rsidR="00E5011C" w:rsidRPr="00FD76EC" w:rsidRDefault="00E5011C" w:rsidP="00E5011C">
      <w:pPr>
        <w:spacing w:before="120" w:after="120" w:line="360" w:lineRule="auto"/>
        <w:jc w:val="center"/>
        <w:rPr>
          <w:rStyle w:val="googqs-tidbit-0"/>
          <w:rFonts w:ascii="Arial" w:hAnsi="Arial" w:cs="Arial"/>
        </w:rPr>
      </w:pPr>
    </w:p>
    <w:p w:rsidR="00E5011C" w:rsidRPr="00E73337" w:rsidRDefault="00E5011C" w:rsidP="00E5011C">
      <w:pPr>
        <w:spacing w:before="120" w:after="120" w:line="360" w:lineRule="auto"/>
        <w:jc w:val="center"/>
        <w:rPr>
          <w:rStyle w:val="googqs-tidbit-0"/>
          <w:rFonts w:ascii="Arial" w:hAnsi="Arial" w:cs="Arial"/>
        </w:rPr>
      </w:pPr>
      <w:r w:rsidRPr="00E73337">
        <w:rPr>
          <w:rFonts w:ascii="Arial" w:hAnsi="Arial" w:cs="Arial"/>
          <w:noProof/>
        </w:rPr>
        <w:drawing>
          <wp:inline distT="0" distB="0" distL="0" distR="0">
            <wp:extent cx="2312035" cy="2388870"/>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12035" cy="2388870"/>
                    </a:xfrm>
                    <a:prstGeom prst="rect">
                      <a:avLst/>
                    </a:prstGeom>
                    <a:noFill/>
                    <a:ln w="9525">
                      <a:noFill/>
                      <a:miter lim="800000"/>
                      <a:headEnd/>
                      <a:tailEnd/>
                    </a:ln>
                  </pic:spPr>
                </pic:pic>
              </a:graphicData>
            </a:graphic>
          </wp:inline>
        </w:drawing>
      </w:r>
      <w:r w:rsidRPr="00E73337">
        <w:rPr>
          <w:rFonts w:ascii="Arial" w:hAnsi="Arial" w:cs="Arial"/>
          <w:noProof/>
        </w:rPr>
        <w:drawing>
          <wp:inline distT="0" distB="0" distL="0" distR="0">
            <wp:extent cx="2350135" cy="2388870"/>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350135" cy="2388870"/>
                    </a:xfrm>
                    <a:prstGeom prst="rect">
                      <a:avLst/>
                    </a:prstGeom>
                    <a:noFill/>
                    <a:ln w="9525">
                      <a:noFill/>
                      <a:miter lim="800000"/>
                      <a:headEnd/>
                      <a:tailEnd/>
                    </a:ln>
                  </pic:spPr>
                </pic:pic>
              </a:graphicData>
            </a:graphic>
          </wp:inline>
        </w:drawing>
      </w:r>
    </w:p>
    <w:p w:rsidR="00E5011C" w:rsidRPr="00F61FDF" w:rsidRDefault="00E5011C" w:rsidP="00E5011C">
      <w:pPr>
        <w:spacing w:before="120" w:after="120" w:line="360" w:lineRule="auto"/>
        <w:jc w:val="center"/>
        <w:rPr>
          <w:rFonts w:ascii="Arial" w:eastAsia="CenturySchoolbook" w:hAnsi="Arial" w:cs="Arial"/>
          <w:sz w:val="24"/>
          <w:szCs w:val="24"/>
        </w:rPr>
      </w:pPr>
      <w:r w:rsidRPr="00F61FDF">
        <w:rPr>
          <w:rStyle w:val="googqs-tidbit-0"/>
          <w:rFonts w:ascii="Arial" w:hAnsi="Arial" w:cs="Arial"/>
          <w:sz w:val="24"/>
          <w:szCs w:val="24"/>
        </w:rPr>
        <w:t>Slika 3. Ljudske motoričke kretnje</w:t>
      </w:r>
      <w:r w:rsidRPr="00F61FDF">
        <w:rPr>
          <w:rFonts w:ascii="Arial" w:eastAsia="CenturySchoolbook" w:hAnsi="Arial" w:cs="Arial"/>
          <w:sz w:val="24"/>
          <w:szCs w:val="24"/>
        </w:rPr>
        <w:t>.</w:t>
      </w:r>
    </w:p>
    <w:p w:rsidR="00E5011C" w:rsidRPr="00FD76EC" w:rsidRDefault="00E5011C" w:rsidP="00E5011C">
      <w:pPr>
        <w:spacing w:before="120" w:after="120" w:line="360" w:lineRule="auto"/>
        <w:jc w:val="center"/>
        <w:rPr>
          <w:rStyle w:val="googqs-tidbit-0"/>
          <w:rFonts w:ascii="Arial" w:hAnsi="Arial" w:cs="Arial"/>
          <w:sz w:val="24"/>
          <w:szCs w:val="24"/>
        </w:rPr>
      </w:pP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t>U</w:t>
      </w:r>
      <w:r w:rsidRPr="00E73337">
        <w:rPr>
          <w:rFonts w:ascii="Arial" w:hAnsi="Arial" w:cs="Arial"/>
          <w:sz w:val="24"/>
          <w:szCs w:val="24"/>
        </w:rPr>
        <w:t xml:space="preserve"> razdoblju nakon Drugog svjetskog rata u Sjedinjenim Američkim Državama djelovala</w:t>
      </w:r>
      <w:r w:rsidR="00DE6704" w:rsidRPr="00F61FDF">
        <w:rPr>
          <w:rFonts w:ascii="Arial" w:hAnsi="Arial" w:cs="Arial"/>
          <w:sz w:val="24"/>
          <w:szCs w:val="24"/>
        </w:rPr>
        <w:t xml:space="preserve"> je</w:t>
      </w:r>
      <w:r w:rsidRPr="00F61FDF">
        <w:rPr>
          <w:rFonts w:ascii="Arial" w:hAnsi="Arial" w:cs="Arial"/>
          <w:sz w:val="24"/>
          <w:szCs w:val="24"/>
        </w:rPr>
        <w:t xml:space="preserve"> „The Berkeley Group“ s osnovnim ciljem protetičkog zbrinjavanja brojnih invalida rata, te je tad po prvi put cjelovito mjeren i analiziran ljudski hod. Kasnije je razvoj područja rezultirao standardizacijom</w:t>
      </w:r>
      <w:r w:rsidRPr="00FD76EC">
        <w:rPr>
          <w:rFonts w:ascii="Arial" w:hAnsi="Arial" w:cs="Arial"/>
          <w:sz w:val="24"/>
          <w:szCs w:val="24"/>
        </w:rPr>
        <w:t xml:space="preserve"> metodologije temeljene na mjerenju kinematičkih, kinetičkih i elektromiografskih (EMG) veličina, kao ulaznih podataka kojima se praćena lokomocija kvantitativno opisuje. Kombiniranjem tako izmjerenih veličina s onima što proizlaze iz inercijskih svojstava tjelesnih segmenata i tijela u cjelini moguće je matematički procijeniti unutrašnje sile i momente sila koji djeluju u zamišljenim središtima zglobova takvog sustava (</w:t>
      </w:r>
      <w:r w:rsidRPr="00FD76EC">
        <w:rPr>
          <w:rFonts w:ascii="Arial" w:hAnsi="Arial" w:cs="Arial"/>
          <w:i/>
          <w:sz w:val="24"/>
          <w:szCs w:val="24"/>
        </w:rPr>
        <w:t>Medved i Kasović, 2007</w:t>
      </w:r>
      <w:r w:rsidRPr="008D4104">
        <w:rPr>
          <w:rFonts w:ascii="Arial" w:hAnsi="Arial" w:cs="Arial"/>
          <w:sz w:val="24"/>
          <w:szCs w:val="24"/>
        </w:rPr>
        <w:t>).</w:t>
      </w:r>
    </w:p>
    <w:p w:rsidR="00E5011C" w:rsidRPr="00E73337"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Trčanje je za čovjeka djelomično još i danas životna potreba. Za vrijeme svojeg filogenetskog razvitka, čovjek je u borbi za opstanak gotovo svakodnevno primjenjivao trčanje, a njegov organizam se s vremenom prilagodio tom načinu kretanja. Velika rasprostranjenost trčanja objašnjava se njegovim raznovrsnim i izvornim utjecajem na organizam čovjeka, dostupnošću i jednostavnom organizacijom rada. Kratkotrajna naprezanja velikog intenziteta u brzom trčanju, izmjenjujući se s intervalima opuštanja, pogoduju razvitku snage, koordinacije pokreta, pokretljivosti i brzini, a posebno su cijenjeni zbog razvitka kardiovaskularnog i dišnog sustava (</w:t>
      </w:r>
      <w:r w:rsidRPr="00495772">
        <w:rPr>
          <w:rFonts w:ascii="Arial" w:hAnsi="Arial" w:cs="Arial"/>
          <w:i/>
          <w:sz w:val="24"/>
          <w:szCs w:val="24"/>
        </w:rPr>
        <w:t>Šnajder, 1991</w:t>
      </w:r>
      <w:r w:rsidRPr="00495772">
        <w:rPr>
          <w:rFonts w:ascii="Arial" w:hAnsi="Arial" w:cs="Arial"/>
          <w:sz w:val="24"/>
          <w:szCs w:val="24"/>
        </w:rPr>
        <w:t>).</w:t>
      </w:r>
    </w:p>
    <w:p w:rsidR="00E5011C" w:rsidRPr="000A6869" w:rsidRDefault="00E5011C" w:rsidP="00E5011C">
      <w:pPr>
        <w:spacing w:before="120" w:after="120" w:line="360" w:lineRule="auto"/>
        <w:ind w:firstLine="708"/>
        <w:jc w:val="both"/>
        <w:rPr>
          <w:rFonts w:ascii="Arial" w:hAnsi="Arial" w:cs="Arial"/>
          <w:sz w:val="24"/>
          <w:szCs w:val="24"/>
        </w:rPr>
      </w:pPr>
      <w:r w:rsidRPr="00F61FDF">
        <w:rPr>
          <w:rFonts w:ascii="Arial" w:hAnsi="Arial" w:cs="Arial"/>
          <w:sz w:val="24"/>
          <w:szCs w:val="24"/>
        </w:rPr>
        <w:t xml:space="preserve">Osnovu trčanja čine koraci s kojima je povezano kretanje ruku i tijela, a ti se koraci kontinuirano ponavljaju čime stvaraju cikličko kretanje u kojem jedan dvojni korak </w:t>
      </w:r>
      <w:r w:rsidRPr="00FD76EC">
        <w:rPr>
          <w:rFonts w:ascii="Arial" w:hAnsi="Arial" w:cs="Arial"/>
          <w:sz w:val="24"/>
          <w:szCs w:val="24"/>
        </w:rPr>
        <w:t>čini ciklus. U toku jednog ciklusa trkaćeg koraka razlikuju se dvije faze oslonca, dvije faze zamaha i faza leta. Brzina u trčanju se povećava na račun redukcije fleksije u zglobovima koljena i skočnog zgloba i to aktivnošću ekstenzora zgloba koljena (</w:t>
      </w:r>
      <w:r w:rsidRPr="00FD76EC">
        <w:rPr>
          <w:rFonts w:ascii="Arial" w:hAnsi="Arial" w:cs="Arial"/>
          <w:i/>
          <w:sz w:val="24"/>
          <w:szCs w:val="24"/>
        </w:rPr>
        <w:t>m.vastus medialis i lateralis</w:t>
      </w:r>
      <w:r w:rsidRPr="008D4104">
        <w:rPr>
          <w:rFonts w:ascii="Arial" w:hAnsi="Arial" w:cs="Arial"/>
          <w:sz w:val="24"/>
          <w:szCs w:val="24"/>
        </w:rPr>
        <w:t>), kao i plantarnim fleksorima (</w:t>
      </w:r>
      <w:r w:rsidRPr="008D4104">
        <w:rPr>
          <w:rFonts w:ascii="Arial" w:hAnsi="Arial" w:cs="Arial"/>
          <w:i/>
          <w:sz w:val="24"/>
          <w:szCs w:val="24"/>
        </w:rPr>
        <w:t>m. gastrocnemius medialis i lateralis</w:t>
      </w:r>
      <w:r w:rsidRPr="000A6869">
        <w:rPr>
          <w:rFonts w:ascii="Arial" w:hAnsi="Arial" w:cs="Arial"/>
          <w:sz w:val="24"/>
          <w:szCs w:val="24"/>
        </w:rPr>
        <w:t xml:space="preserve">). </w:t>
      </w:r>
    </w:p>
    <w:p w:rsidR="00E5011C" w:rsidRPr="00E73337" w:rsidRDefault="00E5011C" w:rsidP="00E5011C">
      <w:pPr>
        <w:spacing w:before="120" w:after="120" w:line="360" w:lineRule="auto"/>
        <w:ind w:firstLine="708"/>
        <w:jc w:val="both"/>
        <w:rPr>
          <w:rStyle w:val="hps"/>
          <w:rFonts w:ascii="Arial" w:hAnsi="Arial" w:cs="Arial"/>
          <w:color w:val="000000" w:themeColor="text1"/>
          <w:sz w:val="24"/>
          <w:szCs w:val="24"/>
        </w:rPr>
      </w:pPr>
      <w:r w:rsidRPr="001F1CAC">
        <w:rPr>
          <w:rStyle w:val="hps"/>
          <w:rFonts w:ascii="Arial" w:hAnsi="Arial" w:cs="Arial"/>
          <w:color w:val="000000" w:themeColor="text1"/>
          <w:sz w:val="24"/>
          <w:szCs w:val="24"/>
        </w:rPr>
        <w:t>Rad ruku za vrijeme trčanja u velikoj je koordinaciji s radom nogu i  kretanjem tijela. Osnovna značajka tih kretanja je stabilnost položaja tijela pri trčanju. Osim toga, u nekim trenutcima (startno ubrzanje i završnica) ruke aktivno sudjeluju u ubrzanju kretanja. Pri bržem trčanju amplitude su veće nego li u sporijem trčanju, tako da se dlanovi pokreću unatrag iza kuka, a u prednjem položaju podižu se do visine brade</w:t>
      </w:r>
      <w:r w:rsidRPr="00495772">
        <w:rPr>
          <w:rFonts w:ascii="Arial" w:hAnsi="Arial" w:cs="Arial"/>
          <w:sz w:val="24"/>
          <w:szCs w:val="24"/>
        </w:rPr>
        <w:t xml:space="preserve"> (</w:t>
      </w:r>
      <w:r w:rsidRPr="00495772">
        <w:rPr>
          <w:rFonts w:ascii="Arial" w:hAnsi="Arial" w:cs="Arial"/>
          <w:i/>
          <w:sz w:val="24"/>
          <w:szCs w:val="24"/>
        </w:rPr>
        <w:t>Šnajder, 1991</w:t>
      </w:r>
      <w:r w:rsidRPr="00495772">
        <w:rPr>
          <w:rFonts w:ascii="Arial" w:hAnsi="Arial" w:cs="Arial"/>
          <w:sz w:val="24"/>
          <w:szCs w:val="24"/>
        </w:rPr>
        <w:t>).</w:t>
      </w:r>
    </w:p>
    <w:p w:rsidR="00E5011C" w:rsidRPr="00495772" w:rsidRDefault="00E5011C" w:rsidP="00E5011C">
      <w:pPr>
        <w:spacing w:before="120" w:after="120" w:line="360" w:lineRule="auto"/>
        <w:ind w:firstLine="708"/>
        <w:jc w:val="both"/>
        <w:rPr>
          <w:rStyle w:val="hps"/>
          <w:rFonts w:ascii="Arial" w:hAnsi="Arial" w:cs="Arial"/>
          <w:color w:val="000000" w:themeColor="text1"/>
          <w:sz w:val="24"/>
          <w:szCs w:val="24"/>
        </w:rPr>
      </w:pPr>
      <w:r w:rsidRPr="00F61FDF">
        <w:rPr>
          <w:rStyle w:val="hps"/>
          <w:rFonts w:ascii="Arial" w:hAnsi="Arial" w:cs="Arial"/>
          <w:color w:val="000000" w:themeColor="text1"/>
          <w:sz w:val="24"/>
          <w:szCs w:val="24"/>
        </w:rPr>
        <w:t>Kao što je već rečeno, hodanje, trčanje i</w:t>
      </w:r>
      <w:r w:rsidRPr="00F61FDF">
        <w:rPr>
          <w:rFonts w:ascii="Arial" w:hAnsi="Arial" w:cs="Arial"/>
          <w:color w:val="000000" w:themeColor="text1"/>
          <w:sz w:val="24"/>
          <w:szCs w:val="24"/>
        </w:rPr>
        <w:t xml:space="preserve"> </w:t>
      </w:r>
      <w:r w:rsidRPr="00F61FDF">
        <w:rPr>
          <w:rStyle w:val="hps"/>
          <w:rFonts w:ascii="Arial" w:hAnsi="Arial" w:cs="Arial"/>
          <w:color w:val="000000" w:themeColor="text1"/>
          <w:sz w:val="24"/>
          <w:szCs w:val="24"/>
        </w:rPr>
        <w:t>skakanje</w:t>
      </w:r>
      <w:r w:rsidRPr="00F61FDF">
        <w:rPr>
          <w:rFonts w:ascii="Arial" w:hAnsi="Arial" w:cs="Arial"/>
          <w:color w:val="000000" w:themeColor="text1"/>
          <w:sz w:val="24"/>
          <w:szCs w:val="24"/>
        </w:rPr>
        <w:t xml:space="preserve"> su temelj </w:t>
      </w:r>
      <w:r w:rsidRPr="00F61FDF">
        <w:rPr>
          <w:rStyle w:val="hps"/>
          <w:rFonts w:ascii="Arial" w:hAnsi="Arial" w:cs="Arial"/>
          <w:color w:val="000000" w:themeColor="text1"/>
          <w:sz w:val="24"/>
          <w:szCs w:val="24"/>
        </w:rPr>
        <w:t>cjelokupnog</w:t>
      </w:r>
      <w:r w:rsidRPr="00F61FDF">
        <w:rPr>
          <w:rFonts w:ascii="Arial" w:hAnsi="Arial" w:cs="Arial"/>
          <w:color w:val="000000" w:themeColor="text1"/>
          <w:sz w:val="24"/>
          <w:szCs w:val="24"/>
        </w:rPr>
        <w:t xml:space="preserve"> </w:t>
      </w:r>
      <w:r w:rsidRPr="00FD76EC">
        <w:rPr>
          <w:rStyle w:val="hps"/>
          <w:rFonts w:ascii="Arial" w:hAnsi="Arial" w:cs="Arial"/>
          <w:color w:val="000000" w:themeColor="text1"/>
          <w:sz w:val="24"/>
          <w:szCs w:val="24"/>
        </w:rPr>
        <w:t>motoričko</w:t>
      </w:r>
      <w:r w:rsidR="00F61FDF">
        <w:rPr>
          <w:rStyle w:val="hps"/>
          <w:rFonts w:ascii="Arial" w:hAnsi="Arial" w:cs="Arial"/>
          <w:color w:val="000000" w:themeColor="text1"/>
          <w:sz w:val="24"/>
          <w:szCs w:val="24"/>
        </w:rPr>
        <w:t>g</w:t>
      </w:r>
      <w:r w:rsidRPr="00F61FDF">
        <w:rPr>
          <w:rStyle w:val="hps"/>
          <w:rFonts w:ascii="Arial" w:hAnsi="Arial" w:cs="Arial"/>
          <w:color w:val="000000" w:themeColor="text1"/>
          <w:sz w:val="24"/>
          <w:szCs w:val="24"/>
        </w:rPr>
        <w:t xml:space="preserve"> sustava, te se ta tri motorička obrasca počinju usvajati još u ranom razvoju</w:t>
      </w:r>
      <w:r w:rsidRPr="00F61FDF">
        <w:rPr>
          <w:rFonts w:ascii="Arial" w:hAnsi="Arial" w:cs="Arial"/>
          <w:color w:val="000000" w:themeColor="text1"/>
          <w:sz w:val="24"/>
          <w:szCs w:val="24"/>
        </w:rPr>
        <w:t xml:space="preserve"> </w:t>
      </w:r>
      <w:r w:rsidRPr="00F61FDF">
        <w:rPr>
          <w:rStyle w:val="hps"/>
          <w:rFonts w:ascii="Arial" w:hAnsi="Arial" w:cs="Arial"/>
          <w:color w:val="000000" w:themeColor="text1"/>
          <w:sz w:val="24"/>
          <w:szCs w:val="24"/>
        </w:rPr>
        <w:t>djeteta</w:t>
      </w:r>
      <w:r w:rsidRPr="00F61FDF">
        <w:rPr>
          <w:rFonts w:ascii="Arial" w:hAnsi="Arial" w:cs="Arial"/>
          <w:color w:val="000000" w:themeColor="text1"/>
          <w:sz w:val="24"/>
          <w:szCs w:val="24"/>
        </w:rPr>
        <w:t xml:space="preserve"> </w:t>
      </w:r>
      <w:r w:rsidRPr="00F61FDF">
        <w:rPr>
          <w:rStyle w:val="hps"/>
          <w:rFonts w:ascii="Arial" w:hAnsi="Arial" w:cs="Arial"/>
          <w:color w:val="000000" w:themeColor="text1"/>
          <w:sz w:val="24"/>
          <w:szCs w:val="24"/>
        </w:rPr>
        <w:t>(</w:t>
      </w:r>
      <w:r w:rsidRPr="00F61FDF">
        <w:rPr>
          <w:rFonts w:ascii="Arial" w:hAnsi="Arial" w:cs="Arial"/>
          <w:color w:val="000000" w:themeColor="text1"/>
          <w:sz w:val="24"/>
          <w:szCs w:val="24"/>
        </w:rPr>
        <w:t xml:space="preserve">Jensen </w:t>
      </w:r>
      <w:r w:rsidRPr="00F61FDF">
        <w:rPr>
          <w:rStyle w:val="hps"/>
          <w:rFonts w:ascii="Arial" w:hAnsi="Arial" w:cs="Arial"/>
          <w:color w:val="000000" w:themeColor="text1"/>
          <w:sz w:val="24"/>
          <w:szCs w:val="24"/>
        </w:rPr>
        <w:t>i sur.</w:t>
      </w:r>
      <w:r w:rsidRPr="00F61FDF">
        <w:rPr>
          <w:rFonts w:ascii="Arial" w:hAnsi="Arial" w:cs="Arial"/>
          <w:color w:val="000000" w:themeColor="text1"/>
          <w:sz w:val="24"/>
          <w:szCs w:val="24"/>
        </w:rPr>
        <w:t xml:space="preserve">,1994). </w:t>
      </w:r>
      <w:r w:rsidRPr="00F61FDF">
        <w:rPr>
          <w:rStyle w:val="hps"/>
          <w:rFonts w:ascii="Arial" w:hAnsi="Arial" w:cs="Arial"/>
          <w:color w:val="000000" w:themeColor="text1"/>
          <w:sz w:val="24"/>
          <w:szCs w:val="24"/>
        </w:rPr>
        <w:t>Navedeni temeljni obrasci pokreta ili njihovi sastavni dijelovi, koriste</w:t>
      </w:r>
      <w:r w:rsidRPr="00FD76EC">
        <w:rPr>
          <w:rFonts w:ascii="Arial" w:hAnsi="Arial" w:cs="Arial"/>
          <w:color w:val="000000" w:themeColor="text1"/>
          <w:sz w:val="24"/>
          <w:szCs w:val="24"/>
        </w:rPr>
        <w:t xml:space="preserve"> </w:t>
      </w:r>
      <w:r w:rsidRPr="00FD76EC">
        <w:rPr>
          <w:rStyle w:val="hps"/>
          <w:rFonts w:ascii="Arial" w:hAnsi="Arial" w:cs="Arial"/>
          <w:color w:val="000000" w:themeColor="text1"/>
          <w:sz w:val="24"/>
          <w:szCs w:val="24"/>
        </w:rPr>
        <w:t>se u mnogim</w:t>
      </w:r>
      <w:r w:rsidRPr="00FD76EC">
        <w:rPr>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 xml:space="preserve">sportskim aktivnostima </w:t>
      </w:r>
      <w:r w:rsidRPr="008D4104">
        <w:rPr>
          <w:rFonts w:ascii="Arial" w:hAnsi="Arial" w:cs="Arial"/>
          <w:color w:val="000000" w:themeColor="text1"/>
          <w:sz w:val="24"/>
          <w:szCs w:val="24"/>
        </w:rPr>
        <w:t>neovisno</w:t>
      </w:r>
      <w:r w:rsidRPr="008D4104">
        <w:rPr>
          <w:rStyle w:val="hps"/>
          <w:rFonts w:ascii="Arial" w:hAnsi="Arial" w:cs="Arial"/>
          <w:color w:val="000000" w:themeColor="text1"/>
          <w:sz w:val="24"/>
          <w:szCs w:val="24"/>
        </w:rPr>
        <w:t xml:space="preserve"> o</w:t>
      </w:r>
      <w:r w:rsidRPr="008D4104">
        <w:rPr>
          <w:rFonts w:ascii="Arial" w:hAnsi="Arial" w:cs="Arial"/>
          <w:color w:val="000000" w:themeColor="text1"/>
          <w:sz w:val="24"/>
          <w:szCs w:val="24"/>
        </w:rPr>
        <w:t xml:space="preserve"> kojim je </w:t>
      </w:r>
      <w:r w:rsidRPr="000A6869">
        <w:rPr>
          <w:rStyle w:val="hps"/>
          <w:rFonts w:ascii="Arial" w:hAnsi="Arial" w:cs="Arial"/>
          <w:color w:val="000000" w:themeColor="text1"/>
          <w:sz w:val="24"/>
          <w:szCs w:val="24"/>
        </w:rPr>
        <w:t>pojedinim</w:t>
      </w:r>
      <w:r w:rsidRPr="001F1CAC">
        <w:rPr>
          <w:rFonts w:ascii="Arial" w:hAnsi="Arial" w:cs="Arial"/>
          <w:color w:val="000000" w:themeColor="text1"/>
          <w:sz w:val="24"/>
          <w:szCs w:val="24"/>
        </w:rPr>
        <w:t xml:space="preserve"> </w:t>
      </w:r>
      <w:r w:rsidRPr="001F1CAC">
        <w:rPr>
          <w:rStyle w:val="hps"/>
          <w:rFonts w:ascii="Arial" w:hAnsi="Arial" w:cs="Arial"/>
          <w:color w:val="000000" w:themeColor="text1"/>
          <w:sz w:val="24"/>
          <w:szCs w:val="24"/>
        </w:rPr>
        <w:t>sportskim</w:t>
      </w:r>
      <w:r w:rsidRPr="001F1CAC">
        <w:rPr>
          <w:rFonts w:ascii="Arial" w:hAnsi="Arial" w:cs="Arial"/>
          <w:color w:val="000000" w:themeColor="text1"/>
          <w:sz w:val="24"/>
          <w:szCs w:val="24"/>
        </w:rPr>
        <w:t xml:space="preserve"> </w:t>
      </w:r>
      <w:r w:rsidRPr="001F1CAC">
        <w:rPr>
          <w:rStyle w:val="hps"/>
          <w:rFonts w:ascii="Arial" w:hAnsi="Arial" w:cs="Arial"/>
          <w:color w:val="000000" w:themeColor="text1"/>
          <w:sz w:val="24"/>
          <w:szCs w:val="24"/>
        </w:rPr>
        <w:t>disciplinama i tehnikama riječ.</w:t>
      </w:r>
      <w:r w:rsidRPr="001F1CAC">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 xml:space="preserve">Stoga se i </w:t>
      </w:r>
      <w:r w:rsidR="00DE6704" w:rsidRPr="00495772">
        <w:rPr>
          <w:rStyle w:val="hps"/>
          <w:rFonts w:ascii="Arial" w:hAnsi="Arial" w:cs="Arial"/>
          <w:color w:val="000000" w:themeColor="text1"/>
          <w:sz w:val="24"/>
          <w:szCs w:val="24"/>
        </w:rPr>
        <w:t xml:space="preserve">vertikalni </w:t>
      </w:r>
      <w:r w:rsidRPr="00495772">
        <w:rPr>
          <w:rStyle w:val="hps"/>
          <w:rFonts w:ascii="Arial" w:hAnsi="Arial" w:cs="Arial"/>
          <w:color w:val="000000" w:themeColor="text1"/>
          <w:sz w:val="24"/>
          <w:szCs w:val="24"/>
        </w:rPr>
        <w:t>skok najčešće koristi</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kao</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dio</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sportsko-</w:t>
      </w:r>
      <w:r w:rsidRPr="00495772">
        <w:rPr>
          <w:rFonts w:ascii="Arial" w:hAnsi="Arial" w:cs="Arial"/>
          <w:color w:val="000000" w:themeColor="text1"/>
          <w:sz w:val="24"/>
          <w:szCs w:val="24"/>
        </w:rPr>
        <w:t xml:space="preserve">medicinske obrade </w:t>
      </w:r>
      <w:r w:rsidRPr="00495772">
        <w:rPr>
          <w:rStyle w:val="hps"/>
          <w:rFonts w:ascii="Arial" w:hAnsi="Arial" w:cs="Arial"/>
          <w:color w:val="000000" w:themeColor="text1"/>
          <w:sz w:val="24"/>
          <w:szCs w:val="24"/>
        </w:rPr>
        <w:t>za mjerenje</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ukupne</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snage</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donjih ekstremiteta</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w:t>
      </w:r>
      <w:r w:rsidRPr="00495772">
        <w:rPr>
          <w:rFonts w:ascii="Arial" w:hAnsi="Arial" w:cs="Arial"/>
          <w:i/>
          <w:color w:val="000000" w:themeColor="text1"/>
          <w:sz w:val="24"/>
          <w:szCs w:val="24"/>
        </w:rPr>
        <w:t xml:space="preserve">Bosco </w:t>
      </w:r>
      <w:r w:rsidRPr="00495772">
        <w:rPr>
          <w:rStyle w:val="hps"/>
          <w:rFonts w:ascii="Arial" w:hAnsi="Arial" w:cs="Arial"/>
          <w:i/>
          <w:color w:val="000000" w:themeColor="text1"/>
          <w:sz w:val="24"/>
          <w:szCs w:val="24"/>
        </w:rPr>
        <w:t>i</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Komi</w:t>
      </w:r>
      <w:r w:rsidRPr="00495772">
        <w:rPr>
          <w:rFonts w:ascii="Arial" w:hAnsi="Arial" w:cs="Arial"/>
          <w:i/>
          <w:color w:val="000000" w:themeColor="text1"/>
          <w:sz w:val="24"/>
          <w:szCs w:val="24"/>
        </w:rPr>
        <w:t>,</w:t>
      </w:r>
      <w:r w:rsidR="009F720B"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1979;</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Dowling</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i</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Vamos</w:t>
      </w:r>
      <w:r w:rsidRPr="00495772">
        <w:rPr>
          <w:rFonts w:ascii="Arial" w:hAnsi="Arial" w:cs="Arial"/>
          <w:i/>
          <w:color w:val="000000" w:themeColor="text1"/>
          <w:sz w:val="24"/>
          <w:szCs w:val="24"/>
        </w:rPr>
        <w:t>,</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1993</w:t>
      </w:r>
      <w:r w:rsidR="009F720B" w:rsidRPr="00495772">
        <w:rPr>
          <w:rFonts w:ascii="Arial" w:hAnsi="Arial" w:cs="Arial"/>
          <w:i/>
          <w:color w:val="000000" w:themeColor="text1"/>
          <w:sz w:val="24"/>
          <w:szCs w:val="24"/>
        </w:rPr>
        <w:t>;</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Hunter i</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Marshall</w:t>
      </w:r>
      <w:r w:rsidRPr="00495772">
        <w:rPr>
          <w:rFonts w:ascii="Arial" w:hAnsi="Arial" w:cs="Arial"/>
          <w:i/>
          <w:color w:val="000000" w:themeColor="text1"/>
          <w:sz w:val="24"/>
          <w:szCs w:val="24"/>
        </w:rPr>
        <w:t>,</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 xml:space="preserve">2002; </w:t>
      </w:r>
      <w:r w:rsidRPr="00495772">
        <w:rPr>
          <w:rStyle w:val="hps"/>
          <w:rFonts w:ascii="Arial" w:hAnsi="Arial" w:cs="Arial"/>
          <w:i/>
          <w:color w:val="000000" w:themeColor="text1"/>
          <w:sz w:val="24"/>
          <w:szCs w:val="24"/>
        </w:rPr>
        <w:t>Sayers</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i sur.</w:t>
      </w:r>
      <w:r w:rsidRPr="00495772">
        <w:rPr>
          <w:rFonts w:ascii="Arial" w:hAnsi="Arial" w:cs="Arial"/>
          <w:i/>
          <w:color w:val="000000" w:themeColor="text1"/>
          <w:sz w:val="24"/>
          <w:szCs w:val="24"/>
        </w:rPr>
        <w:t>, 1999</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i kao</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sastavni dio</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treninga</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za poboljšanje eksplozivne snage tipa skočnosti</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w:t>
      </w:r>
      <w:r w:rsidRPr="00495772">
        <w:rPr>
          <w:rFonts w:ascii="Arial" w:hAnsi="Arial" w:cs="Arial"/>
          <w:i/>
          <w:color w:val="000000" w:themeColor="text1"/>
          <w:sz w:val="24"/>
          <w:szCs w:val="24"/>
        </w:rPr>
        <w:t xml:space="preserve">Bobbert </w:t>
      </w:r>
      <w:r w:rsidRPr="00495772">
        <w:rPr>
          <w:rStyle w:val="hps"/>
          <w:rFonts w:ascii="Arial" w:hAnsi="Arial" w:cs="Arial"/>
          <w:i/>
          <w:color w:val="000000" w:themeColor="text1"/>
          <w:sz w:val="24"/>
          <w:szCs w:val="24"/>
        </w:rPr>
        <w:t>i sur., 1987b</w:t>
      </w:r>
      <w:r w:rsidRPr="00495772">
        <w:rPr>
          <w:rFonts w:ascii="Arial" w:hAnsi="Arial" w:cs="Arial"/>
          <w:i/>
          <w:color w:val="000000" w:themeColor="text1"/>
          <w:sz w:val="24"/>
          <w:szCs w:val="24"/>
        </w:rPr>
        <w:t xml:space="preserve">; </w:t>
      </w:r>
      <w:r w:rsidRPr="00495772">
        <w:rPr>
          <w:rStyle w:val="hps"/>
          <w:rFonts w:ascii="Arial" w:hAnsi="Arial" w:cs="Arial"/>
          <w:i/>
          <w:color w:val="000000" w:themeColor="text1"/>
          <w:sz w:val="24"/>
          <w:szCs w:val="24"/>
        </w:rPr>
        <w:t>Bobbert</w:t>
      </w:r>
      <w:r w:rsidRPr="00495772">
        <w:rPr>
          <w:rFonts w:ascii="Arial" w:hAnsi="Arial" w:cs="Arial"/>
          <w:i/>
          <w:color w:val="000000" w:themeColor="text1"/>
          <w:sz w:val="24"/>
          <w:szCs w:val="24"/>
        </w:rPr>
        <w:t>,</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1990</w:t>
      </w:r>
      <w:r w:rsidRPr="00495772">
        <w:rPr>
          <w:rFonts w:ascii="Arial" w:hAnsi="Arial" w:cs="Arial"/>
          <w:color w:val="000000" w:themeColor="text1"/>
          <w:sz w:val="24"/>
          <w:szCs w:val="24"/>
        </w:rPr>
        <w:t>).</w:t>
      </w:r>
      <w:r w:rsidRPr="00495772">
        <w:rPr>
          <w:rStyle w:val="hps"/>
          <w:rFonts w:ascii="Arial" w:hAnsi="Arial" w:cs="Arial"/>
          <w:color w:val="000000" w:themeColor="text1"/>
          <w:sz w:val="24"/>
          <w:szCs w:val="24"/>
        </w:rPr>
        <w:t xml:space="preserve"> </w:t>
      </w:r>
    </w:p>
    <w:p w:rsidR="009A31CA" w:rsidRDefault="009A31CA">
      <w:pPr>
        <w:rPr>
          <w:rFonts w:ascii="Arial" w:hAnsi="Arial" w:cs="Arial"/>
          <w:color w:val="000000" w:themeColor="text1"/>
          <w:sz w:val="24"/>
          <w:szCs w:val="24"/>
        </w:rPr>
      </w:pPr>
      <w:r>
        <w:rPr>
          <w:rFonts w:ascii="Arial" w:hAnsi="Arial" w:cs="Arial"/>
          <w:color w:val="000000" w:themeColor="text1"/>
          <w:sz w:val="24"/>
          <w:szCs w:val="24"/>
        </w:rPr>
        <w:br w:type="page"/>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 xml:space="preserve">Iako su </w:t>
      </w:r>
      <w:r w:rsidR="009F720B" w:rsidRPr="00495772">
        <w:rPr>
          <w:rFonts w:ascii="Arial" w:hAnsi="Arial" w:cs="Arial"/>
          <w:color w:val="000000" w:themeColor="text1"/>
          <w:sz w:val="24"/>
          <w:szCs w:val="24"/>
        </w:rPr>
        <w:t xml:space="preserve">vertikalni </w:t>
      </w:r>
      <w:r w:rsidRPr="00495772">
        <w:rPr>
          <w:rFonts w:ascii="Arial" w:hAnsi="Arial" w:cs="Arial"/>
          <w:color w:val="000000" w:themeColor="text1"/>
          <w:sz w:val="24"/>
          <w:szCs w:val="24"/>
        </w:rPr>
        <w:t>skokovi pokreti koji zahtijevaju kompleksnu motoričku koordinaciju segmenata gornjeg i donjeg dijela tijela, mnoga prethodna istraživanja su pojasnila ulogu zamaha ruku u vertikalnom skoku, te razvoj eksplozivne snage tipa skočnosti (</w:t>
      </w:r>
      <w:r w:rsidRPr="00495772">
        <w:rPr>
          <w:rFonts w:ascii="Arial" w:hAnsi="Arial" w:cs="Arial"/>
          <w:i/>
          <w:color w:val="000000" w:themeColor="text1"/>
          <w:sz w:val="24"/>
          <w:szCs w:val="24"/>
        </w:rPr>
        <w:t>Feltner i sur.,</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1999; Harman i sur.,</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1990;</w:t>
      </w:r>
      <w:r w:rsidR="009F720B" w:rsidRPr="00495772">
        <w:rPr>
          <w:rFonts w:ascii="Arial" w:hAnsi="Arial" w:cs="Arial"/>
          <w:i/>
          <w:color w:val="000000" w:themeColor="text1"/>
          <w:sz w:val="24"/>
          <w:szCs w:val="24"/>
        </w:rPr>
        <w:t xml:space="preserve"> </w:t>
      </w:r>
      <w:r w:rsidR="00F435C0" w:rsidRPr="00495772">
        <w:rPr>
          <w:rFonts w:ascii="Arial" w:hAnsi="Arial" w:cs="Arial"/>
          <w:i/>
          <w:color w:val="000000" w:themeColor="text1"/>
          <w:sz w:val="24"/>
          <w:szCs w:val="24"/>
        </w:rPr>
        <w:t xml:space="preserve">Lees i Barton, 1996; </w:t>
      </w:r>
      <w:r w:rsidRPr="00495772">
        <w:rPr>
          <w:rFonts w:ascii="Arial" w:hAnsi="Arial" w:cs="Arial"/>
          <w:i/>
          <w:color w:val="000000" w:themeColor="text1"/>
          <w:sz w:val="24"/>
          <w:szCs w:val="24"/>
        </w:rPr>
        <w:t>Luhtanen i Komi, 1978; Shetty i Etnyre,</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1989</w:t>
      </w:r>
      <w:r w:rsidRPr="00495772">
        <w:rPr>
          <w:rFonts w:ascii="Arial" w:hAnsi="Arial" w:cs="Arial"/>
          <w:color w:val="000000" w:themeColor="text1"/>
          <w:sz w:val="24"/>
          <w:szCs w:val="24"/>
        </w:rPr>
        <w:t>). Vertikalan skok, kao jedan od temeljnih obrazaca čovjekovog kretanja, također ima veliku povezanost sa zamahom rukama, koji i u ovom temeljnom motoričkom obrascu imaju zadaću u očuvanju ravnoteže te omogućavanju učinkovito izvođenja kretnji (</w:t>
      </w:r>
      <w:r w:rsidRPr="00495772">
        <w:rPr>
          <w:rFonts w:ascii="Arial" w:hAnsi="Arial" w:cs="Arial"/>
          <w:i/>
          <w:color w:val="000000" w:themeColor="text1"/>
          <w:sz w:val="24"/>
          <w:szCs w:val="24"/>
        </w:rPr>
        <w:t>Hara i sur.,</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2006; Payne i sur.,</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1968; Shetty i Etnyre,</w:t>
      </w:r>
      <w:r w:rsidR="009F720B"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1989</w:t>
      </w:r>
      <w:r w:rsidRPr="00495772">
        <w:rPr>
          <w:rFonts w:ascii="Arial" w:hAnsi="Arial" w:cs="Arial"/>
          <w:color w:val="000000" w:themeColor="text1"/>
          <w:sz w:val="24"/>
          <w:szCs w:val="24"/>
        </w:rPr>
        <w:t xml:space="preserv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Style w:val="hps"/>
          <w:rFonts w:ascii="Arial" w:hAnsi="Arial" w:cs="Arial"/>
          <w:color w:val="000000" w:themeColor="text1"/>
          <w:sz w:val="24"/>
          <w:szCs w:val="24"/>
        </w:rPr>
        <w:t>Postoje brojna istraživanja,</w:t>
      </w:r>
      <w:r w:rsidRPr="00495772">
        <w:rPr>
          <w:rStyle w:val="longtext"/>
          <w:rFonts w:ascii="Arial" w:hAnsi="Arial" w:cs="Arial"/>
          <w:color w:val="000000" w:themeColor="text1"/>
          <w:sz w:val="24"/>
          <w:szCs w:val="24"/>
        </w:rPr>
        <w:t xml:space="preserve"> u kojima su razni autori </w:t>
      </w:r>
      <w:r w:rsidRPr="00495772">
        <w:rPr>
          <w:rStyle w:val="hps"/>
          <w:rFonts w:ascii="Arial" w:hAnsi="Arial" w:cs="Arial"/>
          <w:color w:val="000000" w:themeColor="text1"/>
          <w:sz w:val="24"/>
          <w:szCs w:val="24"/>
        </w:rPr>
        <w:t>pokušali</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 xml:space="preserve">objasniti kako </w:t>
      </w:r>
      <w:r w:rsidRPr="00495772">
        <w:rPr>
          <w:rStyle w:val="longtext"/>
          <w:rFonts w:ascii="Arial" w:hAnsi="Arial" w:cs="Arial"/>
          <w:color w:val="000000" w:themeColor="text1"/>
          <w:sz w:val="24"/>
          <w:szCs w:val="24"/>
        </w:rPr>
        <w:t xml:space="preserve">se </w:t>
      </w:r>
      <w:r w:rsidRPr="00495772">
        <w:rPr>
          <w:rStyle w:val="hps"/>
          <w:rFonts w:ascii="Arial" w:hAnsi="Arial" w:cs="Arial"/>
          <w:color w:val="000000" w:themeColor="text1"/>
          <w:sz w:val="24"/>
          <w:szCs w:val="24"/>
        </w:rPr>
        <w:t>postiže maksimalna</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 xml:space="preserve">učinkovitost izvedbe vertikalnog skoka, i o kojim vanjskim i unutarnjim čimbenicima ovisi njegovo uspješno usvajanje i izvođenje, te su brojni autori </w:t>
      </w:r>
      <w:r w:rsidRPr="00495772">
        <w:rPr>
          <w:rStyle w:val="longtext"/>
          <w:rFonts w:ascii="Arial" w:hAnsi="Arial" w:cs="Arial"/>
          <w:color w:val="000000" w:themeColor="text1"/>
          <w:sz w:val="24"/>
          <w:szCs w:val="24"/>
        </w:rPr>
        <w:t xml:space="preserve">pokušavali objasniti neuromišićnu podlogu </w:t>
      </w:r>
      <w:r w:rsidRPr="00495772">
        <w:rPr>
          <w:rStyle w:val="hps"/>
          <w:rFonts w:ascii="Arial" w:hAnsi="Arial" w:cs="Arial"/>
          <w:color w:val="000000" w:themeColor="text1"/>
          <w:sz w:val="24"/>
          <w:szCs w:val="24"/>
        </w:rPr>
        <w:t>kretnje</w:t>
      </w:r>
      <w:r w:rsidRPr="00495772">
        <w:rPr>
          <w:rStyle w:val="longtext"/>
          <w:rFonts w:ascii="Arial" w:hAnsi="Arial" w:cs="Arial"/>
          <w:color w:val="000000" w:themeColor="text1"/>
          <w:sz w:val="24"/>
          <w:szCs w:val="24"/>
        </w:rPr>
        <w:t xml:space="preserve">, kao i prilagodbe </w:t>
      </w:r>
      <w:r w:rsidRPr="00495772">
        <w:rPr>
          <w:rStyle w:val="hps"/>
          <w:rFonts w:ascii="Arial" w:hAnsi="Arial" w:cs="Arial"/>
          <w:color w:val="000000" w:themeColor="text1"/>
          <w:sz w:val="24"/>
          <w:szCs w:val="24"/>
        </w:rPr>
        <w:t>koje se javljaju</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pri izvođenju</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vertikalnog skoka (</w:t>
      </w:r>
      <w:r w:rsidRPr="00495772">
        <w:rPr>
          <w:rStyle w:val="hps"/>
          <w:rFonts w:ascii="Arial" w:hAnsi="Arial" w:cs="Arial"/>
          <w:i/>
          <w:color w:val="000000" w:themeColor="text1"/>
          <w:sz w:val="24"/>
          <w:szCs w:val="24"/>
        </w:rPr>
        <w:t>Harman i sur.,1990</w:t>
      </w:r>
      <w:r w:rsidRPr="00495772">
        <w:rPr>
          <w:rStyle w:val="hps"/>
          <w:rFonts w:ascii="Arial" w:hAnsi="Arial" w:cs="Arial"/>
          <w:color w:val="000000" w:themeColor="text1"/>
          <w:sz w:val="24"/>
          <w:szCs w:val="24"/>
        </w:rPr>
        <w:t>)</w:t>
      </w:r>
      <w:r w:rsidRPr="00495772">
        <w:rPr>
          <w:rStyle w:val="longtext"/>
          <w:rFonts w:ascii="Arial" w:hAnsi="Arial" w:cs="Arial"/>
          <w:color w:val="000000" w:themeColor="text1"/>
          <w:sz w:val="24"/>
          <w:szCs w:val="24"/>
        </w:rPr>
        <w:t>.</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Ipak, jedan dio znanstvenika (</w:t>
      </w:r>
      <w:r w:rsidRPr="00495772">
        <w:rPr>
          <w:rFonts w:ascii="Arial" w:hAnsi="Arial" w:cs="Arial"/>
          <w:i/>
          <w:color w:val="000000" w:themeColor="text1"/>
          <w:sz w:val="24"/>
          <w:szCs w:val="24"/>
        </w:rPr>
        <w:t>Aguado i sur.,1997; Horita i sur.,1991; Izquierdo i sur.,1998</w:t>
      </w:r>
      <w:r w:rsidRPr="00495772">
        <w:rPr>
          <w:rFonts w:ascii="Arial" w:hAnsi="Arial" w:cs="Arial"/>
          <w:color w:val="000000" w:themeColor="text1"/>
          <w:sz w:val="24"/>
          <w:szCs w:val="24"/>
        </w:rPr>
        <w:t>), koji su u svojim radovima istraživali skok u dalj s mjesta te mjerili različitosti u izvedbama skoka u dalj s mjesta, nisu u potpunosti mogli odgovoriti na pitanje, kako i na koji način zamah ruku povećava efikasnost skoka u dalj s mjesta. Odgovor na isto pitanje tražili su u svojim istraživanjima i razni drugi autori (</w:t>
      </w:r>
      <w:r w:rsidRPr="00495772">
        <w:rPr>
          <w:rFonts w:ascii="Arial" w:hAnsi="Arial" w:cs="Arial"/>
          <w:i/>
          <w:color w:val="000000" w:themeColor="text1"/>
          <w:sz w:val="24"/>
          <w:szCs w:val="24"/>
        </w:rPr>
        <w:t>Payne i sur.,</w:t>
      </w:r>
      <w:r w:rsidR="00F435C0"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1968; Feltner i sur.,</w:t>
      </w:r>
      <w:r w:rsidR="00F435C0"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1999; Lees i Barton,</w:t>
      </w:r>
      <w:r w:rsidR="00F435C0"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1996; Lees i sur.,</w:t>
      </w:r>
      <w:r w:rsidR="00F435C0" w:rsidRPr="00495772">
        <w:rPr>
          <w:rFonts w:ascii="Arial" w:hAnsi="Arial" w:cs="Arial"/>
          <w:i/>
          <w:color w:val="000000" w:themeColor="text1"/>
          <w:sz w:val="24"/>
          <w:szCs w:val="24"/>
        </w:rPr>
        <w:t xml:space="preserve"> </w:t>
      </w:r>
      <w:r w:rsidRPr="00495772">
        <w:rPr>
          <w:rFonts w:ascii="Arial" w:hAnsi="Arial" w:cs="Arial"/>
          <w:i/>
          <w:color w:val="000000" w:themeColor="text1"/>
          <w:sz w:val="24"/>
          <w:szCs w:val="24"/>
        </w:rPr>
        <w:t>2004; Ae i Shibukawa,1980</w:t>
      </w:r>
      <w:r w:rsidRPr="00495772">
        <w:rPr>
          <w:rFonts w:ascii="Arial" w:hAnsi="Arial" w:cs="Arial"/>
          <w:color w:val="000000" w:themeColor="text1"/>
          <w:sz w:val="24"/>
          <w:szCs w:val="24"/>
        </w:rPr>
        <w:t xml:space="preserve">), kada su proučavali kako je koordinirani zamah ruku u izvođenju vertikalnog skoka povezan s povećanjem vrijednosti maksimalnog dosega skoka u visinu.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Za potpunije razumijevanje i uočavanje problematike uloge i djelovanja zamaha ruku u vertikalnom skoku, potrebno je pogledati deterministički model (slika 4.), koji su izradili Hay i Reid (1988). Prema tom modelu, maksimalan doseg vertikalnog skoka, funkcija je visine centra težišta tijela koju određuje vertikalna visina pomaka centra težišta tijela dok je u zraku nakon akcije odraza. Za vrijeme izvođenja vertikalnog skoka, zbog aktivnog zamaha rukama iz zaručenja prema uzručenju, tijelo je u početnoj fazi odraza u položaju pretklona trupa, a ruke počinju aktivan zamah prema uzručenju. Na kraju zamaha, tijelo se opruža, rukama u uzručenju, gotovo opruženih u laktova.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Uslijed djelovanja ruku u izvođenju zamaha povećati će se i visina centra težišta tijela, što će ujedno rezultirati povećanju maksimalnog dosega vertikalnog skoka. Sam zamah rukama može također biti povezan i s veličinom vertikalne komponente sile reakcije podloge te na taj način povećati krajnji impuls koji izvodi skakač. Zauzvrat, veći impuls sile rezultira povećanjem vertikalne brzine centra težišta tijela u trenutku odraza i povećanjem same visine vertikalnog skoka.</w:t>
      </w:r>
    </w:p>
    <w:p w:rsidR="00E5011C" w:rsidRPr="00495772" w:rsidRDefault="00E5011C" w:rsidP="00E5011C">
      <w:pPr>
        <w:spacing w:before="240" w:after="120" w:line="360" w:lineRule="auto"/>
        <w:ind w:firstLine="709"/>
        <w:jc w:val="both"/>
        <w:rPr>
          <w:rFonts w:ascii="Arial" w:hAnsi="Arial" w:cs="Arial"/>
        </w:rPr>
      </w:pPr>
    </w:p>
    <w:p w:rsidR="00E5011C" w:rsidRPr="00495772" w:rsidRDefault="002710CB" w:rsidP="002710CB">
      <w:pPr>
        <w:spacing w:before="120" w:after="120" w:line="360" w:lineRule="auto"/>
        <w:ind w:left="284"/>
        <w:rPr>
          <w:rFonts w:ascii="Arial" w:hAnsi="Arial" w:cs="Arial"/>
        </w:rPr>
      </w:pPr>
      <w:r w:rsidRPr="00E73337">
        <w:rPr>
          <w:rFonts w:ascii="Arial" w:hAnsi="Arial" w:cs="Arial"/>
          <w:noProof/>
        </w:rPr>
        <w:drawing>
          <wp:inline distT="0" distB="0" distL="0" distR="0">
            <wp:extent cx="5845691" cy="4316819"/>
            <wp:effectExtent l="19050" t="0" r="2659" b="0"/>
            <wp:docPr id="14" name="Slika 13" descr="DETE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RMODEL.png"/>
                    <pic:cNvPicPr/>
                  </pic:nvPicPr>
                  <pic:blipFill>
                    <a:blip r:embed="rId14" cstate="print"/>
                    <a:stretch>
                      <a:fillRect/>
                    </a:stretch>
                  </pic:blipFill>
                  <pic:spPr>
                    <a:xfrm>
                      <a:off x="0" y="0"/>
                      <a:ext cx="5850730" cy="4320540"/>
                    </a:xfrm>
                    <a:prstGeom prst="rect">
                      <a:avLst/>
                    </a:prstGeom>
                  </pic:spPr>
                </pic:pic>
              </a:graphicData>
            </a:graphic>
          </wp:inline>
        </w:drawing>
      </w:r>
    </w:p>
    <w:p w:rsidR="00E5011C" w:rsidRPr="00495772" w:rsidRDefault="00E5011C" w:rsidP="00E5011C">
      <w:pPr>
        <w:spacing w:before="240" w:after="120"/>
        <w:ind w:left="1560" w:hanging="851"/>
        <w:rPr>
          <w:rFonts w:ascii="Arial" w:hAnsi="Arial" w:cs="Arial"/>
          <w:sz w:val="24"/>
          <w:szCs w:val="24"/>
        </w:rPr>
      </w:pPr>
      <w:r w:rsidRPr="00495772">
        <w:rPr>
          <w:rFonts w:ascii="Arial" w:hAnsi="Arial" w:cs="Arial"/>
          <w:sz w:val="24"/>
          <w:szCs w:val="24"/>
        </w:rPr>
        <w:t xml:space="preserve">Slika 4. Deterministički model vertikalnog skoka u vis s mjesta prema </w:t>
      </w:r>
      <w:r w:rsidR="002710CB" w:rsidRPr="00495772">
        <w:rPr>
          <w:rFonts w:ascii="Arial" w:hAnsi="Arial" w:cs="Arial"/>
          <w:sz w:val="24"/>
          <w:szCs w:val="24"/>
        </w:rPr>
        <w:t xml:space="preserve">                     </w:t>
      </w:r>
      <w:r w:rsidRPr="00E73337">
        <w:rPr>
          <w:rFonts w:ascii="Arial" w:hAnsi="Arial" w:cs="Arial"/>
          <w:color w:val="000000" w:themeColor="text1"/>
          <w:sz w:val="24"/>
          <w:szCs w:val="24"/>
        </w:rPr>
        <w:t>Hay i Reid 1988</w:t>
      </w:r>
      <w:r w:rsidRPr="00495772">
        <w:rPr>
          <w:rFonts w:ascii="Arial" w:hAnsi="Arial" w:cs="Arial"/>
          <w:sz w:val="24"/>
          <w:szCs w:val="24"/>
        </w:rPr>
        <w:t>.</w:t>
      </w:r>
    </w:p>
    <w:p w:rsidR="00E5011C" w:rsidRPr="00495772" w:rsidRDefault="00E5011C" w:rsidP="00E5011C">
      <w:pPr>
        <w:spacing w:before="240" w:after="120" w:line="360" w:lineRule="auto"/>
        <w:ind w:firstLine="709"/>
        <w:jc w:val="both"/>
        <w:rPr>
          <w:rFonts w:ascii="Arial" w:hAnsi="Arial" w:cs="Arial"/>
          <w:sz w:val="24"/>
          <w:szCs w:val="24"/>
        </w:rPr>
      </w:pPr>
      <w:r w:rsidRPr="00495772">
        <w:rPr>
          <w:rFonts w:ascii="Arial" w:hAnsi="Arial" w:cs="Arial"/>
          <w:sz w:val="24"/>
          <w:szCs w:val="24"/>
        </w:rPr>
        <w:t xml:space="preserve">Također, u svakom odrazu u velikoj mjeri sudjeluju i mišići nogu te mišići trupa ali iz dostupnih istraživanja, , nije moguće zaključiti točnu povezanost tako izoliranog pokreta ruku na težište, kako i odnosa akceleracija-deceleracija zamaha ruku na vertikalnu komponentu sile pritiska podloge. </w:t>
      </w:r>
    </w:p>
    <w:p w:rsidR="009A31CA" w:rsidRDefault="009A31CA">
      <w:pPr>
        <w:rPr>
          <w:rFonts w:ascii="Arial" w:hAnsi="Arial" w:cs="Arial"/>
          <w:sz w:val="24"/>
          <w:szCs w:val="24"/>
        </w:rPr>
      </w:pPr>
      <w:r>
        <w:rPr>
          <w:rFonts w:ascii="Arial" w:hAnsi="Arial" w:cs="Arial"/>
          <w:sz w:val="24"/>
          <w:szCs w:val="24"/>
        </w:rPr>
        <w:br w:type="page"/>
      </w:r>
    </w:p>
    <w:p w:rsidR="008F7CD6"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lastRenderedPageBreak/>
        <w:t>Veliki izazov u istraživanju pokreta ljudskog tijela je mogućnost opisivanja kako i na koji način u nekoj dinamičnoj izvedbi pojedinog pokreta, u kojem sudjeluju pojedini segmenti ljudskog tijela, postoji međusobno organizirana koordinacija na svim razinama izvedbe čiji je glavni rezultat kvalitetna izvedba pojedine motoričke aktivnosti. U cilju što boljeg i kompletnijeg uvođenja u problematiku vertikalnog skoka, u opisivanju kretnje tražila se povezanost i međusobna koordinacija u izvedbi vertikalnog skoka, odnosno kako i na koji način su povezani pojedini pokreti koji se zasebno izvode po segmentima: donji dio tijela, trup i gornji dio tijela (</w:t>
      </w:r>
      <w:r w:rsidRPr="00495772">
        <w:rPr>
          <w:rFonts w:ascii="Arial" w:hAnsi="Arial" w:cs="Arial"/>
          <w:i/>
          <w:sz w:val="24"/>
          <w:szCs w:val="24"/>
        </w:rPr>
        <w:t>Carr i Gentile, 1994</w:t>
      </w:r>
      <w:r w:rsidRPr="00495772">
        <w:rPr>
          <w:rFonts w:ascii="Arial" w:hAnsi="Arial" w:cs="Arial"/>
          <w:sz w:val="24"/>
          <w:szCs w:val="24"/>
        </w:rPr>
        <w:t xml:space="preserve">).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 xml:space="preserve">Nadalje, ljudski je pokret vrlo kompleksan i u njegovu izvedbu, ovisno o motoričkom dinamičkom stereotipu gibanja, uključeni su pojedini segmenti ljudskog tijela. </w:t>
      </w:r>
      <w:r w:rsidRPr="00495772">
        <w:rPr>
          <w:rFonts w:ascii="Arial" w:hAnsi="Arial" w:cs="Arial"/>
          <w:sz w:val="24"/>
          <w:szCs w:val="24"/>
        </w:rPr>
        <w:t>Način zamaha kao i karakterističan zalet na preskoku, te na tlu kod izvođenja različitih elemenata u sportskoj gimnastici (</w:t>
      </w:r>
      <w:r w:rsidRPr="00495772">
        <w:rPr>
          <w:rFonts w:ascii="Arial" w:hAnsi="Arial" w:cs="Arial"/>
          <w:i/>
          <w:sz w:val="24"/>
          <w:szCs w:val="24"/>
        </w:rPr>
        <w:t>Šadura, 1991</w:t>
      </w:r>
      <w:r w:rsidRPr="00495772">
        <w:rPr>
          <w:rFonts w:ascii="Arial" w:hAnsi="Arial" w:cs="Arial"/>
          <w:sz w:val="24"/>
          <w:szCs w:val="24"/>
        </w:rPr>
        <w:t>), zamah za pripremu odbojkaša za izvođenje skoka pri izvedbi dohvata u smeču i dohvata u bloku (</w:t>
      </w:r>
      <w:r w:rsidRPr="00495772">
        <w:rPr>
          <w:rFonts w:ascii="Arial" w:hAnsi="Arial" w:cs="Arial"/>
          <w:i/>
          <w:sz w:val="24"/>
          <w:szCs w:val="24"/>
        </w:rPr>
        <w:t>Đurković, 2008</w:t>
      </w:r>
      <w:r w:rsidRPr="00495772">
        <w:rPr>
          <w:rFonts w:ascii="Arial" w:hAnsi="Arial" w:cs="Arial"/>
          <w:sz w:val="24"/>
          <w:szCs w:val="24"/>
        </w:rPr>
        <w:t xml:space="preserve">), te zamasi pogrčenim rukama pri izvođenju skokova u nekim atletskim disciplinama uvelike su povezani s kvalitetom izvođenja vertikalnih skokova. </w:t>
      </w:r>
    </w:p>
    <w:p w:rsidR="00984B5D" w:rsidRPr="001F1CAC" w:rsidRDefault="00E5011C" w:rsidP="00E5011C">
      <w:pPr>
        <w:spacing w:before="120" w:after="120" w:line="360" w:lineRule="auto"/>
        <w:ind w:firstLine="709"/>
        <w:jc w:val="both"/>
        <w:rPr>
          <w:rFonts w:ascii="Arial" w:hAnsi="Arial" w:cs="Arial"/>
          <w:sz w:val="24"/>
          <w:szCs w:val="24"/>
        </w:rPr>
      </w:pPr>
      <w:r w:rsidRPr="00E73337">
        <w:rPr>
          <w:rFonts w:ascii="Arial" w:hAnsi="Arial" w:cs="Arial"/>
          <w:sz w:val="24"/>
          <w:szCs w:val="24"/>
        </w:rPr>
        <w:t>Uočeno je da maksimalna visina centra težišta tijela kod vertikalnog skoka ima pozitivnu pov</w:t>
      </w:r>
      <w:r w:rsidRPr="00F61FDF">
        <w:rPr>
          <w:rFonts w:ascii="Arial" w:hAnsi="Arial" w:cs="Arial"/>
          <w:sz w:val="24"/>
          <w:szCs w:val="24"/>
        </w:rPr>
        <w:t>ezanost sa suprotnim kretanjem („countermovement“-skok iz počučnja s pripremom) donjih ekstremiteta (</w:t>
      </w:r>
      <w:r w:rsidRPr="00FD76EC">
        <w:rPr>
          <w:rFonts w:ascii="Arial" w:hAnsi="Arial" w:cs="Arial"/>
          <w:i/>
          <w:sz w:val="24"/>
          <w:szCs w:val="24"/>
        </w:rPr>
        <w:t>Khalid</w:t>
      </w:r>
      <w:r w:rsidR="00A63042" w:rsidRPr="00FD76EC">
        <w:rPr>
          <w:rFonts w:ascii="Arial" w:hAnsi="Arial" w:cs="Arial"/>
          <w:i/>
          <w:sz w:val="24"/>
          <w:szCs w:val="24"/>
        </w:rPr>
        <w:t xml:space="preserve"> i sur.</w:t>
      </w:r>
      <w:r w:rsidRPr="00FD76EC">
        <w:rPr>
          <w:rFonts w:ascii="Arial" w:hAnsi="Arial" w:cs="Arial"/>
          <w:i/>
          <w:sz w:val="24"/>
          <w:szCs w:val="24"/>
        </w:rPr>
        <w:t xml:space="preserve">, 1989; Harma i </w:t>
      </w:r>
      <w:r w:rsidR="00A63042" w:rsidRPr="008D4104">
        <w:rPr>
          <w:rFonts w:ascii="Arial" w:hAnsi="Arial" w:cs="Arial"/>
          <w:i/>
          <w:sz w:val="24"/>
          <w:szCs w:val="24"/>
        </w:rPr>
        <w:t xml:space="preserve">sur., </w:t>
      </w:r>
      <w:r w:rsidRPr="008D4104">
        <w:rPr>
          <w:rFonts w:ascii="Arial" w:hAnsi="Arial" w:cs="Arial"/>
          <w:i/>
          <w:sz w:val="24"/>
          <w:szCs w:val="24"/>
        </w:rPr>
        <w:t>1990</w:t>
      </w:r>
      <w:r w:rsidRPr="008D4104">
        <w:rPr>
          <w:rFonts w:ascii="Arial" w:hAnsi="Arial" w:cs="Arial"/>
          <w:sz w:val="24"/>
          <w:szCs w:val="24"/>
        </w:rPr>
        <w:t>), kao i snažni zamah rukama prije odraza (</w:t>
      </w:r>
      <w:r w:rsidRPr="000A6869">
        <w:rPr>
          <w:rFonts w:ascii="Arial" w:hAnsi="Arial" w:cs="Arial"/>
          <w:i/>
          <w:sz w:val="24"/>
          <w:szCs w:val="24"/>
        </w:rPr>
        <w:t>Payne</w:t>
      </w:r>
      <w:r w:rsidR="00A63042" w:rsidRPr="001F1CAC">
        <w:rPr>
          <w:rFonts w:ascii="Arial" w:hAnsi="Arial" w:cs="Arial"/>
          <w:i/>
          <w:sz w:val="24"/>
          <w:szCs w:val="24"/>
        </w:rPr>
        <w:t xml:space="preserve"> i sur.</w:t>
      </w:r>
      <w:r w:rsidRPr="001F1CAC">
        <w:rPr>
          <w:rFonts w:ascii="Arial" w:hAnsi="Arial" w:cs="Arial"/>
          <w:i/>
          <w:sz w:val="24"/>
          <w:szCs w:val="24"/>
        </w:rPr>
        <w:t>,1968; Luhtanen i Komi, 1978; Khalid</w:t>
      </w:r>
      <w:r w:rsidR="00A63042" w:rsidRPr="001F1CAC">
        <w:rPr>
          <w:rFonts w:ascii="Arial" w:hAnsi="Arial" w:cs="Arial"/>
          <w:i/>
          <w:sz w:val="24"/>
          <w:szCs w:val="24"/>
        </w:rPr>
        <w:t xml:space="preserve"> i sur.</w:t>
      </w:r>
      <w:r w:rsidRPr="001F1CAC">
        <w:rPr>
          <w:rFonts w:ascii="Arial" w:hAnsi="Arial" w:cs="Arial"/>
          <w:i/>
          <w:sz w:val="24"/>
          <w:szCs w:val="24"/>
        </w:rPr>
        <w:t>, 1989; Shetty i E</w:t>
      </w:r>
      <w:r w:rsidRPr="00495772">
        <w:rPr>
          <w:rFonts w:ascii="Arial" w:hAnsi="Arial" w:cs="Arial"/>
          <w:i/>
          <w:sz w:val="24"/>
          <w:szCs w:val="24"/>
        </w:rPr>
        <w:t>tnyre, 1989; Harman i sur., 1990; Feltner</w:t>
      </w:r>
      <w:r w:rsidR="00A63042" w:rsidRPr="00495772">
        <w:rPr>
          <w:rFonts w:ascii="Arial" w:hAnsi="Arial" w:cs="Arial"/>
          <w:i/>
          <w:sz w:val="24"/>
          <w:szCs w:val="24"/>
        </w:rPr>
        <w:t xml:space="preserve"> i sur.</w:t>
      </w:r>
      <w:r w:rsidRPr="00495772">
        <w:rPr>
          <w:rFonts w:ascii="Arial" w:hAnsi="Arial" w:cs="Arial"/>
          <w:i/>
          <w:sz w:val="24"/>
          <w:szCs w:val="24"/>
        </w:rPr>
        <w:t>,</w:t>
      </w:r>
      <w:r w:rsidR="00A63042" w:rsidRPr="00495772">
        <w:rPr>
          <w:rFonts w:ascii="Arial" w:hAnsi="Arial" w:cs="Arial"/>
          <w:i/>
          <w:sz w:val="24"/>
          <w:szCs w:val="24"/>
        </w:rPr>
        <w:t xml:space="preserve"> </w:t>
      </w:r>
      <w:r w:rsidRPr="00495772">
        <w:rPr>
          <w:rFonts w:ascii="Arial" w:hAnsi="Arial" w:cs="Arial"/>
          <w:i/>
          <w:sz w:val="24"/>
          <w:szCs w:val="24"/>
        </w:rPr>
        <w:t>1999</w:t>
      </w:r>
      <w:r w:rsidRPr="00495772">
        <w:rPr>
          <w:rFonts w:ascii="Arial" w:hAnsi="Arial" w:cs="Arial"/>
          <w:sz w:val="24"/>
          <w:szCs w:val="24"/>
        </w:rPr>
        <w:t>). Zamah rukama povećava visinu (</w:t>
      </w:r>
      <w:r w:rsidRPr="00495772">
        <w:rPr>
          <w:rFonts w:ascii="Arial" w:hAnsi="Arial" w:cs="Arial"/>
          <w:i/>
          <w:sz w:val="24"/>
          <w:szCs w:val="24"/>
        </w:rPr>
        <w:t>Payne i sur., 1968; Khalid i sur., 1989; Harman i sur., 1990; Feltner i sur., 1999</w:t>
      </w:r>
      <w:r w:rsidRPr="00495772">
        <w:rPr>
          <w:rFonts w:ascii="Arial" w:hAnsi="Arial" w:cs="Arial"/>
          <w:sz w:val="24"/>
          <w:szCs w:val="24"/>
        </w:rPr>
        <w:t>), i vertikalnu brzinu centra težišta tijela u trenutku odraza (</w:t>
      </w:r>
      <w:r w:rsidRPr="00495772">
        <w:rPr>
          <w:rFonts w:ascii="Arial" w:hAnsi="Arial" w:cs="Arial"/>
          <w:i/>
          <w:sz w:val="24"/>
          <w:szCs w:val="24"/>
        </w:rPr>
        <w:t>Luhtanen i Komi, 1978; Shetty i Etnyre, 1989; Harman i sur., 1990; Feltner i sur., 1999</w:t>
      </w:r>
      <w:r w:rsidRPr="00495772">
        <w:rPr>
          <w:rFonts w:ascii="Arial" w:hAnsi="Arial" w:cs="Arial"/>
          <w:sz w:val="24"/>
          <w:szCs w:val="24"/>
        </w:rPr>
        <w:t>), i dovodi do povećanja maksimalne visine centra težišta tijela za 5-10%. Međutim, mehanizmi koji omogućavaju rukama povećanje visine skoka nisu dobro poznati. Payne i sur. (1968) pretpostavili su da zamah rukama p</w:t>
      </w:r>
      <w:r w:rsidR="00F61FDF">
        <w:rPr>
          <w:rFonts w:ascii="Arial" w:hAnsi="Arial" w:cs="Arial"/>
          <w:sz w:val="24"/>
          <w:szCs w:val="24"/>
        </w:rPr>
        <w:t>ovećava</w:t>
      </w:r>
      <w:r w:rsidRPr="00FD76EC">
        <w:rPr>
          <w:rFonts w:ascii="Arial" w:hAnsi="Arial" w:cs="Arial"/>
          <w:sz w:val="24"/>
          <w:szCs w:val="24"/>
        </w:rPr>
        <w:t xml:space="preserve"> veličinu vertikalne komponente sile reakcije podloge neposredno nakon odraza. Hay</w:t>
      </w:r>
      <w:r w:rsidR="00984B5D" w:rsidRPr="00FD76EC">
        <w:rPr>
          <w:rFonts w:ascii="Arial" w:hAnsi="Arial" w:cs="Arial"/>
          <w:sz w:val="24"/>
          <w:szCs w:val="24"/>
        </w:rPr>
        <w:t xml:space="preserve"> i sur.</w:t>
      </w:r>
      <w:r w:rsidRPr="00FD76EC">
        <w:rPr>
          <w:rFonts w:ascii="Arial" w:hAnsi="Arial" w:cs="Arial"/>
          <w:sz w:val="24"/>
          <w:szCs w:val="24"/>
        </w:rPr>
        <w:t xml:space="preserve">, </w:t>
      </w:r>
      <w:r w:rsidR="00984B5D" w:rsidRPr="00FD76EC">
        <w:rPr>
          <w:rFonts w:ascii="Arial" w:hAnsi="Arial" w:cs="Arial"/>
          <w:sz w:val="24"/>
          <w:szCs w:val="24"/>
        </w:rPr>
        <w:t>(</w:t>
      </w:r>
      <w:r w:rsidRPr="008D4104">
        <w:rPr>
          <w:rFonts w:ascii="Arial" w:hAnsi="Arial" w:cs="Arial"/>
          <w:sz w:val="24"/>
          <w:szCs w:val="24"/>
        </w:rPr>
        <w:t>1978)</w:t>
      </w:r>
      <w:r w:rsidR="00984B5D" w:rsidRPr="008D4104">
        <w:rPr>
          <w:rFonts w:ascii="Arial" w:hAnsi="Arial" w:cs="Arial"/>
          <w:sz w:val="24"/>
          <w:szCs w:val="24"/>
        </w:rPr>
        <w:t>, te</w:t>
      </w:r>
      <w:r w:rsidRPr="008D4104">
        <w:rPr>
          <w:rFonts w:ascii="Arial" w:hAnsi="Arial" w:cs="Arial"/>
          <w:sz w:val="24"/>
          <w:szCs w:val="24"/>
        </w:rPr>
        <w:t xml:space="preserve"> Hay</w:t>
      </w:r>
      <w:r w:rsidR="00984B5D" w:rsidRPr="008D4104">
        <w:rPr>
          <w:rFonts w:ascii="Arial" w:hAnsi="Arial" w:cs="Arial"/>
          <w:sz w:val="24"/>
          <w:szCs w:val="24"/>
        </w:rPr>
        <w:t xml:space="preserve"> i sur.</w:t>
      </w:r>
      <w:r w:rsidRPr="008D4104">
        <w:rPr>
          <w:rFonts w:ascii="Arial" w:hAnsi="Arial" w:cs="Arial"/>
          <w:sz w:val="24"/>
          <w:szCs w:val="24"/>
        </w:rPr>
        <w:t xml:space="preserve">, </w:t>
      </w:r>
      <w:r w:rsidR="00984B5D" w:rsidRPr="008D4104">
        <w:rPr>
          <w:rFonts w:ascii="Arial" w:hAnsi="Arial" w:cs="Arial"/>
          <w:sz w:val="24"/>
          <w:szCs w:val="24"/>
        </w:rPr>
        <w:t>(</w:t>
      </w:r>
      <w:r w:rsidRPr="008D4104">
        <w:rPr>
          <w:rFonts w:ascii="Arial" w:hAnsi="Arial" w:cs="Arial"/>
          <w:sz w:val="24"/>
          <w:szCs w:val="24"/>
        </w:rPr>
        <w:t>1981)</w:t>
      </w:r>
      <w:r w:rsidR="00984B5D" w:rsidRPr="008D4104">
        <w:rPr>
          <w:rFonts w:ascii="Arial" w:hAnsi="Arial" w:cs="Arial"/>
          <w:sz w:val="24"/>
          <w:szCs w:val="24"/>
        </w:rPr>
        <w:t>,</w:t>
      </w:r>
      <w:r w:rsidRPr="008D4104">
        <w:rPr>
          <w:rFonts w:ascii="Arial" w:hAnsi="Arial" w:cs="Arial"/>
          <w:sz w:val="24"/>
          <w:szCs w:val="24"/>
        </w:rPr>
        <w:t xml:space="preserve"> ustanovili su da su momenti sile u ramenu, laktu i ručnom zglobu povezani sa zamahom rukama u značajno</w:t>
      </w:r>
      <w:r w:rsidRPr="000A6869">
        <w:rPr>
          <w:rFonts w:ascii="Arial" w:hAnsi="Arial" w:cs="Arial"/>
          <w:sz w:val="24"/>
          <w:szCs w:val="24"/>
        </w:rPr>
        <w:t xml:space="preserve">j korelaciji s visinom skoka, ali istraživanja nisu sadržavale hipotezu o uzročnom mehanizmu koji bi objasnio ovaj odnos. </w:t>
      </w:r>
    </w:p>
    <w:p w:rsidR="00E5011C" w:rsidRPr="00495772" w:rsidRDefault="00E5011C" w:rsidP="00E5011C">
      <w:pPr>
        <w:spacing w:before="120" w:after="120" w:line="360" w:lineRule="auto"/>
        <w:ind w:firstLine="709"/>
        <w:jc w:val="both"/>
        <w:rPr>
          <w:rFonts w:ascii="Arial" w:hAnsi="Arial" w:cs="Arial"/>
          <w:sz w:val="24"/>
          <w:szCs w:val="24"/>
        </w:rPr>
      </w:pPr>
      <w:r w:rsidRPr="001F1CAC">
        <w:rPr>
          <w:rFonts w:ascii="Arial" w:hAnsi="Arial" w:cs="Arial"/>
          <w:sz w:val="24"/>
          <w:szCs w:val="24"/>
        </w:rPr>
        <w:lastRenderedPageBreak/>
        <w:t xml:space="preserve">Harman i suradnici u jednom od svojih istraživanja postavili su hipotezu da zamah rukama stvara silu koja trup potiskuje prema dolje, što pak usporava koncentričnu aktivaciju mišića </w:t>
      </w:r>
      <w:r w:rsidRPr="00495772">
        <w:rPr>
          <w:rFonts w:ascii="Arial" w:hAnsi="Arial" w:cs="Arial"/>
          <w:i/>
          <w:sz w:val="24"/>
          <w:szCs w:val="24"/>
        </w:rPr>
        <w:t>quadadricepsa</w:t>
      </w:r>
      <w:r w:rsidRPr="00495772">
        <w:rPr>
          <w:rFonts w:ascii="Arial" w:hAnsi="Arial" w:cs="Arial"/>
          <w:sz w:val="24"/>
          <w:szCs w:val="24"/>
        </w:rPr>
        <w:t xml:space="preserve"> i </w:t>
      </w:r>
      <w:r w:rsidRPr="00495772">
        <w:rPr>
          <w:rFonts w:ascii="Arial" w:hAnsi="Arial" w:cs="Arial"/>
          <w:i/>
          <w:sz w:val="24"/>
          <w:szCs w:val="24"/>
        </w:rPr>
        <w:t>gluteusa</w:t>
      </w:r>
      <w:r w:rsidRPr="00495772">
        <w:rPr>
          <w:rFonts w:ascii="Arial" w:hAnsi="Arial" w:cs="Arial"/>
          <w:sz w:val="24"/>
          <w:szCs w:val="24"/>
        </w:rPr>
        <w:t xml:space="preserve"> kada su u “povoljnom položaju za stvaranje vertikalne sile reakcije podloge” (</w:t>
      </w:r>
      <w:r w:rsidRPr="00495772">
        <w:rPr>
          <w:rFonts w:ascii="Arial" w:hAnsi="Arial" w:cs="Arial"/>
          <w:i/>
          <w:sz w:val="24"/>
          <w:szCs w:val="24"/>
        </w:rPr>
        <w:t>Harman i sur., 1990:832</w:t>
      </w:r>
      <w:r w:rsidRPr="00495772">
        <w:rPr>
          <w:rFonts w:ascii="Arial" w:hAnsi="Arial" w:cs="Arial"/>
          <w:sz w:val="24"/>
          <w:szCs w:val="24"/>
        </w:rPr>
        <w:t xml:space="preserve">). </w:t>
      </w:r>
    </w:p>
    <w:p w:rsidR="00E5011C"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Kod odbojkaša koji su izvodili skokove iz počučnja s pripremom sa zamahom i bez zamaha rukama, Feltner i suradnici (1999) utvrdili su da zamah rukama smanjuje moment sile kod ekstenzije kuka i koljena u trenutku inicijalne trećine propulzivne faze skoka. Međutim, zamah rukama povezan je s povećanje tih istih momenata sila koje dovode do opružanja kuka i koljena za vrijeme srednjeg i kasnijeg dijela propulzivne faze prije odraza. Autori su također ustanovili da je vertikalna brzina centra težišta tijela u trenutku skoka sa zamahom rukama jednake ili veće vrijednosti od veličine u trenutku skoka bez zamaha rukama za trajanja cijele propulzivne faze. Prema tome, dok je zamah rukama povezan sa smanjenjem momenta sile ekstenzije u zglobu kuku i zglobu koljenu u inicijalnim dijelovima propulzivne faze, nije povezan sa sposobnošću ispitanika da primijeni vertikalnu komponentu sile na podlogu i na taj način stvori veću vertikalnu brzinu. </w:t>
      </w:r>
    </w:p>
    <w:p w:rsidR="00E5011C"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Dakle, u prijašnjim istraživanjima zaključeno je da je povezanost zamaha rukama i stvaranje vertikalne komponente sile reakcije podloge povoljan, ali nedovoljno ispitan. Dvije sile kontroliraju vertikalno kretanje skakača prije odraza: težina (</w:t>
      </w:r>
      <w:r w:rsidRPr="00495772">
        <w:rPr>
          <w:rFonts w:ascii="Arial" w:hAnsi="Arial" w:cs="Arial"/>
          <w:i/>
          <w:sz w:val="24"/>
          <w:szCs w:val="24"/>
        </w:rPr>
        <w:t>N</w:t>
      </w:r>
      <w:r w:rsidRPr="00495772">
        <w:rPr>
          <w:rFonts w:ascii="Arial" w:hAnsi="Arial" w:cs="Arial"/>
          <w:sz w:val="24"/>
          <w:szCs w:val="24"/>
        </w:rPr>
        <w:t>) u centru težišta tijela, i vertikalna komponenta sile reakcije podloge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sz w:val="24"/>
          <w:szCs w:val="24"/>
        </w:rPr>
        <w:t xml:space="preserve">). </w:t>
      </w:r>
    </w:p>
    <w:p w:rsidR="00E5011C" w:rsidRPr="00495772" w:rsidRDefault="00A54F6A"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T</w:t>
      </w:r>
      <w:r w:rsidR="00E5011C" w:rsidRPr="00495772">
        <w:rPr>
          <w:rFonts w:ascii="Arial" w:hAnsi="Arial" w:cs="Arial"/>
          <w:sz w:val="24"/>
          <w:szCs w:val="24"/>
        </w:rPr>
        <w:t>ežina (</w:t>
      </w:r>
      <w:r w:rsidRPr="00495772">
        <w:rPr>
          <w:rFonts w:ascii="Arial" w:hAnsi="Arial" w:cs="Arial"/>
          <w:i/>
          <w:sz w:val="24"/>
          <w:szCs w:val="24"/>
        </w:rPr>
        <w:t>N</w:t>
      </w:r>
      <w:r w:rsidR="00E5011C" w:rsidRPr="00495772">
        <w:rPr>
          <w:rFonts w:ascii="Arial" w:hAnsi="Arial" w:cs="Arial"/>
          <w:sz w:val="24"/>
          <w:szCs w:val="24"/>
        </w:rPr>
        <w:t xml:space="preserve">) ima konstantnu veličinu, uvijek djeluje prema dolje, i u suprotnom je odnosu s prema gore usmjerenom silom </w:t>
      </w:r>
      <w:r w:rsidRPr="00495772">
        <w:rPr>
          <w:rFonts w:ascii="Arial" w:hAnsi="Arial" w:cs="Arial"/>
          <w:sz w:val="24"/>
          <w:szCs w:val="24"/>
        </w:rPr>
        <w:t>(</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sz w:val="24"/>
          <w:szCs w:val="24"/>
        </w:rPr>
        <w:t xml:space="preserve">). </w:t>
      </w:r>
      <w:r w:rsidR="00E5011C" w:rsidRPr="00495772">
        <w:rPr>
          <w:rFonts w:ascii="Arial" w:hAnsi="Arial" w:cs="Arial"/>
          <w:sz w:val="24"/>
          <w:szCs w:val="24"/>
        </w:rPr>
        <w:t>Odnos između vertikalne brzine centra težišta tijela (</w:t>
      </w:r>
      <w:r w:rsidR="00E5011C" w:rsidRPr="00495772">
        <w:rPr>
          <w:rFonts w:ascii="Arial" w:hAnsi="Arial" w:cs="Arial"/>
          <w:i/>
          <w:sz w:val="24"/>
          <w:szCs w:val="24"/>
        </w:rPr>
        <w:t>V</w:t>
      </w:r>
      <w:r w:rsidR="00E5011C" w:rsidRPr="00495772">
        <w:rPr>
          <w:rFonts w:ascii="Arial" w:hAnsi="Arial" w:cs="Arial"/>
          <w:i/>
          <w:position w:val="-6"/>
          <w:sz w:val="24"/>
          <w:szCs w:val="24"/>
          <w:vertAlign w:val="subscript"/>
        </w:rPr>
        <w:t>ZG</w:t>
      </w:r>
      <w:r w:rsidR="00E5011C" w:rsidRPr="00495772">
        <w:rPr>
          <w:rFonts w:ascii="Arial" w:hAnsi="Arial" w:cs="Arial"/>
          <w:sz w:val="24"/>
          <w:szCs w:val="24"/>
        </w:rPr>
        <w:t xml:space="preserve">) u trenutku odraza, </w:t>
      </w:r>
      <w:r w:rsidRPr="00495772">
        <w:rPr>
          <w:rFonts w:ascii="Arial" w:hAnsi="Arial" w:cs="Arial"/>
          <w:sz w:val="24"/>
          <w:szCs w:val="24"/>
        </w:rPr>
        <w:t>(</w:t>
      </w:r>
      <w:r w:rsidRPr="00495772">
        <w:rPr>
          <w:rFonts w:ascii="Arial" w:hAnsi="Arial" w:cs="Arial"/>
          <w:i/>
          <w:sz w:val="24"/>
          <w:szCs w:val="24"/>
        </w:rPr>
        <w:t>N</w:t>
      </w:r>
      <w:r w:rsidR="00E5011C" w:rsidRPr="00495772">
        <w:rPr>
          <w:rFonts w:ascii="Arial" w:hAnsi="Arial" w:cs="Arial"/>
          <w:i/>
          <w:sz w:val="24"/>
          <w:szCs w:val="24"/>
        </w:rPr>
        <w:t xml:space="preserve"> i F</w:t>
      </w:r>
      <w:r w:rsidR="00E5011C" w:rsidRPr="00495772">
        <w:rPr>
          <w:rFonts w:ascii="Arial" w:hAnsi="Arial" w:cs="Arial"/>
          <w:i/>
          <w:position w:val="-6"/>
          <w:sz w:val="24"/>
          <w:szCs w:val="24"/>
          <w:vertAlign w:val="subscript"/>
        </w:rPr>
        <w:t>Z</w:t>
      </w:r>
      <w:r w:rsidRPr="00495772">
        <w:rPr>
          <w:rFonts w:ascii="Arial" w:hAnsi="Arial" w:cs="Arial"/>
          <w:sz w:val="24"/>
          <w:szCs w:val="24"/>
        </w:rPr>
        <w:t xml:space="preserve">) </w:t>
      </w:r>
      <w:r w:rsidR="00E5011C" w:rsidRPr="00495772">
        <w:rPr>
          <w:rFonts w:ascii="Arial" w:hAnsi="Arial" w:cs="Arial"/>
          <w:sz w:val="24"/>
          <w:szCs w:val="24"/>
        </w:rPr>
        <w:t xml:space="preserve">prikazan je u jednadžbi (1-1). </w:t>
      </w:r>
    </w:p>
    <w:p w:rsidR="00E5011C" w:rsidRPr="00F61FDF" w:rsidRDefault="00B67893" w:rsidP="00E5011C">
      <w:pPr>
        <w:tabs>
          <w:tab w:val="right" w:pos="3969"/>
        </w:tabs>
        <w:spacing w:before="120" w:after="120" w:line="360" w:lineRule="auto"/>
        <w:jc w:val="center"/>
        <w:rPr>
          <w:rFonts w:ascii="Arial" w:hAnsi="Arial" w:cs="Arial"/>
          <w:sz w:val="24"/>
          <w:szCs w:val="24"/>
        </w:rPr>
      </w:pPr>
      <m:oMath>
        <m:sSub>
          <m:sSubPr>
            <m:ctrlPr>
              <w:rPr>
                <w:rFonts w:ascii="Cambria Math" w:hAnsi="Arial" w:cs="Arial"/>
                <w:i/>
                <w:sz w:val="28"/>
                <w:szCs w:val="28"/>
              </w:rPr>
            </m:ctrlPr>
          </m:sSubPr>
          <m:e>
            <m:r>
              <w:rPr>
                <w:rFonts w:ascii="Cambria Math" w:hAnsi="Cambria Math" w:cs="Arial"/>
                <w:sz w:val="28"/>
                <w:szCs w:val="28"/>
              </w:rPr>
              <m:t>V</m:t>
            </m:r>
          </m:e>
          <m:sub>
            <m:r>
              <w:rPr>
                <w:rFonts w:ascii="Cambria Math" w:hAnsi="Cambria Math" w:cs="Arial"/>
                <w:sz w:val="28"/>
                <w:szCs w:val="28"/>
              </w:rPr>
              <m:t>ZG</m:t>
            </m:r>
          </m:sub>
        </m:sSub>
        <m:r>
          <w:rPr>
            <w:rFonts w:ascii="Cambria Math" w:hAnsi="Arial" w:cs="Arial"/>
            <w:sz w:val="28"/>
            <w:szCs w:val="28"/>
          </w:rPr>
          <m:t>=</m:t>
        </m:r>
        <m:f>
          <m:fPr>
            <m:type m:val="lin"/>
            <m:ctrlPr>
              <w:rPr>
                <w:rFonts w:ascii="Cambria Math" w:hAnsi="Arial" w:cs="Arial"/>
                <w:i/>
                <w:sz w:val="28"/>
                <w:szCs w:val="28"/>
              </w:rPr>
            </m:ctrlPr>
          </m:fPr>
          <m:num>
            <m:nary>
              <m:naryPr>
                <m:limLoc m:val="undOvr"/>
                <m:ctrlPr>
                  <w:rPr>
                    <w:rFonts w:ascii="Cambria Math" w:hAnsi="Arial" w:cs="Arial"/>
                    <w:i/>
                    <w:sz w:val="28"/>
                    <w:szCs w:val="28"/>
                  </w:rPr>
                </m:ctrlPr>
              </m:naryPr>
              <m:sub>
                <m:sSub>
                  <m:sSubPr>
                    <m:ctrlPr>
                      <w:rPr>
                        <w:rFonts w:ascii="Cambria Math" w:hAnsi="Arial" w:cs="Arial"/>
                        <w:i/>
                        <w:sz w:val="28"/>
                        <w:szCs w:val="28"/>
                      </w:rPr>
                    </m:ctrlPr>
                  </m:sSubPr>
                  <m:e>
                    <m:r>
                      <w:rPr>
                        <w:rFonts w:ascii="Cambria Math" w:hAnsi="Cambria Math" w:cs="Arial"/>
                        <w:sz w:val="28"/>
                        <w:szCs w:val="28"/>
                      </w:rPr>
                      <m:t>t</m:t>
                    </m:r>
                  </m:e>
                  <m:sub>
                    <m:r>
                      <w:rPr>
                        <w:rFonts w:ascii="Cambria Math" w:hAnsi="Cambria Math" w:cs="Arial"/>
                        <w:sz w:val="28"/>
                        <w:szCs w:val="28"/>
                      </w:rPr>
                      <m:t>LP</m:t>
                    </m:r>
                  </m:sub>
                </m:sSub>
              </m:sub>
              <m:sup>
                <m:sSub>
                  <m:sSubPr>
                    <m:ctrlPr>
                      <w:rPr>
                        <w:rFonts w:ascii="Cambria Math" w:hAnsi="Arial" w:cs="Arial"/>
                        <w:i/>
                        <w:sz w:val="28"/>
                        <w:szCs w:val="28"/>
                      </w:rPr>
                    </m:ctrlPr>
                  </m:sSubPr>
                  <m:e>
                    <m:r>
                      <w:rPr>
                        <w:rFonts w:ascii="Cambria Math" w:hAnsi="Cambria Math" w:cs="Arial"/>
                        <w:sz w:val="28"/>
                        <w:szCs w:val="28"/>
                      </w:rPr>
                      <m:t>t</m:t>
                    </m:r>
                  </m:e>
                  <m:sub>
                    <m:r>
                      <w:rPr>
                        <w:rFonts w:ascii="Cambria Math" w:hAnsi="Cambria Math" w:cs="Arial"/>
                        <w:sz w:val="28"/>
                        <w:szCs w:val="28"/>
                      </w:rPr>
                      <m:t>TO</m:t>
                    </m:r>
                  </m:sub>
                </m:sSub>
              </m:sup>
              <m:e>
                <m:r>
                  <w:rPr>
                    <w:rFonts w:ascii="Cambria Math" w:hAnsi="Arial" w:cs="Arial"/>
                    <w:sz w:val="28"/>
                    <w:szCs w:val="28"/>
                  </w:rPr>
                  <m:t>(</m:t>
                </m:r>
                <m:sSub>
                  <m:sSubPr>
                    <m:ctrlPr>
                      <w:rPr>
                        <w:rFonts w:ascii="Cambria Math" w:hAnsi="Arial" w:cs="Arial"/>
                        <w:i/>
                        <w:sz w:val="28"/>
                        <w:szCs w:val="28"/>
                      </w:rPr>
                    </m:ctrlPr>
                  </m:sSubPr>
                  <m:e>
                    <m:r>
                      <w:rPr>
                        <w:rFonts w:ascii="Cambria Math" w:hAnsi="Cambria Math" w:cs="Arial"/>
                        <w:sz w:val="28"/>
                        <w:szCs w:val="28"/>
                      </w:rPr>
                      <m:t>F</m:t>
                    </m:r>
                  </m:e>
                  <m:sub>
                    <m:r>
                      <w:rPr>
                        <w:rFonts w:ascii="Cambria Math" w:hAnsi="Cambria Math" w:cs="Arial"/>
                        <w:sz w:val="28"/>
                        <w:szCs w:val="28"/>
                      </w:rPr>
                      <m:t>Z</m:t>
                    </m:r>
                  </m:sub>
                </m:sSub>
              </m:e>
            </m:nary>
            <m:r>
              <w:rPr>
                <w:rFonts w:ascii="Cambria Math" w:hAnsi="Cambria Math" w:cs="Arial"/>
                <w:sz w:val="28"/>
                <w:szCs w:val="28"/>
              </w:rPr>
              <m:t>-N</m:t>
            </m:r>
            <m:r>
              <w:rPr>
                <w:rFonts w:ascii="Cambria Math" w:hAnsi="Arial" w:cs="Arial"/>
                <w:sz w:val="28"/>
                <w:szCs w:val="28"/>
              </w:rPr>
              <m:t>)</m:t>
            </m:r>
            <m:r>
              <w:rPr>
                <w:rFonts w:ascii="Cambria Math" w:hAnsi="Cambria Math" w:cs="Arial"/>
                <w:sz w:val="28"/>
                <w:szCs w:val="28"/>
              </w:rPr>
              <m:t>dt</m:t>
            </m:r>
          </m:num>
          <m:den>
            <m:sSub>
              <m:sSubPr>
                <m:ctrlPr>
                  <w:rPr>
                    <w:rFonts w:ascii="Cambria Math" w:hAnsi="Arial" w:cs="Arial"/>
                    <w:i/>
                    <w:sz w:val="28"/>
                    <w:szCs w:val="28"/>
                  </w:rPr>
                </m:ctrlPr>
              </m:sSubPr>
              <m:e>
                <m:r>
                  <w:rPr>
                    <w:rFonts w:ascii="Cambria Math" w:hAnsi="Cambria Math" w:cs="Arial"/>
                    <w:sz w:val="28"/>
                    <w:szCs w:val="28"/>
                  </w:rPr>
                  <m:t>m</m:t>
                </m:r>
              </m:e>
              <m:sub>
                <m:r>
                  <w:rPr>
                    <w:rFonts w:ascii="Cambria Math" w:hAnsi="Cambria Math" w:cs="Arial"/>
                    <w:sz w:val="28"/>
                    <w:szCs w:val="28"/>
                  </w:rPr>
                  <m:t>BODY</m:t>
                </m:r>
              </m:sub>
            </m:sSub>
          </m:den>
        </m:f>
      </m:oMath>
      <w:r w:rsidR="00E5011C" w:rsidRPr="00E73337">
        <w:rPr>
          <w:rFonts w:ascii="Arial" w:hAnsi="Arial" w:cs="Arial"/>
        </w:rPr>
        <w:tab/>
      </w:r>
      <w:r w:rsidR="00E5011C" w:rsidRPr="00E73337">
        <w:rPr>
          <w:rFonts w:ascii="Arial" w:hAnsi="Arial" w:cs="Arial"/>
        </w:rPr>
        <w:tab/>
      </w:r>
      <w:r w:rsidR="00E5011C" w:rsidRPr="00F61FDF">
        <w:rPr>
          <w:rFonts w:ascii="Arial" w:hAnsi="Arial" w:cs="Arial"/>
          <w:sz w:val="24"/>
          <w:szCs w:val="24"/>
        </w:rPr>
        <w:t>(1-1)</w:t>
      </w:r>
    </w:p>
    <w:p w:rsidR="00E5011C" w:rsidRDefault="00E5011C" w:rsidP="00E5011C">
      <w:pPr>
        <w:spacing w:before="240" w:after="120" w:line="360" w:lineRule="auto"/>
        <w:ind w:firstLine="709"/>
        <w:jc w:val="both"/>
        <w:rPr>
          <w:rFonts w:ascii="Arial" w:hAnsi="Arial" w:cs="Arial"/>
          <w:sz w:val="24"/>
          <w:szCs w:val="24"/>
        </w:rPr>
      </w:pPr>
      <w:r w:rsidRPr="00F61FDF">
        <w:rPr>
          <w:rFonts w:ascii="Arial" w:hAnsi="Arial" w:cs="Arial"/>
          <w:sz w:val="24"/>
          <w:szCs w:val="24"/>
        </w:rPr>
        <w:t xml:space="preserve">U jednadžbi </w:t>
      </w:r>
      <w:r w:rsidRPr="00F61FDF">
        <w:rPr>
          <w:rFonts w:ascii="Arial" w:hAnsi="Arial" w:cs="Arial"/>
          <w:i/>
          <w:sz w:val="24"/>
          <w:szCs w:val="24"/>
        </w:rPr>
        <w:t>t</w:t>
      </w:r>
      <w:r w:rsidRPr="00F61FDF">
        <w:rPr>
          <w:rFonts w:ascii="Arial" w:hAnsi="Arial" w:cs="Arial"/>
          <w:i/>
          <w:position w:val="-6"/>
          <w:sz w:val="24"/>
          <w:szCs w:val="24"/>
          <w:vertAlign w:val="subscript"/>
        </w:rPr>
        <w:t>LP</w:t>
      </w:r>
      <w:r w:rsidRPr="00F61FDF">
        <w:rPr>
          <w:rFonts w:ascii="Arial" w:hAnsi="Arial" w:cs="Arial"/>
          <w:sz w:val="24"/>
          <w:szCs w:val="24"/>
        </w:rPr>
        <w:t xml:space="preserve"> je vrijeme centra težišta tijela u trenutku suprotnog kretanja (</w:t>
      </w:r>
      <w:r w:rsidRPr="00F61FDF">
        <w:rPr>
          <w:rFonts w:ascii="Arial" w:hAnsi="Arial" w:cs="Arial"/>
          <w:i/>
          <w:sz w:val="24"/>
          <w:szCs w:val="24"/>
        </w:rPr>
        <w:t>V</w:t>
      </w:r>
      <w:r w:rsidRPr="00F61FDF">
        <w:rPr>
          <w:rFonts w:ascii="Arial" w:hAnsi="Arial" w:cs="Arial"/>
          <w:i/>
          <w:position w:val="-6"/>
          <w:sz w:val="24"/>
          <w:szCs w:val="24"/>
          <w:vertAlign w:val="subscript"/>
        </w:rPr>
        <w:t>ZG</w:t>
      </w:r>
      <w:r w:rsidRPr="00FD76EC">
        <w:rPr>
          <w:rFonts w:ascii="Arial" w:hAnsi="Arial" w:cs="Arial"/>
          <w:i/>
          <w:sz w:val="24"/>
          <w:szCs w:val="24"/>
        </w:rPr>
        <w:t>=0</w:t>
      </w:r>
      <w:r w:rsidRPr="00FD76EC">
        <w:rPr>
          <w:rFonts w:ascii="Arial" w:hAnsi="Arial" w:cs="Arial"/>
          <w:sz w:val="24"/>
          <w:szCs w:val="24"/>
        </w:rPr>
        <w:t>), t</w:t>
      </w:r>
      <w:r w:rsidRPr="00FD76EC">
        <w:rPr>
          <w:rFonts w:ascii="Arial" w:hAnsi="Arial" w:cs="Arial"/>
          <w:position w:val="-6"/>
          <w:sz w:val="24"/>
          <w:szCs w:val="24"/>
          <w:vertAlign w:val="subscript"/>
        </w:rPr>
        <w:t>TO</w:t>
      </w:r>
      <w:r w:rsidRPr="008D4104">
        <w:rPr>
          <w:rFonts w:ascii="Arial" w:hAnsi="Arial" w:cs="Arial"/>
          <w:sz w:val="24"/>
          <w:szCs w:val="24"/>
        </w:rPr>
        <w:t xml:space="preserve"> je trenutak odraza, a </w:t>
      </w:r>
      <w:r w:rsidRPr="008D4104">
        <w:rPr>
          <w:rFonts w:ascii="Arial" w:hAnsi="Arial" w:cs="Arial"/>
          <w:i/>
          <w:sz w:val="24"/>
          <w:szCs w:val="24"/>
        </w:rPr>
        <w:t>m</w:t>
      </w:r>
      <w:r w:rsidRPr="008D4104">
        <w:rPr>
          <w:rFonts w:ascii="Arial" w:hAnsi="Arial" w:cs="Arial"/>
          <w:i/>
          <w:position w:val="-6"/>
          <w:sz w:val="24"/>
          <w:szCs w:val="24"/>
          <w:vertAlign w:val="subscript"/>
        </w:rPr>
        <w:t>BODY</w:t>
      </w:r>
      <w:r w:rsidRPr="008D4104">
        <w:rPr>
          <w:rFonts w:ascii="Arial" w:hAnsi="Arial" w:cs="Arial"/>
          <w:b/>
          <w:position w:val="-6"/>
          <w:sz w:val="24"/>
          <w:szCs w:val="24"/>
        </w:rPr>
        <w:t xml:space="preserve"> </w:t>
      </w:r>
      <w:r w:rsidRPr="008D4104">
        <w:rPr>
          <w:rFonts w:ascii="Arial" w:hAnsi="Arial" w:cs="Arial"/>
          <w:sz w:val="24"/>
          <w:szCs w:val="24"/>
        </w:rPr>
        <w:t xml:space="preserve">je masa tijela. Skakač može povećati vertikalnu brzinu u trenutku odraza povećanjem trajanja razdoblja između </w:t>
      </w:r>
      <w:r w:rsidRPr="000A6869">
        <w:rPr>
          <w:rFonts w:ascii="Arial" w:hAnsi="Arial" w:cs="Arial"/>
          <w:i/>
          <w:sz w:val="24"/>
          <w:szCs w:val="24"/>
        </w:rPr>
        <w:t>t</w:t>
      </w:r>
      <w:r w:rsidRPr="001F1CAC">
        <w:rPr>
          <w:rFonts w:ascii="Arial" w:hAnsi="Arial" w:cs="Arial"/>
          <w:i/>
          <w:position w:val="-6"/>
          <w:sz w:val="24"/>
          <w:szCs w:val="24"/>
          <w:vertAlign w:val="subscript"/>
        </w:rPr>
        <w:t>LP</w:t>
      </w:r>
      <w:r w:rsidRPr="001F1CAC">
        <w:rPr>
          <w:rFonts w:ascii="Arial" w:hAnsi="Arial" w:cs="Arial"/>
          <w:sz w:val="24"/>
          <w:szCs w:val="24"/>
        </w:rPr>
        <w:t xml:space="preserve"> i </w:t>
      </w:r>
      <w:r w:rsidRPr="001F1CAC">
        <w:rPr>
          <w:rFonts w:ascii="Arial" w:hAnsi="Arial" w:cs="Arial"/>
          <w:i/>
          <w:sz w:val="24"/>
          <w:szCs w:val="24"/>
        </w:rPr>
        <w:t>t</w:t>
      </w:r>
      <w:r w:rsidRPr="001F1CAC">
        <w:rPr>
          <w:rFonts w:ascii="Arial" w:hAnsi="Arial" w:cs="Arial"/>
          <w:i/>
          <w:position w:val="-6"/>
          <w:sz w:val="24"/>
          <w:szCs w:val="24"/>
          <w:vertAlign w:val="subscript"/>
        </w:rPr>
        <w:t>TO</w:t>
      </w:r>
      <w:r w:rsidRPr="00495772">
        <w:rPr>
          <w:rFonts w:ascii="Arial" w:hAnsi="Arial" w:cs="Arial"/>
          <w:sz w:val="24"/>
          <w:szCs w:val="24"/>
        </w:rPr>
        <w:t xml:space="preserve"> ili povećanjem prosječne veličine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sz w:val="24"/>
          <w:szCs w:val="24"/>
        </w:rPr>
        <w:t xml:space="preserve"> između </w:t>
      </w:r>
      <w:r w:rsidRPr="00495772">
        <w:rPr>
          <w:rFonts w:ascii="Arial" w:hAnsi="Arial" w:cs="Arial"/>
          <w:i/>
          <w:sz w:val="24"/>
          <w:szCs w:val="24"/>
        </w:rPr>
        <w:t>t</w:t>
      </w:r>
      <w:r w:rsidRPr="00495772">
        <w:rPr>
          <w:rFonts w:ascii="Arial" w:hAnsi="Arial" w:cs="Arial"/>
          <w:i/>
          <w:position w:val="-6"/>
          <w:sz w:val="24"/>
          <w:szCs w:val="24"/>
          <w:vertAlign w:val="subscript"/>
        </w:rPr>
        <w:t>LP</w:t>
      </w:r>
      <w:r w:rsidRPr="00495772">
        <w:rPr>
          <w:rFonts w:ascii="Arial" w:hAnsi="Arial" w:cs="Arial"/>
          <w:sz w:val="24"/>
          <w:szCs w:val="24"/>
        </w:rPr>
        <w:t xml:space="preserve"> i </w:t>
      </w:r>
      <w:r w:rsidRPr="00495772">
        <w:rPr>
          <w:rFonts w:ascii="Arial" w:hAnsi="Arial" w:cs="Arial"/>
          <w:i/>
          <w:sz w:val="24"/>
          <w:szCs w:val="24"/>
        </w:rPr>
        <w:t>t</w:t>
      </w:r>
      <w:r w:rsidRPr="00495772">
        <w:rPr>
          <w:rFonts w:ascii="Arial" w:hAnsi="Arial" w:cs="Arial"/>
          <w:i/>
          <w:position w:val="-6"/>
          <w:sz w:val="24"/>
          <w:szCs w:val="24"/>
          <w:vertAlign w:val="subscript"/>
        </w:rPr>
        <w:t>TO</w:t>
      </w:r>
      <w:r w:rsidRPr="00495772">
        <w:rPr>
          <w:rFonts w:ascii="Arial" w:hAnsi="Arial" w:cs="Arial"/>
          <w:sz w:val="24"/>
          <w:szCs w:val="24"/>
        </w:rPr>
        <w:t xml:space="preserve">. Kod vertikalnih skokova, odnos između trajanja faze odraza i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i/>
          <w:sz w:val="24"/>
          <w:szCs w:val="24"/>
        </w:rPr>
        <w:t xml:space="preserve"> </w:t>
      </w:r>
      <w:r w:rsidRPr="00495772">
        <w:rPr>
          <w:rFonts w:ascii="Arial" w:hAnsi="Arial" w:cs="Arial"/>
          <w:sz w:val="24"/>
          <w:szCs w:val="24"/>
        </w:rPr>
        <w:t>prikazan je u jednadžbi (1-2).</w:t>
      </w:r>
    </w:p>
    <w:p w:rsidR="009A31CA" w:rsidRPr="00495772" w:rsidRDefault="009A31CA" w:rsidP="00E5011C">
      <w:pPr>
        <w:spacing w:before="240" w:after="120" w:line="360" w:lineRule="auto"/>
        <w:ind w:firstLine="709"/>
        <w:jc w:val="both"/>
        <w:rPr>
          <w:rFonts w:ascii="Arial" w:hAnsi="Arial" w:cs="Arial"/>
          <w:sz w:val="24"/>
          <w:szCs w:val="24"/>
        </w:rPr>
      </w:pPr>
    </w:p>
    <w:p w:rsidR="00A54F6A" w:rsidRPr="00495772" w:rsidRDefault="00A54F6A" w:rsidP="00E5011C">
      <w:pPr>
        <w:spacing w:before="240" w:after="120" w:line="360" w:lineRule="auto"/>
        <w:ind w:firstLine="709"/>
        <w:jc w:val="both"/>
        <w:rPr>
          <w:rFonts w:ascii="Arial" w:hAnsi="Arial" w:cs="Arial"/>
          <w:sz w:val="24"/>
          <w:szCs w:val="24"/>
        </w:rPr>
      </w:pPr>
    </w:p>
    <w:p w:rsidR="00E5011C" w:rsidRPr="00F61FDF" w:rsidRDefault="00B67893" w:rsidP="00A54F6A">
      <w:pPr>
        <w:tabs>
          <w:tab w:val="right" w:pos="3969"/>
        </w:tabs>
        <w:spacing w:before="120" w:after="120" w:line="360" w:lineRule="auto"/>
        <w:ind w:left="851"/>
        <w:jc w:val="center"/>
        <w:rPr>
          <w:rFonts w:ascii="Arial" w:hAnsi="Arial" w:cs="Arial"/>
        </w:rPr>
      </w:pPr>
      <m:oMath>
        <m:sSub>
          <m:sSubPr>
            <m:ctrlPr>
              <w:rPr>
                <w:rFonts w:ascii="Cambria Math" w:hAnsiTheme="majorHAnsi" w:cs="Arial"/>
                <w:sz w:val="28"/>
                <w:szCs w:val="28"/>
              </w:rPr>
            </m:ctrlPr>
          </m:sSubPr>
          <m:e>
            <m:r>
              <m:rPr>
                <m:sty m:val="p"/>
              </m:rPr>
              <w:rPr>
                <w:rFonts w:ascii="Cambria Math" w:hAnsiTheme="majorHAnsi" w:cs="Arial"/>
                <w:sz w:val="28"/>
                <w:szCs w:val="28"/>
              </w:rPr>
              <m:t>t</m:t>
            </m:r>
          </m:e>
          <m:sub>
            <m:r>
              <m:rPr>
                <m:sty m:val="p"/>
              </m:rPr>
              <w:rPr>
                <w:rFonts w:ascii="Cambria Math" w:hAnsiTheme="majorHAnsi" w:cs="Arial"/>
                <w:sz w:val="28"/>
                <w:szCs w:val="28"/>
              </w:rPr>
              <m:t>TO</m:t>
            </m:r>
          </m:sub>
        </m:sSub>
        <m:r>
          <m:rPr>
            <m:sty m:val="p"/>
          </m:rPr>
          <w:rPr>
            <w:rFonts w:ascii="Cambria Math" w:hAnsi="Cambria Math" w:cs="Arial"/>
            <w:sz w:val="28"/>
            <w:szCs w:val="28"/>
          </w:rPr>
          <m:t>-</m:t>
        </m:r>
        <m:sSub>
          <m:sSubPr>
            <m:ctrlPr>
              <w:rPr>
                <w:rFonts w:ascii="Cambria Math" w:hAnsiTheme="majorHAnsi" w:cs="Arial"/>
                <w:sz w:val="28"/>
                <w:szCs w:val="28"/>
              </w:rPr>
            </m:ctrlPr>
          </m:sSubPr>
          <m:e>
            <m:r>
              <m:rPr>
                <m:sty m:val="p"/>
              </m:rPr>
              <w:rPr>
                <w:rFonts w:ascii="Cambria Math" w:hAnsiTheme="majorHAnsi" w:cs="Arial"/>
                <w:sz w:val="28"/>
                <w:szCs w:val="28"/>
              </w:rPr>
              <m:t>t</m:t>
            </m:r>
          </m:e>
          <m:sub>
            <m:r>
              <m:rPr>
                <m:sty m:val="p"/>
              </m:rPr>
              <w:rPr>
                <w:rFonts w:ascii="Cambria Math" w:hAnsiTheme="majorHAnsi" w:cs="Arial"/>
                <w:sz w:val="28"/>
                <w:szCs w:val="28"/>
              </w:rPr>
              <m:t>LP</m:t>
            </m:r>
          </m:sub>
        </m:sSub>
        <m:r>
          <m:rPr>
            <m:sty m:val="p"/>
          </m:rPr>
          <w:rPr>
            <w:rFonts w:ascii="Cambria Math" w:hAnsiTheme="majorHAnsi" w:cs="Arial"/>
            <w:sz w:val="28"/>
            <w:szCs w:val="28"/>
          </w:rPr>
          <m:t>=</m:t>
        </m:r>
        <m:rad>
          <m:radPr>
            <m:degHide m:val="1"/>
            <m:ctrlPr>
              <w:rPr>
                <w:rFonts w:ascii="Cambria Math" w:hAnsiTheme="majorHAnsi" w:cs="Arial"/>
                <w:sz w:val="28"/>
                <w:szCs w:val="28"/>
              </w:rPr>
            </m:ctrlPr>
          </m:radPr>
          <m:deg/>
          <m:e>
            <m:f>
              <m:fPr>
                <m:ctrlPr>
                  <w:rPr>
                    <w:rFonts w:ascii="Cambria Math" w:hAnsiTheme="majorHAnsi" w:cs="Arial"/>
                    <w:sz w:val="28"/>
                    <w:szCs w:val="28"/>
                  </w:rPr>
                </m:ctrlPr>
              </m:fPr>
              <m:num>
                <m:sSub>
                  <m:sSubPr>
                    <m:ctrlPr>
                      <w:rPr>
                        <w:rFonts w:ascii="Cambria Math" w:hAnsiTheme="majorHAnsi" w:cs="Arial"/>
                        <w:i/>
                        <w:sz w:val="28"/>
                        <w:szCs w:val="28"/>
                      </w:rPr>
                    </m:ctrlPr>
                  </m:sSubPr>
                  <m:e>
                    <m:r>
                      <w:rPr>
                        <w:rFonts w:ascii="Cambria Math" w:hAnsiTheme="majorHAnsi" w:cs="Arial"/>
                        <w:sz w:val="28"/>
                        <w:szCs w:val="28"/>
                      </w:rPr>
                      <m:t>2</m:t>
                    </m:r>
                    <m:r>
                      <w:rPr>
                        <w:rFonts w:ascii="Cambria Math" w:hAnsi="Cambria Math" w:cs="Arial"/>
                        <w:sz w:val="28"/>
                        <w:szCs w:val="28"/>
                      </w:rPr>
                      <m:t>m</m:t>
                    </m:r>
                  </m:e>
                  <m:sub>
                    <m:r>
                      <w:rPr>
                        <w:rFonts w:ascii="Cambria Math" w:hAnsi="Cambria Math" w:cs="Arial"/>
                        <w:sz w:val="28"/>
                        <w:szCs w:val="28"/>
                      </w:rPr>
                      <m:t>BODY</m:t>
                    </m:r>
                  </m:sub>
                </m:sSub>
                <m:r>
                  <w:rPr>
                    <w:rFonts w:ascii="Cambria Math" w:hAnsiTheme="majorHAnsi" w:cs="Arial"/>
                    <w:sz w:val="28"/>
                    <w:szCs w:val="28"/>
                  </w:rPr>
                  <m:t>(</m:t>
                </m:r>
                <m:sSub>
                  <m:sSubPr>
                    <m:ctrlPr>
                      <w:rPr>
                        <w:rFonts w:ascii="Cambria Math" w:hAnsiTheme="majorHAnsi" w:cs="Arial"/>
                        <w:i/>
                        <w:sz w:val="28"/>
                        <w:szCs w:val="28"/>
                      </w:rPr>
                    </m:ctrlPr>
                  </m:sSubPr>
                  <m:e>
                    <m:r>
                      <w:rPr>
                        <w:rFonts w:ascii="Cambria Math" w:hAnsi="Cambria Math" w:cs="Arial"/>
                        <w:sz w:val="28"/>
                        <w:szCs w:val="28"/>
                      </w:rPr>
                      <m:t>S</m:t>
                    </m:r>
                  </m:e>
                  <m:sub>
                    <m:r>
                      <w:rPr>
                        <w:rFonts w:ascii="Cambria Math" w:hAnsi="Cambria Math" w:cs="Arial"/>
                        <w:sz w:val="28"/>
                        <w:szCs w:val="28"/>
                      </w:rPr>
                      <m:t>TO</m:t>
                    </m:r>
                  </m:sub>
                </m:sSub>
                <m:r>
                  <w:rPr>
                    <w:rFonts w:ascii="Cambria Math" w:hAnsi="Cambria Math" w:cs="Arial"/>
                    <w:sz w:val="28"/>
                    <w:szCs w:val="28"/>
                  </w:rPr>
                  <m:t>-</m:t>
                </m:r>
                <m:sSub>
                  <m:sSubPr>
                    <m:ctrlPr>
                      <w:rPr>
                        <w:rFonts w:ascii="Cambria Math" w:hAnsiTheme="majorHAnsi" w:cs="Arial"/>
                        <w:i/>
                        <w:sz w:val="28"/>
                        <w:szCs w:val="28"/>
                      </w:rPr>
                    </m:ctrlPr>
                  </m:sSubPr>
                  <m:e>
                    <m:r>
                      <w:rPr>
                        <w:rFonts w:ascii="Cambria Math" w:hAnsi="Cambria Math" w:cs="Arial"/>
                        <w:sz w:val="28"/>
                        <w:szCs w:val="28"/>
                      </w:rPr>
                      <m:t>S</m:t>
                    </m:r>
                  </m:e>
                  <m:sub>
                    <m:r>
                      <w:rPr>
                        <w:rFonts w:ascii="Cambria Math" w:hAnsi="Cambria Math" w:cs="Arial"/>
                        <w:sz w:val="28"/>
                        <w:szCs w:val="28"/>
                      </w:rPr>
                      <m:t>LP</m:t>
                    </m:r>
                  </m:sub>
                </m:sSub>
                <m:r>
                  <w:rPr>
                    <w:rFonts w:ascii="Cambria Math" w:hAnsiTheme="majorHAnsi" w:cs="Arial"/>
                    <w:sz w:val="28"/>
                    <w:szCs w:val="28"/>
                  </w:rPr>
                  <m:t>)</m:t>
                </m:r>
              </m:num>
              <m:den>
                <m:r>
                  <m:rPr>
                    <m:sty m:val="p"/>
                  </m:rPr>
                  <w:rPr>
                    <w:rFonts w:ascii="Cambria Math" w:hAnsiTheme="majorHAnsi" w:cs="Arial"/>
                    <w:sz w:val="28"/>
                    <w:szCs w:val="28"/>
                  </w:rPr>
                  <m:t>(</m:t>
                </m:r>
                <m:acc>
                  <m:accPr>
                    <m:chr m:val="̅"/>
                    <m:ctrlPr>
                      <w:rPr>
                        <w:rFonts w:ascii="Cambria Math" w:hAnsiTheme="majorHAnsi" w:cs="Arial"/>
                        <w:sz w:val="28"/>
                        <w:szCs w:val="28"/>
                      </w:rPr>
                    </m:ctrlPr>
                  </m:accPr>
                  <m:e>
                    <m:sSub>
                      <m:sSubPr>
                        <m:ctrlPr>
                          <w:rPr>
                            <w:rFonts w:ascii="Cambria Math" w:hAnsiTheme="majorHAnsi" w:cs="Arial"/>
                            <w:sz w:val="28"/>
                            <w:szCs w:val="28"/>
                          </w:rPr>
                        </m:ctrlPr>
                      </m:sSubPr>
                      <m:e>
                        <m:r>
                          <m:rPr>
                            <m:sty m:val="p"/>
                          </m:rPr>
                          <w:rPr>
                            <w:rFonts w:ascii="Cambria Math" w:hAnsiTheme="majorHAnsi" w:cs="Arial"/>
                            <w:sz w:val="28"/>
                            <w:szCs w:val="28"/>
                          </w:rPr>
                          <m:t>F</m:t>
                        </m:r>
                      </m:e>
                      <m:sub>
                        <m:r>
                          <m:rPr>
                            <m:sty m:val="p"/>
                          </m:rPr>
                          <w:rPr>
                            <w:rFonts w:ascii="Cambria Math" w:hAnsiTheme="majorHAnsi" w:cs="Arial"/>
                            <w:sz w:val="28"/>
                            <w:szCs w:val="28"/>
                          </w:rPr>
                          <m:t>Z</m:t>
                        </m:r>
                      </m:sub>
                    </m:sSub>
                  </m:e>
                </m:acc>
                <m:r>
                  <m:rPr>
                    <m:sty m:val="p"/>
                  </m:rPr>
                  <w:rPr>
                    <w:rFonts w:ascii="Cambria Math" w:hAnsi="Cambria Math" w:cs="Arial"/>
                    <w:sz w:val="28"/>
                    <w:szCs w:val="28"/>
                  </w:rPr>
                  <m:t>-</m:t>
                </m:r>
                <m:r>
                  <m:rPr>
                    <m:sty m:val="p"/>
                  </m:rPr>
                  <w:rPr>
                    <w:rFonts w:ascii="Cambria Math" w:hAnsiTheme="majorHAnsi" w:cs="Arial"/>
                    <w:sz w:val="28"/>
                    <w:szCs w:val="28"/>
                  </w:rPr>
                  <m:t>W)</m:t>
                </m:r>
              </m:den>
            </m:f>
          </m:e>
        </m:rad>
      </m:oMath>
      <w:r w:rsidR="00E5011C" w:rsidRPr="00E73337">
        <w:rPr>
          <w:rFonts w:ascii="Arial" w:hAnsi="Arial" w:cs="Arial"/>
        </w:rPr>
        <w:tab/>
      </w:r>
      <w:r w:rsidR="00E5011C" w:rsidRPr="00F61FDF">
        <w:rPr>
          <w:rFonts w:ascii="Arial" w:hAnsi="Arial" w:cs="Arial"/>
        </w:rPr>
        <w:tab/>
      </w:r>
      <w:r w:rsidR="00E5011C" w:rsidRPr="00F61FDF">
        <w:rPr>
          <w:rFonts w:ascii="Arial" w:hAnsi="Arial" w:cs="Arial"/>
          <w:sz w:val="24"/>
          <w:szCs w:val="24"/>
        </w:rPr>
        <w:t>(1-2)</w:t>
      </w:r>
    </w:p>
    <w:p w:rsidR="008F7CD6" w:rsidRPr="008D4104" w:rsidRDefault="00E5011C" w:rsidP="00291859">
      <w:pPr>
        <w:tabs>
          <w:tab w:val="right" w:pos="1134"/>
        </w:tabs>
        <w:spacing w:before="240" w:after="120" w:line="360" w:lineRule="auto"/>
        <w:jc w:val="both"/>
        <w:rPr>
          <w:rFonts w:ascii="Arial" w:hAnsi="Arial" w:cs="Arial"/>
          <w:sz w:val="24"/>
          <w:szCs w:val="24"/>
        </w:rPr>
      </w:pPr>
      <w:r w:rsidRPr="00FD76EC">
        <w:rPr>
          <w:rFonts w:ascii="Arial" w:hAnsi="Arial" w:cs="Arial"/>
        </w:rPr>
        <w:tab/>
      </w:r>
      <w:r w:rsidRPr="00FD76EC">
        <w:rPr>
          <w:rFonts w:ascii="Arial" w:hAnsi="Arial" w:cs="Arial"/>
          <w:sz w:val="24"/>
          <w:szCs w:val="24"/>
        </w:rPr>
        <w:t xml:space="preserve">            U jednadžbi </w:t>
      </w:r>
      <w:r w:rsidRPr="00FD76EC">
        <w:rPr>
          <w:rFonts w:ascii="Arial" w:hAnsi="Arial" w:cs="Arial"/>
          <w:i/>
          <w:sz w:val="24"/>
          <w:szCs w:val="24"/>
        </w:rPr>
        <w:t>s</w:t>
      </w:r>
      <w:r w:rsidRPr="008D4104">
        <w:rPr>
          <w:rFonts w:ascii="Arial" w:hAnsi="Arial" w:cs="Arial"/>
          <w:i/>
          <w:position w:val="-6"/>
          <w:sz w:val="24"/>
          <w:szCs w:val="24"/>
          <w:vertAlign w:val="subscript"/>
        </w:rPr>
        <w:t>TO</w:t>
      </w:r>
      <w:r w:rsidRPr="008D4104">
        <w:rPr>
          <w:rFonts w:ascii="Arial" w:hAnsi="Arial" w:cs="Arial"/>
          <w:sz w:val="24"/>
          <w:szCs w:val="24"/>
        </w:rPr>
        <w:t xml:space="preserve"> i </w:t>
      </w:r>
      <w:r w:rsidRPr="008D4104">
        <w:rPr>
          <w:rFonts w:ascii="Arial" w:hAnsi="Arial" w:cs="Arial"/>
          <w:i/>
          <w:sz w:val="24"/>
          <w:szCs w:val="24"/>
        </w:rPr>
        <w:t>s</w:t>
      </w:r>
      <w:r w:rsidRPr="008D4104">
        <w:rPr>
          <w:rFonts w:ascii="Arial" w:hAnsi="Arial" w:cs="Arial"/>
          <w:i/>
          <w:position w:val="-6"/>
          <w:sz w:val="24"/>
          <w:szCs w:val="24"/>
          <w:vertAlign w:val="subscript"/>
        </w:rPr>
        <w:t>LP</w:t>
      </w:r>
      <w:r w:rsidRPr="008D4104">
        <w:rPr>
          <w:rFonts w:ascii="Arial" w:hAnsi="Arial" w:cs="Arial"/>
          <w:position w:val="-6"/>
          <w:sz w:val="24"/>
          <w:szCs w:val="24"/>
        </w:rPr>
        <w:t xml:space="preserve"> </w:t>
      </w:r>
      <w:r w:rsidRPr="008D4104">
        <w:rPr>
          <w:rFonts w:ascii="Arial" w:hAnsi="Arial" w:cs="Arial"/>
          <w:sz w:val="24"/>
          <w:szCs w:val="24"/>
        </w:rPr>
        <w:t xml:space="preserve">su vertikalno pomaknuti centri težišta tijela u </w:t>
      </w:r>
      <w:r w:rsidRPr="008D4104">
        <w:rPr>
          <w:rFonts w:ascii="Arial" w:hAnsi="Arial" w:cs="Arial"/>
          <w:i/>
          <w:sz w:val="24"/>
          <w:szCs w:val="24"/>
        </w:rPr>
        <w:t>t</w:t>
      </w:r>
      <w:r w:rsidRPr="008D4104">
        <w:rPr>
          <w:rFonts w:ascii="Arial" w:hAnsi="Arial" w:cs="Arial"/>
          <w:i/>
          <w:position w:val="-6"/>
          <w:sz w:val="24"/>
          <w:szCs w:val="24"/>
          <w:vertAlign w:val="subscript"/>
        </w:rPr>
        <w:t>LP</w:t>
      </w:r>
      <w:r w:rsidRPr="000A6869">
        <w:rPr>
          <w:rFonts w:ascii="Arial" w:hAnsi="Arial" w:cs="Arial"/>
          <w:sz w:val="24"/>
          <w:szCs w:val="24"/>
        </w:rPr>
        <w:t xml:space="preserve"> i </w:t>
      </w:r>
      <w:r w:rsidRPr="001F1CAC">
        <w:rPr>
          <w:rFonts w:ascii="Arial" w:hAnsi="Arial" w:cs="Arial"/>
          <w:i/>
          <w:sz w:val="24"/>
          <w:szCs w:val="24"/>
        </w:rPr>
        <w:t>t</w:t>
      </w:r>
      <w:r w:rsidRPr="001F1CAC">
        <w:rPr>
          <w:rFonts w:ascii="Arial" w:hAnsi="Arial" w:cs="Arial"/>
          <w:i/>
          <w:position w:val="-6"/>
          <w:sz w:val="24"/>
          <w:szCs w:val="24"/>
          <w:vertAlign w:val="subscript"/>
        </w:rPr>
        <w:t>TO</w:t>
      </w:r>
      <w:r w:rsidRPr="001F1CAC">
        <w:rPr>
          <w:rFonts w:ascii="Arial" w:hAnsi="Arial" w:cs="Arial"/>
          <w:sz w:val="24"/>
          <w:szCs w:val="24"/>
        </w:rPr>
        <w:t xml:space="preserve">, dok je </w:t>
      </w:r>
      <m:oMath>
        <m:acc>
          <m:accPr>
            <m:chr m:val="̅"/>
            <m:ctrlPr>
              <w:rPr>
                <w:rFonts w:ascii="Cambria Math" w:hAnsi="Arial" w:cs="Arial"/>
                <w:i/>
                <w:sz w:val="24"/>
                <w:szCs w:val="24"/>
              </w:rPr>
            </m:ctrlPr>
          </m:accPr>
          <m:e>
            <m:r>
              <w:rPr>
                <w:rFonts w:ascii="Cambria Math" w:hAnsi="Cambria Math" w:cs="Arial"/>
                <w:sz w:val="24"/>
                <w:szCs w:val="24"/>
              </w:rPr>
              <m:t>F</m:t>
            </m:r>
            <m:r>
              <w:rPr>
                <w:rFonts w:ascii="Cambria Math" w:hAnsi="Cambria Math" w:cs="Arial"/>
                <w:position w:val="-6"/>
                <w:sz w:val="24"/>
                <w:szCs w:val="24"/>
              </w:rPr>
              <m:t>Z</m:t>
            </m:r>
          </m:e>
        </m:acc>
      </m:oMath>
      <w:r w:rsidRPr="00E73337">
        <w:rPr>
          <w:rFonts w:ascii="Arial" w:hAnsi="Arial" w:cs="Arial"/>
          <w:position w:val="-6"/>
          <w:sz w:val="24"/>
          <w:szCs w:val="24"/>
        </w:rPr>
        <w:t xml:space="preserve"> </w:t>
      </w:r>
      <w:r w:rsidRPr="00F61FDF">
        <w:rPr>
          <w:rFonts w:ascii="Arial" w:hAnsi="Arial" w:cs="Arial"/>
          <w:sz w:val="24"/>
          <w:szCs w:val="24"/>
        </w:rPr>
        <w:t xml:space="preserve">prosječna veličina </w:t>
      </w:r>
      <w:r w:rsidRPr="00F61FDF">
        <w:rPr>
          <w:rFonts w:ascii="Arial" w:hAnsi="Arial" w:cs="Arial"/>
          <w:i/>
          <w:sz w:val="24"/>
          <w:szCs w:val="24"/>
        </w:rPr>
        <w:t>F</w:t>
      </w:r>
      <w:r w:rsidRPr="00F61FDF">
        <w:rPr>
          <w:rFonts w:ascii="Arial" w:hAnsi="Arial" w:cs="Arial"/>
          <w:i/>
          <w:position w:val="-6"/>
          <w:sz w:val="24"/>
          <w:szCs w:val="24"/>
          <w:vertAlign w:val="subscript"/>
        </w:rPr>
        <w:t>Z</w:t>
      </w:r>
      <w:r w:rsidRPr="00F61FDF">
        <w:rPr>
          <w:rFonts w:ascii="Arial" w:hAnsi="Arial" w:cs="Arial"/>
          <w:position w:val="-6"/>
          <w:sz w:val="24"/>
          <w:szCs w:val="24"/>
          <w:vertAlign w:val="subscript"/>
        </w:rPr>
        <w:t xml:space="preserve"> </w:t>
      </w:r>
      <w:r w:rsidRPr="00F61FDF">
        <w:rPr>
          <w:rFonts w:ascii="Arial" w:hAnsi="Arial" w:cs="Arial"/>
          <w:sz w:val="24"/>
          <w:szCs w:val="24"/>
        </w:rPr>
        <w:t xml:space="preserve">za vrijeme faze odraza. Kao što je vidljivo iz jednadžbi 1 i 2, povećanja </w:t>
      </w:r>
      <w:r w:rsidRPr="00FD76EC">
        <w:rPr>
          <w:rFonts w:ascii="Arial" w:hAnsi="Arial" w:cs="Arial"/>
          <w:i/>
          <w:sz w:val="24"/>
          <w:szCs w:val="24"/>
        </w:rPr>
        <w:t>F</w:t>
      </w:r>
      <w:r w:rsidRPr="00FD76EC">
        <w:rPr>
          <w:rFonts w:ascii="Arial" w:hAnsi="Arial" w:cs="Arial"/>
          <w:i/>
          <w:position w:val="-6"/>
          <w:sz w:val="24"/>
          <w:szCs w:val="24"/>
          <w:vertAlign w:val="subscript"/>
        </w:rPr>
        <w:t>Z</w:t>
      </w:r>
      <w:r w:rsidRPr="00FD76EC">
        <w:rPr>
          <w:rFonts w:ascii="Arial" w:hAnsi="Arial" w:cs="Arial"/>
          <w:position w:val="-6"/>
          <w:sz w:val="24"/>
          <w:szCs w:val="24"/>
        </w:rPr>
        <w:t xml:space="preserve"> </w:t>
      </w:r>
      <w:r w:rsidRPr="008D4104">
        <w:rPr>
          <w:rFonts w:ascii="Arial" w:hAnsi="Arial" w:cs="Arial"/>
          <w:sz w:val="24"/>
          <w:szCs w:val="24"/>
        </w:rPr>
        <w:t xml:space="preserve">u fazi odraza povećavaju vertikalnu brzinu centra težišta u trenutku odraza i smanjuju dužinu razdoblja između </w:t>
      </w:r>
      <w:r w:rsidRPr="008D4104">
        <w:rPr>
          <w:rFonts w:ascii="Arial" w:hAnsi="Arial" w:cs="Arial"/>
          <w:i/>
          <w:sz w:val="24"/>
          <w:szCs w:val="24"/>
        </w:rPr>
        <w:t>t</w:t>
      </w:r>
      <w:r w:rsidRPr="008D4104">
        <w:rPr>
          <w:rFonts w:ascii="Arial" w:hAnsi="Arial" w:cs="Arial"/>
          <w:i/>
          <w:position w:val="-6"/>
          <w:sz w:val="24"/>
          <w:szCs w:val="24"/>
          <w:vertAlign w:val="subscript"/>
        </w:rPr>
        <w:t>LP</w:t>
      </w:r>
      <w:r w:rsidRPr="008D4104">
        <w:rPr>
          <w:rFonts w:ascii="Arial" w:hAnsi="Arial" w:cs="Arial"/>
          <w:sz w:val="24"/>
          <w:szCs w:val="24"/>
        </w:rPr>
        <w:t xml:space="preserve"> i </w:t>
      </w:r>
      <w:r w:rsidRPr="008D4104">
        <w:rPr>
          <w:rFonts w:ascii="Arial" w:hAnsi="Arial" w:cs="Arial"/>
          <w:i/>
          <w:sz w:val="24"/>
          <w:szCs w:val="24"/>
        </w:rPr>
        <w:t>t</w:t>
      </w:r>
      <w:r w:rsidRPr="008D4104">
        <w:rPr>
          <w:rFonts w:ascii="Arial" w:hAnsi="Arial" w:cs="Arial"/>
          <w:i/>
          <w:position w:val="-6"/>
          <w:sz w:val="24"/>
          <w:szCs w:val="24"/>
          <w:vertAlign w:val="subscript"/>
        </w:rPr>
        <w:t>TO</w:t>
      </w:r>
      <w:r w:rsidRPr="008D4104">
        <w:rPr>
          <w:rFonts w:ascii="Arial" w:hAnsi="Arial" w:cs="Arial"/>
          <w:sz w:val="24"/>
          <w:szCs w:val="24"/>
        </w:rPr>
        <w:t xml:space="preserve">. </w:t>
      </w:r>
    </w:p>
    <w:p w:rsidR="00E5011C" w:rsidRPr="00495772" w:rsidRDefault="00E5011C" w:rsidP="00E5011C">
      <w:pPr>
        <w:tabs>
          <w:tab w:val="right" w:pos="1134"/>
        </w:tabs>
        <w:spacing w:before="120" w:after="120" w:line="360" w:lineRule="auto"/>
        <w:ind w:firstLine="709"/>
        <w:jc w:val="both"/>
        <w:rPr>
          <w:rFonts w:ascii="Arial" w:hAnsi="Arial" w:cs="Arial"/>
          <w:sz w:val="24"/>
          <w:szCs w:val="24"/>
        </w:rPr>
      </w:pPr>
      <w:r w:rsidRPr="000A6869">
        <w:rPr>
          <w:rFonts w:ascii="Arial" w:hAnsi="Arial" w:cs="Arial"/>
          <w:sz w:val="24"/>
          <w:szCs w:val="24"/>
        </w:rPr>
        <w:t>P</w:t>
      </w:r>
      <w:r w:rsidRPr="001F1CAC">
        <w:rPr>
          <w:rFonts w:ascii="Arial" w:hAnsi="Arial" w:cs="Arial"/>
          <w:sz w:val="24"/>
          <w:szCs w:val="24"/>
        </w:rPr>
        <w:t xml:space="preserve">rema tome, u svrhu najvećeg mogućeg povećanja vertikalne brzine centra težišta kod odraza, skakači moraju koordinirati mišićne radnje kako bi pravilno rasporedili rezultirajuće segmentalne kretnje i simultano optimizirali trajanje između </w:t>
      </w:r>
      <w:r w:rsidRPr="001F1CAC">
        <w:rPr>
          <w:rFonts w:ascii="Arial" w:hAnsi="Arial" w:cs="Arial"/>
          <w:i/>
          <w:sz w:val="24"/>
          <w:szCs w:val="24"/>
        </w:rPr>
        <w:t>t</w:t>
      </w:r>
      <w:r w:rsidRPr="001F1CAC">
        <w:rPr>
          <w:rFonts w:ascii="Arial" w:hAnsi="Arial" w:cs="Arial"/>
          <w:i/>
          <w:position w:val="-6"/>
          <w:sz w:val="24"/>
          <w:szCs w:val="24"/>
          <w:vertAlign w:val="subscript"/>
        </w:rPr>
        <w:t>LP</w:t>
      </w:r>
      <w:r w:rsidRPr="001F1CAC">
        <w:rPr>
          <w:rFonts w:ascii="Arial" w:hAnsi="Arial" w:cs="Arial"/>
          <w:sz w:val="24"/>
          <w:szCs w:val="24"/>
        </w:rPr>
        <w:t xml:space="preserve"> i </w:t>
      </w:r>
      <w:r w:rsidRPr="00495772">
        <w:rPr>
          <w:rFonts w:ascii="Arial" w:hAnsi="Arial" w:cs="Arial"/>
          <w:i/>
          <w:sz w:val="24"/>
          <w:szCs w:val="24"/>
        </w:rPr>
        <w:t>t</w:t>
      </w:r>
      <w:r w:rsidRPr="00495772">
        <w:rPr>
          <w:rFonts w:ascii="Arial" w:hAnsi="Arial" w:cs="Arial"/>
          <w:i/>
          <w:position w:val="-6"/>
          <w:sz w:val="24"/>
          <w:szCs w:val="24"/>
          <w:vertAlign w:val="subscript"/>
        </w:rPr>
        <w:t>TO</w:t>
      </w:r>
      <w:r w:rsidRPr="00495772">
        <w:rPr>
          <w:rFonts w:ascii="Arial" w:hAnsi="Arial" w:cs="Arial"/>
          <w:sz w:val="24"/>
          <w:szCs w:val="24"/>
        </w:rPr>
        <w:t xml:space="preserve"> </w:t>
      </w:r>
      <w:r w:rsidR="00A54F6A" w:rsidRPr="00495772">
        <w:rPr>
          <w:rFonts w:ascii="Arial" w:hAnsi="Arial" w:cs="Arial"/>
          <w:sz w:val="24"/>
          <w:szCs w:val="24"/>
        </w:rPr>
        <w:t xml:space="preserve">kao </w:t>
      </w:r>
      <w:r w:rsidRPr="00495772">
        <w:rPr>
          <w:rFonts w:ascii="Arial" w:hAnsi="Arial" w:cs="Arial"/>
          <w:sz w:val="24"/>
          <w:szCs w:val="24"/>
        </w:rPr>
        <w:t xml:space="preserve">i prosječnu veličinu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sz w:val="24"/>
          <w:szCs w:val="24"/>
        </w:rPr>
        <w:t xml:space="preserve"> za vrijeme faze odraza. </w:t>
      </w:r>
    </w:p>
    <w:p w:rsidR="00E5011C" w:rsidRPr="00495772" w:rsidRDefault="00E5011C" w:rsidP="00E5011C">
      <w:pPr>
        <w:tabs>
          <w:tab w:val="right" w:pos="1134"/>
        </w:tabs>
        <w:spacing w:before="120" w:after="120" w:line="360" w:lineRule="auto"/>
        <w:jc w:val="both"/>
        <w:rPr>
          <w:rFonts w:ascii="Arial" w:hAnsi="Arial" w:cs="Arial"/>
          <w:sz w:val="24"/>
          <w:szCs w:val="24"/>
        </w:rPr>
      </w:pPr>
      <w:r w:rsidRPr="00495772">
        <w:rPr>
          <w:rFonts w:ascii="Arial" w:hAnsi="Arial" w:cs="Arial"/>
          <w:sz w:val="24"/>
          <w:szCs w:val="24"/>
        </w:rPr>
        <w:tab/>
        <w:t xml:space="preserve">           Noge najviše doprinose veličini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position w:val="-6"/>
          <w:sz w:val="24"/>
          <w:szCs w:val="24"/>
        </w:rPr>
        <w:t xml:space="preserve"> </w:t>
      </w:r>
      <w:r w:rsidRPr="00495772">
        <w:rPr>
          <w:rFonts w:ascii="Arial" w:hAnsi="Arial" w:cs="Arial"/>
          <w:sz w:val="24"/>
          <w:szCs w:val="24"/>
        </w:rPr>
        <w:t>kod vertikalnog skoka (</w:t>
      </w:r>
      <w:r w:rsidRPr="00495772">
        <w:rPr>
          <w:rFonts w:ascii="Arial" w:hAnsi="Arial" w:cs="Arial"/>
          <w:i/>
          <w:sz w:val="24"/>
          <w:szCs w:val="24"/>
        </w:rPr>
        <w:t>van Ingen Schenau, 1989</w:t>
      </w:r>
      <w:r w:rsidRPr="00495772">
        <w:rPr>
          <w:rFonts w:ascii="Arial" w:hAnsi="Arial" w:cs="Arial"/>
          <w:sz w:val="24"/>
          <w:szCs w:val="24"/>
        </w:rPr>
        <w:t xml:space="preserve">). Kod skokova sa zamahom rukama, pokreti ruku i trupa također rezultiraju u silama koje se prenose na segmente donjih udova i koje mogu utjecati na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sz w:val="24"/>
          <w:szCs w:val="24"/>
        </w:rPr>
        <w:t xml:space="preserve"> (</w:t>
      </w:r>
      <w:r w:rsidRPr="00495772">
        <w:rPr>
          <w:rFonts w:ascii="Arial" w:hAnsi="Arial" w:cs="Arial"/>
          <w:i/>
          <w:sz w:val="24"/>
          <w:szCs w:val="24"/>
        </w:rPr>
        <w:t>Harman i sur., 1990; Feltner i sur., 1999</w:t>
      </w:r>
      <w:r w:rsidRPr="00495772">
        <w:rPr>
          <w:rFonts w:ascii="Arial" w:hAnsi="Arial" w:cs="Arial"/>
          <w:sz w:val="24"/>
          <w:szCs w:val="24"/>
        </w:rPr>
        <w:t>). Da su noge kruta tijela bez mišića, sile koje ruke i trup prenose na noge rezultirale bi istim promjenama u F</w:t>
      </w:r>
      <w:r w:rsidRPr="00495772">
        <w:rPr>
          <w:rFonts w:ascii="Arial" w:hAnsi="Arial" w:cs="Arial"/>
          <w:position w:val="-6"/>
          <w:sz w:val="24"/>
          <w:szCs w:val="24"/>
          <w:vertAlign w:val="subscript"/>
        </w:rPr>
        <w:t>Z</w:t>
      </w:r>
      <w:r w:rsidRPr="00495772">
        <w:rPr>
          <w:rFonts w:ascii="Arial" w:hAnsi="Arial" w:cs="Arial"/>
          <w:sz w:val="24"/>
          <w:szCs w:val="24"/>
        </w:rPr>
        <w:t xml:space="preserve">. Međutim, kako noge nisu kruta tijela, te sile koje ruke i trup prenose na noge također mijenjaju opterećenje i pokrete segmenata nogu. </w:t>
      </w:r>
    </w:p>
    <w:p w:rsidR="00F24806" w:rsidRPr="00495772" w:rsidRDefault="00E5011C" w:rsidP="00F24806">
      <w:pPr>
        <w:tabs>
          <w:tab w:val="right" w:pos="-284"/>
        </w:tabs>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Također, pokreti segmenata nogu mijenjaju fiziološke uvjete u mišićima nogu (dužina mišića, tip, frekvencija kontrakcije, itd.), što dovodi do promjena u silama koje stvaraju mišići a time i do promjene u vertikalnoj komponenti sile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position w:val="-6"/>
          <w:sz w:val="24"/>
          <w:szCs w:val="24"/>
        </w:rPr>
        <w:t>.</w:t>
      </w:r>
      <w:r w:rsidRPr="00495772">
        <w:rPr>
          <w:rFonts w:ascii="Arial" w:hAnsi="Arial" w:cs="Arial"/>
          <w:sz w:val="24"/>
          <w:szCs w:val="24"/>
        </w:rPr>
        <w:t xml:space="preserve"> Konkretno, kako bi u potpunosti razumjeli način na koji zamah rukama povećava visinu skoka, potrebno je izraditi model </w:t>
      </w:r>
      <w:r w:rsidR="00A54F6A" w:rsidRPr="00495772">
        <w:rPr>
          <w:rFonts w:ascii="Arial" w:hAnsi="Arial" w:cs="Arial"/>
          <w:sz w:val="24"/>
          <w:szCs w:val="24"/>
        </w:rPr>
        <w:t>u kojem bi prikazali udio</w:t>
      </w:r>
      <w:r w:rsidRPr="00495772">
        <w:rPr>
          <w:rFonts w:ascii="Arial" w:hAnsi="Arial" w:cs="Arial"/>
          <w:sz w:val="24"/>
          <w:szCs w:val="24"/>
        </w:rPr>
        <w:t xml:space="preserve"> svakog segmenta tijela na </w:t>
      </w:r>
      <w:r w:rsidRPr="00495772">
        <w:rPr>
          <w:rFonts w:ascii="Arial" w:hAnsi="Arial" w:cs="Arial"/>
          <w:i/>
          <w:sz w:val="24"/>
          <w:szCs w:val="24"/>
        </w:rPr>
        <w:t>F</w:t>
      </w:r>
      <w:r w:rsidRPr="00495772">
        <w:rPr>
          <w:rFonts w:ascii="Arial" w:hAnsi="Arial" w:cs="Arial"/>
          <w:i/>
          <w:position w:val="-6"/>
          <w:sz w:val="24"/>
          <w:szCs w:val="24"/>
          <w:vertAlign w:val="subscript"/>
        </w:rPr>
        <w:t>Z</w:t>
      </w:r>
      <w:r w:rsidRPr="00495772">
        <w:rPr>
          <w:rFonts w:ascii="Arial" w:hAnsi="Arial" w:cs="Arial"/>
          <w:sz w:val="24"/>
          <w:szCs w:val="24"/>
        </w:rPr>
        <w:t xml:space="preserve"> i sila koje mišići nogu stvaraju kroz cijelu fazu </w:t>
      </w:r>
      <w:r w:rsidR="00A54F6A" w:rsidRPr="00495772">
        <w:rPr>
          <w:rFonts w:ascii="Arial" w:hAnsi="Arial" w:cs="Arial"/>
          <w:sz w:val="24"/>
          <w:szCs w:val="24"/>
        </w:rPr>
        <w:t xml:space="preserve">vertikalnog </w:t>
      </w:r>
      <w:r w:rsidRPr="00495772">
        <w:rPr>
          <w:rFonts w:ascii="Arial" w:hAnsi="Arial" w:cs="Arial"/>
          <w:sz w:val="24"/>
          <w:szCs w:val="24"/>
        </w:rPr>
        <w:t>odraza. Modeli koji ispituju ubrzanje segmenata tijela koje je posljedica sila i momenata sile koje stvaraju mišići i vanjske sile reakcije omogućuju uvid u uzročne čimbenike kretanja (</w:t>
      </w:r>
      <w:r w:rsidRPr="00495772">
        <w:rPr>
          <w:rFonts w:ascii="Arial" w:hAnsi="Arial" w:cs="Arial"/>
          <w:i/>
          <w:sz w:val="24"/>
          <w:szCs w:val="24"/>
        </w:rPr>
        <w:t>Bobbert i van Ingen Schenau, 1988</w:t>
      </w:r>
      <w:r w:rsidRPr="00495772">
        <w:rPr>
          <w:rFonts w:ascii="Arial" w:hAnsi="Arial" w:cs="Arial"/>
          <w:sz w:val="24"/>
          <w:szCs w:val="24"/>
        </w:rPr>
        <w:t>).</w:t>
      </w:r>
      <w:r w:rsidR="00F24806" w:rsidRPr="00495772">
        <w:rPr>
          <w:rFonts w:ascii="Arial" w:hAnsi="Arial" w:cs="Arial"/>
          <w:sz w:val="24"/>
          <w:szCs w:val="24"/>
        </w:rPr>
        <w:t xml:space="preserve"> </w:t>
      </w:r>
    </w:p>
    <w:p w:rsidR="00F24806" w:rsidRPr="00495772" w:rsidRDefault="00F24806" w:rsidP="00F24806">
      <w:pPr>
        <w:tabs>
          <w:tab w:val="right" w:pos="-284"/>
        </w:tabs>
        <w:spacing w:before="120" w:after="120" w:line="360" w:lineRule="auto"/>
        <w:ind w:firstLine="709"/>
        <w:jc w:val="both"/>
        <w:rPr>
          <w:rFonts w:ascii="Arial" w:hAnsi="Arial" w:cs="Arial"/>
          <w:sz w:val="24"/>
          <w:szCs w:val="24"/>
        </w:rPr>
      </w:pPr>
    </w:p>
    <w:p w:rsidR="009A31CA" w:rsidRDefault="009A31CA">
      <w:pPr>
        <w:rPr>
          <w:rFonts w:ascii="Arial" w:hAnsi="Arial" w:cs="Arial"/>
          <w:sz w:val="24"/>
          <w:szCs w:val="24"/>
        </w:rPr>
      </w:pPr>
      <w:r>
        <w:rPr>
          <w:rFonts w:ascii="Arial" w:hAnsi="Arial" w:cs="Arial"/>
          <w:sz w:val="24"/>
          <w:szCs w:val="24"/>
        </w:rPr>
        <w:br w:type="page"/>
      </w:r>
    </w:p>
    <w:p w:rsidR="00E5011C" w:rsidRPr="00E73337" w:rsidRDefault="00E5011C" w:rsidP="00F24806">
      <w:pPr>
        <w:tabs>
          <w:tab w:val="right" w:pos="-284"/>
        </w:tabs>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Izvedba zamaha ruku, s različitim brzinama akceleracije, odnosno deceleracije, kao i provedba zamaha s različitim kutovima u zglobu lakta koji se mijenjaju za vrijeme izvođenja zamaha, zasigurno imaju velik utjecaj i široku primjenu u različitim sportovima. Primjerice, način zamaha kao i karakterističan zalet na preskoku, te na tlu kod izvođenja različitih elemenata u sportskoj gimnastici, zamah za pripremu odbojkaša za izvođenje skoka pri izvedbi dohvata u smeču i dohvata u bloku, te zamasi pogrčenim rukama pri izvođenju skokova u nekim atletskim disciplinama imaju velike implikacije na kvalitetu izvođenja vertikalnog skoka. </w:t>
      </w:r>
    </w:p>
    <w:p w:rsidR="00E5011C" w:rsidRPr="00495772" w:rsidRDefault="00E5011C" w:rsidP="00E5011C">
      <w:pPr>
        <w:spacing w:before="120" w:after="120" w:line="360" w:lineRule="auto"/>
        <w:ind w:firstLine="708"/>
        <w:jc w:val="both"/>
        <w:rPr>
          <w:rStyle w:val="hps"/>
          <w:rFonts w:ascii="Arial" w:hAnsi="Arial" w:cs="Arial"/>
          <w:color w:val="000000" w:themeColor="text1"/>
          <w:sz w:val="24"/>
          <w:szCs w:val="24"/>
        </w:rPr>
      </w:pPr>
      <w:r w:rsidRPr="00F61FDF">
        <w:rPr>
          <w:rStyle w:val="hps"/>
          <w:rFonts w:ascii="Arial" w:hAnsi="Arial" w:cs="Arial"/>
          <w:color w:val="000000" w:themeColor="text1"/>
          <w:sz w:val="24"/>
          <w:szCs w:val="24"/>
        </w:rPr>
        <w:t>Vertikalan skok, bilo da se izvodi iz mjesta ili iz kretanja, kao usvojeni obrazac pokreta, dio je mnogih</w:t>
      </w:r>
      <w:r w:rsidRPr="00FD76EC">
        <w:rPr>
          <w:rStyle w:val="longtext"/>
          <w:rFonts w:ascii="Arial" w:hAnsi="Arial" w:cs="Arial"/>
          <w:color w:val="000000" w:themeColor="text1"/>
          <w:sz w:val="24"/>
          <w:szCs w:val="24"/>
        </w:rPr>
        <w:t xml:space="preserve"> </w:t>
      </w:r>
      <w:r w:rsidRPr="00FD76EC">
        <w:rPr>
          <w:rStyle w:val="hps"/>
          <w:rFonts w:ascii="Arial" w:hAnsi="Arial" w:cs="Arial"/>
          <w:color w:val="000000" w:themeColor="text1"/>
          <w:sz w:val="24"/>
          <w:szCs w:val="24"/>
        </w:rPr>
        <w:t>sportskih</w:t>
      </w:r>
      <w:r w:rsidRPr="00FD76EC">
        <w:rPr>
          <w:rStyle w:val="longtext"/>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aktivnosti kao što su</w:t>
      </w:r>
      <w:r w:rsidRPr="008D4104">
        <w:rPr>
          <w:rStyle w:val="longtext"/>
          <w:rFonts w:ascii="Arial" w:hAnsi="Arial" w:cs="Arial"/>
          <w:color w:val="000000" w:themeColor="text1"/>
          <w:sz w:val="24"/>
          <w:szCs w:val="24"/>
        </w:rPr>
        <w:t xml:space="preserve"> razne momčadske </w:t>
      </w:r>
      <w:r w:rsidRPr="008D4104">
        <w:rPr>
          <w:rStyle w:val="hps"/>
          <w:rFonts w:ascii="Arial" w:hAnsi="Arial" w:cs="Arial"/>
          <w:color w:val="000000" w:themeColor="text1"/>
          <w:sz w:val="24"/>
          <w:szCs w:val="24"/>
        </w:rPr>
        <w:t>igre (odbojka, košarka,…), ili pak pojedinačnih sportova (</w:t>
      </w:r>
      <w:r w:rsidRPr="000A6869">
        <w:rPr>
          <w:rStyle w:val="longtext"/>
          <w:rFonts w:ascii="Arial" w:hAnsi="Arial" w:cs="Arial"/>
          <w:color w:val="000000" w:themeColor="text1"/>
          <w:sz w:val="24"/>
          <w:szCs w:val="24"/>
        </w:rPr>
        <w:t xml:space="preserve">atletika, gimnastika,…). U svakom vrhunskom sportu ciljevi koje sportaši moraju ostvariti </w:t>
      </w:r>
      <w:r w:rsidRPr="001F1CAC">
        <w:rPr>
          <w:rStyle w:val="hps"/>
          <w:rFonts w:ascii="Arial" w:hAnsi="Arial" w:cs="Arial"/>
          <w:color w:val="000000" w:themeColor="text1"/>
          <w:sz w:val="24"/>
          <w:szCs w:val="24"/>
        </w:rPr>
        <w:t>uglavnom</w:t>
      </w:r>
      <w:r w:rsidRPr="001F1CAC">
        <w:rPr>
          <w:rStyle w:val="longtext"/>
          <w:rFonts w:ascii="Arial" w:hAnsi="Arial" w:cs="Arial"/>
          <w:color w:val="000000" w:themeColor="text1"/>
          <w:sz w:val="24"/>
          <w:szCs w:val="24"/>
        </w:rPr>
        <w:t xml:space="preserve"> </w:t>
      </w:r>
      <w:r w:rsidRPr="001F1CAC">
        <w:rPr>
          <w:rStyle w:val="hps"/>
          <w:rFonts w:ascii="Arial" w:hAnsi="Arial" w:cs="Arial"/>
          <w:color w:val="000000" w:themeColor="text1"/>
          <w:sz w:val="24"/>
          <w:szCs w:val="24"/>
        </w:rPr>
        <w:t>zahtijevaju</w:t>
      </w:r>
      <w:r w:rsidRPr="001F1CAC">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maksimalne</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 xml:space="preserve">odlike gotovo svih motoričkih dimenzija sportaša, pa tako i onih kod kojih je skok, bilo da se izvodi s mjesta ili iz kretanja, jedan od osnovnih čimbenika ostvarivanja cilja uspješnosti u toj sportskoj grani. </w:t>
      </w:r>
    </w:p>
    <w:p w:rsidR="00F24806" w:rsidRPr="00495772" w:rsidRDefault="00F24806">
      <w:pPr>
        <w:rPr>
          <w:rStyle w:val="hps"/>
          <w:rFonts w:ascii="Arial" w:hAnsi="Arial" w:cs="Arial"/>
          <w:color w:val="000000" w:themeColor="text1"/>
          <w:sz w:val="24"/>
          <w:szCs w:val="24"/>
        </w:rPr>
      </w:pPr>
      <w:r w:rsidRPr="00495772">
        <w:rPr>
          <w:rStyle w:val="hps"/>
          <w:rFonts w:ascii="Arial" w:hAnsi="Arial" w:cs="Arial"/>
          <w:color w:val="000000" w:themeColor="text1"/>
          <w:sz w:val="24"/>
          <w:szCs w:val="24"/>
        </w:rPr>
        <w:br w:type="page"/>
      </w:r>
    </w:p>
    <w:p w:rsidR="00E5011C" w:rsidRPr="00495772" w:rsidRDefault="00E5011C" w:rsidP="00850BC8">
      <w:pPr>
        <w:pStyle w:val="Odlomakpopisa"/>
        <w:numPr>
          <w:ilvl w:val="0"/>
          <w:numId w:val="16"/>
        </w:numPr>
        <w:spacing w:before="240" w:line="360" w:lineRule="auto"/>
        <w:ind w:left="1179" w:hanging="357"/>
        <w:rPr>
          <w:rFonts w:ascii="Arial" w:hAnsi="Arial" w:cs="Arial"/>
          <w:b/>
          <w:sz w:val="28"/>
          <w:szCs w:val="28"/>
        </w:rPr>
      </w:pPr>
      <w:r w:rsidRPr="00495772">
        <w:rPr>
          <w:rFonts w:ascii="Arial" w:hAnsi="Arial" w:cs="Arial"/>
          <w:b/>
          <w:sz w:val="28"/>
          <w:szCs w:val="28"/>
        </w:rPr>
        <w:lastRenderedPageBreak/>
        <w:t>DOSADAŠNJA ISTRAŽIVANJA</w:t>
      </w:r>
    </w:p>
    <w:p w:rsidR="00E5011C" w:rsidRPr="00495772" w:rsidRDefault="00E5011C" w:rsidP="00850BC8">
      <w:pPr>
        <w:spacing w:before="240" w:after="120" w:line="360" w:lineRule="auto"/>
        <w:ind w:firstLine="709"/>
        <w:jc w:val="both"/>
        <w:rPr>
          <w:rFonts w:ascii="Arial" w:hAnsi="Arial" w:cs="Arial"/>
          <w:sz w:val="24"/>
          <w:szCs w:val="24"/>
        </w:rPr>
      </w:pPr>
      <w:r w:rsidRPr="00495772">
        <w:rPr>
          <w:rFonts w:ascii="Arial" w:hAnsi="Arial" w:cs="Arial"/>
          <w:sz w:val="24"/>
          <w:szCs w:val="24"/>
        </w:rPr>
        <w:t xml:space="preserve">Iz dosadašnjih istraživanja koja su provedena u okviru utvrđivanja povezanosti pojedinih segmenata tijela na izvedbu vertikalnog skoka, može se zaključiti da su se istraživanja, bez obzira na jednostavnost samog motoričkog gibanja, provodila u na više razina obzirom na kompleksnu interakciju koju moraju zadovoljiti donji udovi i to u sva tri zgloba (zglob kuka, </w:t>
      </w:r>
      <w:r w:rsidR="00F24806" w:rsidRPr="00495772">
        <w:rPr>
          <w:rFonts w:ascii="Arial" w:hAnsi="Arial" w:cs="Arial"/>
          <w:sz w:val="24"/>
          <w:szCs w:val="24"/>
        </w:rPr>
        <w:t xml:space="preserve">zgloba </w:t>
      </w:r>
      <w:r w:rsidRPr="00495772">
        <w:rPr>
          <w:rFonts w:ascii="Arial" w:hAnsi="Arial" w:cs="Arial"/>
          <w:sz w:val="24"/>
          <w:szCs w:val="24"/>
        </w:rPr>
        <w:t xml:space="preserve">koljena i skočni zglob), uz izrazitu ulogu velikih </w:t>
      </w:r>
      <w:r w:rsidR="00F61FDF" w:rsidRPr="00F61FDF">
        <w:rPr>
          <w:rFonts w:ascii="Arial" w:hAnsi="Arial" w:cs="Arial"/>
          <w:sz w:val="24"/>
          <w:szCs w:val="24"/>
        </w:rPr>
        <w:t>mišićnih</w:t>
      </w:r>
      <w:r w:rsidRPr="00495772">
        <w:rPr>
          <w:rFonts w:ascii="Arial" w:hAnsi="Arial" w:cs="Arial"/>
          <w:sz w:val="24"/>
          <w:szCs w:val="24"/>
        </w:rPr>
        <w:t xml:space="preserve"> skupina kao što su </w:t>
      </w:r>
      <w:r w:rsidRPr="00495772">
        <w:rPr>
          <w:rFonts w:ascii="Arial" w:hAnsi="Arial" w:cs="Arial"/>
          <w:i/>
          <w:sz w:val="24"/>
          <w:szCs w:val="24"/>
        </w:rPr>
        <w:t>gluteus</w:t>
      </w:r>
      <w:r w:rsidRPr="00495772">
        <w:rPr>
          <w:rFonts w:ascii="Arial" w:hAnsi="Arial" w:cs="Arial"/>
          <w:sz w:val="24"/>
          <w:szCs w:val="24"/>
        </w:rPr>
        <w:t xml:space="preserve"> i </w:t>
      </w:r>
      <w:r w:rsidRPr="00495772">
        <w:rPr>
          <w:rFonts w:ascii="Arial" w:hAnsi="Arial" w:cs="Arial"/>
          <w:i/>
          <w:sz w:val="24"/>
          <w:szCs w:val="24"/>
        </w:rPr>
        <w:t xml:space="preserve">quadriceps, </w:t>
      </w:r>
      <w:r w:rsidRPr="00495772">
        <w:rPr>
          <w:rFonts w:ascii="Arial" w:hAnsi="Arial" w:cs="Arial"/>
          <w:sz w:val="24"/>
          <w:szCs w:val="24"/>
        </w:rPr>
        <w:t>te mišići stražnje strane natkoljenice kao i plantarni fleksori (</w:t>
      </w:r>
      <w:r w:rsidRPr="00495772">
        <w:rPr>
          <w:rFonts w:ascii="Arial" w:hAnsi="Arial" w:cs="Arial"/>
          <w:i/>
          <w:sz w:val="24"/>
          <w:szCs w:val="24"/>
        </w:rPr>
        <w:t>Vanrenterghem, 2004</w:t>
      </w:r>
      <w:r w:rsidRPr="00495772">
        <w:rPr>
          <w:rFonts w:ascii="Arial" w:hAnsi="Arial" w:cs="Arial"/>
          <w:sz w:val="24"/>
          <w:szCs w:val="24"/>
        </w:rPr>
        <w:t xml:space="preserve">). </w:t>
      </w:r>
    </w:p>
    <w:p w:rsidR="00E5011C"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Upravo tako kompleksna pozadina ovog naizgled jednostavnog gibanja, vertikalnog odraza s mjesta, proučavana je u više smjerova (prema </w:t>
      </w:r>
      <w:r w:rsidRPr="00495772">
        <w:rPr>
          <w:rFonts w:ascii="Arial" w:hAnsi="Arial" w:cs="Arial"/>
          <w:i/>
          <w:sz w:val="24"/>
          <w:szCs w:val="24"/>
        </w:rPr>
        <w:t>Vanrenterghem, 2004</w:t>
      </w:r>
      <w:r w:rsidRPr="00495772">
        <w:rPr>
          <w:rFonts w:ascii="Arial" w:hAnsi="Arial" w:cs="Arial"/>
          <w:sz w:val="24"/>
          <w:szCs w:val="24"/>
        </w:rPr>
        <w:t>):</w:t>
      </w:r>
    </w:p>
    <w:p w:rsidR="00E5011C" w:rsidRPr="00495772" w:rsidRDefault="00E5011C" w:rsidP="00E5011C">
      <w:pPr>
        <w:pStyle w:val="Odlomakpopisa"/>
        <w:numPr>
          <w:ilvl w:val="0"/>
          <w:numId w:val="12"/>
        </w:numPr>
        <w:spacing w:before="120" w:after="120" w:line="360" w:lineRule="auto"/>
        <w:jc w:val="both"/>
        <w:rPr>
          <w:rFonts w:ascii="Arial" w:hAnsi="Arial" w:cs="Arial"/>
        </w:rPr>
      </w:pPr>
      <w:r w:rsidRPr="00495772">
        <w:rPr>
          <w:rFonts w:ascii="Arial" w:hAnsi="Arial" w:cs="Arial"/>
        </w:rPr>
        <w:t>vertikalan skok koji se izvodi sa i bez pripreme tijela</w:t>
      </w:r>
      <w:r w:rsidRPr="00E73337">
        <w:rPr>
          <w:rFonts w:ascii="Arial" w:hAnsi="Arial" w:cs="Arial"/>
        </w:rPr>
        <w:t>,</w:t>
      </w:r>
    </w:p>
    <w:p w:rsidR="00E5011C" w:rsidRPr="00495772" w:rsidRDefault="00E5011C" w:rsidP="00E5011C">
      <w:pPr>
        <w:pStyle w:val="Odlomakpopisa"/>
        <w:numPr>
          <w:ilvl w:val="0"/>
          <w:numId w:val="12"/>
        </w:numPr>
        <w:spacing w:before="120" w:after="120" w:line="360" w:lineRule="auto"/>
        <w:jc w:val="both"/>
        <w:rPr>
          <w:rFonts w:ascii="Arial" w:hAnsi="Arial" w:cs="Arial"/>
        </w:rPr>
      </w:pPr>
      <w:r w:rsidRPr="00495772">
        <w:rPr>
          <w:rFonts w:ascii="Arial" w:hAnsi="Arial" w:cs="Arial"/>
        </w:rPr>
        <w:t>vertikalan skok koji se izvodi sa i bez dodatnog opterećenja,</w:t>
      </w:r>
    </w:p>
    <w:p w:rsidR="00E5011C" w:rsidRPr="00495772" w:rsidRDefault="00E5011C" w:rsidP="00E5011C">
      <w:pPr>
        <w:pStyle w:val="Odlomakpopisa"/>
        <w:numPr>
          <w:ilvl w:val="0"/>
          <w:numId w:val="12"/>
        </w:numPr>
        <w:spacing w:before="120" w:after="120" w:line="360" w:lineRule="auto"/>
        <w:jc w:val="both"/>
        <w:rPr>
          <w:rFonts w:ascii="Arial" w:hAnsi="Arial" w:cs="Arial"/>
        </w:rPr>
      </w:pPr>
      <w:r w:rsidRPr="00495772">
        <w:rPr>
          <w:rFonts w:ascii="Arial" w:hAnsi="Arial" w:cs="Arial"/>
        </w:rPr>
        <w:t>vertikalan skok u kojem se koristi ili ne koristi suručni zamah rukama kao jedna od mogućnosti povećanja dosega skoka,</w:t>
      </w:r>
    </w:p>
    <w:p w:rsidR="00E5011C" w:rsidRPr="00495772" w:rsidRDefault="00E5011C" w:rsidP="00E5011C">
      <w:pPr>
        <w:pStyle w:val="Odlomakpopisa"/>
        <w:numPr>
          <w:ilvl w:val="0"/>
          <w:numId w:val="12"/>
        </w:numPr>
        <w:spacing w:before="120" w:after="120" w:line="360" w:lineRule="auto"/>
        <w:jc w:val="both"/>
        <w:rPr>
          <w:rFonts w:ascii="Arial" w:hAnsi="Arial" w:cs="Arial"/>
        </w:rPr>
      </w:pPr>
      <w:r w:rsidRPr="00495772">
        <w:rPr>
          <w:rFonts w:ascii="Arial" w:hAnsi="Arial" w:cs="Arial"/>
        </w:rPr>
        <w:t>vertikalan skok na način kako ga izvode odrasli u usporedbi na način kako ga izvode djeca,</w:t>
      </w:r>
    </w:p>
    <w:p w:rsidR="00E5011C" w:rsidRPr="00495772" w:rsidRDefault="00E5011C" w:rsidP="00E5011C">
      <w:pPr>
        <w:pStyle w:val="Odlomakpopisa"/>
        <w:numPr>
          <w:ilvl w:val="0"/>
          <w:numId w:val="12"/>
        </w:numPr>
        <w:spacing w:before="120" w:after="120" w:line="360" w:lineRule="auto"/>
        <w:jc w:val="both"/>
        <w:rPr>
          <w:rFonts w:ascii="Arial" w:hAnsi="Arial" w:cs="Arial"/>
        </w:rPr>
      </w:pPr>
      <w:r w:rsidRPr="00495772">
        <w:rPr>
          <w:rFonts w:ascii="Arial" w:hAnsi="Arial" w:cs="Arial"/>
        </w:rPr>
        <w:t>usporedba dobre i loše izvedbe vertikalanog skoka, i</w:t>
      </w:r>
    </w:p>
    <w:p w:rsidR="00E5011C" w:rsidRPr="00495772" w:rsidRDefault="00E5011C" w:rsidP="00E5011C">
      <w:pPr>
        <w:pStyle w:val="Odlomakpopisa"/>
        <w:numPr>
          <w:ilvl w:val="0"/>
          <w:numId w:val="12"/>
        </w:numPr>
        <w:spacing w:before="120" w:after="120" w:line="360" w:lineRule="auto"/>
        <w:jc w:val="both"/>
        <w:rPr>
          <w:rFonts w:ascii="Arial" w:hAnsi="Arial" w:cs="Arial"/>
        </w:rPr>
      </w:pPr>
      <w:r w:rsidRPr="00495772">
        <w:rPr>
          <w:rFonts w:ascii="Arial" w:hAnsi="Arial" w:cs="Arial"/>
        </w:rPr>
        <w:t xml:space="preserve">usporedba izvedbe vertikalnog skoka u ovisnosti od sporta i sportske grane u kojoj se provodi izvedba odraza. </w:t>
      </w:r>
    </w:p>
    <w:p w:rsidR="00E5011C" w:rsidRPr="00E73337" w:rsidRDefault="00E5011C" w:rsidP="008F7CD6">
      <w:pPr>
        <w:spacing w:line="360" w:lineRule="auto"/>
        <w:ind w:firstLine="709"/>
        <w:jc w:val="both"/>
        <w:rPr>
          <w:rFonts w:ascii="Arial" w:hAnsi="Arial" w:cs="Arial"/>
          <w:sz w:val="24"/>
          <w:szCs w:val="24"/>
        </w:rPr>
      </w:pPr>
      <w:r w:rsidRPr="00495772">
        <w:rPr>
          <w:rFonts w:ascii="Arial" w:hAnsi="Arial" w:cs="Arial"/>
          <w:sz w:val="24"/>
          <w:szCs w:val="24"/>
        </w:rPr>
        <w:t xml:space="preserve">U istraživanjima u kojima se želi doznati više pojedinosti o kinetičkim i kinematičkim sastavnicama vertikalnih skokova, mogu se koristiti i mjerni protokoli koje je u suradnji sa Švicarskom tvrtkom “Kistler” razvio dr. Carmel Bosco, a koji se nazivaju </w:t>
      </w:r>
      <w:r w:rsidRPr="00E73337">
        <w:rPr>
          <w:rFonts w:ascii="Arial" w:hAnsi="Arial" w:cs="Arial"/>
          <w:b/>
          <w:sz w:val="24"/>
          <w:szCs w:val="24"/>
        </w:rPr>
        <w:t>“</w:t>
      </w:r>
      <w:r w:rsidRPr="00E73337">
        <w:rPr>
          <w:rStyle w:val="Naglaeno"/>
          <w:rFonts w:ascii="Arial" w:hAnsi="Arial" w:cs="Arial"/>
          <w:b w:val="0"/>
          <w:sz w:val="24"/>
          <w:szCs w:val="24"/>
        </w:rPr>
        <w:t>Bosco ErgoJump System”</w:t>
      </w:r>
      <w:r w:rsidRPr="00F61FDF">
        <w:rPr>
          <w:rFonts w:ascii="Arial" w:hAnsi="Arial" w:cs="Arial"/>
          <w:sz w:val="24"/>
          <w:szCs w:val="24"/>
        </w:rPr>
        <w:t xml:space="preserve"> (Byomedic, S.C.P., Barcelona, Spain). </w:t>
      </w:r>
      <w:r w:rsidRPr="00F61FDF">
        <w:rPr>
          <w:rFonts w:ascii="Arial" w:hAnsi="Arial" w:cs="Arial"/>
          <w:i/>
          <w:sz w:val="24"/>
          <w:szCs w:val="24"/>
        </w:rPr>
        <w:t>“Bosco ErgoJump System”</w:t>
      </w:r>
      <w:r w:rsidRPr="00FD76EC">
        <w:rPr>
          <w:rFonts w:ascii="Arial" w:hAnsi="Arial" w:cs="Arial"/>
          <w:sz w:val="24"/>
          <w:szCs w:val="24"/>
        </w:rPr>
        <w:t xml:space="preserve"> u svojim protokolima nudi šest specifičnih testova pomoću kojih se može utvrditi različitosti u izvedbama vertikalnog skoka, a koje ovise o različitim načinima izvedbe vertikalnih skokova uz upotrebu pojedinih mišićnih skupina. (</w:t>
      </w:r>
      <w:hyperlink r:id="rId15" w:history="1">
        <w:r w:rsidRPr="00E73337">
          <w:rPr>
            <w:rStyle w:val="Hiperveza"/>
            <w:rFonts w:ascii="Arial" w:hAnsi="Arial" w:cs="Arial"/>
            <w:sz w:val="24"/>
            <w:szCs w:val="24"/>
          </w:rPr>
          <w:t>http://www.topendsp</w:t>
        </w:r>
        <w:r w:rsidRPr="00F61FDF">
          <w:rPr>
            <w:rStyle w:val="Hiperveza"/>
            <w:rFonts w:ascii="Arial" w:hAnsi="Arial" w:cs="Arial"/>
            <w:sz w:val="24"/>
            <w:szCs w:val="24"/>
          </w:rPr>
          <w:t>orts.com/testing/bosco-ergo-jump.htm</w:t>
        </w:r>
      </w:hyperlink>
      <w:r w:rsidRPr="00E73337">
        <w:rPr>
          <w:rFonts w:ascii="Arial" w:hAnsi="Arial" w:cs="Arial"/>
          <w:sz w:val="24"/>
          <w:szCs w:val="24"/>
        </w:rPr>
        <w:t>).</w:t>
      </w:r>
    </w:p>
    <w:p w:rsidR="00B81AE6" w:rsidRPr="00495772" w:rsidRDefault="00B81AE6" w:rsidP="00E5011C">
      <w:pPr>
        <w:spacing w:before="120" w:after="120" w:line="360" w:lineRule="auto"/>
        <w:ind w:firstLine="709"/>
        <w:jc w:val="both"/>
        <w:rPr>
          <w:rFonts w:ascii="Arial" w:hAnsi="Arial" w:cs="Arial"/>
          <w:sz w:val="24"/>
          <w:szCs w:val="24"/>
        </w:rPr>
      </w:pPr>
    </w:p>
    <w:p w:rsidR="00B81AE6" w:rsidRPr="00495772" w:rsidRDefault="00B81AE6" w:rsidP="00E5011C">
      <w:pPr>
        <w:spacing w:before="120" w:after="120" w:line="360" w:lineRule="auto"/>
        <w:ind w:firstLine="709"/>
        <w:jc w:val="both"/>
        <w:rPr>
          <w:rFonts w:ascii="Arial" w:hAnsi="Arial" w:cs="Arial"/>
          <w:sz w:val="24"/>
          <w:szCs w:val="24"/>
        </w:rPr>
      </w:pPr>
    </w:p>
    <w:p w:rsidR="00E5011C" w:rsidRPr="00E73337"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lastRenderedPageBreak/>
        <w:t xml:space="preserve">Analizom dosadašnjih istraživanja uloga zamaha rukama u vertikalnom skoku uočeno je da se vertikalni skok ispituje isključivo u koordinaciji s odraznom akcijom nogu i trupa, neovisno izvode li se različiti testovi vertikalnog skoka, skok iz počučnja s pripremom tijela ili skok iz počučnja bez pripreme tijela. </w:t>
      </w:r>
      <w:r w:rsidRPr="00495772">
        <w:rPr>
          <w:rFonts w:ascii="Arial" w:hAnsi="Arial" w:cs="Arial"/>
          <w:color w:val="000000" w:themeColor="text1"/>
          <w:sz w:val="24"/>
          <w:szCs w:val="24"/>
        </w:rPr>
        <w:t xml:space="preserve">Kao rezultat spajanja ta dva smjera provođenja istraživanja, većina znanstvenika je u svojim istraživanjima </w:t>
      </w:r>
      <w:r w:rsidR="00F61FDF">
        <w:rPr>
          <w:rFonts w:ascii="Arial" w:hAnsi="Arial" w:cs="Arial"/>
          <w:color w:val="000000" w:themeColor="text1"/>
          <w:sz w:val="24"/>
          <w:szCs w:val="24"/>
        </w:rPr>
        <w:t>kombinirala</w:t>
      </w:r>
      <w:r w:rsidRPr="00495772">
        <w:rPr>
          <w:rFonts w:ascii="Arial" w:hAnsi="Arial" w:cs="Arial"/>
          <w:color w:val="000000" w:themeColor="text1"/>
          <w:sz w:val="24"/>
          <w:szCs w:val="24"/>
        </w:rPr>
        <w:t xml:space="preserve"> oba testa</w:t>
      </w:r>
      <w:r w:rsidR="00F61FDF">
        <w:rPr>
          <w:rFonts w:ascii="Arial" w:hAnsi="Arial" w:cs="Arial"/>
          <w:color w:val="000000" w:themeColor="text1"/>
          <w:sz w:val="24"/>
          <w:szCs w:val="24"/>
        </w:rPr>
        <w:t>,</w:t>
      </w:r>
      <w:r w:rsidRPr="00495772">
        <w:rPr>
          <w:rFonts w:ascii="Arial" w:hAnsi="Arial" w:cs="Arial"/>
          <w:color w:val="000000" w:themeColor="text1"/>
          <w:sz w:val="24"/>
          <w:szCs w:val="24"/>
        </w:rPr>
        <w:t xml:space="preserve"> te povezanost </w:t>
      </w:r>
      <w:r w:rsidR="00F61FDF">
        <w:rPr>
          <w:rFonts w:ascii="Arial" w:hAnsi="Arial" w:cs="Arial"/>
          <w:color w:val="000000" w:themeColor="text1"/>
          <w:sz w:val="24"/>
          <w:szCs w:val="24"/>
        </w:rPr>
        <w:t xml:space="preserve">dobivenih rezultata </w:t>
      </w:r>
      <w:r w:rsidRPr="00495772">
        <w:rPr>
          <w:rFonts w:ascii="Arial" w:hAnsi="Arial" w:cs="Arial"/>
          <w:color w:val="000000" w:themeColor="text1"/>
          <w:sz w:val="24"/>
          <w:szCs w:val="24"/>
        </w:rPr>
        <w:t xml:space="preserve">s visinom vertikalnog odraza </w:t>
      </w:r>
      <w:r w:rsidRPr="00E73337">
        <w:rPr>
          <w:rFonts w:ascii="Arial" w:hAnsi="Arial" w:cs="Arial"/>
          <w:color w:val="000000" w:themeColor="text1"/>
          <w:sz w:val="24"/>
          <w:szCs w:val="24"/>
        </w:rPr>
        <w:t>(</w:t>
      </w:r>
      <w:r w:rsidRPr="00E73337">
        <w:rPr>
          <w:rFonts w:ascii="Arial" w:hAnsi="Arial" w:cs="Arial"/>
          <w:i/>
          <w:sz w:val="24"/>
          <w:szCs w:val="24"/>
        </w:rPr>
        <w:t>Payne i sur., 1968; Luhtanen i Komi, 1978;</w:t>
      </w:r>
      <w:r w:rsidRPr="00F61FDF">
        <w:rPr>
          <w:rFonts w:ascii="Arial" w:hAnsi="Arial" w:cs="Arial"/>
          <w:i/>
          <w:color w:val="000000" w:themeColor="text1"/>
          <w:sz w:val="24"/>
          <w:szCs w:val="24"/>
        </w:rPr>
        <w:t xml:space="preserve"> Harman i sur., 1990; Dapena, 1993; </w:t>
      </w:r>
      <w:r w:rsidRPr="00F61FDF">
        <w:rPr>
          <w:rFonts w:ascii="Arial" w:hAnsi="Arial" w:cs="Arial"/>
          <w:i/>
          <w:sz w:val="24"/>
          <w:szCs w:val="24"/>
        </w:rPr>
        <w:t xml:space="preserve">Feltner i sur., 1999; Feltner i sur., 2004; Less i sur., 2004; </w:t>
      </w:r>
      <w:r w:rsidRPr="00F61FDF">
        <w:rPr>
          <w:rFonts w:ascii="Arial" w:hAnsi="Arial" w:cs="Arial"/>
          <w:i/>
          <w:color w:val="000000" w:themeColor="text1"/>
          <w:sz w:val="24"/>
          <w:szCs w:val="24"/>
        </w:rPr>
        <w:t>Bobert i Casius, 2005; Hara i sur., 2006 i 2008; 2007;</w:t>
      </w:r>
      <w:r w:rsidRPr="00495772">
        <w:rPr>
          <w:rFonts w:ascii="Arial" w:hAnsi="Arial" w:cs="Arial"/>
          <w:i/>
          <w:color w:val="000000" w:themeColor="text1"/>
          <w:sz w:val="24"/>
          <w:szCs w:val="24"/>
        </w:rPr>
        <w:t xml:space="preserve"> </w:t>
      </w:r>
      <w:r w:rsidRPr="00E73337">
        <w:rPr>
          <w:rFonts w:ascii="Arial" w:hAnsi="Arial" w:cs="Arial"/>
          <w:i/>
          <w:color w:val="000000" w:themeColor="text1"/>
          <w:sz w:val="24"/>
          <w:szCs w:val="24"/>
        </w:rPr>
        <w:t>Lulić i sur., 2008; Umberger, 2008</w:t>
      </w:r>
      <w:r w:rsidRPr="00E73337">
        <w:rPr>
          <w:rFonts w:ascii="Arial" w:hAnsi="Arial" w:cs="Arial"/>
          <w:color w:val="000000" w:themeColor="text1"/>
          <w:sz w:val="24"/>
          <w:szCs w:val="24"/>
        </w:rPr>
        <w:t>).</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t xml:space="preserve">Različite grupe autora zanimalo je na koji je način međusobna koordinacija segmenata tijela u izvođenju kompleksne motoričke aktivnosti kao što je vertikalan skok, povezan s rasterećenjem podloge, te gledajući kroz kompleksan biomehanički opis gibanja, kakvu povezanost ima </w:t>
      </w:r>
      <w:r w:rsidR="00F24806" w:rsidRPr="00495772">
        <w:rPr>
          <w:rFonts w:ascii="Arial" w:hAnsi="Arial" w:cs="Arial"/>
          <w:sz w:val="24"/>
          <w:szCs w:val="24"/>
        </w:rPr>
        <w:t>s</w:t>
      </w:r>
      <w:r w:rsidRPr="00495772">
        <w:rPr>
          <w:rFonts w:ascii="Arial" w:hAnsi="Arial" w:cs="Arial"/>
          <w:sz w:val="24"/>
          <w:szCs w:val="24"/>
        </w:rPr>
        <w:t xml:space="preserve"> visin</w:t>
      </w:r>
      <w:r w:rsidR="00F24806" w:rsidRPr="00495772">
        <w:rPr>
          <w:rFonts w:ascii="Arial" w:hAnsi="Arial" w:cs="Arial"/>
          <w:sz w:val="24"/>
          <w:szCs w:val="24"/>
        </w:rPr>
        <w:t>om</w:t>
      </w:r>
      <w:r w:rsidRPr="00495772">
        <w:rPr>
          <w:rFonts w:ascii="Arial" w:hAnsi="Arial" w:cs="Arial"/>
          <w:sz w:val="24"/>
          <w:szCs w:val="24"/>
        </w:rPr>
        <w:t xml:space="preserve"> dosega vertikalnog skoka. </w:t>
      </w:r>
      <w:r w:rsidRPr="00495772">
        <w:rPr>
          <w:rFonts w:ascii="Arial" w:hAnsi="Arial" w:cs="Arial"/>
          <w:color w:val="000000" w:themeColor="text1"/>
          <w:sz w:val="24"/>
          <w:szCs w:val="24"/>
        </w:rPr>
        <w:t xml:space="preserve">Zbog uključenog velikog broja segmenata tijela kao i mišića, bilo da su sinergističke ili antagonističke skupine mišića, za očekivati je da će se jedan dio energije koju stvaraju mišići za izvođenje pokreta izgubiti i na intermuskularnu koordinaciju pojedinih velikih mišićnih skupina koje su uključene u izvedbu pokreta. Nadalje, postavlja se pitanje koliko u vertikalnom odrazu sudjeluju pojedini segmenti tijela i koja je njihova uloga u izvedbi motoričkog zadatka. Upravo se zato i među prvim istraživanjima koja su provedena u području vertikalnih skokova, pokušalo ispitati i utvrditi koliki udio u vertikalnom ubrzanju centra težišta tijela imaju pojedini dijelovi segmenata tijela.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Tako su Luhtanen i Komi (1978) izmjerili koliku povezanost s izvedbom vertikalnog skoka imaju pojedini segmenti tijela. U istraživanju je tada utvrđeno da ruke pri izvođenju zamaha s opruženim lakatnim zglobovima sudjeluje tek oko 10% u izvođenju vertikalnog skoka. </w:t>
      </w:r>
      <w:r w:rsidRPr="00E73337">
        <w:rPr>
          <w:rStyle w:val="hps"/>
          <w:rFonts w:ascii="Arial" w:hAnsi="Arial" w:cs="Arial"/>
          <w:color w:val="000000" w:themeColor="text1"/>
          <w:sz w:val="24"/>
          <w:szCs w:val="24"/>
        </w:rPr>
        <w:t>Još se nekolicina autora u svojim istraživanjima bavila proučavanjem intramuskularne koordinacije prilikom izvođenja vertikalnog skoka (</w:t>
      </w:r>
      <w:r w:rsidRPr="00F61FDF">
        <w:rPr>
          <w:rFonts w:ascii="Arial" w:hAnsi="Arial" w:cs="Arial"/>
          <w:i/>
          <w:color w:val="000000" w:themeColor="text1"/>
          <w:sz w:val="24"/>
          <w:szCs w:val="24"/>
        </w:rPr>
        <w:t xml:space="preserve">Gregoire </w:t>
      </w:r>
      <w:r w:rsidRPr="00F61FDF">
        <w:rPr>
          <w:rStyle w:val="hps"/>
          <w:rFonts w:ascii="Arial" w:hAnsi="Arial" w:cs="Arial"/>
          <w:i/>
          <w:color w:val="000000" w:themeColor="text1"/>
          <w:sz w:val="24"/>
          <w:szCs w:val="24"/>
        </w:rPr>
        <w:t>i sur., 1984; Fukashiro</w:t>
      </w:r>
      <w:r w:rsidRPr="00F61FDF">
        <w:rPr>
          <w:rFonts w:ascii="Arial" w:hAnsi="Arial" w:cs="Arial"/>
          <w:i/>
          <w:color w:val="000000" w:themeColor="text1"/>
          <w:sz w:val="24"/>
          <w:szCs w:val="24"/>
        </w:rPr>
        <w:t xml:space="preserve"> </w:t>
      </w:r>
      <w:r w:rsidRPr="00F61FDF">
        <w:rPr>
          <w:rStyle w:val="hps"/>
          <w:rFonts w:ascii="Arial" w:hAnsi="Arial" w:cs="Arial"/>
          <w:i/>
          <w:color w:val="000000" w:themeColor="text1"/>
          <w:sz w:val="24"/>
          <w:szCs w:val="24"/>
        </w:rPr>
        <w:t>i</w:t>
      </w:r>
      <w:r w:rsidRPr="00F61FDF">
        <w:rPr>
          <w:rFonts w:ascii="Arial" w:hAnsi="Arial" w:cs="Arial"/>
          <w:i/>
          <w:color w:val="000000" w:themeColor="text1"/>
          <w:sz w:val="24"/>
          <w:szCs w:val="24"/>
        </w:rPr>
        <w:t xml:space="preserve"> </w:t>
      </w:r>
      <w:r w:rsidRPr="00F61FDF">
        <w:rPr>
          <w:rStyle w:val="hps"/>
          <w:rFonts w:ascii="Arial" w:hAnsi="Arial" w:cs="Arial"/>
          <w:i/>
          <w:color w:val="000000" w:themeColor="text1"/>
          <w:sz w:val="24"/>
          <w:szCs w:val="24"/>
        </w:rPr>
        <w:t>Komi</w:t>
      </w:r>
      <w:r w:rsidRPr="00F61FDF">
        <w:rPr>
          <w:rFonts w:ascii="Arial" w:hAnsi="Arial" w:cs="Arial"/>
          <w:i/>
          <w:color w:val="000000" w:themeColor="text1"/>
          <w:sz w:val="24"/>
          <w:szCs w:val="24"/>
        </w:rPr>
        <w:t xml:space="preserve">, 1987; </w:t>
      </w:r>
      <w:r w:rsidRPr="00F61FDF">
        <w:rPr>
          <w:rStyle w:val="hps"/>
          <w:rFonts w:ascii="Arial" w:hAnsi="Arial" w:cs="Arial"/>
          <w:i/>
          <w:color w:val="000000" w:themeColor="text1"/>
          <w:sz w:val="24"/>
          <w:szCs w:val="24"/>
        </w:rPr>
        <w:t>van</w:t>
      </w:r>
      <w:r w:rsidRPr="00F61FDF">
        <w:rPr>
          <w:rFonts w:ascii="Arial" w:hAnsi="Arial" w:cs="Arial"/>
          <w:i/>
          <w:color w:val="000000" w:themeColor="text1"/>
          <w:sz w:val="24"/>
          <w:szCs w:val="24"/>
        </w:rPr>
        <w:t xml:space="preserve"> I</w:t>
      </w:r>
      <w:r w:rsidRPr="00F61FDF">
        <w:rPr>
          <w:rStyle w:val="hps"/>
          <w:rFonts w:ascii="Arial" w:hAnsi="Arial" w:cs="Arial"/>
          <w:i/>
          <w:color w:val="000000" w:themeColor="text1"/>
          <w:sz w:val="24"/>
          <w:szCs w:val="24"/>
        </w:rPr>
        <w:t>ngen Schenau</w:t>
      </w:r>
      <w:r w:rsidRPr="00F61FDF">
        <w:rPr>
          <w:rFonts w:ascii="Arial" w:hAnsi="Arial" w:cs="Arial"/>
          <w:i/>
          <w:color w:val="000000" w:themeColor="text1"/>
          <w:sz w:val="24"/>
          <w:szCs w:val="24"/>
        </w:rPr>
        <w:t xml:space="preserve"> i sur., 1</w:t>
      </w:r>
      <w:r w:rsidRPr="00F61FDF">
        <w:rPr>
          <w:rStyle w:val="hps"/>
          <w:rFonts w:ascii="Arial" w:hAnsi="Arial" w:cs="Arial"/>
          <w:i/>
          <w:color w:val="000000" w:themeColor="text1"/>
          <w:sz w:val="24"/>
          <w:szCs w:val="24"/>
        </w:rPr>
        <w:t>987; Bobbert</w:t>
      </w:r>
      <w:r w:rsidRPr="00FD76EC">
        <w:rPr>
          <w:rFonts w:ascii="Arial" w:hAnsi="Arial" w:cs="Arial"/>
          <w:i/>
          <w:color w:val="000000" w:themeColor="text1"/>
          <w:sz w:val="24"/>
          <w:szCs w:val="24"/>
        </w:rPr>
        <w:t xml:space="preserve"> </w:t>
      </w:r>
      <w:r w:rsidRPr="00FD76EC">
        <w:rPr>
          <w:rStyle w:val="hps"/>
          <w:rFonts w:ascii="Arial" w:hAnsi="Arial" w:cs="Arial"/>
          <w:i/>
          <w:color w:val="000000" w:themeColor="text1"/>
          <w:sz w:val="24"/>
          <w:szCs w:val="24"/>
        </w:rPr>
        <w:t>i van</w:t>
      </w:r>
      <w:r w:rsidRPr="00FD76EC">
        <w:rPr>
          <w:rFonts w:ascii="Arial" w:hAnsi="Arial" w:cs="Arial"/>
          <w:i/>
          <w:color w:val="000000" w:themeColor="text1"/>
          <w:sz w:val="24"/>
          <w:szCs w:val="24"/>
        </w:rPr>
        <w:t xml:space="preserve"> </w:t>
      </w:r>
      <w:r w:rsidRPr="008D4104">
        <w:rPr>
          <w:rStyle w:val="hps"/>
          <w:rFonts w:ascii="Arial" w:hAnsi="Arial" w:cs="Arial"/>
          <w:i/>
          <w:color w:val="000000" w:themeColor="text1"/>
          <w:sz w:val="24"/>
          <w:szCs w:val="24"/>
        </w:rPr>
        <w:t>Ingen Schenau</w:t>
      </w:r>
      <w:r w:rsidRPr="008D4104">
        <w:rPr>
          <w:rFonts w:ascii="Arial" w:hAnsi="Arial" w:cs="Arial"/>
          <w:i/>
          <w:color w:val="000000" w:themeColor="text1"/>
          <w:sz w:val="24"/>
          <w:szCs w:val="24"/>
        </w:rPr>
        <w:t xml:space="preserve">, </w:t>
      </w:r>
      <w:r w:rsidRPr="008D4104">
        <w:rPr>
          <w:rStyle w:val="hps"/>
          <w:rFonts w:ascii="Arial" w:hAnsi="Arial" w:cs="Arial"/>
          <w:i/>
          <w:color w:val="000000" w:themeColor="text1"/>
          <w:sz w:val="24"/>
          <w:szCs w:val="24"/>
        </w:rPr>
        <w:t>1988</w:t>
      </w:r>
      <w:r w:rsidRPr="008D4104">
        <w:rPr>
          <w:rStyle w:val="hps"/>
          <w:rFonts w:ascii="Arial" w:hAnsi="Arial" w:cs="Arial"/>
          <w:color w:val="000000" w:themeColor="text1"/>
          <w:sz w:val="24"/>
          <w:szCs w:val="24"/>
        </w:rPr>
        <w:t xml:space="preserve">). </w:t>
      </w:r>
      <w:r w:rsidRPr="008D4104">
        <w:rPr>
          <w:rFonts w:ascii="Arial" w:hAnsi="Arial" w:cs="Arial"/>
          <w:color w:val="000000" w:themeColor="text1"/>
          <w:sz w:val="24"/>
          <w:szCs w:val="24"/>
        </w:rPr>
        <w:t xml:space="preserve">Dobiveni rezultati ukazuju na to da pravovremenom aktivacijom </w:t>
      </w:r>
      <w:r w:rsidRPr="000A6869">
        <w:rPr>
          <w:rFonts w:ascii="Arial" w:hAnsi="Arial" w:cs="Arial"/>
          <w:i/>
          <w:color w:val="000000" w:themeColor="text1"/>
          <w:sz w:val="24"/>
          <w:szCs w:val="24"/>
        </w:rPr>
        <w:t xml:space="preserve">m.rectusa femorisa </w:t>
      </w:r>
      <w:r w:rsidRPr="001F1CAC">
        <w:rPr>
          <w:rFonts w:ascii="Arial" w:hAnsi="Arial" w:cs="Arial"/>
          <w:color w:val="000000" w:themeColor="text1"/>
          <w:sz w:val="24"/>
          <w:szCs w:val="24"/>
        </w:rPr>
        <w:t>i</w:t>
      </w:r>
      <w:r w:rsidRPr="001F1CAC">
        <w:rPr>
          <w:rFonts w:ascii="Arial" w:hAnsi="Arial" w:cs="Arial"/>
          <w:i/>
          <w:color w:val="000000" w:themeColor="text1"/>
          <w:sz w:val="24"/>
          <w:szCs w:val="24"/>
        </w:rPr>
        <w:t xml:space="preserve"> m.gastrocnemiusa</w:t>
      </w:r>
      <w:r w:rsidRPr="001F1CAC">
        <w:rPr>
          <w:rFonts w:ascii="Arial" w:hAnsi="Arial" w:cs="Arial"/>
          <w:color w:val="000000" w:themeColor="text1"/>
          <w:sz w:val="24"/>
          <w:szCs w:val="24"/>
        </w:rPr>
        <w:t xml:space="preserve"> može uvelike poboljšati stvaranje sile odraza te se takva pravovremena aktivacija ta dva mišića prenosi i na mišiće potkoljenice i stopala, stvarajući veću silu odr</w:t>
      </w:r>
      <w:r w:rsidRPr="00495772">
        <w:rPr>
          <w:rFonts w:ascii="Arial" w:hAnsi="Arial" w:cs="Arial"/>
          <w:color w:val="000000" w:themeColor="text1"/>
          <w:sz w:val="24"/>
          <w:szCs w:val="24"/>
        </w:rPr>
        <w:t xml:space="preserve">aza. </w:t>
      </w:r>
    </w:p>
    <w:p w:rsidR="008F7CD6" w:rsidRPr="00E73337"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lastRenderedPageBreak/>
        <w:t>Međutim, zbog ograničenja tehnike mjerenja u elektromiografiji, ne mogu se sa sigurnošću utvrditi dobivene vrijednosti i ne može se zaključiti konačno djelovanje pojedinih mišića na koštani sustav segmenata tijela. Daljn</w:t>
      </w:r>
      <w:r w:rsidR="001571AB">
        <w:rPr>
          <w:rFonts w:ascii="Arial" w:hAnsi="Arial" w:cs="Arial"/>
          <w:color w:val="000000" w:themeColor="text1"/>
          <w:sz w:val="24"/>
          <w:szCs w:val="24"/>
        </w:rPr>
        <w:t>j</w:t>
      </w:r>
      <w:r w:rsidRPr="00495772">
        <w:rPr>
          <w:rFonts w:ascii="Arial" w:hAnsi="Arial" w:cs="Arial"/>
          <w:color w:val="000000" w:themeColor="text1"/>
          <w:sz w:val="24"/>
          <w:szCs w:val="24"/>
        </w:rPr>
        <w:t xml:space="preserve">a istraživanja većine </w:t>
      </w:r>
      <w:r w:rsidR="001571AB">
        <w:rPr>
          <w:rFonts w:ascii="Arial" w:hAnsi="Arial" w:cs="Arial"/>
          <w:color w:val="000000" w:themeColor="text1"/>
          <w:sz w:val="24"/>
          <w:szCs w:val="24"/>
        </w:rPr>
        <w:t>radova</w:t>
      </w:r>
      <w:r w:rsidR="001571AB" w:rsidRPr="00495772">
        <w:rPr>
          <w:rFonts w:ascii="Arial" w:hAnsi="Arial" w:cs="Arial"/>
          <w:color w:val="000000" w:themeColor="text1"/>
          <w:sz w:val="24"/>
          <w:szCs w:val="24"/>
        </w:rPr>
        <w:t xml:space="preserve"> </w:t>
      </w:r>
      <w:r w:rsidRPr="00495772">
        <w:rPr>
          <w:rFonts w:ascii="Arial" w:hAnsi="Arial" w:cs="Arial"/>
          <w:color w:val="000000" w:themeColor="text1"/>
          <w:sz w:val="24"/>
          <w:szCs w:val="24"/>
        </w:rPr>
        <w:t xml:space="preserve">u kojima se istraživalo u kojoj je mjeri zamah rukama povezan s izvedbom vertikalnog skoka ukazuju na velik doprinos različitih modaliteta izvedbe zamaha rukama, koje u koordinaciji sa trupom i nogama, određuju maksimalnu visinu vertikalnog skoka. </w:t>
      </w:r>
    </w:p>
    <w:p w:rsidR="00E5011C" w:rsidRPr="008D4104" w:rsidRDefault="00E5011C" w:rsidP="00E5011C">
      <w:pPr>
        <w:spacing w:before="120" w:after="120" w:line="360" w:lineRule="auto"/>
        <w:ind w:firstLine="709"/>
        <w:jc w:val="both"/>
        <w:rPr>
          <w:rFonts w:ascii="Arial" w:hAnsi="Arial" w:cs="Arial"/>
          <w:sz w:val="24"/>
          <w:szCs w:val="24"/>
        </w:rPr>
      </w:pPr>
      <w:r w:rsidRPr="00F61FDF">
        <w:rPr>
          <w:rFonts w:ascii="Arial" w:hAnsi="Arial" w:cs="Arial"/>
          <w:sz w:val="24"/>
          <w:szCs w:val="24"/>
        </w:rPr>
        <w:t>Povezanost visine odraza i suprotnog kretanja, tj spuštanja u počučanj, s izvedbom vertikalnog skoka, ispituje se već gotovo četiri desetljeća (</w:t>
      </w:r>
      <w:r w:rsidRPr="00FD76EC">
        <w:rPr>
          <w:rFonts w:ascii="Arial" w:hAnsi="Arial" w:cs="Arial"/>
          <w:i/>
          <w:sz w:val="24"/>
          <w:szCs w:val="24"/>
        </w:rPr>
        <w:t>Asmussen i Bonde-Petersen, 1974; Bosco i Komi, 1979; Bosco, Viitasalo, Komi i Ito, 1981; Bosco, Viitasalo, Komi i Luhtanen, 1982; Komi, 1984; Fukashiro i Komi, 1987; Sagawa, Kamuro i Matsumoto, 1989; Bobbert, Gerritsen, Litjens i van Soest, 1996; Bobbert i Casius, 2005</w:t>
      </w:r>
      <w:r w:rsidRPr="00FD76EC">
        <w:rPr>
          <w:rFonts w:ascii="Arial" w:hAnsi="Arial" w:cs="Arial"/>
          <w:sz w:val="24"/>
          <w:szCs w:val="24"/>
        </w:rPr>
        <w:t>), i na osnovu tih istraživanja dokazano je da se veća visina vertikalnog skoka ostvarivala upravo n</w:t>
      </w:r>
      <w:r w:rsidRPr="008D4104">
        <w:rPr>
          <w:rFonts w:ascii="Arial" w:hAnsi="Arial" w:cs="Arial"/>
          <w:sz w:val="24"/>
          <w:szCs w:val="24"/>
        </w:rPr>
        <w:t xml:space="preserve">a način kada se u izvedbu gibanja uključilo i spuštanje u počučanj uz istovremeni zamah rukama. </w:t>
      </w:r>
    </w:p>
    <w:p w:rsidR="00F1484D" w:rsidRPr="00495772" w:rsidRDefault="00E5011C" w:rsidP="00E5011C">
      <w:pPr>
        <w:spacing w:line="360" w:lineRule="auto"/>
        <w:ind w:firstLine="709"/>
        <w:jc w:val="both"/>
        <w:rPr>
          <w:rFonts w:ascii="Arial" w:hAnsi="Arial" w:cs="Arial"/>
          <w:sz w:val="24"/>
          <w:szCs w:val="24"/>
        </w:rPr>
      </w:pPr>
      <w:r w:rsidRPr="008D4104">
        <w:rPr>
          <w:rFonts w:ascii="Arial" w:hAnsi="Arial" w:cs="Arial"/>
          <w:sz w:val="24"/>
          <w:szCs w:val="24"/>
        </w:rPr>
        <w:t>Kako bi dokazali teoriju o stvaranju veće mišićne sile i momenta gibanja nastaloj pri ekscentričnoj kontrakciji ekstenzora mišića zgloba kuka uzrokovanoj spušt</w:t>
      </w:r>
      <w:r w:rsidRPr="000A6869">
        <w:rPr>
          <w:rFonts w:ascii="Arial" w:hAnsi="Arial" w:cs="Arial"/>
          <w:sz w:val="24"/>
          <w:szCs w:val="24"/>
        </w:rPr>
        <w:t>anjem u počučanj, Bobbert i Cassius (2005), koristili su dvodimenzionalni neuromišićni skeletni model kako bi provjerili na koji način mišići ekstenzora kuka mogu stvoriti više mišićne sile i veći mišićni rad i to u prvih 30% raspona skraćivanja mišićnih v</w:t>
      </w:r>
      <w:r w:rsidRPr="001F1CAC">
        <w:rPr>
          <w:rFonts w:ascii="Arial" w:hAnsi="Arial" w:cs="Arial"/>
          <w:sz w:val="24"/>
          <w:szCs w:val="24"/>
        </w:rPr>
        <w:t>lakana. Upravo u tom razdoblju ekscentrične kontrakcije, koja prethodi koncentričnoj</w:t>
      </w:r>
      <w:r w:rsidR="00963A4C" w:rsidRPr="001F1CAC">
        <w:rPr>
          <w:rFonts w:ascii="Arial" w:hAnsi="Arial" w:cs="Arial"/>
          <w:sz w:val="24"/>
          <w:szCs w:val="24"/>
        </w:rPr>
        <w:t>,</w:t>
      </w:r>
      <w:r w:rsidRPr="001F1CAC">
        <w:rPr>
          <w:rFonts w:ascii="Arial" w:hAnsi="Arial" w:cs="Arial"/>
          <w:sz w:val="24"/>
          <w:szCs w:val="24"/>
        </w:rPr>
        <w:t xml:space="preserve"> odnosno samom izvođenju skoka, ekstenzori zgloba kuka stvaraju veću aktivaciju ekscentrično-koncentričnom kontrakcijom, nego u vertikalnom skoku koji se izvodi iz mirovan</w:t>
      </w:r>
      <w:r w:rsidRPr="00495772">
        <w:rPr>
          <w:rFonts w:ascii="Arial" w:hAnsi="Arial" w:cs="Arial"/>
          <w:sz w:val="24"/>
          <w:szCs w:val="24"/>
        </w:rPr>
        <w:t>ja u počučnju, kao što je to slučaj pri izvođenju vertikalnog skoka bez pripreme. Na osnovu toga veća ostvarena visina vertikalnog skoka može se pripisati izvršenom većem mišićnom radu mišića ekstenzora kuka (</w:t>
      </w:r>
      <w:r w:rsidRPr="00495772">
        <w:rPr>
          <w:rFonts w:ascii="Arial" w:hAnsi="Arial" w:cs="Arial"/>
          <w:i/>
          <w:sz w:val="24"/>
          <w:szCs w:val="24"/>
        </w:rPr>
        <w:t>Fukashiro i Komi, 1987; Bobbert i sur., 1996; i Bobbert i Casius, 2005</w:t>
      </w:r>
      <w:r w:rsidRPr="00495772">
        <w:rPr>
          <w:rFonts w:ascii="Arial" w:hAnsi="Arial" w:cs="Arial"/>
          <w:sz w:val="24"/>
          <w:szCs w:val="24"/>
        </w:rPr>
        <w:t xml:space="preserve">). </w:t>
      </w:r>
    </w:p>
    <w:p w:rsidR="00F1484D" w:rsidRPr="00495772" w:rsidRDefault="00E5011C" w:rsidP="00E5011C">
      <w:pPr>
        <w:spacing w:line="360" w:lineRule="auto"/>
        <w:ind w:firstLine="709"/>
        <w:jc w:val="both"/>
        <w:rPr>
          <w:rFonts w:ascii="Arial" w:hAnsi="Arial" w:cs="Arial"/>
          <w:sz w:val="24"/>
          <w:szCs w:val="24"/>
        </w:rPr>
      </w:pPr>
      <w:r w:rsidRPr="00495772">
        <w:rPr>
          <w:rFonts w:ascii="Arial" w:hAnsi="Arial" w:cs="Arial"/>
          <w:sz w:val="24"/>
          <w:szCs w:val="24"/>
        </w:rPr>
        <w:t xml:space="preserve">Spuštanje u počučanj, odnosno ekscentrična kontrakcija ekstenzora mišića nogu, nije jedina strategija koja se koristi za poboljšanje visine vertikalnih skokova. </w:t>
      </w:r>
    </w:p>
    <w:p w:rsidR="00F1484D" w:rsidRPr="00495772" w:rsidRDefault="00F1484D" w:rsidP="00E5011C">
      <w:pPr>
        <w:spacing w:line="360" w:lineRule="auto"/>
        <w:ind w:firstLine="709"/>
        <w:jc w:val="both"/>
        <w:rPr>
          <w:rFonts w:ascii="Arial" w:hAnsi="Arial" w:cs="Arial"/>
          <w:sz w:val="24"/>
          <w:szCs w:val="24"/>
        </w:rPr>
      </w:pPr>
    </w:p>
    <w:p w:rsidR="009A31CA" w:rsidRDefault="009A31CA">
      <w:pPr>
        <w:rPr>
          <w:rFonts w:ascii="Arial" w:hAnsi="Arial" w:cs="Arial"/>
          <w:sz w:val="24"/>
          <w:szCs w:val="24"/>
        </w:rPr>
      </w:pPr>
      <w:r>
        <w:rPr>
          <w:rFonts w:ascii="Arial" w:hAnsi="Arial" w:cs="Arial"/>
          <w:sz w:val="24"/>
          <w:szCs w:val="24"/>
        </w:rPr>
        <w:br w:type="page"/>
      </w:r>
    </w:p>
    <w:p w:rsidR="008F7CD6" w:rsidRPr="00F61FDF" w:rsidRDefault="00E5011C" w:rsidP="00E5011C">
      <w:pPr>
        <w:spacing w:line="360" w:lineRule="auto"/>
        <w:ind w:firstLine="709"/>
        <w:jc w:val="both"/>
        <w:rPr>
          <w:rFonts w:ascii="Arial" w:hAnsi="Arial" w:cs="Arial"/>
          <w:sz w:val="24"/>
          <w:szCs w:val="24"/>
        </w:rPr>
      </w:pPr>
      <w:r w:rsidRPr="00495772">
        <w:rPr>
          <w:rFonts w:ascii="Arial" w:hAnsi="Arial" w:cs="Arial"/>
          <w:sz w:val="24"/>
          <w:szCs w:val="24"/>
        </w:rPr>
        <w:lastRenderedPageBreak/>
        <w:t>Nekoliko ispitivača (</w:t>
      </w:r>
      <w:r w:rsidRPr="00495772">
        <w:rPr>
          <w:rFonts w:ascii="Arial" w:hAnsi="Arial" w:cs="Arial"/>
          <w:i/>
          <w:sz w:val="24"/>
          <w:szCs w:val="24"/>
        </w:rPr>
        <w:t>Payne</w:t>
      </w:r>
      <w:r w:rsidR="00F1484D" w:rsidRPr="00495772">
        <w:rPr>
          <w:rFonts w:ascii="Arial" w:hAnsi="Arial" w:cs="Arial"/>
          <w:i/>
          <w:sz w:val="24"/>
          <w:szCs w:val="24"/>
        </w:rPr>
        <w:t xml:space="preserve"> i sur.</w:t>
      </w:r>
      <w:r w:rsidRPr="00495772">
        <w:rPr>
          <w:rFonts w:ascii="Arial" w:hAnsi="Arial" w:cs="Arial"/>
          <w:i/>
          <w:sz w:val="24"/>
          <w:szCs w:val="24"/>
        </w:rPr>
        <w:t>,</w:t>
      </w:r>
      <w:r w:rsidR="00F1484D" w:rsidRPr="00495772">
        <w:rPr>
          <w:rFonts w:ascii="Arial" w:hAnsi="Arial" w:cs="Arial"/>
          <w:i/>
          <w:sz w:val="24"/>
          <w:szCs w:val="24"/>
        </w:rPr>
        <w:t xml:space="preserve"> </w:t>
      </w:r>
      <w:r w:rsidRPr="00495772">
        <w:rPr>
          <w:rFonts w:ascii="Arial" w:hAnsi="Arial" w:cs="Arial"/>
          <w:i/>
          <w:sz w:val="24"/>
          <w:szCs w:val="24"/>
        </w:rPr>
        <w:t>1968; Harman</w:t>
      </w:r>
      <w:r w:rsidR="00F1484D" w:rsidRPr="00495772">
        <w:rPr>
          <w:rFonts w:ascii="Arial" w:hAnsi="Arial" w:cs="Arial"/>
          <w:i/>
          <w:sz w:val="24"/>
          <w:szCs w:val="24"/>
        </w:rPr>
        <w:t xml:space="preserve"> i sur.</w:t>
      </w:r>
      <w:r w:rsidRPr="00495772">
        <w:rPr>
          <w:rFonts w:ascii="Arial" w:hAnsi="Arial" w:cs="Arial"/>
          <w:i/>
          <w:sz w:val="24"/>
          <w:szCs w:val="24"/>
        </w:rPr>
        <w:t>,</w:t>
      </w:r>
      <w:r w:rsidR="00F1484D" w:rsidRPr="00495772">
        <w:rPr>
          <w:rFonts w:ascii="Arial" w:hAnsi="Arial" w:cs="Arial"/>
          <w:i/>
          <w:sz w:val="24"/>
          <w:szCs w:val="24"/>
        </w:rPr>
        <w:t xml:space="preserve"> </w:t>
      </w:r>
      <w:r w:rsidRPr="00495772">
        <w:rPr>
          <w:rFonts w:ascii="Arial" w:hAnsi="Arial" w:cs="Arial"/>
          <w:i/>
          <w:sz w:val="24"/>
          <w:szCs w:val="24"/>
        </w:rPr>
        <w:t>1990</w:t>
      </w:r>
      <w:r w:rsidRPr="00495772">
        <w:rPr>
          <w:rFonts w:ascii="Arial" w:hAnsi="Arial" w:cs="Arial"/>
          <w:sz w:val="24"/>
          <w:szCs w:val="24"/>
        </w:rPr>
        <w:t>), ustanovilo je da se mjerena sila reakcije podloge (</w:t>
      </w:r>
      <m:oMath>
        <m:sSub>
          <m:sSubPr>
            <m:ctrlPr>
              <w:rPr>
                <w:rFonts w:ascii="Cambria Math" w:hAnsi="Arial" w:cs="Arial"/>
                <w:i/>
                <w:sz w:val="24"/>
                <w:szCs w:val="24"/>
              </w:rPr>
            </m:ctrlPr>
          </m:sSubPr>
          <m:e>
            <m:r>
              <w:rPr>
                <w:rFonts w:ascii="Cambria Math" w:hAnsi="Cambria Math" w:cs="Arial"/>
                <w:sz w:val="24"/>
                <w:szCs w:val="24"/>
              </w:rPr>
              <m:t>F</m:t>
            </m:r>
          </m:e>
          <m:sub>
            <m:r>
              <w:rPr>
                <w:rFonts w:ascii="Cambria Math" w:hAnsi="Cambria Math" w:cs="Arial"/>
                <w:sz w:val="24"/>
                <w:szCs w:val="24"/>
              </w:rPr>
              <m:t>GR</m:t>
            </m:r>
          </m:sub>
        </m:sSub>
      </m:oMath>
      <w:r w:rsidRPr="00E73337">
        <w:rPr>
          <w:rFonts w:ascii="Arial" w:hAnsi="Arial" w:cs="Arial"/>
          <w:sz w:val="24"/>
          <w:szCs w:val="24"/>
        </w:rPr>
        <w:t>) u kasnijoj fazi odraza povećala ako su ispitanici koristili zamah rukama, što je bio glavni razlog u poboljšanju visine vertikalnog skoka.</w:t>
      </w:r>
    </w:p>
    <w:p w:rsidR="00E5011C" w:rsidRPr="00495772" w:rsidRDefault="00E5011C" w:rsidP="00E5011C">
      <w:pPr>
        <w:spacing w:line="360" w:lineRule="auto"/>
        <w:ind w:firstLine="709"/>
        <w:jc w:val="both"/>
        <w:rPr>
          <w:rFonts w:ascii="Arial" w:hAnsi="Arial" w:cs="Arial"/>
          <w:sz w:val="24"/>
          <w:szCs w:val="24"/>
        </w:rPr>
      </w:pPr>
      <w:r w:rsidRPr="00FD76EC">
        <w:rPr>
          <w:rFonts w:ascii="Arial" w:hAnsi="Arial" w:cs="Arial"/>
          <w:sz w:val="24"/>
          <w:szCs w:val="24"/>
        </w:rPr>
        <w:t>Prema jednom od teorema (</w:t>
      </w:r>
      <w:r w:rsidRPr="00FD76EC">
        <w:rPr>
          <w:rFonts w:ascii="Arial" w:hAnsi="Arial" w:cs="Arial"/>
          <w:i/>
          <w:sz w:val="24"/>
          <w:szCs w:val="24"/>
        </w:rPr>
        <w:t>Lees</w:t>
      </w:r>
      <w:r w:rsidR="00F1484D" w:rsidRPr="00FD76EC">
        <w:rPr>
          <w:rFonts w:ascii="Arial" w:hAnsi="Arial" w:cs="Arial"/>
          <w:i/>
          <w:sz w:val="24"/>
          <w:szCs w:val="24"/>
        </w:rPr>
        <w:t xml:space="preserve"> i sur.</w:t>
      </w:r>
      <w:r w:rsidRPr="008D4104">
        <w:rPr>
          <w:rFonts w:ascii="Arial" w:hAnsi="Arial" w:cs="Arial"/>
          <w:i/>
          <w:sz w:val="24"/>
          <w:szCs w:val="24"/>
        </w:rPr>
        <w:t>, 2004; Hara</w:t>
      </w:r>
      <w:r w:rsidR="00F1484D" w:rsidRPr="008D4104">
        <w:rPr>
          <w:rFonts w:ascii="Arial" w:hAnsi="Arial" w:cs="Arial"/>
          <w:i/>
          <w:sz w:val="24"/>
          <w:szCs w:val="24"/>
        </w:rPr>
        <w:t xml:space="preserve"> i sur.</w:t>
      </w:r>
      <w:r w:rsidRPr="008D4104">
        <w:rPr>
          <w:rFonts w:ascii="Arial" w:hAnsi="Arial" w:cs="Arial"/>
          <w:i/>
          <w:sz w:val="24"/>
          <w:szCs w:val="24"/>
        </w:rPr>
        <w:t>, 2006</w:t>
      </w:r>
      <w:r w:rsidRPr="008D4104">
        <w:rPr>
          <w:rFonts w:ascii="Arial" w:hAnsi="Arial" w:cs="Arial"/>
          <w:sz w:val="24"/>
          <w:szCs w:val="24"/>
        </w:rPr>
        <w:t>), moguće je pomoću matematičkih jednadžbi i postojećih zakona fizike, izračunati izvršeni mišićni rad i pretvoriti ga u kinetičku energiju. Prema tom teoremu, e</w:t>
      </w:r>
      <w:r w:rsidRPr="000A6869">
        <w:rPr>
          <w:rFonts w:ascii="Arial" w:hAnsi="Arial" w:cs="Arial"/>
          <w:bCs/>
          <w:sz w:val="24"/>
          <w:szCs w:val="24"/>
        </w:rPr>
        <w:t>nergija</w:t>
      </w:r>
      <w:r w:rsidRPr="001F1CAC">
        <w:rPr>
          <w:rFonts w:ascii="Arial" w:hAnsi="Arial" w:cs="Arial"/>
          <w:sz w:val="24"/>
          <w:szCs w:val="24"/>
        </w:rPr>
        <w:t xml:space="preserve"> je sposobnost nekog tijela ili mase tvari da obavi neki rad, a isto se tako može reći da su rad i energija ekvivalentni pojmovi. Sukladno tome, </w:t>
      </w:r>
      <w:r w:rsidRPr="00495772">
        <w:rPr>
          <w:rFonts w:ascii="Arial" w:hAnsi="Arial" w:cs="Arial"/>
          <w:bCs/>
          <w:sz w:val="24"/>
          <w:szCs w:val="24"/>
        </w:rPr>
        <w:t>promjena kinetičke energije</w:t>
      </w:r>
      <w:r w:rsidRPr="00495772">
        <w:rPr>
          <w:rFonts w:ascii="Arial" w:hAnsi="Arial" w:cs="Arial"/>
          <w:sz w:val="24"/>
          <w:szCs w:val="24"/>
        </w:rPr>
        <w:t xml:space="preserve"> jednaka je </w:t>
      </w:r>
      <w:r w:rsidRPr="00495772">
        <w:rPr>
          <w:rFonts w:ascii="Arial" w:hAnsi="Arial" w:cs="Arial"/>
          <w:bCs/>
          <w:sz w:val="24"/>
          <w:szCs w:val="24"/>
        </w:rPr>
        <w:t>izvršenom radu, a pri</w:t>
      </w:r>
      <w:r w:rsidRPr="00495772">
        <w:rPr>
          <w:rFonts w:ascii="Arial" w:hAnsi="Arial" w:cs="Arial"/>
          <w:sz w:val="24"/>
          <w:szCs w:val="24"/>
        </w:rPr>
        <w:t xml:space="preserve"> izvođenju vertikalnog skoka maksimalno postignuta visina skoka gotovo je jednaka količini mišićnim radom stvorene energije. Konkretno, što je veća stvorena mišićna sila odraza to će i rad koji stvaraju mišići biti veći, a ujedno će i kinetička energija (energija gibanja) biti veća. </w:t>
      </w:r>
    </w:p>
    <w:p w:rsidR="00F1484D" w:rsidRPr="00495772" w:rsidRDefault="00E5011C" w:rsidP="00E5011C">
      <w:pPr>
        <w:spacing w:line="360" w:lineRule="auto"/>
        <w:ind w:firstLine="709"/>
        <w:jc w:val="both"/>
        <w:rPr>
          <w:rFonts w:ascii="Arial" w:hAnsi="Arial" w:cs="Arial"/>
          <w:sz w:val="24"/>
          <w:szCs w:val="24"/>
        </w:rPr>
      </w:pPr>
      <w:r w:rsidRPr="00495772">
        <w:rPr>
          <w:rFonts w:ascii="Arial" w:hAnsi="Arial" w:cs="Arial"/>
          <w:sz w:val="24"/>
          <w:szCs w:val="24"/>
        </w:rPr>
        <w:t>Iz perspektive tog teorema,</w:t>
      </w:r>
      <w:r w:rsidR="00F1484D" w:rsidRPr="00495772">
        <w:rPr>
          <w:rFonts w:ascii="Arial" w:hAnsi="Arial" w:cs="Arial"/>
          <w:sz w:val="24"/>
          <w:szCs w:val="24"/>
        </w:rPr>
        <w:t xml:space="preserve"> različite grupe autora</w:t>
      </w:r>
      <w:r w:rsidRPr="00495772">
        <w:rPr>
          <w:rFonts w:ascii="Arial" w:hAnsi="Arial" w:cs="Arial"/>
          <w:sz w:val="24"/>
          <w:szCs w:val="24"/>
        </w:rPr>
        <w:t xml:space="preserve"> Lees, Vanrenterghem i Clercq (2004), kao i Hara, Shibayama, Takeshita i Fukashiro (2006), istraživali su ulogu zamaha rukama kod vertikalnih skokova. Hara i suradnici su u svom istraživanju željeli utvrditi na koji način je zamah rukama povezan s radom donjih ekstremiteta kod vertikalnog skoka iz počučnja. Zaključili su da povećanje visine vertikalnog skoka sa zamahom rukama uglavnom proizlazi iz većeg rada donjih ekstremiteta (rad </w:t>
      </w:r>
      <w:r w:rsidR="00F1484D" w:rsidRPr="00495772">
        <w:rPr>
          <w:rFonts w:ascii="Arial" w:hAnsi="Arial" w:cs="Arial"/>
          <w:sz w:val="24"/>
          <w:szCs w:val="24"/>
        </w:rPr>
        <w:t xml:space="preserve">u zglobu </w:t>
      </w:r>
      <w:r w:rsidRPr="00495772">
        <w:rPr>
          <w:rFonts w:ascii="Arial" w:hAnsi="Arial" w:cs="Arial"/>
          <w:sz w:val="24"/>
          <w:szCs w:val="24"/>
        </w:rPr>
        <w:t xml:space="preserve">kuka i skočnog zgloba), a što je jedan od zaključaka tog istraživanja, rezultat dodatnog opterećenja upravo donjih ekstremiteta uslijed povećane kinetičke energije stvorene izvođenjem zamaha rukama. Iako je povezanost izvođenja zamaha rukama i pripreme tijela na samu izvedbu vertikalnog skoka bio predmet mnogih studija, još uvijek nije poznato na koji je način kombinacija obje strategije povezana s radom zglobova i izvedbu vertikalnog skoka. </w:t>
      </w:r>
    </w:p>
    <w:p w:rsidR="00E5011C" w:rsidRPr="00495772" w:rsidRDefault="00E5011C" w:rsidP="00E5011C">
      <w:pPr>
        <w:spacing w:line="360" w:lineRule="auto"/>
        <w:ind w:firstLine="709"/>
        <w:jc w:val="both"/>
        <w:rPr>
          <w:rFonts w:ascii="Arial" w:hAnsi="Arial" w:cs="Arial"/>
          <w:sz w:val="24"/>
          <w:szCs w:val="24"/>
        </w:rPr>
      </w:pPr>
      <w:r w:rsidRPr="00495772">
        <w:rPr>
          <w:rFonts w:ascii="Arial" w:hAnsi="Arial" w:cs="Arial"/>
          <w:sz w:val="24"/>
          <w:szCs w:val="24"/>
        </w:rPr>
        <w:t xml:space="preserve">Uočeno je da zamah rukama i izvođenje vertikalnog skoka iz počučnja s pripremom istovremeno može pozitivno djelovati na povećanje visine vertikalnog skoka ali također i negativno, ovisno o tehničkoj kvaliteti izvedbe skoka. Dakle, interakciju </w:t>
      </w:r>
      <w:r w:rsidR="00F1484D" w:rsidRPr="00495772">
        <w:rPr>
          <w:rFonts w:ascii="Arial" w:hAnsi="Arial" w:cs="Arial"/>
          <w:sz w:val="24"/>
          <w:szCs w:val="24"/>
        </w:rPr>
        <w:t>dva</w:t>
      </w:r>
      <w:r w:rsidRPr="00495772">
        <w:rPr>
          <w:rFonts w:ascii="Arial" w:hAnsi="Arial" w:cs="Arial"/>
          <w:sz w:val="24"/>
          <w:szCs w:val="24"/>
        </w:rPr>
        <w:t xml:space="preserve"> </w:t>
      </w:r>
      <w:r w:rsidR="00F1484D" w:rsidRPr="00495772">
        <w:rPr>
          <w:rFonts w:ascii="Arial" w:hAnsi="Arial" w:cs="Arial"/>
          <w:sz w:val="24"/>
          <w:szCs w:val="24"/>
        </w:rPr>
        <w:t xml:space="preserve">različita načina izvođenja vertikalnog skoka, </w:t>
      </w:r>
      <w:r w:rsidRPr="00495772">
        <w:rPr>
          <w:rFonts w:ascii="Arial" w:hAnsi="Arial" w:cs="Arial"/>
          <w:sz w:val="24"/>
          <w:szCs w:val="24"/>
        </w:rPr>
        <w:t>izvođenje s pripremom, te izvođenje vertikalnog skoka sa zamahom rukama u odnosu na ovu teoriju tek je potrebno u cijelosti ispitati.</w:t>
      </w:r>
    </w:p>
    <w:p w:rsidR="008F7CD6" w:rsidRPr="00495772" w:rsidRDefault="00E5011C" w:rsidP="008F7CD6">
      <w:pPr>
        <w:spacing w:before="120" w:after="120" w:line="360" w:lineRule="auto"/>
        <w:ind w:firstLine="709"/>
        <w:jc w:val="both"/>
        <w:rPr>
          <w:rFonts w:ascii="Arial" w:hAnsi="Arial" w:cs="Arial"/>
          <w:sz w:val="24"/>
          <w:szCs w:val="24"/>
          <w:vertAlign w:val="superscript"/>
        </w:rPr>
      </w:pPr>
      <w:r w:rsidRPr="00495772">
        <w:rPr>
          <w:rFonts w:ascii="Arial" w:hAnsi="Arial" w:cs="Arial"/>
          <w:b/>
          <w:sz w:val="24"/>
          <w:szCs w:val="24"/>
        </w:rPr>
        <w:lastRenderedPageBreak/>
        <w:t>Luhtanen i Komi (1978)</w:t>
      </w:r>
      <w:r w:rsidRPr="00495772">
        <w:rPr>
          <w:rFonts w:ascii="Arial" w:hAnsi="Arial" w:cs="Arial"/>
          <w:sz w:val="24"/>
          <w:szCs w:val="24"/>
        </w:rPr>
        <w:t xml:space="preserve"> su proučavali povezanost pojedinih segmenta tijela s izvedbom vertikalnog skoka. Osam vrhunskih sportaša (6 odbojkaša i 2 košarkaša) izvodili su vertikalan skok stojeći na platformi za mjerenje sile reakcije podloge. Za vrijeme izvođenja zadatka ispitanici su snimani „</w:t>
      </w:r>
      <w:r w:rsidRPr="00495772">
        <w:rPr>
          <w:rFonts w:ascii="Arial" w:hAnsi="Arial" w:cs="Arial"/>
          <w:i/>
          <w:sz w:val="24"/>
          <w:szCs w:val="24"/>
        </w:rPr>
        <w:t>Locam 51-0003</w:t>
      </w:r>
      <w:r w:rsidRPr="00495772">
        <w:rPr>
          <w:rFonts w:ascii="Arial" w:hAnsi="Arial" w:cs="Arial"/>
          <w:sz w:val="24"/>
          <w:szCs w:val="24"/>
        </w:rPr>
        <w:t xml:space="preserve">” kamerom </w:t>
      </w:r>
      <w:r w:rsidRPr="00E73337">
        <w:rPr>
          <w:rFonts w:ascii="Arial" w:hAnsi="Arial" w:cs="Arial"/>
          <w:sz w:val="24"/>
          <w:szCs w:val="24"/>
        </w:rPr>
        <w:t>frekvencije 100 slika u sekundi. Zadatak ispitanika bio je da izvedu serije vertikalnih skokova i to na način da su u pojedinu izvedbu skoka uključivali unaprijed određene segmente tijela. Na osnovu izmjerenih poda</w:t>
      </w:r>
      <w:r w:rsidRPr="00F61FDF">
        <w:rPr>
          <w:rFonts w:ascii="Arial" w:hAnsi="Arial" w:cs="Arial"/>
          <w:sz w:val="24"/>
          <w:szCs w:val="24"/>
        </w:rPr>
        <w:t>taka izračunati su udjeli pojedinih segmenata tijela u izvedbi vertikalnog skoka. Konkretno, na vertikalno ubrzanje centra težišta tijela djelovalo se na način da se vertikalan skok izvodio samo podizanjem na prste; zatim pokretom iz zgloba koljena na nači</w:t>
      </w:r>
      <w:r w:rsidRPr="00FD76EC">
        <w:rPr>
          <w:rFonts w:ascii="Arial" w:hAnsi="Arial" w:cs="Arial"/>
          <w:sz w:val="24"/>
          <w:szCs w:val="24"/>
        </w:rPr>
        <w:t>n da je ispitanik u zglobu koljena izvodio pregib od cca 90</w:t>
      </w:r>
      <w:r w:rsidRPr="00FD76EC">
        <w:rPr>
          <w:rFonts w:ascii="Arial" w:hAnsi="Arial" w:cs="Arial"/>
          <w:sz w:val="24"/>
          <w:szCs w:val="24"/>
          <w:vertAlign w:val="superscript"/>
        </w:rPr>
        <w:t>o</w:t>
      </w:r>
      <w:r w:rsidRPr="00FD76EC">
        <w:rPr>
          <w:rFonts w:ascii="Arial" w:hAnsi="Arial" w:cs="Arial"/>
          <w:sz w:val="24"/>
          <w:szCs w:val="24"/>
        </w:rPr>
        <w:t>, te iz čučnja aktivacijom mišića nogu izvodio brzu ekstenziju; pretklonom i brzim zaklonom trupa; zaklonom glave; zamah opruženim rukama; zamah pogrčenim rukama u zglobu lakta od cca 90</w:t>
      </w:r>
      <w:r w:rsidRPr="008D4104">
        <w:rPr>
          <w:rFonts w:ascii="Arial" w:hAnsi="Arial" w:cs="Arial"/>
          <w:sz w:val="24"/>
          <w:szCs w:val="24"/>
          <w:vertAlign w:val="superscript"/>
        </w:rPr>
        <w:t>o</w:t>
      </w:r>
      <w:r w:rsidRPr="008D4104">
        <w:rPr>
          <w:rFonts w:ascii="Arial" w:hAnsi="Arial" w:cs="Arial"/>
          <w:sz w:val="24"/>
          <w:szCs w:val="24"/>
        </w:rPr>
        <w:t xml:space="preserve"> i zamah </w:t>
      </w:r>
      <w:r w:rsidRPr="000A6869">
        <w:rPr>
          <w:rFonts w:ascii="Arial" w:hAnsi="Arial" w:cs="Arial"/>
          <w:sz w:val="24"/>
          <w:szCs w:val="24"/>
        </w:rPr>
        <w:t>pogrčenim rukama u zglobu lakta od cca 45</w:t>
      </w:r>
      <w:r w:rsidRPr="001F1CAC">
        <w:rPr>
          <w:rFonts w:ascii="Arial" w:hAnsi="Arial" w:cs="Arial"/>
          <w:sz w:val="24"/>
          <w:szCs w:val="24"/>
          <w:vertAlign w:val="superscript"/>
        </w:rPr>
        <w:t>o</w:t>
      </w:r>
      <w:r w:rsidRPr="001F1CAC">
        <w:rPr>
          <w:rFonts w:ascii="Arial" w:hAnsi="Arial" w:cs="Arial"/>
          <w:sz w:val="24"/>
          <w:szCs w:val="24"/>
        </w:rPr>
        <w:t>. Dobiveni rezultati upućuju na to da pojedini zglobovi sudjeluju u izvedbi vertikalnog skoka s mjesta i to: zglob koljena 56%, plantarna fleksija 22%, zaklon trupa 10%, zamah pruženim rukama 10% i zaklon glave 2%.</w:t>
      </w:r>
      <w:r w:rsidRPr="00495772">
        <w:rPr>
          <w:rFonts w:ascii="Arial" w:hAnsi="Arial" w:cs="Arial"/>
          <w:sz w:val="24"/>
          <w:szCs w:val="24"/>
        </w:rPr>
        <w:t xml:space="preserve"> Zanimljivo je da se velik broj autora iz ovog područja koje istražuje motoričku kretnju vertikalnog skoka, sa svim svojim različitostima u izvođenju, u gotovo svim kasnijim radovima pozivao na ovaj članak, te se može zaključiti da je ovo istraživanje stvorilo nove postavke za daljnji tijek razvoja znanstvenih istraživanja u ovom području.</w:t>
      </w:r>
      <w:r w:rsidRPr="00495772">
        <w:rPr>
          <w:rFonts w:ascii="Arial" w:hAnsi="Arial" w:cs="Arial"/>
          <w:sz w:val="24"/>
          <w:szCs w:val="24"/>
          <w:vertAlign w:val="superscript"/>
        </w:rPr>
        <w:t xml:space="preserve"> </w:t>
      </w:r>
    </w:p>
    <w:p w:rsidR="00E5011C" w:rsidRPr="00FD76EC" w:rsidRDefault="00E5011C" w:rsidP="00F1484D">
      <w:pPr>
        <w:spacing w:before="240" w:after="120" w:line="360" w:lineRule="auto"/>
        <w:ind w:firstLine="709"/>
        <w:jc w:val="both"/>
        <w:rPr>
          <w:rFonts w:ascii="Arial" w:hAnsi="Arial" w:cs="Arial"/>
          <w:color w:val="000000" w:themeColor="text1"/>
          <w:sz w:val="24"/>
          <w:szCs w:val="24"/>
        </w:rPr>
      </w:pPr>
      <w:r w:rsidRPr="00495772">
        <w:rPr>
          <w:rFonts w:ascii="Arial" w:hAnsi="Arial" w:cs="Arial"/>
          <w:b/>
          <w:color w:val="000000" w:themeColor="text1"/>
          <w:sz w:val="24"/>
          <w:szCs w:val="24"/>
        </w:rPr>
        <w:t>Khalid, Armin i Bober (1990)</w:t>
      </w:r>
      <w:r w:rsidRPr="00495772">
        <w:rPr>
          <w:rFonts w:ascii="Arial" w:hAnsi="Arial" w:cs="Arial"/>
          <w:color w:val="000000" w:themeColor="text1"/>
          <w:sz w:val="24"/>
          <w:szCs w:val="24"/>
        </w:rPr>
        <w:t xml:space="preserve">, u svom su istraživanju mjerili povezanost gibanja ruku u trenutku odraza kod vertikalnog skoka. U istraživanju je sudjelovalo 28 ispitanika s različitim tehnikama izvođenja zamaha ruku pri izvođenju vertikalnog skoka. </w:t>
      </w:r>
      <w:r w:rsidRPr="00495772">
        <w:rPr>
          <w:rFonts w:ascii="Arial" w:hAnsi="Arial" w:cs="Arial"/>
          <w:sz w:val="24"/>
          <w:szCs w:val="24"/>
        </w:rPr>
        <w:t>Ispitanici su prosječne tjelesne visine 176,82 cm (</w:t>
      </w:r>
      <w:r w:rsidRPr="00495772">
        <w:rPr>
          <w:rFonts w:ascii="Arial" w:hAnsi="Arial" w:cs="Arial"/>
          <w:color w:val="000000" w:themeColor="text1"/>
          <w:sz w:val="24"/>
          <w:szCs w:val="24"/>
        </w:rPr>
        <w:t>±6,76), tjelesne mase 72,43 kg (±5,90), te 23,61 godine starosti (±6,76). Zadatak svakog pojedinog ispitanika bio je da na platformi za mjerenje sile reakcije podloge, Kistler, izvede tri serije skokova i to slijedećim redoslijedom: test bez pripreme tijela s rukama izoliranim na kukovima i sa izvedenim zamahom rukama, te test s pripremom tijela bez izvedenog zamaha kao i sa izvedenim zamahom rukama. Osim sila reakcije podloge, pomoću električnog goniometra mjereni su kut</w:t>
      </w:r>
      <w:r w:rsidR="001571AB">
        <w:rPr>
          <w:rFonts w:ascii="Arial" w:hAnsi="Arial" w:cs="Arial"/>
          <w:color w:val="000000" w:themeColor="text1"/>
          <w:sz w:val="24"/>
          <w:szCs w:val="24"/>
        </w:rPr>
        <w:t>o</w:t>
      </w:r>
      <w:r w:rsidRPr="001571AB">
        <w:rPr>
          <w:rFonts w:ascii="Arial" w:hAnsi="Arial" w:cs="Arial"/>
          <w:color w:val="000000" w:themeColor="text1"/>
          <w:sz w:val="24"/>
          <w:szCs w:val="24"/>
        </w:rPr>
        <w:t xml:space="preserve">vi u zglobovima koljena, te su svi podaci pohranjeni i obrađeni na računalu </w:t>
      </w:r>
      <w:r w:rsidRPr="00FD76EC">
        <w:rPr>
          <w:rFonts w:ascii="Arial" w:hAnsi="Arial" w:cs="Arial"/>
          <w:color w:val="000000" w:themeColor="text1"/>
          <w:sz w:val="24"/>
          <w:szCs w:val="24"/>
        </w:rPr>
        <w:t xml:space="preserve">ZX Spectrum. </w:t>
      </w:r>
    </w:p>
    <w:p w:rsidR="00E5011C" w:rsidRPr="008D4104" w:rsidRDefault="00E5011C" w:rsidP="00E5011C">
      <w:pPr>
        <w:spacing w:before="120" w:after="120" w:line="360" w:lineRule="auto"/>
        <w:ind w:firstLine="708"/>
        <w:jc w:val="both"/>
        <w:rPr>
          <w:rFonts w:ascii="Arial" w:hAnsi="Arial" w:cs="Arial"/>
          <w:color w:val="000000" w:themeColor="text1"/>
          <w:sz w:val="24"/>
          <w:szCs w:val="24"/>
        </w:rPr>
      </w:pPr>
      <w:r w:rsidRPr="00FD76EC">
        <w:rPr>
          <w:rFonts w:ascii="Arial" w:hAnsi="Arial" w:cs="Arial"/>
          <w:color w:val="000000" w:themeColor="text1"/>
          <w:sz w:val="24"/>
          <w:szCs w:val="24"/>
        </w:rPr>
        <w:lastRenderedPageBreak/>
        <w:t>Izračunati su visina skoka, vrijeme trajanja izvođenja zadataka, promjene kutova u zglobu koljena, kao i minimalna, maksimalna i tangencijalna sila reakcije podloge. Dobiveni rezultati prikazani su u tablici 2.1., iz kojih je vidljivo da su ruke imale pozitivan utjecaj na povećanje visine vertikalnog skoka neovisno u kojoj se</w:t>
      </w:r>
      <w:r w:rsidRPr="008D4104">
        <w:rPr>
          <w:rFonts w:ascii="Arial" w:hAnsi="Arial" w:cs="Arial"/>
          <w:color w:val="000000" w:themeColor="text1"/>
          <w:sz w:val="24"/>
          <w:szCs w:val="24"/>
        </w:rPr>
        <w:t xml:space="preserve"> varijanti izvedbe vertikalni skok izvodio, sa pripremom ili bez pripreme tijela. </w:t>
      </w:r>
    </w:p>
    <w:p w:rsidR="00E5011C" w:rsidRPr="001F1CAC" w:rsidRDefault="00E5011C" w:rsidP="00E5011C">
      <w:pPr>
        <w:ind w:left="709"/>
        <w:rPr>
          <w:rFonts w:ascii="Arial" w:hAnsi="Arial" w:cs="Arial"/>
          <w:i/>
          <w:sz w:val="24"/>
          <w:szCs w:val="24"/>
        </w:rPr>
      </w:pPr>
      <w:r w:rsidRPr="000A6869">
        <w:rPr>
          <w:rFonts w:ascii="Arial" w:hAnsi="Arial" w:cs="Arial"/>
          <w:b/>
          <w:bCs/>
          <w:i/>
          <w:sz w:val="24"/>
          <w:szCs w:val="24"/>
        </w:rPr>
        <w:t xml:space="preserve">Tablica 2.1. </w:t>
      </w:r>
      <w:r w:rsidRPr="001F1CAC">
        <w:rPr>
          <w:rFonts w:ascii="Arial" w:hAnsi="Arial" w:cs="Arial"/>
          <w:bCs/>
          <w:i/>
          <w:sz w:val="24"/>
          <w:szCs w:val="24"/>
        </w:rPr>
        <w:t>K</w:t>
      </w:r>
      <w:r w:rsidRPr="001F1CAC">
        <w:rPr>
          <w:rFonts w:ascii="Arial" w:hAnsi="Arial" w:cs="Arial"/>
          <w:i/>
          <w:sz w:val="24"/>
          <w:szCs w:val="24"/>
        </w:rPr>
        <w:t>inematički i kinetički podaci izmjerenih skokova (prema Khalid i sur.,´90)</w:t>
      </w:r>
    </w:p>
    <w:tbl>
      <w:tblPr>
        <w:tblW w:w="491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2445"/>
        <w:gridCol w:w="1698"/>
        <w:gridCol w:w="1689"/>
        <w:gridCol w:w="1714"/>
        <w:gridCol w:w="1592"/>
      </w:tblGrid>
      <w:tr w:rsidR="00E5011C" w:rsidRPr="00495772" w:rsidTr="002710CB">
        <w:trPr>
          <w:jc w:val="center"/>
        </w:trPr>
        <w:tc>
          <w:tcPr>
            <w:tcW w:w="1338" w:type="pct"/>
            <w:tcBorders>
              <w:bottom w:val="dotted" w:sz="4" w:space="0" w:color="auto"/>
            </w:tcBorders>
            <w:shd w:val="clear" w:color="auto" w:fill="BFBFBF" w:themeFill="background1" w:themeFillShade="BF"/>
          </w:tcPr>
          <w:p w:rsidR="00E5011C" w:rsidRPr="008D4104" w:rsidRDefault="00E5011C" w:rsidP="008F7CD6">
            <w:pPr>
              <w:spacing w:before="120" w:after="120"/>
              <w:ind w:left="-118" w:right="-102"/>
              <w:jc w:val="center"/>
            </w:pPr>
          </w:p>
        </w:tc>
        <w:tc>
          <w:tcPr>
            <w:tcW w:w="929" w:type="pct"/>
            <w:shd w:val="clear" w:color="auto" w:fill="BFBFBF" w:themeFill="background1" w:themeFillShade="BF"/>
          </w:tcPr>
          <w:p w:rsidR="00E5011C" w:rsidRPr="000A6869" w:rsidRDefault="00E5011C" w:rsidP="008F7CD6">
            <w:pPr>
              <w:spacing w:before="120" w:after="120"/>
              <w:jc w:val="center"/>
            </w:pPr>
            <w:r w:rsidRPr="000A6869">
              <w:t>skok bez pripreme i bez zamaha</w:t>
            </w:r>
          </w:p>
        </w:tc>
        <w:tc>
          <w:tcPr>
            <w:tcW w:w="924" w:type="pct"/>
            <w:shd w:val="clear" w:color="auto" w:fill="BFBFBF" w:themeFill="background1" w:themeFillShade="BF"/>
          </w:tcPr>
          <w:p w:rsidR="00E5011C" w:rsidRPr="001F1CAC" w:rsidRDefault="00E5011C" w:rsidP="008F7CD6">
            <w:pPr>
              <w:spacing w:before="120" w:after="120"/>
              <w:jc w:val="center"/>
            </w:pPr>
            <w:r w:rsidRPr="001F1CAC">
              <w:t>skok bez pripreme i sa zamahom</w:t>
            </w:r>
          </w:p>
        </w:tc>
        <w:tc>
          <w:tcPr>
            <w:tcW w:w="938" w:type="pct"/>
            <w:shd w:val="clear" w:color="auto" w:fill="BFBFBF" w:themeFill="background1" w:themeFillShade="BF"/>
          </w:tcPr>
          <w:p w:rsidR="00E5011C" w:rsidRPr="00495772" w:rsidRDefault="00E5011C" w:rsidP="008F7CD6">
            <w:pPr>
              <w:spacing w:before="120" w:after="120"/>
              <w:jc w:val="center"/>
            </w:pPr>
            <w:r w:rsidRPr="001F1CAC">
              <w:t>skok s pripremom i be</w:t>
            </w:r>
            <w:r w:rsidRPr="00495772">
              <w:t>z zamaha</w:t>
            </w:r>
          </w:p>
        </w:tc>
        <w:tc>
          <w:tcPr>
            <w:tcW w:w="871" w:type="pct"/>
            <w:shd w:val="clear" w:color="auto" w:fill="BFBFBF" w:themeFill="background1" w:themeFillShade="BF"/>
          </w:tcPr>
          <w:p w:rsidR="00E5011C" w:rsidRPr="00495772" w:rsidRDefault="00E5011C" w:rsidP="008F7CD6">
            <w:pPr>
              <w:spacing w:before="120" w:after="120"/>
              <w:jc w:val="center"/>
            </w:pPr>
            <w:r w:rsidRPr="00495772">
              <w:t>skok  s pripremom i sa zamahom</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visina skoka (cm)</w:t>
            </w:r>
          </w:p>
        </w:tc>
        <w:tc>
          <w:tcPr>
            <w:tcW w:w="929" w:type="pct"/>
            <w:shd w:val="clear" w:color="auto" w:fill="auto"/>
          </w:tcPr>
          <w:p w:rsidR="00E5011C" w:rsidRPr="00495772" w:rsidRDefault="00E5011C" w:rsidP="008F7CD6">
            <w:pPr>
              <w:spacing w:before="120" w:after="120"/>
              <w:ind w:left="-118" w:right="-74"/>
              <w:jc w:val="center"/>
            </w:pPr>
            <w:r w:rsidRPr="00495772">
              <w:t xml:space="preserve">31,67 </w:t>
            </w:r>
            <w:r w:rsidRPr="00495772">
              <w:rPr>
                <w:sz w:val="20"/>
                <w:szCs w:val="20"/>
              </w:rPr>
              <w:t>(</w:t>
            </w:r>
            <w:r w:rsidRPr="00495772">
              <w:rPr>
                <w:rFonts w:ascii="Arial" w:hAnsi="Arial" w:cs="Arial"/>
                <w:sz w:val="20"/>
                <w:szCs w:val="20"/>
              </w:rPr>
              <w:t>±4,79)</w:t>
            </w:r>
          </w:p>
        </w:tc>
        <w:tc>
          <w:tcPr>
            <w:tcW w:w="924" w:type="pct"/>
            <w:shd w:val="clear" w:color="auto" w:fill="auto"/>
          </w:tcPr>
          <w:p w:rsidR="00E5011C" w:rsidRPr="00495772" w:rsidRDefault="00E5011C" w:rsidP="008F7CD6">
            <w:pPr>
              <w:spacing w:before="120" w:after="120"/>
              <w:ind w:left="-118" w:right="-136"/>
              <w:jc w:val="center"/>
            </w:pPr>
            <w:r w:rsidRPr="00495772">
              <w:t xml:space="preserve">35,50 </w:t>
            </w:r>
            <w:r w:rsidRPr="00495772">
              <w:rPr>
                <w:sz w:val="20"/>
                <w:szCs w:val="20"/>
              </w:rPr>
              <w:t>(</w:t>
            </w:r>
            <w:r w:rsidRPr="00495772">
              <w:rPr>
                <w:rFonts w:ascii="Arial" w:hAnsi="Arial" w:cs="Arial"/>
                <w:sz w:val="20"/>
                <w:szCs w:val="20"/>
              </w:rPr>
              <w:t>±5,13)</w:t>
            </w:r>
          </w:p>
        </w:tc>
        <w:tc>
          <w:tcPr>
            <w:tcW w:w="938" w:type="pct"/>
            <w:shd w:val="clear" w:color="auto" w:fill="auto"/>
          </w:tcPr>
          <w:p w:rsidR="00E5011C" w:rsidRPr="00495772" w:rsidRDefault="00E5011C" w:rsidP="008F7CD6">
            <w:pPr>
              <w:spacing w:before="120" w:after="120"/>
              <w:ind w:left="-118" w:right="-136"/>
              <w:jc w:val="center"/>
            </w:pPr>
            <w:r w:rsidRPr="00495772">
              <w:t xml:space="preserve">33,53 </w:t>
            </w:r>
            <w:r w:rsidRPr="00495772">
              <w:rPr>
                <w:sz w:val="20"/>
                <w:szCs w:val="20"/>
              </w:rPr>
              <w:t>(</w:t>
            </w:r>
            <w:r w:rsidRPr="00495772">
              <w:rPr>
                <w:rFonts w:ascii="Arial" w:hAnsi="Arial" w:cs="Arial"/>
                <w:sz w:val="20"/>
                <w:szCs w:val="20"/>
              </w:rPr>
              <w:t>±4,90)</w:t>
            </w:r>
          </w:p>
        </w:tc>
        <w:tc>
          <w:tcPr>
            <w:tcW w:w="871" w:type="pct"/>
            <w:shd w:val="clear" w:color="auto" w:fill="auto"/>
          </w:tcPr>
          <w:p w:rsidR="00E5011C" w:rsidRPr="00495772" w:rsidRDefault="00E5011C" w:rsidP="008F7CD6">
            <w:pPr>
              <w:spacing w:before="120" w:after="120"/>
              <w:ind w:left="-118" w:right="-134"/>
              <w:jc w:val="center"/>
            </w:pPr>
            <w:r w:rsidRPr="00495772">
              <w:t xml:space="preserve">37,17 </w:t>
            </w:r>
            <w:r w:rsidRPr="00495772">
              <w:rPr>
                <w:sz w:val="20"/>
                <w:szCs w:val="20"/>
              </w:rPr>
              <w:t>(</w:t>
            </w:r>
            <w:r w:rsidRPr="00495772">
              <w:rPr>
                <w:rFonts w:ascii="Arial" w:hAnsi="Arial" w:cs="Arial"/>
                <w:sz w:val="20"/>
                <w:szCs w:val="20"/>
              </w:rPr>
              <w:t>±5,60)</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vrijeme trajanja opružanja koljena (s)</w:t>
            </w:r>
          </w:p>
        </w:tc>
        <w:tc>
          <w:tcPr>
            <w:tcW w:w="929" w:type="pct"/>
            <w:shd w:val="clear" w:color="auto" w:fill="auto"/>
          </w:tcPr>
          <w:p w:rsidR="00E5011C" w:rsidRPr="00495772" w:rsidRDefault="00E5011C" w:rsidP="008F7CD6">
            <w:pPr>
              <w:spacing w:before="240" w:after="120"/>
              <w:ind w:left="-119" w:right="-74"/>
              <w:jc w:val="center"/>
            </w:pPr>
            <w:r w:rsidRPr="00495772">
              <w:t xml:space="preserve">0,326 </w:t>
            </w:r>
            <w:r w:rsidRPr="00495772">
              <w:rPr>
                <w:sz w:val="20"/>
                <w:szCs w:val="20"/>
              </w:rPr>
              <w:t>(</w:t>
            </w:r>
            <w:r w:rsidRPr="00495772">
              <w:rPr>
                <w:rFonts w:ascii="Arial" w:hAnsi="Arial" w:cs="Arial"/>
                <w:sz w:val="20"/>
                <w:szCs w:val="20"/>
              </w:rPr>
              <w:t>±0,071)</w:t>
            </w:r>
          </w:p>
        </w:tc>
        <w:tc>
          <w:tcPr>
            <w:tcW w:w="924" w:type="pct"/>
            <w:shd w:val="clear" w:color="auto" w:fill="auto"/>
          </w:tcPr>
          <w:p w:rsidR="00E5011C" w:rsidRPr="00495772" w:rsidRDefault="00E5011C" w:rsidP="008F7CD6">
            <w:pPr>
              <w:spacing w:before="240" w:after="120"/>
              <w:ind w:left="-119" w:right="-136"/>
              <w:jc w:val="center"/>
            </w:pPr>
            <w:r w:rsidRPr="00495772">
              <w:t xml:space="preserve">0,364 </w:t>
            </w:r>
            <w:r w:rsidRPr="00495772">
              <w:rPr>
                <w:sz w:val="20"/>
                <w:szCs w:val="20"/>
              </w:rPr>
              <w:t>(</w:t>
            </w:r>
            <w:r w:rsidRPr="00495772">
              <w:rPr>
                <w:rFonts w:ascii="Arial" w:hAnsi="Arial" w:cs="Arial"/>
                <w:sz w:val="20"/>
                <w:szCs w:val="20"/>
              </w:rPr>
              <w:t>±0,097)</w:t>
            </w:r>
          </w:p>
        </w:tc>
        <w:tc>
          <w:tcPr>
            <w:tcW w:w="938" w:type="pct"/>
            <w:shd w:val="clear" w:color="auto" w:fill="auto"/>
          </w:tcPr>
          <w:p w:rsidR="00E5011C" w:rsidRPr="00495772" w:rsidRDefault="00E5011C" w:rsidP="008F7CD6">
            <w:pPr>
              <w:spacing w:before="240" w:after="120"/>
              <w:ind w:left="-119" w:right="-74"/>
              <w:jc w:val="center"/>
            </w:pPr>
            <w:r w:rsidRPr="00495772">
              <w:t xml:space="preserve">0,311 </w:t>
            </w:r>
            <w:r w:rsidRPr="00495772">
              <w:rPr>
                <w:sz w:val="20"/>
                <w:szCs w:val="20"/>
              </w:rPr>
              <w:t>(</w:t>
            </w:r>
            <w:r w:rsidRPr="00495772">
              <w:rPr>
                <w:rFonts w:ascii="Arial" w:hAnsi="Arial" w:cs="Arial"/>
                <w:sz w:val="20"/>
                <w:szCs w:val="20"/>
              </w:rPr>
              <w:t>±0,090)</w:t>
            </w:r>
          </w:p>
        </w:tc>
        <w:tc>
          <w:tcPr>
            <w:tcW w:w="871" w:type="pct"/>
            <w:shd w:val="clear" w:color="auto" w:fill="auto"/>
          </w:tcPr>
          <w:p w:rsidR="00E5011C" w:rsidRPr="00495772" w:rsidRDefault="00E5011C" w:rsidP="008F7CD6">
            <w:pPr>
              <w:spacing w:before="240" w:after="120"/>
              <w:ind w:left="-119" w:right="-136"/>
              <w:jc w:val="center"/>
            </w:pPr>
            <w:r w:rsidRPr="00495772">
              <w:t xml:space="preserve">0,340 </w:t>
            </w:r>
            <w:r w:rsidRPr="00495772">
              <w:rPr>
                <w:sz w:val="20"/>
                <w:szCs w:val="20"/>
              </w:rPr>
              <w:t>(</w:t>
            </w:r>
            <w:r w:rsidRPr="00495772">
              <w:rPr>
                <w:rFonts w:ascii="Arial" w:hAnsi="Arial" w:cs="Arial"/>
                <w:sz w:val="20"/>
                <w:szCs w:val="20"/>
              </w:rPr>
              <w:t>±0,060)</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početni položaj koljena (°)</w:t>
            </w:r>
          </w:p>
        </w:tc>
        <w:tc>
          <w:tcPr>
            <w:tcW w:w="929" w:type="pct"/>
            <w:shd w:val="clear" w:color="auto" w:fill="auto"/>
          </w:tcPr>
          <w:p w:rsidR="00E5011C" w:rsidRPr="00495772" w:rsidRDefault="00E5011C" w:rsidP="008F7CD6">
            <w:pPr>
              <w:spacing w:before="120" w:after="120"/>
              <w:ind w:left="-118" w:right="-74"/>
              <w:jc w:val="center"/>
            </w:pPr>
            <w:r w:rsidRPr="00495772">
              <w:t>84,31</w:t>
            </w:r>
            <w:r w:rsidRPr="00495772">
              <w:rPr>
                <w:sz w:val="20"/>
                <w:szCs w:val="20"/>
              </w:rPr>
              <w:t>(</w:t>
            </w:r>
            <w:r w:rsidRPr="00495772">
              <w:rPr>
                <w:rFonts w:ascii="Arial" w:hAnsi="Arial" w:cs="Arial"/>
                <w:sz w:val="20"/>
                <w:szCs w:val="20"/>
              </w:rPr>
              <w:t>±12,10)</w:t>
            </w:r>
          </w:p>
        </w:tc>
        <w:tc>
          <w:tcPr>
            <w:tcW w:w="924" w:type="pct"/>
            <w:shd w:val="clear" w:color="auto" w:fill="auto"/>
          </w:tcPr>
          <w:p w:rsidR="00E5011C" w:rsidRPr="00495772" w:rsidRDefault="00E5011C" w:rsidP="008F7CD6">
            <w:pPr>
              <w:spacing w:before="120" w:after="120"/>
              <w:ind w:left="-118" w:right="-74"/>
              <w:jc w:val="center"/>
            </w:pPr>
            <w:r w:rsidRPr="00495772">
              <w:t>87,44</w:t>
            </w:r>
            <w:r w:rsidRPr="00495772">
              <w:rPr>
                <w:sz w:val="20"/>
                <w:szCs w:val="20"/>
              </w:rPr>
              <w:t>(</w:t>
            </w:r>
            <w:r w:rsidRPr="00495772">
              <w:rPr>
                <w:rFonts w:ascii="Arial" w:hAnsi="Arial" w:cs="Arial"/>
                <w:sz w:val="20"/>
                <w:szCs w:val="20"/>
              </w:rPr>
              <w:t>±12,90)</w:t>
            </w:r>
          </w:p>
        </w:tc>
        <w:tc>
          <w:tcPr>
            <w:tcW w:w="938" w:type="pct"/>
            <w:shd w:val="clear" w:color="auto" w:fill="auto"/>
          </w:tcPr>
          <w:p w:rsidR="00E5011C" w:rsidRPr="00495772" w:rsidRDefault="00E5011C" w:rsidP="008F7CD6">
            <w:pPr>
              <w:spacing w:before="120" w:after="120"/>
              <w:ind w:left="-118" w:right="-74"/>
              <w:jc w:val="center"/>
            </w:pPr>
            <w:r w:rsidRPr="00495772">
              <w:t>168,56</w:t>
            </w:r>
            <w:r w:rsidRPr="00495772">
              <w:rPr>
                <w:sz w:val="20"/>
                <w:szCs w:val="20"/>
              </w:rPr>
              <w:t>(</w:t>
            </w:r>
            <w:r w:rsidRPr="00495772">
              <w:rPr>
                <w:rFonts w:ascii="Arial" w:hAnsi="Arial" w:cs="Arial"/>
                <w:sz w:val="20"/>
                <w:szCs w:val="20"/>
              </w:rPr>
              <w:t>±8,75)</w:t>
            </w:r>
          </w:p>
        </w:tc>
        <w:tc>
          <w:tcPr>
            <w:tcW w:w="871" w:type="pct"/>
            <w:shd w:val="clear" w:color="auto" w:fill="auto"/>
          </w:tcPr>
          <w:p w:rsidR="00E5011C" w:rsidRPr="00495772" w:rsidRDefault="00E5011C" w:rsidP="008F7CD6">
            <w:pPr>
              <w:spacing w:before="120" w:after="120"/>
              <w:ind w:left="-118" w:right="-74"/>
              <w:jc w:val="center"/>
            </w:pPr>
            <w:r w:rsidRPr="00495772">
              <w:t>168,38</w:t>
            </w:r>
            <w:r w:rsidRPr="00495772">
              <w:rPr>
                <w:sz w:val="20"/>
                <w:szCs w:val="20"/>
              </w:rPr>
              <w:t>(</w:t>
            </w:r>
            <w:r w:rsidRPr="00495772">
              <w:rPr>
                <w:rFonts w:ascii="Arial" w:hAnsi="Arial" w:cs="Arial"/>
                <w:sz w:val="20"/>
                <w:szCs w:val="20"/>
              </w:rPr>
              <w:t>±9,70)</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minimalni kut koljena na kraju odraza (°)</w:t>
            </w:r>
          </w:p>
        </w:tc>
        <w:tc>
          <w:tcPr>
            <w:tcW w:w="929" w:type="pct"/>
            <w:shd w:val="clear" w:color="auto" w:fill="auto"/>
          </w:tcPr>
          <w:p w:rsidR="00E5011C" w:rsidRPr="00495772" w:rsidRDefault="00E5011C" w:rsidP="008F7CD6">
            <w:pPr>
              <w:spacing w:before="240" w:after="120"/>
              <w:ind w:left="-118" w:right="-74"/>
              <w:jc w:val="center"/>
            </w:pPr>
            <w:r w:rsidRPr="00495772">
              <w:t>78,24</w:t>
            </w:r>
            <w:r w:rsidRPr="00495772">
              <w:rPr>
                <w:sz w:val="20"/>
                <w:szCs w:val="20"/>
              </w:rPr>
              <w:t>(</w:t>
            </w:r>
            <w:r w:rsidRPr="00495772">
              <w:rPr>
                <w:rFonts w:ascii="Arial" w:hAnsi="Arial" w:cs="Arial"/>
                <w:sz w:val="20"/>
                <w:szCs w:val="20"/>
              </w:rPr>
              <w:t>±12,04)</w:t>
            </w:r>
          </w:p>
        </w:tc>
        <w:tc>
          <w:tcPr>
            <w:tcW w:w="924" w:type="pct"/>
            <w:shd w:val="clear" w:color="auto" w:fill="auto"/>
          </w:tcPr>
          <w:p w:rsidR="00E5011C" w:rsidRPr="00495772" w:rsidRDefault="00E5011C" w:rsidP="008F7CD6">
            <w:pPr>
              <w:spacing w:before="240" w:after="120"/>
              <w:ind w:left="-118" w:right="-136"/>
              <w:jc w:val="center"/>
            </w:pPr>
            <w:r w:rsidRPr="00495772">
              <w:t>79,29</w:t>
            </w:r>
            <w:r w:rsidRPr="00495772">
              <w:rPr>
                <w:sz w:val="20"/>
                <w:szCs w:val="20"/>
              </w:rPr>
              <w:t>(</w:t>
            </w:r>
            <w:r w:rsidRPr="00495772">
              <w:rPr>
                <w:rFonts w:ascii="Arial" w:hAnsi="Arial" w:cs="Arial"/>
                <w:sz w:val="20"/>
                <w:szCs w:val="20"/>
              </w:rPr>
              <w:t>±11,15)</w:t>
            </w:r>
          </w:p>
        </w:tc>
        <w:tc>
          <w:tcPr>
            <w:tcW w:w="938" w:type="pct"/>
            <w:shd w:val="clear" w:color="auto" w:fill="auto"/>
          </w:tcPr>
          <w:p w:rsidR="00E5011C" w:rsidRPr="00495772" w:rsidRDefault="00E5011C" w:rsidP="008F7CD6">
            <w:pPr>
              <w:spacing w:before="240" w:after="120"/>
              <w:ind w:left="-118" w:right="-74"/>
              <w:jc w:val="center"/>
            </w:pPr>
            <w:r w:rsidRPr="00495772">
              <w:t>68,40</w:t>
            </w:r>
            <w:r w:rsidRPr="00495772">
              <w:rPr>
                <w:sz w:val="20"/>
                <w:szCs w:val="20"/>
              </w:rPr>
              <w:t>(</w:t>
            </w:r>
            <w:r w:rsidRPr="00495772">
              <w:rPr>
                <w:rFonts w:ascii="Arial" w:hAnsi="Arial" w:cs="Arial"/>
                <w:sz w:val="20"/>
                <w:szCs w:val="20"/>
              </w:rPr>
              <w:t>±15,79)</w:t>
            </w:r>
          </w:p>
        </w:tc>
        <w:tc>
          <w:tcPr>
            <w:tcW w:w="871" w:type="pct"/>
            <w:shd w:val="clear" w:color="auto" w:fill="auto"/>
          </w:tcPr>
          <w:p w:rsidR="00E5011C" w:rsidRPr="00495772" w:rsidRDefault="00E5011C" w:rsidP="008F7CD6">
            <w:pPr>
              <w:spacing w:before="240" w:after="120"/>
              <w:ind w:left="-118" w:right="-136"/>
              <w:jc w:val="center"/>
            </w:pPr>
            <w:r w:rsidRPr="00495772">
              <w:t>69,51</w:t>
            </w:r>
            <w:r w:rsidRPr="00495772">
              <w:rPr>
                <w:sz w:val="20"/>
                <w:szCs w:val="20"/>
              </w:rPr>
              <w:t>(</w:t>
            </w:r>
            <w:r w:rsidRPr="00495772">
              <w:rPr>
                <w:rFonts w:ascii="Arial" w:hAnsi="Arial" w:cs="Arial"/>
                <w:sz w:val="20"/>
                <w:szCs w:val="20"/>
              </w:rPr>
              <w:t>±13,34)</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minimalna sila reakcije podloge (N)</w:t>
            </w:r>
          </w:p>
        </w:tc>
        <w:tc>
          <w:tcPr>
            <w:tcW w:w="929" w:type="pct"/>
            <w:shd w:val="clear" w:color="auto" w:fill="auto"/>
          </w:tcPr>
          <w:p w:rsidR="00E5011C" w:rsidRPr="00495772" w:rsidRDefault="00E5011C" w:rsidP="008F7CD6">
            <w:pPr>
              <w:spacing w:before="240" w:after="120"/>
              <w:ind w:left="-118" w:right="-74"/>
              <w:jc w:val="center"/>
            </w:pPr>
            <w:r w:rsidRPr="00495772">
              <w:t>558,31</w:t>
            </w:r>
            <w:r w:rsidRPr="00495772">
              <w:rPr>
                <w:sz w:val="16"/>
                <w:szCs w:val="16"/>
              </w:rPr>
              <w:t>(</w:t>
            </w:r>
            <w:r w:rsidRPr="00495772">
              <w:rPr>
                <w:rFonts w:ascii="Arial" w:hAnsi="Arial" w:cs="Arial"/>
                <w:sz w:val="16"/>
                <w:szCs w:val="16"/>
              </w:rPr>
              <w:t>±110,52)</w:t>
            </w:r>
          </w:p>
        </w:tc>
        <w:tc>
          <w:tcPr>
            <w:tcW w:w="924" w:type="pct"/>
            <w:shd w:val="clear" w:color="auto" w:fill="auto"/>
          </w:tcPr>
          <w:p w:rsidR="00E5011C" w:rsidRPr="00495772" w:rsidRDefault="00E5011C" w:rsidP="008F7CD6">
            <w:pPr>
              <w:spacing w:before="240" w:after="120"/>
              <w:ind w:left="-118" w:right="-136"/>
              <w:jc w:val="center"/>
            </w:pPr>
            <w:r w:rsidRPr="00495772">
              <w:t>476,86</w:t>
            </w:r>
            <w:r w:rsidRPr="00495772">
              <w:rPr>
                <w:sz w:val="16"/>
                <w:szCs w:val="16"/>
              </w:rPr>
              <w:t>(</w:t>
            </w:r>
            <w:r w:rsidRPr="00495772">
              <w:rPr>
                <w:rFonts w:ascii="Arial" w:hAnsi="Arial" w:cs="Arial"/>
                <w:sz w:val="16"/>
                <w:szCs w:val="16"/>
              </w:rPr>
              <w:t>±144,70)</w:t>
            </w:r>
          </w:p>
        </w:tc>
        <w:tc>
          <w:tcPr>
            <w:tcW w:w="938" w:type="pct"/>
            <w:shd w:val="clear" w:color="auto" w:fill="auto"/>
          </w:tcPr>
          <w:p w:rsidR="00E5011C" w:rsidRPr="00495772" w:rsidRDefault="00E5011C" w:rsidP="008F7CD6">
            <w:pPr>
              <w:spacing w:before="240" w:after="120"/>
              <w:ind w:left="-118" w:right="-74"/>
              <w:jc w:val="center"/>
            </w:pPr>
            <w:r w:rsidRPr="00495772">
              <w:t>320,33</w:t>
            </w:r>
            <w:r w:rsidRPr="00495772">
              <w:rPr>
                <w:sz w:val="16"/>
                <w:szCs w:val="16"/>
              </w:rPr>
              <w:t>(</w:t>
            </w:r>
            <w:r w:rsidRPr="00495772">
              <w:rPr>
                <w:rFonts w:ascii="Arial" w:hAnsi="Arial" w:cs="Arial"/>
                <w:sz w:val="16"/>
                <w:szCs w:val="16"/>
              </w:rPr>
              <w:t>±121,16)</w:t>
            </w:r>
          </w:p>
        </w:tc>
        <w:tc>
          <w:tcPr>
            <w:tcW w:w="871" w:type="pct"/>
            <w:shd w:val="clear" w:color="auto" w:fill="auto"/>
          </w:tcPr>
          <w:p w:rsidR="00E5011C" w:rsidRPr="00495772" w:rsidRDefault="00E5011C" w:rsidP="008F7CD6">
            <w:pPr>
              <w:spacing w:before="240" w:after="120"/>
              <w:ind w:left="-118" w:right="-136"/>
              <w:jc w:val="center"/>
            </w:pPr>
            <w:r w:rsidRPr="00495772">
              <w:t>317,89</w:t>
            </w:r>
            <w:r w:rsidRPr="00495772">
              <w:rPr>
                <w:sz w:val="16"/>
                <w:szCs w:val="16"/>
              </w:rPr>
              <w:t>(</w:t>
            </w:r>
            <w:r w:rsidRPr="00495772">
              <w:rPr>
                <w:rFonts w:ascii="Arial" w:hAnsi="Arial" w:cs="Arial"/>
                <w:sz w:val="16"/>
                <w:szCs w:val="16"/>
              </w:rPr>
              <w:t>±123,00)</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maksimalna sila reakcije podloge (N)</w:t>
            </w:r>
          </w:p>
        </w:tc>
        <w:tc>
          <w:tcPr>
            <w:tcW w:w="929" w:type="pct"/>
            <w:shd w:val="clear" w:color="auto" w:fill="auto"/>
          </w:tcPr>
          <w:p w:rsidR="00E5011C" w:rsidRPr="00495772" w:rsidRDefault="00E5011C" w:rsidP="008F7CD6">
            <w:pPr>
              <w:spacing w:before="240" w:after="120"/>
              <w:ind w:left="-118" w:right="-74"/>
              <w:jc w:val="center"/>
            </w:pPr>
            <w:r w:rsidRPr="00495772">
              <w:t>1538,90</w:t>
            </w:r>
            <w:r w:rsidRPr="00495772">
              <w:rPr>
                <w:sz w:val="16"/>
                <w:szCs w:val="16"/>
              </w:rPr>
              <w:t>(</w:t>
            </w:r>
            <w:r w:rsidRPr="00495772">
              <w:rPr>
                <w:rFonts w:ascii="Arial" w:hAnsi="Arial" w:cs="Arial"/>
                <w:sz w:val="16"/>
                <w:szCs w:val="16"/>
              </w:rPr>
              <w:t>±225,80)</w:t>
            </w:r>
          </w:p>
        </w:tc>
        <w:tc>
          <w:tcPr>
            <w:tcW w:w="924" w:type="pct"/>
            <w:shd w:val="clear" w:color="auto" w:fill="auto"/>
          </w:tcPr>
          <w:p w:rsidR="00E5011C" w:rsidRPr="00495772" w:rsidRDefault="00E5011C" w:rsidP="008F7CD6">
            <w:pPr>
              <w:spacing w:before="240" w:after="120"/>
              <w:ind w:left="-118" w:right="-136"/>
              <w:jc w:val="center"/>
            </w:pPr>
            <w:r w:rsidRPr="00495772">
              <w:t>1655,00</w:t>
            </w:r>
            <w:r w:rsidRPr="00495772">
              <w:rPr>
                <w:sz w:val="16"/>
                <w:szCs w:val="16"/>
              </w:rPr>
              <w:t>(</w:t>
            </w:r>
            <w:r w:rsidRPr="00495772">
              <w:rPr>
                <w:rFonts w:ascii="Arial" w:hAnsi="Arial" w:cs="Arial"/>
                <w:sz w:val="16"/>
                <w:szCs w:val="16"/>
              </w:rPr>
              <w:t>±229,10)</w:t>
            </w:r>
          </w:p>
        </w:tc>
        <w:tc>
          <w:tcPr>
            <w:tcW w:w="938" w:type="pct"/>
            <w:shd w:val="clear" w:color="auto" w:fill="auto"/>
          </w:tcPr>
          <w:p w:rsidR="00E5011C" w:rsidRPr="00495772" w:rsidRDefault="00E5011C" w:rsidP="008F7CD6">
            <w:pPr>
              <w:spacing w:before="240" w:after="120"/>
              <w:ind w:left="-118" w:right="-74"/>
              <w:jc w:val="center"/>
            </w:pPr>
            <w:r w:rsidRPr="00495772">
              <w:t>1644,03</w:t>
            </w:r>
            <w:r w:rsidRPr="00495772">
              <w:rPr>
                <w:sz w:val="16"/>
                <w:szCs w:val="16"/>
              </w:rPr>
              <w:t>(</w:t>
            </w:r>
            <w:r w:rsidRPr="00495772">
              <w:rPr>
                <w:rFonts w:ascii="Arial" w:hAnsi="Arial" w:cs="Arial"/>
                <w:sz w:val="16"/>
                <w:szCs w:val="16"/>
              </w:rPr>
              <w:t>±275,48)</w:t>
            </w:r>
          </w:p>
        </w:tc>
        <w:tc>
          <w:tcPr>
            <w:tcW w:w="871" w:type="pct"/>
            <w:shd w:val="clear" w:color="auto" w:fill="auto"/>
          </w:tcPr>
          <w:p w:rsidR="00E5011C" w:rsidRPr="00495772" w:rsidRDefault="00E5011C" w:rsidP="008F7CD6">
            <w:pPr>
              <w:spacing w:before="240" w:after="120"/>
              <w:ind w:left="-118" w:right="-136"/>
              <w:jc w:val="center"/>
            </w:pPr>
            <w:r w:rsidRPr="00495772">
              <w:t>1620,94</w:t>
            </w:r>
            <w:r w:rsidRPr="00495772">
              <w:rPr>
                <w:sz w:val="16"/>
                <w:szCs w:val="16"/>
              </w:rPr>
              <w:t>(</w:t>
            </w:r>
            <w:r w:rsidRPr="00495772">
              <w:rPr>
                <w:rFonts w:ascii="Arial" w:hAnsi="Arial" w:cs="Arial"/>
                <w:sz w:val="16"/>
                <w:szCs w:val="16"/>
              </w:rPr>
              <w:t>±211,28)</w:t>
            </w:r>
          </w:p>
        </w:tc>
      </w:tr>
      <w:tr w:rsidR="00E5011C" w:rsidRPr="00495772" w:rsidTr="002710CB">
        <w:trPr>
          <w:jc w:val="center"/>
        </w:trPr>
        <w:tc>
          <w:tcPr>
            <w:tcW w:w="1338" w:type="pct"/>
            <w:shd w:val="clear" w:color="auto" w:fill="BFBFBF" w:themeFill="background1" w:themeFillShade="BF"/>
          </w:tcPr>
          <w:p w:rsidR="00E5011C" w:rsidRPr="00495772" w:rsidRDefault="00E5011C" w:rsidP="008F7CD6">
            <w:pPr>
              <w:spacing w:before="120" w:after="120"/>
              <w:ind w:left="-75" w:right="-102"/>
            </w:pPr>
            <w:r w:rsidRPr="00495772">
              <w:t>tangencijalna sila (N/s)</w:t>
            </w:r>
          </w:p>
        </w:tc>
        <w:tc>
          <w:tcPr>
            <w:tcW w:w="929" w:type="pct"/>
            <w:shd w:val="clear" w:color="auto" w:fill="auto"/>
          </w:tcPr>
          <w:p w:rsidR="00E5011C" w:rsidRPr="00495772" w:rsidRDefault="00E5011C" w:rsidP="008F7CD6">
            <w:pPr>
              <w:spacing w:before="120" w:after="120"/>
              <w:ind w:left="-118" w:right="-74"/>
              <w:jc w:val="center"/>
            </w:pPr>
            <w:r w:rsidRPr="00495772">
              <w:t>7602,73</w:t>
            </w:r>
            <w:r w:rsidRPr="00495772">
              <w:rPr>
                <w:sz w:val="16"/>
                <w:szCs w:val="16"/>
              </w:rPr>
              <w:t>(</w:t>
            </w:r>
            <w:r w:rsidRPr="00495772">
              <w:rPr>
                <w:rFonts w:ascii="Arial" w:hAnsi="Arial" w:cs="Arial"/>
                <w:sz w:val="16"/>
                <w:szCs w:val="16"/>
              </w:rPr>
              <w:t>±3158,87)</w:t>
            </w:r>
          </w:p>
        </w:tc>
        <w:tc>
          <w:tcPr>
            <w:tcW w:w="924" w:type="pct"/>
            <w:shd w:val="clear" w:color="auto" w:fill="auto"/>
          </w:tcPr>
          <w:p w:rsidR="00E5011C" w:rsidRPr="00495772" w:rsidRDefault="00E5011C" w:rsidP="008F7CD6">
            <w:pPr>
              <w:spacing w:before="120" w:after="120"/>
              <w:ind w:left="-118" w:right="-136"/>
              <w:jc w:val="center"/>
            </w:pPr>
            <w:r w:rsidRPr="00495772">
              <w:t>7334,50</w:t>
            </w:r>
            <w:r w:rsidRPr="00495772">
              <w:rPr>
                <w:sz w:val="16"/>
                <w:szCs w:val="16"/>
              </w:rPr>
              <w:t>(</w:t>
            </w:r>
            <w:r w:rsidRPr="00495772">
              <w:rPr>
                <w:rFonts w:ascii="Arial" w:hAnsi="Arial" w:cs="Arial"/>
                <w:sz w:val="16"/>
                <w:szCs w:val="16"/>
              </w:rPr>
              <w:t>±2045,80)</w:t>
            </w:r>
          </w:p>
        </w:tc>
        <w:tc>
          <w:tcPr>
            <w:tcW w:w="938" w:type="pct"/>
            <w:shd w:val="clear" w:color="auto" w:fill="auto"/>
          </w:tcPr>
          <w:p w:rsidR="00E5011C" w:rsidRPr="00495772" w:rsidRDefault="00E5011C" w:rsidP="008F7CD6">
            <w:pPr>
              <w:spacing w:before="120" w:after="120"/>
              <w:ind w:left="-118" w:right="-74"/>
              <w:jc w:val="center"/>
            </w:pPr>
            <w:r w:rsidRPr="00495772">
              <w:t>7458,64</w:t>
            </w:r>
            <w:r w:rsidRPr="00495772">
              <w:rPr>
                <w:sz w:val="16"/>
                <w:szCs w:val="16"/>
              </w:rPr>
              <w:t>(</w:t>
            </w:r>
            <w:r w:rsidRPr="00495772">
              <w:rPr>
                <w:rFonts w:ascii="Arial" w:hAnsi="Arial" w:cs="Arial"/>
                <w:sz w:val="16"/>
                <w:szCs w:val="16"/>
              </w:rPr>
              <w:t>±3303,90)</w:t>
            </w:r>
          </w:p>
        </w:tc>
        <w:tc>
          <w:tcPr>
            <w:tcW w:w="871" w:type="pct"/>
            <w:shd w:val="clear" w:color="auto" w:fill="auto"/>
          </w:tcPr>
          <w:p w:rsidR="00E5011C" w:rsidRPr="00495772" w:rsidRDefault="00E5011C" w:rsidP="008F7CD6">
            <w:pPr>
              <w:spacing w:before="120" w:after="120"/>
              <w:ind w:left="-118" w:right="-136"/>
              <w:jc w:val="center"/>
            </w:pPr>
            <w:r w:rsidRPr="00495772">
              <w:t>7888,54</w:t>
            </w:r>
            <w:r w:rsidRPr="00495772">
              <w:rPr>
                <w:sz w:val="16"/>
                <w:szCs w:val="16"/>
              </w:rPr>
              <w:t>(</w:t>
            </w:r>
            <w:r w:rsidRPr="00495772">
              <w:rPr>
                <w:rFonts w:ascii="Arial" w:hAnsi="Arial" w:cs="Arial"/>
                <w:sz w:val="16"/>
                <w:szCs w:val="16"/>
              </w:rPr>
              <w:t>±2935,43)</w:t>
            </w:r>
          </w:p>
        </w:tc>
      </w:tr>
    </w:tbl>
    <w:p w:rsidR="00F1484D" w:rsidRPr="00495772" w:rsidRDefault="00E5011C" w:rsidP="00F1484D">
      <w:pPr>
        <w:spacing w:before="480" w:after="120" w:line="360" w:lineRule="auto"/>
        <w:ind w:firstLine="709"/>
        <w:jc w:val="both"/>
        <w:rPr>
          <w:rFonts w:ascii="Arial" w:hAnsi="Arial" w:cs="Arial"/>
          <w:sz w:val="24"/>
          <w:szCs w:val="24"/>
        </w:rPr>
      </w:pPr>
      <w:r w:rsidRPr="00495772">
        <w:rPr>
          <w:rFonts w:ascii="Arial" w:hAnsi="Arial" w:cs="Arial"/>
          <w:b/>
          <w:sz w:val="24"/>
          <w:szCs w:val="24"/>
        </w:rPr>
        <w:t>Dowling i Vamos (1993)</w:t>
      </w:r>
      <w:r w:rsidRPr="00495772">
        <w:rPr>
          <w:rFonts w:ascii="Arial" w:hAnsi="Arial" w:cs="Arial"/>
          <w:sz w:val="24"/>
          <w:szCs w:val="24"/>
        </w:rPr>
        <w:t xml:space="preserve"> proveli su istraživanje u kojem su mjerili 97 ispitanika (46 muškaraca i 51 ženu), za vrijeme izvođenja maksimalnog vertikalnog skoka, pomoću testa s pripremom tijela i sa zamahom rukama, te su na osnovu rezultata dobivenih mjerenjem izračunali povezanost maksimalne visine odraza u vertikalnom skoku i ukupno 18 mjerenih kinematičkih i kinetičkih varijabli. Standardno je mjerena brzina centra težišta tijela u trenutku odraza, koja se kretala u rasponu od 1,72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-1 </w:t>
      </w:r>
      <w:r w:rsidRPr="00495772">
        <w:rPr>
          <w:rFonts w:ascii="Arial" w:hAnsi="Arial" w:cs="Arial"/>
          <w:sz w:val="24"/>
          <w:szCs w:val="24"/>
        </w:rPr>
        <w:t>do 3,24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a prosječna vrijednost iznosila je 2,84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xml:space="preserve"> (±0,04). Maksimalne visine skoka kretale su se u rasponu od 15,1 cm, do 53,6 cm. </w:t>
      </w:r>
    </w:p>
    <w:p w:rsidR="00E5011C" w:rsidRPr="00495772" w:rsidRDefault="00E5011C" w:rsidP="00F1484D">
      <w:pPr>
        <w:spacing w:before="480" w:after="120" w:line="360" w:lineRule="auto"/>
        <w:ind w:firstLine="709"/>
        <w:jc w:val="both"/>
        <w:rPr>
          <w:rFonts w:ascii="Arial" w:hAnsi="Arial" w:cs="Arial"/>
          <w:b/>
          <w:sz w:val="24"/>
          <w:szCs w:val="24"/>
        </w:rPr>
      </w:pPr>
      <w:r w:rsidRPr="00495772">
        <w:rPr>
          <w:rFonts w:ascii="Arial" w:hAnsi="Arial" w:cs="Arial"/>
          <w:sz w:val="24"/>
          <w:szCs w:val="24"/>
        </w:rPr>
        <w:lastRenderedPageBreak/>
        <w:t xml:space="preserve">U statističkoj obradi podataka pomoću višestruke regresijske analize, od svih 18 mjerenih varijabli izolirano je šest prediktora koji su značajno povezani s provedenim testom, od kojih su izolirana tri prediktora koji objašnjavaju gotovo 70% varijance, a to su: vrijeme trajanja faze odraza, maksimalno stvorena sila u odrazu (koja kao samostalna varijabla najbolje objašnjava povezanost s koeficijentom korelacije od r=0,861) i vrijeme koje je potrebno da se maksimalna negativna brzina smanji na najmanju. Test je izveden na multikomponentnoj platformi za mjerenje sila reakcije podloge, AMTI model OR6-5. Zaključeno je da postoji velika povezanost između stvorene mišićne sile u trenutku odraza i maksimalne visine dosega vertikalnog skoka, izvodeći ga testom s pripremom tijela i sa zamahom rukama.  </w:t>
      </w:r>
    </w:p>
    <w:p w:rsidR="00F1484D" w:rsidRPr="00495772" w:rsidRDefault="00E5011C" w:rsidP="00F1484D">
      <w:pPr>
        <w:spacing w:before="240" w:after="120" w:line="360" w:lineRule="auto"/>
        <w:ind w:firstLine="709"/>
        <w:jc w:val="both"/>
        <w:rPr>
          <w:rFonts w:ascii="Arial" w:hAnsi="Arial" w:cs="Arial"/>
          <w:color w:val="000000" w:themeColor="text1"/>
          <w:sz w:val="24"/>
          <w:szCs w:val="24"/>
        </w:rPr>
      </w:pPr>
      <w:r w:rsidRPr="00495772">
        <w:rPr>
          <w:rFonts w:ascii="Arial" w:hAnsi="Arial" w:cs="Arial"/>
          <w:b/>
          <w:sz w:val="24"/>
          <w:szCs w:val="24"/>
        </w:rPr>
        <w:t>Carr i Gentile (1994)</w:t>
      </w:r>
      <w:r w:rsidRPr="00495772">
        <w:rPr>
          <w:rFonts w:ascii="Arial" w:hAnsi="Arial" w:cs="Arial"/>
          <w:sz w:val="24"/>
          <w:szCs w:val="24"/>
        </w:rPr>
        <w:t>, u istraživanju provedenom na šest ispitanika starih 24 godine (</w:t>
      </w:r>
      <w:r w:rsidRPr="00495772">
        <w:rPr>
          <w:rFonts w:ascii="Arial" w:hAnsi="Arial" w:cs="Arial"/>
          <w:color w:val="000000" w:themeColor="text1"/>
          <w:sz w:val="24"/>
          <w:szCs w:val="24"/>
        </w:rPr>
        <w:t xml:space="preserve">±2,3), tjelesne mase 71,2 kg (±9,0), te </w:t>
      </w:r>
      <w:r w:rsidRPr="00495772">
        <w:rPr>
          <w:rFonts w:ascii="Arial" w:hAnsi="Arial" w:cs="Arial"/>
          <w:sz w:val="24"/>
          <w:szCs w:val="24"/>
        </w:rPr>
        <w:t>visine</w:t>
      </w:r>
      <w:r w:rsidR="00F1484D" w:rsidRPr="00495772">
        <w:rPr>
          <w:rFonts w:ascii="Arial" w:hAnsi="Arial" w:cs="Arial"/>
          <w:sz w:val="24"/>
          <w:szCs w:val="24"/>
        </w:rPr>
        <w:t xml:space="preserve"> </w:t>
      </w:r>
      <w:r w:rsidRPr="00495772">
        <w:rPr>
          <w:rFonts w:ascii="Arial" w:hAnsi="Arial" w:cs="Arial"/>
          <w:sz w:val="24"/>
          <w:szCs w:val="24"/>
        </w:rPr>
        <w:t>175</w:t>
      </w:r>
      <w:r w:rsidR="00F1484D" w:rsidRPr="00495772">
        <w:rPr>
          <w:rFonts w:ascii="Arial" w:hAnsi="Arial" w:cs="Arial"/>
          <w:sz w:val="24"/>
          <w:szCs w:val="24"/>
        </w:rPr>
        <w:t>,0 c</w:t>
      </w:r>
      <w:r w:rsidRPr="00495772">
        <w:rPr>
          <w:rFonts w:ascii="Arial" w:hAnsi="Arial" w:cs="Arial"/>
          <w:sz w:val="24"/>
          <w:szCs w:val="24"/>
        </w:rPr>
        <w:t>m (</w:t>
      </w:r>
      <w:r w:rsidRPr="00495772">
        <w:rPr>
          <w:rFonts w:ascii="Arial" w:hAnsi="Arial" w:cs="Arial"/>
          <w:color w:val="000000" w:themeColor="text1"/>
          <w:sz w:val="24"/>
          <w:szCs w:val="24"/>
        </w:rPr>
        <w:t>±0,10), željeli su utvrditi povezanost zamaha ruku s donjim dijelom tijela i nogama pri podizanju tijela sa stolca, odnosno iz sjedećeg položaja do uspravnog stava. Ispitanici koji su sjedili na stolcu bez naslona i rukohvata imali su zadatak da se uz pomoć tri različite varijante zamaha rukama (</w:t>
      </w:r>
      <w:r w:rsidRPr="00495772">
        <w:rPr>
          <w:rFonts w:ascii="Arial" w:hAnsi="Arial" w:cs="Arial"/>
          <w:i/>
          <w:color w:val="000000" w:themeColor="text1"/>
          <w:sz w:val="24"/>
          <w:szCs w:val="24"/>
        </w:rPr>
        <w:t>uobičajen, ograničen i upirujuć</w:t>
      </w:r>
      <w:r w:rsidR="00F1484D" w:rsidRPr="00495772">
        <w:rPr>
          <w:rFonts w:ascii="Arial" w:hAnsi="Arial" w:cs="Arial"/>
          <w:i/>
          <w:color w:val="000000" w:themeColor="text1"/>
          <w:sz w:val="24"/>
          <w:szCs w:val="24"/>
        </w:rPr>
        <w:t>i</w:t>
      </w:r>
      <w:r w:rsidRPr="00495772">
        <w:rPr>
          <w:rFonts w:ascii="Arial" w:hAnsi="Arial" w:cs="Arial"/>
          <w:color w:val="000000" w:themeColor="text1"/>
          <w:sz w:val="24"/>
          <w:szCs w:val="24"/>
        </w:rPr>
        <w:t xml:space="preserve">), ustanu sa stolca u uspravan položaj trupa. </w:t>
      </w:r>
      <w:r w:rsidRPr="00495772">
        <w:rPr>
          <w:rFonts w:ascii="Arial" w:hAnsi="Arial" w:cs="Arial"/>
          <w:i/>
          <w:color w:val="000000" w:themeColor="text1"/>
          <w:sz w:val="24"/>
          <w:szCs w:val="24"/>
        </w:rPr>
        <w:t>Uobičajeni</w:t>
      </w:r>
      <w:r w:rsidRPr="00495772">
        <w:rPr>
          <w:rFonts w:ascii="Arial" w:hAnsi="Arial" w:cs="Arial"/>
          <w:color w:val="000000" w:themeColor="text1"/>
          <w:sz w:val="24"/>
          <w:szCs w:val="24"/>
        </w:rPr>
        <w:t xml:space="preserve"> zamah rukama započinje početnim položajem u kojem su ispitanici stisnuli dlanove ruku između svojih bedara te tada izvodili aktivnost uspravljanja. </w:t>
      </w:r>
      <w:r w:rsidRPr="00495772">
        <w:rPr>
          <w:rFonts w:ascii="Arial" w:hAnsi="Arial" w:cs="Arial"/>
          <w:i/>
          <w:color w:val="000000" w:themeColor="text1"/>
          <w:sz w:val="24"/>
          <w:szCs w:val="24"/>
        </w:rPr>
        <w:t>Ograničen</w:t>
      </w:r>
      <w:r w:rsidRPr="00495772">
        <w:rPr>
          <w:rFonts w:ascii="Arial" w:hAnsi="Arial" w:cs="Arial"/>
          <w:color w:val="000000" w:themeColor="text1"/>
          <w:sz w:val="24"/>
          <w:szCs w:val="24"/>
        </w:rPr>
        <w:t xml:space="preserve"> zamah je takav „zamah“ u kojem su ruke pogrčene u zglobu lakta pod 90° a nadlaktice u priručenju. </w:t>
      </w:r>
      <w:r w:rsidRPr="00495772">
        <w:rPr>
          <w:rFonts w:ascii="Arial" w:hAnsi="Arial" w:cs="Arial"/>
          <w:i/>
          <w:color w:val="000000" w:themeColor="text1"/>
          <w:sz w:val="24"/>
          <w:szCs w:val="24"/>
        </w:rPr>
        <w:t>Upirujući</w:t>
      </w:r>
      <w:r w:rsidRPr="00495772">
        <w:rPr>
          <w:rFonts w:ascii="Arial" w:hAnsi="Arial" w:cs="Arial"/>
          <w:color w:val="000000" w:themeColor="text1"/>
          <w:sz w:val="24"/>
          <w:szCs w:val="24"/>
        </w:rPr>
        <w:t xml:space="preserve"> zamah je zamah pri kojem su ispitanici pri ustajanju izvodili pokret rukama pri kojem su upirali u metu koja je bila postavljena ispred njih u visini očiju u stojećem stavu. Na desnoj strani tijela ispitanicima je za potrebe mjerenja postavljeno sedam reflektirajućih markera pomoću kojih je određen pet segmentalni model tijela. Zadatak je sniman video kamerom (National WVO-F10 CCD), smještenoj s desne strane tijela ispitanika u sagitalnoj ravnini, namještenoj na </w:t>
      </w:r>
      <w:r w:rsidR="00F1484D" w:rsidRPr="00495772">
        <w:rPr>
          <w:rFonts w:ascii="Arial" w:hAnsi="Arial" w:cs="Arial"/>
          <w:color w:val="000000" w:themeColor="text1"/>
          <w:sz w:val="24"/>
          <w:szCs w:val="24"/>
        </w:rPr>
        <w:t xml:space="preserve">brzinu snimanja od </w:t>
      </w:r>
      <w:r w:rsidRPr="00495772">
        <w:rPr>
          <w:rFonts w:ascii="Arial" w:hAnsi="Arial" w:cs="Arial"/>
          <w:color w:val="000000" w:themeColor="text1"/>
          <w:sz w:val="24"/>
          <w:szCs w:val="24"/>
        </w:rPr>
        <w:t>25 Hz</w:t>
      </w:r>
      <w:r w:rsidR="00F1484D" w:rsidRPr="00495772">
        <w:rPr>
          <w:rFonts w:ascii="Arial" w:hAnsi="Arial" w:cs="Arial"/>
          <w:color w:val="000000" w:themeColor="text1"/>
          <w:sz w:val="24"/>
          <w:szCs w:val="24"/>
        </w:rPr>
        <w:t>,</w:t>
      </w:r>
      <w:r w:rsidRPr="00495772">
        <w:rPr>
          <w:rFonts w:ascii="Arial" w:hAnsi="Arial" w:cs="Arial"/>
          <w:color w:val="000000" w:themeColor="text1"/>
          <w:sz w:val="24"/>
          <w:szCs w:val="24"/>
        </w:rPr>
        <w:t xml:space="preserve"> te brzinu zatvarača 1/1000 s. Mjereni su kinematički parametri segmenata tijela, rad zgloba kuka, </w:t>
      </w:r>
      <w:r w:rsidR="00F1484D" w:rsidRPr="00495772">
        <w:rPr>
          <w:rFonts w:ascii="Arial" w:hAnsi="Arial" w:cs="Arial"/>
          <w:color w:val="000000" w:themeColor="text1"/>
          <w:sz w:val="24"/>
          <w:szCs w:val="24"/>
        </w:rPr>
        <w:t xml:space="preserve">zgloba </w:t>
      </w:r>
      <w:r w:rsidRPr="00495772">
        <w:rPr>
          <w:rFonts w:ascii="Arial" w:hAnsi="Arial" w:cs="Arial"/>
          <w:color w:val="000000" w:themeColor="text1"/>
          <w:sz w:val="24"/>
          <w:szCs w:val="24"/>
        </w:rPr>
        <w:t xml:space="preserve">koljena i skočnog zgloba, relativni momenti sile u pojedinim zglobovima, te sila reakcije podloge. Sila reakcije podloge bilježena je pomoću platforme Kistler, tip 9281, koja je pomoću šest kanala bilježila signale brzinom uzorkovanja od 200 Hz. </w:t>
      </w:r>
    </w:p>
    <w:p w:rsidR="00F1484D" w:rsidRPr="00495772" w:rsidRDefault="00F1484D" w:rsidP="00F1484D">
      <w:pPr>
        <w:spacing w:before="240" w:after="120" w:line="360" w:lineRule="auto"/>
        <w:ind w:firstLine="709"/>
        <w:jc w:val="both"/>
        <w:rPr>
          <w:rFonts w:ascii="Arial" w:hAnsi="Arial" w:cs="Arial"/>
          <w:color w:val="000000" w:themeColor="text1"/>
          <w:sz w:val="24"/>
          <w:szCs w:val="24"/>
        </w:rPr>
      </w:pPr>
    </w:p>
    <w:p w:rsidR="00D910D4" w:rsidRPr="00495772" w:rsidRDefault="00E5011C" w:rsidP="00F1484D">
      <w:pPr>
        <w:spacing w:before="240" w:after="120" w:line="360" w:lineRule="auto"/>
        <w:ind w:firstLine="709"/>
        <w:jc w:val="both"/>
        <w:rPr>
          <w:rFonts w:ascii="Arial" w:hAnsi="Arial" w:cs="Arial"/>
          <w:b/>
          <w:color w:val="000000" w:themeColor="text1"/>
          <w:sz w:val="24"/>
          <w:szCs w:val="24"/>
        </w:rPr>
      </w:pPr>
      <w:r w:rsidRPr="00495772">
        <w:rPr>
          <w:rFonts w:ascii="Arial" w:hAnsi="Arial" w:cs="Arial"/>
          <w:color w:val="000000" w:themeColor="text1"/>
          <w:sz w:val="24"/>
          <w:szCs w:val="24"/>
        </w:rPr>
        <w:lastRenderedPageBreak/>
        <w:t xml:space="preserve">Rezultatima je utvrđeno da su najveće izmjereni momenti sila </w:t>
      </w:r>
      <w:r w:rsidRPr="00495772">
        <w:rPr>
          <w:rFonts w:ascii="Arial" w:hAnsi="Arial" w:cs="Arial"/>
          <w:sz w:val="24"/>
          <w:szCs w:val="24"/>
        </w:rPr>
        <w:t>u pojedinom zglobovima, obzirom na izvođenje pojedine varijante izvođenja zamaha rukama, bili  najveći u zglobu kuka, pri izvođenju upirujućeg zamaha 3,15</w:t>
      </w:r>
      <w:r w:rsidRPr="00495772">
        <w:rPr>
          <w:rFonts w:ascii="Arial" w:hAnsi="Arial" w:cs="Arial"/>
          <w:color w:val="000000" w:themeColor="text1"/>
          <w:sz w:val="24"/>
          <w:szCs w:val="24"/>
        </w:rPr>
        <w:t>N</w:t>
      </w:r>
      <w:r w:rsidRPr="00495772">
        <w:rPr>
          <w:rFonts w:ascii="Arial" w:hAnsi="Arial" w:cs="Arial"/>
          <w:sz w:val="24"/>
          <w:szCs w:val="24"/>
        </w:rPr>
        <w:t>m/kg (</w:t>
      </w:r>
      <w:r w:rsidRPr="00495772">
        <w:rPr>
          <w:rFonts w:ascii="Arial" w:hAnsi="Arial" w:cs="Arial"/>
          <w:color w:val="000000" w:themeColor="text1"/>
          <w:sz w:val="24"/>
          <w:szCs w:val="24"/>
        </w:rPr>
        <w:t>±0,4), zatim zglobu koljena pri izvođenju ograničenog zamaha 1,21 N</w:t>
      </w:r>
      <w:r w:rsidRPr="00495772">
        <w:rPr>
          <w:rFonts w:ascii="Arial" w:hAnsi="Arial" w:cs="Arial"/>
          <w:sz w:val="24"/>
          <w:szCs w:val="24"/>
        </w:rPr>
        <w:t>m</w:t>
      </w:r>
      <w:r w:rsidRPr="00495772">
        <w:rPr>
          <w:rFonts w:ascii="Arial" w:hAnsi="Arial" w:cs="Arial"/>
          <w:b/>
          <w:sz w:val="24"/>
          <w:szCs w:val="24"/>
        </w:rPr>
        <w:t>/</w:t>
      </w:r>
      <w:r w:rsidRPr="00495772">
        <w:rPr>
          <w:rFonts w:ascii="Arial" w:hAnsi="Arial" w:cs="Arial"/>
          <w:sz w:val="24"/>
          <w:szCs w:val="24"/>
        </w:rPr>
        <w:t>kg</w:t>
      </w:r>
      <w:r w:rsidRPr="00495772">
        <w:rPr>
          <w:rFonts w:ascii="Arial" w:hAnsi="Arial" w:cs="Arial"/>
          <w:color w:val="000000" w:themeColor="text1"/>
          <w:sz w:val="24"/>
          <w:szCs w:val="24"/>
        </w:rPr>
        <w:t xml:space="preserve"> (±0,6), te skočnom zglobu pri izvođenju uobičajenog zamaha 2,31 N</w:t>
      </w:r>
      <w:r w:rsidRPr="00495772">
        <w:rPr>
          <w:rFonts w:ascii="Arial" w:hAnsi="Arial" w:cs="Arial"/>
          <w:sz w:val="24"/>
          <w:szCs w:val="24"/>
        </w:rPr>
        <w:t>m</w:t>
      </w:r>
      <w:r w:rsidRPr="00495772">
        <w:rPr>
          <w:rFonts w:ascii="Arial" w:hAnsi="Arial" w:cs="Arial"/>
          <w:b/>
          <w:sz w:val="24"/>
          <w:szCs w:val="24"/>
        </w:rPr>
        <w:t>/</w:t>
      </w:r>
      <w:r w:rsidRPr="00495772">
        <w:rPr>
          <w:rFonts w:ascii="Arial" w:hAnsi="Arial" w:cs="Arial"/>
          <w:sz w:val="24"/>
          <w:szCs w:val="24"/>
        </w:rPr>
        <w:t>kg</w:t>
      </w:r>
      <w:r w:rsidRPr="00495772">
        <w:rPr>
          <w:rFonts w:ascii="Arial" w:hAnsi="Arial" w:cs="Arial"/>
          <w:color w:val="000000" w:themeColor="text1"/>
          <w:sz w:val="24"/>
          <w:szCs w:val="24"/>
        </w:rPr>
        <w:t xml:space="preserve"> (±0,3).</w:t>
      </w:r>
    </w:p>
    <w:p w:rsidR="00E5011C" w:rsidRPr="00495772" w:rsidRDefault="00E5011C" w:rsidP="00F1484D">
      <w:pPr>
        <w:spacing w:before="240" w:after="120" w:line="360" w:lineRule="auto"/>
        <w:ind w:firstLine="709"/>
        <w:jc w:val="both"/>
        <w:rPr>
          <w:rFonts w:ascii="Arial" w:hAnsi="Arial" w:cs="Arial"/>
          <w:b/>
          <w:color w:val="000000" w:themeColor="text1"/>
          <w:sz w:val="24"/>
          <w:szCs w:val="24"/>
        </w:rPr>
      </w:pPr>
      <w:r w:rsidRPr="00495772">
        <w:rPr>
          <w:rFonts w:ascii="Arial" w:hAnsi="Arial" w:cs="Arial"/>
          <w:b/>
          <w:color w:val="000000" w:themeColor="text1"/>
          <w:sz w:val="24"/>
          <w:szCs w:val="24"/>
        </w:rPr>
        <w:t>Cordova i Armstrong (1996)</w:t>
      </w:r>
      <w:r w:rsidRPr="00495772">
        <w:rPr>
          <w:rFonts w:ascii="Arial" w:hAnsi="Arial" w:cs="Arial"/>
          <w:color w:val="000000" w:themeColor="text1"/>
          <w:sz w:val="24"/>
          <w:szCs w:val="24"/>
        </w:rPr>
        <w:t xml:space="preserve"> proveli su istraživanje kako bi utvrdili stvarnu silu reakcije podloge za vrijeme izvođenja vertikalnog skoka, te povezanost između stvorene najveće vertikalne sile reakcije podloge i vertikalnog impulsa za vrijeme izvođenja protokola mjerenja jednonožnog vertikalnog odraza, odnosno kako bi utvrdili test-retest pouzdanost ovog mjernog protokola. Dva seta mjerenja provedena su unutar 48 sati, gdje je devetnaest ispitanika izvodilo pet maksimalnih vertikalnih skokova s mjesta bez zamaha rukama, a testovi su se izvodili odrazom sa desne noge. Ispitanici su bili studenti </w:t>
      </w:r>
      <w:r w:rsidRPr="00495772">
        <w:rPr>
          <w:rFonts w:ascii="Arial" w:hAnsi="Arial" w:cs="Arial"/>
          <w:i/>
          <w:color w:val="000000" w:themeColor="text1"/>
          <w:sz w:val="24"/>
          <w:szCs w:val="24"/>
        </w:rPr>
        <w:t xml:space="preserve">Health Promotion and Human Performance </w:t>
      </w:r>
      <w:r w:rsidRPr="00495772">
        <w:rPr>
          <w:rFonts w:ascii="Arial" w:hAnsi="Arial" w:cs="Arial"/>
          <w:color w:val="000000" w:themeColor="text1"/>
          <w:sz w:val="24"/>
          <w:szCs w:val="24"/>
        </w:rPr>
        <w:t>Sveučilišta u Toledu, 12 muškaraca i 7 žena, 21,3 godine starosti (±4,6) za muške ispitanike, odnosno 23,2 godine starost (±5,3), za ženske ispitanike. Tjelesna visina muškaraca bila je 177</w:t>
      </w:r>
      <w:r w:rsidR="006C7011" w:rsidRPr="00495772">
        <w:rPr>
          <w:rFonts w:ascii="Arial" w:hAnsi="Arial" w:cs="Arial"/>
          <w:color w:val="000000" w:themeColor="text1"/>
          <w:sz w:val="24"/>
          <w:szCs w:val="24"/>
        </w:rPr>
        <w:t>,0</w:t>
      </w:r>
      <w:r w:rsidRPr="00495772">
        <w:rPr>
          <w:rFonts w:ascii="Arial" w:hAnsi="Arial" w:cs="Arial"/>
          <w:color w:val="000000" w:themeColor="text1"/>
          <w:sz w:val="24"/>
          <w:szCs w:val="24"/>
        </w:rPr>
        <w:t xml:space="preserve"> </w:t>
      </w:r>
      <w:r w:rsidR="006C7011" w:rsidRPr="00495772">
        <w:rPr>
          <w:rFonts w:ascii="Arial" w:hAnsi="Arial" w:cs="Arial"/>
          <w:color w:val="000000" w:themeColor="text1"/>
          <w:sz w:val="24"/>
          <w:szCs w:val="24"/>
        </w:rPr>
        <w:t>c</w:t>
      </w:r>
      <w:r w:rsidRPr="00495772">
        <w:rPr>
          <w:rFonts w:ascii="Arial" w:hAnsi="Arial" w:cs="Arial"/>
          <w:color w:val="000000" w:themeColor="text1"/>
          <w:sz w:val="24"/>
          <w:szCs w:val="24"/>
        </w:rPr>
        <w:t>m (±0,05), a tjelesna težina 77,3 kg (±13,0). Tjelesna visina žena bila je 169</w:t>
      </w:r>
      <w:r w:rsidR="006C7011" w:rsidRPr="00495772">
        <w:rPr>
          <w:rFonts w:ascii="Arial" w:hAnsi="Arial" w:cs="Arial"/>
          <w:color w:val="000000" w:themeColor="text1"/>
          <w:sz w:val="24"/>
          <w:szCs w:val="24"/>
        </w:rPr>
        <w:t>,0</w:t>
      </w:r>
      <w:r w:rsidRPr="00495772">
        <w:rPr>
          <w:rFonts w:ascii="Arial" w:hAnsi="Arial" w:cs="Arial"/>
          <w:color w:val="000000" w:themeColor="text1"/>
          <w:sz w:val="24"/>
          <w:szCs w:val="24"/>
        </w:rPr>
        <w:t xml:space="preserve"> </w:t>
      </w:r>
      <w:r w:rsidR="006C7011" w:rsidRPr="00495772">
        <w:rPr>
          <w:rFonts w:ascii="Arial" w:hAnsi="Arial" w:cs="Arial"/>
          <w:color w:val="000000" w:themeColor="text1"/>
          <w:sz w:val="24"/>
          <w:szCs w:val="24"/>
        </w:rPr>
        <w:t>c</w:t>
      </w:r>
      <w:r w:rsidRPr="00495772">
        <w:rPr>
          <w:rFonts w:ascii="Arial" w:hAnsi="Arial" w:cs="Arial"/>
          <w:color w:val="000000" w:themeColor="text1"/>
          <w:sz w:val="24"/>
          <w:szCs w:val="24"/>
        </w:rPr>
        <w:t xml:space="preserve">m (±0,10), a tjelesna težina 60,09 kg (±11,74). Pomoću platforme za mjerenje sila reakcije podloge (AMTI, model OR5-1; Newton, MA), frekvencijom uzorkovanja 200 Hz mjerene su maksimalne vertikalne sile reakcije podloge, kao i vertikalni impuls sile. Izmjerena maksimalna sila reakcije podloge (izračunata u postotku težine tijela </w:t>
      </w:r>
      <w:r w:rsidRPr="00495772">
        <w:rPr>
          <w:rFonts w:ascii="Arial" w:hAnsi="Arial" w:cs="Arial"/>
          <w:i/>
          <w:color w:val="000000" w:themeColor="text1"/>
          <w:sz w:val="24"/>
          <w:szCs w:val="24"/>
        </w:rPr>
        <w:t>%TT</w:t>
      </w:r>
      <w:r w:rsidRPr="00495772">
        <w:rPr>
          <w:rFonts w:ascii="Arial" w:hAnsi="Arial" w:cs="Arial"/>
          <w:color w:val="000000" w:themeColor="text1"/>
          <w:sz w:val="24"/>
          <w:szCs w:val="24"/>
        </w:rPr>
        <w:t xml:space="preserve">), ukazuje na veliku pouzdanost ovog mjernog protokola </w:t>
      </w:r>
      <w:r w:rsidR="006C7011" w:rsidRPr="00495772">
        <w:rPr>
          <w:rFonts w:ascii="Arial" w:hAnsi="Arial" w:cs="Arial"/>
          <w:color w:val="000000" w:themeColor="text1"/>
          <w:sz w:val="24"/>
          <w:szCs w:val="24"/>
        </w:rPr>
        <w:t xml:space="preserve">i to zato što je </w:t>
      </w:r>
      <w:r w:rsidRPr="00495772">
        <w:rPr>
          <w:rFonts w:ascii="Arial" w:hAnsi="Arial" w:cs="Arial"/>
          <w:color w:val="000000" w:themeColor="text1"/>
          <w:sz w:val="24"/>
          <w:szCs w:val="24"/>
        </w:rPr>
        <w:t xml:space="preserve"> koeficijent interklas korelacije za ovu varijablu iznosio 0,94 uz standardnu pogrešku mjerenja od 0,003</w:t>
      </w:r>
      <w:r w:rsidRPr="00495772">
        <w:rPr>
          <w:rFonts w:ascii="Arial" w:hAnsi="Arial" w:cs="Arial"/>
          <w:i/>
          <w:color w:val="000000" w:themeColor="text1"/>
          <w:sz w:val="24"/>
          <w:szCs w:val="24"/>
        </w:rPr>
        <w:t>%TT</w:t>
      </w:r>
      <w:r w:rsidRPr="00495772">
        <w:rPr>
          <w:rFonts w:ascii="Arial" w:hAnsi="Arial" w:cs="Arial"/>
          <w:color w:val="000000" w:themeColor="text1"/>
          <w:sz w:val="24"/>
          <w:szCs w:val="24"/>
        </w:rPr>
        <w:t>. U prvom mjerenju maksimalna sila reakcije podloge iznosila je 1,90</w:t>
      </w:r>
      <w:r w:rsidRPr="00495772">
        <w:rPr>
          <w:rFonts w:ascii="Arial" w:hAnsi="Arial" w:cs="Arial"/>
          <w:i/>
          <w:color w:val="000000" w:themeColor="text1"/>
          <w:sz w:val="24"/>
          <w:szCs w:val="24"/>
        </w:rPr>
        <w:t>%TT</w:t>
      </w:r>
      <w:r w:rsidRPr="00495772">
        <w:rPr>
          <w:rFonts w:ascii="Arial" w:hAnsi="Arial" w:cs="Arial"/>
          <w:color w:val="000000" w:themeColor="text1"/>
          <w:sz w:val="24"/>
          <w:szCs w:val="24"/>
        </w:rPr>
        <w:t xml:space="preserve"> (±0,23), a u drugom 1,92</w:t>
      </w:r>
      <w:r w:rsidRPr="00495772">
        <w:rPr>
          <w:rFonts w:ascii="Arial" w:hAnsi="Arial" w:cs="Arial"/>
          <w:i/>
          <w:color w:val="000000" w:themeColor="text1"/>
          <w:sz w:val="24"/>
          <w:szCs w:val="24"/>
        </w:rPr>
        <w:t>%TT</w:t>
      </w:r>
      <w:r w:rsidRPr="00495772">
        <w:rPr>
          <w:rFonts w:ascii="Arial" w:hAnsi="Arial" w:cs="Arial"/>
          <w:color w:val="000000" w:themeColor="text1"/>
          <w:sz w:val="24"/>
          <w:szCs w:val="24"/>
        </w:rPr>
        <w:t xml:space="preserve"> (±0,26). Za vertikalni impuls sile dobiven je jako mali koeficijent interklas korelacije 0,22</w:t>
      </w:r>
      <w:r w:rsidRPr="00495772">
        <w:rPr>
          <w:rFonts w:ascii="Arial" w:hAnsi="Arial" w:cs="Arial"/>
          <w:i/>
          <w:color w:val="000000" w:themeColor="text1"/>
          <w:sz w:val="24"/>
          <w:szCs w:val="24"/>
        </w:rPr>
        <w:t>%TT/s</w:t>
      </w:r>
      <w:r w:rsidRPr="00495772">
        <w:rPr>
          <w:rFonts w:ascii="Arial" w:hAnsi="Arial" w:cs="Arial"/>
          <w:color w:val="000000" w:themeColor="text1"/>
          <w:sz w:val="24"/>
          <w:szCs w:val="24"/>
        </w:rPr>
        <w:t xml:space="preserve"> uz standardnu pogrešku mjerenja od 0,24</w:t>
      </w:r>
      <w:r w:rsidRPr="00495772">
        <w:rPr>
          <w:rFonts w:ascii="Arial" w:hAnsi="Arial" w:cs="Arial"/>
          <w:i/>
          <w:color w:val="000000" w:themeColor="text1"/>
          <w:sz w:val="24"/>
          <w:szCs w:val="24"/>
        </w:rPr>
        <w:t>%TT/s</w:t>
      </w:r>
      <w:r w:rsidRPr="00495772">
        <w:rPr>
          <w:rFonts w:ascii="Arial" w:hAnsi="Arial" w:cs="Arial"/>
          <w:color w:val="000000" w:themeColor="text1"/>
          <w:sz w:val="24"/>
          <w:szCs w:val="24"/>
        </w:rPr>
        <w:t>. U prvom mjerenju vertikalni impuls sile iznosio je 1,30</w:t>
      </w:r>
      <w:r w:rsidRPr="00495772">
        <w:rPr>
          <w:rFonts w:ascii="Arial" w:hAnsi="Arial" w:cs="Arial"/>
          <w:i/>
          <w:color w:val="000000" w:themeColor="text1"/>
          <w:sz w:val="24"/>
          <w:szCs w:val="24"/>
        </w:rPr>
        <w:t>%TT/s</w:t>
      </w:r>
      <w:r w:rsidRPr="00495772">
        <w:rPr>
          <w:rFonts w:ascii="Arial" w:hAnsi="Arial" w:cs="Arial"/>
          <w:color w:val="000000" w:themeColor="text1"/>
          <w:sz w:val="24"/>
          <w:szCs w:val="24"/>
        </w:rPr>
        <w:t xml:space="preserve"> (±0,50), a u drugom mjerenju zabilježeno je svega 0,91</w:t>
      </w:r>
      <w:r w:rsidRPr="00495772">
        <w:rPr>
          <w:rFonts w:ascii="Arial" w:hAnsi="Arial" w:cs="Arial"/>
          <w:i/>
          <w:color w:val="000000" w:themeColor="text1"/>
          <w:sz w:val="24"/>
          <w:szCs w:val="24"/>
        </w:rPr>
        <w:t>%TT/s</w:t>
      </w:r>
      <w:r w:rsidRPr="00495772">
        <w:rPr>
          <w:rFonts w:ascii="Arial" w:hAnsi="Arial" w:cs="Arial"/>
          <w:color w:val="000000" w:themeColor="text1"/>
          <w:sz w:val="24"/>
          <w:szCs w:val="24"/>
        </w:rPr>
        <w:t xml:space="preserve"> (±0,22). Zaključeno je da se pomoću ovog protokola mjerenja, jednonožnog vertikalnog odraza, mogu </w:t>
      </w:r>
      <w:r w:rsidR="006C7011" w:rsidRPr="00495772">
        <w:rPr>
          <w:rFonts w:ascii="Arial" w:hAnsi="Arial" w:cs="Arial"/>
          <w:color w:val="000000" w:themeColor="text1"/>
          <w:sz w:val="24"/>
          <w:szCs w:val="24"/>
        </w:rPr>
        <w:t>utvrditi</w:t>
      </w:r>
      <w:r w:rsidRPr="00495772">
        <w:rPr>
          <w:rFonts w:ascii="Arial" w:hAnsi="Arial" w:cs="Arial"/>
          <w:color w:val="000000" w:themeColor="text1"/>
          <w:sz w:val="24"/>
          <w:szCs w:val="24"/>
        </w:rPr>
        <w:t xml:space="preserve"> relevantni podaci o funkcionalnoj snazi nogu, te da se protokol može provoditi kao alternativna metoda mjerenja eksplozivne snage nogu.</w:t>
      </w:r>
    </w:p>
    <w:p w:rsidR="00D910D4" w:rsidRPr="00495772" w:rsidRDefault="00D910D4" w:rsidP="00E5011C">
      <w:pPr>
        <w:spacing w:before="120" w:after="120" w:line="360" w:lineRule="auto"/>
        <w:ind w:firstLine="709"/>
        <w:jc w:val="both"/>
        <w:rPr>
          <w:rFonts w:ascii="Arial" w:hAnsi="Arial" w:cs="Arial"/>
          <w:b/>
          <w:color w:val="000000" w:themeColor="text1"/>
          <w:sz w:val="24"/>
          <w:szCs w:val="24"/>
        </w:rPr>
      </w:pPr>
    </w:p>
    <w:p w:rsidR="009A31CA" w:rsidRDefault="009A31CA">
      <w:pPr>
        <w:rPr>
          <w:rFonts w:ascii="Arial" w:hAnsi="Arial" w:cs="Arial"/>
          <w:b/>
          <w:color w:val="000000" w:themeColor="text1"/>
          <w:sz w:val="24"/>
          <w:szCs w:val="24"/>
        </w:rPr>
      </w:pPr>
      <w:r>
        <w:rPr>
          <w:rFonts w:ascii="Arial" w:hAnsi="Arial" w:cs="Arial"/>
          <w:b/>
          <w:color w:val="000000" w:themeColor="text1"/>
          <w:sz w:val="24"/>
          <w:szCs w:val="24"/>
        </w:rPr>
        <w:br w:type="page"/>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b/>
          <w:color w:val="000000" w:themeColor="text1"/>
          <w:sz w:val="24"/>
          <w:szCs w:val="24"/>
        </w:rPr>
        <w:lastRenderedPageBreak/>
        <w:t>Aragon-Vargas i Gross (1997)</w:t>
      </w:r>
      <w:r w:rsidRPr="00495772">
        <w:rPr>
          <w:rFonts w:ascii="Arial" w:hAnsi="Arial" w:cs="Arial"/>
          <w:color w:val="000000" w:themeColor="text1"/>
          <w:sz w:val="24"/>
          <w:szCs w:val="24"/>
        </w:rPr>
        <w:t xml:space="preserve"> su u svom istraživanju pokušali utvrditi kineziološke faktore koji mogu na pouzdan način razdijeliti dobro i loše izvođenje vertikalnog skoka, s obzirom na kinematičke i kinetičke faktore koji su povezani s izvođenjem zadatka. Pedeset dvije muške osobe izvodile su svaka po pet maksimalnih vertikalnih skokova, rukama izoliranim na kukovima. Sile reakcije podloge i video podaci prikupljani su za vrijeme izvedbe testa, a snaga svakog ispitanika testirana je izometrički. Na osnovu višestruke regresijske analize izračunato je trideset i pet prediktorskih varijabli od čega je na razini cijelog tijela najbolji onaj model koji je uključivao maksimalne i prosječne vrijednosti izmjerene mehaničke snage, te taj model objašnjava 88% varijance vertikalnog skoka s mjesta na razini značajnosti, p&lt;0,05. Na razini segmenata tijela, model objašnjava gotovo 60% varijance vertikalnog skoka na razini značajnosti, p&lt;0,05. Ono što je bilo neočekivano, kako su utvrdili i sami autori, varijable koje mjere koordinaciju tijela u izvedbi zadatka nisu se pokazale statistički značajno povezane s rezultatom izvedbe vertikalnog skoka. Rezultati ovog istraživanja nedvojbeno ukazuju da su se najbolji rezultati ostvarivali kada se razvijala veća snaga mišića koji sudjeluju u izvedbi vertikalnog skoka.</w:t>
      </w:r>
    </w:p>
    <w:p w:rsidR="009A5CCE" w:rsidRPr="00FD76EC" w:rsidRDefault="00E5011C" w:rsidP="009A5CCE">
      <w:pPr>
        <w:spacing w:before="240" w:after="120" w:line="360" w:lineRule="auto"/>
        <w:ind w:firstLine="709"/>
        <w:jc w:val="both"/>
        <w:rPr>
          <w:rFonts w:ascii="Arial" w:hAnsi="Arial" w:cs="Arial"/>
          <w:color w:val="000000" w:themeColor="text1"/>
          <w:sz w:val="24"/>
          <w:szCs w:val="24"/>
        </w:rPr>
      </w:pPr>
      <w:r w:rsidRPr="00495772">
        <w:rPr>
          <w:rFonts w:ascii="Arial" w:hAnsi="Arial" w:cs="Arial"/>
          <w:b/>
          <w:sz w:val="24"/>
          <w:szCs w:val="24"/>
        </w:rPr>
        <w:t>Feltner i suradnici (1999)</w:t>
      </w:r>
      <w:r w:rsidRPr="00495772">
        <w:rPr>
          <w:rFonts w:ascii="Arial" w:hAnsi="Arial" w:cs="Arial"/>
          <w:sz w:val="24"/>
          <w:szCs w:val="24"/>
        </w:rPr>
        <w:t xml:space="preserve"> proveli su istraživanje na dvadeset i pet igrača odbojke, 14 muškaraca i 11 žena, koji su tada bili članovi odbojkaških ekipa </w:t>
      </w:r>
      <w:r w:rsidRPr="00495772">
        <w:rPr>
          <w:rFonts w:ascii="Arial" w:hAnsi="Arial" w:cs="Arial"/>
          <w:i/>
          <w:sz w:val="24"/>
          <w:szCs w:val="24"/>
        </w:rPr>
        <w:t>Pepperdine University</w:t>
      </w:r>
      <w:r w:rsidR="009A5CCE" w:rsidRPr="00495772">
        <w:rPr>
          <w:rFonts w:ascii="Arial" w:hAnsi="Arial" w:cs="Arial"/>
          <w:sz w:val="24"/>
          <w:szCs w:val="24"/>
        </w:rPr>
        <w:t>, Malibu</w:t>
      </w:r>
      <w:r w:rsidRPr="00495772">
        <w:rPr>
          <w:rFonts w:ascii="Arial" w:hAnsi="Arial" w:cs="Arial"/>
          <w:sz w:val="24"/>
          <w:szCs w:val="24"/>
        </w:rPr>
        <w:t>. Muški ispitanici su u prosjeku bili visoki 193,8 cm (</w:t>
      </w:r>
      <w:r w:rsidRPr="00E73337">
        <w:rPr>
          <w:rFonts w:ascii="Arial" w:hAnsi="Arial" w:cs="Arial"/>
          <w:color w:val="000000" w:themeColor="text1"/>
          <w:sz w:val="24"/>
          <w:szCs w:val="24"/>
        </w:rPr>
        <w:t xml:space="preserve">±6,1), tjelesne težine 88,2 kg (±6,6), te 20,5 (±1,7) godina starosti. Ženske ispitanice su bile prosječne tjelesne visine 173,7 cm </w:t>
      </w:r>
      <w:r w:rsidRPr="00495772">
        <w:rPr>
          <w:rFonts w:ascii="Arial" w:hAnsi="Arial" w:cs="Arial"/>
          <w:sz w:val="24"/>
          <w:szCs w:val="24"/>
        </w:rPr>
        <w:t>(</w:t>
      </w:r>
      <w:r w:rsidRPr="00E73337">
        <w:rPr>
          <w:rFonts w:ascii="Arial" w:hAnsi="Arial" w:cs="Arial"/>
          <w:color w:val="000000" w:themeColor="text1"/>
          <w:sz w:val="24"/>
          <w:szCs w:val="24"/>
        </w:rPr>
        <w:t>±8,8), tjelesne težine 69,3 kg (±7,1), i 18,5 (±0,7) god</w:t>
      </w:r>
      <w:r w:rsidRPr="00F61FDF">
        <w:rPr>
          <w:rFonts w:ascii="Arial" w:hAnsi="Arial" w:cs="Arial"/>
          <w:color w:val="000000" w:themeColor="text1"/>
          <w:sz w:val="24"/>
          <w:szCs w:val="24"/>
        </w:rPr>
        <w:t xml:space="preserve">ina starosti. Ispitanici su provodili pet serija vertikalnog skoka slijedećim testovima: </w:t>
      </w:r>
      <w:r w:rsidRPr="00495772">
        <w:rPr>
          <w:rFonts w:ascii="Arial" w:hAnsi="Arial" w:cs="Arial"/>
          <w:sz w:val="24"/>
          <w:szCs w:val="24"/>
        </w:rPr>
        <w:t xml:space="preserve">skok s pripremom tijela uz izveden zamah rukama i skok bez izvedenog zamaha rukama, </w:t>
      </w:r>
      <w:r w:rsidRPr="00E73337">
        <w:rPr>
          <w:rFonts w:ascii="Arial" w:hAnsi="Arial" w:cs="Arial"/>
          <w:color w:val="000000" w:themeColor="text1"/>
          <w:sz w:val="24"/>
          <w:szCs w:val="24"/>
        </w:rPr>
        <w:t xml:space="preserve">stojeći na platformi za mjerenje sila reakcije podloge. Autori su željeli utvrditi </w:t>
      </w:r>
      <w:r w:rsidRPr="00F61FDF">
        <w:rPr>
          <w:rFonts w:ascii="Arial" w:hAnsi="Arial" w:cs="Arial"/>
          <w:color w:val="000000" w:themeColor="text1"/>
          <w:sz w:val="24"/>
          <w:szCs w:val="24"/>
        </w:rPr>
        <w:t xml:space="preserve">razliku kinematičkih i kinetičkih parametara izvedenog </w:t>
      </w:r>
      <w:r w:rsidRPr="00495772">
        <w:rPr>
          <w:rFonts w:ascii="Arial" w:hAnsi="Arial" w:cs="Arial"/>
          <w:sz w:val="24"/>
          <w:szCs w:val="24"/>
        </w:rPr>
        <w:t xml:space="preserve">testa s pripremom tijela, uzimajući u obzir </w:t>
      </w:r>
      <w:r w:rsidR="001571AB">
        <w:rPr>
          <w:rFonts w:ascii="Arial" w:hAnsi="Arial" w:cs="Arial"/>
          <w:sz w:val="24"/>
          <w:szCs w:val="24"/>
        </w:rPr>
        <w:t>je</w:t>
      </w:r>
      <w:r w:rsidR="001571AB" w:rsidRPr="00495772">
        <w:rPr>
          <w:rFonts w:ascii="Arial" w:hAnsi="Arial" w:cs="Arial"/>
          <w:sz w:val="24"/>
          <w:szCs w:val="24"/>
        </w:rPr>
        <w:t xml:space="preserve"> </w:t>
      </w:r>
      <w:r w:rsidRPr="00495772">
        <w:rPr>
          <w:rFonts w:ascii="Arial" w:hAnsi="Arial" w:cs="Arial"/>
          <w:sz w:val="24"/>
          <w:szCs w:val="24"/>
        </w:rPr>
        <w:t xml:space="preserve">li se skok izvodio sa zamahom rukama ili bez zamaha. </w:t>
      </w:r>
      <w:r w:rsidRPr="00E73337">
        <w:rPr>
          <w:rFonts w:ascii="Arial" w:hAnsi="Arial" w:cs="Arial"/>
          <w:color w:val="000000" w:themeColor="text1"/>
          <w:sz w:val="24"/>
          <w:szCs w:val="24"/>
        </w:rPr>
        <w:t>Prije same izvedbe zadatka, ispitanici su antropometrijski obrađeni (prema Hinrich, 1985), te je na t</w:t>
      </w:r>
      <w:r w:rsidRPr="00F61FDF">
        <w:rPr>
          <w:rFonts w:ascii="Arial" w:hAnsi="Arial" w:cs="Arial"/>
          <w:color w:val="000000" w:themeColor="text1"/>
          <w:sz w:val="24"/>
          <w:szCs w:val="24"/>
        </w:rPr>
        <w:t xml:space="preserve">ijelo ispitanika postavljeno devet reflektirajućih markera (centar glave i centar desnog zgloba ramena, zglob lakta i zapešće, zglob kuka, koljena, skočni zglob, peta i palac stopala), koji su tvorili šestsegmentalni model tijela. </w:t>
      </w:r>
    </w:p>
    <w:p w:rsidR="00243BEF" w:rsidRPr="00F61FDF" w:rsidRDefault="00E5011C" w:rsidP="00243BEF">
      <w:pPr>
        <w:spacing w:before="240" w:after="120" w:line="360" w:lineRule="auto"/>
        <w:ind w:firstLine="709"/>
        <w:jc w:val="both"/>
        <w:rPr>
          <w:rFonts w:ascii="Arial" w:hAnsi="Arial" w:cs="Arial"/>
          <w:color w:val="000000" w:themeColor="text1"/>
          <w:sz w:val="24"/>
          <w:szCs w:val="24"/>
        </w:rPr>
      </w:pPr>
      <w:r w:rsidRPr="00FD76EC">
        <w:rPr>
          <w:rFonts w:ascii="Arial" w:hAnsi="Arial" w:cs="Arial"/>
          <w:color w:val="000000" w:themeColor="text1"/>
          <w:sz w:val="24"/>
          <w:szCs w:val="24"/>
        </w:rPr>
        <w:lastRenderedPageBreak/>
        <w:t>Ispitanici su za vrijeme izvođenja zadatka snimani s</w:t>
      </w:r>
      <w:r w:rsidRPr="00FD76EC">
        <w:rPr>
          <w:rFonts w:ascii="Arial" w:hAnsi="Arial" w:cs="Arial"/>
          <w:sz w:val="24"/>
          <w:szCs w:val="24"/>
        </w:rPr>
        <w:t xml:space="preserve"> dvije video kamere, frekvencije 60 slika u sekundi uz brzinu zatvarača 1/1000 s. Kamere su bile postavljene u dvije različite visine (72 </w:t>
      </w:r>
      <w:r w:rsidR="00B658EC" w:rsidRPr="008D4104">
        <w:rPr>
          <w:rFonts w:ascii="Arial" w:hAnsi="Arial" w:cs="Arial"/>
          <w:sz w:val="24"/>
          <w:szCs w:val="24"/>
        </w:rPr>
        <w:t>c</w:t>
      </w:r>
      <w:r w:rsidRPr="008D4104">
        <w:rPr>
          <w:rFonts w:ascii="Arial" w:hAnsi="Arial" w:cs="Arial"/>
          <w:sz w:val="24"/>
          <w:szCs w:val="24"/>
        </w:rPr>
        <w:t xml:space="preserve">m, i 247 </w:t>
      </w:r>
      <w:r w:rsidR="00B658EC" w:rsidRPr="008D4104">
        <w:rPr>
          <w:rFonts w:ascii="Arial" w:hAnsi="Arial" w:cs="Arial"/>
          <w:sz w:val="24"/>
          <w:szCs w:val="24"/>
        </w:rPr>
        <w:t>c</w:t>
      </w:r>
      <w:r w:rsidRPr="008D4104">
        <w:rPr>
          <w:rFonts w:ascii="Arial" w:hAnsi="Arial" w:cs="Arial"/>
          <w:sz w:val="24"/>
          <w:szCs w:val="24"/>
        </w:rPr>
        <w:t>m), tako da su snimale desnu stranu tijela ispitanika za vrijeme izvedbe zadat</w:t>
      </w:r>
      <w:r w:rsidRPr="000A6869">
        <w:rPr>
          <w:rFonts w:ascii="Arial" w:hAnsi="Arial" w:cs="Arial"/>
          <w:sz w:val="24"/>
          <w:szCs w:val="24"/>
        </w:rPr>
        <w:t xml:space="preserve">ka. Ispitanici su zadatak izvodili na platformi za mjerenje sila reakcije podloge, Kistler (9281B), s uzorkovanjem od 1000 Hz, koristeći </w:t>
      </w:r>
      <w:r w:rsidR="00243BEF" w:rsidRPr="001F1CAC">
        <w:rPr>
          <w:rFonts w:ascii="Arial" w:hAnsi="Arial" w:cs="Arial"/>
          <w:sz w:val="24"/>
          <w:szCs w:val="24"/>
        </w:rPr>
        <w:t>„</w:t>
      </w:r>
      <w:r w:rsidRPr="001F1CAC">
        <w:rPr>
          <w:rFonts w:ascii="Arial" w:hAnsi="Arial" w:cs="Arial"/>
          <w:sz w:val="24"/>
          <w:szCs w:val="24"/>
        </w:rPr>
        <w:t>Bioware software</w:t>
      </w:r>
      <w:r w:rsidR="00243BEF" w:rsidRPr="001F1CAC">
        <w:rPr>
          <w:rFonts w:ascii="Arial" w:hAnsi="Arial" w:cs="Arial"/>
          <w:sz w:val="24"/>
          <w:szCs w:val="24"/>
        </w:rPr>
        <w:t>“</w:t>
      </w:r>
      <w:r w:rsidRPr="00495772">
        <w:rPr>
          <w:rFonts w:ascii="Arial" w:hAnsi="Arial" w:cs="Arial"/>
          <w:i/>
          <w:sz w:val="24"/>
          <w:szCs w:val="24"/>
        </w:rPr>
        <w:t xml:space="preserve"> </w:t>
      </w:r>
      <w:r w:rsidRPr="00495772">
        <w:rPr>
          <w:rFonts w:ascii="Arial" w:hAnsi="Arial" w:cs="Arial"/>
          <w:sz w:val="24"/>
          <w:szCs w:val="24"/>
        </w:rPr>
        <w:t>(Kistler Instrument Company, Amherst, NY), za obradu podataka.</w:t>
      </w:r>
      <w:r w:rsidR="00243BEF" w:rsidRPr="00495772">
        <w:rPr>
          <w:rFonts w:ascii="Arial" w:hAnsi="Arial" w:cs="Arial"/>
          <w:sz w:val="24"/>
          <w:szCs w:val="24"/>
        </w:rPr>
        <w:t xml:space="preserve"> </w:t>
      </w:r>
      <w:r w:rsidRPr="00495772">
        <w:rPr>
          <w:rFonts w:ascii="Arial" w:hAnsi="Arial" w:cs="Arial"/>
          <w:sz w:val="24"/>
          <w:szCs w:val="24"/>
        </w:rPr>
        <w:t>Pomoću jedinice za video sinkronizaciju (Peak Performance Technologies), izvršena je automatska digitalizacija video zapisa. Izračunati su pomak, brzina, kao i vertikalno ubrzanje centra težišta tijela, te linearno i vertikalno ubrzanje svakog pojedinog postavljenog markera na tijelu. Također je izračunata i kinematika kako pojedinih zglobova, kutna brzina i kutno ubrzanje, tako i ukupna orijentacija kutova tijela. Svi podaci su standardizirani te su statistički obrađeni pomoću analize varijance. Između ostalog izmjereno je da je vertikalni pomak centra težišta tijela pri odrazu sa zamahom rukama iznosio 71,1 %</w:t>
      </w:r>
      <w:r w:rsidRPr="00495772">
        <w:rPr>
          <w:rFonts w:ascii="Arial" w:hAnsi="Arial" w:cs="Arial"/>
          <w:sz w:val="24"/>
          <w:szCs w:val="24"/>
          <w:vertAlign w:val="superscript"/>
        </w:rPr>
        <w:t xml:space="preserve">ATV </w:t>
      </w:r>
      <w:r w:rsidRPr="00495772">
        <w:rPr>
          <w:rFonts w:ascii="Arial" w:hAnsi="Arial" w:cs="Arial"/>
          <w:sz w:val="24"/>
          <w:szCs w:val="24"/>
        </w:rPr>
        <w:t>(</w:t>
      </w:r>
      <w:r w:rsidRPr="00495772">
        <w:rPr>
          <w:rFonts w:ascii="Arial" w:hAnsi="Arial" w:cs="Arial"/>
          <w:color w:val="000000" w:themeColor="text1"/>
          <w:sz w:val="24"/>
          <w:szCs w:val="24"/>
        </w:rPr>
        <w:t>±1,7</w:t>
      </w:r>
      <w:r w:rsidRPr="00495772">
        <w:rPr>
          <w:rFonts w:ascii="Arial" w:hAnsi="Arial" w:cs="Arial"/>
          <w:sz w:val="24"/>
          <w:szCs w:val="24"/>
        </w:rPr>
        <w:t>), vertikalna brzina centra težišta tijela u trenutku odraza iznosila je 2,75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-1 </w:t>
      </w:r>
      <w:r w:rsidRPr="00495772">
        <w:rPr>
          <w:rFonts w:ascii="Arial" w:hAnsi="Arial" w:cs="Arial"/>
          <w:sz w:val="24"/>
          <w:szCs w:val="24"/>
        </w:rPr>
        <w:t>(</w:t>
      </w:r>
      <w:r w:rsidRPr="00495772">
        <w:rPr>
          <w:rFonts w:ascii="Arial" w:hAnsi="Arial" w:cs="Arial"/>
          <w:color w:val="000000" w:themeColor="text1"/>
          <w:sz w:val="24"/>
          <w:szCs w:val="24"/>
        </w:rPr>
        <w:t>±0,28</w:t>
      </w:r>
      <w:r w:rsidRPr="00495772">
        <w:rPr>
          <w:rFonts w:ascii="Arial" w:hAnsi="Arial" w:cs="Arial"/>
          <w:sz w:val="24"/>
          <w:szCs w:val="24"/>
        </w:rPr>
        <w:t>), maksimalno vertikalno ubrzanje iznosilo je 14,4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-2 </w:t>
      </w:r>
      <w:r w:rsidRPr="00495772">
        <w:rPr>
          <w:rFonts w:ascii="Arial" w:hAnsi="Arial" w:cs="Arial"/>
          <w:sz w:val="24"/>
          <w:szCs w:val="24"/>
        </w:rPr>
        <w:t>(</w:t>
      </w:r>
      <w:r w:rsidRPr="00495772">
        <w:rPr>
          <w:rFonts w:ascii="Arial" w:hAnsi="Arial" w:cs="Arial"/>
          <w:color w:val="000000" w:themeColor="text1"/>
          <w:sz w:val="24"/>
          <w:szCs w:val="24"/>
        </w:rPr>
        <w:t>±2,8</w:t>
      </w:r>
      <w:r w:rsidRPr="00495772">
        <w:rPr>
          <w:rFonts w:ascii="Arial" w:hAnsi="Arial" w:cs="Arial"/>
          <w:sz w:val="24"/>
          <w:szCs w:val="24"/>
        </w:rPr>
        <w:t>), vrijeme trajanje pozitivnog ubrzanja iznosio je 9,96 s (</w:t>
      </w:r>
      <w:r w:rsidRPr="00495772">
        <w:rPr>
          <w:rFonts w:ascii="Arial" w:hAnsi="Arial" w:cs="Arial"/>
          <w:color w:val="000000" w:themeColor="text1"/>
          <w:sz w:val="24"/>
          <w:szCs w:val="24"/>
        </w:rPr>
        <w:t>±0,01)</w:t>
      </w:r>
      <w:r w:rsidRPr="00495772">
        <w:rPr>
          <w:rFonts w:ascii="Arial" w:hAnsi="Arial" w:cs="Arial"/>
          <w:sz w:val="24"/>
          <w:szCs w:val="24"/>
        </w:rPr>
        <w:t>. Za razliku od skoka izvedenog bez zamaha rukama, vertikalni pomak centra težišta tijela pri odrazu iznosio je 67,8 %</w:t>
      </w:r>
      <w:r w:rsidRPr="00495772">
        <w:rPr>
          <w:rFonts w:ascii="Arial" w:hAnsi="Arial" w:cs="Arial"/>
          <w:sz w:val="24"/>
          <w:szCs w:val="24"/>
          <w:vertAlign w:val="superscript"/>
        </w:rPr>
        <w:t xml:space="preserve">ATV </w:t>
      </w:r>
      <w:r w:rsidRPr="00495772">
        <w:rPr>
          <w:rFonts w:ascii="Arial" w:hAnsi="Arial" w:cs="Arial"/>
          <w:sz w:val="24"/>
          <w:szCs w:val="24"/>
        </w:rPr>
        <w:t>(</w:t>
      </w:r>
      <w:r w:rsidRPr="00495772">
        <w:rPr>
          <w:rFonts w:ascii="Arial" w:hAnsi="Arial" w:cs="Arial"/>
          <w:color w:val="000000" w:themeColor="text1"/>
          <w:sz w:val="24"/>
          <w:szCs w:val="24"/>
        </w:rPr>
        <w:t>±1,8</w:t>
      </w:r>
      <w:r w:rsidRPr="00495772">
        <w:rPr>
          <w:rFonts w:ascii="Arial" w:hAnsi="Arial" w:cs="Arial"/>
          <w:sz w:val="24"/>
          <w:szCs w:val="24"/>
        </w:rPr>
        <w:t>), vertikalna brzina centra težišta tijela u trenutku odraza iznosila je 2,44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-1 </w:t>
      </w:r>
      <w:r w:rsidRPr="00495772">
        <w:rPr>
          <w:rFonts w:ascii="Arial" w:hAnsi="Arial" w:cs="Arial"/>
          <w:sz w:val="24"/>
          <w:szCs w:val="24"/>
        </w:rPr>
        <w:t>(</w:t>
      </w:r>
      <w:r w:rsidRPr="00495772">
        <w:rPr>
          <w:rFonts w:ascii="Arial" w:hAnsi="Arial" w:cs="Arial"/>
          <w:color w:val="000000" w:themeColor="text1"/>
          <w:sz w:val="24"/>
          <w:szCs w:val="24"/>
        </w:rPr>
        <w:t>±0,23</w:t>
      </w:r>
      <w:r w:rsidRPr="00495772">
        <w:rPr>
          <w:rFonts w:ascii="Arial" w:hAnsi="Arial" w:cs="Arial"/>
          <w:sz w:val="24"/>
          <w:szCs w:val="24"/>
        </w:rPr>
        <w:t>), maksimalno vertikalno ubrzanje iznosilo je 12,4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-2 </w:t>
      </w:r>
      <w:r w:rsidRPr="00495772">
        <w:rPr>
          <w:rFonts w:ascii="Arial" w:hAnsi="Arial" w:cs="Arial"/>
          <w:sz w:val="24"/>
          <w:szCs w:val="24"/>
        </w:rPr>
        <w:t>(</w:t>
      </w:r>
      <w:r w:rsidRPr="00495772">
        <w:rPr>
          <w:rFonts w:ascii="Arial" w:hAnsi="Arial" w:cs="Arial"/>
          <w:color w:val="000000" w:themeColor="text1"/>
          <w:sz w:val="24"/>
          <w:szCs w:val="24"/>
        </w:rPr>
        <w:t>±2,2</w:t>
      </w:r>
      <w:r w:rsidRPr="00495772">
        <w:rPr>
          <w:rFonts w:ascii="Arial" w:hAnsi="Arial" w:cs="Arial"/>
          <w:sz w:val="24"/>
          <w:szCs w:val="24"/>
        </w:rPr>
        <w:t>), vrijeme trajanje pozitivnog ubrzanja iznosio je 9,96 s (</w:t>
      </w:r>
      <w:r w:rsidRPr="00495772">
        <w:rPr>
          <w:rFonts w:ascii="Arial" w:hAnsi="Arial" w:cs="Arial"/>
          <w:color w:val="000000" w:themeColor="text1"/>
          <w:sz w:val="24"/>
          <w:szCs w:val="24"/>
        </w:rPr>
        <w:t>±0,01)</w:t>
      </w:r>
      <w:r w:rsidRPr="00495772">
        <w:rPr>
          <w:rFonts w:ascii="Arial" w:hAnsi="Arial" w:cs="Arial"/>
          <w:sz w:val="24"/>
          <w:szCs w:val="24"/>
        </w:rPr>
        <w:t>. Izmjerena vertikalna komponenta sile reakcije podloge, izražena u postocima tjelesne težine</w:t>
      </w:r>
      <w:r w:rsidRPr="00495772">
        <w:rPr>
          <w:rFonts w:ascii="Arial" w:hAnsi="Arial" w:cs="Arial"/>
          <w:color w:val="000000" w:themeColor="text1"/>
          <w:sz w:val="24"/>
          <w:szCs w:val="24"/>
        </w:rPr>
        <w:t xml:space="preserve"> (%TT)</w:t>
      </w:r>
      <w:r w:rsidRPr="00495772">
        <w:rPr>
          <w:rFonts w:ascii="Arial" w:hAnsi="Arial" w:cs="Arial"/>
          <w:sz w:val="24"/>
          <w:szCs w:val="24"/>
        </w:rPr>
        <w:t xml:space="preserve"> ukazuje na to da ne postoji statistički značajna razlika u varijantama izvođenja testa s pripremom tijela, izvedba sa zamahom rukama i bez zamaha, te na kraju propulzivne faze odraza iznosi 2,0</w:t>
      </w:r>
      <w:r w:rsidRPr="00E73337">
        <w:rPr>
          <w:rFonts w:ascii="Arial" w:hAnsi="Arial" w:cs="Arial"/>
          <w:color w:val="000000" w:themeColor="text1"/>
          <w:sz w:val="24"/>
          <w:szCs w:val="24"/>
        </w:rPr>
        <w:t>%TT</w:t>
      </w:r>
      <w:r w:rsidRPr="00495772">
        <w:rPr>
          <w:rFonts w:ascii="Arial" w:hAnsi="Arial" w:cs="Arial"/>
          <w:sz w:val="24"/>
          <w:szCs w:val="24"/>
        </w:rPr>
        <w:t xml:space="preserve"> (</w:t>
      </w:r>
      <w:r w:rsidRPr="00E73337">
        <w:rPr>
          <w:rFonts w:ascii="Arial" w:hAnsi="Arial" w:cs="Arial"/>
          <w:color w:val="000000" w:themeColor="text1"/>
          <w:sz w:val="24"/>
          <w:szCs w:val="24"/>
        </w:rPr>
        <w:t xml:space="preserve">±0,3) za skok sa zamahom, odnosno 2,1%TT </w:t>
      </w:r>
      <w:r w:rsidRPr="00495772">
        <w:rPr>
          <w:rFonts w:ascii="Arial" w:hAnsi="Arial" w:cs="Arial"/>
          <w:sz w:val="24"/>
          <w:szCs w:val="24"/>
        </w:rPr>
        <w:t>(</w:t>
      </w:r>
      <w:r w:rsidRPr="00E73337">
        <w:rPr>
          <w:rFonts w:ascii="Arial" w:hAnsi="Arial" w:cs="Arial"/>
          <w:color w:val="000000" w:themeColor="text1"/>
          <w:sz w:val="24"/>
          <w:szCs w:val="24"/>
        </w:rPr>
        <w:t xml:space="preserve">±0,3) za izvedbu skoka bez zamaha rukama. </w:t>
      </w:r>
    </w:p>
    <w:p w:rsidR="00243BEF" w:rsidRPr="00495772" w:rsidRDefault="00E5011C" w:rsidP="00243BEF">
      <w:pPr>
        <w:spacing w:before="240" w:after="120" w:line="360" w:lineRule="auto"/>
        <w:ind w:firstLine="709"/>
        <w:jc w:val="both"/>
        <w:rPr>
          <w:rFonts w:ascii="Arial" w:hAnsi="Arial" w:cs="Arial"/>
          <w:sz w:val="24"/>
          <w:szCs w:val="24"/>
        </w:rPr>
      </w:pPr>
      <w:r w:rsidRPr="00FD76EC">
        <w:rPr>
          <w:rFonts w:ascii="Arial" w:hAnsi="Arial" w:cs="Arial"/>
          <w:sz w:val="24"/>
          <w:szCs w:val="24"/>
        </w:rPr>
        <w:t xml:space="preserve">Na osnovu rezultata dobivenih analizom varijance, autori su zaključili da su ispitanici u prosjeku ostvarili više dosege vertikalnog skoka kada su izvodili </w:t>
      </w:r>
      <w:r w:rsidRPr="00495772">
        <w:rPr>
          <w:rFonts w:ascii="Arial" w:hAnsi="Arial" w:cs="Arial"/>
          <w:sz w:val="24"/>
          <w:szCs w:val="24"/>
        </w:rPr>
        <w:t xml:space="preserve">test s pripremom tijela i sa zamahom rukama, nego kada ruke nisu bile uključene u skok, a također je i moment zgloba koljena </w:t>
      </w:r>
      <w:r w:rsidR="001571AB" w:rsidRPr="001571AB">
        <w:rPr>
          <w:rFonts w:ascii="Arial" w:hAnsi="Arial" w:cs="Arial"/>
          <w:sz w:val="24"/>
          <w:szCs w:val="24"/>
        </w:rPr>
        <w:t>porastao</w:t>
      </w:r>
      <w:r w:rsidRPr="00495772">
        <w:rPr>
          <w:rFonts w:ascii="Arial" w:hAnsi="Arial" w:cs="Arial"/>
          <w:sz w:val="24"/>
          <w:szCs w:val="24"/>
        </w:rPr>
        <w:t xml:space="preserve"> za 28% u prve dvije trećine faze opružanja koljenskog zgloba, neposredno prije faze odraza. </w:t>
      </w:r>
    </w:p>
    <w:p w:rsidR="009A31CA" w:rsidRDefault="009A31CA">
      <w:pPr>
        <w:rPr>
          <w:rFonts w:ascii="Arial" w:hAnsi="Arial" w:cs="Arial"/>
          <w:sz w:val="24"/>
          <w:szCs w:val="24"/>
        </w:rPr>
      </w:pPr>
      <w:r>
        <w:rPr>
          <w:rFonts w:ascii="Arial" w:hAnsi="Arial" w:cs="Arial"/>
          <w:sz w:val="24"/>
          <w:szCs w:val="24"/>
        </w:rPr>
        <w:br w:type="page"/>
      </w:r>
    </w:p>
    <w:p w:rsidR="00E5011C" w:rsidRPr="00495772" w:rsidRDefault="00E5011C" w:rsidP="00243BEF">
      <w:pPr>
        <w:spacing w:before="240" w:after="120" w:line="360" w:lineRule="auto"/>
        <w:ind w:firstLine="709"/>
        <w:jc w:val="both"/>
        <w:rPr>
          <w:rFonts w:ascii="Arial" w:hAnsi="Arial" w:cs="Arial"/>
          <w:sz w:val="24"/>
          <w:szCs w:val="24"/>
        </w:rPr>
      </w:pPr>
      <w:r w:rsidRPr="00495772">
        <w:rPr>
          <w:rFonts w:ascii="Arial" w:hAnsi="Arial" w:cs="Arial"/>
          <w:sz w:val="24"/>
          <w:szCs w:val="24"/>
        </w:rPr>
        <w:lastRenderedPageBreak/>
        <w:t>Također, vertikalni skokovi u kojima se ne koristi zamah rukama stvaraju veću silu na zglobu kuka u prve dvije trećine odraza, a zamah rukama uzrokuje stvaranje veće sile na zglobovima nogu. Sve navedeno uvjetuje stvaranje i veće koncentrične kontrakcije dominantnih mišića ekstenzora nogu, zaključili su autori na kraju istraživanja.</w:t>
      </w:r>
    </w:p>
    <w:p w:rsidR="002243F0" w:rsidRPr="00FD76EC" w:rsidRDefault="00E5011C" w:rsidP="00243BEF">
      <w:pPr>
        <w:spacing w:before="240" w:after="120" w:line="360" w:lineRule="auto"/>
        <w:ind w:firstLine="709"/>
        <w:jc w:val="both"/>
        <w:rPr>
          <w:rStyle w:val="hps"/>
          <w:rFonts w:ascii="Arial" w:hAnsi="Arial" w:cs="Arial"/>
          <w:color w:val="000000" w:themeColor="text1"/>
          <w:sz w:val="24"/>
          <w:szCs w:val="24"/>
        </w:rPr>
      </w:pPr>
      <w:r w:rsidRPr="00E73337">
        <w:rPr>
          <w:rFonts w:ascii="Arial" w:hAnsi="Arial" w:cs="Arial"/>
          <w:b/>
          <w:color w:val="000000" w:themeColor="text1"/>
          <w:sz w:val="24"/>
          <w:szCs w:val="24"/>
        </w:rPr>
        <w:t xml:space="preserve">Ashby i Heegaard (2002) </w:t>
      </w:r>
      <w:r w:rsidRPr="00F61FDF">
        <w:rPr>
          <w:rFonts w:ascii="Arial" w:hAnsi="Arial" w:cs="Arial"/>
          <w:color w:val="000000" w:themeColor="text1"/>
          <w:sz w:val="24"/>
          <w:szCs w:val="24"/>
        </w:rPr>
        <w:t xml:space="preserve">su istraživali ulogu zamaha rukama u izvedbi skoka u dalj s mjesta. </w:t>
      </w:r>
      <w:r w:rsidRPr="00FD76EC">
        <w:rPr>
          <w:rStyle w:val="hps"/>
          <w:rFonts w:ascii="Arial" w:hAnsi="Arial" w:cs="Arial"/>
          <w:color w:val="000000" w:themeColor="text1"/>
          <w:sz w:val="24"/>
          <w:szCs w:val="24"/>
        </w:rPr>
        <w:t>Tri</w:t>
      </w:r>
      <w:r w:rsidRPr="00FD76EC">
        <w:rPr>
          <w:rFonts w:ascii="Arial" w:hAnsi="Arial" w:cs="Arial"/>
          <w:color w:val="000000" w:themeColor="text1"/>
          <w:sz w:val="24"/>
          <w:szCs w:val="24"/>
        </w:rPr>
        <w:t xml:space="preserve"> </w:t>
      </w:r>
      <w:r w:rsidRPr="00FD76EC">
        <w:rPr>
          <w:rStyle w:val="hps"/>
          <w:rFonts w:ascii="Arial" w:hAnsi="Arial" w:cs="Arial"/>
          <w:color w:val="000000" w:themeColor="text1"/>
          <w:sz w:val="24"/>
          <w:szCs w:val="24"/>
        </w:rPr>
        <w:t>ispitanika</w:t>
      </w:r>
      <w:r w:rsidRPr="00FD76EC">
        <w:rPr>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izvela</w:t>
      </w:r>
      <w:r w:rsidRPr="008D4104">
        <w:rPr>
          <w:rFonts w:ascii="Arial" w:hAnsi="Arial" w:cs="Arial"/>
          <w:color w:val="000000" w:themeColor="text1"/>
          <w:sz w:val="24"/>
          <w:szCs w:val="24"/>
        </w:rPr>
        <w:t xml:space="preserve"> su </w:t>
      </w:r>
      <w:r w:rsidRPr="008D4104">
        <w:rPr>
          <w:rStyle w:val="hps"/>
          <w:rFonts w:ascii="Arial" w:hAnsi="Arial" w:cs="Arial"/>
          <w:color w:val="000000" w:themeColor="text1"/>
          <w:sz w:val="24"/>
          <w:szCs w:val="24"/>
        </w:rPr>
        <w:t>tri</w:t>
      </w:r>
      <w:r w:rsidRPr="008D4104">
        <w:rPr>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skoka</w:t>
      </w:r>
      <w:r w:rsidRPr="008D4104">
        <w:rPr>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sa zamahom rukama</w:t>
      </w:r>
      <w:r w:rsidRPr="008D4104">
        <w:rPr>
          <w:rFonts w:ascii="Arial" w:hAnsi="Arial" w:cs="Arial"/>
          <w:color w:val="000000" w:themeColor="text1"/>
          <w:sz w:val="24"/>
          <w:szCs w:val="24"/>
        </w:rPr>
        <w:t xml:space="preserve"> i tri skoka s rukama postavljenim na kukove, </w:t>
      </w:r>
      <w:r w:rsidRPr="000A6869">
        <w:rPr>
          <w:rFonts w:ascii="Arial" w:hAnsi="Arial" w:cs="Arial"/>
          <w:i/>
          <w:color w:val="000000" w:themeColor="text1"/>
          <w:sz w:val="24"/>
          <w:szCs w:val="24"/>
        </w:rPr>
        <w:t>ograničen zamah</w:t>
      </w:r>
      <w:r w:rsidRPr="001F1CAC">
        <w:rPr>
          <w:rFonts w:ascii="Arial" w:hAnsi="Arial" w:cs="Arial"/>
          <w:color w:val="000000" w:themeColor="text1"/>
          <w:sz w:val="24"/>
          <w:szCs w:val="24"/>
        </w:rPr>
        <w:t>, kako su ga autori nazvali. Glavni cilj istraživanja bio je utvrditi kako je zamah rukama povezan s izvođenjem skoka u dalj s mjesta. Također su željeli ispitati razlike između 3D</w:t>
      </w:r>
      <w:r w:rsidRPr="00495772">
        <w:rPr>
          <w:rStyle w:val="hps"/>
          <w:rFonts w:ascii="Arial" w:hAnsi="Arial" w:cs="Arial"/>
          <w:color w:val="000000" w:themeColor="text1"/>
          <w:sz w:val="24"/>
          <w:szCs w:val="24"/>
        </w:rPr>
        <w:t xml:space="preserve"> i 2D m</w:t>
      </w:r>
      <w:r w:rsidRPr="00495772">
        <w:rPr>
          <w:rFonts w:ascii="Arial" w:hAnsi="Arial" w:cs="Arial"/>
          <w:color w:val="000000" w:themeColor="text1"/>
          <w:sz w:val="24"/>
          <w:szCs w:val="24"/>
        </w:rPr>
        <w:t>jernog sustava, te stvoriti pouzdani mjerni protokol pomoću 2D sustava.</w:t>
      </w:r>
      <w:r w:rsidR="001571AB">
        <w:rPr>
          <w:rFonts w:ascii="Arial" w:hAnsi="Arial" w:cs="Arial"/>
          <w:color w:val="000000" w:themeColor="text1"/>
          <w:sz w:val="24"/>
          <w:szCs w:val="24"/>
        </w:rPr>
        <w:t xml:space="preserve"> </w:t>
      </w:r>
      <w:r w:rsidRPr="001571AB">
        <w:rPr>
          <w:rStyle w:val="hps"/>
          <w:rFonts w:ascii="Arial" w:hAnsi="Arial" w:cs="Arial"/>
          <w:color w:val="000000" w:themeColor="text1"/>
          <w:sz w:val="24"/>
          <w:szCs w:val="24"/>
        </w:rPr>
        <w:t>Ispitanici su zadatak izvodili iz početne pozicije s platforme za mjerenje sila reakcije podloge, te s</w:t>
      </w:r>
      <w:r w:rsidRPr="00FD76EC">
        <w:rPr>
          <w:rStyle w:val="hps"/>
          <w:rFonts w:ascii="Arial" w:hAnsi="Arial" w:cs="Arial"/>
          <w:color w:val="000000" w:themeColor="text1"/>
          <w:sz w:val="24"/>
          <w:szCs w:val="24"/>
        </w:rPr>
        <w:t xml:space="preserve">u autori koristili 3D sustav za mjerenje kinematike pojedinih segmenata tijela (Qualisys, INC., East Windsor, CT). Koristili su četiri video kamere s brzinom snimanja od 120 slika u sekundi, koje su pomoću direktne linearne transformacije (DLT), bilježile kretanje segmenata tijela označenog pomoću pasivnih reflektirajućih markera postavljenih na kožu ispitanika u području ramena, lakta, zapešća, kuka, koljena, gležnja i nožnih prstiju, tvoreći tako </w:t>
      </w:r>
      <w:r w:rsidR="001571AB">
        <w:rPr>
          <w:rStyle w:val="hps"/>
          <w:rFonts w:ascii="Arial" w:hAnsi="Arial" w:cs="Arial"/>
          <w:color w:val="000000" w:themeColor="text1"/>
          <w:sz w:val="24"/>
          <w:szCs w:val="24"/>
        </w:rPr>
        <w:t>šest</w:t>
      </w:r>
      <w:r w:rsidRPr="001571AB">
        <w:rPr>
          <w:rStyle w:val="hps"/>
          <w:rFonts w:ascii="Arial" w:hAnsi="Arial" w:cs="Arial"/>
          <w:color w:val="000000" w:themeColor="text1"/>
          <w:sz w:val="24"/>
          <w:szCs w:val="24"/>
        </w:rPr>
        <w:t xml:space="preserve">segmentalni model. Izračunati su kinematički parametri kretanja centra težišta tijela (prema Hinrichs, 1990), dužina skoka u centimetrima, te kinetički parametri skoka u dalj s mjesta, vertikalna i horizontalna sila odraza. </w:t>
      </w:r>
    </w:p>
    <w:p w:rsidR="008F7CD6" w:rsidRPr="00495772" w:rsidRDefault="00E5011C" w:rsidP="00E5011C">
      <w:pPr>
        <w:spacing w:before="120" w:after="120" w:line="360" w:lineRule="auto"/>
        <w:ind w:firstLine="709"/>
        <w:jc w:val="both"/>
        <w:rPr>
          <w:rFonts w:ascii="Arial" w:hAnsi="Arial" w:cs="Arial"/>
          <w:color w:val="000000" w:themeColor="text1"/>
          <w:sz w:val="24"/>
          <w:szCs w:val="24"/>
        </w:rPr>
      </w:pPr>
      <w:r w:rsidRPr="00FD76EC">
        <w:rPr>
          <w:rStyle w:val="hps"/>
          <w:rFonts w:ascii="Arial" w:hAnsi="Arial" w:cs="Arial"/>
          <w:color w:val="000000" w:themeColor="text1"/>
          <w:sz w:val="24"/>
          <w:szCs w:val="24"/>
        </w:rPr>
        <w:t>Ostvareni rezultata u skok u dalj činio je  horizontalni</w:t>
      </w:r>
      <w:r w:rsidRPr="00FD76EC">
        <w:rPr>
          <w:rFonts w:ascii="Arial" w:hAnsi="Arial" w:cs="Arial"/>
          <w:color w:val="000000" w:themeColor="text1"/>
          <w:sz w:val="24"/>
          <w:szCs w:val="24"/>
        </w:rPr>
        <w:t xml:space="preserve"> </w:t>
      </w:r>
      <w:r w:rsidRPr="00FD76EC">
        <w:rPr>
          <w:rStyle w:val="hps"/>
          <w:rFonts w:ascii="Arial" w:hAnsi="Arial" w:cs="Arial"/>
          <w:color w:val="000000" w:themeColor="text1"/>
          <w:sz w:val="24"/>
          <w:szCs w:val="24"/>
        </w:rPr>
        <w:t>pomak</w:t>
      </w:r>
      <w:r w:rsidRPr="008D4104">
        <w:rPr>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pete</w:t>
      </w:r>
      <w:r w:rsidRPr="008D4104">
        <w:rPr>
          <w:rFonts w:ascii="Arial" w:hAnsi="Arial" w:cs="Arial"/>
          <w:color w:val="000000" w:themeColor="text1"/>
          <w:sz w:val="24"/>
          <w:szCs w:val="24"/>
        </w:rPr>
        <w:t xml:space="preserve"> </w:t>
      </w:r>
      <w:r w:rsidRPr="008D4104">
        <w:rPr>
          <w:rStyle w:val="hps"/>
          <w:rFonts w:ascii="Arial" w:hAnsi="Arial" w:cs="Arial"/>
          <w:color w:val="000000" w:themeColor="text1"/>
          <w:sz w:val="24"/>
          <w:szCs w:val="24"/>
        </w:rPr>
        <w:t>između</w:t>
      </w:r>
      <w:r w:rsidRPr="008D4104">
        <w:rPr>
          <w:rFonts w:ascii="Arial" w:hAnsi="Arial" w:cs="Arial"/>
          <w:color w:val="000000" w:themeColor="text1"/>
          <w:sz w:val="24"/>
          <w:szCs w:val="24"/>
        </w:rPr>
        <w:t xml:space="preserve"> </w:t>
      </w:r>
      <w:r w:rsidRPr="000A6869">
        <w:rPr>
          <w:rStyle w:val="hps"/>
          <w:rFonts w:ascii="Arial" w:hAnsi="Arial" w:cs="Arial"/>
          <w:color w:val="000000" w:themeColor="text1"/>
          <w:sz w:val="24"/>
          <w:szCs w:val="24"/>
        </w:rPr>
        <w:t>početnog stan</w:t>
      </w:r>
      <w:r w:rsidRPr="001F1CAC">
        <w:rPr>
          <w:rStyle w:val="hps"/>
          <w:rFonts w:ascii="Arial" w:hAnsi="Arial" w:cs="Arial"/>
          <w:color w:val="000000" w:themeColor="text1"/>
          <w:sz w:val="24"/>
          <w:szCs w:val="24"/>
        </w:rPr>
        <w:t>ja</w:t>
      </w:r>
      <w:r w:rsidRPr="001F1CAC">
        <w:rPr>
          <w:rFonts w:ascii="Arial" w:hAnsi="Arial" w:cs="Arial"/>
          <w:color w:val="000000" w:themeColor="text1"/>
          <w:sz w:val="24"/>
          <w:szCs w:val="24"/>
        </w:rPr>
        <w:t xml:space="preserve"> </w:t>
      </w:r>
      <w:r w:rsidRPr="001F1CAC">
        <w:rPr>
          <w:rStyle w:val="hps"/>
          <w:rFonts w:ascii="Arial" w:hAnsi="Arial" w:cs="Arial"/>
          <w:color w:val="000000" w:themeColor="text1"/>
          <w:sz w:val="24"/>
          <w:szCs w:val="24"/>
        </w:rPr>
        <w:t>i pozicije doskoka.</w:t>
      </w:r>
      <w:r w:rsidRPr="00495772">
        <w:rPr>
          <w:rFonts w:ascii="Arial" w:hAnsi="Arial" w:cs="Arial"/>
          <w:color w:val="000000" w:themeColor="text1"/>
          <w:sz w:val="24"/>
          <w:szCs w:val="24"/>
        </w:rPr>
        <w:t xml:space="preserve"> Dobiveni rezultati prikazuju da i</w:t>
      </w:r>
      <w:r w:rsidRPr="00495772">
        <w:rPr>
          <w:rStyle w:val="hps"/>
          <w:rFonts w:ascii="Arial" w:hAnsi="Arial" w:cs="Arial"/>
          <w:color w:val="000000" w:themeColor="text1"/>
          <w:sz w:val="24"/>
          <w:szCs w:val="24"/>
        </w:rPr>
        <w:t>spitanici</w:t>
      </w:r>
      <w:r w:rsidRPr="00495772">
        <w:rPr>
          <w:rFonts w:ascii="Arial" w:hAnsi="Arial" w:cs="Arial"/>
          <w:color w:val="000000" w:themeColor="text1"/>
          <w:sz w:val="24"/>
          <w:szCs w:val="24"/>
        </w:rPr>
        <w:t xml:space="preserve"> kada u svojoj izvedbi skoka u dalj koriste i ruke, u prosjeku  skaču 21,2% dalje (209,7 cm, ±3,0), nego kada u skok nisu uključene ruke (172,7 cm, ±3,0). Uočeno je da se povećala brzina kretanja centra težišta tijela i to kada su upotrebljavali zamah rukama (3,32 </w:t>
      </w:r>
      <w:r w:rsidRPr="00495772">
        <w:rPr>
          <w:rFonts w:ascii="Arial" w:hAnsi="Arial" w:cs="Arial"/>
          <w:sz w:val="24"/>
          <w:szCs w:val="24"/>
        </w:rPr>
        <w:t>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xml:space="preserve">, </w:t>
      </w:r>
      <w:r w:rsidRPr="00495772">
        <w:rPr>
          <w:rFonts w:ascii="Arial" w:hAnsi="Arial" w:cs="Arial"/>
          <w:color w:val="000000" w:themeColor="text1"/>
          <w:sz w:val="24"/>
          <w:szCs w:val="24"/>
        </w:rPr>
        <w:t>±0,03</w:t>
      </w:r>
      <w:r w:rsidRPr="00495772">
        <w:rPr>
          <w:rFonts w:ascii="Arial" w:hAnsi="Arial" w:cs="Arial"/>
          <w:sz w:val="24"/>
          <w:szCs w:val="24"/>
        </w:rPr>
        <w:t>)</w:t>
      </w:r>
      <w:r w:rsidRPr="00495772">
        <w:rPr>
          <w:rFonts w:ascii="Arial" w:hAnsi="Arial" w:cs="Arial"/>
          <w:color w:val="000000" w:themeColor="text1"/>
          <w:sz w:val="24"/>
          <w:szCs w:val="24"/>
        </w:rPr>
        <w:t xml:space="preserve">, a manja brzina je bila registrirana kada su skok izvodili bez zamaha ruku (2,95 </w:t>
      </w:r>
      <w:r w:rsidRPr="00495772">
        <w:rPr>
          <w:rFonts w:ascii="Arial" w:hAnsi="Arial" w:cs="Arial"/>
          <w:sz w:val="24"/>
          <w:szCs w:val="24"/>
        </w:rPr>
        <w:t>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xml:space="preserve">, </w:t>
      </w:r>
      <w:r w:rsidRPr="00495772">
        <w:rPr>
          <w:rFonts w:ascii="Arial" w:hAnsi="Arial" w:cs="Arial"/>
          <w:color w:val="000000" w:themeColor="text1"/>
          <w:sz w:val="24"/>
          <w:szCs w:val="24"/>
        </w:rPr>
        <w:t>±0,03</w:t>
      </w:r>
      <w:r w:rsidRPr="00495772">
        <w:rPr>
          <w:rFonts w:ascii="Arial" w:hAnsi="Arial" w:cs="Arial"/>
          <w:sz w:val="24"/>
          <w:szCs w:val="24"/>
        </w:rPr>
        <w:t>).</w:t>
      </w:r>
      <w:r w:rsidRPr="00495772">
        <w:rPr>
          <w:rFonts w:ascii="Arial" w:hAnsi="Arial" w:cs="Arial"/>
          <w:color w:val="000000" w:themeColor="text1"/>
          <w:sz w:val="24"/>
          <w:szCs w:val="24"/>
        </w:rPr>
        <w:t xml:space="preserve"> Zabilježena su veće i vertikalne (</w:t>
      </w:r>
      <w:r w:rsidRPr="00495772">
        <w:rPr>
          <w:rFonts w:ascii="Arial" w:hAnsi="Arial" w:cs="Arial"/>
          <w:i/>
          <w:color w:val="000000" w:themeColor="text1"/>
          <w:sz w:val="24"/>
          <w:szCs w:val="24"/>
        </w:rPr>
        <w:t>VS</w:t>
      </w:r>
      <w:r w:rsidRPr="00495772">
        <w:rPr>
          <w:rFonts w:ascii="Arial" w:hAnsi="Arial" w:cs="Arial"/>
          <w:color w:val="000000" w:themeColor="text1"/>
          <w:sz w:val="24"/>
          <w:szCs w:val="24"/>
        </w:rPr>
        <w:t>) i horizontalne sile (</w:t>
      </w:r>
      <w:r w:rsidRPr="00495772">
        <w:rPr>
          <w:rFonts w:ascii="Arial" w:hAnsi="Arial" w:cs="Arial"/>
          <w:i/>
          <w:color w:val="000000" w:themeColor="text1"/>
          <w:sz w:val="24"/>
          <w:szCs w:val="24"/>
        </w:rPr>
        <w:t>HS</w:t>
      </w:r>
      <w:r w:rsidRPr="00495772">
        <w:rPr>
          <w:rFonts w:ascii="Arial" w:hAnsi="Arial" w:cs="Arial"/>
          <w:color w:val="000000" w:themeColor="text1"/>
          <w:sz w:val="24"/>
          <w:szCs w:val="24"/>
        </w:rPr>
        <w:t xml:space="preserve">) odraza (u postocima tjelesne težine, </w:t>
      </w:r>
      <w:r w:rsidRPr="00495772">
        <w:rPr>
          <w:rFonts w:ascii="Arial" w:hAnsi="Arial" w:cs="Arial"/>
          <w:i/>
          <w:color w:val="000000" w:themeColor="text1"/>
          <w:sz w:val="24"/>
          <w:szCs w:val="24"/>
        </w:rPr>
        <w:t>%TT</w:t>
      </w:r>
      <w:r w:rsidRPr="00495772">
        <w:rPr>
          <w:rFonts w:ascii="Arial" w:hAnsi="Arial" w:cs="Arial"/>
          <w:color w:val="000000" w:themeColor="text1"/>
          <w:sz w:val="24"/>
          <w:szCs w:val="24"/>
        </w:rPr>
        <w:t>), i to kada su ispitanici izvodili skok sa zamahom rukama (</w:t>
      </w:r>
      <w:r w:rsidRPr="00495772">
        <w:rPr>
          <w:rFonts w:ascii="Arial" w:hAnsi="Arial" w:cs="Arial"/>
          <w:i/>
          <w:color w:val="000000" w:themeColor="text1"/>
          <w:sz w:val="24"/>
          <w:szCs w:val="24"/>
          <w:vertAlign w:val="subscript"/>
        </w:rPr>
        <w:t>ZR</w:t>
      </w:r>
      <w:r w:rsidRPr="00495772">
        <w:rPr>
          <w:rFonts w:ascii="Arial" w:hAnsi="Arial" w:cs="Arial"/>
          <w:color w:val="000000" w:themeColor="text1"/>
          <w:sz w:val="24"/>
          <w:szCs w:val="24"/>
        </w:rPr>
        <w:t>), (</w:t>
      </w:r>
      <w:r w:rsidRPr="00495772">
        <w:rPr>
          <w:rFonts w:ascii="Arial" w:hAnsi="Arial" w:cs="Arial"/>
          <w:i/>
          <w:color w:val="000000" w:themeColor="text1"/>
          <w:sz w:val="24"/>
          <w:szCs w:val="24"/>
        </w:rPr>
        <w:t>VS</w:t>
      </w:r>
      <w:r w:rsidRPr="00495772">
        <w:rPr>
          <w:rFonts w:ascii="Arial" w:hAnsi="Arial" w:cs="Arial"/>
          <w:i/>
          <w:color w:val="000000" w:themeColor="text1"/>
          <w:sz w:val="24"/>
          <w:szCs w:val="24"/>
          <w:vertAlign w:val="subscript"/>
        </w:rPr>
        <w:t>ZR</w:t>
      </w:r>
      <w:r w:rsidRPr="00495772">
        <w:rPr>
          <w:rFonts w:ascii="Arial" w:hAnsi="Arial" w:cs="Arial"/>
          <w:color w:val="000000" w:themeColor="text1"/>
          <w:sz w:val="24"/>
          <w:szCs w:val="24"/>
        </w:rPr>
        <w:t>=2,31%TT, ±0,08;  HS</w:t>
      </w:r>
      <w:r w:rsidRPr="00495772">
        <w:rPr>
          <w:rFonts w:ascii="Arial" w:hAnsi="Arial" w:cs="Arial"/>
          <w:color w:val="000000" w:themeColor="text1"/>
          <w:sz w:val="24"/>
          <w:szCs w:val="24"/>
          <w:vertAlign w:val="subscript"/>
        </w:rPr>
        <w:t>ZR</w:t>
      </w:r>
      <w:r w:rsidRPr="00495772">
        <w:rPr>
          <w:rFonts w:ascii="Arial" w:hAnsi="Arial" w:cs="Arial"/>
          <w:color w:val="000000" w:themeColor="text1"/>
          <w:sz w:val="24"/>
          <w:szCs w:val="24"/>
        </w:rPr>
        <w:t xml:space="preserve">=0,85%TT, ±0,04). Osim toga, uočeno je da, kada su ispitanici koristili zamah rukama pri izvedbi skoka, bolje su održavati ravnotežu tijela pri odrazu kao što su i bolje i održavali dinamičku ravnotežu za vrijeme leta u skoku. </w:t>
      </w:r>
    </w:p>
    <w:p w:rsidR="00D910D4" w:rsidRPr="00495772" w:rsidRDefault="00D910D4" w:rsidP="00E5011C">
      <w:pPr>
        <w:spacing w:before="120" w:after="120" w:line="360" w:lineRule="auto"/>
        <w:ind w:firstLine="708"/>
        <w:jc w:val="both"/>
        <w:rPr>
          <w:rFonts w:ascii="Arial" w:hAnsi="Arial" w:cs="Arial"/>
          <w:b/>
          <w:sz w:val="24"/>
          <w:szCs w:val="24"/>
        </w:rPr>
      </w:pPr>
    </w:p>
    <w:p w:rsidR="000A4A0A"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b/>
          <w:sz w:val="24"/>
          <w:szCs w:val="24"/>
        </w:rPr>
        <w:lastRenderedPageBreak/>
        <w:t>Feltner i suradnici (200</w:t>
      </w:r>
      <w:r w:rsidR="000A4A0A" w:rsidRPr="00495772">
        <w:rPr>
          <w:rFonts w:ascii="Arial" w:hAnsi="Arial" w:cs="Arial"/>
          <w:b/>
          <w:sz w:val="24"/>
          <w:szCs w:val="24"/>
        </w:rPr>
        <w:t>4</w:t>
      </w:r>
      <w:r w:rsidRPr="00495772">
        <w:rPr>
          <w:rFonts w:ascii="Arial" w:hAnsi="Arial" w:cs="Arial"/>
          <w:b/>
          <w:sz w:val="24"/>
          <w:szCs w:val="24"/>
        </w:rPr>
        <w:t>)</w:t>
      </w:r>
      <w:r w:rsidRPr="00495772">
        <w:rPr>
          <w:rFonts w:ascii="Arial" w:hAnsi="Arial" w:cs="Arial"/>
          <w:sz w:val="24"/>
          <w:szCs w:val="24"/>
        </w:rPr>
        <w:t xml:space="preserve"> pokušali </w:t>
      </w:r>
      <w:r w:rsidR="000A4A0A" w:rsidRPr="00495772">
        <w:rPr>
          <w:rFonts w:ascii="Arial" w:hAnsi="Arial" w:cs="Arial"/>
          <w:sz w:val="24"/>
          <w:szCs w:val="24"/>
        </w:rPr>
        <w:t xml:space="preserve">su </w:t>
      </w:r>
      <w:r w:rsidRPr="00495772">
        <w:rPr>
          <w:rFonts w:ascii="Arial" w:hAnsi="Arial" w:cs="Arial"/>
          <w:sz w:val="24"/>
          <w:szCs w:val="24"/>
        </w:rPr>
        <w:t xml:space="preserve">utvrditi </w:t>
      </w:r>
      <w:r w:rsidRPr="00E73337">
        <w:rPr>
          <w:rFonts w:ascii="Arial" w:hAnsi="Arial" w:cs="Arial"/>
          <w:sz w:val="24"/>
          <w:szCs w:val="24"/>
        </w:rPr>
        <w:t>doprinose kretanja segmenata tijela na vertikalnu silu reakcije podloge kod vertikalnih skokova s pripremom tije</w:t>
      </w:r>
      <w:r w:rsidRPr="00F61FDF">
        <w:rPr>
          <w:rFonts w:ascii="Arial" w:hAnsi="Arial" w:cs="Arial"/>
          <w:sz w:val="24"/>
          <w:szCs w:val="24"/>
        </w:rPr>
        <w:t xml:space="preserve">la, izvedenih sa zamahom i bez zamaha rukama. S ciljem daljnjeg razumijevanja uzročno-posljedičnih odnosa između kretanja pojedinih segmenata tijela i promjena u reakciji sile podloge, sekundarna svrha ispitivanja bila je ispitati povezanost zamaha rukama </w:t>
      </w:r>
      <w:r w:rsidRPr="00FD76EC">
        <w:rPr>
          <w:rFonts w:ascii="Arial" w:hAnsi="Arial" w:cs="Arial"/>
          <w:sz w:val="24"/>
          <w:szCs w:val="24"/>
        </w:rPr>
        <w:t xml:space="preserve">na rezultirajući ukupni moment sile </w:t>
      </w:r>
      <w:r w:rsidR="000A4A0A" w:rsidRPr="00FD76EC">
        <w:rPr>
          <w:rFonts w:ascii="Arial" w:hAnsi="Arial" w:cs="Arial"/>
          <w:sz w:val="24"/>
          <w:szCs w:val="24"/>
        </w:rPr>
        <w:t xml:space="preserve">zgloba </w:t>
      </w:r>
      <w:r w:rsidRPr="00FD76EC">
        <w:rPr>
          <w:rFonts w:ascii="Arial" w:hAnsi="Arial" w:cs="Arial"/>
          <w:sz w:val="24"/>
          <w:szCs w:val="24"/>
        </w:rPr>
        <w:t xml:space="preserve">kuka, </w:t>
      </w:r>
      <w:r w:rsidR="000A4A0A" w:rsidRPr="00FD76EC">
        <w:rPr>
          <w:rFonts w:ascii="Arial" w:hAnsi="Arial" w:cs="Arial"/>
          <w:sz w:val="24"/>
          <w:szCs w:val="24"/>
        </w:rPr>
        <w:t xml:space="preserve">zgloba </w:t>
      </w:r>
      <w:r w:rsidRPr="008D4104">
        <w:rPr>
          <w:rFonts w:ascii="Arial" w:hAnsi="Arial" w:cs="Arial"/>
          <w:sz w:val="24"/>
          <w:szCs w:val="24"/>
        </w:rPr>
        <w:t>koljena i skočnog zgloba, kao i vrijeme potrebno za stvaranje vertikalne brzine propulzivne faze skoka. Petnaest ispitanika, studenata, tjelesne visine 185,2 cm (</w:t>
      </w:r>
      <w:r w:rsidRPr="008D4104">
        <w:rPr>
          <w:rFonts w:ascii="Arial" w:hAnsi="Arial" w:cs="Arial"/>
          <w:color w:val="000000" w:themeColor="text1"/>
          <w:sz w:val="24"/>
          <w:szCs w:val="24"/>
        </w:rPr>
        <w:t>±7,2), tjelesne mase 79,7 kg</w:t>
      </w:r>
      <w:r w:rsidRPr="008D4104">
        <w:rPr>
          <w:rFonts w:ascii="Arial" w:hAnsi="Arial" w:cs="Arial"/>
          <w:sz w:val="24"/>
          <w:szCs w:val="24"/>
        </w:rPr>
        <w:t xml:space="preserve"> (</w:t>
      </w:r>
      <w:r w:rsidRPr="000A6869">
        <w:rPr>
          <w:rFonts w:ascii="Arial" w:hAnsi="Arial" w:cs="Arial"/>
          <w:color w:val="000000" w:themeColor="text1"/>
          <w:sz w:val="24"/>
          <w:szCs w:val="24"/>
        </w:rPr>
        <w:t>±6,9), i</w:t>
      </w:r>
      <w:r w:rsidRPr="001F1CAC">
        <w:rPr>
          <w:rFonts w:ascii="Arial" w:hAnsi="Arial" w:cs="Arial"/>
          <w:color w:val="000000" w:themeColor="text1"/>
          <w:sz w:val="24"/>
          <w:szCs w:val="24"/>
        </w:rPr>
        <w:t xml:space="preserve"> 21,2 </w:t>
      </w:r>
      <w:r w:rsidRPr="001F1CAC">
        <w:rPr>
          <w:rFonts w:ascii="Arial" w:hAnsi="Arial" w:cs="Arial"/>
          <w:sz w:val="24"/>
          <w:szCs w:val="24"/>
        </w:rPr>
        <w:t>(</w:t>
      </w:r>
      <w:r w:rsidRPr="001F1CAC">
        <w:rPr>
          <w:rFonts w:ascii="Arial" w:hAnsi="Arial" w:cs="Arial"/>
          <w:color w:val="000000" w:themeColor="text1"/>
          <w:sz w:val="24"/>
          <w:szCs w:val="24"/>
        </w:rPr>
        <w:t>±1,2), godina starosti, sudjeloval</w:t>
      </w:r>
      <w:r w:rsidR="000A4A0A" w:rsidRPr="00495772">
        <w:rPr>
          <w:rFonts w:ascii="Arial" w:hAnsi="Arial" w:cs="Arial"/>
          <w:color w:val="000000" w:themeColor="text1"/>
          <w:sz w:val="24"/>
          <w:szCs w:val="24"/>
        </w:rPr>
        <w:t>o</w:t>
      </w:r>
      <w:r w:rsidRPr="00495772">
        <w:rPr>
          <w:rFonts w:ascii="Arial" w:hAnsi="Arial" w:cs="Arial"/>
          <w:color w:val="000000" w:themeColor="text1"/>
          <w:sz w:val="24"/>
          <w:szCs w:val="24"/>
        </w:rPr>
        <w:t xml:space="preserve"> </w:t>
      </w:r>
      <w:r w:rsidR="000A4A0A" w:rsidRPr="00495772">
        <w:rPr>
          <w:rFonts w:ascii="Arial" w:hAnsi="Arial" w:cs="Arial"/>
          <w:color w:val="000000" w:themeColor="text1"/>
          <w:sz w:val="24"/>
          <w:szCs w:val="24"/>
        </w:rPr>
        <w:t>je</w:t>
      </w:r>
      <w:r w:rsidRPr="00495772">
        <w:rPr>
          <w:rFonts w:ascii="Arial" w:hAnsi="Arial" w:cs="Arial"/>
          <w:color w:val="000000" w:themeColor="text1"/>
          <w:sz w:val="24"/>
          <w:szCs w:val="24"/>
        </w:rPr>
        <w:t xml:space="preserve"> u istraživanju. Svaki od ispitanika je imao natjecateljsko iskustvo</w:t>
      </w:r>
      <w:r w:rsidRPr="00495772">
        <w:rPr>
          <w:rFonts w:ascii="Arial" w:hAnsi="Arial" w:cs="Arial"/>
          <w:sz w:val="24"/>
          <w:szCs w:val="24"/>
        </w:rPr>
        <w:t xml:space="preserve"> u sportovima u kojima je zamah rukama od velike važnosti za uspješno izvođenje aktivnosti. Provedeno je po pet serija svake pojedine varijante vertikalnog skoka s pripremom tijela, sa i bez zamaha rukama, a mjereni su slijedeći podaci: vertikalno ubrzanje i pomak centra težišta tijela, impuls sile, vertikalna sila reakcije podloge i to mjereći u četiri različite točke propulzivne faze odraza. Na tijelo ispitanika postavljeno je 25 reflektirajućih markera, označavajući šest segmentalni model tijela koji je sniman pomoću četiri video kamere s frekvencijom snimanja od 120 Hz, te je pomoću tih podataka u </w:t>
      </w:r>
      <w:r w:rsidR="000A4A0A" w:rsidRPr="00495772">
        <w:rPr>
          <w:rFonts w:ascii="Arial" w:hAnsi="Arial" w:cs="Arial"/>
          <w:sz w:val="24"/>
          <w:szCs w:val="24"/>
        </w:rPr>
        <w:t xml:space="preserve">sustavu </w:t>
      </w:r>
      <w:r w:rsidRPr="00495772">
        <w:rPr>
          <w:rFonts w:ascii="Arial" w:hAnsi="Arial" w:cs="Arial"/>
          <w:sz w:val="24"/>
          <w:szCs w:val="24"/>
        </w:rPr>
        <w:t>Motion Analysis Corporation</w:t>
      </w:r>
      <w:r w:rsidRPr="00495772">
        <w:rPr>
          <w:rFonts w:ascii="Arial" w:hAnsi="Arial" w:cs="Arial"/>
          <w:i/>
          <w:sz w:val="24"/>
          <w:szCs w:val="24"/>
        </w:rPr>
        <w:t xml:space="preserve"> </w:t>
      </w:r>
      <w:r w:rsidRPr="00495772">
        <w:rPr>
          <w:rFonts w:ascii="Arial" w:hAnsi="Arial" w:cs="Arial"/>
          <w:sz w:val="24"/>
          <w:szCs w:val="24"/>
        </w:rPr>
        <w:t>(Santa Rosa, CA)</w:t>
      </w:r>
      <w:r w:rsidR="000A4A0A" w:rsidRPr="00495772">
        <w:rPr>
          <w:rFonts w:ascii="Arial" w:hAnsi="Arial" w:cs="Arial"/>
          <w:sz w:val="24"/>
          <w:szCs w:val="24"/>
        </w:rPr>
        <w:t>,</w:t>
      </w:r>
      <w:r w:rsidRPr="00495772">
        <w:rPr>
          <w:rFonts w:ascii="Arial" w:hAnsi="Arial" w:cs="Arial"/>
          <w:sz w:val="24"/>
          <w:szCs w:val="24"/>
        </w:rPr>
        <w:t xml:space="preserve"> izračunat centar težišta tijela rigidnog modela skakača. Sustav je kalibriran pomoću referentnog okvira u obliku kocke, dimenzija 0,75x0,50x0,75 m. Sila reakcije podloge bilježena je pomoću Kistler platforme, model 9281B (Kistler Instrument Company Amherst, NY), frekvencije uzorkovanja od 1000Hz. Pomoću analize varijance statistički su obrađeni </w:t>
      </w:r>
      <w:r w:rsidR="000A4A0A" w:rsidRPr="00495772">
        <w:rPr>
          <w:rFonts w:ascii="Arial" w:hAnsi="Arial" w:cs="Arial"/>
          <w:sz w:val="24"/>
          <w:szCs w:val="24"/>
        </w:rPr>
        <w:t>kinematički i kinetički</w:t>
      </w:r>
      <w:r w:rsidRPr="00495772">
        <w:rPr>
          <w:rFonts w:ascii="Arial" w:hAnsi="Arial" w:cs="Arial"/>
          <w:sz w:val="24"/>
          <w:szCs w:val="24"/>
        </w:rPr>
        <w:t xml:space="preserve"> podaci ispitanika. Dobiveni rezultati upućuju da je vertikalno ubrzanje tijela u trenutku odraza, kada se izvodilo uz pomoć ruku, iznosilo 3,07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-2 </w:t>
      </w:r>
      <w:r w:rsidRPr="00495772">
        <w:rPr>
          <w:rFonts w:ascii="Arial" w:hAnsi="Arial" w:cs="Arial"/>
          <w:sz w:val="24"/>
          <w:szCs w:val="24"/>
        </w:rPr>
        <w:t>(</w:t>
      </w:r>
      <w:r w:rsidRPr="00495772">
        <w:rPr>
          <w:rFonts w:ascii="Arial" w:hAnsi="Arial" w:cs="Arial"/>
          <w:color w:val="000000" w:themeColor="text1"/>
          <w:sz w:val="24"/>
          <w:szCs w:val="24"/>
        </w:rPr>
        <w:t>±0,23</w:t>
      </w:r>
      <w:r w:rsidRPr="00495772">
        <w:rPr>
          <w:rFonts w:ascii="Arial" w:hAnsi="Arial" w:cs="Arial"/>
          <w:sz w:val="24"/>
          <w:szCs w:val="24"/>
        </w:rPr>
        <w:t>), dok je bez izvedenog zamaha vertikalno ubrzanje u trenutku odraza bilo 2,81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-2 </w:t>
      </w:r>
      <w:r w:rsidRPr="00495772">
        <w:rPr>
          <w:rFonts w:ascii="Arial" w:hAnsi="Arial" w:cs="Arial"/>
          <w:sz w:val="24"/>
          <w:szCs w:val="24"/>
        </w:rPr>
        <w:t>(</w:t>
      </w:r>
      <w:r w:rsidRPr="00495772">
        <w:rPr>
          <w:rFonts w:ascii="Arial" w:hAnsi="Arial" w:cs="Arial"/>
          <w:color w:val="000000" w:themeColor="text1"/>
          <w:sz w:val="24"/>
          <w:szCs w:val="24"/>
        </w:rPr>
        <w:t>±0,18</w:t>
      </w:r>
      <w:r w:rsidRPr="00495772">
        <w:rPr>
          <w:rFonts w:ascii="Arial" w:hAnsi="Arial" w:cs="Arial"/>
          <w:sz w:val="24"/>
          <w:szCs w:val="24"/>
        </w:rPr>
        <w:t>). Vertikalni pomak centra težišta tijela u trenutku odraza, kada se izvodio uz pomoć zamaha rukama iznosio je 1,25m</w:t>
      </w:r>
      <w:r w:rsidRPr="00495772">
        <w:rPr>
          <w:rFonts w:ascii="Arial" w:hAnsi="Arial" w:cs="Arial"/>
          <w:sz w:val="24"/>
          <w:szCs w:val="24"/>
          <w:vertAlign w:val="superscript"/>
        </w:rPr>
        <w:t xml:space="preserve"> </w:t>
      </w:r>
      <w:r w:rsidRPr="00495772">
        <w:rPr>
          <w:rFonts w:ascii="Arial" w:hAnsi="Arial" w:cs="Arial"/>
          <w:sz w:val="24"/>
          <w:szCs w:val="24"/>
        </w:rPr>
        <w:t>(</w:t>
      </w:r>
      <w:r w:rsidRPr="00495772">
        <w:rPr>
          <w:rFonts w:ascii="Arial" w:hAnsi="Arial" w:cs="Arial"/>
          <w:color w:val="000000" w:themeColor="text1"/>
          <w:sz w:val="24"/>
          <w:szCs w:val="24"/>
        </w:rPr>
        <w:t>±0,06</w:t>
      </w:r>
      <w:r w:rsidRPr="00495772">
        <w:rPr>
          <w:rFonts w:ascii="Arial" w:hAnsi="Arial" w:cs="Arial"/>
          <w:sz w:val="24"/>
          <w:szCs w:val="24"/>
        </w:rPr>
        <w:t>), odnosno 1,16m</w:t>
      </w:r>
      <w:r w:rsidRPr="00495772">
        <w:rPr>
          <w:rFonts w:ascii="Arial" w:hAnsi="Arial" w:cs="Arial"/>
          <w:sz w:val="24"/>
          <w:szCs w:val="24"/>
          <w:vertAlign w:val="superscript"/>
        </w:rPr>
        <w:t xml:space="preserve"> </w:t>
      </w:r>
      <w:r w:rsidRPr="00495772">
        <w:rPr>
          <w:rFonts w:ascii="Arial" w:hAnsi="Arial" w:cs="Arial"/>
          <w:sz w:val="24"/>
          <w:szCs w:val="24"/>
        </w:rPr>
        <w:t>(</w:t>
      </w:r>
      <w:r w:rsidRPr="00495772">
        <w:rPr>
          <w:rFonts w:ascii="Arial" w:hAnsi="Arial" w:cs="Arial"/>
          <w:color w:val="000000" w:themeColor="text1"/>
          <w:sz w:val="24"/>
          <w:szCs w:val="24"/>
        </w:rPr>
        <w:t>±0,07</w:t>
      </w:r>
      <w:r w:rsidRPr="00495772">
        <w:rPr>
          <w:rFonts w:ascii="Arial" w:hAnsi="Arial" w:cs="Arial"/>
          <w:sz w:val="24"/>
          <w:szCs w:val="24"/>
        </w:rPr>
        <w:t>), kada se zadatak izvodio bez zamaha ruku. Izmjereno maksimalno ubrzanje centra težišta tijela, kada se skok izvodio uz pomoć zamaha rukama, iznosilo je 15,94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-2</w:t>
      </w:r>
      <w:r w:rsidRPr="00495772">
        <w:rPr>
          <w:rFonts w:ascii="Arial" w:hAnsi="Arial" w:cs="Arial"/>
          <w:sz w:val="24"/>
          <w:szCs w:val="24"/>
        </w:rPr>
        <w:t xml:space="preserve"> (</w:t>
      </w:r>
      <w:r w:rsidRPr="00495772">
        <w:rPr>
          <w:rFonts w:ascii="Arial" w:hAnsi="Arial" w:cs="Arial"/>
          <w:color w:val="000000" w:themeColor="text1"/>
          <w:sz w:val="24"/>
          <w:szCs w:val="24"/>
        </w:rPr>
        <w:t>±2,53</w:t>
      </w:r>
      <w:r w:rsidRPr="00495772">
        <w:rPr>
          <w:rFonts w:ascii="Arial" w:hAnsi="Arial" w:cs="Arial"/>
          <w:sz w:val="24"/>
          <w:szCs w:val="24"/>
        </w:rPr>
        <w:t>), a kada se skok izvodio bez zamaha ruku, vertikalno ubrzanje centra težišta tijela iznosilo je 16,14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-2</w:t>
      </w:r>
      <w:r w:rsidRPr="00495772">
        <w:rPr>
          <w:rFonts w:ascii="Arial" w:hAnsi="Arial" w:cs="Arial"/>
          <w:sz w:val="24"/>
          <w:szCs w:val="24"/>
        </w:rPr>
        <w:t xml:space="preserve"> (</w:t>
      </w:r>
      <w:r w:rsidRPr="00495772">
        <w:rPr>
          <w:rFonts w:ascii="Arial" w:hAnsi="Arial" w:cs="Arial"/>
          <w:color w:val="000000" w:themeColor="text1"/>
          <w:sz w:val="24"/>
          <w:szCs w:val="24"/>
        </w:rPr>
        <w:t>±3,87</w:t>
      </w:r>
      <w:r w:rsidRPr="00495772">
        <w:rPr>
          <w:rFonts w:ascii="Arial" w:hAnsi="Arial" w:cs="Arial"/>
          <w:sz w:val="24"/>
          <w:szCs w:val="24"/>
        </w:rPr>
        <w:t xml:space="preserve">). </w:t>
      </w:r>
    </w:p>
    <w:p w:rsidR="009A31CA" w:rsidRDefault="009A31CA">
      <w:pPr>
        <w:rPr>
          <w:rFonts w:ascii="Arial" w:hAnsi="Arial" w:cs="Arial"/>
          <w:sz w:val="24"/>
          <w:szCs w:val="24"/>
        </w:rPr>
      </w:pPr>
      <w:r>
        <w:rPr>
          <w:rFonts w:ascii="Arial" w:hAnsi="Arial" w:cs="Arial"/>
          <w:sz w:val="24"/>
          <w:szCs w:val="24"/>
        </w:rPr>
        <w:br w:type="page"/>
      </w:r>
    </w:p>
    <w:p w:rsidR="00E5011C" w:rsidRPr="00FD76EC"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lastRenderedPageBreak/>
        <w:t>Srednja vrijednost izmjere sile reakcije podloge kada se skok izvodio uz pomoć zamaha rukama, iznosila je 1654,6 N (</w:t>
      </w:r>
      <w:r w:rsidRPr="00495772">
        <w:rPr>
          <w:rFonts w:ascii="Arial" w:hAnsi="Arial" w:cs="Arial"/>
          <w:color w:val="000000" w:themeColor="text1"/>
          <w:sz w:val="24"/>
          <w:szCs w:val="24"/>
        </w:rPr>
        <w:t xml:space="preserve">±240,2), a kada se skok izvodio bez zamaha ruku, srednja vrijednost sile reakcije podloge iznosila je 1644,9 N </w:t>
      </w:r>
      <w:r w:rsidRPr="00495772">
        <w:rPr>
          <w:rFonts w:ascii="Arial" w:hAnsi="Arial" w:cs="Arial"/>
          <w:sz w:val="24"/>
          <w:szCs w:val="24"/>
        </w:rPr>
        <w:t>(</w:t>
      </w:r>
      <w:r w:rsidRPr="00495772">
        <w:rPr>
          <w:rFonts w:ascii="Arial" w:hAnsi="Arial" w:cs="Arial"/>
          <w:color w:val="000000" w:themeColor="text1"/>
          <w:sz w:val="24"/>
          <w:szCs w:val="24"/>
        </w:rPr>
        <w:t xml:space="preserve">±255,5). Jedna od zanimljivosti ovog istraživanja je i to da su autori mjerili i doprinos pojedenih dijelova tijela u ubrzanju centra težišta tijela. Tako je za ruke (mjereno na zapešću) izmjereno da su pri izvedbi vertikalnog skoka ostvarile prosječno ubrzanje od 8,44 </w:t>
      </w:r>
      <w:r w:rsidRPr="00495772">
        <w:rPr>
          <w:rFonts w:ascii="Arial" w:hAnsi="Arial" w:cs="Arial"/>
          <w:sz w:val="24"/>
          <w:szCs w:val="24"/>
        </w:rPr>
        <w:t>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 xml:space="preserve">-2 </w:t>
      </w:r>
      <w:r w:rsidRPr="00495772">
        <w:rPr>
          <w:rFonts w:ascii="Arial" w:hAnsi="Arial" w:cs="Arial"/>
          <w:sz w:val="24"/>
          <w:szCs w:val="24"/>
        </w:rPr>
        <w:t>(</w:t>
      </w:r>
      <w:r w:rsidRPr="00495772">
        <w:rPr>
          <w:rFonts w:ascii="Arial" w:hAnsi="Arial" w:cs="Arial"/>
          <w:color w:val="000000" w:themeColor="text1"/>
          <w:sz w:val="24"/>
          <w:szCs w:val="24"/>
        </w:rPr>
        <w:t>±1,90</w:t>
      </w:r>
      <w:r w:rsidRPr="00495772">
        <w:rPr>
          <w:rFonts w:ascii="Arial" w:hAnsi="Arial" w:cs="Arial"/>
          <w:sz w:val="24"/>
          <w:szCs w:val="24"/>
        </w:rPr>
        <w:t xml:space="preserve">). Kao zaključak autori na osnovu izmjerenih podataka i rezultata dobivenih statističkom analizom zaključuju slijedeće. Kada se vertikalan skok s pripremom provodi uz pomoć zamaha ruku, stvara se veći impuls sile u propulzivnoj fazi odraza, te također i veće ubrzanje centra težišta tijela nego kada se isti zadatak izvodio bez zamaha ruku. Također je vidljivo da su ruke doprinijele stvaranju veće sile reakcije podloge, ali i da zamah rukama smanjuje sposobnost mišića ekstenzora zgloba kuka, </w:t>
      </w:r>
      <w:r w:rsidR="008F21C8" w:rsidRPr="00495772">
        <w:rPr>
          <w:rFonts w:ascii="Arial" w:hAnsi="Arial" w:cs="Arial"/>
          <w:sz w:val="24"/>
          <w:szCs w:val="24"/>
        </w:rPr>
        <w:t xml:space="preserve">zgloba </w:t>
      </w:r>
      <w:r w:rsidRPr="00495772">
        <w:rPr>
          <w:rFonts w:ascii="Arial" w:hAnsi="Arial" w:cs="Arial"/>
          <w:sz w:val="24"/>
          <w:szCs w:val="24"/>
        </w:rPr>
        <w:t xml:space="preserve">koljena i skočnog zgloba da u ranoj propulzivnoj fazi odraza stvore veću mišićnu silu odraza. Zaključeno je da kada su ispitanici izvodili vertikalan skok sa zamahom, aktivacija ruku </w:t>
      </w:r>
      <w:r w:rsidR="00FD76EC">
        <w:rPr>
          <w:rFonts w:ascii="Arial" w:hAnsi="Arial" w:cs="Arial"/>
          <w:sz w:val="24"/>
          <w:szCs w:val="24"/>
        </w:rPr>
        <w:t xml:space="preserve">je </w:t>
      </w:r>
      <w:r w:rsidRPr="00FD76EC">
        <w:rPr>
          <w:rFonts w:ascii="Arial" w:hAnsi="Arial" w:cs="Arial"/>
          <w:sz w:val="24"/>
          <w:szCs w:val="24"/>
        </w:rPr>
        <w:t xml:space="preserve">dovela je do </w:t>
      </w:r>
      <w:r w:rsidR="00FD76EC">
        <w:rPr>
          <w:rFonts w:ascii="Arial" w:hAnsi="Arial" w:cs="Arial"/>
          <w:sz w:val="24"/>
          <w:szCs w:val="24"/>
        </w:rPr>
        <w:t>poboljšanja izvedbe</w:t>
      </w:r>
      <w:r w:rsidRPr="00FD76EC">
        <w:rPr>
          <w:rFonts w:ascii="Arial" w:hAnsi="Arial" w:cs="Arial"/>
          <w:sz w:val="24"/>
          <w:szCs w:val="24"/>
        </w:rPr>
        <w:t xml:space="preserve"> tih istih mišićnih skupina (ekstenzora zgloba kuka, </w:t>
      </w:r>
      <w:r w:rsidR="008F21C8" w:rsidRPr="00FD76EC">
        <w:rPr>
          <w:rFonts w:ascii="Arial" w:hAnsi="Arial" w:cs="Arial"/>
          <w:sz w:val="24"/>
          <w:szCs w:val="24"/>
        </w:rPr>
        <w:t xml:space="preserve">zgloba </w:t>
      </w:r>
      <w:r w:rsidRPr="00FD76EC">
        <w:rPr>
          <w:rFonts w:ascii="Arial" w:hAnsi="Arial" w:cs="Arial"/>
          <w:sz w:val="24"/>
          <w:szCs w:val="24"/>
        </w:rPr>
        <w:t>koljena i skočnog zgloba), stvaranja veće mišićne silu odraza u kasnijoj propulzivnoj fazi u usporedbi sa skokom bez zamaha ruku.</w:t>
      </w:r>
    </w:p>
    <w:p w:rsidR="002243F0" w:rsidRPr="00495772" w:rsidRDefault="00E5011C" w:rsidP="008F21C8">
      <w:pPr>
        <w:spacing w:before="240" w:after="120" w:line="360" w:lineRule="auto"/>
        <w:ind w:firstLine="709"/>
        <w:jc w:val="both"/>
        <w:rPr>
          <w:rFonts w:ascii="Arial" w:hAnsi="Arial" w:cs="Arial"/>
          <w:sz w:val="24"/>
          <w:szCs w:val="24"/>
        </w:rPr>
      </w:pPr>
      <w:r w:rsidRPr="00FD76EC">
        <w:rPr>
          <w:rFonts w:ascii="Arial" w:hAnsi="Arial" w:cs="Arial"/>
          <w:b/>
          <w:sz w:val="24"/>
          <w:szCs w:val="24"/>
        </w:rPr>
        <w:t>Lees i suradnici (2004)</w:t>
      </w:r>
      <w:r w:rsidRPr="00FD76EC">
        <w:rPr>
          <w:rFonts w:ascii="Arial" w:hAnsi="Arial" w:cs="Arial"/>
          <w:sz w:val="24"/>
          <w:szCs w:val="24"/>
        </w:rPr>
        <w:t xml:space="preserve"> su u svom istraživanju željeli utvrditi </w:t>
      </w:r>
      <w:r w:rsidR="008F21C8" w:rsidRPr="00FD76EC">
        <w:rPr>
          <w:rFonts w:ascii="Arial" w:hAnsi="Arial" w:cs="Arial"/>
          <w:sz w:val="24"/>
          <w:szCs w:val="24"/>
        </w:rPr>
        <w:t xml:space="preserve">povećava </w:t>
      </w:r>
      <w:r w:rsidRPr="00FD76EC">
        <w:rPr>
          <w:rFonts w:ascii="Arial" w:hAnsi="Arial" w:cs="Arial"/>
          <w:sz w:val="24"/>
          <w:szCs w:val="24"/>
        </w:rPr>
        <w:t>li zam</w:t>
      </w:r>
      <w:r w:rsidRPr="008D4104">
        <w:rPr>
          <w:rFonts w:ascii="Arial" w:hAnsi="Arial" w:cs="Arial"/>
          <w:sz w:val="24"/>
          <w:szCs w:val="24"/>
        </w:rPr>
        <w:t>ah rukama visinu vertikalnog skoka. Mjerenje su proveli na devetnaest sportaša koji su u prosjeku</w:t>
      </w:r>
      <w:r w:rsidRPr="00495772">
        <w:rPr>
          <w:rFonts w:ascii="Arial" w:hAnsi="Arial" w:cs="Arial"/>
          <w:sz w:val="24"/>
          <w:szCs w:val="24"/>
        </w:rPr>
        <w:t xml:space="preserve"> bili 180,0 cm (</w:t>
      </w:r>
      <w:r w:rsidRPr="00E73337">
        <w:rPr>
          <w:rFonts w:ascii="Arial" w:hAnsi="Arial" w:cs="Arial"/>
          <w:color w:val="000000" w:themeColor="text1"/>
          <w:sz w:val="24"/>
          <w:szCs w:val="24"/>
        </w:rPr>
        <w:t>±6,5), tjelesne visine, 75,4 kg (±13,3) tjelesne mase i 19,9 (±3,9), godina starosti, svi bivši natjecatelji u različitim sportovima, od atleti</w:t>
      </w:r>
      <w:r w:rsidRPr="00F61FDF">
        <w:rPr>
          <w:rFonts w:ascii="Arial" w:hAnsi="Arial" w:cs="Arial"/>
          <w:color w:val="000000" w:themeColor="text1"/>
          <w:sz w:val="24"/>
          <w:szCs w:val="24"/>
        </w:rPr>
        <w:t xml:space="preserve">ke do </w:t>
      </w:r>
      <w:r w:rsidR="008F21C8" w:rsidRPr="00F61FDF">
        <w:rPr>
          <w:rFonts w:ascii="Arial" w:hAnsi="Arial" w:cs="Arial"/>
          <w:color w:val="000000" w:themeColor="text1"/>
          <w:sz w:val="24"/>
          <w:szCs w:val="24"/>
        </w:rPr>
        <w:t xml:space="preserve">sportske </w:t>
      </w:r>
      <w:r w:rsidRPr="00F61FDF">
        <w:rPr>
          <w:rFonts w:ascii="Arial" w:hAnsi="Arial" w:cs="Arial"/>
          <w:color w:val="000000" w:themeColor="text1"/>
          <w:sz w:val="24"/>
          <w:szCs w:val="24"/>
        </w:rPr>
        <w:t xml:space="preserve">gimnastike. Ispitanici su izvodili šest maksimalnih vertikalnih skokova </w:t>
      </w:r>
      <w:r w:rsidRPr="00495772">
        <w:rPr>
          <w:rFonts w:ascii="Arial" w:hAnsi="Arial" w:cs="Arial"/>
          <w:sz w:val="24"/>
          <w:szCs w:val="24"/>
        </w:rPr>
        <w:t xml:space="preserve">s pripremom tijela i to tri uz pomoć zamaha rukama i tri skoka bez izvedenog zamaha rukama. Skokove su izvodili na platformi za mjerenje sile reakcije podloge (Kistler, Winterthur, Switzerland). Na tijelo svakog od ispitanika </w:t>
      </w:r>
      <w:r w:rsidR="00FD76EC" w:rsidRPr="00FD76EC">
        <w:rPr>
          <w:rFonts w:ascii="Arial" w:hAnsi="Arial" w:cs="Arial"/>
          <w:sz w:val="24"/>
          <w:szCs w:val="24"/>
        </w:rPr>
        <w:t>postavljeno</w:t>
      </w:r>
      <w:r w:rsidRPr="00495772">
        <w:rPr>
          <w:rFonts w:ascii="Arial" w:hAnsi="Arial" w:cs="Arial"/>
          <w:sz w:val="24"/>
          <w:szCs w:val="24"/>
        </w:rPr>
        <w:t xml:space="preserve"> je 16 reflektirajućih markera za definiciju </w:t>
      </w:r>
      <w:r w:rsidR="00FD76EC">
        <w:rPr>
          <w:rFonts w:ascii="Arial" w:hAnsi="Arial" w:cs="Arial"/>
          <w:sz w:val="24"/>
          <w:szCs w:val="24"/>
        </w:rPr>
        <w:t>dvanaest</w:t>
      </w:r>
      <w:r w:rsidRPr="00495772">
        <w:rPr>
          <w:rFonts w:ascii="Arial" w:hAnsi="Arial" w:cs="Arial"/>
          <w:sz w:val="24"/>
          <w:szCs w:val="24"/>
        </w:rPr>
        <w:t>segmentalnog modela tijela</w:t>
      </w:r>
      <w:r w:rsidR="008F21C8" w:rsidRPr="00495772">
        <w:rPr>
          <w:rFonts w:ascii="Arial" w:hAnsi="Arial" w:cs="Arial"/>
          <w:sz w:val="24"/>
          <w:szCs w:val="24"/>
        </w:rPr>
        <w:t xml:space="preserve"> (prema Dampster, 1955).</w:t>
      </w:r>
      <w:r w:rsidRPr="00495772">
        <w:rPr>
          <w:rFonts w:ascii="Arial" w:hAnsi="Arial" w:cs="Arial"/>
          <w:sz w:val="24"/>
          <w:szCs w:val="24"/>
        </w:rPr>
        <w:t xml:space="preserve"> </w:t>
      </w:r>
      <w:r w:rsidR="008F21C8" w:rsidRPr="00495772">
        <w:rPr>
          <w:rFonts w:ascii="Arial" w:hAnsi="Arial" w:cs="Arial"/>
          <w:sz w:val="24"/>
          <w:szCs w:val="24"/>
        </w:rPr>
        <w:t xml:space="preserve">Trodimnezionalna postavka </w:t>
      </w:r>
      <w:r w:rsidRPr="00495772">
        <w:rPr>
          <w:rFonts w:ascii="Arial" w:hAnsi="Arial" w:cs="Arial"/>
          <w:sz w:val="24"/>
          <w:szCs w:val="24"/>
        </w:rPr>
        <w:t>i kretanje markera snimano je sa šest video kamera frekvencije 240Hz, a slika je obrađivana pomoću optoelektroničkog s</w:t>
      </w:r>
      <w:r w:rsidR="00FD76EC">
        <w:rPr>
          <w:rFonts w:ascii="Arial" w:hAnsi="Arial" w:cs="Arial"/>
          <w:sz w:val="24"/>
          <w:szCs w:val="24"/>
        </w:rPr>
        <w:t>ustava</w:t>
      </w:r>
      <w:r w:rsidRPr="00495772">
        <w:rPr>
          <w:rFonts w:ascii="Arial" w:hAnsi="Arial" w:cs="Arial"/>
          <w:sz w:val="24"/>
          <w:szCs w:val="24"/>
        </w:rPr>
        <w:t xml:space="preserve"> (Proreflex, Qualysis, Savedalen, Sweden). Također su pratili i elektromiografiju mišića </w:t>
      </w:r>
      <w:r w:rsidRPr="00495772">
        <w:rPr>
          <w:rFonts w:ascii="Arial" w:hAnsi="Arial" w:cs="Arial"/>
          <w:i/>
          <w:sz w:val="24"/>
          <w:szCs w:val="24"/>
        </w:rPr>
        <w:t xml:space="preserve">rectus femoris, vastus lateralis, biceps femoris </w:t>
      </w:r>
      <w:r w:rsidRPr="00495772">
        <w:rPr>
          <w:rFonts w:ascii="Arial" w:hAnsi="Arial" w:cs="Arial"/>
          <w:sz w:val="24"/>
          <w:szCs w:val="24"/>
        </w:rPr>
        <w:t>i</w:t>
      </w:r>
      <w:r w:rsidRPr="00495772">
        <w:rPr>
          <w:rFonts w:ascii="Arial" w:hAnsi="Arial" w:cs="Arial"/>
          <w:i/>
          <w:sz w:val="24"/>
          <w:szCs w:val="24"/>
        </w:rPr>
        <w:t xml:space="preserve"> gastrocnemius</w:t>
      </w:r>
      <w:r w:rsidRPr="00495772">
        <w:rPr>
          <w:rFonts w:ascii="Arial" w:hAnsi="Arial" w:cs="Arial"/>
          <w:sz w:val="24"/>
          <w:szCs w:val="24"/>
        </w:rPr>
        <w:t xml:space="preserve"> za vrijeme izvođenja vertikalnih skokova, frekvencijom od 960 Hz (TEL100, Bio Pac Systems, Goleta, CA, USA). </w:t>
      </w:r>
    </w:p>
    <w:p w:rsidR="00E5011C" w:rsidRPr="00E73337" w:rsidRDefault="00E5011C" w:rsidP="00E5011C">
      <w:pPr>
        <w:spacing w:before="120" w:after="120" w:line="360" w:lineRule="auto"/>
        <w:ind w:firstLine="709"/>
        <w:jc w:val="both"/>
        <w:rPr>
          <w:rFonts w:ascii="Arial" w:hAnsi="Arial" w:cs="Arial"/>
          <w:i/>
          <w:sz w:val="24"/>
          <w:szCs w:val="24"/>
        </w:rPr>
      </w:pPr>
      <w:r w:rsidRPr="00495772">
        <w:rPr>
          <w:rFonts w:ascii="Arial" w:hAnsi="Arial" w:cs="Arial"/>
          <w:sz w:val="24"/>
          <w:szCs w:val="24"/>
        </w:rPr>
        <w:lastRenderedPageBreak/>
        <w:t xml:space="preserve">Kinematički podaci dobiveni mjerenjem korišteni su za izračun potencijalne energije ruku, kao i momenti sile sva tri segmenta ruke. Također su izračunali visinu i brzinu svakog pojedinog segmenta tijela u odnosu na ramena ispitanika. Relativnu brzinu i visinu 12 segmnetalnog modela izračunali su na osnovu vanjskog referentnog okvira, a izračunata je i </w:t>
      </w:r>
      <w:r w:rsidR="00FD76EC" w:rsidRPr="00FD76EC">
        <w:rPr>
          <w:rFonts w:ascii="Arial" w:hAnsi="Arial" w:cs="Arial"/>
          <w:sz w:val="24"/>
          <w:szCs w:val="24"/>
        </w:rPr>
        <w:t>cjelokupna</w:t>
      </w:r>
      <w:r w:rsidRPr="00495772">
        <w:rPr>
          <w:rFonts w:ascii="Arial" w:hAnsi="Arial" w:cs="Arial"/>
          <w:sz w:val="24"/>
          <w:szCs w:val="24"/>
        </w:rPr>
        <w:t xml:space="preserve"> kinetička i potencijalna energija tijela na osnovu visine skoka i brzine kretanja centra težišta tijela. Koristeći metodu inverznog dinamičkog standarda izračunali su ukupnu proksimalno-distalnu energiju segmenata, i ukupan moment sile zglobova (skočnog zgloba, </w:t>
      </w:r>
      <w:r w:rsidR="008F21C8" w:rsidRPr="00495772">
        <w:rPr>
          <w:rFonts w:ascii="Arial" w:hAnsi="Arial" w:cs="Arial"/>
          <w:sz w:val="24"/>
          <w:szCs w:val="24"/>
        </w:rPr>
        <w:t xml:space="preserve">zgloba </w:t>
      </w:r>
      <w:r w:rsidRPr="00495772">
        <w:rPr>
          <w:rFonts w:ascii="Arial" w:hAnsi="Arial" w:cs="Arial"/>
          <w:sz w:val="24"/>
          <w:szCs w:val="24"/>
        </w:rPr>
        <w:t xml:space="preserve">koljena, </w:t>
      </w:r>
      <w:r w:rsidR="008F21C8" w:rsidRPr="00495772">
        <w:rPr>
          <w:rFonts w:ascii="Arial" w:hAnsi="Arial" w:cs="Arial"/>
          <w:sz w:val="24"/>
          <w:szCs w:val="24"/>
        </w:rPr>
        <w:t xml:space="preserve">zgloba </w:t>
      </w:r>
      <w:r w:rsidRPr="00495772">
        <w:rPr>
          <w:rFonts w:ascii="Arial" w:hAnsi="Arial" w:cs="Arial"/>
          <w:sz w:val="24"/>
          <w:szCs w:val="24"/>
        </w:rPr>
        <w:t xml:space="preserve">kuka, ručnog zgloba, </w:t>
      </w:r>
      <w:r w:rsidR="008F21C8" w:rsidRPr="00495772">
        <w:rPr>
          <w:rFonts w:ascii="Arial" w:hAnsi="Arial" w:cs="Arial"/>
          <w:sz w:val="24"/>
          <w:szCs w:val="24"/>
        </w:rPr>
        <w:t xml:space="preserve">zgloba </w:t>
      </w:r>
      <w:r w:rsidRPr="00495772">
        <w:rPr>
          <w:rFonts w:ascii="Arial" w:hAnsi="Arial" w:cs="Arial"/>
          <w:sz w:val="24"/>
          <w:szCs w:val="24"/>
        </w:rPr>
        <w:t>lakta i</w:t>
      </w:r>
      <w:r w:rsidR="008F21C8" w:rsidRPr="00495772">
        <w:rPr>
          <w:rFonts w:ascii="Arial" w:hAnsi="Arial" w:cs="Arial"/>
          <w:sz w:val="24"/>
          <w:szCs w:val="24"/>
        </w:rPr>
        <w:t xml:space="preserve"> zgloba</w:t>
      </w:r>
      <w:r w:rsidRPr="00495772">
        <w:rPr>
          <w:rFonts w:ascii="Arial" w:hAnsi="Arial" w:cs="Arial"/>
          <w:sz w:val="24"/>
          <w:szCs w:val="24"/>
        </w:rPr>
        <w:t xml:space="preserve"> ramena). Rad i snagu izvršenu u zglobovima izračunali su prema standardnim procedurama (de Koning i van Ingen Schenau, 1994). U tablici 2.2., prikazane su srednje vrijednosti rezultata dobivenih mjerenjem kinematičkih podataka centra težišta tijela za vrijeme izvođenja vertikalnog skoka uz pomoć zamaha rukama kao i bez pomoći zamaha ruku.</w:t>
      </w:r>
    </w:p>
    <w:p w:rsidR="00E5011C" w:rsidRPr="00FD76EC" w:rsidRDefault="00E5011C" w:rsidP="00892517">
      <w:pPr>
        <w:spacing w:after="0" w:line="240" w:lineRule="auto"/>
        <w:ind w:left="709"/>
        <w:jc w:val="both"/>
        <w:rPr>
          <w:rFonts w:ascii="Arial" w:hAnsi="Arial" w:cs="Arial"/>
          <w:i/>
          <w:sz w:val="24"/>
          <w:szCs w:val="24"/>
        </w:rPr>
      </w:pPr>
      <w:r w:rsidRPr="00F61FDF">
        <w:rPr>
          <w:rFonts w:ascii="Arial" w:hAnsi="Arial" w:cs="Arial"/>
          <w:b/>
          <w:bCs/>
          <w:i/>
          <w:sz w:val="24"/>
          <w:szCs w:val="24"/>
        </w:rPr>
        <w:t xml:space="preserve">Tablica 2.2. </w:t>
      </w:r>
      <w:r w:rsidRPr="00F61FDF">
        <w:rPr>
          <w:rFonts w:ascii="Arial" w:hAnsi="Arial" w:cs="Arial"/>
          <w:bCs/>
          <w:i/>
          <w:sz w:val="24"/>
          <w:szCs w:val="24"/>
        </w:rPr>
        <w:t>K</w:t>
      </w:r>
      <w:r w:rsidRPr="00F61FDF">
        <w:rPr>
          <w:rFonts w:ascii="Arial" w:hAnsi="Arial" w:cs="Arial"/>
          <w:i/>
          <w:sz w:val="24"/>
          <w:szCs w:val="24"/>
        </w:rPr>
        <w:t xml:space="preserve">inematički podaci za test s pripremom tijela. (prema Lees i sur.,´04). </w:t>
      </w:r>
    </w:p>
    <w:p w:rsidR="00892517" w:rsidRPr="00FD76EC" w:rsidRDefault="00892517" w:rsidP="00892517">
      <w:pPr>
        <w:spacing w:after="0" w:line="240" w:lineRule="auto"/>
        <w:ind w:left="709"/>
        <w:jc w:val="both"/>
        <w:rPr>
          <w:rFonts w:ascii="Arial" w:hAnsi="Arial" w:cs="Arial"/>
          <w:sz w:val="24"/>
          <w:szCs w:val="24"/>
        </w:rPr>
      </w:pPr>
    </w:p>
    <w:tbl>
      <w:tblPr>
        <w:tblW w:w="461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3565"/>
        <w:gridCol w:w="2469"/>
        <w:gridCol w:w="2539"/>
      </w:tblGrid>
      <w:tr w:rsidR="00E5011C" w:rsidRPr="00495772" w:rsidTr="002243F0">
        <w:trPr>
          <w:trHeight w:val="545"/>
          <w:jc w:val="center"/>
        </w:trPr>
        <w:tc>
          <w:tcPr>
            <w:tcW w:w="2079" w:type="pct"/>
            <w:tcBorders>
              <w:bottom w:val="dotted" w:sz="4" w:space="0" w:color="auto"/>
            </w:tcBorders>
            <w:shd w:val="clear" w:color="auto" w:fill="BFBFBF" w:themeFill="background1" w:themeFillShade="BF"/>
          </w:tcPr>
          <w:p w:rsidR="00E5011C" w:rsidRPr="008D4104" w:rsidRDefault="00E5011C" w:rsidP="008F7CD6">
            <w:pPr>
              <w:spacing w:before="120" w:after="120"/>
              <w:ind w:left="-118" w:right="-102"/>
              <w:jc w:val="center"/>
            </w:pPr>
            <w:r w:rsidRPr="008D4104">
              <w:t>varijabla</w:t>
            </w:r>
          </w:p>
        </w:tc>
        <w:tc>
          <w:tcPr>
            <w:tcW w:w="1440" w:type="pct"/>
            <w:shd w:val="clear" w:color="auto" w:fill="BFBFBF" w:themeFill="background1" w:themeFillShade="BF"/>
          </w:tcPr>
          <w:p w:rsidR="00E5011C" w:rsidRPr="000A6869" w:rsidRDefault="00E5011C" w:rsidP="002243F0">
            <w:pPr>
              <w:spacing w:before="120" w:after="120"/>
              <w:jc w:val="center"/>
            </w:pPr>
            <w:r w:rsidRPr="000A6869">
              <w:t>skok s pripremom tijela     sa zamahom</w:t>
            </w:r>
          </w:p>
        </w:tc>
        <w:tc>
          <w:tcPr>
            <w:tcW w:w="1481" w:type="pct"/>
            <w:shd w:val="clear" w:color="auto" w:fill="BFBFBF" w:themeFill="background1" w:themeFillShade="BF"/>
          </w:tcPr>
          <w:p w:rsidR="00E5011C" w:rsidRPr="001F1CAC" w:rsidRDefault="00E5011C" w:rsidP="008F7CD6">
            <w:pPr>
              <w:spacing w:before="120" w:after="120"/>
              <w:ind w:left="-118" w:right="-136"/>
              <w:jc w:val="center"/>
            </w:pPr>
            <w:r w:rsidRPr="001F1CAC">
              <w:t>skok s pripremom tijela     bez zamaha</w:t>
            </w:r>
          </w:p>
        </w:tc>
      </w:tr>
      <w:tr w:rsidR="00E5011C" w:rsidRPr="00495772" w:rsidTr="002243F0">
        <w:trPr>
          <w:trHeight w:val="545"/>
          <w:jc w:val="center"/>
        </w:trPr>
        <w:tc>
          <w:tcPr>
            <w:tcW w:w="2079" w:type="pct"/>
            <w:shd w:val="clear" w:color="auto" w:fill="BFBFBF" w:themeFill="background1" w:themeFillShade="BF"/>
          </w:tcPr>
          <w:p w:rsidR="00E5011C" w:rsidRPr="001F1CAC" w:rsidRDefault="00E5011C" w:rsidP="008F21C8">
            <w:pPr>
              <w:spacing w:before="120" w:after="120"/>
              <w:ind w:left="210" w:right="-102"/>
            </w:pPr>
            <w:r w:rsidRPr="001F1CAC">
              <w:t>maksimalna visina skoka (m)</w:t>
            </w:r>
          </w:p>
        </w:tc>
        <w:tc>
          <w:tcPr>
            <w:tcW w:w="1440" w:type="pct"/>
            <w:shd w:val="clear" w:color="auto" w:fill="auto"/>
          </w:tcPr>
          <w:p w:rsidR="00E5011C" w:rsidRPr="00495772" w:rsidRDefault="00E5011C" w:rsidP="008F7CD6">
            <w:pPr>
              <w:spacing w:before="120" w:after="120"/>
              <w:ind w:left="-118"/>
              <w:jc w:val="center"/>
            </w:pPr>
            <w:r w:rsidRPr="00495772">
              <w:t>0,53 (±0,04)</w:t>
            </w:r>
          </w:p>
        </w:tc>
        <w:tc>
          <w:tcPr>
            <w:tcW w:w="1481" w:type="pct"/>
            <w:shd w:val="clear" w:color="auto" w:fill="auto"/>
          </w:tcPr>
          <w:p w:rsidR="00E5011C" w:rsidRPr="00495772" w:rsidRDefault="00E5011C" w:rsidP="008F7CD6">
            <w:pPr>
              <w:spacing w:before="120" w:after="120"/>
              <w:ind w:left="-118"/>
              <w:jc w:val="center"/>
            </w:pPr>
            <w:r w:rsidRPr="00495772">
              <w:t>0,45 (±0,04)</w:t>
            </w:r>
          </w:p>
        </w:tc>
      </w:tr>
      <w:tr w:rsidR="00E5011C" w:rsidRPr="00495772" w:rsidTr="002243F0">
        <w:trPr>
          <w:trHeight w:val="545"/>
          <w:jc w:val="center"/>
        </w:trPr>
        <w:tc>
          <w:tcPr>
            <w:tcW w:w="2079" w:type="pct"/>
            <w:shd w:val="clear" w:color="auto" w:fill="BFBFBF" w:themeFill="background1" w:themeFillShade="BF"/>
          </w:tcPr>
          <w:p w:rsidR="00E5011C" w:rsidRPr="00495772" w:rsidRDefault="00E5011C" w:rsidP="008F21C8">
            <w:pPr>
              <w:spacing w:before="120" w:after="120"/>
              <w:ind w:left="210" w:right="-102"/>
            </w:pPr>
            <w:r w:rsidRPr="00495772">
              <w:t>minimalna brzina (m)</w:t>
            </w:r>
          </w:p>
        </w:tc>
        <w:tc>
          <w:tcPr>
            <w:tcW w:w="1440" w:type="pct"/>
            <w:shd w:val="clear" w:color="auto" w:fill="auto"/>
          </w:tcPr>
          <w:p w:rsidR="00E5011C" w:rsidRPr="00495772" w:rsidRDefault="00E5011C" w:rsidP="008F7CD6">
            <w:pPr>
              <w:spacing w:before="120" w:after="120"/>
              <w:ind w:left="-119"/>
              <w:jc w:val="center"/>
            </w:pPr>
            <w:r w:rsidRPr="00495772">
              <w:t>-1,07 (±0,21)</w:t>
            </w:r>
          </w:p>
        </w:tc>
        <w:tc>
          <w:tcPr>
            <w:tcW w:w="1481" w:type="pct"/>
            <w:shd w:val="clear" w:color="auto" w:fill="auto"/>
          </w:tcPr>
          <w:p w:rsidR="00E5011C" w:rsidRPr="00495772" w:rsidRDefault="00E5011C" w:rsidP="008F7CD6">
            <w:pPr>
              <w:spacing w:before="120" w:after="120"/>
              <w:ind w:left="-119"/>
              <w:jc w:val="center"/>
            </w:pPr>
            <w:r w:rsidRPr="00495772">
              <w:t>-1.13 (±0,20)</w:t>
            </w:r>
          </w:p>
        </w:tc>
      </w:tr>
      <w:tr w:rsidR="00E5011C" w:rsidRPr="00495772" w:rsidTr="002243F0">
        <w:trPr>
          <w:trHeight w:val="545"/>
          <w:jc w:val="center"/>
        </w:trPr>
        <w:tc>
          <w:tcPr>
            <w:tcW w:w="2079" w:type="pct"/>
            <w:shd w:val="clear" w:color="auto" w:fill="BFBFBF" w:themeFill="background1" w:themeFillShade="BF"/>
          </w:tcPr>
          <w:p w:rsidR="00E5011C" w:rsidRPr="00495772" w:rsidRDefault="00E5011C" w:rsidP="008F21C8">
            <w:pPr>
              <w:spacing w:before="120" w:after="120"/>
              <w:ind w:left="210" w:right="-102"/>
            </w:pPr>
            <w:r w:rsidRPr="00495772">
              <w:t>brzina CTT u trenutku odraza (m</w:t>
            </w:r>
            <w:r w:rsidRPr="00495772">
              <w:rPr>
                <w:b/>
                <w:vertAlign w:val="superscript"/>
              </w:rPr>
              <w:t>.</w:t>
            </w:r>
            <w:r w:rsidRPr="00495772">
              <w:t>s</w:t>
            </w:r>
            <w:r w:rsidRPr="00495772">
              <w:rPr>
                <w:vertAlign w:val="superscript"/>
              </w:rPr>
              <w:t>-1</w:t>
            </w:r>
            <w:r w:rsidRPr="00495772">
              <w:t>)</w:t>
            </w:r>
          </w:p>
        </w:tc>
        <w:tc>
          <w:tcPr>
            <w:tcW w:w="1440" w:type="pct"/>
            <w:shd w:val="clear" w:color="auto" w:fill="auto"/>
          </w:tcPr>
          <w:p w:rsidR="00E5011C" w:rsidRPr="00495772" w:rsidRDefault="00E5011C" w:rsidP="008F7CD6">
            <w:pPr>
              <w:spacing w:before="120" w:after="120"/>
              <w:ind w:left="-119"/>
              <w:jc w:val="center"/>
            </w:pPr>
            <w:r w:rsidRPr="00495772">
              <w:t>2,81 (±0,14)</w:t>
            </w:r>
          </w:p>
        </w:tc>
        <w:tc>
          <w:tcPr>
            <w:tcW w:w="1481" w:type="pct"/>
            <w:shd w:val="clear" w:color="auto" w:fill="auto"/>
          </w:tcPr>
          <w:p w:rsidR="00E5011C" w:rsidRPr="00495772" w:rsidRDefault="00E5011C" w:rsidP="008F7CD6">
            <w:pPr>
              <w:spacing w:before="120" w:after="120"/>
              <w:ind w:left="-119"/>
              <w:jc w:val="center"/>
            </w:pPr>
            <w:r w:rsidRPr="00495772">
              <w:t>2.58 (±0,14)</w:t>
            </w:r>
          </w:p>
        </w:tc>
      </w:tr>
      <w:tr w:rsidR="00E5011C" w:rsidRPr="00495772" w:rsidTr="002243F0">
        <w:trPr>
          <w:trHeight w:val="545"/>
          <w:jc w:val="center"/>
        </w:trPr>
        <w:tc>
          <w:tcPr>
            <w:tcW w:w="2079" w:type="pct"/>
            <w:shd w:val="clear" w:color="auto" w:fill="BFBFBF" w:themeFill="background1" w:themeFillShade="BF"/>
          </w:tcPr>
          <w:p w:rsidR="00E5011C" w:rsidRPr="00495772" w:rsidRDefault="00E5011C" w:rsidP="008F21C8">
            <w:pPr>
              <w:spacing w:before="120" w:after="120"/>
              <w:ind w:left="210" w:right="-102"/>
            </w:pPr>
            <w:r w:rsidRPr="00495772">
              <w:t>fleksija trupa (°)</w:t>
            </w:r>
          </w:p>
        </w:tc>
        <w:tc>
          <w:tcPr>
            <w:tcW w:w="1440" w:type="pct"/>
            <w:shd w:val="clear" w:color="auto" w:fill="auto"/>
          </w:tcPr>
          <w:p w:rsidR="00E5011C" w:rsidRPr="00495772" w:rsidRDefault="00E5011C" w:rsidP="008F7CD6">
            <w:pPr>
              <w:spacing w:before="120" w:after="120"/>
              <w:ind w:left="-119"/>
              <w:jc w:val="center"/>
            </w:pPr>
            <w:r w:rsidRPr="00495772">
              <w:t>44,80 (±9,50)</w:t>
            </w:r>
          </w:p>
        </w:tc>
        <w:tc>
          <w:tcPr>
            <w:tcW w:w="1481" w:type="pct"/>
            <w:shd w:val="clear" w:color="auto" w:fill="auto"/>
          </w:tcPr>
          <w:p w:rsidR="00E5011C" w:rsidRPr="00495772" w:rsidRDefault="00E5011C" w:rsidP="008F7CD6">
            <w:pPr>
              <w:spacing w:before="120" w:after="120"/>
              <w:ind w:left="-119"/>
              <w:jc w:val="center"/>
            </w:pPr>
            <w:r w:rsidRPr="00495772">
              <w:t>39,50 (±9,70)</w:t>
            </w:r>
          </w:p>
        </w:tc>
      </w:tr>
      <w:tr w:rsidR="00E5011C" w:rsidRPr="00495772" w:rsidTr="002243F0">
        <w:trPr>
          <w:trHeight w:val="545"/>
          <w:jc w:val="center"/>
        </w:trPr>
        <w:tc>
          <w:tcPr>
            <w:tcW w:w="2079" w:type="pct"/>
            <w:shd w:val="clear" w:color="auto" w:fill="BFBFBF" w:themeFill="background1" w:themeFillShade="BF"/>
          </w:tcPr>
          <w:p w:rsidR="00E5011C" w:rsidRPr="00495772" w:rsidRDefault="00E5011C" w:rsidP="008F21C8">
            <w:pPr>
              <w:spacing w:before="120" w:after="120"/>
              <w:ind w:left="210" w:right="-102"/>
            </w:pPr>
            <w:r w:rsidRPr="00495772">
              <w:t>vrijeme trajanja skoka (s)</w:t>
            </w:r>
          </w:p>
        </w:tc>
        <w:tc>
          <w:tcPr>
            <w:tcW w:w="1440" w:type="pct"/>
            <w:shd w:val="clear" w:color="auto" w:fill="auto"/>
          </w:tcPr>
          <w:p w:rsidR="00E5011C" w:rsidRPr="00495772" w:rsidRDefault="00E5011C" w:rsidP="008F7CD6">
            <w:pPr>
              <w:spacing w:before="120" w:after="120"/>
              <w:ind w:left="-119"/>
              <w:jc w:val="center"/>
            </w:pPr>
            <w:r w:rsidRPr="00495772">
              <w:t>0,96 (±0,14)</w:t>
            </w:r>
          </w:p>
        </w:tc>
        <w:tc>
          <w:tcPr>
            <w:tcW w:w="1481" w:type="pct"/>
            <w:shd w:val="clear" w:color="auto" w:fill="auto"/>
          </w:tcPr>
          <w:p w:rsidR="00E5011C" w:rsidRPr="00495772" w:rsidRDefault="00E5011C" w:rsidP="008F7CD6">
            <w:pPr>
              <w:spacing w:before="120" w:after="120"/>
              <w:ind w:left="-119"/>
              <w:jc w:val="center"/>
            </w:pPr>
            <w:r w:rsidRPr="00495772">
              <w:t>0,86 (±0,14)</w:t>
            </w:r>
          </w:p>
        </w:tc>
      </w:tr>
    </w:tbl>
    <w:p w:rsidR="00E5011C" w:rsidRPr="00FD76EC" w:rsidRDefault="00E5011C" w:rsidP="00E5011C">
      <w:pPr>
        <w:spacing w:before="360" w:after="120" w:line="360" w:lineRule="auto"/>
        <w:ind w:firstLine="709"/>
        <w:jc w:val="both"/>
        <w:rPr>
          <w:rFonts w:ascii="Arial" w:hAnsi="Arial" w:cs="Arial"/>
          <w:sz w:val="24"/>
          <w:szCs w:val="24"/>
        </w:rPr>
      </w:pPr>
      <w:r w:rsidRPr="00495772">
        <w:rPr>
          <w:rFonts w:ascii="Arial" w:hAnsi="Arial" w:cs="Arial"/>
          <w:sz w:val="24"/>
          <w:szCs w:val="24"/>
        </w:rPr>
        <w:t>Srednje vrijednosti rezultata potencijalne (</w:t>
      </w:r>
      <w:r w:rsidRPr="00495772">
        <w:rPr>
          <w:rFonts w:ascii="Arial" w:hAnsi="Arial" w:cs="Arial"/>
          <w:i/>
          <w:sz w:val="24"/>
          <w:szCs w:val="24"/>
        </w:rPr>
        <w:t>PE</w:t>
      </w:r>
      <w:r w:rsidRPr="00495772">
        <w:rPr>
          <w:rFonts w:ascii="Arial" w:hAnsi="Arial" w:cs="Arial"/>
          <w:sz w:val="24"/>
          <w:szCs w:val="24"/>
        </w:rPr>
        <w:t>) i kinetičke energije (</w:t>
      </w:r>
      <w:r w:rsidRPr="00495772">
        <w:rPr>
          <w:rFonts w:ascii="Arial" w:hAnsi="Arial" w:cs="Arial"/>
          <w:i/>
          <w:sz w:val="24"/>
          <w:szCs w:val="24"/>
        </w:rPr>
        <w:t>KE</w:t>
      </w:r>
      <w:r w:rsidRPr="00495772">
        <w:rPr>
          <w:rFonts w:ascii="Arial" w:hAnsi="Arial" w:cs="Arial"/>
          <w:sz w:val="24"/>
          <w:szCs w:val="24"/>
        </w:rPr>
        <w:t xml:space="preserve">) u trenutku odraza, kao i izvršeni rad za vrijeme opružanja tijela iz najnižeg položaja do trenutka faze leta u trenutku odraza prikazani su u tablici 2.3. Na osnovu izmjerenih i izračunatih podataka, autori su zaključili da kada su ispitanici izvodili test s pripremom tijela sa zamahom ruku došlo je do povećanja visine vertikalnog skoka za 28%, kao i povećanja brzine centra težišta tijela u trenutku odraza za 72%. Također se povećala i ukupna stvorena energija, </w:t>
      </w:r>
      <w:r w:rsidR="00FD76EC" w:rsidRPr="00495772">
        <w:rPr>
          <w:rFonts w:ascii="Arial" w:hAnsi="Arial" w:cs="Arial"/>
          <w:sz w:val="24"/>
          <w:szCs w:val="24"/>
        </w:rPr>
        <w:t>t</w:t>
      </w:r>
      <w:r w:rsidR="00FD76EC">
        <w:rPr>
          <w:rFonts w:ascii="Arial" w:hAnsi="Arial" w:cs="Arial"/>
          <w:sz w:val="24"/>
          <w:szCs w:val="24"/>
        </w:rPr>
        <w:t>e</w:t>
      </w:r>
      <w:r w:rsidRPr="00FD76EC">
        <w:rPr>
          <w:rFonts w:ascii="Arial" w:hAnsi="Arial" w:cs="Arial"/>
          <w:sz w:val="24"/>
          <w:szCs w:val="24"/>
        </w:rPr>
        <w:t xml:space="preserve"> </w:t>
      </w:r>
      <w:r w:rsidRPr="00FD76EC">
        <w:rPr>
          <w:rFonts w:ascii="Arial" w:hAnsi="Arial" w:cs="Arial"/>
          <w:i/>
          <w:sz w:val="24"/>
          <w:szCs w:val="24"/>
        </w:rPr>
        <w:t>PE</w:t>
      </w:r>
      <w:r w:rsidRPr="00FD76EC">
        <w:rPr>
          <w:rFonts w:ascii="Arial" w:hAnsi="Arial" w:cs="Arial"/>
          <w:sz w:val="24"/>
          <w:szCs w:val="24"/>
        </w:rPr>
        <w:t xml:space="preserve"> i </w:t>
      </w:r>
      <w:r w:rsidRPr="00FD76EC">
        <w:rPr>
          <w:rFonts w:ascii="Arial" w:hAnsi="Arial" w:cs="Arial"/>
          <w:i/>
          <w:sz w:val="24"/>
          <w:szCs w:val="24"/>
        </w:rPr>
        <w:t>KE</w:t>
      </w:r>
      <w:r w:rsidRPr="00FD76EC">
        <w:rPr>
          <w:rFonts w:ascii="Arial" w:hAnsi="Arial" w:cs="Arial"/>
          <w:sz w:val="24"/>
          <w:szCs w:val="24"/>
        </w:rPr>
        <w:t xml:space="preserve"> kada su ispitanici izvodili test s pripremom tijela sa zamahom rukama. </w:t>
      </w:r>
    </w:p>
    <w:p w:rsidR="002243F0" w:rsidRPr="00FD76EC" w:rsidRDefault="002243F0" w:rsidP="00E5011C">
      <w:pPr>
        <w:ind w:left="709"/>
        <w:jc w:val="both"/>
        <w:rPr>
          <w:rFonts w:ascii="Arial" w:hAnsi="Arial" w:cs="Arial"/>
          <w:b/>
          <w:bCs/>
          <w:i/>
        </w:rPr>
      </w:pPr>
    </w:p>
    <w:p w:rsidR="00E5011C" w:rsidRPr="008D4104" w:rsidRDefault="00E5011C" w:rsidP="00E5011C">
      <w:pPr>
        <w:ind w:left="709"/>
        <w:jc w:val="both"/>
        <w:rPr>
          <w:rFonts w:ascii="Arial" w:hAnsi="Arial" w:cs="Arial"/>
          <w:sz w:val="24"/>
          <w:szCs w:val="24"/>
        </w:rPr>
      </w:pPr>
      <w:r w:rsidRPr="00FD76EC">
        <w:rPr>
          <w:rFonts w:ascii="Arial" w:hAnsi="Arial" w:cs="Arial"/>
          <w:b/>
          <w:bCs/>
          <w:i/>
          <w:sz w:val="24"/>
          <w:szCs w:val="24"/>
        </w:rPr>
        <w:t xml:space="preserve">Tablica 2.3. </w:t>
      </w:r>
      <w:r w:rsidRPr="00FD76EC">
        <w:rPr>
          <w:rFonts w:ascii="Arial" w:hAnsi="Arial" w:cs="Arial"/>
          <w:i/>
          <w:sz w:val="24"/>
          <w:szCs w:val="24"/>
        </w:rPr>
        <w:t>Potencijalna i kinetička energija u trenutku odraza i izvršeni rad. (prema Lees i sur.,´04).</w:t>
      </w:r>
    </w:p>
    <w:tbl>
      <w:tblPr>
        <w:tblW w:w="481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3054"/>
        <w:gridCol w:w="2976"/>
        <w:gridCol w:w="2912"/>
      </w:tblGrid>
      <w:tr w:rsidR="00E5011C" w:rsidRPr="00495772" w:rsidTr="00B81AE6">
        <w:trPr>
          <w:jc w:val="center"/>
        </w:trPr>
        <w:tc>
          <w:tcPr>
            <w:tcW w:w="1708" w:type="pct"/>
            <w:tcBorders>
              <w:bottom w:val="dotted" w:sz="4" w:space="0" w:color="auto"/>
            </w:tcBorders>
            <w:shd w:val="clear" w:color="auto" w:fill="BFBFBF" w:themeFill="background1" w:themeFillShade="BF"/>
          </w:tcPr>
          <w:p w:rsidR="00E5011C" w:rsidRPr="008D4104" w:rsidRDefault="00E5011C" w:rsidP="008F7CD6">
            <w:pPr>
              <w:spacing w:before="120" w:after="120"/>
              <w:ind w:left="-119" w:right="-102"/>
              <w:jc w:val="center"/>
            </w:pPr>
            <w:r w:rsidRPr="008D4104">
              <w:t>varijabla</w:t>
            </w:r>
          </w:p>
        </w:tc>
        <w:tc>
          <w:tcPr>
            <w:tcW w:w="1664" w:type="pct"/>
            <w:shd w:val="clear" w:color="auto" w:fill="BFBFBF" w:themeFill="background1" w:themeFillShade="BF"/>
          </w:tcPr>
          <w:p w:rsidR="00E5011C" w:rsidRPr="00495772" w:rsidRDefault="00E5011C" w:rsidP="002243F0">
            <w:pPr>
              <w:spacing w:before="120" w:after="120"/>
              <w:ind w:left="175" w:right="33"/>
              <w:jc w:val="center"/>
            </w:pPr>
            <w:r w:rsidRPr="000A6869">
              <w:t>test s pripremom tijela                sa zamahom (J</w:t>
            </w:r>
            <w:r w:rsidRPr="001F1CAC">
              <w:rPr>
                <w:vertAlign w:val="superscript"/>
              </w:rPr>
              <w:t>.</w:t>
            </w:r>
            <w:r w:rsidRPr="001F1CAC">
              <w:t>kg</w:t>
            </w:r>
            <w:r w:rsidRPr="001F1CAC">
              <w:rPr>
                <w:vertAlign w:val="superscript"/>
              </w:rPr>
              <w:t>-1</w:t>
            </w:r>
            <w:r w:rsidRPr="00495772">
              <w:t>)</w:t>
            </w:r>
          </w:p>
        </w:tc>
        <w:tc>
          <w:tcPr>
            <w:tcW w:w="1628" w:type="pct"/>
            <w:shd w:val="clear" w:color="auto" w:fill="BFBFBF" w:themeFill="background1" w:themeFillShade="BF"/>
          </w:tcPr>
          <w:p w:rsidR="00E5011C" w:rsidRPr="00495772" w:rsidRDefault="00E5011C" w:rsidP="002243F0">
            <w:pPr>
              <w:spacing w:before="120" w:after="120"/>
              <w:ind w:left="176" w:right="110"/>
              <w:jc w:val="center"/>
            </w:pPr>
            <w:r w:rsidRPr="00495772">
              <w:t>test s pripremom tijela          bez zamaha (J</w:t>
            </w:r>
            <w:r w:rsidRPr="00495772">
              <w:rPr>
                <w:vertAlign w:val="superscript"/>
              </w:rPr>
              <w:t>.</w:t>
            </w:r>
            <w:r w:rsidRPr="00495772">
              <w:t>kg</w:t>
            </w:r>
            <w:r w:rsidRPr="00495772">
              <w:rPr>
                <w:vertAlign w:val="superscript"/>
              </w:rPr>
              <w:t>-1</w:t>
            </w:r>
            <w:r w:rsidRPr="00495772">
              <w:t>)</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PE u trenutku odraza</w:t>
            </w:r>
          </w:p>
        </w:tc>
        <w:tc>
          <w:tcPr>
            <w:tcW w:w="1664" w:type="pct"/>
            <w:shd w:val="clear" w:color="auto" w:fill="auto"/>
          </w:tcPr>
          <w:p w:rsidR="00E5011C" w:rsidRPr="00495772" w:rsidRDefault="00E5011C" w:rsidP="008F7CD6">
            <w:pPr>
              <w:spacing w:before="120" w:after="120"/>
              <w:ind w:left="-118"/>
              <w:jc w:val="center"/>
            </w:pPr>
            <w:r w:rsidRPr="00495772">
              <w:t>1,37</w:t>
            </w:r>
          </w:p>
        </w:tc>
        <w:tc>
          <w:tcPr>
            <w:tcW w:w="1628" w:type="pct"/>
            <w:shd w:val="clear" w:color="auto" w:fill="auto"/>
          </w:tcPr>
          <w:p w:rsidR="00E5011C" w:rsidRPr="00495772" w:rsidRDefault="00E5011C" w:rsidP="008F7CD6">
            <w:pPr>
              <w:spacing w:before="120" w:after="120"/>
              <w:ind w:left="-118"/>
              <w:jc w:val="center"/>
            </w:pPr>
            <w:r w:rsidRPr="00495772">
              <w:t>1,14</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KE u trenutku odraza</w:t>
            </w:r>
          </w:p>
        </w:tc>
        <w:tc>
          <w:tcPr>
            <w:tcW w:w="1664" w:type="pct"/>
            <w:shd w:val="clear" w:color="auto" w:fill="auto"/>
          </w:tcPr>
          <w:p w:rsidR="00E5011C" w:rsidRPr="00495772" w:rsidRDefault="00E5011C" w:rsidP="008F7CD6">
            <w:pPr>
              <w:spacing w:before="120" w:after="120"/>
              <w:ind w:left="-119"/>
              <w:jc w:val="center"/>
            </w:pPr>
            <w:r w:rsidRPr="00495772">
              <w:t>3,95</w:t>
            </w:r>
          </w:p>
        </w:tc>
        <w:tc>
          <w:tcPr>
            <w:tcW w:w="1628" w:type="pct"/>
            <w:shd w:val="clear" w:color="auto" w:fill="auto"/>
          </w:tcPr>
          <w:p w:rsidR="00E5011C" w:rsidRPr="00495772" w:rsidRDefault="00E5011C" w:rsidP="008F7CD6">
            <w:pPr>
              <w:spacing w:before="120" w:after="120"/>
              <w:ind w:left="-119"/>
              <w:jc w:val="center"/>
            </w:pPr>
            <w:r w:rsidRPr="00495772">
              <w:t>3,33</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ukupan izvršen rad</w:t>
            </w:r>
          </w:p>
        </w:tc>
        <w:tc>
          <w:tcPr>
            <w:tcW w:w="1664" w:type="pct"/>
            <w:shd w:val="clear" w:color="auto" w:fill="auto"/>
          </w:tcPr>
          <w:p w:rsidR="00E5011C" w:rsidRPr="00495772" w:rsidRDefault="00E5011C" w:rsidP="008F7CD6">
            <w:pPr>
              <w:spacing w:before="120" w:after="120"/>
              <w:ind w:left="-119"/>
              <w:jc w:val="center"/>
            </w:pPr>
            <w:r w:rsidRPr="00495772">
              <w:t>8,13</w:t>
            </w:r>
          </w:p>
        </w:tc>
        <w:tc>
          <w:tcPr>
            <w:tcW w:w="1628" w:type="pct"/>
            <w:shd w:val="clear" w:color="auto" w:fill="auto"/>
          </w:tcPr>
          <w:p w:rsidR="00E5011C" w:rsidRPr="00495772" w:rsidRDefault="00E5011C" w:rsidP="008F7CD6">
            <w:pPr>
              <w:spacing w:before="120" w:after="120"/>
              <w:ind w:left="-119"/>
              <w:jc w:val="center"/>
            </w:pPr>
            <w:r w:rsidRPr="00495772">
              <w:t>7,31</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izvršen rad, skočni zglob</w:t>
            </w:r>
          </w:p>
        </w:tc>
        <w:tc>
          <w:tcPr>
            <w:tcW w:w="1664" w:type="pct"/>
            <w:shd w:val="clear" w:color="auto" w:fill="auto"/>
          </w:tcPr>
          <w:p w:rsidR="00E5011C" w:rsidRPr="00495772" w:rsidRDefault="00E5011C" w:rsidP="008F7CD6">
            <w:pPr>
              <w:spacing w:before="120" w:after="120"/>
              <w:ind w:left="-119"/>
              <w:jc w:val="center"/>
            </w:pPr>
            <w:r w:rsidRPr="00495772">
              <w:t>2,06 (±0,35)</w:t>
            </w:r>
          </w:p>
        </w:tc>
        <w:tc>
          <w:tcPr>
            <w:tcW w:w="1628" w:type="pct"/>
            <w:shd w:val="clear" w:color="auto" w:fill="auto"/>
          </w:tcPr>
          <w:p w:rsidR="00E5011C" w:rsidRPr="00495772" w:rsidRDefault="00E5011C" w:rsidP="008F7CD6">
            <w:pPr>
              <w:spacing w:before="120" w:after="120"/>
              <w:ind w:left="-119"/>
              <w:jc w:val="center"/>
            </w:pPr>
            <w:r w:rsidRPr="00495772">
              <w:t>2,03 (±0,31)</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izvršen rad, koljeno</w:t>
            </w:r>
          </w:p>
        </w:tc>
        <w:tc>
          <w:tcPr>
            <w:tcW w:w="1664" w:type="pct"/>
            <w:shd w:val="clear" w:color="auto" w:fill="auto"/>
          </w:tcPr>
          <w:p w:rsidR="00E5011C" w:rsidRPr="00495772" w:rsidRDefault="00E5011C" w:rsidP="008F7CD6">
            <w:pPr>
              <w:spacing w:before="120" w:after="120"/>
              <w:ind w:left="-119"/>
              <w:jc w:val="center"/>
            </w:pPr>
            <w:r w:rsidRPr="00495772">
              <w:t>1,94 (±0,47)</w:t>
            </w:r>
          </w:p>
        </w:tc>
        <w:tc>
          <w:tcPr>
            <w:tcW w:w="1628" w:type="pct"/>
            <w:shd w:val="clear" w:color="auto" w:fill="auto"/>
          </w:tcPr>
          <w:p w:rsidR="00E5011C" w:rsidRPr="00495772" w:rsidRDefault="00E5011C" w:rsidP="008F7CD6">
            <w:pPr>
              <w:spacing w:before="120" w:after="120"/>
              <w:ind w:left="-119"/>
              <w:jc w:val="center"/>
            </w:pPr>
            <w:r w:rsidRPr="00495772">
              <w:t>1,94 (±0,50)</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izvršen rad, kuk</w:t>
            </w:r>
          </w:p>
        </w:tc>
        <w:tc>
          <w:tcPr>
            <w:tcW w:w="1664" w:type="pct"/>
            <w:shd w:val="clear" w:color="auto" w:fill="auto"/>
          </w:tcPr>
          <w:p w:rsidR="00E5011C" w:rsidRPr="00495772" w:rsidRDefault="00E5011C" w:rsidP="008F7CD6">
            <w:pPr>
              <w:spacing w:before="120" w:after="120"/>
              <w:ind w:left="-119"/>
              <w:jc w:val="center"/>
            </w:pPr>
            <w:r w:rsidRPr="00495772">
              <w:t>3,24 (±0,62)</w:t>
            </w:r>
          </w:p>
        </w:tc>
        <w:tc>
          <w:tcPr>
            <w:tcW w:w="1628" w:type="pct"/>
            <w:shd w:val="clear" w:color="auto" w:fill="auto"/>
          </w:tcPr>
          <w:p w:rsidR="00E5011C" w:rsidRPr="00495772" w:rsidRDefault="00E5011C" w:rsidP="008F7CD6">
            <w:pPr>
              <w:spacing w:before="120" w:after="120"/>
              <w:ind w:left="-119"/>
              <w:jc w:val="center"/>
            </w:pPr>
            <w:r w:rsidRPr="00495772">
              <w:t>2,84 (±0,78)</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izvršen rad, rame</w:t>
            </w:r>
          </w:p>
        </w:tc>
        <w:tc>
          <w:tcPr>
            <w:tcW w:w="1664" w:type="pct"/>
            <w:shd w:val="clear" w:color="auto" w:fill="auto"/>
          </w:tcPr>
          <w:p w:rsidR="00E5011C" w:rsidRPr="00495772" w:rsidRDefault="00E5011C" w:rsidP="008F7CD6">
            <w:pPr>
              <w:spacing w:before="120" w:after="120"/>
              <w:ind w:left="-119"/>
              <w:jc w:val="center"/>
            </w:pPr>
            <w:r w:rsidRPr="00495772">
              <w:t>0,63 (±0,26)</w:t>
            </w:r>
          </w:p>
        </w:tc>
        <w:tc>
          <w:tcPr>
            <w:tcW w:w="1628" w:type="pct"/>
            <w:shd w:val="clear" w:color="auto" w:fill="auto"/>
          </w:tcPr>
          <w:p w:rsidR="00E5011C" w:rsidRPr="00495772" w:rsidRDefault="00E5011C" w:rsidP="008F7CD6">
            <w:pPr>
              <w:spacing w:before="120" w:after="120"/>
              <w:ind w:left="-119"/>
              <w:jc w:val="center"/>
            </w:pPr>
            <w:r w:rsidRPr="00495772">
              <w:t>0,03 (±0,02)</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pPr>
            <w:r w:rsidRPr="00495772">
              <w:t>izvršen rad, lakat</w:t>
            </w:r>
          </w:p>
        </w:tc>
        <w:tc>
          <w:tcPr>
            <w:tcW w:w="1664" w:type="pct"/>
            <w:shd w:val="clear" w:color="auto" w:fill="auto"/>
          </w:tcPr>
          <w:p w:rsidR="00E5011C" w:rsidRPr="00495772" w:rsidRDefault="00E5011C" w:rsidP="008F7CD6">
            <w:pPr>
              <w:spacing w:before="120" w:after="120"/>
              <w:ind w:left="-119"/>
              <w:jc w:val="center"/>
            </w:pPr>
            <w:r w:rsidRPr="00495772">
              <w:t>0,28 (±0,16)</w:t>
            </w:r>
          </w:p>
        </w:tc>
        <w:tc>
          <w:tcPr>
            <w:tcW w:w="1628" w:type="pct"/>
            <w:shd w:val="clear" w:color="auto" w:fill="auto"/>
          </w:tcPr>
          <w:p w:rsidR="00E5011C" w:rsidRPr="00495772" w:rsidRDefault="00E5011C" w:rsidP="008F7CD6">
            <w:pPr>
              <w:spacing w:before="120" w:after="120"/>
              <w:ind w:left="-119"/>
              <w:jc w:val="center"/>
            </w:pPr>
            <w:r w:rsidRPr="00495772">
              <w:t>0,00 (±0,01)</w:t>
            </w:r>
          </w:p>
        </w:tc>
      </w:tr>
      <w:tr w:rsidR="00E5011C" w:rsidRPr="00495772" w:rsidTr="00B81AE6">
        <w:trPr>
          <w:jc w:val="center"/>
        </w:trPr>
        <w:tc>
          <w:tcPr>
            <w:tcW w:w="1708" w:type="pct"/>
            <w:shd w:val="clear" w:color="auto" w:fill="BFBFBF" w:themeFill="background1" w:themeFillShade="BF"/>
          </w:tcPr>
          <w:p w:rsidR="00E5011C" w:rsidRPr="00495772" w:rsidRDefault="00E5011C" w:rsidP="00B81AE6">
            <w:pPr>
              <w:spacing w:before="120" w:after="120"/>
              <w:ind w:left="111" w:right="-102"/>
              <w:rPr>
                <w:sz w:val="20"/>
                <w:szCs w:val="20"/>
              </w:rPr>
            </w:pPr>
            <w:r w:rsidRPr="00495772">
              <w:rPr>
                <w:sz w:val="20"/>
                <w:szCs w:val="20"/>
              </w:rPr>
              <w:t>ukupan izvršen rad na zglobovima</w:t>
            </w:r>
          </w:p>
        </w:tc>
        <w:tc>
          <w:tcPr>
            <w:tcW w:w="1664" w:type="pct"/>
            <w:shd w:val="clear" w:color="auto" w:fill="auto"/>
          </w:tcPr>
          <w:p w:rsidR="00E5011C" w:rsidRPr="00495772" w:rsidRDefault="00E5011C" w:rsidP="008F7CD6">
            <w:pPr>
              <w:spacing w:before="120" w:after="120"/>
              <w:ind w:left="-119"/>
              <w:jc w:val="center"/>
            </w:pPr>
            <w:r w:rsidRPr="00495772">
              <w:t>8,15</w:t>
            </w:r>
          </w:p>
        </w:tc>
        <w:tc>
          <w:tcPr>
            <w:tcW w:w="1628" w:type="pct"/>
            <w:shd w:val="clear" w:color="auto" w:fill="auto"/>
          </w:tcPr>
          <w:p w:rsidR="00E5011C" w:rsidRPr="00495772" w:rsidRDefault="00E5011C" w:rsidP="008F7CD6">
            <w:pPr>
              <w:spacing w:before="120" w:after="120"/>
              <w:ind w:left="-119"/>
              <w:jc w:val="center"/>
            </w:pPr>
            <w:r w:rsidRPr="00495772">
              <w:t>1,31</w:t>
            </w:r>
          </w:p>
        </w:tc>
      </w:tr>
    </w:tbl>
    <w:p w:rsidR="00E5011C" w:rsidRPr="00495772" w:rsidRDefault="00E5011C" w:rsidP="00E5011C">
      <w:pPr>
        <w:spacing w:before="120" w:after="120" w:line="360" w:lineRule="auto"/>
        <w:ind w:firstLine="709"/>
        <w:jc w:val="both"/>
        <w:rPr>
          <w:rFonts w:ascii="Arial" w:hAnsi="Arial" w:cs="Arial"/>
          <w:b/>
        </w:rPr>
      </w:pP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b/>
          <w:sz w:val="24"/>
          <w:szCs w:val="24"/>
        </w:rPr>
        <w:t>Vanezis i suradnici (2005)</w:t>
      </w:r>
      <w:r w:rsidRPr="00495772">
        <w:rPr>
          <w:rFonts w:ascii="Arial" w:hAnsi="Arial" w:cs="Arial"/>
          <w:sz w:val="24"/>
          <w:szCs w:val="24"/>
        </w:rPr>
        <w:t xml:space="preserve"> na uzorku od 50 nogometaša istraživali su povezanost snage donjeg dijela tijela u izvedbi vertikalnih skokova i to pomoću testa s pripremom tijela, sa i bez zamaha ruku. Ispitanici su podijeljeni u dvije skupine i to po kriteriju mogućnosti ostvarivanja viših i nižih maksimalnih vertikalnih skokova. Kriterij je dobiven na osnovu izvođenja vertikalnog skoka svakog od 50 ispitanika koje su izvodili na početku mjerenja. Potom su ispitanici podijeljeni u dvije grupe (</w:t>
      </w:r>
      <w:r w:rsidRPr="00495772">
        <w:rPr>
          <w:rFonts w:ascii="Arial" w:hAnsi="Arial" w:cs="Arial"/>
          <w:i/>
          <w:sz w:val="24"/>
          <w:szCs w:val="24"/>
        </w:rPr>
        <w:t>niža</w:t>
      </w:r>
      <w:r w:rsidRPr="00495772">
        <w:rPr>
          <w:rFonts w:ascii="Arial" w:hAnsi="Arial" w:cs="Arial"/>
          <w:sz w:val="24"/>
          <w:szCs w:val="24"/>
        </w:rPr>
        <w:t xml:space="preserve"> i </w:t>
      </w:r>
      <w:r w:rsidRPr="00495772">
        <w:rPr>
          <w:rFonts w:ascii="Arial" w:hAnsi="Arial" w:cs="Arial"/>
          <w:i/>
          <w:sz w:val="24"/>
          <w:szCs w:val="24"/>
        </w:rPr>
        <w:t>viša</w:t>
      </w:r>
      <w:r w:rsidRPr="00495772">
        <w:rPr>
          <w:rFonts w:ascii="Arial" w:hAnsi="Arial" w:cs="Arial"/>
          <w:sz w:val="24"/>
          <w:szCs w:val="24"/>
        </w:rPr>
        <w:t xml:space="preserve">) izveli po tri vertikalna skoka sa zamahom i potom tri vertikalna skoka bez zamaha ruku. Zadatak je izvođen na platformi za mjerenje sila reakcije podloge (model 9287B, Kistler, Švicarska), a ispitanici su imali postavljenih 16 reflektirajućih markera (prema Plagenhoef, 1971), pomoću kojih je tijelo podijeljeno u 12 segmentalni model predložen od Dempster-a (1955), za odrasle muške ispitanike. Kako bi se mogla provesti točnija analiza pokreta, zadatak je sniman sa šest video kamera, frekvencija snimanja bila je 240Hz, te je </w:t>
      </w:r>
      <w:r w:rsidR="008F21C8" w:rsidRPr="00495772">
        <w:rPr>
          <w:rFonts w:ascii="Arial" w:hAnsi="Arial" w:cs="Arial"/>
          <w:sz w:val="24"/>
          <w:szCs w:val="24"/>
        </w:rPr>
        <w:t xml:space="preserve">kinematika </w:t>
      </w:r>
      <w:r w:rsidRPr="00495772">
        <w:rPr>
          <w:rFonts w:ascii="Arial" w:hAnsi="Arial" w:cs="Arial"/>
          <w:sz w:val="24"/>
          <w:szCs w:val="24"/>
        </w:rPr>
        <w:t>pokret</w:t>
      </w:r>
      <w:r w:rsidR="008F21C8" w:rsidRPr="00495772">
        <w:rPr>
          <w:rFonts w:ascii="Arial" w:hAnsi="Arial" w:cs="Arial"/>
          <w:sz w:val="24"/>
          <w:szCs w:val="24"/>
        </w:rPr>
        <w:t>a</w:t>
      </w:r>
      <w:r w:rsidRPr="00495772">
        <w:rPr>
          <w:rFonts w:ascii="Arial" w:hAnsi="Arial" w:cs="Arial"/>
          <w:sz w:val="24"/>
          <w:szCs w:val="24"/>
        </w:rPr>
        <w:t xml:space="preserve"> obrađen</w:t>
      </w:r>
      <w:r w:rsidR="008F21C8" w:rsidRPr="00495772">
        <w:rPr>
          <w:rFonts w:ascii="Arial" w:hAnsi="Arial" w:cs="Arial"/>
          <w:sz w:val="24"/>
          <w:szCs w:val="24"/>
        </w:rPr>
        <w:t>a</w:t>
      </w:r>
      <w:r w:rsidRPr="00495772">
        <w:rPr>
          <w:rFonts w:ascii="Arial" w:hAnsi="Arial" w:cs="Arial"/>
          <w:sz w:val="24"/>
          <w:szCs w:val="24"/>
        </w:rPr>
        <w:t xml:space="preserve"> pomoću </w:t>
      </w:r>
      <w:r w:rsidR="008F21C8" w:rsidRPr="00495772">
        <w:rPr>
          <w:rFonts w:ascii="Arial" w:hAnsi="Arial" w:cs="Arial"/>
          <w:sz w:val="24"/>
          <w:szCs w:val="24"/>
        </w:rPr>
        <w:t xml:space="preserve">3D </w:t>
      </w:r>
      <w:r w:rsidRPr="00495772">
        <w:rPr>
          <w:rFonts w:ascii="Arial" w:hAnsi="Arial" w:cs="Arial"/>
          <w:sz w:val="24"/>
          <w:szCs w:val="24"/>
        </w:rPr>
        <w:t xml:space="preserve">programa za analizu pokreta (ProReflex, Qualysis, Savedalen, Švedska). </w:t>
      </w:r>
    </w:p>
    <w:p w:rsidR="00E5011C" w:rsidRPr="00FD76EC"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Izračunata su težišta pojedinih segmenata, kao i centar težišta tijela, te kutovi u pojedinim zglobovima. Od kinetičkih parametara izračunati su momenti sila na skočnom zglobu, zglobu koljena i </w:t>
      </w:r>
      <w:r w:rsidR="008F21C8" w:rsidRPr="00495772">
        <w:rPr>
          <w:rFonts w:ascii="Arial" w:hAnsi="Arial" w:cs="Arial"/>
          <w:sz w:val="24"/>
          <w:szCs w:val="24"/>
        </w:rPr>
        <w:t xml:space="preserve">zglobu </w:t>
      </w:r>
      <w:r w:rsidRPr="00495772">
        <w:rPr>
          <w:rFonts w:ascii="Arial" w:hAnsi="Arial" w:cs="Arial"/>
          <w:sz w:val="24"/>
          <w:szCs w:val="24"/>
        </w:rPr>
        <w:t xml:space="preserve">kuka. Također je izračunat i rad pojedinih zglobova. Rezultati su obrađeni t-testom za nezavisne uzorke, a Pearsonovom korelacijskom analizom je utvrđena povezanost na razini od p&lt;0,05. Dobiveni rezultati ukazuju da je grupa koja je bila označena kao </w:t>
      </w:r>
      <w:r w:rsidRPr="00495772">
        <w:rPr>
          <w:rFonts w:ascii="Arial" w:hAnsi="Arial" w:cs="Arial"/>
          <w:i/>
          <w:sz w:val="24"/>
          <w:szCs w:val="24"/>
        </w:rPr>
        <w:t>viša</w:t>
      </w:r>
      <w:r w:rsidRPr="00495772">
        <w:rPr>
          <w:rFonts w:ascii="Arial" w:hAnsi="Arial" w:cs="Arial"/>
          <w:sz w:val="24"/>
          <w:szCs w:val="24"/>
        </w:rPr>
        <w:t xml:space="preserve">, ostvarila više skokove u oba testa i to za 11cm u testu s pripremom tijela i sa zamahom ruku, te 9 cm u testu s pripremom tijela i bez zamaha ruku. Također, ta </w:t>
      </w:r>
      <w:r w:rsidR="00FD76EC">
        <w:rPr>
          <w:rFonts w:ascii="Arial" w:hAnsi="Arial" w:cs="Arial"/>
          <w:sz w:val="24"/>
          <w:szCs w:val="24"/>
        </w:rPr>
        <w:t xml:space="preserve">je </w:t>
      </w:r>
      <w:r w:rsidRPr="00FD76EC">
        <w:rPr>
          <w:rFonts w:ascii="Arial" w:hAnsi="Arial" w:cs="Arial"/>
          <w:sz w:val="24"/>
          <w:szCs w:val="24"/>
        </w:rPr>
        <w:t xml:space="preserve">ista grupa </w:t>
      </w:r>
      <w:r w:rsidR="00FD76EC" w:rsidRPr="00FD76EC">
        <w:rPr>
          <w:rFonts w:ascii="Arial" w:hAnsi="Arial" w:cs="Arial"/>
          <w:sz w:val="24"/>
          <w:szCs w:val="24"/>
        </w:rPr>
        <w:t>ispitanika ostvarila</w:t>
      </w:r>
      <w:r w:rsidRPr="00FD76EC">
        <w:rPr>
          <w:rFonts w:ascii="Arial" w:hAnsi="Arial" w:cs="Arial"/>
          <w:sz w:val="24"/>
          <w:szCs w:val="24"/>
        </w:rPr>
        <w:t xml:space="preserve"> veće momente na pojedinim mjerenim zglobovima, kao i rad u obje varijante izvedbe testa s pripremom tijela. Rezultati istraživanja ukazuju da je sposobnost izvođenja višeg dosega skoka u vertikalnom skoku, povezana s većom stvorenom mišićnom silom, te bržom izvedbom pokreta u cjelini.  </w:t>
      </w:r>
    </w:p>
    <w:p w:rsidR="00D910D4" w:rsidRPr="001F1CAC" w:rsidRDefault="00E5011C" w:rsidP="008F21C8">
      <w:pPr>
        <w:spacing w:before="240" w:after="120" w:line="360" w:lineRule="auto"/>
        <w:ind w:firstLine="709"/>
        <w:jc w:val="both"/>
        <w:rPr>
          <w:rFonts w:ascii="Arial" w:hAnsi="Arial" w:cs="Arial"/>
          <w:color w:val="000000" w:themeColor="text1"/>
          <w:sz w:val="24"/>
          <w:szCs w:val="24"/>
        </w:rPr>
      </w:pPr>
      <w:r w:rsidRPr="00FD76EC">
        <w:rPr>
          <w:rFonts w:ascii="Arial" w:hAnsi="Arial" w:cs="Arial"/>
          <w:b/>
          <w:sz w:val="24"/>
          <w:szCs w:val="24"/>
        </w:rPr>
        <w:t xml:space="preserve">Marković i suradnici (2007) </w:t>
      </w:r>
      <w:r w:rsidRPr="00FD76EC">
        <w:rPr>
          <w:rFonts w:ascii="Arial" w:hAnsi="Arial" w:cs="Arial"/>
          <w:sz w:val="24"/>
          <w:szCs w:val="24"/>
        </w:rPr>
        <w:t>u svom su istraživanju pokušali utvrditi povezanost između postignute visine vertikalnog skoka kao pokazatelja mišićne snage nogu nezavisne od veličine tijela. Dosadašnja istraživanja i predviđanja, kako teorijska (Astrand i Rodhal, 1986; McMahon, 1984), tako i eksperi</w:t>
      </w:r>
      <w:r w:rsidRPr="008D4104">
        <w:rPr>
          <w:rFonts w:ascii="Arial" w:hAnsi="Arial" w:cs="Arial"/>
          <w:sz w:val="24"/>
          <w:szCs w:val="24"/>
        </w:rPr>
        <w:t xml:space="preserve">mentalna (Jaric i sur., 2005) jasno pokazuju kako je mišićna snaga u pozitivnoj korelaciji s veličinom tijela (tjelesnom masom), dok je visina skoka nezavisna od veličine tijela. U istraživanju je sudjelovalo 150 studenata kineziologije u dobi od 18 do 26 godina. Njihova tjelesna masa i visina iznosile su </w:t>
      </w:r>
      <w:r w:rsidRPr="008D4104">
        <w:rPr>
          <w:rFonts w:ascii="Arial" w:hAnsi="Arial" w:cs="Arial"/>
          <w:color w:val="000000" w:themeColor="text1"/>
          <w:sz w:val="24"/>
          <w:szCs w:val="24"/>
        </w:rPr>
        <w:t xml:space="preserve">75,0 kg (±7,5), i </w:t>
      </w:r>
      <w:r w:rsidRPr="00495772">
        <w:rPr>
          <w:rFonts w:ascii="Arial" w:hAnsi="Arial" w:cs="Arial"/>
          <w:sz w:val="24"/>
          <w:szCs w:val="24"/>
        </w:rPr>
        <w:t>181,0 cm (</w:t>
      </w:r>
      <w:r w:rsidRPr="00E73337">
        <w:rPr>
          <w:rFonts w:ascii="Arial" w:hAnsi="Arial" w:cs="Arial"/>
          <w:color w:val="000000" w:themeColor="text1"/>
          <w:sz w:val="24"/>
          <w:szCs w:val="24"/>
        </w:rPr>
        <w:t>±7,0). Nakon zagrijavanja svaki je ispitanik izveo pet probnih vertikalnih skokova iz polučučnja i s pripremom tijela na platformi za mjerenje sile reakcije podloge (Quattro Jum</w:t>
      </w:r>
      <w:r w:rsidRPr="00F61FDF">
        <w:rPr>
          <w:rFonts w:ascii="Arial" w:hAnsi="Arial" w:cs="Arial"/>
          <w:color w:val="000000" w:themeColor="text1"/>
          <w:sz w:val="24"/>
          <w:szCs w:val="24"/>
        </w:rPr>
        <w:t xml:space="preserve">p, Kistler, Švicarska). Nakon toga svaki ispitanik je izveo dvije varijante vertikalnog skoka, test bez pripreme tijela, te test s pripremom tijela. Oba vertikalna skoka ponavljala su se po tri puta, a samo </w:t>
      </w:r>
      <w:r w:rsidR="00FD76EC">
        <w:rPr>
          <w:rFonts w:ascii="Arial" w:hAnsi="Arial" w:cs="Arial"/>
          <w:color w:val="000000" w:themeColor="text1"/>
          <w:sz w:val="24"/>
          <w:szCs w:val="24"/>
        </w:rPr>
        <w:t xml:space="preserve">su </w:t>
      </w:r>
      <w:r w:rsidRPr="00F61FDF">
        <w:rPr>
          <w:rFonts w:ascii="Arial" w:hAnsi="Arial" w:cs="Arial"/>
          <w:color w:val="000000" w:themeColor="text1"/>
          <w:sz w:val="24"/>
          <w:szCs w:val="24"/>
        </w:rPr>
        <w:t>najviši skokovi izabrani za daljnje analize. A</w:t>
      </w:r>
      <w:r w:rsidRPr="00FD76EC">
        <w:rPr>
          <w:rFonts w:ascii="Arial" w:hAnsi="Arial" w:cs="Arial"/>
          <w:color w:val="000000" w:themeColor="text1"/>
          <w:sz w:val="24"/>
          <w:szCs w:val="24"/>
        </w:rPr>
        <w:t>nalizirani su: visina skoka, brzina centra težišta tijela i mišićna snaga generirana tijekom koncentrične izvedbe vertikalnog skoka. Povezanost visine skoka (h) u oba testa, s mišićnom snagom izraženom u apsolutnim vrijednostima (W) i vrijednostima normaliziranim s masom tijela (W/kg</w:t>
      </w:r>
      <w:r w:rsidRPr="00FD76EC">
        <w:rPr>
          <w:rFonts w:ascii="Arial" w:hAnsi="Arial" w:cs="Arial"/>
          <w:color w:val="000000" w:themeColor="text1"/>
          <w:sz w:val="24"/>
          <w:szCs w:val="24"/>
          <w:vertAlign w:val="superscript"/>
        </w:rPr>
        <w:t>0,67</w:t>
      </w:r>
      <w:r w:rsidRPr="00FD76EC">
        <w:rPr>
          <w:rFonts w:ascii="Arial" w:hAnsi="Arial" w:cs="Arial"/>
          <w:color w:val="000000" w:themeColor="text1"/>
          <w:sz w:val="24"/>
          <w:szCs w:val="24"/>
        </w:rPr>
        <w:t xml:space="preserve">) izračunata je pomoću Pearsonovog koeficijenta korelacije. Maksimalna registrirana visina skoka u testu bez pripreme, kao i u testu s pripremom tijela bila je </w:t>
      </w:r>
      <w:r w:rsidRPr="008D4104">
        <w:rPr>
          <w:rFonts w:ascii="Arial" w:hAnsi="Arial" w:cs="Arial"/>
          <w:sz w:val="24"/>
          <w:szCs w:val="24"/>
        </w:rPr>
        <w:t>45,0 cm (</w:t>
      </w:r>
      <w:r w:rsidRPr="008D4104">
        <w:rPr>
          <w:rFonts w:ascii="Arial" w:hAnsi="Arial" w:cs="Arial"/>
          <w:color w:val="000000" w:themeColor="text1"/>
          <w:sz w:val="24"/>
          <w:szCs w:val="24"/>
        </w:rPr>
        <w:t xml:space="preserve">±5,0), odnosno </w:t>
      </w:r>
      <w:r w:rsidRPr="008D4104">
        <w:rPr>
          <w:rFonts w:ascii="Arial" w:hAnsi="Arial" w:cs="Arial"/>
          <w:sz w:val="24"/>
          <w:szCs w:val="24"/>
        </w:rPr>
        <w:t>49,0 cm (</w:t>
      </w:r>
      <w:r w:rsidRPr="008D4104">
        <w:rPr>
          <w:rFonts w:ascii="Arial" w:hAnsi="Arial" w:cs="Arial"/>
          <w:color w:val="000000" w:themeColor="text1"/>
          <w:sz w:val="24"/>
          <w:szCs w:val="24"/>
        </w:rPr>
        <w:t>±5,3), dok je prosječna snaga u</w:t>
      </w:r>
      <w:r w:rsidRPr="000A6869">
        <w:rPr>
          <w:rFonts w:ascii="Arial" w:hAnsi="Arial" w:cs="Arial"/>
          <w:color w:val="000000" w:themeColor="text1"/>
          <w:sz w:val="24"/>
          <w:szCs w:val="24"/>
        </w:rPr>
        <w:t xml:space="preserve"> istim skokovima bila 1840 W (±243), i 2331 W (±347). </w:t>
      </w:r>
    </w:p>
    <w:p w:rsidR="00E5011C" w:rsidRPr="00495772" w:rsidRDefault="00E5011C" w:rsidP="00E5011C">
      <w:pPr>
        <w:spacing w:before="120" w:after="120" w:line="360" w:lineRule="auto"/>
        <w:ind w:firstLine="708"/>
        <w:jc w:val="both"/>
        <w:rPr>
          <w:rFonts w:ascii="Arial" w:hAnsi="Arial" w:cs="Arial"/>
          <w:color w:val="000000" w:themeColor="text1"/>
          <w:sz w:val="24"/>
          <w:szCs w:val="24"/>
        </w:rPr>
      </w:pPr>
      <w:r w:rsidRPr="001F1CAC">
        <w:rPr>
          <w:rFonts w:ascii="Arial" w:hAnsi="Arial" w:cs="Arial"/>
          <w:color w:val="000000" w:themeColor="text1"/>
          <w:sz w:val="24"/>
          <w:szCs w:val="24"/>
        </w:rPr>
        <w:lastRenderedPageBreak/>
        <w:t xml:space="preserve">Korelacija visine skoka u skoku bez pripreme tijela s apsolutnom i normaliziranom mišićnom snagom u tom testu iznosila je r=0,43 i r=0,79, dok je korelacija visine skoka u skoku s pripremom tijela s apsolutnom i normaliziranom mišićnom snagom u tom testu iznosila r=0,50 i r=0,84. Najvažniji nalaz ovog istraživanja odnosi se na korelacije visine skoka bez pripreme i s pripremom tijela, s pripadajućom mišićnom snagom izraženom u apsolutnim vrijednostima, </w:t>
      </w:r>
      <w:r w:rsidRPr="00495772">
        <w:rPr>
          <w:rFonts w:ascii="Arial" w:hAnsi="Arial" w:cs="Arial"/>
          <w:color w:val="000000" w:themeColor="text1"/>
          <w:sz w:val="24"/>
          <w:szCs w:val="24"/>
        </w:rPr>
        <w:t>te je zaključeno da visina skoka predstavlja valjani indeks mišićne snage nezavisne od veličine tijela.</w:t>
      </w:r>
    </w:p>
    <w:p w:rsidR="008F7CD6" w:rsidRPr="00495772" w:rsidRDefault="00E5011C" w:rsidP="008F21C8">
      <w:pPr>
        <w:spacing w:before="240" w:after="120" w:line="360" w:lineRule="auto"/>
        <w:ind w:firstLine="709"/>
        <w:jc w:val="both"/>
        <w:rPr>
          <w:rFonts w:ascii="Arial" w:hAnsi="Arial" w:cs="Arial"/>
          <w:color w:val="000000" w:themeColor="text1"/>
          <w:sz w:val="24"/>
          <w:szCs w:val="24"/>
        </w:rPr>
      </w:pPr>
      <w:r w:rsidRPr="00495772">
        <w:rPr>
          <w:rFonts w:ascii="Arial" w:hAnsi="Arial" w:cs="Arial"/>
          <w:b/>
          <w:sz w:val="24"/>
          <w:szCs w:val="24"/>
        </w:rPr>
        <w:t>Hara i suradnici (2008)</w:t>
      </w:r>
      <w:r w:rsidRPr="00495772">
        <w:rPr>
          <w:rFonts w:ascii="Arial" w:hAnsi="Arial" w:cs="Arial"/>
          <w:sz w:val="24"/>
          <w:szCs w:val="24"/>
        </w:rPr>
        <w:t xml:space="preserve"> su u ovom istraživanju željeli utvrditi na koji je način zamah ruku povezan s izvođenjem dva testa eksplozivne snage nogu,</w:t>
      </w:r>
      <w:r w:rsidRPr="00495772">
        <w:rPr>
          <w:rFonts w:ascii="Arial" w:hAnsi="Arial" w:cs="Arial"/>
          <w:color w:val="000000" w:themeColor="text1"/>
          <w:sz w:val="24"/>
          <w:szCs w:val="24"/>
        </w:rPr>
        <w:t xml:space="preserve"> skok bez pripreme tijela i skok s pripremom tijela.</w:t>
      </w:r>
      <w:r w:rsidRPr="00495772">
        <w:rPr>
          <w:rFonts w:ascii="Arial" w:hAnsi="Arial" w:cs="Arial"/>
          <w:sz w:val="24"/>
          <w:szCs w:val="24"/>
        </w:rPr>
        <w:t xml:space="preserve"> U istraživanju je sudjelovalo pet muškaraca, prosječne tjelesne visine 172,2 cm (</w:t>
      </w:r>
      <w:r w:rsidRPr="00495772">
        <w:rPr>
          <w:rFonts w:ascii="Arial" w:hAnsi="Arial" w:cs="Arial"/>
          <w:color w:val="000000" w:themeColor="text1"/>
          <w:sz w:val="24"/>
          <w:szCs w:val="24"/>
        </w:rPr>
        <w:t xml:space="preserve">±8,9), tjelesne mase 69,9 kg (±5,8), te 27,6 (±3,8) godina starosti. Na desnu stranu tijela ispitanika postavljeno je sedam referentnih markera pomoću kojih </w:t>
      </w:r>
      <w:r w:rsidR="008F21C8" w:rsidRPr="00495772">
        <w:rPr>
          <w:rFonts w:ascii="Arial" w:hAnsi="Arial" w:cs="Arial"/>
          <w:color w:val="000000" w:themeColor="text1"/>
          <w:sz w:val="24"/>
          <w:szCs w:val="24"/>
        </w:rPr>
        <w:t>je</w:t>
      </w:r>
      <w:r w:rsidRPr="00495772">
        <w:rPr>
          <w:rFonts w:ascii="Arial" w:hAnsi="Arial" w:cs="Arial"/>
          <w:color w:val="000000" w:themeColor="text1"/>
          <w:sz w:val="24"/>
          <w:szCs w:val="24"/>
        </w:rPr>
        <w:t xml:space="preserve"> prove</w:t>
      </w:r>
      <w:r w:rsidR="008F21C8" w:rsidRPr="00495772">
        <w:rPr>
          <w:rFonts w:ascii="Arial" w:hAnsi="Arial" w:cs="Arial"/>
          <w:color w:val="000000" w:themeColor="text1"/>
          <w:sz w:val="24"/>
          <w:szCs w:val="24"/>
        </w:rPr>
        <w:t>dena</w:t>
      </w:r>
      <w:r w:rsidRPr="00495772">
        <w:rPr>
          <w:rFonts w:ascii="Arial" w:hAnsi="Arial" w:cs="Arial"/>
          <w:color w:val="000000" w:themeColor="text1"/>
          <w:sz w:val="24"/>
          <w:szCs w:val="24"/>
        </w:rPr>
        <w:t xml:space="preserve"> kinematička analiza pokreta. Ispitanici u izvodili maksimalne vertikalne skokove s pripremom tijela sa i bez zamaha rukama i skokove bez pripreme tijela sa i bez zamaha rukama, stojeći na platformi za mjerenje sile reakcije podloge Kistler, model 9281B. Svaki se zadatak  izvodio po pet ponavljanja. Zadatak je sniman video kamerom (MEMRECAMc</w:t>
      </w:r>
      <w:r w:rsidRPr="00495772">
        <w:rPr>
          <w:rFonts w:ascii="Arial" w:hAnsi="Arial" w:cs="Arial"/>
          <w:color w:val="000000" w:themeColor="text1"/>
          <w:sz w:val="24"/>
          <w:szCs w:val="24"/>
          <w:vertAlign w:val="superscript"/>
        </w:rPr>
        <w:t>2</w:t>
      </w:r>
      <w:r w:rsidRPr="00495772">
        <w:rPr>
          <w:rFonts w:ascii="Arial" w:hAnsi="Arial" w:cs="Arial"/>
          <w:color w:val="000000" w:themeColor="text1"/>
          <w:sz w:val="24"/>
          <w:szCs w:val="24"/>
        </w:rPr>
        <w:t xml:space="preserve">s, NAC, Japan), frekvencijom od 200 Hz, koja je bila postavljena na stativ udaljen 7,2 m od platforme. Iza platforme i ispitanika nalazila se kalibracijska ploča (1 m x 2 m), prekrivena s 30 reflektirajućih markera, promjera 1cm. Kada su ispitanici izvodili test eksplozivne snage nogu sa zamahom rukama, svaki od ispitanika je opruženim rukama zaručio, zadržao poziciju zaručenja i tada izveo vertikalan skok izvodeći zamah upravo onako kako bi i inače izvodio zamah u uvjetima ispunjavanja sportske aktivnosti. U slučajevima kada su se skokovi izvodili bez zamaha ruku, ispitanici su postavili ruke o bok i zadržali tu poziciju za sve vrijeme izvođenja testova. </w:t>
      </w:r>
    </w:p>
    <w:p w:rsidR="00E5011C" w:rsidRPr="00495772" w:rsidRDefault="00E5011C" w:rsidP="00E5011C">
      <w:pPr>
        <w:spacing w:before="120" w:after="120" w:line="360" w:lineRule="auto"/>
        <w:ind w:firstLine="708"/>
        <w:jc w:val="both"/>
        <w:rPr>
          <w:rFonts w:ascii="Arial" w:hAnsi="Arial" w:cs="Arial"/>
          <w:color w:val="000000" w:themeColor="text1"/>
          <w:sz w:val="24"/>
          <w:szCs w:val="24"/>
        </w:rPr>
      </w:pPr>
      <w:r w:rsidRPr="00495772">
        <w:rPr>
          <w:rFonts w:ascii="Arial" w:hAnsi="Arial" w:cs="Arial"/>
          <w:color w:val="000000" w:themeColor="text1"/>
          <w:sz w:val="24"/>
          <w:szCs w:val="24"/>
        </w:rPr>
        <w:t>Na osnovu analize varijance, uspoređivani su rezultati mjerenja testova eksplozivne snage nogu</w:t>
      </w:r>
      <w:r w:rsidRPr="00E73337">
        <w:rPr>
          <w:rFonts w:ascii="Arial" w:hAnsi="Arial" w:cs="Arial"/>
          <w:sz w:val="24"/>
          <w:szCs w:val="24"/>
        </w:rPr>
        <w:t>,</w:t>
      </w:r>
      <w:r w:rsidRPr="00F61FDF">
        <w:rPr>
          <w:rFonts w:ascii="Arial" w:hAnsi="Arial" w:cs="Arial"/>
          <w:color w:val="000000" w:themeColor="text1"/>
          <w:sz w:val="24"/>
          <w:szCs w:val="24"/>
        </w:rPr>
        <w:t xml:space="preserve"> pri izvedbi oba skoka, </w:t>
      </w:r>
      <w:r w:rsidRPr="00495772">
        <w:rPr>
          <w:rFonts w:ascii="Arial" w:hAnsi="Arial" w:cs="Arial"/>
          <w:color w:val="000000" w:themeColor="text1"/>
          <w:sz w:val="24"/>
          <w:szCs w:val="24"/>
        </w:rPr>
        <w:t xml:space="preserve">sa i bez zamaha rukama, i to za maksimalnu visinu skoka, vertikalni pomak centra težišta tijela. </w:t>
      </w:r>
    </w:p>
    <w:p w:rsidR="00CA4DA5" w:rsidRPr="00495772" w:rsidRDefault="00CA4DA5" w:rsidP="00E5011C">
      <w:pPr>
        <w:spacing w:before="120" w:after="120" w:line="360" w:lineRule="auto"/>
        <w:ind w:firstLine="708"/>
        <w:jc w:val="both"/>
        <w:rPr>
          <w:rFonts w:ascii="Arial" w:hAnsi="Arial" w:cs="Arial"/>
          <w:color w:val="000000" w:themeColor="text1"/>
          <w:sz w:val="24"/>
          <w:szCs w:val="24"/>
        </w:rPr>
      </w:pPr>
    </w:p>
    <w:p w:rsidR="00850BC8" w:rsidRPr="00495772" w:rsidRDefault="00850BC8" w:rsidP="00E5011C">
      <w:pPr>
        <w:spacing w:before="120" w:after="120" w:line="360" w:lineRule="auto"/>
        <w:ind w:firstLine="708"/>
        <w:jc w:val="both"/>
        <w:rPr>
          <w:rFonts w:ascii="Arial" w:hAnsi="Arial" w:cs="Arial"/>
          <w:color w:val="000000" w:themeColor="text1"/>
          <w:sz w:val="24"/>
          <w:szCs w:val="24"/>
        </w:rPr>
      </w:pPr>
    </w:p>
    <w:p w:rsidR="00E5011C" w:rsidRPr="00FD76EC" w:rsidRDefault="00E5011C" w:rsidP="00E5011C">
      <w:pPr>
        <w:spacing w:before="120" w:after="120" w:line="360" w:lineRule="auto"/>
        <w:ind w:firstLine="708"/>
        <w:jc w:val="both"/>
        <w:rPr>
          <w:rFonts w:ascii="Arial" w:hAnsi="Arial" w:cs="Arial"/>
          <w:sz w:val="24"/>
          <w:szCs w:val="24"/>
        </w:rPr>
      </w:pPr>
      <w:r w:rsidRPr="00495772">
        <w:rPr>
          <w:rFonts w:ascii="Arial" w:hAnsi="Arial" w:cs="Arial"/>
          <w:color w:val="000000" w:themeColor="text1"/>
          <w:sz w:val="24"/>
          <w:szCs w:val="24"/>
        </w:rPr>
        <w:lastRenderedPageBreak/>
        <w:t xml:space="preserve">Vertikalni pomak centra težišta tijela izračunat je kao razlika visina između visine centra težišta tijela u trenutku odraza i maksimalne visine centra težišta tijela u trenutku najvećeg odraza, brzina centra težišta tijela u trenutku odraza, ukupan izvršeni rad cijelog tijela, kao i rad gornjeg i donjeg dijela tijela, te izvršeni rad u svakom od zglobova. Rezultati prikazani u tablici 2.4., a ukazuju na to da </w:t>
      </w:r>
      <w:r w:rsidRPr="00E73337">
        <w:rPr>
          <w:rFonts w:ascii="Arial" w:hAnsi="Arial" w:cs="Arial"/>
          <w:sz w:val="24"/>
          <w:szCs w:val="24"/>
        </w:rPr>
        <w:t>su se bolji rezultati vertikalnih skokova postizali kada se odraz izvodio uz koordiniranu akciju zam</w:t>
      </w:r>
      <w:r w:rsidRPr="00F61FDF">
        <w:rPr>
          <w:rFonts w:ascii="Arial" w:hAnsi="Arial" w:cs="Arial"/>
          <w:sz w:val="24"/>
          <w:szCs w:val="24"/>
        </w:rPr>
        <w:t>aha ruku i uz pripremu tijela za skok, uz veći izvršeni ukupni rad kako cijelog tijela tako i pojedinih dijelova tijela. Također je iz rezultata vidljivo da su ispitanici ostvarivali veće iznose izmjerenih varijabli za izvedbu vertikalnog skoka s pripremom</w:t>
      </w:r>
      <w:r w:rsidRPr="00FD76EC">
        <w:rPr>
          <w:rFonts w:ascii="Arial" w:hAnsi="Arial" w:cs="Arial"/>
          <w:sz w:val="24"/>
          <w:szCs w:val="24"/>
        </w:rPr>
        <w:t xml:space="preserve"> tijela kada se izvodio uz zamah ruku.</w:t>
      </w:r>
    </w:p>
    <w:p w:rsidR="00E5011C" w:rsidRPr="00FD76EC" w:rsidRDefault="00E5011C" w:rsidP="00E5011C">
      <w:pPr>
        <w:spacing w:before="120" w:after="120" w:line="360" w:lineRule="auto"/>
        <w:ind w:firstLine="709"/>
        <w:jc w:val="both"/>
        <w:rPr>
          <w:rFonts w:ascii="Arial" w:hAnsi="Arial" w:cs="Arial"/>
          <w:sz w:val="24"/>
          <w:szCs w:val="24"/>
        </w:rPr>
      </w:pPr>
      <w:r w:rsidRPr="00FD76EC">
        <w:rPr>
          <w:rFonts w:ascii="Arial" w:hAnsi="Arial" w:cs="Arial"/>
          <w:b/>
          <w:bCs/>
          <w:i/>
          <w:sz w:val="24"/>
          <w:szCs w:val="24"/>
        </w:rPr>
        <w:t xml:space="preserve">Tablica 2.4. </w:t>
      </w:r>
      <w:r w:rsidRPr="00FD76EC">
        <w:rPr>
          <w:rFonts w:ascii="Arial" w:hAnsi="Arial" w:cs="Arial"/>
          <w:i/>
          <w:sz w:val="24"/>
          <w:szCs w:val="24"/>
        </w:rPr>
        <w:t>Rezultati istraživanja Hara i suradnici (2008).</w:t>
      </w:r>
    </w:p>
    <w:tbl>
      <w:tblPr>
        <w:tblW w:w="430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2368"/>
        <w:gridCol w:w="1411"/>
        <w:gridCol w:w="1361"/>
        <w:gridCol w:w="1397"/>
        <w:gridCol w:w="1462"/>
      </w:tblGrid>
      <w:tr w:rsidR="00E5011C" w:rsidRPr="00495772" w:rsidTr="002243F0">
        <w:trPr>
          <w:jc w:val="center"/>
        </w:trPr>
        <w:tc>
          <w:tcPr>
            <w:tcW w:w="1480" w:type="pct"/>
            <w:tcBorders>
              <w:bottom w:val="dotted" w:sz="4" w:space="0" w:color="auto"/>
            </w:tcBorders>
            <w:shd w:val="clear" w:color="auto" w:fill="BFBFBF" w:themeFill="background1" w:themeFillShade="BF"/>
          </w:tcPr>
          <w:p w:rsidR="00E5011C" w:rsidRPr="008D4104" w:rsidRDefault="00E5011C" w:rsidP="008F7CD6">
            <w:pPr>
              <w:spacing w:before="120" w:after="120"/>
              <w:ind w:left="-118" w:right="-102"/>
              <w:jc w:val="center"/>
              <w:rPr>
                <w:color w:val="000000" w:themeColor="text1"/>
              </w:rPr>
            </w:pPr>
            <w:r w:rsidRPr="008D4104">
              <w:rPr>
                <w:color w:val="000000" w:themeColor="text1"/>
              </w:rPr>
              <w:t>varijabla</w:t>
            </w:r>
          </w:p>
        </w:tc>
        <w:tc>
          <w:tcPr>
            <w:tcW w:w="882" w:type="pct"/>
            <w:shd w:val="clear" w:color="auto" w:fill="BFBFBF" w:themeFill="background1" w:themeFillShade="BF"/>
          </w:tcPr>
          <w:p w:rsidR="00E5011C" w:rsidRPr="000A6869" w:rsidRDefault="00E5011C" w:rsidP="008F7CD6">
            <w:pPr>
              <w:spacing w:before="120" w:after="120"/>
              <w:ind w:left="-118" w:right="-46"/>
              <w:jc w:val="center"/>
              <w:rPr>
                <w:color w:val="000000" w:themeColor="text1"/>
              </w:rPr>
            </w:pPr>
            <w:r w:rsidRPr="000A6869">
              <w:rPr>
                <w:color w:val="000000" w:themeColor="text1"/>
              </w:rPr>
              <w:t>skok bez pripreme i bez zamaha</w:t>
            </w:r>
          </w:p>
        </w:tc>
        <w:tc>
          <w:tcPr>
            <w:tcW w:w="851" w:type="pct"/>
            <w:shd w:val="clear" w:color="auto" w:fill="BFBFBF" w:themeFill="background1" w:themeFillShade="BF"/>
          </w:tcPr>
          <w:p w:rsidR="00E5011C" w:rsidRPr="001F1CAC" w:rsidRDefault="00E5011C" w:rsidP="008F7CD6">
            <w:pPr>
              <w:spacing w:before="120" w:after="120"/>
              <w:ind w:left="-118" w:right="-102"/>
              <w:jc w:val="center"/>
              <w:rPr>
                <w:color w:val="000000" w:themeColor="text1"/>
              </w:rPr>
            </w:pPr>
            <w:r w:rsidRPr="001F1CAC">
              <w:rPr>
                <w:color w:val="000000" w:themeColor="text1"/>
              </w:rPr>
              <w:t>skok bez pripreme sa zamahom</w:t>
            </w:r>
          </w:p>
        </w:tc>
        <w:tc>
          <w:tcPr>
            <w:tcW w:w="873" w:type="pct"/>
            <w:shd w:val="clear" w:color="auto" w:fill="BFBFBF" w:themeFill="background1" w:themeFillShade="BF"/>
          </w:tcPr>
          <w:p w:rsidR="00E5011C" w:rsidRPr="001F1CAC" w:rsidRDefault="00E5011C" w:rsidP="008F7CD6">
            <w:pPr>
              <w:spacing w:before="120" w:after="120"/>
              <w:ind w:left="-118" w:right="-123"/>
              <w:jc w:val="center"/>
              <w:rPr>
                <w:color w:val="000000" w:themeColor="text1"/>
              </w:rPr>
            </w:pPr>
            <w:r w:rsidRPr="001F1CAC">
              <w:rPr>
                <w:color w:val="000000" w:themeColor="text1"/>
              </w:rPr>
              <w:t>skok s pripremom i bez zamaha</w:t>
            </w:r>
          </w:p>
        </w:tc>
        <w:tc>
          <w:tcPr>
            <w:tcW w:w="914" w:type="pct"/>
            <w:shd w:val="clear" w:color="auto" w:fill="BFBFBF" w:themeFill="background1" w:themeFillShade="BF"/>
          </w:tcPr>
          <w:p w:rsidR="00E5011C" w:rsidRPr="00495772" w:rsidRDefault="00E5011C" w:rsidP="008F7CD6">
            <w:pPr>
              <w:spacing w:before="120" w:after="120"/>
              <w:ind w:left="-118"/>
              <w:jc w:val="center"/>
              <w:rPr>
                <w:color w:val="000000" w:themeColor="text1"/>
              </w:rPr>
            </w:pPr>
            <w:r w:rsidRPr="00495772">
              <w:rPr>
                <w:color w:val="000000" w:themeColor="text1"/>
              </w:rPr>
              <w:t>skok s pripremom  sa zamahom</w:t>
            </w:r>
          </w:p>
        </w:tc>
      </w:tr>
      <w:tr w:rsidR="00E5011C" w:rsidRPr="00495772" w:rsidTr="002243F0">
        <w:trPr>
          <w:jc w:val="center"/>
        </w:trPr>
        <w:tc>
          <w:tcPr>
            <w:tcW w:w="1480" w:type="pct"/>
            <w:shd w:val="clear" w:color="auto" w:fill="BFBFBF" w:themeFill="background1" w:themeFillShade="BF"/>
          </w:tcPr>
          <w:p w:rsidR="00E5011C" w:rsidRPr="00495772" w:rsidRDefault="00E5011C" w:rsidP="008F7CD6">
            <w:pPr>
              <w:spacing w:before="120"/>
              <w:ind w:left="-118" w:right="-102"/>
              <w:jc w:val="center"/>
            </w:pPr>
            <w:r w:rsidRPr="00495772">
              <w:t>visina skoka  (cm)</w:t>
            </w:r>
          </w:p>
        </w:tc>
        <w:tc>
          <w:tcPr>
            <w:tcW w:w="882" w:type="pct"/>
            <w:shd w:val="clear" w:color="auto" w:fill="auto"/>
          </w:tcPr>
          <w:p w:rsidR="00E5011C" w:rsidRPr="00495772" w:rsidRDefault="00E5011C" w:rsidP="008F7CD6">
            <w:pPr>
              <w:spacing w:before="120"/>
              <w:ind w:left="-118"/>
              <w:jc w:val="center"/>
            </w:pPr>
            <w:r w:rsidRPr="00495772">
              <w:t xml:space="preserve">45,00 </w:t>
            </w:r>
            <w:r w:rsidRPr="00495772">
              <w:rPr>
                <w:sz w:val="20"/>
                <w:szCs w:val="20"/>
              </w:rPr>
              <w:t>(</w:t>
            </w:r>
            <w:r w:rsidRPr="00495772">
              <w:rPr>
                <w:rFonts w:ascii="Arial" w:hAnsi="Arial" w:cs="Arial"/>
                <w:sz w:val="20"/>
                <w:szCs w:val="20"/>
              </w:rPr>
              <w:t>±0,47)</w:t>
            </w:r>
          </w:p>
        </w:tc>
        <w:tc>
          <w:tcPr>
            <w:tcW w:w="851" w:type="pct"/>
            <w:shd w:val="clear" w:color="auto" w:fill="auto"/>
          </w:tcPr>
          <w:p w:rsidR="00E5011C" w:rsidRPr="00495772" w:rsidRDefault="00E5011C" w:rsidP="008F7CD6">
            <w:pPr>
              <w:spacing w:before="120"/>
              <w:ind w:left="-118"/>
              <w:jc w:val="center"/>
              <w:rPr>
                <w:iCs/>
              </w:rPr>
            </w:pPr>
            <w:r w:rsidRPr="00495772">
              <w:rPr>
                <w:iCs/>
              </w:rPr>
              <w:t>53,10</w:t>
            </w:r>
            <w:r w:rsidRPr="00495772">
              <w:rPr>
                <w:sz w:val="20"/>
                <w:szCs w:val="20"/>
              </w:rPr>
              <w:t>(</w:t>
            </w:r>
            <w:r w:rsidRPr="00495772">
              <w:rPr>
                <w:rFonts w:ascii="Arial" w:hAnsi="Arial" w:cs="Arial"/>
                <w:sz w:val="20"/>
                <w:szCs w:val="20"/>
              </w:rPr>
              <w:t>±0,70)</w:t>
            </w:r>
          </w:p>
        </w:tc>
        <w:tc>
          <w:tcPr>
            <w:tcW w:w="873" w:type="pct"/>
            <w:shd w:val="clear" w:color="auto" w:fill="auto"/>
          </w:tcPr>
          <w:p w:rsidR="00E5011C" w:rsidRPr="00495772" w:rsidRDefault="00E5011C" w:rsidP="008F7CD6">
            <w:pPr>
              <w:spacing w:before="120"/>
              <w:ind w:left="-118"/>
              <w:jc w:val="center"/>
            </w:pPr>
            <w:r w:rsidRPr="00495772">
              <w:t>49,30</w:t>
            </w:r>
            <w:r w:rsidRPr="00495772">
              <w:rPr>
                <w:sz w:val="20"/>
                <w:szCs w:val="20"/>
              </w:rPr>
              <w:t>(</w:t>
            </w:r>
            <w:r w:rsidRPr="00495772">
              <w:rPr>
                <w:rFonts w:ascii="Arial" w:hAnsi="Arial" w:cs="Arial"/>
                <w:sz w:val="20"/>
                <w:szCs w:val="20"/>
              </w:rPr>
              <w:t>±0,40)</w:t>
            </w:r>
          </w:p>
        </w:tc>
        <w:tc>
          <w:tcPr>
            <w:tcW w:w="914" w:type="pct"/>
            <w:shd w:val="clear" w:color="auto" w:fill="auto"/>
          </w:tcPr>
          <w:p w:rsidR="00E5011C" w:rsidRPr="00495772" w:rsidRDefault="00E5011C" w:rsidP="008F7CD6">
            <w:pPr>
              <w:spacing w:before="120"/>
              <w:ind w:left="-118"/>
              <w:jc w:val="center"/>
            </w:pPr>
            <w:r w:rsidRPr="00495772">
              <w:t xml:space="preserve">58,00 </w:t>
            </w:r>
            <w:r w:rsidRPr="00495772">
              <w:rPr>
                <w:sz w:val="20"/>
                <w:szCs w:val="20"/>
              </w:rPr>
              <w:t>(</w:t>
            </w:r>
            <w:r w:rsidRPr="00495772">
              <w:rPr>
                <w:rFonts w:ascii="Arial" w:hAnsi="Arial" w:cs="Arial"/>
                <w:sz w:val="20"/>
                <w:szCs w:val="20"/>
              </w:rPr>
              <w:t>±0,57)</w:t>
            </w:r>
          </w:p>
        </w:tc>
      </w:tr>
      <w:tr w:rsidR="00E5011C" w:rsidRPr="00495772" w:rsidTr="002243F0">
        <w:trPr>
          <w:jc w:val="center"/>
        </w:trPr>
        <w:tc>
          <w:tcPr>
            <w:tcW w:w="1480" w:type="pct"/>
            <w:shd w:val="clear" w:color="auto" w:fill="BFBFBF" w:themeFill="background1" w:themeFillShade="BF"/>
          </w:tcPr>
          <w:p w:rsidR="00E5011C" w:rsidRPr="00495772" w:rsidRDefault="00E5011C" w:rsidP="008F7CD6">
            <w:pPr>
              <w:spacing w:before="120"/>
              <w:ind w:left="-118" w:right="-102"/>
              <w:jc w:val="center"/>
            </w:pPr>
            <w:r w:rsidRPr="00495772">
              <w:t>vertikalno pomicanje  CTT (cm)</w:t>
            </w:r>
          </w:p>
        </w:tc>
        <w:tc>
          <w:tcPr>
            <w:tcW w:w="882" w:type="pct"/>
            <w:shd w:val="clear" w:color="auto" w:fill="auto"/>
          </w:tcPr>
          <w:p w:rsidR="00E5011C" w:rsidRPr="00495772" w:rsidRDefault="00E5011C" w:rsidP="008F7CD6">
            <w:pPr>
              <w:spacing w:before="240"/>
              <w:ind w:left="-119"/>
              <w:jc w:val="center"/>
            </w:pPr>
            <w:r w:rsidRPr="00495772">
              <w:t xml:space="preserve">14,50 </w:t>
            </w:r>
            <w:r w:rsidRPr="00495772">
              <w:rPr>
                <w:sz w:val="20"/>
                <w:szCs w:val="20"/>
              </w:rPr>
              <w:t>(</w:t>
            </w:r>
            <w:r w:rsidRPr="00495772">
              <w:rPr>
                <w:rFonts w:ascii="Arial" w:hAnsi="Arial" w:cs="Arial"/>
                <w:sz w:val="20"/>
                <w:szCs w:val="20"/>
              </w:rPr>
              <w:t>±0,31)</w:t>
            </w:r>
          </w:p>
        </w:tc>
        <w:tc>
          <w:tcPr>
            <w:tcW w:w="851" w:type="pct"/>
            <w:shd w:val="clear" w:color="auto" w:fill="auto"/>
          </w:tcPr>
          <w:p w:rsidR="00E5011C" w:rsidRPr="00495772" w:rsidRDefault="00E5011C" w:rsidP="008F7CD6">
            <w:pPr>
              <w:spacing w:before="240"/>
              <w:ind w:left="-119"/>
              <w:jc w:val="center"/>
              <w:rPr>
                <w:iCs/>
              </w:rPr>
            </w:pPr>
            <w:r w:rsidRPr="00495772">
              <w:rPr>
                <w:iCs/>
              </w:rPr>
              <w:t>18,30</w:t>
            </w:r>
            <w:r w:rsidRPr="00495772">
              <w:rPr>
                <w:sz w:val="20"/>
                <w:szCs w:val="20"/>
              </w:rPr>
              <w:t>(</w:t>
            </w:r>
            <w:r w:rsidRPr="00495772">
              <w:rPr>
                <w:rFonts w:ascii="Arial" w:hAnsi="Arial" w:cs="Arial"/>
                <w:sz w:val="20"/>
                <w:szCs w:val="20"/>
              </w:rPr>
              <w:t>±0,27)</w:t>
            </w:r>
          </w:p>
        </w:tc>
        <w:tc>
          <w:tcPr>
            <w:tcW w:w="873" w:type="pct"/>
            <w:shd w:val="clear" w:color="auto" w:fill="auto"/>
          </w:tcPr>
          <w:p w:rsidR="00E5011C" w:rsidRPr="00495772" w:rsidRDefault="00E5011C" w:rsidP="008F7CD6">
            <w:pPr>
              <w:spacing w:before="240"/>
              <w:ind w:left="-119"/>
              <w:jc w:val="center"/>
            </w:pPr>
            <w:r w:rsidRPr="00495772">
              <w:t>17,70</w:t>
            </w:r>
            <w:r w:rsidRPr="00495772">
              <w:rPr>
                <w:sz w:val="20"/>
                <w:szCs w:val="20"/>
              </w:rPr>
              <w:t>(</w:t>
            </w:r>
            <w:r w:rsidRPr="00495772">
              <w:rPr>
                <w:rFonts w:ascii="Arial" w:hAnsi="Arial" w:cs="Arial"/>
                <w:sz w:val="20"/>
                <w:szCs w:val="20"/>
              </w:rPr>
              <w:t>±0,23)</w:t>
            </w:r>
          </w:p>
        </w:tc>
        <w:tc>
          <w:tcPr>
            <w:tcW w:w="914" w:type="pct"/>
            <w:shd w:val="clear" w:color="auto" w:fill="auto"/>
          </w:tcPr>
          <w:p w:rsidR="00E5011C" w:rsidRPr="00495772" w:rsidRDefault="00E5011C" w:rsidP="008F7CD6">
            <w:pPr>
              <w:spacing w:before="240"/>
              <w:ind w:left="-119"/>
              <w:jc w:val="center"/>
            </w:pPr>
            <w:r w:rsidRPr="00495772">
              <w:t xml:space="preserve">21,10 </w:t>
            </w:r>
            <w:r w:rsidRPr="00495772">
              <w:rPr>
                <w:sz w:val="20"/>
                <w:szCs w:val="20"/>
              </w:rPr>
              <w:t>(</w:t>
            </w:r>
            <w:r w:rsidRPr="00495772">
              <w:rPr>
                <w:rFonts w:ascii="Arial" w:hAnsi="Arial" w:cs="Arial"/>
                <w:sz w:val="20"/>
                <w:szCs w:val="20"/>
              </w:rPr>
              <w:t>±0,12)</w:t>
            </w:r>
          </w:p>
        </w:tc>
      </w:tr>
      <w:tr w:rsidR="00E5011C" w:rsidRPr="00495772" w:rsidTr="002243F0">
        <w:trPr>
          <w:jc w:val="center"/>
        </w:trPr>
        <w:tc>
          <w:tcPr>
            <w:tcW w:w="1480" w:type="pct"/>
            <w:shd w:val="clear" w:color="auto" w:fill="BFBFBF" w:themeFill="background1" w:themeFillShade="BF"/>
          </w:tcPr>
          <w:p w:rsidR="00E5011C" w:rsidRPr="00495772" w:rsidRDefault="00E5011C" w:rsidP="008F7CD6">
            <w:pPr>
              <w:spacing w:before="120"/>
              <w:ind w:left="-118" w:right="-102"/>
              <w:jc w:val="center"/>
            </w:pPr>
            <w:r w:rsidRPr="00495772">
              <w:t>brzina CTT u trenutku odraza (m</w:t>
            </w:r>
            <w:r w:rsidRPr="00495772">
              <w:rPr>
                <w:b/>
                <w:vertAlign w:val="superscript"/>
              </w:rPr>
              <w:t>.</w:t>
            </w:r>
            <w:r w:rsidRPr="00495772">
              <w:t>s</w:t>
            </w:r>
            <w:r w:rsidRPr="00495772">
              <w:rPr>
                <w:vertAlign w:val="superscript"/>
              </w:rPr>
              <w:t>-1</w:t>
            </w:r>
            <w:r w:rsidRPr="00495772">
              <w:t>)</w:t>
            </w:r>
          </w:p>
        </w:tc>
        <w:tc>
          <w:tcPr>
            <w:tcW w:w="882" w:type="pct"/>
            <w:shd w:val="clear" w:color="auto" w:fill="auto"/>
          </w:tcPr>
          <w:p w:rsidR="00E5011C" w:rsidRPr="00495772" w:rsidRDefault="00E5011C" w:rsidP="008F7CD6">
            <w:pPr>
              <w:spacing w:before="240"/>
              <w:ind w:left="-119"/>
              <w:jc w:val="center"/>
            </w:pPr>
            <w:r w:rsidRPr="00495772">
              <w:t xml:space="preserve">2,46 </w:t>
            </w:r>
            <w:r w:rsidRPr="00495772">
              <w:rPr>
                <w:sz w:val="20"/>
                <w:szCs w:val="20"/>
              </w:rPr>
              <w:t>(</w:t>
            </w:r>
            <w:r w:rsidRPr="00495772">
              <w:rPr>
                <w:rFonts w:ascii="Arial" w:hAnsi="Arial" w:cs="Arial"/>
                <w:sz w:val="20"/>
                <w:szCs w:val="20"/>
              </w:rPr>
              <w:t>±0,24)</w:t>
            </w:r>
          </w:p>
        </w:tc>
        <w:tc>
          <w:tcPr>
            <w:tcW w:w="851" w:type="pct"/>
            <w:shd w:val="clear" w:color="auto" w:fill="auto"/>
          </w:tcPr>
          <w:p w:rsidR="00E5011C" w:rsidRPr="00495772" w:rsidRDefault="00E5011C" w:rsidP="008F7CD6">
            <w:pPr>
              <w:spacing w:before="240"/>
              <w:ind w:left="-119"/>
              <w:jc w:val="center"/>
              <w:rPr>
                <w:iCs/>
              </w:rPr>
            </w:pPr>
            <w:r w:rsidRPr="00495772">
              <w:t>2,68</w:t>
            </w:r>
            <w:r w:rsidRPr="00495772">
              <w:rPr>
                <w:sz w:val="20"/>
                <w:szCs w:val="20"/>
              </w:rPr>
              <w:t>(</w:t>
            </w:r>
            <w:r w:rsidRPr="00495772">
              <w:rPr>
                <w:rFonts w:ascii="Arial" w:hAnsi="Arial" w:cs="Arial"/>
                <w:sz w:val="20"/>
                <w:szCs w:val="20"/>
              </w:rPr>
              <w:t>±0,26)</w:t>
            </w:r>
          </w:p>
        </w:tc>
        <w:tc>
          <w:tcPr>
            <w:tcW w:w="873" w:type="pct"/>
            <w:shd w:val="clear" w:color="auto" w:fill="auto"/>
          </w:tcPr>
          <w:p w:rsidR="00E5011C" w:rsidRPr="00495772" w:rsidRDefault="00E5011C" w:rsidP="008F7CD6">
            <w:pPr>
              <w:spacing w:before="240"/>
              <w:ind w:left="-119"/>
              <w:jc w:val="center"/>
            </w:pPr>
            <w:r w:rsidRPr="00495772">
              <w:t>2,62</w:t>
            </w:r>
            <w:r w:rsidRPr="00495772">
              <w:rPr>
                <w:sz w:val="20"/>
                <w:szCs w:val="20"/>
              </w:rPr>
              <w:t>(</w:t>
            </w:r>
            <w:r w:rsidRPr="00495772">
              <w:rPr>
                <w:rFonts w:ascii="Arial" w:hAnsi="Arial" w:cs="Arial"/>
                <w:sz w:val="20"/>
                <w:szCs w:val="20"/>
              </w:rPr>
              <w:t>±0,15)</w:t>
            </w:r>
          </w:p>
        </w:tc>
        <w:tc>
          <w:tcPr>
            <w:tcW w:w="914" w:type="pct"/>
            <w:shd w:val="clear" w:color="auto" w:fill="auto"/>
          </w:tcPr>
          <w:p w:rsidR="00E5011C" w:rsidRPr="00495772" w:rsidRDefault="00E5011C" w:rsidP="008F7CD6">
            <w:pPr>
              <w:spacing w:before="240"/>
              <w:ind w:left="-119"/>
              <w:jc w:val="center"/>
            </w:pPr>
            <w:r w:rsidRPr="00495772">
              <w:t xml:space="preserve">2.80 </w:t>
            </w:r>
            <w:r w:rsidRPr="00495772">
              <w:rPr>
                <w:sz w:val="20"/>
                <w:szCs w:val="20"/>
              </w:rPr>
              <w:t>(</w:t>
            </w:r>
            <w:r w:rsidRPr="00495772">
              <w:rPr>
                <w:rFonts w:ascii="Arial" w:hAnsi="Arial" w:cs="Arial"/>
                <w:sz w:val="20"/>
                <w:szCs w:val="20"/>
              </w:rPr>
              <w:t>±0,17)</w:t>
            </w:r>
          </w:p>
        </w:tc>
      </w:tr>
      <w:tr w:rsidR="00E5011C" w:rsidRPr="00495772" w:rsidTr="002243F0">
        <w:trPr>
          <w:jc w:val="center"/>
        </w:trPr>
        <w:tc>
          <w:tcPr>
            <w:tcW w:w="1480" w:type="pct"/>
            <w:shd w:val="clear" w:color="auto" w:fill="BFBFBF" w:themeFill="background1" w:themeFillShade="BF"/>
          </w:tcPr>
          <w:p w:rsidR="00E5011C" w:rsidRPr="00495772" w:rsidRDefault="00E5011C" w:rsidP="008F7CD6">
            <w:pPr>
              <w:spacing w:before="120"/>
              <w:ind w:left="-118" w:right="-102"/>
              <w:jc w:val="center"/>
            </w:pPr>
            <w:r w:rsidRPr="00495772">
              <w:t>izvršeni rad cijelo tijelo (10</w:t>
            </w:r>
            <w:r w:rsidRPr="00495772">
              <w:rPr>
                <w:vertAlign w:val="superscript"/>
              </w:rPr>
              <w:t>2</w:t>
            </w:r>
            <w:r w:rsidRPr="00495772">
              <w:t>J)</w:t>
            </w:r>
          </w:p>
        </w:tc>
        <w:tc>
          <w:tcPr>
            <w:tcW w:w="882" w:type="pct"/>
            <w:shd w:val="clear" w:color="auto" w:fill="auto"/>
          </w:tcPr>
          <w:p w:rsidR="00E5011C" w:rsidRPr="00495772" w:rsidRDefault="00E5011C" w:rsidP="008F7CD6">
            <w:pPr>
              <w:spacing w:before="240"/>
              <w:ind w:left="-119"/>
              <w:jc w:val="center"/>
            </w:pPr>
            <w:r w:rsidRPr="00495772">
              <w:t xml:space="preserve">4,52 </w:t>
            </w:r>
            <w:r w:rsidRPr="00495772">
              <w:rPr>
                <w:sz w:val="20"/>
                <w:szCs w:val="20"/>
              </w:rPr>
              <w:t>(</w:t>
            </w:r>
            <w:r w:rsidRPr="00495772">
              <w:rPr>
                <w:rFonts w:ascii="Arial" w:hAnsi="Arial" w:cs="Arial"/>
                <w:sz w:val="20"/>
                <w:szCs w:val="20"/>
              </w:rPr>
              <w:t>±0,67)</w:t>
            </w:r>
          </w:p>
        </w:tc>
        <w:tc>
          <w:tcPr>
            <w:tcW w:w="851" w:type="pct"/>
            <w:shd w:val="clear" w:color="auto" w:fill="auto"/>
          </w:tcPr>
          <w:p w:rsidR="00E5011C" w:rsidRPr="00495772" w:rsidRDefault="00E5011C" w:rsidP="008F7CD6">
            <w:pPr>
              <w:spacing w:before="240"/>
              <w:ind w:left="-119"/>
              <w:jc w:val="center"/>
              <w:rPr>
                <w:iCs/>
              </w:rPr>
            </w:pPr>
            <w:r w:rsidRPr="00495772">
              <w:t>4,89</w:t>
            </w:r>
            <w:r w:rsidRPr="00495772">
              <w:rPr>
                <w:sz w:val="20"/>
                <w:szCs w:val="20"/>
              </w:rPr>
              <w:t xml:space="preserve"> (</w:t>
            </w:r>
            <w:r w:rsidRPr="00495772">
              <w:rPr>
                <w:rFonts w:ascii="Arial" w:hAnsi="Arial" w:cs="Arial"/>
                <w:sz w:val="20"/>
                <w:szCs w:val="20"/>
              </w:rPr>
              <w:t>±0,60)</w:t>
            </w:r>
          </w:p>
        </w:tc>
        <w:tc>
          <w:tcPr>
            <w:tcW w:w="873" w:type="pct"/>
            <w:shd w:val="clear" w:color="auto" w:fill="auto"/>
          </w:tcPr>
          <w:p w:rsidR="00E5011C" w:rsidRPr="00495772" w:rsidRDefault="00E5011C" w:rsidP="008F7CD6">
            <w:pPr>
              <w:spacing w:before="240"/>
              <w:ind w:left="-119"/>
              <w:jc w:val="center"/>
            </w:pPr>
            <w:r w:rsidRPr="00495772">
              <w:t>4,87</w:t>
            </w:r>
            <w:r w:rsidRPr="00495772">
              <w:rPr>
                <w:sz w:val="20"/>
                <w:szCs w:val="20"/>
              </w:rPr>
              <w:t>(</w:t>
            </w:r>
            <w:r w:rsidRPr="00495772">
              <w:rPr>
                <w:rFonts w:ascii="Arial" w:hAnsi="Arial" w:cs="Arial"/>
                <w:sz w:val="20"/>
                <w:szCs w:val="20"/>
              </w:rPr>
              <w:t>±0,85)</w:t>
            </w:r>
          </w:p>
        </w:tc>
        <w:tc>
          <w:tcPr>
            <w:tcW w:w="914" w:type="pct"/>
            <w:shd w:val="clear" w:color="auto" w:fill="auto"/>
          </w:tcPr>
          <w:p w:rsidR="00E5011C" w:rsidRPr="00495772" w:rsidRDefault="00E5011C" w:rsidP="008F7CD6">
            <w:pPr>
              <w:spacing w:before="240"/>
              <w:ind w:left="-119"/>
              <w:jc w:val="center"/>
            </w:pPr>
            <w:r w:rsidRPr="00495772">
              <w:t xml:space="preserve">5.50 </w:t>
            </w:r>
            <w:r w:rsidRPr="00495772">
              <w:rPr>
                <w:sz w:val="20"/>
                <w:szCs w:val="20"/>
              </w:rPr>
              <w:t>(</w:t>
            </w:r>
            <w:r w:rsidRPr="00495772">
              <w:rPr>
                <w:rFonts w:ascii="Arial" w:hAnsi="Arial" w:cs="Arial"/>
                <w:sz w:val="20"/>
                <w:szCs w:val="20"/>
              </w:rPr>
              <w:t>±0,77)</w:t>
            </w:r>
          </w:p>
        </w:tc>
      </w:tr>
    </w:tbl>
    <w:p w:rsidR="00E5011C" w:rsidRPr="00495772" w:rsidRDefault="00E5011C" w:rsidP="00E5011C">
      <w:pPr>
        <w:spacing w:before="120" w:after="120" w:line="360" w:lineRule="auto"/>
        <w:ind w:firstLine="709"/>
        <w:jc w:val="both"/>
        <w:rPr>
          <w:rFonts w:ascii="Arial" w:hAnsi="Arial" w:cs="Arial"/>
          <w:b/>
          <w:color w:val="000000" w:themeColor="text1"/>
        </w:rPr>
      </w:pPr>
    </w:p>
    <w:p w:rsidR="00CA4DA5"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b/>
          <w:color w:val="000000" w:themeColor="text1"/>
          <w:sz w:val="24"/>
          <w:szCs w:val="24"/>
        </w:rPr>
        <w:t>Riggs i Sheppard (2009)</w:t>
      </w:r>
      <w:r w:rsidRPr="00495772">
        <w:rPr>
          <w:rFonts w:ascii="Arial" w:hAnsi="Arial" w:cs="Arial"/>
          <w:color w:val="000000" w:themeColor="text1"/>
          <w:sz w:val="24"/>
          <w:szCs w:val="24"/>
        </w:rPr>
        <w:t xml:space="preserve"> proveli su istraživanje na trideset sportaša, odbojkaša na pijesku, 14 muškaraca i 16 žena, koji su izvodili testove za procjenu eksplozivne snage nogu sa i bez pripreme tijela na platformi za mjerenje sila reakcije podloge, AccuPower (AMTI, Frappier Acceleration, USA). Zadatak ispitanika bio izvesti tri skoka s pripremom tijela, zatim pasivni odmor u trajanju od 30 sekundi i zatim tri skoka bez pripreme tijela. U istraživanju se željelo utvrditi postoje li razlike između muških i ženskih odbojkaša na pijesku u rezultatima dobivenim mjerenjem sile reakcije podloge za vrijeme izvedbe obje varijante testa, snage te razlike u maksimalnoj visini vertikalnog skoka.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 xml:space="preserve">Izračunati su kinetički i kinematički parametri izvedbe skokova, i to: sila reakcije podloge pri odrazu, kao i snaga (točnije maksimalna i srednja vrijednost sile i snage), brzina, ubrzanja, kao i maksimalna razlika u visini centra težišta tijela prije i poslije izvedenog vertikalnog skoka jednim od zadanih testova. Dobiveni su rezultati na razini značajnosti od p&lt;0,01 i to za visinu vertikalnog skoka gdje je prosjek visine centra težišta tijela kod muških ispitanika bio za 8,33 cm na višoj poziciji nego prosjek kod ženskih ispitanika. Pozitivne korelacije su dobivene u izvedbi skoka bez pripreme tijela i to za varijablu relativne maksimalne snage odraza (r=0,90), i relativne prosječne snage odraza (r=0,67). Kod muških ispitanika, najveća korelacija s visinom skoka pri izvedbi skoka bez pripreme tijela dobivena je kod varijable relativne maksimalne snage odraza (r=0,94), a za skok s pripremom tijela također je utvrđena visoka korelacija (r=0,83), između maksimalne visine skoka i relativne snage odraza. Dokazano je da postoji razlika između ispitanika i to u korist muških ispitanika koji su stvarali veću snagu pri odrazu te ostvarivali više maksimalne vertikalne skokove. Rezultati ovog istraživanja također ukazuju da su relativna maksimalna snaga i maksimalna visina odraza, čimbenici koji su u visokoj povezanosti s mogućnošću ostvarivanja vertikalnog skoka.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Grupe autora (</w:t>
      </w:r>
      <w:r w:rsidRPr="00495772">
        <w:rPr>
          <w:rFonts w:ascii="Arial" w:hAnsi="Arial" w:cs="Arial"/>
          <w:i/>
          <w:color w:val="000000" w:themeColor="text1"/>
          <w:sz w:val="24"/>
          <w:szCs w:val="24"/>
        </w:rPr>
        <w:t>Aguado i sur., 1997; Izquierdo i sur., 1998; Ridderikhoff i sur., 1999</w:t>
      </w:r>
      <w:r w:rsidRPr="00495772">
        <w:rPr>
          <w:rFonts w:ascii="Arial" w:hAnsi="Arial" w:cs="Arial"/>
          <w:color w:val="000000" w:themeColor="text1"/>
          <w:sz w:val="24"/>
          <w:szCs w:val="24"/>
        </w:rPr>
        <w:t xml:space="preserve">) u svojim </w:t>
      </w:r>
      <w:r w:rsidR="00850BC8" w:rsidRPr="00495772">
        <w:rPr>
          <w:rFonts w:ascii="Arial" w:hAnsi="Arial" w:cs="Arial"/>
          <w:color w:val="000000" w:themeColor="text1"/>
          <w:sz w:val="24"/>
          <w:szCs w:val="24"/>
        </w:rPr>
        <w:t xml:space="preserve">su </w:t>
      </w:r>
      <w:r w:rsidRPr="00495772">
        <w:rPr>
          <w:rFonts w:ascii="Arial" w:hAnsi="Arial" w:cs="Arial"/>
          <w:color w:val="000000" w:themeColor="text1"/>
          <w:sz w:val="24"/>
          <w:szCs w:val="24"/>
        </w:rPr>
        <w:t>istraživanjima pokušale utvrditi povezanost u izvedbi vertikalnog skoka i skoka u dalj s mjesta, te kako je rezultat i izvedba jednog skoka povezana s rezultatom i izvedbom drugog skoka, na istoj grupi ispitanika. Međutim, znanstvenici u ovom istraživanju nisu ispitali ulogu ruku u skoku u dalj i u vertikalnom skoku. Nadalje, održavanje ravnoteže za vrijeme odraza i za vrijeme doskoka, te na koji način postavljanje ruku u položaj doskoka kod izvedbe skoka u dalj s mjesta pomaže pri postavljanju tijela u optimalan položaj za doskok (</w:t>
      </w:r>
      <w:r w:rsidRPr="00495772">
        <w:rPr>
          <w:rFonts w:ascii="Arial" w:hAnsi="Arial" w:cs="Arial"/>
          <w:i/>
          <w:color w:val="000000" w:themeColor="text1"/>
          <w:sz w:val="24"/>
          <w:szCs w:val="24"/>
        </w:rPr>
        <w:t>Herzog, 1986</w:t>
      </w:r>
      <w:r w:rsidRPr="00495772">
        <w:rPr>
          <w:rFonts w:ascii="Arial" w:hAnsi="Arial" w:cs="Arial"/>
          <w:color w:val="000000" w:themeColor="text1"/>
          <w:sz w:val="24"/>
          <w:szCs w:val="24"/>
        </w:rPr>
        <w:t xml:space="preserve">). </w:t>
      </w:r>
    </w:p>
    <w:p w:rsidR="00850BC8" w:rsidRPr="00495772" w:rsidRDefault="00E5011C" w:rsidP="00CA4DA5">
      <w:pPr>
        <w:spacing w:before="120" w:after="120" w:line="360" w:lineRule="auto"/>
        <w:ind w:firstLine="708"/>
        <w:jc w:val="both"/>
        <w:rPr>
          <w:rFonts w:ascii="Arial" w:hAnsi="Arial" w:cs="Arial"/>
          <w:sz w:val="24"/>
          <w:szCs w:val="24"/>
        </w:rPr>
      </w:pPr>
      <w:r w:rsidRPr="00495772">
        <w:rPr>
          <w:rFonts w:ascii="Arial" w:hAnsi="Arial" w:cs="Arial"/>
          <w:sz w:val="24"/>
          <w:szCs w:val="24"/>
        </w:rPr>
        <w:t>Istraživanja mnogih autora pokazala su da je čak 60% izvođenja vertikalnog skoka uvjetovano povećanjem zamaha rukama u posljednjoj fazi odraza, te da se ubrzanje posljednje faze odraza može povećati čak i 6-10% ako se upotrijebi zamah rukama. (</w:t>
      </w:r>
      <w:r w:rsidRPr="00495772">
        <w:rPr>
          <w:rFonts w:ascii="Arial" w:hAnsi="Arial" w:cs="Arial"/>
          <w:i/>
          <w:sz w:val="24"/>
          <w:szCs w:val="24"/>
        </w:rPr>
        <w:t>Luhtanen i Komi, 1979; Shetty i Etnyre, 1989; Harman i sur., 1990</w:t>
      </w:r>
      <w:r w:rsidRPr="00495772">
        <w:rPr>
          <w:rFonts w:ascii="Arial" w:hAnsi="Arial" w:cs="Arial"/>
          <w:sz w:val="24"/>
          <w:szCs w:val="24"/>
        </w:rPr>
        <w:t xml:space="preserve">). </w:t>
      </w:r>
    </w:p>
    <w:p w:rsidR="00850BC8" w:rsidRPr="00495772" w:rsidRDefault="00850BC8" w:rsidP="00CA4DA5">
      <w:pPr>
        <w:spacing w:before="120" w:after="120" w:line="360" w:lineRule="auto"/>
        <w:ind w:firstLine="708"/>
        <w:jc w:val="both"/>
        <w:rPr>
          <w:rFonts w:ascii="Arial" w:hAnsi="Arial" w:cs="Arial"/>
          <w:sz w:val="24"/>
          <w:szCs w:val="24"/>
        </w:rPr>
      </w:pPr>
    </w:p>
    <w:p w:rsidR="00850BC8" w:rsidRPr="00495772" w:rsidRDefault="00850BC8" w:rsidP="00CA4DA5">
      <w:pPr>
        <w:spacing w:before="120" w:after="120" w:line="360" w:lineRule="auto"/>
        <w:ind w:firstLine="708"/>
        <w:jc w:val="both"/>
        <w:rPr>
          <w:rFonts w:ascii="Arial" w:hAnsi="Arial" w:cs="Arial"/>
          <w:sz w:val="24"/>
          <w:szCs w:val="24"/>
        </w:rPr>
      </w:pPr>
    </w:p>
    <w:p w:rsidR="00850BC8" w:rsidRPr="008D4104" w:rsidRDefault="00E5011C" w:rsidP="00CA4DA5">
      <w:pPr>
        <w:spacing w:before="120" w:after="120" w:line="360" w:lineRule="auto"/>
        <w:ind w:firstLine="708"/>
        <w:jc w:val="both"/>
        <w:rPr>
          <w:rFonts w:ascii="Arial" w:hAnsi="Arial" w:cs="Arial"/>
          <w:iCs/>
          <w:sz w:val="24"/>
          <w:szCs w:val="24"/>
        </w:rPr>
      </w:pPr>
      <w:r w:rsidRPr="00E73337">
        <w:rPr>
          <w:rFonts w:ascii="Arial" w:hAnsi="Arial" w:cs="Arial"/>
          <w:iCs/>
          <w:sz w:val="24"/>
          <w:szCs w:val="24"/>
        </w:rPr>
        <w:lastRenderedPageBreak/>
        <w:t xml:space="preserve">Tako su </w:t>
      </w:r>
      <w:r w:rsidR="00850BC8" w:rsidRPr="00F61FDF">
        <w:rPr>
          <w:rFonts w:ascii="Arial" w:hAnsi="Arial" w:cs="Arial"/>
          <w:iCs/>
          <w:sz w:val="24"/>
          <w:szCs w:val="24"/>
        </w:rPr>
        <w:t xml:space="preserve">grupe </w:t>
      </w:r>
      <w:r w:rsidRPr="00F61FDF">
        <w:rPr>
          <w:rFonts w:ascii="Arial" w:hAnsi="Arial" w:cs="Arial"/>
          <w:iCs/>
          <w:sz w:val="24"/>
          <w:szCs w:val="24"/>
        </w:rPr>
        <w:t>autor</w:t>
      </w:r>
      <w:r w:rsidR="00850BC8" w:rsidRPr="00F61FDF">
        <w:rPr>
          <w:rFonts w:ascii="Arial" w:hAnsi="Arial" w:cs="Arial"/>
          <w:iCs/>
          <w:sz w:val="24"/>
          <w:szCs w:val="24"/>
        </w:rPr>
        <w:t>a</w:t>
      </w:r>
      <w:r w:rsidRPr="001571AB">
        <w:rPr>
          <w:rFonts w:ascii="Arial" w:hAnsi="Arial" w:cs="Arial"/>
          <w:iCs/>
          <w:sz w:val="24"/>
          <w:szCs w:val="24"/>
        </w:rPr>
        <w:t xml:space="preserve"> (Tablica 2.5.) u svojim istraživa</w:t>
      </w:r>
      <w:r w:rsidRPr="00FD76EC">
        <w:rPr>
          <w:rFonts w:ascii="Arial" w:hAnsi="Arial" w:cs="Arial"/>
          <w:iCs/>
          <w:sz w:val="24"/>
          <w:szCs w:val="24"/>
        </w:rPr>
        <w:t xml:space="preserve">njima utvrdili da su se veće sile reakcije podloge, mjerene u </w:t>
      </w:r>
      <w:r w:rsidRPr="00FD76EC">
        <w:rPr>
          <w:rFonts w:ascii="Arial" w:hAnsi="Arial" w:cs="Arial"/>
          <w:i/>
          <w:iCs/>
          <w:sz w:val="24"/>
          <w:szCs w:val="24"/>
        </w:rPr>
        <w:t>F</w:t>
      </w:r>
      <w:r w:rsidRPr="00FD76EC">
        <w:rPr>
          <w:rFonts w:ascii="Arial" w:hAnsi="Arial" w:cs="Arial"/>
          <w:i/>
          <w:iCs/>
          <w:sz w:val="24"/>
          <w:szCs w:val="24"/>
          <w:vertAlign w:val="subscript"/>
        </w:rPr>
        <w:t>Z</w:t>
      </w:r>
      <w:r w:rsidRPr="00FD76EC">
        <w:rPr>
          <w:rFonts w:ascii="Arial" w:hAnsi="Arial" w:cs="Arial"/>
          <w:iCs/>
          <w:sz w:val="24"/>
          <w:szCs w:val="24"/>
          <w:vertAlign w:val="subscript"/>
        </w:rPr>
        <w:t xml:space="preserve"> </w:t>
      </w:r>
      <w:r w:rsidRPr="00FD76EC">
        <w:rPr>
          <w:rFonts w:ascii="Arial" w:hAnsi="Arial" w:cs="Arial"/>
          <w:iCs/>
          <w:sz w:val="24"/>
          <w:szCs w:val="24"/>
        </w:rPr>
        <w:t xml:space="preserve">ravnini, pojavljivale kada se vertikalni skok izvodio iz počučnja s pripremom tijela uz pomoć zamaha ruku, nego kada se izvodio na isti način ali s rukama o boku. </w:t>
      </w:r>
    </w:p>
    <w:p w:rsidR="002710CB" w:rsidRPr="00FD76EC" w:rsidRDefault="00E5011C" w:rsidP="00CA4DA5">
      <w:pPr>
        <w:spacing w:before="120" w:after="120" w:line="360" w:lineRule="auto"/>
        <w:ind w:firstLine="708"/>
        <w:jc w:val="both"/>
        <w:rPr>
          <w:rFonts w:ascii="Arial" w:hAnsi="Arial" w:cs="Arial"/>
          <w:sz w:val="24"/>
          <w:szCs w:val="24"/>
        </w:rPr>
      </w:pPr>
      <w:r w:rsidRPr="008D4104">
        <w:rPr>
          <w:rFonts w:ascii="Arial" w:hAnsi="Arial" w:cs="Arial"/>
          <w:iCs/>
          <w:sz w:val="24"/>
          <w:szCs w:val="24"/>
        </w:rPr>
        <w:t xml:space="preserve">Također su i dobivene maksimalne visine odraza ispitanika u centimetrima više u onim skokovima koji se izvode uz pomoć zamaha ruku. </w:t>
      </w:r>
      <w:r w:rsidR="002710CB" w:rsidRPr="000A6869">
        <w:rPr>
          <w:rFonts w:ascii="Arial" w:hAnsi="Arial" w:cs="Arial"/>
          <w:color w:val="000000" w:themeColor="text1"/>
          <w:sz w:val="24"/>
          <w:szCs w:val="24"/>
        </w:rPr>
        <w:t>U većini dosadašnjih istraživanja autori su ispitivali povezanost zamaha ruku i eksplozivne snage nogu tipa skočnosti s povećanjem vertikalnog skoka</w:t>
      </w:r>
      <w:r w:rsidR="002710CB" w:rsidRPr="001F1CAC">
        <w:rPr>
          <w:rFonts w:ascii="Arial" w:hAnsi="Arial" w:cs="Arial"/>
          <w:sz w:val="24"/>
          <w:szCs w:val="24"/>
        </w:rPr>
        <w:t xml:space="preserve"> (Payne i sur., 1968; Khalid i sur., 1989; Harman i sur., 1990; Feltner i sur., 1999)</w:t>
      </w:r>
      <w:r w:rsidR="002710CB" w:rsidRPr="00495772">
        <w:rPr>
          <w:rFonts w:ascii="Arial" w:hAnsi="Arial" w:cs="Arial"/>
          <w:color w:val="000000" w:themeColor="text1"/>
          <w:sz w:val="24"/>
          <w:szCs w:val="24"/>
        </w:rPr>
        <w:t>, zatim, s ubrzanjem centra težišta tijela</w:t>
      </w:r>
      <w:r w:rsidR="002710CB" w:rsidRPr="00495772">
        <w:rPr>
          <w:rFonts w:ascii="Arial" w:hAnsi="Arial" w:cs="Arial"/>
          <w:sz w:val="24"/>
          <w:szCs w:val="24"/>
        </w:rPr>
        <w:t xml:space="preserve"> (Luhtanen i Komi, 1978; Shetty i Etnyre, 1989; Harman i sur., 1990; Feltner i sur., 1999)</w:t>
      </w:r>
      <w:r w:rsidR="002710CB" w:rsidRPr="00495772">
        <w:rPr>
          <w:rFonts w:ascii="Arial" w:hAnsi="Arial" w:cs="Arial"/>
          <w:color w:val="000000" w:themeColor="text1"/>
          <w:sz w:val="24"/>
          <w:szCs w:val="24"/>
        </w:rPr>
        <w:t>, stvorenom silom mišića nogu, utrošenim radom, te kutovima u skočnom zglobu, zglobu koljena i kukova (</w:t>
      </w:r>
      <w:r w:rsidR="002710CB" w:rsidRPr="00495772">
        <w:rPr>
          <w:rFonts w:ascii="Arial" w:hAnsi="Arial" w:cs="Arial"/>
          <w:sz w:val="24"/>
          <w:szCs w:val="24"/>
        </w:rPr>
        <w:t>Vanrenterghem, 2004)</w:t>
      </w:r>
      <w:r w:rsidR="002710CB" w:rsidRPr="00E73337">
        <w:rPr>
          <w:rFonts w:ascii="Arial" w:hAnsi="Arial" w:cs="Arial"/>
          <w:color w:val="000000" w:themeColor="text1"/>
          <w:sz w:val="24"/>
          <w:szCs w:val="24"/>
        </w:rPr>
        <w:t>. Samo u nekim istraživanjima</w:t>
      </w:r>
      <w:r w:rsidR="002710CB" w:rsidRPr="00F61FDF">
        <w:rPr>
          <w:rFonts w:ascii="Arial" w:hAnsi="Arial" w:cs="Arial"/>
          <w:sz w:val="24"/>
          <w:szCs w:val="24"/>
        </w:rPr>
        <w:t xml:space="preserve"> autori su mjerili brzine pojedinih segmenata tijela,</w:t>
      </w:r>
      <w:r w:rsidR="002710CB" w:rsidRPr="00FD76EC">
        <w:rPr>
          <w:rFonts w:ascii="Arial" w:hAnsi="Arial" w:cs="Arial"/>
          <w:color w:val="000000" w:themeColor="text1"/>
          <w:sz w:val="24"/>
          <w:szCs w:val="24"/>
        </w:rPr>
        <w:t xml:space="preserve"> (</w:t>
      </w:r>
      <w:r w:rsidR="002710CB" w:rsidRPr="00FD76EC">
        <w:rPr>
          <w:rFonts w:ascii="Arial" w:hAnsi="Arial" w:cs="Arial"/>
          <w:sz w:val="24"/>
          <w:szCs w:val="24"/>
        </w:rPr>
        <w:t xml:space="preserve">Hara i sur.,2006 i 2008; Harman i sur.,1990; Feltner i sur.,2004), te njihovu povezanost i udjelom u postotcima s visinom odraza (Luhtanen i Komi,1979). </w:t>
      </w:r>
    </w:p>
    <w:p w:rsidR="00E5011C" w:rsidRPr="008D4104" w:rsidRDefault="00E5011C" w:rsidP="00CA4DA5">
      <w:pPr>
        <w:autoSpaceDE w:val="0"/>
        <w:autoSpaceDN w:val="0"/>
        <w:adjustRightInd w:val="0"/>
        <w:spacing w:after="0" w:line="240" w:lineRule="auto"/>
        <w:ind w:left="709"/>
        <w:rPr>
          <w:rFonts w:ascii="Arial" w:hAnsi="Arial" w:cs="Arial"/>
          <w:bCs/>
          <w:i/>
          <w:sz w:val="24"/>
          <w:szCs w:val="24"/>
        </w:rPr>
      </w:pPr>
      <w:r w:rsidRPr="008D4104">
        <w:rPr>
          <w:rFonts w:ascii="Arial" w:hAnsi="Arial" w:cs="Arial"/>
          <w:b/>
          <w:bCs/>
          <w:i/>
          <w:sz w:val="24"/>
          <w:szCs w:val="24"/>
        </w:rPr>
        <w:t xml:space="preserve">Tablica 2.5. </w:t>
      </w:r>
      <w:r w:rsidRPr="008D4104">
        <w:rPr>
          <w:rFonts w:ascii="Arial" w:hAnsi="Arial" w:cs="Arial"/>
          <w:bCs/>
          <w:i/>
          <w:sz w:val="24"/>
          <w:szCs w:val="24"/>
        </w:rPr>
        <w:t>Srednje</w:t>
      </w:r>
      <w:r w:rsidRPr="008D4104">
        <w:rPr>
          <w:rFonts w:ascii="Arial" w:hAnsi="Arial" w:cs="Arial"/>
          <w:b/>
          <w:bCs/>
          <w:i/>
          <w:sz w:val="24"/>
          <w:szCs w:val="24"/>
        </w:rPr>
        <w:t xml:space="preserve"> </w:t>
      </w:r>
      <w:r w:rsidRPr="008D4104">
        <w:rPr>
          <w:rFonts w:ascii="Arial" w:hAnsi="Arial" w:cs="Arial"/>
          <w:bCs/>
          <w:i/>
          <w:sz w:val="24"/>
          <w:szCs w:val="24"/>
        </w:rPr>
        <w:t>vrijednosti varijabli dobivene u dosadašnjim istraživanjima.</w:t>
      </w:r>
    </w:p>
    <w:p w:rsidR="00CA4DA5" w:rsidRPr="000A6869" w:rsidRDefault="00CA4DA5" w:rsidP="00CA4DA5">
      <w:pPr>
        <w:autoSpaceDE w:val="0"/>
        <w:autoSpaceDN w:val="0"/>
        <w:adjustRightInd w:val="0"/>
        <w:spacing w:after="0" w:line="240" w:lineRule="auto"/>
        <w:ind w:left="709"/>
        <w:rPr>
          <w:rFonts w:ascii="Arial" w:hAnsi="Arial" w:cs="Arial"/>
          <w:iCs/>
          <w:sz w:val="24"/>
          <w:szCs w:val="24"/>
        </w:rPr>
      </w:pPr>
    </w:p>
    <w:tbl>
      <w:tblPr>
        <w:tblW w:w="486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2533"/>
        <w:gridCol w:w="1491"/>
        <w:gridCol w:w="1764"/>
        <w:gridCol w:w="1514"/>
        <w:gridCol w:w="1733"/>
      </w:tblGrid>
      <w:tr w:rsidR="00E5011C" w:rsidRPr="00495772" w:rsidTr="002243F0">
        <w:trPr>
          <w:trHeight w:val="975"/>
          <w:jc w:val="center"/>
        </w:trPr>
        <w:tc>
          <w:tcPr>
            <w:tcW w:w="1402" w:type="pct"/>
            <w:shd w:val="clear" w:color="auto" w:fill="D9D9D9" w:themeFill="background1" w:themeFillShade="D9"/>
          </w:tcPr>
          <w:p w:rsidR="00E5011C" w:rsidRPr="008D4104" w:rsidRDefault="00E5011C" w:rsidP="008F7CD6">
            <w:pPr>
              <w:spacing w:before="240" w:after="240"/>
              <w:ind w:right="-102"/>
              <w:jc w:val="center"/>
              <w:rPr>
                <w:color w:val="000000" w:themeColor="text1"/>
              </w:rPr>
            </w:pPr>
          </w:p>
        </w:tc>
        <w:tc>
          <w:tcPr>
            <w:tcW w:w="1801" w:type="pct"/>
            <w:gridSpan w:val="2"/>
          </w:tcPr>
          <w:p w:rsidR="00E5011C" w:rsidRPr="000A6869" w:rsidRDefault="00E5011C" w:rsidP="008F7CD6">
            <w:pPr>
              <w:spacing w:before="240" w:after="240"/>
              <w:jc w:val="center"/>
              <w:rPr>
                <w:color w:val="000000" w:themeColor="text1"/>
              </w:rPr>
            </w:pPr>
            <w:r w:rsidRPr="000A6869">
              <w:rPr>
                <w:color w:val="000000" w:themeColor="text1"/>
              </w:rPr>
              <w:t xml:space="preserve">Skok iz polučučnja sa zamahom ruku </w:t>
            </w:r>
          </w:p>
        </w:tc>
        <w:tc>
          <w:tcPr>
            <w:tcW w:w="1797" w:type="pct"/>
            <w:gridSpan w:val="2"/>
          </w:tcPr>
          <w:p w:rsidR="00E5011C" w:rsidRPr="001F1CAC" w:rsidRDefault="00E5011C" w:rsidP="008F7CD6">
            <w:pPr>
              <w:spacing w:before="240" w:after="240"/>
              <w:jc w:val="center"/>
              <w:rPr>
                <w:color w:val="000000" w:themeColor="text1"/>
              </w:rPr>
            </w:pPr>
            <w:r w:rsidRPr="001F1CAC">
              <w:rPr>
                <w:color w:val="000000" w:themeColor="text1"/>
              </w:rPr>
              <w:t>Skok iz polučučnja bez zamaha ruku</w:t>
            </w:r>
          </w:p>
        </w:tc>
      </w:tr>
      <w:tr w:rsidR="00E5011C" w:rsidRPr="00495772" w:rsidTr="002710CB">
        <w:trPr>
          <w:trHeight w:val="774"/>
          <w:jc w:val="center"/>
        </w:trPr>
        <w:tc>
          <w:tcPr>
            <w:tcW w:w="1402" w:type="pct"/>
            <w:tcBorders>
              <w:bottom w:val="dotted" w:sz="4" w:space="0" w:color="auto"/>
            </w:tcBorders>
            <w:shd w:val="clear" w:color="auto" w:fill="A6A6A6" w:themeFill="background1" w:themeFillShade="A6"/>
          </w:tcPr>
          <w:p w:rsidR="00E5011C" w:rsidRPr="00495772" w:rsidRDefault="00E5011C" w:rsidP="008F7CD6">
            <w:pPr>
              <w:spacing w:before="120" w:after="120"/>
              <w:ind w:right="-102"/>
              <w:jc w:val="center"/>
              <w:rPr>
                <w:b/>
                <w:color w:val="FFFFFF" w:themeColor="background1"/>
              </w:rPr>
            </w:pPr>
            <w:r w:rsidRPr="001F1CAC">
              <w:rPr>
                <w:b/>
                <w:color w:val="FFFFFF" w:themeColor="background1"/>
              </w:rPr>
              <w:t>AUTORI/ varijable</w:t>
            </w:r>
          </w:p>
        </w:tc>
        <w:tc>
          <w:tcPr>
            <w:tcW w:w="825" w:type="pct"/>
            <w:shd w:val="clear" w:color="auto" w:fill="A6A6A6" w:themeFill="background1" w:themeFillShade="A6"/>
          </w:tcPr>
          <w:p w:rsidR="00E5011C" w:rsidRPr="00495772" w:rsidRDefault="00E5011C" w:rsidP="008F7CD6">
            <w:pPr>
              <w:spacing w:before="120" w:after="120"/>
              <w:jc w:val="center"/>
              <w:rPr>
                <w:b/>
                <w:color w:val="FFFFFF" w:themeColor="background1"/>
                <w:sz w:val="20"/>
                <w:szCs w:val="20"/>
              </w:rPr>
            </w:pPr>
            <w:r w:rsidRPr="00495772">
              <w:rPr>
                <w:b/>
                <w:color w:val="FFFFFF" w:themeColor="background1"/>
                <w:sz w:val="20"/>
                <w:szCs w:val="20"/>
              </w:rPr>
              <w:t>visina skoka (cm)</w:t>
            </w:r>
          </w:p>
        </w:tc>
        <w:tc>
          <w:tcPr>
            <w:tcW w:w="975" w:type="pct"/>
            <w:shd w:val="clear" w:color="auto" w:fill="A6A6A6" w:themeFill="background1" w:themeFillShade="A6"/>
          </w:tcPr>
          <w:p w:rsidR="00E5011C" w:rsidRPr="00495772" w:rsidRDefault="00E5011C" w:rsidP="008F7CD6">
            <w:pPr>
              <w:spacing w:before="120" w:after="120"/>
              <w:jc w:val="center"/>
              <w:rPr>
                <w:b/>
                <w:color w:val="FFFFFF" w:themeColor="background1"/>
                <w:sz w:val="20"/>
                <w:szCs w:val="20"/>
              </w:rPr>
            </w:pPr>
            <w:r w:rsidRPr="00495772">
              <w:rPr>
                <w:b/>
                <w:color w:val="FFFFFF" w:themeColor="background1"/>
                <w:sz w:val="20"/>
                <w:szCs w:val="20"/>
              </w:rPr>
              <w:t>sila po Fz (N)</w:t>
            </w:r>
          </w:p>
        </w:tc>
        <w:tc>
          <w:tcPr>
            <w:tcW w:w="838" w:type="pct"/>
            <w:shd w:val="clear" w:color="auto" w:fill="A6A6A6" w:themeFill="background1" w:themeFillShade="A6"/>
          </w:tcPr>
          <w:p w:rsidR="00E5011C" w:rsidRPr="00495772" w:rsidRDefault="00E5011C" w:rsidP="008F7CD6">
            <w:pPr>
              <w:spacing w:before="120" w:after="120"/>
              <w:jc w:val="center"/>
              <w:rPr>
                <w:b/>
                <w:color w:val="FFFFFF" w:themeColor="background1"/>
                <w:sz w:val="20"/>
                <w:szCs w:val="20"/>
              </w:rPr>
            </w:pPr>
            <w:r w:rsidRPr="00495772">
              <w:rPr>
                <w:b/>
                <w:color w:val="FFFFFF" w:themeColor="background1"/>
                <w:sz w:val="20"/>
                <w:szCs w:val="20"/>
              </w:rPr>
              <w:t>visina skoka (cm)</w:t>
            </w:r>
          </w:p>
        </w:tc>
        <w:tc>
          <w:tcPr>
            <w:tcW w:w="959" w:type="pct"/>
            <w:shd w:val="clear" w:color="auto" w:fill="A6A6A6" w:themeFill="background1" w:themeFillShade="A6"/>
          </w:tcPr>
          <w:p w:rsidR="00E5011C" w:rsidRPr="00495772" w:rsidRDefault="00E5011C" w:rsidP="008F7CD6">
            <w:pPr>
              <w:spacing w:before="120" w:after="120"/>
              <w:jc w:val="center"/>
              <w:rPr>
                <w:b/>
                <w:color w:val="FFFFFF" w:themeColor="background1"/>
                <w:sz w:val="20"/>
                <w:szCs w:val="20"/>
              </w:rPr>
            </w:pPr>
            <w:r w:rsidRPr="00495772">
              <w:rPr>
                <w:b/>
                <w:color w:val="FFFFFF" w:themeColor="background1"/>
                <w:sz w:val="20"/>
                <w:szCs w:val="20"/>
              </w:rPr>
              <w:t>sila po Fz (N)</w:t>
            </w:r>
          </w:p>
        </w:tc>
      </w:tr>
      <w:tr w:rsidR="00E5011C" w:rsidRPr="00495772" w:rsidTr="002710CB">
        <w:trPr>
          <w:trHeight w:val="511"/>
          <w:jc w:val="center"/>
        </w:trPr>
        <w:tc>
          <w:tcPr>
            <w:tcW w:w="1402" w:type="pct"/>
            <w:shd w:val="clear" w:color="auto" w:fill="A6A6A6" w:themeFill="background1" w:themeFillShade="A6"/>
          </w:tcPr>
          <w:p w:rsidR="00E5011C" w:rsidRPr="00495772" w:rsidRDefault="00E5011C" w:rsidP="008F7CD6">
            <w:pPr>
              <w:spacing w:before="120" w:after="120"/>
              <w:ind w:right="-102"/>
            </w:pPr>
            <w:r w:rsidRPr="00495772">
              <w:rPr>
                <w:rFonts w:ascii="Arial" w:hAnsi="Arial" w:cs="Arial"/>
                <w:iCs/>
              </w:rPr>
              <w:t>Harman i sur., 1990</w:t>
            </w:r>
          </w:p>
        </w:tc>
        <w:tc>
          <w:tcPr>
            <w:tcW w:w="825" w:type="pct"/>
            <w:shd w:val="clear" w:color="auto" w:fill="auto"/>
          </w:tcPr>
          <w:p w:rsidR="00E5011C" w:rsidRPr="00495772" w:rsidRDefault="00E5011C" w:rsidP="008F7CD6">
            <w:pPr>
              <w:spacing w:before="120" w:after="120"/>
              <w:jc w:val="center"/>
            </w:pPr>
            <w:r w:rsidRPr="00495772">
              <w:t>*</w:t>
            </w:r>
          </w:p>
        </w:tc>
        <w:tc>
          <w:tcPr>
            <w:tcW w:w="975" w:type="pct"/>
            <w:shd w:val="clear" w:color="auto" w:fill="auto"/>
          </w:tcPr>
          <w:p w:rsidR="00E5011C" w:rsidRPr="00495772" w:rsidRDefault="00E5011C" w:rsidP="008F7CD6">
            <w:pPr>
              <w:spacing w:before="120" w:after="120"/>
              <w:rPr>
                <w:iCs/>
              </w:rPr>
            </w:pPr>
            <w:r w:rsidRPr="00495772">
              <w:rPr>
                <w:iCs/>
              </w:rPr>
              <w:t xml:space="preserve">1725,00 </w:t>
            </w:r>
            <w:r w:rsidRPr="00495772">
              <w:rPr>
                <w:sz w:val="20"/>
                <w:szCs w:val="20"/>
              </w:rPr>
              <w:t>(</w:t>
            </w:r>
            <w:r w:rsidRPr="00495772">
              <w:rPr>
                <w:iCs/>
                <w:sz w:val="20"/>
                <w:szCs w:val="20"/>
              </w:rPr>
              <w:t>±218)</w:t>
            </w:r>
          </w:p>
        </w:tc>
        <w:tc>
          <w:tcPr>
            <w:tcW w:w="838" w:type="pct"/>
            <w:shd w:val="clear" w:color="auto" w:fill="auto"/>
          </w:tcPr>
          <w:p w:rsidR="00E5011C" w:rsidRPr="00495772" w:rsidRDefault="00E5011C" w:rsidP="008F7CD6">
            <w:pPr>
              <w:spacing w:before="120" w:after="120"/>
              <w:jc w:val="center"/>
            </w:pPr>
            <w:r w:rsidRPr="00495772">
              <w:rPr>
                <w:iCs/>
              </w:rPr>
              <w:t>*</w:t>
            </w:r>
          </w:p>
        </w:tc>
        <w:tc>
          <w:tcPr>
            <w:tcW w:w="959" w:type="pct"/>
            <w:shd w:val="clear" w:color="auto" w:fill="auto"/>
          </w:tcPr>
          <w:p w:rsidR="00E5011C" w:rsidRPr="00495772" w:rsidRDefault="00E5011C" w:rsidP="008F7CD6">
            <w:pPr>
              <w:spacing w:before="120" w:after="120"/>
            </w:pPr>
            <w:r w:rsidRPr="00495772">
              <w:t xml:space="preserve">1697,00 </w:t>
            </w:r>
            <w:r w:rsidRPr="00495772">
              <w:rPr>
                <w:sz w:val="20"/>
                <w:szCs w:val="20"/>
              </w:rPr>
              <w:t>(</w:t>
            </w:r>
            <w:r w:rsidRPr="00495772">
              <w:rPr>
                <w:iCs/>
                <w:sz w:val="20"/>
                <w:szCs w:val="20"/>
              </w:rPr>
              <w:t>±308)</w:t>
            </w:r>
          </w:p>
        </w:tc>
      </w:tr>
      <w:tr w:rsidR="00E5011C" w:rsidRPr="00495772" w:rsidTr="002710CB">
        <w:trPr>
          <w:trHeight w:val="511"/>
          <w:jc w:val="center"/>
        </w:trPr>
        <w:tc>
          <w:tcPr>
            <w:tcW w:w="1402" w:type="pct"/>
            <w:shd w:val="clear" w:color="auto" w:fill="A6A6A6" w:themeFill="background1" w:themeFillShade="A6"/>
          </w:tcPr>
          <w:p w:rsidR="00E5011C" w:rsidRPr="00495772" w:rsidRDefault="00E5011C" w:rsidP="008F7CD6">
            <w:pPr>
              <w:spacing w:before="120" w:after="120"/>
              <w:ind w:right="-102"/>
            </w:pPr>
            <w:r w:rsidRPr="00495772">
              <w:rPr>
                <w:rFonts w:ascii="Arial" w:hAnsi="Arial" w:cs="Arial"/>
                <w:iCs/>
              </w:rPr>
              <w:t>Feltner i sur., 2004</w:t>
            </w:r>
          </w:p>
        </w:tc>
        <w:tc>
          <w:tcPr>
            <w:tcW w:w="825" w:type="pct"/>
            <w:shd w:val="clear" w:color="auto" w:fill="auto"/>
          </w:tcPr>
          <w:p w:rsidR="00E5011C" w:rsidRPr="00495772" w:rsidRDefault="00E5011C" w:rsidP="008F7CD6">
            <w:pPr>
              <w:spacing w:before="120" w:after="120"/>
              <w:jc w:val="center"/>
            </w:pPr>
            <w:r w:rsidRPr="00495772">
              <w:t>*</w:t>
            </w:r>
          </w:p>
        </w:tc>
        <w:tc>
          <w:tcPr>
            <w:tcW w:w="975" w:type="pct"/>
            <w:shd w:val="clear" w:color="auto" w:fill="auto"/>
          </w:tcPr>
          <w:p w:rsidR="00E5011C" w:rsidRPr="00495772" w:rsidRDefault="00E5011C" w:rsidP="008F7CD6">
            <w:pPr>
              <w:spacing w:before="120" w:after="120"/>
              <w:rPr>
                <w:iCs/>
              </w:rPr>
            </w:pPr>
            <w:r w:rsidRPr="00495772">
              <w:rPr>
                <w:iCs/>
              </w:rPr>
              <w:t>1654,60</w:t>
            </w:r>
          </w:p>
        </w:tc>
        <w:tc>
          <w:tcPr>
            <w:tcW w:w="838" w:type="pct"/>
            <w:shd w:val="clear" w:color="auto" w:fill="auto"/>
          </w:tcPr>
          <w:p w:rsidR="00E5011C" w:rsidRPr="00495772" w:rsidRDefault="00E5011C" w:rsidP="008F7CD6">
            <w:pPr>
              <w:spacing w:before="120" w:after="120"/>
              <w:jc w:val="center"/>
            </w:pPr>
            <w:r w:rsidRPr="00495772">
              <w:t>*</w:t>
            </w:r>
          </w:p>
        </w:tc>
        <w:tc>
          <w:tcPr>
            <w:tcW w:w="959" w:type="pct"/>
            <w:shd w:val="clear" w:color="auto" w:fill="auto"/>
          </w:tcPr>
          <w:p w:rsidR="00E5011C" w:rsidRPr="00495772" w:rsidRDefault="00E5011C" w:rsidP="008F7CD6">
            <w:pPr>
              <w:spacing w:before="120" w:after="120"/>
            </w:pPr>
            <w:r w:rsidRPr="00495772">
              <w:t>1644,90</w:t>
            </w:r>
          </w:p>
        </w:tc>
      </w:tr>
      <w:tr w:rsidR="00E5011C" w:rsidRPr="00495772" w:rsidTr="002710CB">
        <w:trPr>
          <w:trHeight w:val="495"/>
          <w:jc w:val="center"/>
        </w:trPr>
        <w:tc>
          <w:tcPr>
            <w:tcW w:w="1402" w:type="pct"/>
            <w:shd w:val="clear" w:color="auto" w:fill="A6A6A6" w:themeFill="background1" w:themeFillShade="A6"/>
          </w:tcPr>
          <w:p w:rsidR="00E5011C" w:rsidRPr="00495772" w:rsidRDefault="00E5011C" w:rsidP="008F7CD6">
            <w:pPr>
              <w:spacing w:before="120" w:after="120"/>
              <w:ind w:right="-102"/>
              <w:rPr>
                <w:rFonts w:ascii="Arial" w:hAnsi="Arial" w:cs="Arial"/>
                <w:iCs/>
              </w:rPr>
            </w:pPr>
            <w:r w:rsidRPr="00495772">
              <w:rPr>
                <w:rFonts w:ascii="Arial" w:hAnsi="Arial" w:cs="Arial"/>
                <w:iCs/>
              </w:rPr>
              <w:t>Lees i sur., 2004</w:t>
            </w:r>
          </w:p>
        </w:tc>
        <w:tc>
          <w:tcPr>
            <w:tcW w:w="825" w:type="pct"/>
            <w:shd w:val="clear" w:color="auto" w:fill="auto"/>
          </w:tcPr>
          <w:p w:rsidR="00E5011C" w:rsidRPr="00495772" w:rsidRDefault="00E5011C" w:rsidP="008F7CD6">
            <w:pPr>
              <w:spacing w:before="120" w:after="120"/>
            </w:pPr>
            <w:r w:rsidRPr="00495772">
              <w:t xml:space="preserve">53,52 </w:t>
            </w:r>
            <w:r w:rsidRPr="00495772">
              <w:rPr>
                <w:sz w:val="20"/>
                <w:szCs w:val="20"/>
              </w:rPr>
              <w:t>(</w:t>
            </w:r>
            <w:r w:rsidRPr="00495772">
              <w:rPr>
                <w:iCs/>
                <w:sz w:val="20"/>
                <w:szCs w:val="20"/>
              </w:rPr>
              <w:t>±0,043)</w:t>
            </w:r>
          </w:p>
        </w:tc>
        <w:tc>
          <w:tcPr>
            <w:tcW w:w="975" w:type="pct"/>
            <w:shd w:val="clear" w:color="auto" w:fill="auto"/>
          </w:tcPr>
          <w:p w:rsidR="00E5011C" w:rsidRPr="00495772" w:rsidRDefault="00E5011C" w:rsidP="008F7CD6">
            <w:pPr>
              <w:spacing w:before="120" w:after="120"/>
              <w:jc w:val="center"/>
              <w:rPr>
                <w:iCs/>
              </w:rPr>
            </w:pPr>
            <w:r w:rsidRPr="00495772">
              <w:t>*</w:t>
            </w:r>
          </w:p>
        </w:tc>
        <w:tc>
          <w:tcPr>
            <w:tcW w:w="838" w:type="pct"/>
            <w:shd w:val="clear" w:color="auto" w:fill="auto"/>
          </w:tcPr>
          <w:p w:rsidR="00E5011C" w:rsidRPr="00495772" w:rsidRDefault="00E5011C" w:rsidP="008F7CD6">
            <w:pPr>
              <w:spacing w:before="120" w:after="120"/>
            </w:pPr>
            <w:r w:rsidRPr="00495772">
              <w:t xml:space="preserve">44,60 </w:t>
            </w:r>
            <w:r w:rsidRPr="00495772">
              <w:rPr>
                <w:sz w:val="20"/>
                <w:szCs w:val="20"/>
              </w:rPr>
              <w:t>(</w:t>
            </w:r>
            <w:r w:rsidRPr="00495772">
              <w:rPr>
                <w:iCs/>
                <w:sz w:val="20"/>
                <w:szCs w:val="20"/>
              </w:rPr>
              <w:t>±0,037)</w:t>
            </w:r>
          </w:p>
        </w:tc>
        <w:tc>
          <w:tcPr>
            <w:tcW w:w="959" w:type="pct"/>
            <w:shd w:val="clear" w:color="auto" w:fill="auto"/>
          </w:tcPr>
          <w:p w:rsidR="00E5011C" w:rsidRPr="00495772" w:rsidRDefault="00E5011C" w:rsidP="008F7CD6">
            <w:pPr>
              <w:spacing w:before="120" w:after="120"/>
              <w:jc w:val="center"/>
            </w:pPr>
            <w:r w:rsidRPr="00495772">
              <w:t>*</w:t>
            </w:r>
          </w:p>
        </w:tc>
      </w:tr>
      <w:tr w:rsidR="00E5011C" w:rsidRPr="00495772" w:rsidTr="002710CB">
        <w:trPr>
          <w:trHeight w:val="495"/>
          <w:jc w:val="center"/>
        </w:trPr>
        <w:tc>
          <w:tcPr>
            <w:tcW w:w="1402" w:type="pct"/>
            <w:shd w:val="clear" w:color="auto" w:fill="A6A6A6" w:themeFill="background1" w:themeFillShade="A6"/>
          </w:tcPr>
          <w:p w:rsidR="00E5011C" w:rsidRPr="00495772" w:rsidRDefault="00E5011C" w:rsidP="008F7CD6">
            <w:pPr>
              <w:spacing w:before="120" w:after="120"/>
              <w:ind w:right="-102"/>
              <w:rPr>
                <w:rFonts w:ascii="Arial" w:hAnsi="Arial" w:cs="Arial"/>
                <w:iCs/>
              </w:rPr>
            </w:pPr>
            <w:r w:rsidRPr="00495772">
              <w:rPr>
                <w:rFonts w:ascii="Arial" w:hAnsi="Arial" w:cs="Arial"/>
                <w:iCs/>
              </w:rPr>
              <w:t>Vanezis i sur., 2005</w:t>
            </w:r>
          </w:p>
        </w:tc>
        <w:tc>
          <w:tcPr>
            <w:tcW w:w="825" w:type="pct"/>
            <w:shd w:val="clear" w:color="auto" w:fill="auto"/>
          </w:tcPr>
          <w:p w:rsidR="00E5011C" w:rsidRPr="00495772" w:rsidRDefault="00E5011C" w:rsidP="008F7CD6">
            <w:pPr>
              <w:spacing w:before="120" w:after="120"/>
            </w:pPr>
            <w:r w:rsidRPr="00495772">
              <w:t xml:space="preserve">57,90 </w:t>
            </w:r>
            <w:r w:rsidRPr="00495772">
              <w:rPr>
                <w:sz w:val="20"/>
                <w:szCs w:val="20"/>
              </w:rPr>
              <w:t>(</w:t>
            </w:r>
            <w:r w:rsidRPr="00495772">
              <w:rPr>
                <w:iCs/>
                <w:sz w:val="20"/>
                <w:szCs w:val="20"/>
              </w:rPr>
              <w:t>±0,021)</w:t>
            </w:r>
          </w:p>
        </w:tc>
        <w:tc>
          <w:tcPr>
            <w:tcW w:w="975" w:type="pct"/>
            <w:shd w:val="clear" w:color="auto" w:fill="auto"/>
          </w:tcPr>
          <w:p w:rsidR="00E5011C" w:rsidRPr="00495772" w:rsidRDefault="00E5011C" w:rsidP="008F7CD6">
            <w:pPr>
              <w:spacing w:before="120" w:after="120"/>
              <w:jc w:val="center"/>
              <w:rPr>
                <w:iCs/>
              </w:rPr>
            </w:pPr>
            <w:r w:rsidRPr="00495772">
              <w:t>*</w:t>
            </w:r>
          </w:p>
        </w:tc>
        <w:tc>
          <w:tcPr>
            <w:tcW w:w="838" w:type="pct"/>
            <w:shd w:val="clear" w:color="auto" w:fill="auto"/>
          </w:tcPr>
          <w:p w:rsidR="00E5011C" w:rsidRPr="00495772" w:rsidRDefault="00E5011C" w:rsidP="008F7CD6">
            <w:pPr>
              <w:spacing w:before="120" w:after="120"/>
            </w:pPr>
            <w:r w:rsidRPr="00495772">
              <w:t xml:space="preserve">48,70 </w:t>
            </w:r>
            <w:r w:rsidRPr="00495772">
              <w:rPr>
                <w:sz w:val="20"/>
                <w:szCs w:val="20"/>
              </w:rPr>
              <w:t>(</w:t>
            </w:r>
            <w:r w:rsidRPr="00495772">
              <w:rPr>
                <w:iCs/>
                <w:sz w:val="20"/>
                <w:szCs w:val="20"/>
              </w:rPr>
              <w:t>±0,039)</w:t>
            </w:r>
          </w:p>
        </w:tc>
        <w:tc>
          <w:tcPr>
            <w:tcW w:w="959" w:type="pct"/>
            <w:shd w:val="clear" w:color="auto" w:fill="auto"/>
          </w:tcPr>
          <w:p w:rsidR="00E5011C" w:rsidRPr="00495772" w:rsidRDefault="00E5011C" w:rsidP="008F7CD6">
            <w:pPr>
              <w:spacing w:before="120" w:after="120"/>
              <w:jc w:val="center"/>
            </w:pPr>
            <w:r w:rsidRPr="00495772">
              <w:t>*</w:t>
            </w:r>
          </w:p>
        </w:tc>
      </w:tr>
      <w:tr w:rsidR="00E5011C" w:rsidRPr="00495772" w:rsidTr="002710CB">
        <w:trPr>
          <w:trHeight w:val="511"/>
          <w:jc w:val="center"/>
        </w:trPr>
        <w:tc>
          <w:tcPr>
            <w:tcW w:w="1402" w:type="pct"/>
            <w:shd w:val="clear" w:color="auto" w:fill="A6A6A6" w:themeFill="background1" w:themeFillShade="A6"/>
          </w:tcPr>
          <w:p w:rsidR="00E5011C" w:rsidRPr="00495772" w:rsidRDefault="00E5011C" w:rsidP="008F7CD6">
            <w:pPr>
              <w:spacing w:before="120" w:after="120"/>
              <w:ind w:right="-102"/>
            </w:pPr>
            <w:r w:rsidRPr="00495772">
              <w:rPr>
                <w:rFonts w:ascii="Arial" w:hAnsi="Arial" w:cs="Arial"/>
                <w:iCs/>
              </w:rPr>
              <w:t>Hara i sur., 2006</w:t>
            </w:r>
          </w:p>
        </w:tc>
        <w:tc>
          <w:tcPr>
            <w:tcW w:w="825" w:type="pct"/>
            <w:shd w:val="clear" w:color="auto" w:fill="auto"/>
          </w:tcPr>
          <w:p w:rsidR="00E5011C" w:rsidRPr="00495772" w:rsidRDefault="00E5011C" w:rsidP="008F7CD6">
            <w:pPr>
              <w:spacing w:before="120" w:after="120"/>
            </w:pPr>
            <w:r w:rsidRPr="00495772">
              <w:t>58,00</w:t>
            </w:r>
          </w:p>
        </w:tc>
        <w:tc>
          <w:tcPr>
            <w:tcW w:w="975" w:type="pct"/>
            <w:shd w:val="clear" w:color="auto" w:fill="auto"/>
          </w:tcPr>
          <w:p w:rsidR="00E5011C" w:rsidRPr="00495772" w:rsidRDefault="00E5011C" w:rsidP="008F7CD6">
            <w:pPr>
              <w:spacing w:before="120" w:after="120"/>
              <w:rPr>
                <w:iCs/>
              </w:rPr>
            </w:pPr>
            <w:r w:rsidRPr="00495772">
              <w:rPr>
                <w:iCs/>
              </w:rPr>
              <w:t>1730,00</w:t>
            </w:r>
          </w:p>
        </w:tc>
        <w:tc>
          <w:tcPr>
            <w:tcW w:w="838" w:type="pct"/>
            <w:shd w:val="clear" w:color="auto" w:fill="auto"/>
          </w:tcPr>
          <w:p w:rsidR="00E5011C" w:rsidRPr="00495772" w:rsidRDefault="00E5011C" w:rsidP="008F7CD6">
            <w:pPr>
              <w:spacing w:before="120" w:after="120"/>
            </w:pPr>
            <w:r w:rsidRPr="00495772">
              <w:t>49,30</w:t>
            </w:r>
          </w:p>
        </w:tc>
        <w:tc>
          <w:tcPr>
            <w:tcW w:w="959" w:type="pct"/>
            <w:shd w:val="clear" w:color="auto" w:fill="auto"/>
          </w:tcPr>
          <w:p w:rsidR="00E5011C" w:rsidRPr="00495772" w:rsidRDefault="00E5011C" w:rsidP="008F7CD6">
            <w:pPr>
              <w:spacing w:before="120" w:after="120"/>
            </w:pPr>
            <w:r w:rsidRPr="00495772">
              <w:t>1590,00</w:t>
            </w:r>
          </w:p>
        </w:tc>
      </w:tr>
      <w:tr w:rsidR="00E5011C" w:rsidRPr="00495772" w:rsidTr="002710CB">
        <w:trPr>
          <w:trHeight w:val="511"/>
          <w:jc w:val="center"/>
        </w:trPr>
        <w:tc>
          <w:tcPr>
            <w:tcW w:w="1402" w:type="pct"/>
            <w:shd w:val="clear" w:color="auto" w:fill="A6A6A6" w:themeFill="background1" w:themeFillShade="A6"/>
          </w:tcPr>
          <w:p w:rsidR="00E5011C" w:rsidRPr="00495772" w:rsidRDefault="00E5011C" w:rsidP="008F7CD6">
            <w:pPr>
              <w:spacing w:before="120" w:after="120"/>
              <w:ind w:right="-102"/>
              <w:rPr>
                <w:rFonts w:ascii="Arial" w:hAnsi="Arial" w:cs="Arial"/>
                <w:iCs/>
              </w:rPr>
            </w:pPr>
            <w:r w:rsidRPr="00495772">
              <w:rPr>
                <w:rFonts w:ascii="Arial" w:hAnsi="Arial" w:cs="Arial"/>
                <w:iCs/>
              </w:rPr>
              <w:t>Riggs i sur., 2009</w:t>
            </w:r>
          </w:p>
        </w:tc>
        <w:tc>
          <w:tcPr>
            <w:tcW w:w="825" w:type="pct"/>
            <w:shd w:val="clear" w:color="auto" w:fill="auto"/>
          </w:tcPr>
          <w:p w:rsidR="00E5011C" w:rsidRPr="00495772" w:rsidRDefault="00E5011C" w:rsidP="008F7CD6">
            <w:pPr>
              <w:spacing w:before="120" w:after="120"/>
            </w:pPr>
            <w:r w:rsidRPr="00495772">
              <w:t xml:space="preserve">46,86 </w:t>
            </w:r>
            <w:r w:rsidRPr="00495772">
              <w:rPr>
                <w:sz w:val="20"/>
                <w:szCs w:val="20"/>
              </w:rPr>
              <w:t>(</w:t>
            </w:r>
            <w:r w:rsidRPr="00495772">
              <w:rPr>
                <w:iCs/>
                <w:sz w:val="20"/>
                <w:szCs w:val="20"/>
              </w:rPr>
              <w:t>±3,81)</w:t>
            </w:r>
          </w:p>
        </w:tc>
        <w:tc>
          <w:tcPr>
            <w:tcW w:w="975" w:type="pct"/>
            <w:shd w:val="clear" w:color="auto" w:fill="auto"/>
          </w:tcPr>
          <w:p w:rsidR="00E5011C" w:rsidRPr="00495772" w:rsidRDefault="00E5011C" w:rsidP="008F7CD6">
            <w:pPr>
              <w:spacing w:before="120" w:after="120"/>
              <w:rPr>
                <w:iCs/>
              </w:rPr>
            </w:pPr>
            <w:r w:rsidRPr="00495772">
              <w:rPr>
                <w:iCs/>
              </w:rPr>
              <w:t xml:space="preserve">2157,29 </w:t>
            </w:r>
            <w:r w:rsidRPr="00495772">
              <w:rPr>
                <w:sz w:val="20"/>
                <w:szCs w:val="20"/>
              </w:rPr>
              <w:t>(</w:t>
            </w:r>
            <w:r w:rsidRPr="00495772">
              <w:rPr>
                <w:iCs/>
                <w:sz w:val="20"/>
                <w:szCs w:val="20"/>
              </w:rPr>
              <w:t>±218)</w:t>
            </w:r>
          </w:p>
        </w:tc>
        <w:tc>
          <w:tcPr>
            <w:tcW w:w="838" w:type="pct"/>
            <w:shd w:val="clear" w:color="auto" w:fill="auto"/>
          </w:tcPr>
          <w:p w:rsidR="00E5011C" w:rsidRPr="00495772" w:rsidRDefault="00E5011C" w:rsidP="008F7CD6">
            <w:pPr>
              <w:spacing w:before="120" w:after="120"/>
              <w:jc w:val="center"/>
            </w:pPr>
            <w:r w:rsidRPr="00495772">
              <w:rPr>
                <w:iCs/>
              </w:rPr>
              <w:t>*</w:t>
            </w:r>
          </w:p>
        </w:tc>
        <w:tc>
          <w:tcPr>
            <w:tcW w:w="959" w:type="pct"/>
            <w:shd w:val="clear" w:color="auto" w:fill="auto"/>
          </w:tcPr>
          <w:p w:rsidR="00E5011C" w:rsidRPr="00495772" w:rsidRDefault="00E5011C" w:rsidP="008F7CD6">
            <w:pPr>
              <w:spacing w:before="120" w:after="120"/>
              <w:jc w:val="center"/>
            </w:pPr>
            <w:r w:rsidRPr="00495772">
              <w:rPr>
                <w:iCs/>
              </w:rPr>
              <w:t>*</w:t>
            </w:r>
          </w:p>
        </w:tc>
      </w:tr>
    </w:tbl>
    <w:p w:rsidR="00E5011C" w:rsidRPr="00495772" w:rsidRDefault="00E5011C" w:rsidP="00E5011C">
      <w:pPr>
        <w:tabs>
          <w:tab w:val="left" w:pos="-567"/>
        </w:tabs>
        <w:jc w:val="center"/>
        <w:rPr>
          <w:rFonts w:ascii="Arial" w:hAnsi="Arial" w:cs="Arial"/>
        </w:rPr>
      </w:pPr>
      <w:r w:rsidRPr="00FD76EC">
        <w:rPr>
          <w:i/>
          <w:iCs/>
        </w:rPr>
        <w:t>legenda: „*“  varijabla nije mjerena u tom istraživanju</w:t>
      </w:r>
    </w:p>
    <w:p w:rsidR="00E5011C" w:rsidRPr="00E73337" w:rsidRDefault="00E5011C" w:rsidP="00E5011C">
      <w:pPr>
        <w:keepNext/>
        <w:framePr w:dropCap="drop" w:lines="1" w:h="91" w:hRule="exact" w:wrap="notBeside" w:vAnchor="page" w:hAnchor="page" w:x="2776" w:y="4666"/>
        <w:spacing w:line="91" w:lineRule="exact"/>
        <w:ind w:right="-149"/>
        <w:jc w:val="both"/>
        <w:textAlignment w:val="baseline"/>
        <w:rPr>
          <w:rFonts w:ascii="Arial" w:hAnsi="Arial" w:cs="Arial"/>
          <w:position w:val="17"/>
          <w:sz w:val="2"/>
        </w:rPr>
      </w:pPr>
    </w:p>
    <w:p w:rsidR="00CA4DA5" w:rsidRPr="00F61FDF" w:rsidRDefault="00CA4DA5" w:rsidP="002243F0">
      <w:pPr>
        <w:spacing w:before="480" w:after="120" w:line="360" w:lineRule="auto"/>
        <w:ind w:firstLine="709"/>
        <w:jc w:val="both"/>
        <w:rPr>
          <w:rFonts w:ascii="Arial" w:hAnsi="Arial" w:cs="Arial"/>
          <w:sz w:val="24"/>
          <w:szCs w:val="24"/>
        </w:rPr>
      </w:pPr>
    </w:p>
    <w:p w:rsidR="00E5011C" w:rsidRPr="00FD76EC" w:rsidRDefault="00E5011C" w:rsidP="002243F0">
      <w:pPr>
        <w:spacing w:before="480" w:after="120" w:line="360" w:lineRule="auto"/>
        <w:ind w:firstLine="709"/>
        <w:jc w:val="both"/>
        <w:rPr>
          <w:rFonts w:ascii="Arial" w:hAnsi="Arial" w:cs="Arial"/>
          <w:sz w:val="24"/>
          <w:szCs w:val="24"/>
        </w:rPr>
      </w:pPr>
      <w:r w:rsidRPr="00F61FDF">
        <w:rPr>
          <w:rFonts w:ascii="Arial" w:hAnsi="Arial" w:cs="Arial"/>
          <w:sz w:val="24"/>
          <w:szCs w:val="24"/>
        </w:rPr>
        <w:lastRenderedPageBreak/>
        <w:t>Kao što je vidljivo iz provedenih istraživanja niti</w:t>
      </w:r>
      <w:r w:rsidR="00FD76EC">
        <w:rPr>
          <w:rFonts w:ascii="Arial" w:hAnsi="Arial" w:cs="Arial"/>
          <w:sz w:val="24"/>
          <w:szCs w:val="24"/>
        </w:rPr>
        <w:t xml:space="preserve"> </w:t>
      </w:r>
      <w:r w:rsidR="00FD76EC" w:rsidRPr="00F61FDF">
        <w:rPr>
          <w:rFonts w:ascii="Arial" w:hAnsi="Arial" w:cs="Arial"/>
          <w:sz w:val="24"/>
          <w:szCs w:val="24"/>
        </w:rPr>
        <w:t>u</w:t>
      </w:r>
      <w:r w:rsidRPr="00F61FDF">
        <w:rPr>
          <w:rFonts w:ascii="Arial" w:hAnsi="Arial" w:cs="Arial"/>
          <w:sz w:val="24"/>
          <w:szCs w:val="24"/>
        </w:rPr>
        <w:t xml:space="preserve"> jednom navedenom nije se pokušala utvrditi kolika je uloga ruku u izvođenju vertikalnog skoka, odnosno koliko i na koji način su ruke povezane s</w:t>
      </w:r>
      <w:r w:rsidRPr="00FD76EC">
        <w:rPr>
          <w:rFonts w:ascii="Arial" w:hAnsi="Arial" w:cs="Arial"/>
          <w:sz w:val="24"/>
          <w:szCs w:val="24"/>
        </w:rPr>
        <w:t xml:space="preserve">a rasterećenjem tijela prilikom izvođenja vertikalnog skoka. Kako bi utvrdili upravo ovu nepoznanicu, u ovom istraživanju osmišljen je novi mjerni instrument, posebno dizajnirana i izrađena sjedalica. Sjedalica je ispitanicima onemogućila izvođenje bilo kakvog pokreta u zglobnim segmentima nogu, kuka, trupa i glave, ali im je omogućeno izvođenje samo zamaha ruku. Upravo zbog specifične konstrukcije sjedalice i načina na koji su ispitanici učvršćeni za sjedalicu, ispitanici su mogli izvoditi samo izolirani pokret zamaha ruku iz početnog zaručenja do krajnjeg položaja ruku. </w:t>
      </w:r>
    </w:p>
    <w:p w:rsidR="00E5011C" w:rsidRPr="008D4104" w:rsidRDefault="00E5011C" w:rsidP="00E5011C">
      <w:pPr>
        <w:spacing w:before="360" w:after="120" w:line="360" w:lineRule="auto"/>
        <w:ind w:firstLine="709"/>
        <w:jc w:val="both"/>
        <w:rPr>
          <w:rFonts w:ascii="Arial" w:hAnsi="Arial" w:cs="Arial"/>
        </w:rPr>
      </w:pPr>
      <w:r w:rsidRPr="008D4104">
        <w:rPr>
          <w:rFonts w:ascii="Arial" w:hAnsi="Arial" w:cs="Arial"/>
        </w:rPr>
        <w:t xml:space="preserve"> </w:t>
      </w:r>
    </w:p>
    <w:p w:rsidR="00E5011C" w:rsidRPr="008D4104" w:rsidRDefault="00E5011C" w:rsidP="00E5011C">
      <w:pPr>
        <w:spacing w:before="360" w:after="120" w:line="360" w:lineRule="auto"/>
        <w:ind w:firstLine="709"/>
        <w:jc w:val="both"/>
        <w:rPr>
          <w:rFonts w:ascii="Arial" w:hAnsi="Arial" w:cs="Arial"/>
        </w:rPr>
      </w:pPr>
    </w:p>
    <w:p w:rsidR="00E5011C" w:rsidRPr="000A6869" w:rsidRDefault="00E5011C" w:rsidP="00E5011C"/>
    <w:p w:rsidR="00E5011C" w:rsidRPr="00495772" w:rsidRDefault="00E5011C" w:rsidP="00E5011C">
      <w:pPr>
        <w:rPr>
          <w:rFonts w:ascii="Arial" w:hAnsi="Arial" w:cs="Arial"/>
          <w:sz w:val="28"/>
          <w:szCs w:val="28"/>
        </w:rPr>
        <w:sectPr w:rsidR="00E5011C" w:rsidRPr="00495772" w:rsidSect="00E667F7">
          <w:headerReference w:type="default" r:id="rId16"/>
          <w:footerReference w:type="default" r:id="rId17"/>
          <w:pgSz w:w="11906" w:h="16838"/>
          <w:pgMar w:top="1417" w:right="1417" w:bottom="1417" w:left="1417" w:header="708" w:footer="708" w:gutter="0"/>
          <w:pgNumType w:start="8"/>
          <w:cols w:space="708"/>
          <w:docGrid w:linePitch="360"/>
        </w:sectPr>
      </w:pPr>
    </w:p>
    <w:p w:rsidR="00E5011C" w:rsidRPr="00495772" w:rsidRDefault="00E5011C" w:rsidP="00E5011C">
      <w:pPr>
        <w:spacing w:after="120" w:line="360" w:lineRule="auto"/>
        <w:ind w:firstLine="709"/>
        <w:jc w:val="both"/>
        <w:rPr>
          <w:rFonts w:ascii="Arial" w:hAnsi="Arial" w:cs="Arial"/>
          <w:b/>
          <w:color w:val="000000" w:themeColor="text1"/>
          <w:sz w:val="28"/>
          <w:szCs w:val="28"/>
        </w:rPr>
      </w:pPr>
      <w:r w:rsidRPr="00495772">
        <w:rPr>
          <w:rFonts w:ascii="Arial" w:hAnsi="Arial" w:cs="Arial"/>
          <w:b/>
          <w:color w:val="000000" w:themeColor="text1"/>
          <w:sz w:val="28"/>
          <w:szCs w:val="28"/>
        </w:rPr>
        <w:lastRenderedPageBreak/>
        <w:t>3. PROBLEM</w:t>
      </w:r>
    </w:p>
    <w:p w:rsidR="00E5011C" w:rsidRPr="00495772" w:rsidRDefault="00E5011C" w:rsidP="00B81AE6">
      <w:pPr>
        <w:spacing w:before="240" w:after="120" w:line="360" w:lineRule="auto"/>
        <w:jc w:val="both"/>
        <w:rPr>
          <w:rFonts w:ascii="Arial" w:hAnsi="Arial" w:cs="Arial"/>
          <w:sz w:val="24"/>
          <w:szCs w:val="24"/>
        </w:rPr>
      </w:pPr>
      <w:r w:rsidRPr="00495772">
        <w:rPr>
          <w:rFonts w:ascii="Arial" w:hAnsi="Arial" w:cs="Arial"/>
        </w:rPr>
        <w:tab/>
      </w:r>
      <w:r w:rsidRPr="00495772">
        <w:rPr>
          <w:rFonts w:ascii="Arial" w:hAnsi="Arial" w:cs="Arial"/>
          <w:sz w:val="24"/>
          <w:szCs w:val="24"/>
        </w:rPr>
        <w:t>Vrednovanje kinezioloških aktivnosti nedvojbeno zahtijeva poznavanje energetske potrošnje, njene izmjene i prijenos unutar sistema u cjelini. Iz istih ili sličnih zahtjeva, prijeko su potrebne informacije o kinetičkim karakteristikama kao što su sile reakcije u zglobovima, ukupni mišićni momenti, momenti impulsa, itd. (</w:t>
      </w:r>
      <w:r w:rsidRPr="00495772">
        <w:rPr>
          <w:rFonts w:ascii="Arial" w:hAnsi="Arial" w:cs="Arial"/>
          <w:i/>
          <w:sz w:val="24"/>
          <w:szCs w:val="24"/>
        </w:rPr>
        <w:t>Mejovšek, 1989</w:t>
      </w:r>
      <w:r w:rsidRPr="00495772">
        <w:rPr>
          <w:rFonts w:ascii="Arial" w:hAnsi="Arial" w:cs="Arial"/>
          <w:sz w:val="24"/>
          <w:szCs w:val="24"/>
        </w:rPr>
        <w:t xml:space="preserve">). Pored kinetičkih karakteristika potrebita su i određena saznanja o kinematičkim parametrima kojima možemo opisati gibanje. </w:t>
      </w:r>
    </w:p>
    <w:p w:rsidR="00E5011C"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Prema tome, ako želimo opisati bilo koju kineziološku aktivnost, istraživanja u biomehanici moraju dati odgovore na velik broj pitanja koja opisuju proučavana gibanja. U ovom istraživanju postavljeno je pitanje uloge ruku u izvedbi zamaha i značaj takvog gibanja na samu izvedbu ciljane kineziološke aktivnosti. </w:t>
      </w:r>
    </w:p>
    <w:p w:rsidR="00E5011C"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Kako je već naznačeno u uvodu, velik broj autora istraživao je različite mogućnosti povezanosti zamaha ruku i rasterećenja podloge pri izvođenju pokreta. Zašto je rješavanje tog pitanja bitno u kineziološkim aktivnostima u kojima uspjeh jednim dijelom ovisi i o kvaliteti izvedbe zamaha ruku? Upravo zbog činjenice da odgovarajuća izvedba zamaha ruku može doprinijeti kvalitetnijoj izvedbi svih onih kinezioloških aktivnosti u kojima zamah ruku ima važnu ulogu na uspješno izvođenje motoričkog zadatka</w:t>
      </w:r>
      <w:r w:rsidR="00850BC8" w:rsidRPr="00495772">
        <w:rPr>
          <w:rFonts w:ascii="Arial" w:hAnsi="Arial" w:cs="Arial"/>
          <w:sz w:val="24"/>
          <w:szCs w:val="24"/>
        </w:rPr>
        <w:t xml:space="preserve"> u cijelosti</w:t>
      </w:r>
      <w:r w:rsidRPr="00495772">
        <w:rPr>
          <w:rFonts w:ascii="Arial" w:hAnsi="Arial" w:cs="Arial"/>
          <w:sz w:val="24"/>
          <w:szCs w:val="24"/>
        </w:rPr>
        <w:t>.</w:t>
      </w:r>
    </w:p>
    <w:p w:rsidR="00E5011C" w:rsidRPr="00495772" w:rsidRDefault="00E5011C" w:rsidP="00E5011C">
      <w:pPr>
        <w:spacing w:before="120" w:after="120" w:line="360" w:lineRule="auto"/>
        <w:ind w:firstLine="708"/>
        <w:jc w:val="both"/>
        <w:rPr>
          <w:rFonts w:ascii="Arial" w:hAnsi="Arial" w:cs="Arial"/>
          <w:color w:val="000000" w:themeColor="text1"/>
          <w:sz w:val="24"/>
          <w:szCs w:val="24"/>
        </w:rPr>
      </w:pPr>
      <w:r w:rsidRPr="00495772">
        <w:rPr>
          <w:rFonts w:ascii="Arial" w:hAnsi="Arial" w:cs="Arial"/>
          <w:color w:val="000000" w:themeColor="text1"/>
          <w:sz w:val="24"/>
          <w:szCs w:val="24"/>
        </w:rPr>
        <w:t xml:space="preserve">Poznavanje mehanizma zamaha ruku, kinetičkih i kinematičkih parametara koji određuju uspješnost zamaha, nužno je za proces učenja i usavršavanja sportskih tehnika. Time se omogućuje bolji uvid u problematiku zamaha, a trenerima sportskih grana u kojima su zamasi sastavni dio tehnike pružaju informacije koje će im omogućiti kvalitetnije oblikovanje trenažnog procesa. </w:t>
      </w:r>
    </w:p>
    <w:p w:rsidR="00E5011C" w:rsidRPr="00F61FDF"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Iz proučene literature o provedenim istraživanjima različitih autora u području ispitivanja zamaha ruku u različitim kineziološkim aktivnostima, osim jednoga istraživanja (</w:t>
      </w:r>
      <w:r w:rsidRPr="00495772">
        <w:rPr>
          <w:rFonts w:ascii="Arial" w:hAnsi="Arial" w:cs="Arial"/>
          <w:i/>
          <w:sz w:val="24"/>
          <w:szCs w:val="24"/>
        </w:rPr>
        <w:t>Carr i Gentile, 1994</w:t>
      </w:r>
      <w:r w:rsidRPr="00495772">
        <w:rPr>
          <w:rFonts w:ascii="Arial" w:hAnsi="Arial" w:cs="Arial"/>
          <w:sz w:val="24"/>
          <w:szCs w:val="24"/>
        </w:rPr>
        <w:t>)</w:t>
      </w:r>
      <w:r w:rsidRPr="00E73337">
        <w:rPr>
          <w:rFonts w:ascii="Arial" w:hAnsi="Arial" w:cs="Arial"/>
          <w:sz w:val="24"/>
          <w:szCs w:val="24"/>
        </w:rPr>
        <w:t xml:space="preserve">, ne pronalaze se ispitivanje zamaha ruku u izoliranim uvjetima. </w:t>
      </w:r>
    </w:p>
    <w:p w:rsidR="00CA4DA5" w:rsidRPr="00FD76EC" w:rsidRDefault="00CA4DA5" w:rsidP="00E5011C">
      <w:pPr>
        <w:spacing w:before="120" w:after="120" w:line="360" w:lineRule="auto"/>
        <w:ind w:firstLine="709"/>
        <w:jc w:val="both"/>
        <w:rPr>
          <w:rFonts w:ascii="Arial" w:hAnsi="Arial" w:cs="Arial"/>
          <w:sz w:val="24"/>
          <w:szCs w:val="24"/>
        </w:rPr>
      </w:pPr>
    </w:p>
    <w:p w:rsidR="00CA4DA5" w:rsidRPr="00FD76EC" w:rsidRDefault="00CA4DA5" w:rsidP="00E5011C">
      <w:pPr>
        <w:spacing w:before="120" w:after="120" w:line="360" w:lineRule="auto"/>
        <w:ind w:firstLine="709"/>
        <w:jc w:val="both"/>
        <w:rPr>
          <w:rFonts w:ascii="Arial" w:hAnsi="Arial" w:cs="Arial"/>
          <w:sz w:val="24"/>
          <w:szCs w:val="24"/>
        </w:rPr>
      </w:pPr>
    </w:p>
    <w:p w:rsidR="009A31CA" w:rsidRDefault="009A31CA">
      <w:pPr>
        <w:rPr>
          <w:rFonts w:ascii="Arial" w:hAnsi="Arial" w:cs="Arial"/>
          <w:sz w:val="24"/>
          <w:szCs w:val="24"/>
        </w:rPr>
      </w:pPr>
      <w:r>
        <w:rPr>
          <w:rFonts w:ascii="Arial" w:hAnsi="Arial" w:cs="Arial"/>
          <w:sz w:val="24"/>
          <w:szCs w:val="24"/>
        </w:rPr>
        <w:br w:type="page"/>
      </w:r>
    </w:p>
    <w:p w:rsidR="00E5011C" w:rsidRPr="008D4104"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FD76EC">
        <w:rPr>
          <w:rFonts w:ascii="Arial" w:hAnsi="Arial" w:cs="Arial"/>
          <w:sz w:val="24"/>
          <w:szCs w:val="24"/>
        </w:rPr>
        <w:lastRenderedPageBreak/>
        <w:t>Sukladno provedenim istraživanjima mnogih autora u ovom području, postavljaju se slijedeći problemi. Opći problem ovog istraživanja je odgovor na pitanje mogu li ispitane kinematičke varijable objasniti veličinu promjene sila izmjerene kroz rasterećenje sile reakcije podloge uslijed izoliranog sur</w:t>
      </w:r>
      <w:r w:rsidRPr="008D4104">
        <w:rPr>
          <w:rFonts w:ascii="Arial" w:hAnsi="Arial" w:cs="Arial"/>
          <w:sz w:val="24"/>
          <w:szCs w:val="24"/>
        </w:rPr>
        <w:t>učnog zamaha rukama. Također će se za sve izmjerene kinetičke i kinematičke parametre provjeriti povezanost kroz mjere kovariranja, a prema kriteriju rasterećenja sile reakcije podloge uslijed izvedenog izoliranog zamaha ruku.</w:t>
      </w:r>
    </w:p>
    <w:p w:rsidR="008D4104" w:rsidRDefault="008D4104" w:rsidP="00E5011C">
      <w:pPr>
        <w:rPr>
          <w:rFonts w:ascii="Arial" w:hAnsi="Arial" w:cs="Arial"/>
          <w:sz w:val="28"/>
          <w:szCs w:val="28"/>
        </w:rPr>
      </w:pPr>
    </w:p>
    <w:p w:rsidR="008D4104" w:rsidRPr="008D4104" w:rsidRDefault="008D4104" w:rsidP="008D4104">
      <w:pPr>
        <w:rPr>
          <w:rFonts w:ascii="Arial" w:hAnsi="Arial" w:cs="Arial"/>
          <w:sz w:val="28"/>
          <w:szCs w:val="28"/>
        </w:rPr>
      </w:pPr>
    </w:p>
    <w:p w:rsidR="008D4104" w:rsidRPr="000A6869" w:rsidRDefault="008D4104" w:rsidP="000A6869">
      <w:pPr>
        <w:rPr>
          <w:rFonts w:ascii="Arial" w:hAnsi="Arial" w:cs="Arial"/>
          <w:sz w:val="28"/>
          <w:szCs w:val="28"/>
        </w:rPr>
      </w:pPr>
    </w:p>
    <w:p w:rsidR="008D4104" w:rsidRPr="001F1CAC" w:rsidRDefault="008D4104" w:rsidP="001F1CAC">
      <w:pPr>
        <w:rPr>
          <w:rFonts w:ascii="Arial" w:hAnsi="Arial" w:cs="Arial"/>
          <w:sz w:val="28"/>
          <w:szCs w:val="28"/>
        </w:rPr>
      </w:pPr>
    </w:p>
    <w:p w:rsidR="008D4104" w:rsidRPr="001F1CAC" w:rsidRDefault="008D4104" w:rsidP="001F1CAC">
      <w:pPr>
        <w:rPr>
          <w:rFonts w:ascii="Arial" w:hAnsi="Arial" w:cs="Arial"/>
          <w:sz w:val="28"/>
          <w:szCs w:val="28"/>
        </w:rPr>
      </w:pPr>
    </w:p>
    <w:p w:rsidR="008D4104" w:rsidRDefault="008D4104" w:rsidP="00495772">
      <w:pPr>
        <w:tabs>
          <w:tab w:val="left" w:pos="3355"/>
        </w:tabs>
        <w:rPr>
          <w:rFonts w:ascii="Arial" w:hAnsi="Arial" w:cs="Arial"/>
          <w:sz w:val="28"/>
          <w:szCs w:val="28"/>
        </w:rPr>
      </w:pPr>
      <w:r>
        <w:rPr>
          <w:rFonts w:ascii="Arial" w:hAnsi="Arial" w:cs="Arial"/>
          <w:sz w:val="28"/>
          <w:szCs w:val="28"/>
        </w:rPr>
        <w:tab/>
      </w:r>
    </w:p>
    <w:p w:rsidR="008D4104" w:rsidRDefault="008D4104" w:rsidP="008D4104">
      <w:pPr>
        <w:rPr>
          <w:rFonts w:ascii="Arial" w:hAnsi="Arial" w:cs="Arial"/>
          <w:sz w:val="28"/>
          <w:szCs w:val="28"/>
        </w:rPr>
      </w:pPr>
    </w:p>
    <w:p w:rsidR="00E5011C" w:rsidRPr="00495772" w:rsidRDefault="00E5011C" w:rsidP="00495772">
      <w:pPr>
        <w:rPr>
          <w:rFonts w:ascii="Arial" w:hAnsi="Arial" w:cs="Arial"/>
          <w:sz w:val="28"/>
          <w:szCs w:val="28"/>
        </w:rPr>
        <w:sectPr w:rsidR="00E5011C" w:rsidRPr="00495772" w:rsidSect="00E667F7">
          <w:headerReference w:type="default" r:id="rId18"/>
          <w:footerReference w:type="default" r:id="rId19"/>
          <w:pgSz w:w="11906" w:h="16838"/>
          <w:pgMar w:top="1417" w:right="1417" w:bottom="1417" w:left="1417" w:header="708" w:footer="708" w:gutter="0"/>
          <w:cols w:space="708"/>
          <w:docGrid w:linePitch="360"/>
        </w:sectPr>
      </w:pPr>
    </w:p>
    <w:p w:rsidR="00E5011C" w:rsidRPr="00495772" w:rsidRDefault="00E5011C" w:rsidP="00E5011C">
      <w:pPr>
        <w:spacing w:after="120" w:line="360" w:lineRule="auto"/>
        <w:ind w:firstLine="709"/>
        <w:jc w:val="both"/>
        <w:rPr>
          <w:rFonts w:ascii="Arial" w:hAnsi="Arial" w:cs="Arial"/>
          <w:b/>
          <w:color w:val="000000" w:themeColor="text1"/>
          <w:sz w:val="28"/>
          <w:szCs w:val="28"/>
        </w:rPr>
      </w:pPr>
      <w:r w:rsidRPr="00495772">
        <w:rPr>
          <w:rFonts w:ascii="Arial" w:hAnsi="Arial" w:cs="Arial"/>
          <w:b/>
          <w:color w:val="000000" w:themeColor="text1"/>
          <w:sz w:val="28"/>
          <w:szCs w:val="28"/>
        </w:rPr>
        <w:lastRenderedPageBreak/>
        <w:t>4. CILJ I HIPOTEZE</w:t>
      </w:r>
    </w:p>
    <w:p w:rsidR="00E5011C" w:rsidRPr="00495772" w:rsidRDefault="00E5011C" w:rsidP="00B81AE6">
      <w:pPr>
        <w:autoSpaceDE w:val="0"/>
        <w:autoSpaceDN w:val="0"/>
        <w:adjustRightInd w:val="0"/>
        <w:spacing w:before="240" w:after="120" w:line="360" w:lineRule="auto"/>
        <w:ind w:firstLine="709"/>
        <w:jc w:val="both"/>
        <w:rPr>
          <w:rFonts w:ascii="Arial" w:hAnsi="Arial" w:cs="Arial"/>
          <w:sz w:val="24"/>
          <w:szCs w:val="24"/>
        </w:rPr>
      </w:pPr>
      <w:r w:rsidRPr="00495772">
        <w:rPr>
          <w:rFonts w:ascii="Arial" w:hAnsi="Arial" w:cs="Arial"/>
          <w:sz w:val="24"/>
          <w:szCs w:val="24"/>
        </w:rPr>
        <w:t xml:space="preserve">Temeljni cilj provođenja ovog istraživanja je vrednovanje zamaha ruku u rasterećenju tijela mjereći sile reakcije podloge pri različitim načinima izvođenja suručnog zamaha ruku u izoliranim uvjetima. Različitost izvođenja zamaha rukama pojedinih ispitanika ovisi o vrsti kineziološke aktivnosti kojima se ispitanici bave, atletika, odbojka ili sportska gimnastika.  </w:t>
      </w:r>
    </w:p>
    <w:p w:rsidR="00E5011C" w:rsidRPr="00495772"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Također, pomoću podataka prikupljenih ovim istraživanjem moći će se bolje odrediti maksimalna vertikalna sila pri izvedenim suručnim zamasima ruku. Navedeni cilj istraživanja planira se ostvariti kroz odgovor na slijedeće specifične probleme: </w:t>
      </w:r>
    </w:p>
    <w:p w:rsidR="00E5011C" w:rsidRPr="00495772" w:rsidRDefault="00E5011C" w:rsidP="00E5011C">
      <w:pPr>
        <w:pStyle w:val="Odlomakpopisa"/>
        <w:numPr>
          <w:ilvl w:val="0"/>
          <w:numId w:val="19"/>
        </w:numPr>
        <w:autoSpaceDE w:val="0"/>
        <w:autoSpaceDN w:val="0"/>
        <w:adjustRightInd w:val="0"/>
        <w:spacing w:before="120" w:after="120" w:line="360" w:lineRule="auto"/>
        <w:jc w:val="both"/>
        <w:rPr>
          <w:rFonts w:ascii="Arial" w:hAnsi="Arial" w:cs="Arial"/>
          <w:i/>
        </w:rPr>
      </w:pPr>
      <w:r w:rsidRPr="00495772">
        <w:rPr>
          <w:rFonts w:ascii="Arial" w:hAnsi="Arial" w:cs="Arial"/>
          <w:i/>
        </w:rPr>
        <w:t>Ispitati svaki pojedini zamah ruku kroz:</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mjerenje vrijednosti rasterećenja podloge suručnim zamahom ruku izvedenim u izoliranim uvjetima (N),</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određivanje povezanosti mase ruku s izmjerenim vrijednostima razlike rasterećenja podloge u mirovanju i nakon izvedenog suručnog zamaha ruku u izoliranim uvjetima (N),</w:t>
      </w:r>
    </w:p>
    <w:p w:rsidR="00E5011C" w:rsidRPr="00495772" w:rsidRDefault="00E5011C" w:rsidP="00E5011C">
      <w:pPr>
        <w:pStyle w:val="Odlomakpopisa"/>
        <w:numPr>
          <w:ilvl w:val="1"/>
          <w:numId w:val="19"/>
        </w:numPr>
        <w:autoSpaceDE w:val="0"/>
        <w:autoSpaceDN w:val="0"/>
        <w:adjustRightInd w:val="0"/>
        <w:spacing w:line="360" w:lineRule="auto"/>
        <w:ind w:left="1502" w:hanging="357"/>
        <w:rPr>
          <w:rFonts w:ascii="Arial" w:hAnsi="Arial" w:cs="Arial"/>
        </w:rPr>
      </w:pPr>
      <w:r w:rsidRPr="00495772">
        <w:rPr>
          <w:rFonts w:ascii="Arial" w:hAnsi="Arial" w:cs="Arial"/>
        </w:rPr>
        <w:t>određivanje maksimalne brzine zamaha ruku na zapešću (m</w:t>
      </w:r>
      <w:r w:rsidRPr="00495772">
        <w:rPr>
          <w:rFonts w:ascii="Arial" w:hAnsi="Arial" w:cs="Arial"/>
          <w:b/>
          <w:vertAlign w:val="superscript"/>
        </w:rPr>
        <w:t>.</w:t>
      </w:r>
      <w:r w:rsidRPr="00495772">
        <w:rPr>
          <w:rFonts w:ascii="Arial" w:hAnsi="Arial" w:cs="Arial"/>
        </w:rPr>
        <w:t>s</w:t>
      </w:r>
      <w:r w:rsidRPr="00495772">
        <w:rPr>
          <w:rFonts w:ascii="Arial" w:hAnsi="Arial" w:cs="Arial"/>
          <w:vertAlign w:val="superscript"/>
        </w:rPr>
        <w:t>-1</w:t>
      </w:r>
      <w:r w:rsidRPr="00495772">
        <w:rPr>
          <w:rFonts w:ascii="Arial" w:hAnsi="Arial" w:cs="Arial"/>
        </w:rPr>
        <w:t>),</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određivanje puta deceleracije zamaha ruku u području zapešća (cm),</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određivanje kuta u zglobu lakta u trenutku maksimalne brzine zamaha ruku (</w:t>
      </w:r>
      <w:r w:rsidRPr="00495772">
        <w:rPr>
          <w:rFonts w:ascii="Arial" w:hAnsi="Arial" w:cs="Arial"/>
          <w:vertAlign w:val="superscript"/>
        </w:rPr>
        <w:t>o</w:t>
      </w:r>
      <w:r w:rsidRPr="00495772">
        <w:rPr>
          <w:rFonts w:ascii="Arial" w:hAnsi="Arial" w:cs="Arial"/>
        </w:rPr>
        <w:t>),</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vrijeme trajanja zamaha ruku (s),</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vrijeme trajanja akceleracije (s),</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vrijeme trajanja deceleracije (s),</w:t>
      </w:r>
    </w:p>
    <w:p w:rsidR="00E5011C" w:rsidRPr="00495772" w:rsidRDefault="00B81AE6"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vertikalni položaj</w:t>
      </w:r>
      <w:r w:rsidR="00E5011C" w:rsidRPr="00495772">
        <w:rPr>
          <w:rFonts w:ascii="Arial" w:hAnsi="Arial" w:cs="Arial"/>
        </w:rPr>
        <w:t xml:space="preserve"> zapešća u odnosu na rame u trenutku maksimalne brzine zamaha (+,-,0), gledano u sagitalnoj ravnini,</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visina zapešća u trenutku maksimalne brzine zamaha ruku, u odnosu na referentnu točku ramenog zgloba gledano u sagitalnoj ravnini (cm),</w:t>
      </w:r>
    </w:p>
    <w:p w:rsidR="00E5011C" w:rsidRPr="00495772" w:rsidRDefault="00E5011C" w:rsidP="00E5011C">
      <w:pPr>
        <w:pStyle w:val="Odlomakpopisa"/>
        <w:numPr>
          <w:ilvl w:val="1"/>
          <w:numId w:val="19"/>
        </w:numPr>
        <w:autoSpaceDE w:val="0"/>
        <w:autoSpaceDN w:val="0"/>
        <w:adjustRightInd w:val="0"/>
        <w:spacing w:line="360" w:lineRule="auto"/>
        <w:ind w:left="1502" w:hanging="357"/>
        <w:jc w:val="both"/>
        <w:rPr>
          <w:rFonts w:ascii="Arial" w:hAnsi="Arial" w:cs="Arial"/>
        </w:rPr>
      </w:pPr>
      <w:r w:rsidRPr="00495772">
        <w:rPr>
          <w:rFonts w:ascii="Arial" w:hAnsi="Arial" w:cs="Arial"/>
        </w:rPr>
        <w:t>razliku u visini skoka između vertikalnog skoka s mjesta sa i bez zamaha ruku (cm).</w:t>
      </w:r>
    </w:p>
    <w:p w:rsidR="00E5011C" w:rsidRPr="00495772" w:rsidRDefault="00E5011C" w:rsidP="00E5011C">
      <w:pPr>
        <w:autoSpaceDE w:val="0"/>
        <w:autoSpaceDN w:val="0"/>
        <w:adjustRightInd w:val="0"/>
        <w:spacing w:line="360" w:lineRule="auto"/>
        <w:ind w:firstLine="709"/>
        <w:jc w:val="both"/>
        <w:rPr>
          <w:rFonts w:ascii="Arial" w:hAnsi="Arial" w:cs="Arial"/>
          <w:sz w:val="24"/>
          <w:szCs w:val="24"/>
        </w:rPr>
      </w:pPr>
      <w:r w:rsidRPr="00495772">
        <w:rPr>
          <w:rFonts w:ascii="Arial" w:hAnsi="Arial" w:cs="Arial"/>
          <w:sz w:val="24"/>
          <w:szCs w:val="24"/>
        </w:rPr>
        <w:t>Za sve navedene parametre provjeriti će se povezanost kroz mjere kovariranja.</w:t>
      </w:r>
    </w:p>
    <w:p w:rsidR="00E5011C" w:rsidRPr="00495772" w:rsidRDefault="00E5011C" w:rsidP="00E5011C">
      <w:pPr>
        <w:autoSpaceDE w:val="0"/>
        <w:autoSpaceDN w:val="0"/>
        <w:adjustRightInd w:val="0"/>
        <w:spacing w:before="360" w:after="120" w:line="360" w:lineRule="auto"/>
        <w:ind w:left="425"/>
        <w:jc w:val="both"/>
        <w:rPr>
          <w:rFonts w:ascii="Arial" w:hAnsi="Arial" w:cs="Arial"/>
          <w:i/>
          <w:sz w:val="24"/>
          <w:szCs w:val="24"/>
        </w:rPr>
      </w:pPr>
    </w:p>
    <w:p w:rsidR="00B81AE6" w:rsidRPr="00495772" w:rsidRDefault="00B81AE6" w:rsidP="00E5011C">
      <w:pPr>
        <w:autoSpaceDE w:val="0"/>
        <w:autoSpaceDN w:val="0"/>
        <w:adjustRightInd w:val="0"/>
        <w:spacing w:before="360" w:after="120" w:line="360" w:lineRule="auto"/>
        <w:ind w:left="425"/>
        <w:jc w:val="both"/>
        <w:rPr>
          <w:rFonts w:ascii="Arial" w:hAnsi="Arial" w:cs="Arial"/>
          <w:i/>
          <w:sz w:val="24"/>
          <w:szCs w:val="24"/>
        </w:rPr>
      </w:pPr>
    </w:p>
    <w:p w:rsidR="00E5011C" w:rsidRPr="00495772" w:rsidRDefault="00E5011C" w:rsidP="00E5011C">
      <w:pPr>
        <w:pStyle w:val="Odlomakpopisa"/>
        <w:numPr>
          <w:ilvl w:val="0"/>
          <w:numId w:val="19"/>
        </w:numPr>
        <w:autoSpaceDE w:val="0"/>
        <w:autoSpaceDN w:val="0"/>
        <w:adjustRightInd w:val="0"/>
        <w:spacing w:before="360" w:after="120" w:line="360" w:lineRule="auto"/>
        <w:ind w:left="1145"/>
        <w:jc w:val="both"/>
        <w:rPr>
          <w:rFonts w:ascii="Arial" w:hAnsi="Arial" w:cs="Arial"/>
          <w:i/>
        </w:rPr>
      </w:pPr>
      <w:r w:rsidRPr="00495772">
        <w:rPr>
          <w:rFonts w:ascii="Arial" w:hAnsi="Arial" w:cs="Arial"/>
          <w:i/>
        </w:rPr>
        <w:t>Ispitati višestrukom regresijskom analizom povezanost navedenih parametara s rezultatima rasterećenja podloge nakon izvedenog zamaha ruku u izoliranim uvjetima.</w:t>
      </w:r>
    </w:p>
    <w:p w:rsidR="00E5011C" w:rsidRPr="00495772" w:rsidRDefault="00E5011C" w:rsidP="00E5011C">
      <w:pPr>
        <w:autoSpaceDE w:val="0"/>
        <w:autoSpaceDN w:val="0"/>
        <w:adjustRightInd w:val="0"/>
        <w:spacing w:before="120" w:after="120" w:line="360" w:lineRule="auto"/>
        <w:ind w:left="426"/>
        <w:jc w:val="both"/>
        <w:rPr>
          <w:rFonts w:ascii="Arial" w:hAnsi="Arial" w:cs="Arial"/>
          <w:i/>
          <w:sz w:val="24"/>
          <w:szCs w:val="24"/>
        </w:rPr>
      </w:pPr>
    </w:p>
    <w:p w:rsidR="00E5011C" w:rsidRPr="00495772" w:rsidRDefault="00E5011C" w:rsidP="00E5011C">
      <w:pPr>
        <w:pStyle w:val="Odlomakpopisa"/>
        <w:numPr>
          <w:ilvl w:val="0"/>
          <w:numId w:val="19"/>
        </w:numPr>
        <w:autoSpaceDE w:val="0"/>
        <w:autoSpaceDN w:val="0"/>
        <w:adjustRightInd w:val="0"/>
        <w:spacing w:before="120" w:after="120" w:line="360" w:lineRule="auto"/>
        <w:ind w:left="1134" w:hanging="708"/>
        <w:jc w:val="both"/>
        <w:rPr>
          <w:rFonts w:ascii="Arial" w:hAnsi="Arial" w:cs="Arial"/>
        </w:rPr>
      </w:pPr>
      <w:r w:rsidRPr="00495772">
        <w:rPr>
          <w:rFonts w:ascii="Arial" w:hAnsi="Arial" w:cs="Arial"/>
          <w:i/>
        </w:rPr>
        <w:t>Analizom varijance usporediti razlikuju li se sportaši s obzirom na pojedini sport (</w:t>
      </w:r>
      <w:r w:rsidR="00B81AE6" w:rsidRPr="00495772">
        <w:rPr>
          <w:rFonts w:ascii="Arial" w:hAnsi="Arial" w:cs="Arial"/>
          <w:i/>
          <w:color w:val="000000" w:themeColor="text1"/>
        </w:rPr>
        <w:t>atletika, odbojka,</w:t>
      </w:r>
      <w:r w:rsidRPr="00495772">
        <w:rPr>
          <w:rFonts w:ascii="Arial" w:hAnsi="Arial" w:cs="Arial"/>
          <w:i/>
          <w:color w:val="000000" w:themeColor="text1"/>
        </w:rPr>
        <w:t xml:space="preserve"> sportska gimnastika</w:t>
      </w:r>
      <w:r w:rsidRPr="00495772">
        <w:rPr>
          <w:rFonts w:ascii="Arial" w:hAnsi="Arial" w:cs="Arial"/>
          <w:i/>
        </w:rPr>
        <w:t>) prema kriteriju rasterećenja podloge nakon izvedenog zamaha ruku u izoliranim uvjetima.</w:t>
      </w:r>
    </w:p>
    <w:p w:rsidR="00E5011C" w:rsidRPr="00495772" w:rsidRDefault="00E5011C" w:rsidP="00E5011C">
      <w:pPr>
        <w:autoSpaceDE w:val="0"/>
        <w:autoSpaceDN w:val="0"/>
        <w:adjustRightInd w:val="0"/>
        <w:spacing w:before="120" w:after="120" w:line="360" w:lineRule="auto"/>
        <w:ind w:firstLine="426"/>
        <w:jc w:val="both"/>
        <w:rPr>
          <w:rFonts w:ascii="Arial" w:hAnsi="Arial" w:cs="Arial"/>
          <w:sz w:val="24"/>
          <w:szCs w:val="24"/>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Za ostvarivanje postavljenog cilja te uočenih problema, definirane su i slijedeće alternativne hipoteze:</w:t>
      </w:r>
    </w:p>
    <w:p w:rsidR="00E5011C" w:rsidRPr="00495772" w:rsidRDefault="00E5011C" w:rsidP="00E5011C">
      <w:pPr>
        <w:tabs>
          <w:tab w:val="left" w:pos="-567"/>
        </w:tabs>
        <w:autoSpaceDE w:val="0"/>
        <w:autoSpaceDN w:val="0"/>
        <w:adjustRightInd w:val="0"/>
        <w:spacing w:before="120" w:after="120" w:line="360" w:lineRule="auto"/>
        <w:ind w:left="1134" w:hanging="709"/>
        <w:jc w:val="both"/>
        <w:rPr>
          <w:rFonts w:ascii="Arial" w:hAnsi="Arial" w:cs="Arial"/>
          <w:sz w:val="24"/>
          <w:szCs w:val="24"/>
        </w:rPr>
      </w:pPr>
      <w:r w:rsidRPr="00495772">
        <w:rPr>
          <w:rFonts w:ascii="Arial" w:hAnsi="Arial" w:cs="Arial"/>
          <w:b/>
          <w:i/>
          <w:sz w:val="24"/>
          <w:szCs w:val="24"/>
        </w:rPr>
        <w:t>H1</w:t>
      </w:r>
      <w:r w:rsidRPr="00495772">
        <w:rPr>
          <w:rFonts w:ascii="Arial" w:hAnsi="Arial" w:cs="Arial"/>
          <w:sz w:val="24"/>
          <w:szCs w:val="24"/>
        </w:rPr>
        <w:t>)</w:t>
      </w:r>
      <w:r w:rsidRPr="00495772">
        <w:rPr>
          <w:rFonts w:ascii="Arial" w:hAnsi="Arial" w:cs="Arial"/>
          <w:sz w:val="24"/>
          <w:szCs w:val="24"/>
        </w:rPr>
        <w:tab/>
        <w:t>odabrane kinematičke varijable mogu objasniti većinu varijance rasterećenja podloge;</w:t>
      </w:r>
    </w:p>
    <w:p w:rsidR="00E5011C" w:rsidRPr="00495772" w:rsidRDefault="00E5011C" w:rsidP="00E5011C">
      <w:pPr>
        <w:tabs>
          <w:tab w:val="left" w:pos="-567"/>
        </w:tabs>
        <w:autoSpaceDE w:val="0"/>
        <w:autoSpaceDN w:val="0"/>
        <w:adjustRightInd w:val="0"/>
        <w:spacing w:before="120" w:after="120" w:line="360" w:lineRule="auto"/>
        <w:ind w:left="1134" w:hanging="709"/>
        <w:jc w:val="both"/>
        <w:rPr>
          <w:rFonts w:ascii="Arial" w:hAnsi="Arial" w:cs="Arial"/>
          <w:sz w:val="24"/>
          <w:szCs w:val="24"/>
        </w:rPr>
      </w:pPr>
      <w:r w:rsidRPr="00495772">
        <w:rPr>
          <w:rFonts w:ascii="Arial" w:hAnsi="Arial" w:cs="Arial"/>
          <w:b/>
          <w:i/>
          <w:sz w:val="24"/>
          <w:szCs w:val="24"/>
        </w:rPr>
        <w:t>H2</w:t>
      </w:r>
      <w:r w:rsidRPr="00495772">
        <w:rPr>
          <w:rFonts w:ascii="Arial" w:hAnsi="Arial" w:cs="Arial"/>
          <w:sz w:val="24"/>
          <w:szCs w:val="24"/>
        </w:rPr>
        <w:t>)</w:t>
      </w:r>
      <w:r w:rsidRPr="00495772">
        <w:rPr>
          <w:rFonts w:ascii="Arial" w:hAnsi="Arial" w:cs="Arial"/>
          <w:sz w:val="24"/>
          <w:szCs w:val="24"/>
        </w:rPr>
        <w:tab/>
        <w:t>masa ruku i njeni segmenti značajno su povezani s rasterećenjem podloge;</w:t>
      </w:r>
    </w:p>
    <w:p w:rsidR="00E5011C" w:rsidRPr="00495772" w:rsidRDefault="00E5011C" w:rsidP="00E5011C">
      <w:pPr>
        <w:tabs>
          <w:tab w:val="left" w:pos="-567"/>
        </w:tabs>
        <w:autoSpaceDE w:val="0"/>
        <w:autoSpaceDN w:val="0"/>
        <w:adjustRightInd w:val="0"/>
        <w:spacing w:before="120" w:after="120" w:line="360" w:lineRule="auto"/>
        <w:ind w:left="1134" w:hanging="709"/>
        <w:jc w:val="both"/>
        <w:rPr>
          <w:rFonts w:ascii="Arial" w:hAnsi="Arial" w:cs="Arial"/>
          <w:sz w:val="24"/>
          <w:szCs w:val="24"/>
        </w:rPr>
      </w:pPr>
      <w:r w:rsidRPr="00495772">
        <w:rPr>
          <w:rFonts w:ascii="Arial" w:hAnsi="Arial" w:cs="Arial"/>
          <w:b/>
          <w:i/>
          <w:sz w:val="24"/>
          <w:szCs w:val="24"/>
        </w:rPr>
        <w:t>H3</w:t>
      </w:r>
      <w:r w:rsidRPr="00495772">
        <w:rPr>
          <w:rFonts w:ascii="Arial" w:hAnsi="Arial" w:cs="Arial"/>
          <w:sz w:val="24"/>
          <w:szCs w:val="24"/>
        </w:rPr>
        <w:t>)</w:t>
      </w:r>
      <w:r w:rsidRPr="00495772">
        <w:rPr>
          <w:rFonts w:ascii="Arial" w:hAnsi="Arial" w:cs="Arial"/>
          <w:sz w:val="24"/>
          <w:szCs w:val="24"/>
        </w:rPr>
        <w:tab/>
        <w:t>kut u zglobu lakta značajno je povezan s rasterećenjem podloge;</w:t>
      </w:r>
    </w:p>
    <w:p w:rsidR="00E5011C" w:rsidRPr="00495772" w:rsidRDefault="00E5011C" w:rsidP="00E5011C">
      <w:pPr>
        <w:tabs>
          <w:tab w:val="left" w:pos="-567"/>
        </w:tabs>
        <w:autoSpaceDE w:val="0"/>
        <w:autoSpaceDN w:val="0"/>
        <w:adjustRightInd w:val="0"/>
        <w:spacing w:before="120" w:after="120" w:line="360" w:lineRule="auto"/>
        <w:ind w:left="1134" w:hanging="709"/>
        <w:jc w:val="both"/>
        <w:rPr>
          <w:rFonts w:ascii="Arial" w:hAnsi="Arial" w:cs="Arial"/>
          <w:sz w:val="24"/>
          <w:szCs w:val="24"/>
        </w:rPr>
      </w:pPr>
      <w:r w:rsidRPr="00495772">
        <w:rPr>
          <w:rFonts w:ascii="Arial" w:hAnsi="Arial" w:cs="Arial"/>
          <w:b/>
          <w:i/>
          <w:sz w:val="24"/>
          <w:szCs w:val="24"/>
        </w:rPr>
        <w:t>H4</w:t>
      </w:r>
      <w:r w:rsidRPr="00495772">
        <w:rPr>
          <w:rFonts w:ascii="Arial" w:hAnsi="Arial" w:cs="Arial"/>
          <w:sz w:val="24"/>
          <w:szCs w:val="24"/>
        </w:rPr>
        <w:t>)</w:t>
      </w:r>
      <w:r w:rsidRPr="00495772">
        <w:rPr>
          <w:rFonts w:ascii="Arial" w:hAnsi="Arial" w:cs="Arial"/>
          <w:sz w:val="24"/>
          <w:szCs w:val="24"/>
        </w:rPr>
        <w:tab/>
        <w:t>kraći put deceleracije ruku značajno je povezan s rasterećenjem podloge;</w:t>
      </w:r>
    </w:p>
    <w:p w:rsidR="00E5011C" w:rsidRPr="00495772" w:rsidRDefault="00E5011C" w:rsidP="00E5011C">
      <w:pPr>
        <w:tabs>
          <w:tab w:val="left" w:pos="-567"/>
        </w:tabs>
        <w:autoSpaceDE w:val="0"/>
        <w:autoSpaceDN w:val="0"/>
        <w:adjustRightInd w:val="0"/>
        <w:spacing w:before="120" w:after="120" w:line="360" w:lineRule="auto"/>
        <w:ind w:left="1134" w:hanging="709"/>
        <w:jc w:val="both"/>
        <w:rPr>
          <w:rFonts w:ascii="Arial" w:hAnsi="Arial" w:cs="Arial"/>
          <w:sz w:val="24"/>
          <w:szCs w:val="24"/>
        </w:rPr>
      </w:pPr>
      <w:r w:rsidRPr="00495772">
        <w:rPr>
          <w:rFonts w:ascii="Arial" w:hAnsi="Arial" w:cs="Arial"/>
          <w:b/>
          <w:i/>
          <w:sz w:val="24"/>
          <w:szCs w:val="24"/>
        </w:rPr>
        <w:t>H5</w:t>
      </w:r>
      <w:r w:rsidRPr="00495772">
        <w:rPr>
          <w:rFonts w:ascii="Arial" w:hAnsi="Arial" w:cs="Arial"/>
          <w:sz w:val="24"/>
          <w:szCs w:val="24"/>
        </w:rPr>
        <w:t>)</w:t>
      </w:r>
      <w:r w:rsidRPr="00495772">
        <w:rPr>
          <w:rFonts w:ascii="Arial" w:hAnsi="Arial" w:cs="Arial"/>
          <w:sz w:val="24"/>
          <w:szCs w:val="24"/>
        </w:rPr>
        <w:tab/>
        <w:t>ispitanici koji su ostvarili veće rasterećenje na podlogu zamahom ruku u izoliranim uvjetima, ujedno imaju i veću razliku između vertikalnog skoka sa i bez zamaha ruku.</w:t>
      </w:r>
    </w:p>
    <w:p w:rsidR="00E5011C" w:rsidRPr="00495772" w:rsidRDefault="00E5011C" w:rsidP="00E5011C">
      <w:pPr>
        <w:tabs>
          <w:tab w:val="left" w:pos="-567"/>
        </w:tabs>
        <w:autoSpaceDE w:val="0"/>
        <w:autoSpaceDN w:val="0"/>
        <w:adjustRightInd w:val="0"/>
        <w:spacing w:before="120" w:after="120" w:line="360" w:lineRule="auto"/>
        <w:ind w:left="1134" w:hanging="709"/>
        <w:jc w:val="both"/>
        <w:rPr>
          <w:rFonts w:ascii="Arial" w:hAnsi="Arial" w:cs="Arial"/>
          <w:sz w:val="24"/>
          <w:szCs w:val="24"/>
        </w:rPr>
      </w:pPr>
    </w:p>
    <w:p w:rsidR="00E5011C" w:rsidRPr="00495772" w:rsidRDefault="00E5011C" w:rsidP="00E5011C">
      <w:pPr>
        <w:autoSpaceDE w:val="0"/>
        <w:autoSpaceDN w:val="0"/>
        <w:adjustRightInd w:val="0"/>
        <w:spacing w:before="120" w:after="120" w:line="360" w:lineRule="auto"/>
        <w:ind w:firstLine="426"/>
        <w:jc w:val="both"/>
        <w:rPr>
          <w:rFonts w:ascii="Arial" w:hAnsi="Arial" w:cs="Arial"/>
          <w:sz w:val="24"/>
          <w:szCs w:val="24"/>
        </w:rPr>
      </w:pPr>
    </w:p>
    <w:p w:rsidR="00E5011C" w:rsidRPr="00495772" w:rsidRDefault="00E5011C" w:rsidP="00E5011C">
      <w:pPr>
        <w:rPr>
          <w:rFonts w:ascii="Arial" w:hAnsi="Arial" w:cs="Arial"/>
          <w:sz w:val="28"/>
          <w:szCs w:val="28"/>
        </w:rPr>
        <w:sectPr w:rsidR="00E5011C" w:rsidRPr="00495772" w:rsidSect="00E667F7">
          <w:headerReference w:type="default" r:id="rId20"/>
          <w:footerReference w:type="default" r:id="rId21"/>
          <w:pgSz w:w="11906" w:h="16838"/>
          <w:pgMar w:top="1417" w:right="1417" w:bottom="1417" w:left="1417" w:header="708" w:footer="708" w:gutter="0"/>
          <w:cols w:space="708"/>
          <w:docGrid w:linePitch="360"/>
        </w:sectPr>
      </w:pPr>
    </w:p>
    <w:p w:rsidR="00E5011C" w:rsidRPr="00495772" w:rsidRDefault="00E5011C" w:rsidP="00E5011C">
      <w:pPr>
        <w:spacing w:after="120" w:line="360" w:lineRule="auto"/>
        <w:ind w:firstLine="709"/>
        <w:jc w:val="both"/>
        <w:rPr>
          <w:rFonts w:ascii="Arial" w:hAnsi="Arial" w:cs="Arial"/>
          <w:b/>
          <w:color w:val="000000" w:themeColor="text1"/>
          <w:sz w:val="28"/>
          <w:szCs w:val="28"/>
        </w:rPr>
      </w:pPr>
      <w:r w:rsidRPr="00495772">
        <w:rPr>
          <w:rFonts w:ascii="Arial" w:hAnsi="Arial" w:cs="Arial"/>
          <w:b/>
          <w:color w:val="000000" w:themeColor="text1"/>
          <w:sz w:val="28"/>
          <w:szCs w:val="28"/>
        </w:rPr>
        <w:lastRenderedPageBreak/>
        <w:t>5. MATERIJALI I METODE</w:t>
      </w:r>
    </w:p>
    <w:p w:rsidR="00E5011C" w:rsidRPr="00495772" w:rsidRDefault="00E5011C" w:rsidP="00B81AE6">
      <w:pPr>
        <w:spacing w:before="240" w:after="120" w:line="360" w:lineRule="auto"/>
        <w:ind w:firstLine="709"/>
        <w:jc w:val="both"/>
        <w:rPr>
          <w:rFonts w:ascii="Arial" w:hAnsi="Arial" w:cs="Arial"/>
          <w:b/>
          <w:sz w:val="24"/>
          <w:szCs w:val="24"/>
        </w:rPr>
      </w:pPr>
      <w:r w:rsidRPr="00495772">
        <w:rPr>
          <w:rFonts w:ascii="Arial" w:hAnsi="Arial" w:cs="Arial"/>
          <w:b/>
          <w:sz w:val="24"/>
          <w:szCs w:val="24"/>
        </w:rPr>
        <w:t>5.1. Uzorak ispitanika</w:t>
      </w:r>
    </w:p>
    <w:p w:rsidR="00E5011C" w:rsidRPr="00495772" w:rsidRDefault="00E5011C" w:rsidP="00E5011C">
      <w:pPr>
        <w:spacing w:before="120" w:after="120" w:line="360" w:lineRule="auto"/>
        <w:ind w:firstLine="709"/>
        <w:jc w:val="both"/>
        <w:rPr>
          <w:rFonts w:ascii="Arial" w:eastAsia="Arial Unicode MS" w:hAnsi="Arial" w:cs="Arial"/>
          <w:sz w:val="24"/>
          <w:szCs w:val="24"/>
        </w:rPr>
      </w:pPr>
      <w:r w:rsidRPr="00495772">
        <w:rPr>
          <w:rFonts w:ascii="Arial" w:hAnsi="Arial" w:cs="Arial"/>
          <w:sz w:val="24"/>
          <w:szCs w:val="24"/>
        </w:rPr>
        <w:t xml:space="preserve">Uzorak ispitanika čini 31 mlada i zdrava muška osoba (Tablica 5.1.) s iskustvom treniranja u sportovima u kojima je </w:t>
      </w:r>
      <w:r w:rsidRPr="00495772">
        <w:rPr>
          <w:rFonts w:ascii="Arial" w:eastAsia="Arial Unicode MS" w:hAnsi="Arial" w:cs="Arial"/>
          <w:sz w:val="24"/>
          <w:szCs w:val="24"/>
        </w:rPr>
        <w:t>kvalitetna izvedba zamaha ruku</w:t>
      </w:r>
      <w:r w:rsidRPr="00495772">
        <w:rPr>
          <w:rFonts w:ascii="Arial" w:hAnsi="Arial" w:cs="Arial"/>
          <w:sz w:val="24"/>
          <w:szCs w:val="24"/>
        </w:rPr>
        <w:t xml:space="preserve"> od velikog značaja za uspješno izvođenje elemenata, ili aktivnosti u cjelini</w:t>
      </w:r>
      <w:r w:rsidRPr="00495772">
        <w:rPr>
          <w:rFonts w:ascii="Arial" w:eastAsia="Arial Unicode MS" w:hAnsi="Arial" w:cs="Arial"/>
          <w:sz w:val="24"/>
          <w:szCs w:val="24"/>
        </w:rPr>
        <w:t>. Ispitanici su odabrani namjernim uzorkom iz slijedećih sportova: 10 ispitanika iz atletike, prosječne starosti 24,40 (</w:t>
      </w:r>
      <w:r w:rsidRPr="00495772">
        <w:rPr>
          <w:rFonts w:ascii="Arial" w:hAnsi="Arial" w:cs="Arial"/>
          <w:sz w:val="24"/>
          <w:szCs w:val="24"/>
        </w:rPr>
        <w:t xml:space="preserve">±5,14), </w:t>
      </w:r>
      <w:r w:rsidRPr="00495772">
        <w:rPr>
          <w:rFonts w:ascii="Arial" w:eastAsia="Arial Unicode MS" w:hAnsi="Arial" w:cs="Arial"/>
          <w:sz w:val="24"/>
          <w:szCs w:val="24"/>
        </w:rPr>
        <w:t>11 ispitanika iz odbojke, prosječne starosti 22,81 (</w:t>
      </w:r>
      <w:r w:rsidRPr="00495772">
        <w:rPr>
          <w:rFonts w:ascii="Arial" w:hAnsi="Arial" w:cs="Arial"/>
          <w:sz w:val="24"/>
          <w:szCs w:val="24"/>
        </w:rPr>
        <w:t xml:space="preserve">±3,18), </w:t>
      </w:r>
      <w:r w:rsidRPr="00495772">
        <w:rPr>
          <w:rFonts w:ascii="Arial" w:eastAsia="Arial Unicode MS" w:hAnsi="Arial" w:cs="Arial"/>
          <w:sz w:val="24"/>
          <w:szCs w:val="24"/>
        </w:rPr>
        <w:t xml:space="preserve"> te 10 ispitanika iz sportske gimnastike prosječne starosti 22,10 (</w:t>
      </w:r>
      <w:r w:rsidRPr="00495772">
        <w:rPr>
          <w:rFonts w:ascii="Arial" w:hAnsi="Arial" w:cs="Arial"/>
          <w:sz w:val="24"/>
          <w:szCs w:val="24"/>
        </w:rPr>
        <w:t>±4,77)</w:t>
      </w:r>
      <w:r w:rsidRPr="00495772">
        <w:rPr>
          <w:rFonts w:ascii="Arial" w:eastAsia="Arial Unicode MS" w:hAnsi="Arial" w:cs="Arial"/>
          <w:sz w:val="24"/>
          <w:szCs w:val="24"/>
        </w:rPr>
        <w:t>. Od 31 ispitanika, 25 ispitanika su sadašnji aktivni natjecatelji saveznog ranga i kategorizirani sportaši Hrvatskog Olimpijskog Odbora, a 6 ispitanika su prestali sa svojom aktivnom natjecateljskom aktivnošću, ali su također bili kategorizirani sportaši u vrijeme aktivnog bavljenja sportskom aktivnošću. Ispitanici iz atletike u prosjeku su aktivni u sportskoj grani 7,92 (</w:t>
      </w:r>
      <w:r w:rsidRPr="00495772">
        <w:rPr>
          <w:rFonts w:ascii="Arial" w:hAnsi="Arial" w:cs="Arial"/>
          <w:sz w:val="24"/>
          <w:szCs w:val="24"/>
        </w:rPr>
        <w:t xml:space="preserve">±4,99), </w:t>
      </w:r>
      <w:r w:rsidRPr="00495772">
        <w:rPr>
          <w:rFonts w:ascii="Arial" w:eastAsia="Arial Unicode MS" w:hAnsi="Arial" w:cs="Arial"/>
          <w:sz w:val="24"/>
          <w:szCs w:val="24"/>
        </w:rPr>
        <w:t>godine, ispitanici u odbojci 9,68 (</w:t>
      </w:r>
      <w:r w:rsidRPr="00495772">
        <w:rPr>
          <w:rFonts w:ascii="Arial" w:hAnsi="Arial" w:cs="Arial"/>
          <w:sz w:val="24"/>
          <w:szCs w:val="24"/>
        </w:rPr>
        <w:t xml:space="preserve">±4,07), a u sportskoj gimnastici prosječno trajanje bavljenja aktivnošću iznosila je 11,92 </w:t>
      </w:r>
      <w:r w:rsidRPr="00495772">
        <w:rPr>
          <w:rFonts w:ascii="Arial" w:eastAsia="Arial Unicode MS" w:hAnsi="Arial" w:cs="Arial"/>
          <w:sz w:val="24"/>
          <w:szCs w:val="24"/>
        </w:rPr>
        <w:t>(</w:t>
      </w:r>
      <w:r w:rsidRPr="00495772">
        <w:rPr>
          <w:rFonts w:ascii="Arial" w:hAnsi="Arial" w:cs="Arial"/>
          <w:sz w:val="24"/>
          <w:szCs w:val="24"/>
        </w:rPr>
        <w:t xml:space="preserve">±4,25) godine. </w:t>
      </w:r>
      <w:r w:rsidRPr="00495772">
        <w:rPr>
          <w:rFonts w:ascii="Arial" w:eastAsia="Arial Unicode MS" w:hAnsi="Arial" w:cs="Arial"/>
          <w:sz w:val="24"/>
          <w:szCs w:val="24"/>
        </w:rPr>
        <w:t>Prosječna dob svih ispitanika je 23,09 (</w:t>
      </w:r>
      <w:r w:rsidRPr="00495772">
        <w:rPr>
          <w:rFonts w:ascii="Arial" w:hAnsi="Arial" w:cs="Arial"/>
          <w:sz w:val="24"/>
          <w:szCs w:val="24"/>
        </w:rPr>
        <w:t>±4,36), a prosjek godina aktivnog bavljenja sportskom aktivnošću je 9,83 (±4,59).</w:t>
      </w:r>
    </w:p>
    <w:p w:rsidR="00E5011C" w:rsidRPr="00495772" w:rsidRDefault="00E5011C" w:rsidP="00CA4DA5">
      <w:pPr>
        <w:autoSpaceDE w:val="0"/>
        <w:autoSpaceDN w:val="0"/>
        <w:adjustRightInd w:val="0"/>
        <w:spacing w:after="0" w:line="240" w:lineRule="auto"/>
        <w:ind w:left="709"/>
        <w:rPr>
          <w:rFonts w:ascii="Arial" w:hAnsi="Arial" w:cs="Arial"/>
          <w:i/>
          <w:sz w:val="24"/>
          <w:szCs w:val="24"/>
        </w:rPr>
      </w:pPr>
      <w:r w:rsidRPr="00495772">
        <w:rPr>
          <w:rFonts w:ascii="Arial" w:hAnsi="Arial" w:cs="Arial"/>
          <w:b/>
          <w:bCs/>
          <w:i/>
          <w:sz w:val="24"/>
          <w:szCs w:val="24"/>
        </w:rPr>
        <w:t xml:space="preserve">Tablica 5.1. </w:t>
      </w:r>
      <w:r w:rsidRPr="00495772">
        <w:rPr>
          <w:rFonts w:ascii="Arial" w:hAnsi="Arial" w:cs="Arial"/>
          <w:i/>
          <w:sz w:val="24"/>
          <w:szCs w:val="24"/>
        </w:rPr>
        <w:t>Osnovni deskriptivni parametri u varijablama za procjenu morfoloških</w:t>
      </w:r>
      <w:r w:rsidR="00CA4DA5" w:rsidRPr="00495772">
        <w:rPr>
          <w:rFonts w:ascii="Arial" w:hAnsi="Arial" w:cs="Arial"/>
          <w:i/>
          <w:sz w:val="24"/>
          <w:szCs w:val="24"/>
        </w:rPr>
        <w:t xml:space="preserve"> </w:t>
      </w:r>
      <w:r w:rsidRPr="00495772">
        <w:rPr>
          <w:rFonts w:ascii="Arial" w:hAnsi="Arial" w:cs="Arial"/>
          <w:i/>
          <w:sz w:val="24"/>
          <w:szCs w:val="24"/>
        </w:rPr>
        <w:t>obilježja ispitanika (n=31)</w:t>
      </w:r>
    </w:p>
    <w:p w:rsidR="00CA4DA5" w:rsidRPr="00495772" w:rsidRDefault="00CA4DA5" w:rsidP="00CA4DA5">
      <w:pPr>
        <w:autoSpaceDE w:val="0"/>
        <w:autoSpaceDN w:val="0"/>
        <w:adjustRightInd w:val="0"/>
        <w:spacing w:after="0" w:line="240" w:lineRule="auto"/>
        <w:ind w:left="709"/>
        <w:rPr>
          <w:rFonts w:ascii="Arial" w:hAnsi="Arial" w:cs="Arial"/>
        </w:rPr>
      </w:pPr>
    </w:p>
    <w:tbl>
      <w:tblPr>
        <w:tblW w:w="408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2205"/>
        <w:gridCol w:w="1305"/>
        <w:gridCol w:w="1402"/>
        <w:gridCol w:w="1535"/>
        <w:gridCol w:w="1138"/>
      </w:tblGrid>
      <w:tr w:rsidR="00E5011C" w:rsidRPr="00495772" w:rsidTr="00495772">
        <w:trPr>
          <w:jc w:val="center"/>
        </w:trPr>
        <w:tc>
          <w:tcPr>
            <w:tcW w:w="1454" w:type="pct"/>
            <w:tcBorders>
              <w:bottom w:val="dotted" w:sz="4" w:space="0" w:color="auto"/>
            </w:tcBorders>
            <w:shd w:val="clear" w:color="auto" w:fill="A6A6A6" w:themeFill="background1" w:themeFillShade="A6"/>
          </w:tcPr>
          <w:p w:rsidR="00E5011C" w:rsidRPr="00495772" w:rsidRDefault="00E5011C" w:rsidP="008F7CD6">
            <w:pPr>
              <w:spacing w:before="120" w:after="120"/>
              <w:ind w:right="-102"/>
              <w:jc w:val="center"/>
              <w:rPr>
                <w:rFonts w:ascii="Arial" w:hAnsi="Arial" w:cs="Arial"/>
                <w:color w:val="000000" w:themeColor="text1"/>
                <w:sz w:val="24"/>
                <w:szCs w:val="24"/>
              </w:rPr>
            </w:pPr>
            <w:r w:rsidRPr="00495772">
              <w:rPr>
                <w:rFonts w:ascii="Arial" w:hAnsi="Arial" w:cs="Arial"/>
                <w:color w:val="000000" w:themeColor="text1"/>
                <w:sz w:val="24"/>
                <w:szCs w:val="24"/>
              </w:rPr>
              <w:t>varijabla</w:t>
            </w:r>
          </w:p>
        </w:tc>
        <w:tc>
          <w:tcPr>
            <w:tcW w:w="860" w:type="pct"/>
            <w:shd w:val="clear" w:color="auto" w:fill="A6A6A6" w:themeFill="background1" w:themeFillShade="A6"/>
            <w:vAlign w:val="center"/>
          </w:tcPr>
          <w:p w:rsidR="00E5011C" w:rsidRPr="00495772" w:rsidRDefault="00E5011C" w:rsidP="008D4104">
            <w:pPr>
              <w:spacing w:before="120" w:after="120"/>
              <w:jc w:val="center"/>
              <w:rPr>
                <w:rFonts w:ascii="Arial" w:hAnsi="Arial" w:cs="Arial"/>
                <w:color w:val="000000" w:themeColor="text1"/>
                <w:sz w:val="24"/>
                <w:szCs w:val="24"/>
              </w:rPr>
            </w:pPr>
            <w:r w:rsidRPr="00495772">
              <w:rPr>
                <w:rFonts w:ascii="Arial" w:hAnsi="Arial" w:cs="Arial"/>
                <w:color w:val="000000" w:themeColor="text1"/>
                <w:sz w:val="24"/>
                <w:szCs w:val="24"/>
              </w:rPr>
              <w:t>M</w:t>
            </w:r>
          </w:p>
        </w:tc>
        <w:tc>
          <w:tcPr>
            <w:tcW w:w="924" w:type="pct"/>
            <w:shd w:val="clear" w:color="auto" w:fill="A6A6A6" w:themeFill="background1" w:themeFillShade="A6"/>
            <w:vAlign w:val="center"/>
          </w:tcPr>
          <w:p w:rsidR="00E5011C" w:rsidRPr="00495772" w:rsidRDefault="00E5011C" w:rsidP="000A6869">
            <w:pPr>
              <w:spacing w:before="120" w:after="120"/>
              <w:ind w:right="-161"/>
              <w:jc w:val="center"/>
              <w:rPr>
                <w:rFonts w:ascii="Arial" w:hAnsi="Arial" w:cs="Arial"/>
                <w:color w:val="000000" w:themeColor="text1"/>
                <w:sz w:val="24"/>
                <w:szCs w:val="24"/>
              </w:rPr>
            </w:pPr>
            <w:r w:rsidRPr="00495772">
              <w:rPr>
                <w:rFonts w:ascii="Arial" w:hAnsi="Arial" w:cs="Arial"/>
                <w:color w:val="000000" w:themeColor="text1"/>
                <w:sz w:val="24"/>
                <w:szCs w:val="24"/>
              </w:rPr>
              <w:t>SD</w:t>
            </w:r>
          </w:p>
        </w:tc>
        <w:tc>
          <w:tcPr>
            <w:tcW w:w="1012" w:type="pct"/>
            <w:shd w:val="clear" w:color="auto" w:fill="A6A6A6" w:themeFill="background1" w:themeFillShade="A6"/>
            <w:vAlign w:val="center"/>
          </w:tcPr>
          <w:p w:rsidR="00E5011C" w:rsidRPr="00495772" w:rsidRDefault="00E5011C" w:rsidP="001F1CAC">
            <w:pPr>
              <w:spacing w:before="120" w:after="120"/>
              <w:jc w:val="center"/>
              <w:rPr>
                <w:rFonts w:ascii="Arial" w:hAnsi="Arial" w:cs="Arial"/>
                <w:color w:val="000000" w:themeColor="text1"/>
                <w:sz w:val="24"/>
                <w:szCs w:val="24"/>
              </w:rPr>
            </w:pPr>
            <w:r w:rsidRPr="00495772">
              <w:rPr>
                <w:rFonts w:ascii="Arial" w:hAnsi="Arial" w:cs="Arial"/>
                <w:color w:val="000000" w:themeColor="text1"/>
                <w:sz w:val="24"/>
                <w:szCs w:val="24"/>
              </w:rPr>
              <w:t>min</w:t>
            </w:r>
          </w:p>
        </w:tc>
        <w:tc>
          <w:tcPr>
            <w:tcW w:w="750" w:type="pct"/>
            <w:shd w:val="clear" w:color="auto" w:fill="A6A6A6" w:themeFill="background1" w:themeFillShade="A6"/>
            <w:vAlign w:val="center"/>
          </w:tcPr>
          <w:p w:rsidR="00E5011C" w:rsidRPr="00495772" w:rsidRDefault="00E5011C" w:rsidP="001F1CAC">
            <w:pPr>
              <w:spacing w:before="120" w:after="120"/>
              <w:ind w:left="-34"/>
              <w:jc w:val="center"/>
              <w:rPr>
                <w:rFonts w:ascii="Arial" w:hAnsi="Arial" w:cs="Arial"/>
                <w:color w:val="000000" w:themeColor="text1"/>
                <w:sz w:val="24"/>
                <w:szCs w:val="24"/>
              </w:rPr>
            </w:pPr>
            <w:r w:rsidRPr="00495772">
              <w:rPr>
                <w:rFonts w:ascii="Arial" w:hAnsi="Arial" w:cs="Arial"/>
                <w:color w:val="000000" w:themeColor="text1"/>
                <w:sz w:val="24"/>
                <w:szCs w:val="24"/>
              </w:rPr>
              <w:t>max</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Visina ispitanika (cm)</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184,12</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9,84</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168,00</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205,20</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Masa ispitanika (kg)</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80,47</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10,07</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57,10</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105,40</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Masa ruku (kg)</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9,49</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0,76</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7,75</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11,48</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Masa šaka (kg)</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1,11</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0,12</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0,89</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1,45</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Masa podlaktica (kg)</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2,40</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0,32</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1,71</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3,26</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Masa nadlaktica (kg)</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5,80</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0,77</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2,47</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6,91</w:t>
            </w:r>
          </w:p>
        </w:tc>
      </w:tr>
      <w:tr w:rsidR="00E5011C" w:rsidRPr="00495772" w:rsidTr="00495772">
        <w:trPr>
          <w:jc w:val="center"/>
        </w:trPr>
        <w:tc>
          <w:tcPr>
            <w:tcW w:w="1454" w:type="pct"/>
            <w:shd w:val="clear" w:color="auto" w:fill="A6A6A6" w:themeFill="background1" w:themeFillShade="A6"/>
          </w:tcPr>
          <w:p w:rsidR="00E5011C" w:rsidRPr="00495772" w:rsidRDefault="00E5011C" w:rsidP="008F7CD6">
            <w:pPr>
              <w:spacing w:before="120" w:after="120"/>
              <w:ind w:right="-102"/>
            </w:pPr>
            <w:r w:rsidRPr="00495772">
              <w:t>Dužina ruke (cm)</w:t>
            </w:r>
          </w:p>
        </w:tc>
        <w:tc>
          <w:tcPr>
            <w:tcW w:w="86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77,19</w:t>
            </w:r>
          </w:p>
        </w:tc>
        <w:tc>
          <w:tcPr>
            <w:tcW w:w="924" w:type="pct"/>
            <w:shd w:val="clear" w:color="auto" w:fill="auto"/>
            <w:vAlign w:val="center"/>
          </w:tcPr>
          <w:p w:rsidR="00E5011C" w:rsidRPr="00495772" w:rsidRDefault="00E5011C" w:rsidP="00495772">
            <w:pPr>
              <w:spacing w:before="120" w:after="120"/>
              <w:jc w:val="center"/>
              <w:rPr>
                <w:iCs/>
                <w:sz w:val="24"/>
                <w:szCs w:val="24"/>
              </w:rPr>
            </w:pPr>
            <w:r w:rsidRPr="00495772">
              <w:rPr>
                <w:iCs/>
                <w:sz w:val="24"/>
                <w:szCs w:val="24"/>
              </w:rPr>
              <w:t>4,77</w:t>
            </w:r>
          </w:p>
        </w:tc>
        <w:tc>
          <w:tcPr>
            <w:tcW w:w="1012"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67,80</w:t>
            </w:r>
          </w:p>
        </w:tc>
        <w:tc>
          <w:tcPr>
            <w:tcW w:w="750" w:type="pct"/>
            <w:shd w:val="clear" w:color="auto" w:fill="auto"/>
            <w:vAlign w:val="center"/>
          </w:tcPr>
          <w:p w:rsidR="00E5011C" w:rsidRPr="00495772" w:rsidRDefault="00E5011C" w:rsidP="00495772">
            <w:pPr>
              <w:spacing w:before="120" w:after="120"/>
              <w:jc w:val="center"/>
              <w:rPr>
                <w:sz w:val="24"/>
                <w:szCs w:val="24"/>
              </w:rPr>
            </w:pPr>
            <w:r w:rsidRPr="00495772">
              <w:rPr>
                <w:sz w:val="24"/>
                <w:szCs w:val="24"/>
              </w:rPr>
              <w:t>87,40</w:t>
            </w:r>
          </w:p>
        </w:tc>
      </w:tr>
    </w:tbl>
    <w:p w:rsidR="00E5011C" w:rsidRPr="00495772" w:rsidRDefault="00E5011C" w:rsidP="00E5011C">
      <w:pPr>
        <w:tabs>
          <w:tab w:val="left" w:pos="9072"/>
          <w:tab w:val="left" w:pos="9498"/>
          <w:tab w:val="left" w:pos="9639"/>
          <w:tab w:val="left" w:pos="9781"/>
        </w:tabs>
        <w:ind w:left="1134" w:right="992"/>
        <w:jc w:val="both"/>
        <w:rPr>
          <w:i/>
          <w:color w:val="000000"/>
        </w:rPr>
      </w:pPr>
      <w:r w:rsidRPr="00495772">
        <w:rPr>
          <w:i/>
          <w:color w:val="000000"/>
        </w:rPr>
        <w:t>legenda: aritmetička sredina (M), standardna devijacija (SD), minimalan iznos varijable (min); ma</w:t>
      </w:r>
      <w:r w:rsidR="003C6583" w:rsidRPr="00495772">
        <w:rPr>
          <w:i/>
          <w:color w:val="000000"/>
        </w:rPr>
        <w:t>ksimalan iznos varijable (max)</w:t>
      </w:r>
    </w:p>
    <w:p w:rsidR="00E5011C" w:rsidRPr="00495772" w:rsidRDefault="00E5011C" w:rsidP="002243F0">
      <w:pPr>
        <w:spacing w:before="360" w:after="120" w:line="360" w:lineRule="auto"/>
        <w:ind w:firstLine="709"/>
        <w:jc w:val="both"/>
        <w:rPr>
          <w:rFonts w:ascii="Arial" w:hAnsi="Arial" w:cs="Arial"/>
          <w:b/>
          <w:bCs/>
          <w:i/>
          <w:sz w:val="24"/>
          <w:szCs w:val="24"/>
        </w:rPr>
      </w:pPr>
      <w:r w:rsidRPr="00495772">
        <w:rPr>
          <w:rFonts w:ascii="Arial" w:eastAsia="Arial Unicode MS" w:hAnsi="Arial" w:cs="Arial"/>
          <w:sz w:val="24"/>
          <w:szCs w:val="24"/>
        </w:rPr>
        <w:lastRenderedPageBreak/>
        <w:t xml:space="preserve"> S o</w:t>
      </w:r>
      <w:r w:rsidRPr="00495772">
        <w:rPr>
          <w:rFonts w:ascii="Arial" w:hAnsi="Arial" w:cs="Arial"/>
          <w:sz w:val="24"/>
          <w:szCs w:val="24"/>
        </w:rPr>
        <w:t xml:space="preserve">bzirom na različitost izvođenja zamaha ruku u svakom od pojedinih odabranih sportova, ispitanici su i različitih morfoloških karakteristika, te su za tu potrebu formirane i tri skupine, čije su karakteristike opisane u tablici 5.2. </w:t>
      </w:r>
    </w:p>
    <w:p w:rsidR="00E5011C" w:rsidRPr="00495772" w:rsidRDefault="00E5011C" w:rsidP="003C6583">
      <w:pPr>
        <w:autoSpaceDE w:val="0"/>
        <w:autoSpaceDN w:val="0"/>
        <w:adjustRightInd w:val="0"/>
        <w:ind w:left="709"/>
        <w:rPr>
          <w:rFonts w:ascii="Arial" w:eastAsia="Arial Unicode MS" w:hAnsi="Arial" w:cs="Arial"/>
          <w:sz w:val="24"/>
          <w:szCs w:val="24"/>
        </w:rPr>
      </w:pPr>
      <w:r w:rsidRPr="00495772">
        <w:rPr>
          <w:rFonts w:ascii="Arial" w:hAnsi="Arial" w:cs="Arial"/>
          <w:b/>
          <w:bCs/>
          <w:i/>
          <w:sz w:val="24"/>
          <w:szCs w:val="24"/>
        </w:rPr>
        <w:t xml:space="preserve">Tablica 5.2. </w:t>
      </w:r>
      <w:r w:rsidRPr="00495772">
        <w:rPr>
          <w:rFonts w:ascii="Arial" w:hAnsi="Arial" w:cs="Arial"/>
          <w:i/>
          <w:sz w:val="24"/>
          <w:szCs w:val="24"/>
        </w:rPr>
        <w:t>Osnovni podaci, deskriptivni parametri u varijablama za procjenu morfoloških obilježja ispitanika po sportovima (n=31)</w:t>
      </w:r>
    </w:p>
    <w:tbl>
      <w:tblPr>
        <w:tblW w:w="406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2642"/>
        <w:gridCol w:w="1247"/>
        <w:gridCol w:w="1272"/>
        <w:gridCol w:w="1294"/>
        <w:gridCol w:w="1096"/>
      </w:tblGrid>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ind w:right="-102"/>
              <w:jc w:val="center"/>
              <w:rPr>
                <w:rFonts w:cstheme="minorHAnsi"/>
                <w:color w:val="000000" w:themeColor="text1"/>
              </w:rPr>
            </w:pPr>
            <w:r w:rsidRPr="00495772">
              <w:rPr>
                <w:rFonts w:cstheme="minorHAnsi"/>
                <w:color w:val="000000" w:themeColor="text1"/>
              </w:rPr>
              <w:t>varijabla</w:t>
            </w:r>
          </w:p>
        </w:tc>
        <w:tc>
          <w:tcPr>
            <w:tcW w:w="826" w:type="pct"/>
            <w:shd w:val="clear" w:color="auto" w:fill="A6A6A6" w:themeFill="background1" w:themeFillShade="A6"/>
          </w:tcPr>
          <w:p w:rsidR="00E5011C" w:rsidRPr="00495772" w:rsidRDefault="00E5011C" w:rsidP="003C6583">
            <w:pPr>
              <w:spacing w:after="0" w:line="240" w:lineRule="auto"/>
              <w:jc w:val="center"/>
              <w:rPr>
                <w:rFonts w:cstheme="minorHAnsi"/>
                <w:color w:val="000000" w:themeColor="text1"/>
              </w:rPr>
            </w:pPr>
            <w:r w:rsidRPr="00495772">
              <w:rPr>
                <w:rFonts w:cstheme="minorHAnsi"/>
                <w:color w:val="000000" w:themeColor="text1"/>
              </w:rPr>
              <w:t xml:space="preserve">          M</w:t>
            </w:r>
          </w:p>
        </w:tc>
        <w:tc>
          <w:tcPr>
            <w:tcW w:w="842" w:type="pct"/>
            <w:shd w:val="clear" w:color="auto" w:fill="A6A6A6" w:themeFill="background1" w:themeFillShade="A6"/>
          </w:tcPr>
          <w:p w:rsidR="00E5011C" w:rsidRPr="00495772" w:rsidRDefault="00E5011C" w:rsidP="003C6583">
            <w:pPr>
              <w:spacing w:after="0" w:line="240" w:lineRule="auto"/>
              <w:ind w:hanging="112"/>
              <w:jc w:val="right"/>
              <w:rPr>
                <w:rFonts w:cstheme="minorHAnsi"/>
                <w:color w:val="000000" w:themeColor="text1"/>
              </w:rPr>
            </w:pPr>
            <w:r w:rsidRPr="00495772">
              <w:rPr>
                <w:rFonts w:cstheme="minorHAnsi"/>
                <w:color w:val="000000" w:themeColor="text1"/>
              </w:rPr>
              <w:t xml:space="preserve">            SD</w:t>
            </w:r>
          </w:p>
        </w:tc>
        <w:tc>
          <w:tcPr>
            <w:tcW w:w="857" w:type="pct"/>
            <w:shd w:val="clear" w:color="auto" w:fill="A6A6A6" w:themeFill="background1" w:themeFillShade="A6"/>
          </w:tcPr>
          <w:p w:rsidR="00E5011C" w:rsidRPr="00495772" w:rsidRDefault="00E5011C" w:rsidP="003C6583">
            <w:pPr>
              <w:spacing w:after="0" w:line="240" w:lineRule="auto"/>
              <w:jc w:val="center"/>
              <w:rPr>
                <w:rFonts w:cstheme="minorHAnsi"/>
                <w:color w:val="000000" w:themeColor="text1"/>
              </w:rPr>
            </w:pPr>
            <w:r w:rsidRPr="00495772">
              <w:rPr>
                <w:rFonts w:cstheme="minorHAnsi"/>
                <w:color w:val="000000" w:themeColor="text1"/>
              </w:rPr>
              <w:t xml:space="preserve">     min</w:t>
            </w:r>
          </w:p>
        </w:tc>
        <w:tc>
          <w:tcPr>
            <w:tcW w:w="726" w:type="pct"/>
            <w:shd w:val="clear" w:color="auto" w:fill="A6A6A6" w:themeFill="background1" w:themeFillShade="A6"/>
          </w:tcPr>
          <w:p w:rsidR="00E5011C" w:rsidRPr="00495772" w:rsidRDefault="00E5011C" w:rsidP="003C6583">
            <w:pPr>
              <w:spacing w:after="0" w:line="240" w:lineRule="auto"/>
              <w:jc w:val="center"/>
              <w:rPr>
                <w:rFonts w:cstheme="minorHAnsi"/>
                <w:color w:val="000000" w:themeColor="text1"/>
              </w:rPr>
            </w:pPr>
            <w:r w:rsidRPr="00495772">
              <w:rPr>
                <w:rFonts w:cstheme="minorHAnsi"/>
                <w:color w:val="000000" w:themeColor="text1"/>
              </w:rPr>
              <w:t xml:space="preserve">     max</w:t>
            </w:r>
          </w:p>
        </w:tc>
      </w:tr>
      <w:tr w:rsidR="00E5011C" w:rsidRPr="00495772" w:rsidTr="003C6583">
        <w:trPr>
          <w:jc w:val="center"/>
        </w:trPr>
        <w:tc>
          <w:tcPr>
            <w:tcW w:w="5000" w:type="pct"/>
            <w:gridSpan w:val="5"/>
            <w:shd w:val="clear" w:color="auto" w:fill="D9D9D9" w:themeFill="background1" w:themeFillShade="D9"/>
          </w:tcPr>
          <w:p w:rsidR="00E5011C" w:rsidRPr="00495772" w:rsidRDefault="00E5011C" w:rsidP="003C6583">
            <w:pPr>
              <w:spacing w:after="0" w:line="240" w:lineRule="auto"/>
              <w:jc w:val="center"/>
              <w:rPr>
                <w:rFonts w:cstheme="minorHAnsi"/>
                <w:b/>
              </w:rPr>
            </w:pPr>
            <w:r w:rsidRPr="00495772">
              <w:rPr>
                <w:rFonts w:cstheme="minorHAnsi"/>
                <w:b/>
              </w:rPr>
              <w:t xml:space="preserve">ATLETIKA </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Visina ispitanika (cm)</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182,94</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8,21</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169,80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200,00</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ispitanika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81,24</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8,59</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65,50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94,10</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ruku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9,10</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0,72</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7,75</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10,25</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šaka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1,04</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0,90</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0,89</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1,18</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podlaktica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2,33</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0,28</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1,77</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2,87</w:t>
            </w:r>
          </w:p>
        </w:tc>
      </w:tr>
      <w:tr w:rsidR="00E5011C" w:rsidRPr="00495772" w:rsidTr="003C6583">
        <w:trPr>
          <w:trHeight w:val="114"/>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nadlaktica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5,72</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0,47</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5,08</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6,51</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Dužina ruke (cm)</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74,20</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4,09</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67,80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80,00</w:t>
            </w:r>
          </w:p>
        </w:tc>
      </w:tr>
      <w:tr w:rsidR="00E5011C" w:rsidRPr="00495772" w:rsidTr="003C6583">
        <w:trPr>
          <w:jc w:val="center"/>
        </w:trPr>
        <w:tc>
          <w:tcPr>
            <w:tcW w:w="5000" w:type="pct"/>
            <w:gridSpan w:val="5"/>
            <w:shd w:val="clear" w:color="auto" w:fill="D9D9D9" w:themeFill="background1" w:themeFillShade="D9"/>
          </w:tcPr>
          <w:p w:rsidR="00E5011C" w:rsidRPr="00495772" w:rsidRDefault="00E5011C" w:rsidP="003C6583">
            <w:pPr>
              <w:spacing w:after="0" w:line="240" w:lineRule="auto"/>
              <w:jc w:val="center"/>
              <w:rPr>
                <w:rFonts w:cstheme="minorHAnsi"/>
                <w:b/>
              </w:rPr>
            </w:pPr>
            <w:r w:rsidRPr="00495772">
              <w:rPr>
                <w:rFonts w:cstheme="minorHAnsi"/>
                <w:b/>
              </w:rPr>
              <w:t>ODBOJKA</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Visina ispitanika (cm)</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192,00</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7,55</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179,90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205,20</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ispitanika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86,57</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9,28</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74,20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105,40</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ruku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9,80</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0,81</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9,04</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11,48</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šaka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1,19</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0,14</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1,00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1,48</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podlaktica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2,55</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0,35</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2,14</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3,26</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nadlaktica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6,05</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0,42</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5,56</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6,91</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Dužina ruke (cm)</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81,29</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3,56</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75,10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87,40</w:t>
            </w:r>
          </w:p>
        </w:tc>
      </w:tr>
      <w:tr w:rsidR="00E5011C" w:rsidRPr="00495772" w:rsidTr="003C6583">
        <w:trPr>
          <w:jc w:val="center"/>
        </w:trPr>
        <w:tc>
          <w:tcPr>
            <w:tcW w:w="5000" w:type="pct"/>
            <w:gridSpan w:val="5"/>
            <w:shd w:val="clear" w:color="auto" w:fill="D9D9D9" w:themeFill="background1" w:themeFillShade="D9"/>
          </w:tcPr>
          <w:p w:rsidR="00E5011C" w:rsidRPr="00495772" w:rsidRDefault="00E5011C" w:rsidP="003C6583">
            <w:pPr>
              <w:spacing w:after="0" w:line="240" w:lineRule="auto"/>
              <w:jc w:val="center"/>
              <w:rPr>
                <w:rFonts w:cstheme="minorHAnsi"/>
                <w:b/>
              </w:rPr>
            </w:pPr>
            <w:r w:rsidRPr="00495772">
              <w:rPr>
                <w:rFonts w:cstheme="minorHAnsi"/>
                <w:b/>
              </w:rPr>
              <w:t>SPORTSKA GIMNASTIKA</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Visina ispitanika (cm)</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176,66</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7,26</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168,00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189,00</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ispitanika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72,99</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7,75</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57,10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81,50</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ruku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9,53</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0,61</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8,76</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10,52</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šaka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1,09</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0,91</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0,93</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1,19</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podlaktica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2,32</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0,30</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1,71</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2,71</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Masa nadlaktica (kg)</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5,59</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1,21</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2,47</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6,78</w:t>
            </w:r>
          </w:p>
        </w:tc>
      </w:tr>
      <w:tr w:rsidR="00E5011C" w:rsidRPr="00495772" w:rsidTr="003C6583">
        <w:trPr>
          <w:jc w:val="center"/>
        </w:trPr>
        <w:tc>
          <w:tcPr>
            <w:tcW w:w="1749" w:type="pct"/>
            <w:shd w:val="clear" w:color="auto" w:fill="A6A6A6" w:themeFill="background1" w:themeFillShade="A6"/>
          </w:tcPr>
          <w:p w:rsidR="00E5011C" w:rsidRPr="00495772" w:rsidRDefault="00E5011C" w:rsidP="003C6583">
            <w:pPr>
              <w:spacing w:after="0" w:line="240" w:lineRule="auto"/>
              <w:rPr>
                <w:rFonts w:cstheme="minorHAnsi"/>
              </w:rPr>
            </w:pPr>
            <w:r w:rsidRPr="00495772">
              <w:rPr>
                <w:rFonts w:cstheme="minorHAnsi"/>
              </w:rPr>
              <w:t>Dužina ruke (cm)</w:t>
            </w:r>
          </w:p>
        </w:tc>
        <w:tc>
          <w:tcPr>
            <w:tcW w:w="8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75,45</w:t>
            </w:r>
          </w:p>
        </w:tc>
        <w:tc>
          <w:tcPr>
            <w:tcW w:w="842" w:type="pct"/>
            <w:shd w:val="clear" w:color="auto" w:fill="auto"/>
          </w:tcPr>
          <w:p w:rsidR="00E5011C" w:rsidRPr="00495772" w:rsidRDefault="00E5011C" w:rsidP="003C6583">
            <w:pPr>
              <w:spacing w:after="0" w:line="240" w:lineRule="auto"/>
              <w:jc w:val="right"/>
              <w:rPr>
                <w:rFonts w:cstheme="minorHAnsi"/>
                <w:iCs/>
              </w:rPr>
            </w:pPr>
            <w:r w:rsidRPr="00495772">
              <w:rPr>
                <w:rFonts w:cstheme="minorHAnsi"/>
                <w:iCs/>
              </w:rPr>
              <w:t>3,55</w:t>
            </w:r>
          </w:p>
        </w:tc>
        <w:tc>
          <w:tcPr>
            <w:tcW w:w="857"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69,50</w:t>
            </w:r>
          </w:p>
        </w:tc>
        <w:tc>
          <w:tcPr>
            <w:tcW w:w="726" w:type="pct"/>
            <w:shd w:val="clear" w:color="auto" w:fill="auto"/>
          </w:tcPr>
          <w:p w:rsidR="00E5011C" w:rsidRPr="00495772" w:rsidRDefault="00E5011C" w:rsidP="003C6583">
            <w:pPr>
              <w:spacing w:after="0" w:line="240" w:lineRule="auto"/>
              <w:jc w:val="right"/>
              <w:rPr>
                <w:rFonts w:cstheme="minorHAnsi"/>
              </w:rPr>
            </w:pPr>
            <w:r w:rsidRPr="00495772">
              <w:rPr>
                <w:rFonts w:cstheme="minorHAnsi"/>
              </w:rPr>
              <w:t>81,00</w:t>
            </w:r>
          </w:p>
        </w:tc>
      </w:tr>
    </w:tbl>
    <w:p w:rsidR="00E5011C" w:rsidRPr="00495772" w:rsidRDefault="00E5011C" w:rsidP="00E5011C">
      <w:pPr>
        <w:tabs>
          <w:tab w:val="left" w:pos="9072"/>
          <w:tab w:val="left" w:pos="9498"/>
          <w:tab w:val="left" w:pos="9639"/>
          <w:tab w:val="left" w:pos="9781"/>
        </w:tabs>
        <w:ind w:left="1134" w:right="992"/>
        <w:jc w:val="both"/>
        <w:rPr>
          <w:i/>
          <w:color w:val="000000"/>
        </w:rPr>
      </w:pPr>
      <w:r w:rsidRPr="00495772">
        <w:rPr>
          <w:i/>
          <w:color w:val="000000"/>
        </w:rPr>
        <w:t xml:space="preserve">legenda: aritmetička sredina (M), standardna devijacija (SD), minimalan iznos varijable (min); maksimalan iznos varijable (max) </w:t>
      </w:r>
    </w:p>
    <w:p w:rsidR="00E5011C" w:rsidRPr="00495772" w:rsidRDefault="00E5011C" w:rsidP="00E5011C">
      <w:pPr>
        <w:autoSpaceDE w:val="0"/>
        <w:autoSpaceDN w:val="0"/>
        <w:adjustRightInd w:val="0"/>
        <w:spacing w:before="240" w:after="120" w:line="360" w:lineRule="auto"/>
        <w:ind w:firstLine="709"/>
        <w:jc w:val="both"/>
        <w:rPr>
          <w:rFonts w:ascii="Arial" w:hAnsi="Arial" w:cs="Arial"/>
          <w:sz w:val="24"/>
          <w:szCs w:val="24"/>
        </w:rPr>
      </w:pPr>
      <w:r w:rsidRPr="00495772">
        <w:rPr>
          <w:rFonts w:ascii="Arial" w:hAnsi="Arial" w:cs="Arial"/>
          <w:b/>
          <w:sz w:val="24"/>
          <w:szCs w:val="24"/>
        </w:rPr>
        <w:t>5.2. Uzorak varijabli</w:t>
      </w:r>
      <w:r w:rsidRPr="00495772">
        <w:rPr>
          <w:rFonts w:ascii="Arial" w:hAnsi="Arial" w:cs="Arial"/>
          <w:sz w:val="24"/>
          <w:szCs w:val="24"/>
        </w:rPr>
        <w:t xml:space="preserve"> </w:t>
      </w:r>
    </w:p>
    <w:p w:rsidR="00E5011C" w:rsidRPr="00495772" w:rsidRDefault="00E5011C" w:rsidP="00E5011C">
      <w:pPr>
        <w:autoSpaceDE w:val="0"/>
        <w:autoSpaceDN w:val="0"/>
        <w:adjustRightInd w:val="0"/>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Ispitanici su upoznati s protokolom mjerenja, koji se sastojao od 4 segmenta: </w:t>
      </w:r>
    </w:p>
    <w:p w:rsidR="00E5011C" w:rsidRPr="00495772" w:rsidRDefault="00E5011C" w:rsidP="00E5011C">
      <w:pPr>
        <w:pStyle w:val="Odlomakpopisa"/>
        <w:numPr>
          <w:ilvl w:val="0"/>
          <w:numId w:val="32"/>
        </w:numPr>
        <w:autoSpaceDE w:val="0"/>
        <w:autoSpaceDN w:val="0"/>
        <w:adjustRightInd w:val="0"/>
        <w:spacing w:before="120" w:after="120" w:line="360" w:lineRule="auto"/>
        <w:jc w:val="both"/>
        <w:rPr>
          <w:rFonts w:ascii="Arial" w:hAnsi="Arial" w:cs="Arial"/>
          <w:b/>
        </w:rPr>
      </w:pPr>
      <w:r w:rsidRPr="00495772">
        <w:rPr>
          <w:rFonts w:ascii="Arial" w:eastAsiaTheme="minorHAnsi" w:hAnsi="Arial" w:cs="Arial"/>
          <w:lang w:eastAsia="en-US"/>
        </w:rPr>
        <w:t xml:space="preserve">mjerenja osnovnih morfoloških obilježja, </w:t>
      </w:r>
    </w:p>
    <w:p w:rsidR="00E5011C" w:rsidRPr="00495772" w:rsidRDefault="00E5011C" w:rsidP="00E5011C">
      <w:pPr>
        <w:pStyle w:val="Odlomakpopisa"/>
        <w:numPr>
          <w:ilvl w:val="0"/>
          <w:numId w:val="32"/>
        </w:numPr>
        <w:autoSpaceDE w:val="0"/>
        <w:autoSpaceDN w:val="0"/>
        <w:adjustRightInd w:val="0"/>
        <w:spacing w:before="120" w:after="120" w:line="360" w:lineRule="auto"/>
        <w:jc w:val="both"/>
        <w:rPr>
          <w:rFonts w:ascii="Arial" w:hAnsi="Arial" w:cs="Arial"/>
          <w:b/>
        </w:rPr>
      </w:pPr>
      <w:r w:rsidRPr="00495772">
        <w:rPr>
          <w:rFonts w:ascii="Arial" w:eastAsiaTheme="minorHAnsi" w:hAnsi="Arial" w:cs="Arial"/>
          <w:lang w:eastAsia="en-US"/>
        </w:rPr>
        <w:t xml:space="preserve">izvođenja vertikalnog skoka sa zamahom ruku, </w:t>
      </w:r>
    </w:p>
    <w:p w:rsidR="00E5011C" w:rsidRPr="00495772" w:rsidRDefault="00E5011C" w:rsidP="00E5011C">
      <w:pPr>
        <w:pStyle w:val="Odlomakpopisa"/>
        <w:numPr>
          <w:ilvl w:val="0"/>
          <w:numId w:val="32"/>
        </w:numPr>
        <w:autoSpaceDE w:val="0"/>
        <w:autoSpaceDN w:val="0"/>
        <w:adjustRightInd w:val="0"/>
        <w:spacing w:before="120" w:after="120" w:line="360" w:lineRule="auto"/>
        <w:jc w:val="both"/>
        <w:rPr>
          <w:rFonts w:ascii="Arial" w:hAnsi="Arial" w:cs="Arial"/>
          <w:b/>
        </w:rPr>
      </w:pPr>
      <w:r w:rsidRPr="00495772">
        <w:rPr>
          <w:rFonts w:ascii="Arial" w:eastAsiaTheme="minorHAnsi" w:hAnsi="Arial" w:cs="Arial"/>
          <w:lang w:eastAsia="en-US"/>
        </w:rPr>
        <w:t>izvođenja vertikalnog skoka bez zamaha ruku,</w:t>
      </w:r>
    </w:p>
    <w:p w:rsidR="00E5011C" w:rsidRPr="00495772" w:rsidRDefault="00E5011C" w:rsidP="00E5011C">
      <w:pPr>
        <w:pStyle w:val="Odlomakpopisa"/>
        <w:numPr>
          <w:ilvl w:val="0"/>
          <w:numId w:val="32"/>
        </w:numPr>
        <w:autoSpaceDE w:val="0"/>
        <w:autoSpaceDN w:val="0"/>
        <w:adjustRightInd w:val="0"/>
        <w:spacing w:before="120" w:after="120" w:line="360" w:lineRule="auto"/>
        <w:jc w:val="both"/>
        <w:rPr>
          <w:rFonts w:ascii="Arial" w:hAnsi="Arial" w:cs="Arial"/>
          <w:b/>
        </w:rPr>
      </w:pPr>
      <w:r w:rsidRPr="00495772">
        <w:rPr>
          <w:rFonts w:ascii="Arial" w:eastAsiaTheme="minorHAnsi" w:hAnsi="Arial" w:cs="Arial"/>
          <w:lang w:eastAsia="en-US"/>
        </w:rPr>
        <w:t xml:space="preserve">mjerenje rasterećenja podloge suručnim zamahom ruku u izoliranim uvjetima. </w:t>
      </w:r>
    </w:p>
    <w:p w:rsidR="00E5011C" w:rsidRPr="00495772" w:rsidRDefault="00E5011C" w:rsidP="00E5011C">
      <w:pPr>
        <w:autoSpaceDE w:val="0"/>
        <w:autoSpaceDN w:val="0"/>
        <w:adjustRightInd w:val="0"/>
        <w:spacing w:before="120" w:after="120" w:line="360" w:lineRule="auto"/>
        <w:ind w:firstLine="709"/>
        <w:jc w:val="both"/>
        <w:rPr>
          <w:rFonts w:ascii="Arial" w:hAnsi="Arial" w:cs="Arial"/>
          <w:b/>
          <w:sz w:val="24"/>
          <w:szCs w:val="24"/>
        </w:rPr>
      </w:pPr>
      <w:r w:rsidRPr="00495772">
        <w:rPr>
          <w:rFonts w:ascii="Arial" w:hAnsi="Arial" w:cs="Arial"/>
          <w:sz w:val="24"/>
          <w:szCs w:val="24"/>
        </w:rPr>
        <w:lastRenderedPageBreak/>
        <w:t>Morfološka mjerenja obuhvatila su ukupno 18 morfoloških mjera, od toga osnovnih 7 mjera, te 11 izvedenih mjera. Vertikalni skokovi iz počučnja s pripremom sa i bez zamaha ruku, kao i protokol mjerenja izoliranog zamaha ruku, ispitanici su izvodili na platformi za mjerenje sile reakcije podloge proizvođača „Kistller“, Quattro Jump. Mjerenja na platformi obuhvaćala su vrijednosti vertikalne sile reakcije podloge (</w:t>
      </w:r>
      <w:r w:rsidRPr="00495772">
        <w:rPr>
          <w:rFonts w:ascii="Arial" w:hAnsi="Arial" w:cs="Arial"/>
          <w:i/>
          <w:sz w:val="24"/>
          <w:szCs w:val="24"/>
        </w:rPr>
        <w:t>F</w:t>
      </w:r>
      <w:r w:rsidRPr="00495772">
        <w:rPr>
          <w:rFonts w:ascii="Arial" w:hAnsi="Arial" w:cs="Arial"/>
          <w:i/>
          <w:sz w:val="24"/>
          <w:szCs w:val="24"/>
          <w:vertAlign w:val="subscript"/>
        </w:rPr>
        <w:t>z</w:t>
      </w:r>
      <w:r w:rsidRPr="00495772">
        <w:rPr>
          <w:rFonts w:ascii="Arial" w:hAnsi="Arial" w:cs="Arial"/>
          <w:sz w:val="24"/>
          <w:szCs w:val="24"/>
        </w:rPr>
        <w:t>) za vrijeme izvođenja zadatka.</w:t>
      </w:r>
    </w:p>
    <w:p w:rsidR="00CA4DA5" w:rsidRPr="00495772" w:rsidRDefault="00CA4DA5" w:rsidP="00E5011C">
      <w:pPr>
        <w:spacing w:before="120" w:after="120" w:line="360" w:lineRule="auto"/>
        <w:ind w:left="709"/>
        <w:jc w:val="both"/>
        <w:rPr>
          <w:rFonts w:ascii="Arial" w:hAnsi="Arial" w:cs="Arial"/>
          <w:b/>
          <w:sz w:val="24"/>
          <w:szCs w:val="24"/>
        </w:rPr>
      </w:pPr>
    </w:p>
    <w:p w:rsidR="00E5011C" w:rsidRPr="00495772" w:rsidRDefault="00E5011C" w:rsidP="00E5011C">
      <w:pPr>
        <w:spacing w:before="120" w:after="120" w:line="360" w:lineRule="auto"/>
        <w:ind w:left="709"/>
        <w:jc w:val="both"/>
        <w:rPr>
          <w:rFonts w:ascii="Arial" w:hAnsi="Arial" w:cs="Arial"/>
          <w:i/>
          <w:sz w:val="24"/>
          <w:szCs w:val="24"/>
        </w:rPr>
      </w:pPr>
      <w:r w:rsidRPr="00495772">
        <w:rPr>
          <w:rFonts w:ascii="Arial" w:hAnsi="Arial" w:cs="Arial"/>
          <w:b/>
          <w:sz w:val="24"/>
          <w:szCs w:val="24"/>
        </w:rPr>
        <w:t>5.2.1.</w:t>
      </w:r>
      <w:r w:rsidRPr="00495772">
        <w:rPr>
          <w:rFonts w:ascii="Arial" w:hAnsi="Arial" w:cs="Arial"/>
          <w:sz w:val="24"/>
          <w:szCs w:val="24"/>
        </w:rPr>
        <w:t xml:space="preserve"> </w:t>
      </w:r>
      <w:r w:rsidRPr="00495772">
        <w:rPr>
          <w:rFonts w:ascii="Arial" w:hAnsi="Arial" w:cs="Arial"/>
          <w:i/>
          <w:sz w:val="24"/>
          <w:szCs w:val="24"/>
        </w:rPr>
        <w:t>Morfološka obilježja</w:t>
      </w:r>
    </w:p>
    <w:p w:rsidR="00E5011C" w:rsidRPr="00495772" w:rsidRDefault="00E5011C" w:rsidP="00E5011C">
      <w:pPr>
        <w:autoSpaceDE w:val="0"/>
        <w:autoSpaceDN w:val="0"/>
        <w:adjustRightInd w:val="0"/>
        <w:spacing w:line="360" w:lineRule="auto"/>
        <w:ind w:firstLine="708"/>
        <w:jc w:val="both"/>
        <w:rPr>
          <w:rFonts w:ascii="Arial" w:hAnsi="Arial" w:cs="Arial"/>
          <w:i/>
          <w:sz w:val="24"/>
          <w:szCs w:val="24"/>
        </w:rPr>
      </w:pPr>
      <w:r w:rsidRPr="00495772">
        <w:rPr>
          <w:rFonts w:ascii="Arial" w:hAnsi="Arial" w:cs="Arial"/>
          <w:sz w:val="24"/>
          <w:szCs w:val="24"/>
        </w:rPr>
        <w:t>Mjerenje morfoloških obilježja ispitanika obavljeno je u skladu s naputcima Međunarodnog Biološkog Programa (IBP, Weiner i Lourie, 1969; Mišigoj-Duraković</w:t>
      </w:r>
      <w:r w:rsidR="003129EF" w:rsidRPr="00495772">
        <w:rPr>
          <w:rFonts w:ascii="Arial" w:hAnsi="Arial" w:cs="Arial"/>
          <w:sz w:val="24"/>
          <w:szCs w:val="24"/>
        </w:rPr>
        <w:t>, M.</w:t>
      </w:r>
      <w:r w:rsidRPr="00495772">
        <w:rPr>
          <w:rFonts w:ascii="Arial" w:hAnsi="Arial" w:cs="Arial"/>
          <w:sz w:val="24"/>
          <w:szCs w:val="24"/>
        </w:rPr>
        <w:t xml:space="preserve">, </w:t>
      </w:r>
      <w:r w:rsidR="003129EF" w:rsidRPr="00495772">
        <w:rPr>
          <w:rFonts w:ascii="Arial" w:hAnsi="Arial" w:cs="Arial"/>
          <w:sz w:val="24"/>
          <w:szCs w:val="24"/>
        </w:rPr>
        <w:t>2008</w:t>
      </w:r>
      <w:r w:rsidRPr="00495772">
        <w:rPr>
          <w:rFonts w:ascii="Arial" w:hAnsi="Arial" w:cs="Arial"/>
          <w:sz w:val="24"/>
          <w:szCs w:val="24"/>
        </w:rPr>
        <w:t>). Od morfoloških mjera u istraživanju su korištene slijedeće osnovne mjere:</w:t>
      </w:r>
    </w:p>
    <w:p w:rsidR="00E5011C" w:rsidRPr="00495772" w:rsidRDefault="00E5011C" w:rsidP="00E5011C">
      <w:pPr>
        <w:numPr>
          <w:ilvl w:val="0"/>
          <w:numId w:val="20"/>
        </w:numPr>
        <w:tabs>
          <w:tab w:val="clear" w:pos="720"/>
          <w:tab w:val="num" w:pos="356"/>
        </w:tabs>
        <w:spacing w:after="0" w:line="240" w:lineRule="auto"/>
        <w:ind w:left="709" w:firstLine="0"/>
        <w:jc w:val="both"/>
        <w:rPr>
          <w:rFonts w:ascii="Arial" w:hAnsi="Arial" w:cs="Arial"/>
          <w:sz w:val="24"/>
          <w:szCs w:val="24"/>
        </w:rPr>
      </w:pPr>
      <w:r w:rsidRPr="00495772">
        <w:rPr>
          <w:rFonts w:ascii="Arial" w:hAnsi="Arial" w:cs="Arial"/>
          <w:sz w:val="24"/>
          <w:szCs w:val="24"/>
        </w:rPr>
        <w:t>visina tijela (ALVT),</w:t>
      </w:r>
    </w:p>
    <w:p w:rsidR="00E5011C" w:rsidRPr="00495772" w:rsidRDefault="00E5011C" w:rsidP="00E5011C">
      <w:pPr>
        <w:numPr>
          <w:ilvl w:val="0"/>
          <w:numId w:val="20"/>
        </w:numPr>
        <w:tabs>
          <w:tab w:val="clear" w:pos="720"/>
          <w:tab w:val="num" w:pos="356"/>
        </w:tabs>
        <w:spacing w:before="120" w:after="120" w:line="240" w:lineRule="auto"/>
        <w:ind w:left="709" w:firstLine="0"/>
        <w:jc w:val="both"/>
        <w:rPr>
          <w:rFonts w:ascii="Arial" w:hAnsi="Arial" w:cs="Arial"/>
          <w:sz w:val="24"/>
          <w:szCs w:val="24"/>
        </w:rPr>
      </w:pPr>
      <w:r w:rsidRPr="00495772">
        <w:rPr>
          <w:rFonts w:ascii="Arial" w:hAnsi="Arial" w:cs="Arial"/>
          <w:sz w:val="24"/>
          <w:szCs w:val="24"/>
        </w:rPr>
        <w:t>masa tijela (AVMT),</w:t>
      </w:r>
    </w:p>
    <w:p w:rsidR="00E5011C" w:rsidRPr="00495772" w:rsidRDefault="00E5011C" w:rsidP="00E5011C">
      <w:pPr>
        <w:numPr>
          <w:ilvl w:val="0"/>
          <w:numId w:val="20"/>
        </w:numPr>
        <w:tabs>
          <w:tab w:val="clear" w:pos="720"/>
          <w:tab w:val="num" w:pos="356"/>
        </w:tabs>
        <w:spacing w:before="120" w:after="120" w:line="240" w:lineRule="auto"/>
        <w:ind w:left="709" w:firstLine="0"/>
        <w:jc w:val="both"/>
        <w:rPr>
          <w:rFonts w:ascii="Arial" w:hAnsi="Arial" w:cs="Arial"/>
          <w:sz w:val="24"/>
          <w:szCs w:val="24"/>
        </w:rPr>
      </w:pPr>
      <w:r w:rsidRPr="00495772">
        <w:rPr>
          <w:rFonts w:ascii="Arial" w:hAnsi="Arial" w:cs="Arial"/>
          <w:sz w:val="24"/>
          <w:szCs w:val="24"/>
        </w:rPr>
        <w:t>dužina ruke (ALDR),</w:t>
      </w:r>
    </w:p>
    <w:p w:rsidR="00E5011C" w:rsidRPr="00495772" w:rsidRDefault="00E5011C" w:rsidP="00E5011C">
      <w:pPr>
        <w:numPr>
          <w:ilvl w:val="0"/>
          <w:numId w:val="20"/>
        </w:numPr>
        <w:tabs>
          <w:tab w:val="clear" w:pos="720"/>
          <w:tab w:val="num" w:pos="356"/>
        </w:tabs>
        <w:spacing w:before="120" w:after="120" w:line="240" w:lineRule="auto"/>
        <w:ind w:left="709" w:right="-114" w:firstLine="0"/>
        <w:jc w:val="both"/>
        <w:rPr>
          <w:rFonts w:ascii="Arial" w:hAnsi="Arial" w:cs="Arial"/>
          <w:sz w:val="24"/>
          <w:szCs w:val="24"/>
        </w:rPr>
      </w:pPr>
      <w:r w:rsidRPr="00495772">
        <w:rPr>
          <w:rFonts w:ascii="Arial" w:eastAsia="Arial Unicode MS" w:hAnsi="Arial" w:cs="Arial"/>
          <w:sz w:val="24"/>
          <w:szCs w:val="24"/>
        </w:rPr>
        <w:t>masa ruku (AVMR),</w:t>
      </w:r>
    </w:p>
    <w:p w:rsidR="00E5011C" w:rsidRPr="00495772" w:rsidRDefault="00E5011C" w:rsidP="00E5011C">
      <w:pPr>
        <w:numPr>
          <w:ilvl w:val="0"/>
          <w:numId w:val="20"/>
        </w:numPr>
        <w:tabs>
          <w:tab w:val="clear" w:pos="720"/>
          <w:tab w:val="num" w:pos="356"/>
        </w:tabs>
        <w:spacing w:before="120" w:after="120" w:line="240" w:lineRule="auto"/>
        <w:ind w:left="709" w:right="-114" w:firstLine="0"/>
        <w:jc w:val="both"/>
        <w:rPr>
          <w:rFonts w:ascii="Arial" w:hAnsi="Arial" w:cs="Arial"/>
          <w:sz w:val="24"/>
          <w:szCs w:val="24"/>
        </w:rPr>
      </w:pPr>
      <w:r w:rsidRPr="00495772">
        <w:rPr>
          <w:rFonts w:ascii="Arial" w:eastAsia="Arial Unicode MS" w:hAnsi="Arial" w:cs="Arial"/>
          <w:sz w:val="24"/>
          <w:szCs w:val="24"/>
        </w:rPr>
        <w:t>masa šaka (AVMŠ),</w:t>
      </w:r>
    </w:p>
    <w:p w:rsidR="00E5011C" w:rsidRPr="00495772" w:rsidRDefault="00E5011C" w:rsidP="00E5011C">
      <w:pPr>
        <w:numPr>
          <w:ilvl w:val="0"/>
          <w:numId w:val="20"/>
        </w:numPr>
        <w:tabs>
          <w:tab w:val="clear" w:pos="720"/>
          <w:tab w:val="num" w:pos="356"/>
        </w:tabs>
        <w:spacing w:before="120" w:after="120" w:line="240" w:lineRule="auto"/>
        <w:ind w:left="709" w:right="-114" w:firstLine="0"/>
        <w:jc w:val="both"/>
        <w:rPr>
          <w:rFonts w:ascii="Arial" w:hAnsi="Arial" w:cs="Arial"/>
          <w:sz w:val="24"/>
          <w:szCs w:val="24"/>
        </w:rPr>
      </w:pPr>
      <w:r w:rsidRPr="00495772">
        <w:rPr>
          <w:rFonts w:ascii="Arial" w:eastAsia="Arial Unicode MS" w:hAnsi="Arial" w:cs="Arial"/>
          <w:sz w:val="24"/>
          <w:szCs w:val="24"/>
        </w:rPr>
        <w:t>masa podlaktica (AVMP),</w:t>
      </w:r>
    </w:p>
    <w:p w:rsidR="00E5011C" w:rsidRPr="00495772" w:rsidRDefault="00E5011C" w:rsidP="00E5011C">
      <w:pPr>
        <w:numPr>
          <w:ilvl w:val="0"/>
          <w:numId w:val="20"/>
        </w:numPr>
        <w:tabs>
          <w:tab w:val="clear" w:pos="720"/>
          <w:tab w:val="num" w:pos="356"/>
        </w:tabs>
        <w:spacing w:before="120" w:after="120" w:line="240" w:lineRule="auto"/>
        <w:ind w:left="709" w:right="-114" w:firstLine="0"/>
        <w:jc w:val="both"/>
        <w:rPr>
          <w:rFonts w:ascii="Arial" w:hAnsi="Arial" w:cs="Arial"/>
          <w:sz w:val="24"/>
          <w:szCs w:val="24"/>
        </w:rPr>
      </w:pPr>
      <w:r w:rsidRPr="00495772">
        <w:rPr>
          <w:rFonts w:ascii="Arial" w:eastAsia="Arial Unicode MS" w:hAnsi="Arial" w:cs="Arial"/>
          <w:sz w:val="24"/>
          <w:szCs w:val="24"/>
        </w:rPr>
        <w:t>masa nadlaktica (AVMN).</w:t>
      </w:r>
    </w:p>
    <w:p w:rsidR="00CA4DA5" w:rsidRPr="00495772" w:rsidRDefault="00CA4DA5" w:rsidP="00E5011C">
      <w:pPr>
        <w:spacing w:before="120" w:after="120" w:line="360" w:lineRule="auto"/>
        <w:ind w:right="-113" w:firstLine="709"/>
        <w:jc w:val="both"/>
        <w:rPr>
          <w:rFonts w:ascii="Arial" w:eastAsia="Arial Unicode MS" w:hAnsi="Arial" w:cs="Arial"/>
          <w:sz w:val="24"/>
          <w:szCs w:val="24"/>
        </w:rPr>
      </w:pPr>
    </w:p>
    <w:p w:rsidR="00E5011C" w:rsidRPr="00495772" w:rsidRDefault="00E5011C" w:rsidP="00E5011C">
      <w:pPr>
        <w:spacing w:before="120" w:after="120" w:line="360" w:lineRule="auto"/>
        <w:ind w:right="-113" w:firstLine="709"/>
        <w:jc w:val="both"/>
        <w:rPr>
          <w:rFonts w:ascii="Arial" w:eastAsia="Arial Unicode MS" w:hAnsi="Arial" w:cs="Arial"/>
          <w:sz w:val="24"/>
          <w:szCs w:val="24"/>
        </w:rPr>
      </w:pPr>
      <w:r w:rsidRPr="00495772">
        <w:rPr>
          <w:rFonts w:ascii="Arial" w:eastAsia="Arial Unicode MS" w:hAnsi="Arial" w:cs="Arial"/>
          <w:sz w:val="24"/>
          <w:szCs w:val="24"/>
        </w:rPr>
        <w:t>Prema  Mejovšeku (1989) za potrebe izračuna mase ruku potrebn</w:t>
      </w:r>
      <w:r w:rsidR="003129EF" w:rsidRPr="00495772">
        <w:rPr>
          <w:rFonts w:ascii="Arial" w:eastAsia="Arial Unicode MS" w:hAnsi="Arial" w:cs="Arial"/>
          <w:sz w:val="24"/>
          <w:szCs w:val="24"/>
        </w:rPr>
        <w:t>a</w:t>
      </w:r>
      <w:r w:rsidRPr="00495772">
        <w:rPr>
          <w:rFonts w:ascii="Arial" w:eastAsia="Arial Unicode MS" w:hAnsi="Arial" w:cs="Arial"/>
          <w:sz w:val="24"/>
          <w:szCs w:val="24"/>
        </w:rPr>
        <w:t xml:space="preserve"> su još i izveden</w:t>
      </w:r>
      <w:r w:rsidR="003129EF" w:rsidRPr="00495772">
        <w:rPr>
          <w:rFonts w:ascii="Arial" w:eastAsia="Arial Unicode MS" w:hAnsi="Arial" w:cs="Arial"/>
          <w:sz w:val="24"/>
          <w:szCs w:val="24"/>
        </w:rPr>
        <w:t>a</w:t>
      </w:r>
      <w:r w:rsidRPr="00495772">
        <w:rPr>
          <w:rFonts w:ascii="Arial" w:eastAsia="Arial Unicode MS" w:hAnsi="Arial" w:cs="Arial"/>
          <w:sz w:val="24"/>
          <w:szCs w:val="24"/>
        </w:rPr>
        <w:t xml:space="preserve"> morfološka obilježja da bi se prema Regresijskom modelu II izračunale mase segmenata obiju ruku: šaka, podlaktica i nadlaktica. </w:t>
      </w:r>
    </w:p>
    <w:p w:rsidR="00E5011C" w:rsidRPr="00495772" w:rsidRDefault="00E5011C" w:rsidP="00E5011C">
      <w:pPr>
        <w:spacing w:before="120" w:after="120" w:line="360" w:lineRule="auto"/>
        <w:ind w:right="-113" w:firstLine="709"/>
        <w:jc w:val="both"/>
        <w:rPr>
          <w:rFonts w:ascii="Arial" w:eastAsia="Arial Unicode MS" w:hAnsi="Arial" w:cs="Arial"/>
          <w:sz w:val="24"/>
          <w:szCs w:val="24"/>
        </w:rPr>
      </w:pPr>
      <w:r w:rsidRPr="00495772">
        <w:rPr>
          <w:rFonts w:ascii="Arial" w:eastAsia="Arial Unicode MS" w:hAnsi="Arial" w:cs="Arial"/>
          <w:sz w:val="24"/>
          <w:szCs w:val="24"/>
        </w:rPr>
        <w:t>Korištene su:</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duljina šake (ALDŠ)</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opseg šake (ALOŠ)</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širina šake (ALŠŠ)</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duljina podlaktice (ALDP),</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opseg podlaktice, distalni (ALOPd),</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opseg podlaktice, srednji (ALOPs),</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opseg podlaktice, najveći (ALOPmaks),</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„biomehanička“ duljina nadlaktice, (ALDNbio),</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lastRenderedPageBreak/>
        <w:t>opseg nadlaktice, najveći (ALONmaks),</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širina ručnog zgloba (ALŠZ),</w:t>
      </w:r>
    </w:p>
    <w:p w:rsidR="00E5011C" w:rsidRPr="00495772" w:rsidRDefault="00E5011C" w:rsidP="00E5011C">
      <w:pPr>
        <w:pStyle w:val="Odlomakpopisa"/>
        <w:numPr>
          <w:ilvl w:val="0"/>
          <w:numId w:val="25"/>
        </w:numPr>
        <w:spacing w:line="360" w:lineRule="auto"/>
        <w:ind w:left="1418" w:right="-113" w:hanging="709"/>
        <w:jc w:val="both"/>
        <w:rPr>
          <w:rFonts w:ascii="Arial" w:hAnsi="Arial" w:cs="Arial"/>
        </w:rPr>
      </w:pPr>
      <w:r w:rsidRPr="00495772">
        <w:rPr>
          <w:rFonts w:ascii="Arial" w:hAnsi="Arial" w:cs="Arial"/>
        </w:rPr>
        <w:t>širina lakta (ALŠL).</w:t>
      </w:r>
    </w:p>
    <w:p w:rsidR="00C670D4" w:rsidRPr="00495772" w:rsidRDefault="00C670D4" w:rsidP="00E5011C">
      <w:pPr>
        <w:spacing w:before="120" w:after="120" w:line="360" w:lineRule="auto"/>
        <w:ind w:left="709"/>
        <w:jc w:val="both"/>
        <w:rPr>
          <w:rFonts w:ascii="Arial" w:hAnsi="Arial" w:cs="Arial"/>
          <w:b/>
        </w:rPr>
      </w:pPr>
    </w:p>
    <w:p w:rsidR="00E5011C" w:rsidRPr="00495772" w:rsidRDefault="00E5011C" w:rsidP="00E5011C">
      <w:pPr>
        <w:spacing w:before="120" w:after="120" w:line="360" w:lineRule="auto"/>
        <w:ind w:left="709"/>
        <w:jc w:val="both"/>
        <w:rPr>
          <w:rFonts w:ascii="Arial" w:hAnsi="Arial" w:cs="Arial"/>
          <w:i/>
          <w:sz w:val="24"/>
          <w:szCs w:val="24"/>
        </w:rPr>
      </w:pPr>
      <w:r w:rsidRPr="00495772">
        <w:rPr>
          <w:rFonts w:ascii="Arial" w:hAnsi="Arial" w:cs="Arial"/>
          <w:b/>
          <w:sz w:val="24"/>
          <w:szCs w:val="24"/>
        </w:rPr>
        <w:t>5.2.2.</w:t>
      </w:r>
      <w:r w:rsidRPr="00495772">
        <w:rPr>
          <w:rFonts w:ascii="Arial" w:hAnsi="Arial" w:cs="Arial"/>
          <w:sz w:val="24"/>
          <w:szCs w:val="24"/>
        </w:rPr>
        <w:t xml:space="preserve"> </w:t>
      </w:r>
      <w:r w:rsidRPr="00495772">
        <w:rPr>
          <w:rFonts w:ascii="Arial" w:hAnsi="Arial" w:cs="Arial"/>
          <w:i/>
          <w:sz w:val="24"/>
          <w:szCs w:val="24"/>
        </w:rPr>
        <w:t>Kinematičke i kinetičke varijable</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Uzorak varijabli za procjenu </w:t>
      </w:r>
      <w:r w:rsidRPr="00495772">
        <w:rPr>
          <w:rFonts w:ascii="Arial" w:hAnsi="Arial" w:cs="Arial"/>
          <w:i/>
          <w:sz w:val="24"/>
          <w:szCs w:val="24"/>
        </w:rPr>
        <w:t>kinematičkih veličina</w:t>
      </w:r>
      <w:r w:rsidRPr="00495772">
        <w:rPr>
          <w:rFonts w:ascii="Arial" w:hAnsi="Arial" w:cs="Arial"/>
          <w:sz w:val="24"/>
          <w:szCs w:val="24"/>
        </w:rPr>
        <w:t xml:space="preserve"> čine:</w:t>
      </w:r>
    </w:p>
    <w:p w:rsidR="00E5011C" w:rsidRPr="00495772" w:rsidRDefault="00E5011C" w:rsidP="00E5011C">
      <w:pPr>
        <w:numPr>
          <w:ilvl w:val="0"/>
          <w:numId w:val="21"/>
        </w:numPr>
        <w:spacing w:after="0" w:line="360" w:lineRule="auto"/>
        <w:ind w:left="1418" w:hanging="709"/>
        <w:jc w:val="both"/>
        <w:rPr>
          <w:rFonts w:ascii="Arial" w:hAnsi="Arial" w:cs="Arial"/>
          <w:sz w:val="24"/>
          <w:szCs w:val="24"/>
        </w:rPr>
      </w:pPr>
      <w:r w:rsidRPr="00495772">
        <w:rPr>
          <w:rFonts w:ascii="Arial" w:hAnsi="Arial" w:cs="Arial"/>
          <w:sz w:val="24"/>
          <w:szCs w:val="24"/>
        </w:rPr>
        <w:t>maksimalna brzina zamaha ruku (m</w:t>
      </w:r>
      <w:r w:rsidRPr="00495772">
        <w:rPr>
          <w:rFonts w:ascii="Arial" w:hAnsi="Arial" w:cs="Arial"/>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w:t>
      </w:r>
    </w:p>
    <w:p w:rsidR="00E5011C" w:rsidRPr="00495772" w:rsidRDefault="00E5011C" w:rsidP="00E5011C">
      <w:pPr>
        <w:numPr>
          <w:ilvl w:val="0"/>
          <w:numId w:val="21"/>
        </w:numPr>
        <w:spacing w:after="0" w:line="360" w:lineRule="auto"/>
        <w:ind w:left="1418" w:hanging="709"/>
        <w:jc w:val="both"/>
        <w:rPr>
          <w:rFonts w:ascii="Arial" w:hAnsi="Arial" w:cs="Arial"/>
          <w:sz w:val="24"/>
          <w:szCs w:val="24"/>
        </w:rPr>
      </w:pPr>
      <w:r w:rsidRPr="00495772">
        <w:rPr>
          <w:rFonts w:ascii="Arial" w:hAnsi="Arial" w:cs="Arial"/>
          <w:sz w:val="24"/>
          <w:szCs w:val="24"/>
        </w:rPr>
        <w:t>put deceleracije ruku mjereno na sredini lijevog zgloba zapešća (cm),</w:t>
      </w:r>
    </w:p>
    <w:p w:rsidR="00E5011C" w:rsidRPr="00495772" w:rsidRDefault="00E5011C" w:rsidP="00E5011C">
      <w:pPr>
        <w:numPr>
          <w:ilvl w:val="0"/>
          <w:numId w:val="21"/>
        </w:numPr>
        <w:spacing w:after="0" w:line="360" w:lineRule="auto"/>
        <w:ind w:left="1418" w:hanging="709"/>
        <w:jc w:val="both"/>
        <w:rPr>
          <w:rFonts w:ascii="Arial" w:hAnsi="Arial" w:cs="Arial"/>
          <w:sz w:val="24"/>
          <w:szCs w:val="24"/>
        </w:rPr>
      </w:pPr>
      <w:r w:rsidRPr="00495772">
        <w:rPr>
          <w:rFonts w:ascii="Arial" w:hAnsi="Arial" w:cs="Arial"/>
          <w:sz w:val="24"/>
          <w:szCs w:val="24"/>
        </w:rPr>
        <w:t>kut u zglobu lakta (°),</w:t>
      </w:r>
    </w:p>
    <w:p w:rsidR="00E5011C" w:rsidRPr="00495772" w:rsidRDefault="00E5011C" w:rsidP="00E5011C">
      <w:pPr>
        <w:numPr>
          <w:ilvl w:val="0"/>
          <w:numId w:val="21"/>
        </w:numPr>
        <w:spacing w:after="0" w:line="360" w:lineRule="auto"/>
        <w:ind w:left="1418" w:hanging="709"/>
        <w:jc w:val="both"/>
        <w:rPr>
          <w:rFonts w:ascii="Arial" w:hAnsi="Arial" w:cs="Arial"/>
          <w:sz w:val="24"/>
          <w:szCs w:val="24"/>
        </w:rPr>
      </w:pPr>
      <w:r w:rsidRPr="00495772">
        <w:rPr>
          <w:rFonts w:ascii="Arial" w:hAnsi="Arial" w:cs="Arial"/>
          <w:sz w:val="24"/>
          <w:szCs w:val="24"/>
        </w:rPr>
        <w:t>vrijeme trajanja zamaha ruku (s),</w:t>
      </w:r>
    </w:p>
    <w:p w:rsidR="00E5011C" w:rsidRPr="00495772" w:rsidRDefault="00E5011C" w:rsidP="00E5011C">
      <w:pPr>
        <w:numPr>
          <w:ilvl w:val="0"/>
          <w:numId w:val="21"/>
        </w:numPr>
        <w:spacing w:after="0" w:line="360" w:lineRule="auto"/>
        <w:ind w:left="1418" w:hanging="709"/>
        <w:jc w:val="both"/>
        <w:rPr>
          <w:rFonts w:ascii="Arial" w:hAnsi="Arial" w:cs="Arial"/>
          <w:sz w:val="24"/>
          <w:szCs w:val="24"/>
        </w:rPr>
      </w:pPr>
      <w:r w:rsidRPr="00495772">
        <w:rPr>
          <w:rFonts w:ascii="Arial" w:hAnsi="Arial" w:cs="Arial"/>
          <w:sz w:val="24"/>
          <w:szCs w:val="24"/>
        </w:rPr>
        <w:t>vrijeme trajanja akceleracije (s),</w:t>
      </w:r>
    </w:p>
    <w:p w:rsidR="00E5011C" w:rsidRPr="00495772" w:rsidRDefault="00E5011C" w:rsidP="00E5011C">
      <w:pPr>
        <w:numPr>
          <w:ilvl w:val="0"/>
          <w:numId w:val="21"/>
        </w:numPr>
        <w:spacing w:after="0" w:line="360" w:lineRule="auto"/>
        <w:ind w:left="1418" w:hanging="709"/>
        <w:jc w:val="both"/>
        <w:rPr>
          <w:rFonts w:ascii="Arial" w:hAnsi="Arial" w:cs="Arial"/>
          <w:sz w:val="24"/>
          <w:szCs w:val="24"/>
        </w:rPr>
      </w:pPr>
      <w:r w:rsidRPr="00495772">
        <w:rPr>
          <w:rFonts w:ascii="Arial" w:hAnsi="Arial" w:cs="Arial"/>
          <w:sz w:val="24"/>
          <w:szCs w:val="24"/>
        </w:rPr>
        <w:t>vrijeme trajanja deceleracije (s),</w:t>
      </w:r>
    </w:p>
    <w:p w:rsidR="00E5011C" w:rsidRPr="00495772" w:rsidRDefault="00E5011C" w:rsidP="005339E9">
      <w:pPr>
        <w:pStyle w:val="Odlomakpopisa"/>
        <w:numPr>
          <w:ilvl w:val="0"/>
          <w:numId w:val="21"/>
        </w:numPr>
        <w:spacing w:line="360" w:lineRule="auto"/>
        <w:ind w:left="1418" w:hanging="709"/>
        <w:jc w:val="both"/>
        <w:rPr>
          <w:rFonts w:ascii="Arial" w:hAnsi="Arial" w:cs="Arial"/>
        </w:rPr>
      </w:pPr>
      <w:r w:rsidRPr="00495772">
        <w:rPr>
          <w:rFonts w:ascii="Arial" w:hAnsi="Arial" w:cs="Arial"/>
        </w:rPr>
        <w:t>vertikalan položaj zapešća u trenutku maksimalne brzine zamaha u odnosu na rame (+,-,0),</w:t>
      </w:r>
    </w:p>
    <w:p w:rsidR="00E5011C" w:rsidRPr="00495772" w:rsidRDefault="00E5011C" w:rsidP="005339E9">
      <w:pPr>
        <w:pStyle w:val="Odlomakpopisa"/>
        <w:numPr>
          <w:ilvl w:val="0"/>
          <w:numId w:val="21"/>
        </w:numPr>
        <w:spacing w:line="360" w:lineRule="auto"/>
        <w:ind w:left="1418" w:hanging="709"/>
        <w:jc w:val="both"/>
        <w:rPr>
          <w:rFonts w:ascii="Arial" w:hAnsi="Arial" w:cs="Arial"/>
        </w:rPr>
      </w:pPr>
      <w:r w:rsidRPr="00495772">
        <w:rPr>
          <w:rFonts w:ascii="Arial" w:hAnsi="Arial" w:cs="Arial"/>
        </w:rPr>
        <w:t>visina zapešća u trenutku maksimalne brzine zamaha (cm),</w:t>
      </w:r>
    </w:p>
    <w:p w:rsidR="00E5011C" w:rsidRPr="00495772" w:rsidRDefault="00E5011C" w:rsidP="005339E9">
      <w:pPr>
        <w:pStyle w:val="Odlomakpopisa"/>
        <w:numPr>
          <w:ilvl w:val="0"/>
          <w:numId w:val="21"/>
        </w:numPr>
        <w:spacing w:line="360" w:lineRule="auto"/>
        <w:ind w:left="1418" w:hanging="709"/>
        <w:jc w:val="both"/>
        <w:rPr>
          <w:rFonts w:ascii="Arial" w:hAnsi="Arial" w:cs="Arial"/>
        </w:rPr>
      </w:pPr>
      <w:r w:rsidRPr="00495772">
        <w:rPr>
          <w:rFonts w:ascii="Arial" w:hAnsi="Arial" w:cs="Arial"/>
        </w:rPr>
        <w:t>srednja vrijednost razlike u visini skoka između vertikalnog skoka sa i bez zamaha rukama (cm), prema „</w:t>
      </w:r>
      <w:r w:rsidRPr="00495772">
        <w:rPr>
          <w:rFonts w:ascii="Arial" w:hAnsi="Arial" w:cs="Arial"/>
          <w:i/>
        </w:rPr>
        <w:t>Bosco</w:t>
      </w:r>
      <w:r w:rsidRPr="00495772">
        <w:rPr>
          <w:rFonts w:ascii="Arial" w:hAnsi="Arial" w:cs="Arial"/>
        </w:rPr>
        <w:t>“ protokolu mjerenja.</w:t>
      </w:r>
    </w:p>
    <w:p w:rsidR="00CA4DA5" w:rsidRPr="00495772" w:rsidRDefault="00CA4DA5" w:rsidP="00E5011C">
      <w:pPr>
        <w:spacing w:before="120" w:after="120" w:line="360" w:lineRule="auto"/>
        <w:ind w:firstLine="709"/>
        <w:jc w:val="both"/>
        <w:rPr>
          <w:rFonts w:ascii="Arial" w:hAnsi="Arial" w:cs="Arial"/>
          <w:sz w:val="24"/>
          <w:szCs w:val="24"/>
        </w:rPr>
      </w:pP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Uzorak varijabli za procjenu </w:t>
      </w:r>
      <w:r w:rsidRPr="00495772">
        <w:rPr>
          <w:rFonts w:ascii="Arial" w:hAnsi="Arial" w:cs="Arial"/>
          <w:i/>
          <w:sz w:val="24"/>
          <w:szCs w:val="24"/>
        </w:rPr>
        <w:t>kinetičkih veličina</w:t>
      </w:r>
      <w:r w:rsidRPr="00495772">
        <w:rPr>
          <w:rFonts w:ascii="Arial" w:hAnsi="Arial" w:cs="Arial"/>
          <w:sz w:val="24"/>
          <w:szCs w:val="24"/>
        </w:rPr>
        <w:t xml:space="preserve"> čini:</w:t>
      </w:r>
    </w:p>
    <w:p w:rsidR="00E5011C" w:rsidRPr="00495772" w:rsidRDefault="00E5011C" w:rsidP="00E5011C">
      <w:pPr>
        <w:pStyle w:val="Odlomakpopisa"/>
        <w:numPr>
          <w:ilvl w:val="0"/>
          <w:numId w:val="21"/>
        </w:numPr>
        <w:spacing w:before="120" w:after="120"/>
        <w:ind w:left="1418" w:hanging="709"/>
        <w:jc w:val="both"/>
        <w:rPr>
          <w:rFonts w:ascii="Arial" w:eastAsiaTheme="minorHAnsi" w:hAnsi="Arial" w:cs="Arial"/>
          <w:lang w:eastAsia="en-US"/>
        </w:rPr>
      </w:pPr>
      <w:r w:rsidRPr="00495772">
        <w:rPr>
          <w:rFonts w:ascii="Arial" w:hAnsi="Arial" w:cs="Arial"/>
        </w:rPr>
        <w:t>vrijednost rasterećenja podloge suručnim zamahom ruku u izoliranim uvjetima (N).</w:t>
      </w:r>
    </w:p>
    <w:p w:rsidR="00E5011C" w:rsidRPr="00495772" w:rsidRDefault="00E5011C" w:rsidP="00E5011C">
      <w:pPr>
        <w:autoSpaceDE w:val="0"/>
        <w:autoSpaceDN w:val="0"/>
        <w:adjustRightInd w:val="0"/>
        <w:spacing w:before="120" w:after="120" w:line="360" w:lineRule="auto"/>
        <w:ind w:firstLine="708"/>
        <w:jc w:val="both"/>
        <w:rPr>
          <w:rFonts w:ascii="Arial" w:hAnsi="Arial" w:cs="Arial"/>
          <w:b/>
          <w:sz w:val="24"/>
          <w:szCs w:val="24"/>
        </w:rPr>
      </w:pPr>
    </w:p>
    <w:p w:rsidR="00E5011C" w:rsidRPr="00495772" w:rsidRDefault="00E5011C" w:rsidP="00E5011C">
      <w:pPr>
        <w:autoSpaceDE w:val="0"/>
        <w:autoSpaceDN w:val="0"/>
        <w:adjustRightInd w:val="0"/>
        <w:spacing w:before="120" w:after="120" w:line="360" w:lineRule="auto"/>
        <w:ind w:firstLine="708"/>
        <w:jc w:val="both"/>
        <w:rPr>
          <w:rFonts w:ascii="Arial" w:hAnsi="Arial" w:cs="Arial"/>
          <w:sz w:val="24"/>
          <w:szCs w:val="24"/>
        </w:rPr>
      </w:pPr>
      <w:r w:rsidRPr="00495772">
        <w:rPr>
          <w:rFonts w:ascii="Arial" w:hAnsi="Arial" w:cs="Arial"/>
          <w:b/>
          <w:sz w:val="24"/>
          <w:szCs w:val="24"/>
        </w:rPr>
        <w:t>5.3. Mjerna oprema</w:t>
      </w:r>
      <w:r w:rsidRPr="00495772">
        <w:rPr>
          <w:rFonts w:ascii="Arial" w:hAnsi="Arial" w:cs="Arial"/>
          <w:sz w:val="24"/>
          <w:szCs w:val="24"/>
        </w:rPr>
        <w:t xml:space="preserve"> </w:t>
      </w:r>
    </w:p>
    <w:p w:rsidR="00E5011C" w:rsidRPr="00495772" w:rsidRDefault="00E5011C" w:rsidP="00E5011C">
      <w:pPr>
        <w:autoSpaceDE w:val="0"/>
        <w:autoSpaceDN w:val="0"/>
        <w:adjustRightInd w:val="0"/>
        <w:spacing w:before="120" w:line="360" w:lineRule="auto"/>
        <w:ind w:firstLine="709"/>
        <w:jc w:val="both"/>
        <w:rPr>
          <w:rFonts w:ascii="Arial" w:hAnsi="Arial" w:cs="Arial"/>
          <w:sz w:val="24"/>
          <w:szCs w:val="24"/>
        </w:rPr>
      </w:pPr>
      <w:r w:rsidRPr="00495772">
        <w:rPr>
          <w:rFonts w:ascii="Arial" w:hAnsi="Arial" w:cs="Arial"/>
          <w:sz w:val="24"/>
          <w:szCs w:val="24"/>
        </w:rPr>
        <w:t>U ovom istraživanju korištena je sljedeća mjerna oprema:</w:t>
      </w:r>
    </w:p>
    <w:p w:rsidR="00E5011C" w:rsidRPr="00495772" w:rsidRDefault="00E5011C" w:rsidP="00E5011C">
      <w:pPr>
        <w:pStyle w:val="Odlomakpopisa"/>
        <w:numPr>
          <w:ilvl w:val="0"/>
          <w:numId w:val="21"/>
        </w:numPr>
        <w:autoSpaceDE w:val="0"/>
        <w:autoSpaceDN w:val="0"/>
        <w:adjustRightInd w:val="0"/>
        <w:spacing w:line="360" w:lineRule="auto"/>
        <w:ind w:left="1418" w:hanging="709"/>
        <w:jc w:val="both"/>
        <w:rPr>
          <w:rFonts w:ascii="Arial" w:eastAsiaTheme="minorHAnsi" w:hAnsi="Arial" w:cs="Arial"/>
          <w:lang w:eastAsia="en-US"/>
        </w:rPr>
      </w:pPr>
      <w:r w:rsidRPr="00495772">
        <w:rPr>
          <w:rFonts w:ascii="Arial" w:eastAsiaTheme="minorHAnsi" w:hAnsi="Arial" w:cs="Arial"/>
          <w:lang w:eastAsia="en-US"/>
        </w:rPr>
        <w:t>antropometrijski set (Larussport, Hrvatska),</w:t>
      </w:r>
    </w:p>
    <w:p w:rsidR="00E5011C" w:rsidRPr="00495772" w:rsidRDefault="00E5011C" w:rsidP="00E5011C">
      <w:pPr>
        <w:pStyle w:val="Odlomakpopisa"/>
        <w:numPr>
          <w:ilvl w:val="0"/>
          <w:numId w:val="21"/>
        </w:numPr>
        <w:autoSpaceDE w:val="0"/>
        <w:autoSpaceDN w:val="0"/>
        <w:adjustRightInd w:val="0"/>
        <w:spacing w:line="360" w:lineRule="auto"/>
        <w:ind w:left="1418" w:hanging="709"/>
        <w:jc w:val="both"/>
        <w:rPr>
          <w:rFonts w:ascii="Arial" w:eastAsia="SymbolMT" w:hAnsi="Arial" w:cs="Arial"/>
          <w:lang w:eastAsia="en-US"/>
        </w:rPr>
      </w:pPr>
      <w:r w:rsidRPr="00495772">
        <w:rPr>
          <w:rFonts w:ascii="Arial" w:eastAsia="SymbolMT" w:hAnsi="Arial" w:cs="Arial"/>
          <w:lang w:eastAsia="en-US"/>
        </w:rPr>
        <w:t>osobna vaga, digitalna, „Silver Sense“ (Soehnle, Austrija),</w:t>
      </w:r>
    </w:p>
    <w:p w:rsidR="00E5011C" w:rsidRPr="00495772" w:rsidRDefault="00E5011C" w:rsidP="00E5011C">
      <w:pPr>
        <w:pStyle w:val="Odlomakpopisa"/>
        <w:numPr>
          <w:ilvl w:val="0"/>
          <w:numId w:val="21"/>
        </w:numPr>
        <w:autoSpaceDE w:val="0"/>
        <w:autoSpaceDN w:val="0"/>
        <w:adjustRightInd w:val="0"/>
        <w:spacing w:line="360" w:lineRule="auto"/>
        <w:ind w:left="1418" w:hanging="709"/>
        <w:jc w:val="both"/>
        <w:rPr>
          <w:rFonts w:ascii="Arial" w:eastAsia="SymbolMT" w:hAnsi="Arial" w:cs="Arial"/>
          <w:lang w:eastAsia="en-US"/>
        </w:rPr>
      </w:pPr>
      <w:r w:rsidRPr="00495772">
        <w:rPr>
          <w:rFonts w:ascii="Arial" w:eastAsia="SymbolMT" w:hAnsi="Arial" w:cs="Arial"/>
          <w:lang w:eastAsia="en-US"/>
        </w:rPr>
        <w:t>platforma za mjerenje sila reakcije podloge „</w:t>
      </w:r>
      <w:r w:rsidRPr="00495772">
        <w:rPr>
          <w:rFonts w:ascii="Arial" w:hAnsi="Arial" w:cs="Arial"/>
        </w:rPr>
        <w:t>Quattro Jump,</w:t>
      </w:r>
      <w:r w:rsidRPr="00495772">
        <w:rPr>
          <w:rFonts w:ascii="Arial" w:hAnsi="Arial" w:cs="Arial"/>
          <w:color w:val="000000"/>
        </w:rPr>
        <w:t xml:space="preserve"> model 9290AD</w:t>
      </w:r>
      <w:r w:rsidRPr="00495772">
        <w:rPr>
          <w:rFonts w:ascii="Arial" w:hAnsi="Arial" w:cs="Arial"/>
        </w:rPr>
        <w:t xml:space="preserve"> (Kistler, Švicarska) (Slika 5.1.),</w:t>
      </w:r>
    </w:p>
    <w:p w:rsidR="00E5011C" w:rsidRPr="00495772" w:rsidRDefault="00E5011C" w:rsidP="00E5011C">
      <w:pPr>
        <w:pStyle w:val="Odlomakpopisa"/>
        <w:numPr>
          <w:ilvl w:val="0"/>
          <w:numId w:val="21"/>
        </w:numPr>
        <w:autoSpaceDE w:val="0"/>
        <w:autoSpaceDN w:val="0"/>
        <w:adjustRightInd w:val="0"/>
        <w:spacing w:line="360" w:lineRule="auto"/>
        <w:ind w:left="1418" w:hanging="709"/>
        <w:jc w:val="both"/>
        <w:rPr>
          <w:rFonts w:ascii="Arial" w:eastAsia="SymbolMT" w:hAnsi="Arial" w:cs="Arial"/>
          <w:lang w:eastAsia="en-US"/>
        </w:rPr>
      </w:pPr>
      <w:r w:rsidRPr="00495772">
        <w:rPr>
          <w:rFonts w:ascii="Arial" w:hAnsi="Arial" w:cs="Arial"/>
        </w:rPr>
        <w:t>posebno konstruirana sjedalica (Slika 5.2.),</w:t>
      </w:r>
    </w:p>
    <w:p w:rsidR="00E5011C" w:rsidRPr="00495772" w:rsidRDefault="00E5011C" w:rsidP="00E5011C">
      <w:pPr>
        <w:pStyle w:val="Odlomakpopisa"/>
        <w:numPr>
          <w:ilvl w:val="0"/>
          <w:numId w:val="21"/>
        </w:numPr>
        <w:autoSpaceDE w:val="0"/>
        <w:autoSpaceDN w:val="0"/>
        <w:adjustRightInd w:val="0"/>
        <w:spacing w:line="360" w:lineRule="auto"/>
        <w:ind w:left="1418" w:hanging="709"/>
        <w:jc w:val="both"/>
        <w:rPr>
          <w:rFonts w:ascii="Arial" w:eastAsia="SymbolMT" w:hAnsi="Arial" w:cs="Arial"/>
          <w:lang w:eastAsia="en-US"/>
        </w:rPr>
      </w:pPr>
      <w:r w:rsidRPr="00495772">
        <w:rPr>
          <w:rFonts w:ascii="Arial" w:eastAsia="SymbolMT" w:hAnsi="Arial" w:cs="Arial"/>
          <w:lang w:eastAsia="en-US"/>
        </w:rPr>
        <w:lastRenderedPageBreak/>
        <w:t>digitalna kamera „EPIC 14MEGAPIXEL MYSTERIUM-X</w:t>
      </w:r>
      <w:r w:rsidRPr="00495772">
        <w:rPr>
          <w:rFonts w:ascii="Arial" w:eastAsia="SymbolMT" w:hAnsi="Arial" w:cs="Arial"/>
          <w:vertAlign w:val="superscript"/>
          <w:lang w:eastAsia="en-US"/>
        </w:rPr>
        <w:t>TM</w:t>
      </w:r>
      <w:r w:rsidRPr="00495772">
        <w:rPr>
          <w:rFonts w:ascii="Arial" w:eastAsia="SymbolMT" w:hAnsi="Arial" w:cs="Arial"/>
          <w:lang w:eastAsia="en-US"/>
        </w:rPr>
        <w:t>“ (RED, 34 Parker, Irving CA 96218, USA) (Slika 5.3.).</w:t>
      </w:r>
    </w:p>
    <w:p w:rsidR="00C670D4" w:rsidRPr="00495772" w:rsidRDefault="00E5011C" w:rsidP="00E5011C">
      <w:pPr>
        <w:spacing w:before="120" w:after="120" w:line="360" w:lineRule="auto"/>
        <w:ind w:firstLine="708"/>
        <w:jc w:val="both"/>
        <w:rPr>
          <w:rFonts w:ascii="Arial" w:hAnsi="Arial" w:cs="Arial"/>
          <w:sz w:val="24"/>
          <w:szCs w:val="24"/>
        </w:rPr>
      </w:pPr>
      <w:r w:rsidRPr="00495772">
        <w:rPr>
          <w:rFonts w:ascii="Arial" w:hAnsi="Arial" w:cs="Arial"/>
          <w:sz w:val="24"/>
          <w:szCs w:val="24"/>
        </w:rPr>
        <w:t>Kistler „Quattro Jump“</w:t>
      </w:r>
      <w:r w:rsidRPr="00495772">
        <w:rPr>
          <w:rFonts w:ascii="Arial" w:hAnsi="Arial" w:cs="Arial"/>
          <w:color w:val="000000"/>
          <w:sz w:val="24"/>
          <w:szCs w:val="24"/>
        </w:rPr>
        <w:t xml:space="preserve"> model 9290AD </w:t>
      </w:r>
      <w:r w:rsidRPr="00495772">
        <w:rPr>
          <w:rFonts w:ascii="Arial" w:hAnsi="Arial" w:cs="Arial"/>
          <w:sz w:val="24"/>
          <w:szCs w:val="24"/>
        </w:rPr>
        <w:t xml:space="preserve"> je prijenosna platforma za mjerenje vertikalnih sila reakcije podloge (F</w:t>
      </w:r>
      <w:r w:rsidRPr="00495772">
        <w:rPr>
          <w:rFonts w:ascii="Arial" w:hAnsi="Arial" w:cs="Arial"/>
          <w:sz w:val="24"/>
          <w:szCs w:val="24"/>
          <w:vertAlign w:val="subscript"/>
        </w:rPr>
        <w:t>Z</w:t>
      </w:r>
      <w:r w:rsidRPr="00495772">
        <w:rPr>
          <w:rFonts w:ascii="Arial" w:hAnsi="Arial" w:cs="Arial"/>
          <w:sz w:val="24"/>
          <w:szCs w:val="24"/>
        </w:rPr>
        <w:t xml:space="preserve">) u rasponu od 0 do 10 kN, koja se pomoću serijskog priključka RS-232C, priključuje na računalo te se pomoću programa </w:t>
      </w:r>
      <w:r w:rsidRPr="00495772">
        <w:rPr>
          <w:rFonts w:ascii="Arial" w:hAnsi="Arial" w:cs="Arial"/>
          <w:i/>
          <w:sz w:val="24"/>
          <w:szCs w:val="24"/>
        </w:rPr>
        <w:t xml:space="preserve">„Kistler measure, analyze, innovate“ </w:t>
      </w:r>
      <w:r w:rsidRPr="00495772">
        <w:rPr>
          <w:rFonts w:ascii="Arial" w:hAnsi="Arial" w:cs="Arial"/>
          <w:sz w:val="24"/>
          <w:szCs w:val="24"/>
        </w:rPr>
        <w:t xml:space="preserve">i aplikacijskog programa Quatro Jump tip 2822A1-1, verzija 1.0.9.2, omogućuje obrada podataka. </w:t>
      </w:r>
    </w:p>
    <w:p w:rsidR="00E5011C" w:rsidRPr="00495772" w:rsidRDefault="00E5011C" w:rsidP="00E5011C">
      <w:pPr>
        <w:spacing w:before="120" w:after="120" w:line="360" w:lineRule="auto"/>
        <w:ind w:firstLine="708"/>
        <w:jc w:val="both"/>
        <w:rPr>
          <w:rFonts w:ascii="Arial" w:hAnsi="Arial" w:cs="Arial"/>
          <w:color w:val="000000"/>
          <w:sz w:val="24"/>
          <w:szCs w:val="24"/>
        </w:rPr>
      </w:pPr>
      <w:r w:rsidRPr="00495772">
        <w:rPr>
          <w:rFonts w:ascii="Arial" w:hAnsi="Arial" w:cs="Arial"/>
          <w:sz w:val="24"/>
          <w:szCs w:val="24"/>
        </w:rPr>
        <w:t xml:space="preserve">Dimenzije platforme su 92,0x92,0x12,5 cm, a masa platforme je 21,6 kg. Specijalni protokol koji omogućava kvantifikaciju izvedbe vezane uz aktivnost donjih ekstremiteta, "Quattro Jump Bosco Protokol", omogućava objektivno mjerenje </w:t>
      </w:r>
      <w:r w:rsidRPr="00495772">
        <w:rPr>
          <w:rFonts w:ascii="Arial" w:hAnsi="Arial" w:cs="Arial"/>
          <w:color w:val="000000"/>
          <w:sz w:val="24"/>
          <w:szCs w:val="24"/>
        </w:rPr>
        <w:t>sile i vremena te izračunavanje za ovo istraživanje potrebnih veličina, visine skoka i</w:t>
      </w:r>
      <w:r w:rsidRPr="00495772">
        <w:rPr>
          <w:rFonts w:ascii="Arial" w:hAnsi="Arial" w:cs="Arial"/>
          <w:sz w:val="24"/>
          <w:szCs w:val="24"/>
        </w:rPr>
        <w:t xml:space="preserve"> vrijednosti rasterećenja podloge suručnim zamahom ruku u izoliranim uvjetima.</w:t>
      </w:r>
    </w:p>
    <w:p w:rsidR="00E5011C" w:rsidRPr="00E73337" w:rsidRDefault="004C466E" w:rsidP="00E5011C">
      <w:pPr>
        <w:autoSpaceDE w:val="0"/>
        <w:autoSpaceDN w:val="0"/>
        <w:adjustRightInd w:val="0"/>
        <w:spacing w:before="120" w:after="120" w:line="360" w:lineRule="auto"/>
        <w:ind w:left="2977"/>
        <w:rPr>
          <w:rFonts w:ascii="Arial" w:hAnsi="Arial" w:cs="Arial"/>
          <w:i/>
          <w:szCs w:val="15"/>
        </w:rPr>
      </w:pPr>
      <w:r>
        <w:rPr>
          <w:rFonts w:ascii="Arial" w:hAnsi="Arial" w:cs="Arial"/>
          <w:i/>
          <w:noProof/>
          <w:szCs w:val="15"/>
        </w:rPr>
        <mc:AlternateContent>
          <mc:Choice Requires="wps">
            <w:drawing>
              <wp:anchor distT="0" distB="0" distL="114299" distR="114299" simplePos="0" relativeHeight="251658240" behindDoc="0" locked="0" layoutInCell="1" allowOverlap="1">
                <wp:simplePos x="0" y="0"/>
                <wp:positionH relativeFrom="column">
                  <wp:posOffset>2976879</wp:posOffset>
                </wp:positionH>
                <wp:positionV relativeFrom="paragraph">
                  <wp:posOffset>1572895</wp:posOffset>
                </wp:positionV>
                <wp:extent cx="0" cy="569595"/>
                <wp:effectExtent l="76200" t="0" r="57150" b="59055"/>
                <wp:wrapNone/>
                <wp:docPr id="16" name="Ravni poveznik sa strelicom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AB0F4F" id="_x0000_t32" coordsize="21600,21600" o:spt="32" o:oned="t" path="m,l21600,21600e" filled="f">
                <v:path arrowok="t" fillok="f" o:connecttype="none"/>
                <o:lock v:ext="edit" shapetype="t"/>
              </v:shapetype>
              <v:shape id="Ravni poveznik sa strelicom 16" o:spid="_x0000_s1026" type="#_x0000_t32" style="position:absolute;margin-left:234.4pt;margin-top:123.85pt;width:0;height:44.8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vbQQIAAHEEAAAOAAAAZHJzL2Uyb0RvYy54bWysVMGO2jAQvVfqP1i+QxIaWIiAVZVAL9sW&#10;dbcfYGyHWOvYlu0l0Kr/vmMn0NJeqqoczNieefNm5jnL+1Mr0ZFbJ7Ra4WycYsQV1Uyowwp/fdqO&#10;5hg5TxQjUiu+wmfu8P367ZtlZwo+0Y2WjFsEIMoVnVnhxntTJImjDW+JG2vDFVzW2rbEw9YeEmZJ&#10;B+itTCZpOks6bZmxmnLn4LTqL/E64tc1p/5zXTvukVxh4ObjauO6D2uyXpLiYIlpBB1okH9g0RKh&#10;IOkVqiKeoBcr/oBqBbXa6dqPqW4TXdeC8lgDVJOlv1Xz2BDDYy3QHGeubXL/D5Z+Ou4sEgxmN8NI&#10;kRZm9IUclUBGH/k3JZ6RIzBBy6UAxgi8oGWdcQVElmpnQ9H0pB7Ng6bPDildNkQdeKT+dDYAl4WI&#10;5CYkbJyBxPvuo2bgQ168jv071bYNkNAZdIpjOl/HxE8e0f6Qwul0tpguphGcFJc4Y53/wIFoMFYY&#10;iBNxaHyplQItaJvFLOT44HxgRYpLQEiq9FZIGSUhFeqA+uQuTWOE01KwcBv8nD3sS2nRkQRVxd9A&#10;48bN6hfFIlrDCdsMtidCgo18bI63AtolOQ7pWs4wkhweUrB6flKFjFA6MB6sXljfF+liM9/M81E+&#10;mW1GeVpVo/fbMh/NttndtHpXlWWV/Qjks7xoBGNcBf4XkWf534loeG69PK8yv3YquUWPLQWyl/9I&#10;Os4+jLsXzl6z886G6oIMQNfReXiD4eH8uo9eP78U61cAAAD//wMAUEsDBBQABgAIAAAAIQA15VHg&#10;3gAAAAsBAAAPAAAAZHJzL2Rvd25yZXYueG1sTI9BT4NAEIXvJv6HzZh4Me0iJdAgQyMmGK9W43nL&#10;TgHLzhJ2afHfu8aDHufNy3vfK3aLGcSZJtdbRrhfRyCIG6t7bhHe3+rVFoTzirUaLBPCFznYlddX&#10;hcq1vfArnfe+FSGEXa4QOu/HXErXdGSUW9uROPyOdjLKh3NqpZ7UJYSbQcZRlEqjeg4NnRrpqaPm&#10;tJ8Nwp011aerT8/VnDT1VKUfL9TGiLc3y+MDCE+L/zPDD35AhzIwHezM2okBIUm3Ad0jxEmWgQiO&#10;X+WAsNlkCciykP83lN8AAAD//wMAUEsBAi0AFAAGAAgAAAAhALaDOJL+AAAA4QEAABMAAAAAAAAA&#10;AAAAAAAAAAAAAFtDb250ZW50X1R5cGVzXS54bWxQSwECLQAUAAYACAAAACEAOP0h/9YAAACUAQAA&#10;CwAAAAAAAAAAAAAAAAAvAQAAX3JlbHMvLnJlbHNQSwECLQAUAAYACAAAACEA8jXb20ECAABxBAAA&#10;DgAAAAAAAAAAAAAAAAAuAgAAZHJzL2Uyb0RvYy54bWxQSwECLQAUAAYACAAAACEANeVR4N4AAAAL&#10;AQAADwAAAAAAAAAAAAAAAACbBAAAZHJzL2Rvd25yZXYueG1sUEsFBgAAAAAEAAQA8wAAAKYFAAAA&#10;AA==&#10;" strokeweight="1pt">
                <v:stroke endarrow="block"/>
              </v:shape>
            </w:pict>
          </mc:Fallback>
        </mc:AlternateContent>
      </w:r>
      <w:r w:rsidR="00E5011C" w:rsidRPr="00F61FDF">
        <w:rPr>
          <w:rFonts w:ascii="Arial" w:hAnsi="Arial" w:cs="Arial"/>
          <w:i/>
          <w:noProof/>
          <w:szCs w:val="15"/>
        </w:rPr>
        <w:drawing>
          <wp:inline distT="0" distB="0" distL="0" distR="0">
            <wp:extent cx="2095500" cy="2095500"/>
            <wp:effectExtent l="19050" t="0" r="0" b="0"/>
            <wp:docPr id="7" name="Slika 1" descr="http://www.kistler.com/medias/sys_master/celum_assets/8820086505502_931-842_web_3965_png.jpg;jsessionid=4FB1AC59CC3629775934638CFFC265F8?1">
              <a:hlinkClick xmlns:a="http://schemas.openxmlformats.org/drawingml/2006/main" r:id="rId22" tooltip="&quot;9290BD: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stler.com/medias/sys_master/celum_assets/8820086505502_931-842_web_3965_png.jpg;jsessionid=4FB1AC59CC3629775934638CFFC265F8?1">
                      <a:hlinkClick r:id="rId22" tooltip="&quot;9290BD: &quot;"/>
                    </pic:cNvPr>
                    <pic:cNvPicPr>
                      <a:picLocks noChangeAspect="1" noChangeArrowheads="1"/>
                    </pic:cNvPicPr>
                  </pic:nvPicPr>
                  <pic:blipFill>
                    <a:blip r:embed="rId23"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E5011C" w:rsidRPr="008D4104" w:rsidRDefault="00E5011C" w:rsidP="00E5011C">
      <w:pPr>
        <w:spacing w:before="120" w:after="120" w:line="360" w:lineRule="auto"/>
        <w:jc w:val="center"/>
        <w:rPr>
          <w:rFonts w:ascii="Arial" w:hAnsi="Arial" w:cs="Arial"/>
          <w:color w:val="000000"/>
          <w:sz w:val="18"/>
          <w:szCs w:val="18"/>
        </w:rPr>
      </w:pPr>
      <w:r w:rsidRPr="00F61FDF">
        <w:rPr>
          <w:rFonts w:ascii="Arial" w:hAnsi="Arial" w:cs="Arial"/>
        </w:rPr>
        <w:t xml:space="preserve">     F</w:t>
      </w:r>
      <w:r w:rsidRPr="00FD76EC">
        <w:rPr>
          <w:rFonts w:ascii="Arial" w:hAnsi="Arial" w:cs="Arial"/>
          <w:vertAlign w:val="subscript"/>
        </w:rPr>
        <w:t>z</w:t>
      </w:r>
      <w:r w:rsidRPr="00FD76EC">
        <w:rPr>
          <w:rFonts w:ascii="Arial" w:hAnsi="Arial" w:cs="Arial"/>
          <w:color w:val="000000"/>
          <w:sz w:val="18"/>
          <w:szCs w:val="18"/>
        </w:rPr>
        <w:t xml:space="preserve"> </w:t>
      </w:r>
    </w:p>
    <w:p w:rsidR="00E5011C" w:rsidRPr="000A6869" w:rsidRDefault="00E5011C" w:rsidP="00E5011C">
      <w:pPr>
        <w:autoSpaceDE w:val="0"/>
        <w:autoSpaceDN w:val="0"/>
        <w:adjustRightInd w:val="0"/>
        <w:spacing w:before="120" w:after="120" w:line="360" w:lineRule="auto"/>
        <w:jc w:val="center"/>
        <w:rPr>
          <w:rFonts w:ascii="Arial" w:hAnsi="Arial" w:cs="Arial"/>
          <w:i/>
          <w:sz w:val="24"/>
          <w:szCs w:val="24"/>
        </w:rPr>
      </w:pPr>
      <w:r w:rsidRPr="000A6869">
        <w:rPr>
          <w:rFonts w:ascii="Arial" w:hAnsi="Arial" w:cs="Arial"/>
          <w:i/>
          <w:sz w:val="24"/>
          <w:szCs w:val="24"/>
        </w:rPr>
        <w:t>Slika 5.1. Kistler „Quattro Jump“ platforma.</w:t>
      </w:r>
    </w:p>
    <w:p w:rsidR="00E5011C" w:rsidRPr="001F1CAC" w:rsidRDefault="00E5011C" w:rsidP="00E5011C">
      <w:pPr>
        <w:autoSpaceDE w:val="0"/>
        <w:autoSpaceDN w:val="0"/>
        <w:adjustRightInd w:val="0"/>
        <w:spacing w:before="120" w:after="120" w:line="360" w:lineRule="auto"/>
        <w:ind w:firstLine="708"/>
        <w:jc w:val="both"/>
        <w:rPr>
          <w:rFonts w:ascii="Arial" w:hAnsi="Arial" w:cs="Arial"/>
          <w:sz w:val="24"/>
          <w:szCs w:val="24"/>
        </w:rPr>
      </w:pPr>
    </w:p>
    <w:p w:rsidR="00E5011C" w:rsidRPr="00495772" w:rsidRDefault="00E5011C" w:rsidP="00E5011C">
      <w:pPr>
        <w:autoSpaceDE w:val="0"/>
        <w:autoSpaceDN w:val="0"/>
        <w:adjustRightInd w:val="0"/>
        <w:spacing w:before="120" w:after="120" w:line="360" w:lineRule="auto"/>
        <w:ind w:firstLine="708"/>
        <w:jc w:val="both"/>
        <w:rPr>
          <w:rFonts w:ascii="Arial" w:hAnsi="Arial" w:cs="Arial"/>
          <w:sz w:val="24"/>
          <w:szCs w:val="24"/>
        </w:rPr>
      </w:pPr>
      <w:r w:rsidRPr="001F1CAC">
        <w:rPr>
          <w:rFonts w:ascii="Arial" w:hAnsi="Arial" w:cs="Arial"/>
          <w:sz w:val="24"/>
          <w:szCs w:val="24"/>
        </w:rPr>
        <w:t>Posebno konstruirana sjedalica (Slika 5.2.), izrađena je na osn</w:t>
      </w:r>
      <w:r w:rsidRPr="00495772">
        <w:rPr>
          <w:rFonts w:ascii="Arial" w:hAnsi="Arial" w:cs="Arial"/>
          <w:sz w:val="24"/>
          <w:szCs w:val="24"/>
        </w:rPr>
        <w:t xml:space="preserve">ovu procjene parametara longitudinalnosti skeleta ispitanika. </w:t>
      </w:r>
      <w:r w:rsidR="005339E9" w:rsidRPr="00495772">
        <w:rPr>
          <w:rFonts w:ascii="Arial" w:hAnsi="Arial" w:cs="Arial"/>
          <w:sz w:val="24"/>
          <w:szCs w:val="24"/>
        </w:rPr>
        <w:t>Na osnovu toga izrađene su</w:t>
      </w:r>
      <w:r w:rsidRPr="00495772">
        <w:rPr>
          <w:rFonts w:ascii="Arial" w:hAnsi="Arial" w:cs="Arial"/>
          <w:sz w:val="24"/>
          <w:szCs w:val="24"/>
        </w:rPr>
        <w:t xml:space="preserve"> duže nog</w:t>
      </w:r>
      <w:r w:rsidR="005339E9" w:rsidRPr="00495772">
        <w:rPr>
          <w:rFonts w:ascii="Arial" w:hAnsi="Arial" w:cs="Arial"/>
          <w:sz w:val="24"/>
          <w:szCs w:val="24"/>
        </w:rPr>
        <w:t>e</w:t>
      </w:r>
      <w:r w:rsidRPr="00495772">
        <w:rPr>
          <w:rFonts w:ascii="Arial" w:hAnsi="Arial" w:cs="Arial"/>
          <w:sz w:val="24"/>
          <w:szCs w:val="24"/>
        </w:rPr>
        <w:t xml:space="preserve"> sjedalice, sjedna površina, kao i sam naslon sjedalice (visina sjedne ploče: 68,0 cm; visina naslona: 99,0 cm; širina naslona: 25,5 cm), cijela konstrukcija je dodatno učvršćena poprečnim metalnim kutnim i valjkastim elementima. </w:t>
      </w:r>
    </w:p>
    <w:p w:rsidR="00E5011C" w:rsidRPr="00495772" w:rsidRDefault="00E5011C" w:rsidP="00E5011C">
      <w:pPr>
        <w:autoSpaceDE w:val="0"/>
        <w:autoSpaceDN w:val="0"/>
        <w:adjustRightInd w:val="0"/>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Sjedalica je postavljena na postolje koje su činile dvije kutne metalne letve, dužine 85,0 cm koje su postavljene na šest metalnih pločica dimenzija 12,0x8,0x0,25 cm.  </w:t>
      </w:r>
    </w:p>
    <w:p w:rsidR="00E5011C" w:rsidRPr="00E73337" w:rsidRDefault="00E5011C" w:rsidP="00E5011C">
      <w:pPr>
        <w:autoSpaceDE w:val="0"/>
        <w:autoSpaceDN w:val="0"/>
        <w:adjustRightInd w:val="0"/>
        <w:spacing w:before="120" w:after="120" w:line="360" w:lineRule="auto"/>
        <w:jc w:val="center"/>
        <w:rPr>
          <w:rFonts w:ascii="Arial" w:hAnsi="Arial" w:cs="Arial"/>
        </w:rPr>
      </w:pPr>
      <w:r w:rsidRPr="00E73337">
        <w:rPr>
          <w:rFonts w:ascii="Arial" w:hAnsi="Arial" w:cs="Arial"/>
          <w:noProof/>
        </w:rPr>
        <w:lastRenderedPageBreak/>
        <w:drawing>
          <wp:inline distT="0" distB="0" distL="0" distR="0">
            <wp:extent cx="2074364" cy="5112000"/>
            <wp:effectExtent l="0" t="0" r="0" b="0"/>
            <wp:docPr id="1" name="Slika 2" descr="sjedalic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edalica3.png"/>
                    <pic:cNvPicPr/>
                  </pic:nvPicPr>
                  <pic:blipFill>
                    <a:blip r:embed="rId24" cstate="print"/>
                    <a:stretch>
                      <a:fillRect/>
                    </a:stretch>
                  </pic:blipFill>
                  <pic:spPr>
                    <a:xfrm>
                      <a:off x="0" y="0"/>
                      <a:ext cx="2074364" cy="5112000"/>
                    </a:xfrm>
                    <a:prstGeom prst="rect">
                      <a:avLst/>
                    </a:prstGeom>
                  </pic:spPr>
                </pic:pic>
              </a:graphicData>
            </a:graphic>
          </wp:inline>
        </w:drawing>
      </w:r>
    </w:p>
    <w:p w:rsidR="00E5011C" w:rsidRPr="00FD76EC" w:rsidRDefault="00E5011C" w:rsidP="00E5011C">
      <w:pPr>
        <w:autoSpaceDE w:val="0"/>
        <w:autoSpaceDN w:val="0"/>
        <w:adjustRightInd w:val="0"/>
        <w:spacing w:before="120" w:after="120" w:line="360" w:lineRule="auto"/>
        <w:jc w:val="center"/>
        <w:rPr>
          <w:rFonts w:ascii="Arial" w:hAnsi="Arial" w:cs="Arial"/>
          <w:i/>
          <w:sz w:val="24"/>
          <w:szCs w:val="24"/>
        </w:rPr>
      </w:pPr>
      <w:r w:rsidRPr="00F61FDF">
        <w:rPr>
          <w:rFonts w:ascii="Arial" w:hAnsi="Arial" w:cs="Arial"/>
          <w:i/>
          <w:sz w:val="24"/>
          <w:szCs w:val="24"/>
        </w:rPr>
        <w:t>Slika 5.2. P</w:t>
      </w:r>
      <w:r w:rsidRPr="00FD76EC">
        <w:rPr>
          <w:rFonts w:ascii="Arial" w:hAnsi="Arial" w:cs="Arial"/>
          <w:i/>
          <w:sz w:val="24"/>
          <w:szCs w:val="24"/>
        </w:rPr>
        <w:t>osebno konstruirana sjedalica.</w:t>
      </w:r>
    </w:p>
    <w:p w:rsidR="00E5011C" w:rsidRPr="001F1CAC" w:rsidRDefault="00E5011C" w:rsidP="00E5011C">
      <w:pPr>
        <w:spacing w:before="120" w:after="120" w:line="360" w:lineRule="auto"/>
        <w:ind w:firstLine="709"/>
        <w:jc w:val="both"/>
        <w:rPr>
          <w:rFonts w:ascii="Arial" w:hAnsi="Arial" w:cs="Arial"/>
          <w:sz w:val="24"/>
          <w:szCs w:val="24"/>
        </w:rPr>
      </w:pPr>
      <w:r w:rsidRPr="008D4104">
        <w:rPr>
          <w:rFonts w:ascii="Arial" w:hAnsi="Arial" w:cs="Arial"/>
          <w:sz w:val="24"/>
          <w:szCs w:val="24"/>
        </w:rPr>
        <w:t>Zbog specifičnosti sjedalice i načina na koji su ispitanici učvršćeni za sjedalicu, svojom je konstrukcijom omogućavala izvođenje samo izoliranog pokreta zamaha ruku iz početnog položaja, zaručenje, kroz priručenje do uzručen</w:t>
      </w:r>
      <w:r w:rsidRPr="000A6869">
        <w:rPr>
          <w:rFonts w:ascii="Arial" w:hAnsi="Arial" w:cs="Arial"/>
          <w:sz w:val="24"/>
          <w:szCs w:val="24"/>
        </w:rPr>
        <w:t xml:space="preserve">ja naprijed ili samog uzručenja kao krajnjeg položaja ruku. Izvođenje ovako izoliranog zamaha ruku bilo je moguće upravo zbog toga što su se pojedini segmenti tijela privezivali za sjedalicu pomoću posebnih mekanih pojaseva. Konkretno su za sjedalicu bili </w:t>
      </w:r>
      <w:r w:rsidRPr="001F1CAC">
        <w:rPr>
          <w:rFonts w:ascii="Arial" w:hAnsi="Arial" w:cs="Arial"/>
          <w:sz w:val="24"/>
          <w:szCs w:val="24"/>
        </w:rPr>
        <w:t xml:space="preserve">privezani slijedeći segmenti tijela: potkoljenice, natkoljenice, trup u predjelu struka i predjelu ramena, te glava (Slika 5.2.a). </w:t>
      </w:r>
    </w:p>
    <w:p w:rsidR="00E5011C" w:rsidRDefault="00E5011C" w:rsidP="00E5011C">
      <w:pPr>
        <w:spacing w:before="120" w:after="120" w:line="360" w:lineRule="auto"/>
        <w:ind w:firstLine="709"/>
        <w:jc w:val="both"/>
        <w:rPr>
          <w:rFonts w:ascii="Arial" w:hAnsi="Arial" w:cs="Arial"/>
          <w:sz w:val="24"/>
          <w:szCs w:val="24"/>
        </w:rPr>
      </w:pPr>
      <w:r w:rsidRPr="001F1CAC">
        <w:rPr>
          <w:rFonts w:ascii="Arial" w:hAnsi="Arial" w:cs="Arial"/>
          <w:sz w:val="24"/>
          <w:szCs w:val="24"/>
        </w:rPr>
        <w:t>Na taj način se ispitaniku onemogućilo izvođenje bilo kakvog pokreta u zglobnim segmentima nogu i kuka, ali mu je bilo omogu</w:t>
      </w:r>
      <w:r w:rsidRPr="00495772">
        <w:rPr>
          <w:rFonts w:ascii="Arial" w:hAnsi="Arial" w:cs="Arial"/>
          <w:sz w:val="24"/>
          <w:szCs w:val="24"/>
        </w:rPr>
        <w:t xml:space="preserve">ćeno izvođenje izoliranog pokreta zamaha u kojima sudjeluju samo ruke. </w:t>
      </w:r>
    </w:p>
    <w:p w:rsidR="008D4104" w:rsidRPr="008D4104" w:rsidRDefault="008D4104" w:rsidP="00E5011C">
      <w:pPr>
        <w:spacing w:before="120" w:after="120" w:line="360" w:lineRule="auto"/>
        <w:ind w:firstLine="709"/>
        <w:jc w:val="both"/>
        <w:rPr>
          <w:rFonts w:ascii="Arial" w:hAnsi="Arial" w:cs="Arial"/>
          <w:sz w:val="24"/>
          <w:szCs w:val="24"/>
        </w:rPr>
      </w:pPr>
    </w:p>
    <w:p w:rsidR="00E5011C" w:rsidRPr="00E73337" w:rsidRDefault="00E5011C" w:rsidP="00E5011C">
      <w:pPr>
        <w:autoSpaceDE w:val="0"/>
        <w:autoSpaceDN w:val="0"/>
        <w:adjustRightInd w:val="0"/>
        <w:spacing w:before="120" w:after="120" w:line="360" w:lineRule="auto"/>
        <w:jc w:val="center"/>
        <w:rPr>
          <w:rFonts w:ascii="Arial" w:hAnsi="Arial" w:cs="Arial"/>
        </w:rPr>
      </w:pPr>
      <w:r w:rsidRPr="00E73337">
        <w:rPr>
          <w:rFonts w:ascii="Arial" w:hAnsi="Arial" w:cs="Arial"/>
          <w:i/>
          <w:noProof/>
          <w:szCs w:val="15"/>
        </w:rPr>
        <w:lastRenderedPageBreak/>
        <w:drawing>
          <wp:inline distT="0" distB="0" distL="0" distR="0">
            <wp:extent cx="2298847" cy="3438854"/>
            <wp:effectExtent l="0" t="0" r="0" b="0"/>
            <wp:docPr id="6" name="Slika 3" descr="šimunovi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imunović.png"/>
                    <pic:cNvPicPr/>
                  </pic:nvPicPr>
                  <pic:blipFill>
                    <a:blip r:embed="rId25" cstate="print"/>
                    <a:stretch>
                      <a:fillRect/>
                    </a:stretch>
                  </pic:blipFill>
                  <pic:spPr>
                    <a:xfrm>
                      <a:off x="0" y="0"/>
                      <a:ext cx="2303653" cy="3446043"/>
                    </a:xfrm>
                    <a:prstGeom prst="rect">
                      <a:avLst/>
                    </a:prstGeom>
                  </pic:spPr>
                </pic:pic>
              </a:graphicData>
            </a:graphic>
          </wp:inline>
        </w:drawing>
      </w:r>
    </w:p>
    <w:p w:rsidR="00E5011C" w:rsidRPr="00F61FDF" w:rsidRDefault="00E5011C" w:rsidP="00E5011C">
      <w:pPr>
        <w:autoSpaceDE w:val="0"/>
        <w:autoSpaceDN w:val="0"/>
        <w:adjustRightInd w:val="0"/>
        <w:spacing w:before="120" w:after="120" w:line="360" w:lineRule="auto"/>
        <w:jc w:val="center"/>
        <w:rPr>
          <w:rFonts w:ascii="Arial" w:hAnsi="Arial" w:cs="Arial"/>
          <w:i/>
          <w:sz w:val="24"/>
          <w:szCs w:val="24"/>
        </w:rPr>
      </w:pPr>
      <w:r w:rsidRPr="00F61FDF">
        <w:rPr>
          <w:rFonts w:ascii="Arial" w:hAnsi="Arial" w:cs="Arial"/>
          <w:i/>
          <w:sz w:val="24"/>
          <w:szCs w:val="24"/>
        </w:rPr>
        <w:t>Slika 5.2.a. Položaj ispitanika u sjedalici.</w:t>
      </w:r>
    </w:p>
    <w:p w:rsidR="00E5011C" w:rsidRPr="00495772" w:rsidRDefault="00E5011C" w:rsidP="00E5011C">
      <w:pPr>
        <w:autoSpaceDE w:val="0"/>
        <w:autoSpaceDN w:val="0"/>
        <w:adjustRightInd w:val="0"/>
        <w:spacing w:before="240" w:after="120" w:line="360" w:lineRule="auto"/>
        <w:ind w:firstLine="709"/>
        <w:jc w:val="both"/>
        <w:rPr>
          <w:rFonts w:ascii="Arial" w:eastAsia="SymbolMT" w:hAnsi="Arial" w:cs="Arial"/>
          <w:sz w:val="24"/>
          <w:szCs w:val="24"/>
        </w:rPr>
      </w:pPr>
      <w:r w:rsidRPr="00FD76EC">
        <w:rPr>
          <w:rFonts w:ascii="Arial" w:eastAsia="SymbolMT" w:hAnsi="Arial" w:cs="Arial"/>
          <w:sz w:val="24"/>
          <w:szCs w:val="24"/>
        </w:rPr>
        <w:t>Digitalna kamera tvrtke RED, model „EPIC“ 14MEGAPIXEL MYSTERIUM-X</w:t>
      </w:r>
      <w:r w:rsidRPr="008D4104">
        <w:rPr>
          <w:rFonts w:ascii="Arial" w:eastAsia="SymbolMT" w:hAnsi="Arial" w:cs="Arial"/>
          <w:sz w:val="24"/>
          <w:szCs w:val="24"/>
          <w:vertAlign w:val="superscript"/>
        </w:rPr>
        <w:t>TM</w:t>
      </w:r>
      <w:r w:rsidRPr="008D4104">
        <w:rPr>
          <w:rFonts w:ascii="Arial" w:eastAsia="SymbolMT" w:hAnsi="Arial" w:cs="Arial"/>
          <w:sz w:val="24"/>
          <w:szCs w:val="24"/>
        </w:rPr>
        <w:t xml:space="preserve">“(Slika 5.3.), korištena je za potrebe ovog istraživanja. Kamera je bila postavljena bočno u odnosu na sjedalicu i referentni okvir, na udaljenosti od 620 </w:t>
      </w:r>
      <w:r w:rsidR="005339E9" w:rsidRPr="000A6869">
        <w:rPr>
          <w:rFonts w:ascii="Arial" w:eastAsia="SymbolMT" w:hAnsi="Arial" w:cs="Arial"/>
          <w:sz w:val="24"/>
          <w:szCs w:val="24"/>
        </w:rPr>
        <w:t>c</w:t>
      </w:r>
      <w:r w:rsidRPr="001F1CAC">
        <w:rPr>
          <w:rFonts w:ascii="Arial" w:eastAsia="SymbolMT" w:hAnsi="Arial" w:cs="Arial"/>
          <w:sz w:val="24"/>
          <w:szCs w:val="24"/>
        </w:rPr>
        <w:t xml:space="preserve">m od ruba platforme za mjerenje sile reakcije podloge i na visini stativa od 125 </w:t>
      </w:r>
      <w:r w:rsidR="005339E9" w:rsidRPr="001F1CAC">
        <w:rPr>
          <w:rFonts w:ascii="Arial" w:eastAsia="SymbolMT" w:hAnsi="Arial" w:cs="Arial"/>
          <w:sz w:val="24"/>
          <w:szCs w:val="24"/>
        </w:rPr>
        <w:t>c</w:t>
      </w:r>
      <w:r w:rsidRPr="00495772">
        <w:rPr>
          <w:rFonts w:ascii="Arial" w:eastAsia="SymbolMT" w:hAnsi="Arial" w:cs="Arial"/>
          <w:sz w:val="24"/>
          <w:szCs w:val="24"/>
        </w:rPr>
        <w:t>m. Frekvencija snimanja namještena je na 300 slika u sekundi uz brzinu zatvarača 1/200 s.</w:t>
      </w:r>
    </w:p>
    <w:p w:rsidR="00E5011C" w:rsidRPr="00E73337" w:rsidRDefault="00E5011C" w:rsidP="00E5011C">
      <w:pPr>
        <w:autoSpaceDE w:val="0"/>
        <w:autoSpaceDN w:val="0"/>
        <w:adjustRightInd w:val="0"/>
        <w:spacing w:before="120" w:after="120" w:line="360" w:lineRule="auto"/>
        <w:jc w:val="center"/>
        <w:rPr>
          <w:rFonts w:ascii="Arial" w:eastAsia="SymbolMT" w:hAnsi="Arial" w:cs="Arial"/>
        </w:rPr>
      </w:pPr>
      <w:r w:rsidRPr="00E73337">
        <w:rPr>
          <w:rFonts w:ascii="Arial" w:eastAsia="SymbolMT" w:hAnsi="Arial" w:cs="Arial"/>
          <w:noProof/>
        </w:rPr>
        <w:drawing>
          <wp:inline distT="0" distB="0" distL="0" distR="0">
            <wp:extent cx="3372647" cy="2594344"/>
            <wp:effectExtent l="0" t="0" r="0" b="0"/>
            <wp:docPr id="8" name="Slika 7" descr="IMGP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9510.JPG"/>
                    <pic:cNvPicPr/>
                  </pic:nvPicPr>
                  <pic:blipFill>
                    <a:blip r:embed="rId26" cstate="print"/>
                    <a:stretch>
                      <a:fillRect/>
                    </a:stretch>
                  </pic:blipFill>
                  <pic:spPr>
                    <a:xfrm>
                      <a:off x="0" y="0"/>
                      <a:ext cx="3404830" cy="2619100"/>
                    </a:xfrm>
                    <a:prstGeom prst="rect">
                      <a:avLst/>
                    </a:prstGeom>
                  </pic:spPr>
                </pic:pic>
              </a:graphicData>
            </a:graphic>
          </wp:inline>
        </w:drawing>
      </w:r>
    </w:p>
    <w:p w:rsidR="00E5011C" w:rsidRPr="008D4104" w:rsidRDefault="00E5011C" w:rsidP="00E5011C">
      <w:pPr>
        <w:autoSpaceDE w:val="0"/>
        <w:autoSpaceDN w:val="0"/>
        <w:adjustRightInd w:val="0"/>
        <w:spacing w:before="120" w:after="120" w:line="360" w:lineRule="auto"/>
        <w:jc w:val="center"/>
        <w:rPr>
          <w:rFonts w:ascii="Arial" w:hAnsi="Arial" w:cs="Arial"/>
          <w:b/>
          <w:i/>
          <w:sz w:val="24"/>
          <w:szCs w:val="24"/>
        </w:rPr>
      </w:pPr>
      <w:r w:rsidRPr="00F61FDF">
        <w:rPr>
          <w:rFonts w:ascii="Arial" w:hAnsi="Arial" w:cs="Arial"/>
          <w:i/>
          <w:sz w:val="24"/>
          <w:szCs w:val="24"/>
        </w:rPr>
        <w:t xml:space="preserve">Slika 5.3. </w:t>
      </w:r>
      <w:r w:rsidRPr="00FD76EC">
        <w:rPr>
          <w:rFonts w:ascii="Arial" w:eastAsia="SymbolMT" w:hAnsi="Arial" w:cs="Arial"/>
          <w:i/>
          <w:sz w:val="24"/>
          <w:szCs w:val="24"/>
        </w:rPr>
        <w:t>Digitalna kamera RED „EPIC“.</w:t>
      </w:r>
    </w:p>
    <w:p w:rsidR="00C670D4" w:rsidRPr="008D4104" w:rsidRDefault="00C670D4" w:rsidP="00E5011C">
      <w:pPr>
        <w:autoSpaceDE w:val="0"/>
        <w:autoSpaceDN w:val="0"/>
        <w:adjustRightInd w:val="0"/>
        <w:spacing w:before="240" w:after="120" w:line="360" w:lineRule="auto"/>
        <w:ind w:firstLine="709"/>
        <w:jc w:val="both"/>
        <w:rPr>
          <w:rFonts w:ascii="Arial" w:hAnsi="Arial" w:cs="Arial"/>
          <w:b/>
        </w:rPr>
      </w:pPr>
    </w:p>
    <w:p w:rsidR="00E5011C" w:rsidRPr="008D4104" w:rsidRDefault="00E5011C" w:rsidP="00E5011C">
      <w:pPr>
        <w:autoSpaceDE w:val="0"/>
        <w:autoSpaceDN w:val="0"/>
        <w:adjustRightInd w:val="0"/>
        <w:spacing w:before="240" w:after="120" w:line="360" w:lineRule="auto"/>
        <w:ind w:firstLine="709"/>
        <w:jc w:val="both"/>
        <w:rPr>
          <w:rFonts w:ascii="Arial" w:hAnsi="Arial" w:cs="Arial"/>
          <w:sz w:val="24"/>
          <w:szCs w:val="24"/>
        </w:rPr>
      </w:pPr>
      <w:r w:rsidRPr="008D4104">
        <w:rPr>
          <w:rFonts w:ascii="Arial" w:hAnsi="Arial" w:cs="Arial"/>
          <w:b/>
          <w:sz w:val="24"/>
          <w:szCs w:val="24"/>
        </w:rPr>
        <w:lastRenderedPageBreak/>
        <w:t>5.4. Protokol mjerenja</w:t>
      </w:r>
      <w:r w:rsidRPr="008D4104">
        <w:rPr>
          <w:rFonts w:ascii="Arial" w:hAnsi="Arial" w:cs="Arial"/>
          <w:sz w:val="24"/>
          <w:szCs w:val="24"/>
        </w:rPr>
        <w:t xml:space="preserve"> </w:t>
      </w:r>
    </w:p>
    <w:p w:rsidR="00E5011C" w:rsidRPr="001F1CAC"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0A6869">
        <w:rPr>
          <w:rFonts w:ascii="Arial" w:hAnsi="Arial" w:cs="Arial"/>
          <w:sz w:val="24"/>
          <w:szCs w:val="24"/>
        </w:rPr>
        <w:t xml:space="preserve">Cijelo istraživanje provedeno je na Kineziološkom fakultetu Sveučilišta u Zagrebu, tijekom jednog dana, u prostoru primjerene temperature, vlažnosti zraka kao i količine svjetla potrebne </w:t>
      </w:r>
      <w:r w:rsidRPr="001F1CAC">
        <w:rPr>
          <w:rFonts w:ascii="Arial" w:hAnsi="Arial" w:cs="Arial"/>
          <w:sz w:val="24"/>
          <w:szCs w:val="24"/>
        </w:rPr>
        <w:t>za provođenje testiranja. Postupak standardiziranog prikupljanja morfoloških obilježja (Mišigoj-Duraković, 2008), proveden je na početku testiranja (Slika 5.4.), da bi se potom ispitanicima, od strane asistenta mjerenja, prikazao i objasnio prvi zadatak.</w:t>
      </w:r>
    </w:p>
    <w:p w:rsidR="00E5011C" w:rsidRPr="00E73337" w:rsidRDefault="00E5011C" w:rsidP="00E5011C">
      <w:pPr>
        <w:autoSpaceDE w:val="0"/>
        <w:autoSpaceDN w:val="0"/>
        <w:adjustRightInd w:val="0"/>
        <w:spacing w:before="120" w:after="120" w:line="360" w:lineRule="auto"/>
        <w:jc w:val="center"/>
        <w:rPr>
          <w:rFonts w:ascii="Arial" w:hAnsi="Arial" w:cs="Arial"/>
        </w:rPr>
      </w:pPr>
      <w:r w:rsidRPr="00E73337">
        <w:rPr>
          <w:rFonts w:ascii="Arial" w:hAnsi="Arial" w:cs="Arial"/>
          <w:noProof/>
        </w:rPr>
        <w:drawing>
          <wp:inline distT="0" distB="0" distL="0" distR="0">
            <wp:extent cx="2149991" cy="3236130"/>
            <wp:effectExtent l="19050" t="0" r="2659" b="0"/>
            <wp:docPr id="10" name="Slika 1" descr="IMGP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9505.JPG"/>
                    <pic:cNvPicPr/>
                  </pic:nvPicPr>
                  <pic:blipFill>
                    <a:blip r:embed="rId27" cstate="print"/>
                    <a:stretch>
                      <a:fillRect/>
                    </a:stretch>
                  </pic:blipFill>
                  <pic:spPr>
                    <a:xfrm>
                      <a:off x="0" y="0"/>
                      <a:ext cx="2158074" cy="3248296"/>
                    </a:xfrm>
                    <a:prstGeom prst="rect">
                      <a:avLst/>
                    </a:prstGeom>
                  </pic:spPr>
                </pic:pic>
              </a:graphicData>
            </a:graphic>
          </wp:inline>
        </w:drawing>
      </w:r>
    </w:p>
    <w:p w:rsidR="00E5011C" w:rsidRPr="008D4104" w:rsidRDefault="00E5011C" w:rsidP="00E5011C">
      <w:pPr>
        <w:autoSpaceDE w:val="0"/>
        <w:autoSpaceDN w:val="0"/>
        <w:adjustRightInd w:val="0"/>
        <w:spacing w:before="120" w:after="120" w:line="360" w:lineRule="auto"/>
        <w:jc w:val="center"/>
        <w:rPr>
          <w:rFonts w:ascii="Arial" w:hAnsi="Arial" w:cs="Arial"/>
          <w:sz w:val="24"/>
          <w:szCs w:val="24"/>
        </w:rPr>
      </w:pPr>
      <w:r w:rsidRPr="00F61FDF">
        <w:rPr>
          <w:rFonts w:ascii="Arial" w:hAnsi="Arial" w:cs="Arial"/>
          <w:i/>
          <w:sz w:val="24"/>
          <w:szCs w:val="24"/>
        </w:rPr>
        <w:t xml:space="preserve">Slika 5.4. </w:t>
      </w:r>
      <w:r w:rsidRPr="00FD76EC">
        <w:rPr>
          <w:rFonts w:ascii="Arial" w:eastAsia="SymbolMT" w:hAnsi="Arial" w:cs="Arial"/>
          <w:i/>
          <w:sz w:val="24"/>
          <w:szCs w:val="24"/>
        </w:rPr>
        <w:t>Mjerenje morfoloških obilježja ispitanika.</w:t>
      </w:r>
    </w:p>
    <w:p w:rsidR="00E5011C" w:rsidRPr="00495772" w:rsidRDefault="00E5011C" w:rsidP="00E5011C">
      <w:pPr>
        <w:autoSpaceDE w:val="0"/>
        <w:autoSpaceDN w:val="0"/>
        <w:adjustRightInd w:val="0"/>
        <w:spacing w:before="240" w:after="120" w:line="360" w:lineRule="auto"/>
        <w:ind w:firstLine="709"/>
        <w:jc w:val="both"/>
        <w:rPr>
          <w:rFonts w:ascii="Arial" w:hAnsi="Arial" w:cs="Arial"/>
          <w:sz w:val="24"/>
          <w:szCs w:val="24"/>
        </w:rPr>
      </w:pPr>
      <w:r w:rsidRPr="000A6869">
        <w:rPr>
          <w:rFonts w:ascii="Arial" w:hAnsi="Arial" w:cs="Arial"/>
          <w:sz w:val="24"/>
          <w:szCs w:val="24"/>
        </w:rPr>
        <w:t xml:space="preserve">Za utvrđivanje visine skoka, provodio se standardizirani test izvođenja vertikalnog skoka i to prema postojećem </w:t>
      </w:r>
      <w:r w:rsidRPr="001F1CAC">
        <w:rPr>
          <w:rFonts w:ascii="Arial" w:hAnsi="Arial" w:cs="Arial"/>
          <w:sz w:val="24"/>
          <w:szCs w:val="24"/>
        </w:rPr>
        <w:t>“</w:t>
      </w:r>
      <w:r w:rsidRPr="001F1CAC">
        <w:rPr>
          <w:rStyle w:val="Naglaeno"/>
          <w:rFonts w:ascii="Arial" w:hAnsi="Arial" w:cs="Arial"/>
          <w:b w:val="0"/>
          <w:sz w:val="24"/>
          <w:szCs w:val="24"/>
        </w:rPr>
        <w:t>Bosco Ergojump System”,</w:t>
      </w:r>
      <w:r w:rsidRPr="00495772">
        <w:rPr>
          <w:rStyle w:val="Naglaeno"/>
          <w:rFonts w:ascii="Arial" w:hAnsi="Arial" w:cs="Arial"/>
          <w:sz w:val="24"/>
          <w:szCs w:val="24"/>
        </w:rPr>
        <w:t xml:space="preserve"> </w:t>
      </w:r>
      <w:r w:rsidRPr="00495772">
        <w:rPr>
          <w:rFonts w:ascii="Arial" w:hAnsi="Arial" w:cs="Arial"/>
          <w:sz w:val="24"/>
          <w:szCs w:val="24"/>
        </w:rPr>
        <w:t>protokolu. Test, koji je za potrebe ovog istraživanja označen kao SKOK, izvodio se u dvije varijante. U prvoj varijanti izvedbe ispitanici su izvodili vertikalni skok iz počučnja s pripremom sa zamahom rukama (SKOKsz), a u drugoj varijanti izvedbe vertikalni skok iz počučnja s pripremom ali bez zamaha rukama (SKOKbz). Obje varijante izvedbe testa ispitanici su izvodili tako da su stali na „Kistler“ platformu za mjerenje sila reakcije podloge, te su izvodili maksimalan vertikalan skok iz počučnja s pripremom tijela.</w:t>
      </w:r>
      <w:r w:rsidRPr="00495772">
        <w:rPr>
          <w:rFonts w:ascii="Arial" w:hAnsi="Arial" w:cs="Arial"/>
          <w:color w:val="000000" w:themeColor="text1"/>
          <w:sz w:val="24"/>
          <w:szCs w:val="24"/>
        </w:rPr>
        <w:t xml:space="preserve"> Priprema tijela obuhvaćala je spuštanje tijela u počučanj, pogrčenim zglobova koljena od oko </w:t>
      </w:r>
      <w:r w:rsidRPr="00495772">
        <w:rPr>
          <w:rFonts w:ascii="Arial" w:hAnsi="Arial" w:cs="Arial"/>
          <w:sz w:val="24"/>
          <w:szCs w:val="24"/>
        </w:rPr>
        <w:t>90</w:t>
      </w:r>
      <w:r w:rsidRPr="00495772">
        <w:rPr>
          <w:rFonts w:ascii="Arial" w:hAnsi="Arial" w:cs="Arial"/>
          <w:sz w:val="24"/>
          <w:szCs w:val="24"/>
          <w:vertAlign w:val="superscript"/>
        </w:rPr>
        <w:t>0</w:t>
      </w:r>
      <w:r w:rsidRPr="00495772">
        <w:rPr>
          <w:rFonts w:ascii="Arial" w:hAnsi="Arial" w:cs="Arial"/>
          <w:color w:val="000000" w:themeColor="text1"/>
          <w:sz w:val="24"/>
          <w:szCs w:val="24"/>
        </w:rPr>
        <w:t xml:space="preserve"> i pretklona trupa, te su iz tog položaja izvodili</w:t>
      </w:r>
      <w:r w:rsidRPr="00495772">
        <w:rPr>
          <w:rFonts w:ascii="Arial" w:hAnsi="Arial" w:cs="Arial"/>
          <w:sz w:val="24"/>
          <w:szCs w:val="24"/>
        </w:rPr>
        <w:t xml:space="preserve"> maksimalan vertikalan skok. </w:t>
      </w:r>
    </w:p>
    <w:p w:rsidR="00E5011C" w:rsidRPr="00495772" w:rsidRDefault="00E5011C" w:rsidP="00E5011C">
      <w:pPr>
        <w:autoSpaceDE w:val="0"/>
        <w:autoSpaceDN w:val="0"/>
        <w:adjustRightInd w:val="0"/>
        <w:spacing w:before="120" w:after="360" w:line="360" w:lineRule="auto"/>
        <w:ind w:firstLine="709"/>
        <w:jc w:val="both"/>
        <w:rPr>
          <w:rFonts w:ascii="Arial" w:hAnsi="Arial" w:cs="Arial"/>
          <w:sz w:val="24"/>
          <w:szCs w:val="24"/>
        </w:rPr>
      </w:pPr>
      <w:r w:rsidRPr="00495772">
        <w:rPr>
          <w:rFonts w:ascii="Arial" w:hAnsi="Arial" w:cs="Arial"/>
          <w:sz w:val="24"/>
          <w:szCs w:val="24"/>
        </w:rPr>
        <w:lastRenderedPageBreak/>
        <w:t xml:space="preserve">U prvom dijelu </w:t>
      </w:r>
      <w:r w:rsidRPr="00495772">
        <w:rPr>
          <w:rFonts w:ascii="Arial" w:hAnsi="Arial" w:cs="Arial"/>
          <w:i/>
          <w:sz w:val="24"/>
          <w:szCs w:val="24"/>
        </w:rPr>
        <w:t>„Bosco“</w:t>
      </w:r>
      <w:r w:rsidRPr="00495772">
        <w:rPr>
          <w:rFonts w:ascii="Arial" w:hAnsi="Arial" w:cs="Arial"/>
          <w:sz w:val="24"/>
          <w:szCs w:val="24"/>
        </w:rPr>
        <w:t xml:space="preserve"> protokola mjerenja, vertikalni skok se izvodio bez zamaha ruku koje su bile u poziciji ruku o bok (Slika 5.5.a.), a u drugom dijelu „Bosco“ protokola mjerenja, vertikalni skok izvodio se s zamahom ruku (Slika 5.5.b.). </w:t>
      </w:r>
    </w:p>
    <w:p w:rsidR="00E5011C" w:rsidRPr="00F61FDF" w:rsidRDefault="00E5011C" w:rsidP="00E5011C">
      <w:pPr>
        <w:autoSpaceDE w:val="0"/>
        <w:autoSpaceDN w:val="0"/>
        <w:adjustRightInd w:val="0"/>
        <w:spacing w:before="120" w:after="120" w:line="360" w:lineRule="auto"/>
        <w:ind w:left="-142" w:right="-709"/>
        <w:jc w:val="both"/>
        <w:rPr>
          <w:rFonts w:ascii="Arial" w:hAnsi="Arial" w:cs="Arial"/>
        </w:rPr>
      </w:pPr>
      <w:r w:rsidRPr="00495772">
        <w:rPr>
          <w:rFonts w:ascii="Arial" w:hAnsi="Arial" w:cs="Arial"/>
          <w:noProof/>
        </w:rPr>
        <w:t xml:space="preserve">       </w:t>
      </w:r>
      <w:r w:rsidRPr="00E73337">
        <w:rPr>
          <w:rFonts w:ascii="Arial" w:hAnsi="Arial" w:cs="Arial"/>
          <w:noProof/>
        </w:rPr>
        <w:drawing>
          <wp:inline distT="0" distB="0" distL="0" distR="0">
            <wp:extent cx="1164564" cy="2493662"/>
            <wp:effectExtent l="19050" t="0" r="0" b="0"/>
            <wp:docPr id="11" name="Slika 3" descr="b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1.jpg"/>
                    <pic:cNvPicPr/>
                  </pic:nvPicPr>
                  <pic:blipFill>
                    <a:blip r:embed="rId28" cstate="print"/>
                    <a:stretch>
                      <a:fillRect/>
                    </a:stretch>
                  </pic:blipFill>
                  <pic:spPr>
                    <a:xfrm>
                      <a:off x="0" y="0"/>
                      <a:ext cx="1167021" cy="2498923"/>
                    </a:xfrm>
                    <a:prstGeom prst="rect">
                      <a:avLst/>
                    </a:prstGeom>
                  </pic:spPr>
                </pic:pic>
              </a:graphicData>
            </a:graphic>
          </wp:inline>
        </w:drawing>
      </w:r>
      <w:r w:rsidRPr="00E73337">
        <w:rPr>
          <w:rFonts w:ascii="Arial" w:hAnsi="Arial" w:cs="Arial"/>
          <w:noProof/>
        </w:rPr>
        <w:t xml:space="preserve">      </w:t>
      </w:r>
      <w:r w:rsidRPr="00E73337">
        <w:rPr>
          <w:rFonts w:ascii="Arial" w:hAnsi="Arial" w:cs="Arial"/>
          <w:noProof/>
        </w:rPr>
        <w:drawing>
          <wp:inline distT="0" distB="0" distL="0" distR="0">
            <wp:extent cx="1123950" cy="1629291"/>
            <wp:effectExtent l="19050" t="0" r="0" b="0"/>
            <wp:docPr id="22" name="Slika 9" descr="b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2.jpg"/>
                    <pic:cNvPicPr/>
                  </pic:nvPicPr>
                  <pic:blipFill>
                    <a:blip r:embed="rId29" cstate="print"/>
                    <a:stretch>
                      <a:fillRect/>
                    </a:stretch>
                  </pic:blipFill>
                  <pic:spPr>
                    <a:xfrm>
                      <a:off x="0" y="0"/>
                      <a:ext cx="1125566" cy="1631633"/>
                    </a:xfrm>
                    <a:prstGeom prst="rect">
                      <a:avLst/>
                    </a:prstGeom>
                  </pic:spPr>
                </pic:pic>
              </a:graphicData>
            </a:graphic>
          </wp:inline>
        </w:drawing>
      </w:r>
      <w:r w:rsidRPr="00F61FDF">
        <w:rPr>
          <w:rFonts w:ascii="Arial" w:hAnsi="Arial" w:cs="Arial"/>
          <w:noProof/>
        </w:rPr>
        <w:drawing>
          <wp:inline distT="0" distB="0" distL="0" distR="0">
            <wp:extent cx="1517236" cy="2981325"/>
            <wp:effectExtent l="19050" t="0" r="6764" b="0"/>
            <wp:docPr id="15" name="Slika 10" descr="ba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3.jpg"/>
                    <pic:cNvPicPr/>
                  </pic:nvPicPr>
                  <pic:blipFill>
                    <a:blip r:embed="rId30" cstate="print"/>
                    <a:stretch>
                      <a:fillRect/>
                    </a:stretch>
                  </pic:blipFill>
                  <pic:spPr>
                    <a:xfrm>
                      <a:off x="0" y="0"/>
                      <a:ext cx="1518788" cy="2984374"/>
                    </a:xfrm>
                    <a:prstGeom prst="rect">
                      <a:avLst/>
                    </a:prstGeom>
                  </pic:spPr>
                </pic:pic>
              </a:graphicData>
            </a:graphic>
          </wp:inline>
        </w:drawing>
      </w:r>
      <w:r w:rsidRPr="00E73337">
        <w:rPr>
          <w:rFonts w:ascii="Arial" w:hAnsi="Arial" w:cs="Arial"/>
          <w:noProof/>
        </w:rPr>
        <w:t xml:space="preserve"> </w:t>
      </w:r>
      <w:r w:rsidRPr="00E73337">
        <w:rPr>
          <w:rFonts w:ascii="Arial" w:hAnsi="Arial" w:cs="Arial"/>
          <w:noProof/>
        </w:rPr>
        <w:drawing>
          <wp:inline distT="0" distB="0" distL="0" distR="0">
            <wp:extent cx="1142323" cy="2446037"/>
            <wp:effectExtent l="19050" t="0" r="677" b="0"/>
            <wp:docPr id="24" name="Slika 3" descr="b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1.jpg"/>
                    <pic:cNvPicPr/>
                  </pic:nvPicPr>
                  <pic:blipFill>
                    <a:blip r:embed="rId28" cstate="print"/>
                    <a:stretch>
                      <a:fillRect/>
                    </a:stretch>
                  </pic:blipFill>
                  <pic:spPr>
                    <a:xfrm>
                      <a:off x="0" y="0"/>
                      <a:ext cx="1142323" cy="2446037"/>
                    </a:xfrm>
                    <a:prstGeom prst="rect">
                      <a:avLst/>
                    </a:prstGeom>
                  </pic:spPr>
                </pic:pic>
              </a:graphicData>
            </a:graphic>
          </wp:inline>
        </w:drawing>
      </w:r>
      <w:r w:rsidRPr="00E73337">
        <w:rPr>
          <w:rFonts w:ascii="Arial" w:hAnsi="Arial" w:cs="Arial"/>
          <w:noProof/>
        </w:rPr>
        <w:t xml:space="preserve">  </w:t>
      </w:r>
      <w:r w:rsidRPr="00F61FDF">
        <w:rPr>
          <w:rFonts w:ascii="Arial" w:hAnsi="Arial" w:cs="Arial"/>
        </w:rPr>
        <w:t xml:space="preserve">   </w:t>
      </w:r>
    </w:p>
    <w:p w:rsidR="00E5011C" w:rsidRPr="008D4104" w:rsidRDefault="00E5011C" w:rsidP="00E5011C">
      <w:pPr>
        <w:tabs>
          <w:tab w:val="left" w:pos="5245"/>
        </w:tabs>
        <w:autoSpaceDE w:val="0"/>
        <w:autoSpaceDN w:val="0"/>
        <w:adjustRightInd w:val="0"/>
        <w:jc w:val="both"/>
        <w:rPr>
          <w:rFonts w:ascii="Arial" w:hAnsi="Arial" w:cs="Arial"/>
        </w:rPr>
      </w:pPr>
      <w:r w:rsidRPr="00FD76EC">
        <w:rPr>
          <w:rFonts w:ascii="Arial" w:hAnsi="Arial" w:cs="Arial"/>
        </w:rPr>
        <w:t xml:space="preserve">      početna pozicija     </w:t>
      </w:r>
      <w:r w:rsidR="00CA4DA5" w:rsidRPr="008D4104">
        <w:rPr>
          <w:rFonts w:ascii="Arial" w:hAnsi="Arial" w:cs="Arial"/>
        </w:rPr>
        <w:t xml:space="preserve">   </w:t>
      </w:r>
      <w:r w:rsidR="008D4104">
        <w:rPr>
          <w:rFonts w:ascii="Arial" w:hAnsi="Arial" w:cs="Arial"/>
        </w:rPr>
        <w:t xml:space="preserve">   </w:t>
      </w:r>
      <w:r w:rsidR="00CA4DA5" w:rsidRPr="008D4104">
        <w:rPr>
          <w:rFonts w:ascii="Arial" w:hAnsi="Arial" w:cs="Arial"/>
        </w:rPr>
        <w:t xml:space="preserve"> </w:t>
      </w:r>
      <w:r w:rsidRPr="008D4104">
        <w:rPr>
          <w:rFonts w:ascii="Arial" w:hAnsi="Arial" w:cs="Arial"/>
        </w:rPr>
        <w:t xml:space="preserve">pripremna faza     </w:t>
      </w:r>
      <w:r w:rsidR="00CA4DA5" w:rsidRPr="008D4104">
        <w:rPr>
          <w:rFonts w:ascii="Arial" w:hAnsi="Arial" w:cs="Arial"/>
        </w:rPr>
        <w:t xml:space="preserve"> </w:t>
      </w:r>
      <w:r w:rsidRPr="008D4104">
        <w:rPr>
          <w:rFonts w:ascii="Arial" w:hAnsi="Arial" w:cs="Arial"/>
        </w:rPr>
        <w:t xml:space="preserve">      </w:t>
      </w:r>
      <w:r w:rsidR="008D4104">
        <w:rPr>
          <w:rFonts w:ascii="Arial" w:hAnsi="Arial" w:cs="Arial"/>
        </w:rPr>
        <w:t xml:space="preserve"> </w:t>
      </w:r>
      <w:r w:rsidRPr="008D4104">
        <w:rPr>
          <w:rFonts w:ascii="Arial" w:hAnsi="Arial" w:cs="Arial"/>
        </w:rPr>
        <w:t xml:space="preserve">aktivna faza          </w:t>
      </w:r>
      <w:r w:rsidR="00CA4DA5" w:rsidRPr="008D4104">
        <w:rPr>
          <w:rFonts w:ascii="Arial" w:hAnsi="Arial" w:cs="Arial"/>
        </w:rPr>
        <w:t xml:space="preserve"> </w:t>
      </w:r>
      <w:r w:rsidRPr="008D4104">
        <w:rPr>
          <w:rFonts w:ascii="Arial" w:hAnsi="Arial" w:cs="Arial"/>
        </w:rPr>
        <w:t xml:space="preserve"> </w:t>
      </w:r>
      <w:r w:rsidR="008D4104">
        <w:rPr>
          <w:rFonts w:ascii="Arial" w:hAnsi="Arial" w:cs="Arial"/>
        </w:rPr>
        <w:t xml:space="preserve">  </w:t>
      </w:r>
      <w:r w:rsidRPr="008D4104">
        <w:rPr>
          <w:rFonts w:ascii="Arial" w:hAnsi="Arial" w:cs="Arial"/>
        </w:rPr>
        <w:t xml:space="preserve">završna pozicija   </w:t>
      </w:r>
    </w:p>
    <w:p w:rsidR="00E5011C" w:rsidRPr="00495772" w:rsidRDefault="00E5011C" w:rsidP="00C670D4">
      <w:pPr>
        <w:autoSpaceDE w:val="0"/>
        <w:autoSpaceDN w:val="0"/>
        <w:adjustRightInd w:val="0"/>
        <w:spacing w:before="120" w:after="240" w:line="360" w:lineRule="auto"/>
        <w:jc w:val="center"/>
        <w:rPr>
          <w:rFonts w:ascii="Arial" w:eastAsia="SymbolMT" w:hAnsi="Arial" w:cs="Arial"/>
          <w:i/>
        </w:rPr>
      </w:pPr>
      <w:r w:rsidRPr="000A6869">
        <w:rPr>
          <w:rFonts w:ascii="Arial" w:hAnsi="Arial" w:cs="Arial"/>
          <w:i/>
        </w:rPr>
        <w:t xml:space="preserve">Slika 5.5.a. </w:t>
      </w:r>
      <w:r w:rsidRPr="001F1CAC">
        <w:rPr>
          <w:rFonts w:ascii="Arial" w:eastAsia="SymbolMT" w:hAnsi="Arial" w:cs="Arial"/>
          <w:i/>
        </w:rPr>
        <w:t xml:space="preserve">Izvedba </w:t>
      </w:r>
      <w:r w:rsidRPr="001F1CAC">
        <w:rPr>
          <w:rFonts w:ascii="Arial" w:hAnsi="Arial" w:cs="Arial"/>
        </w:rPr>
        <w:t>„</w:t>
      </w:r>
      <w:r w:rsidRPr="00495772">
        <w:rPr>
          <w:rFonts w:ascii="Arial" w:hAnsi="Arial" w:cs="Arial"/>
          <w:i/>
        </w:rPr>
        <w:t>Bosco“ protokola mjerenja</w:t>
      </w:r>
      <w:r w:rsidRPr="00495772">
        <w:rPr>
          <w:rFonts w:ascii="Arial" w:eastAsia="SymbolMT" w:hAnsi="Arial" w:cs="Arial"/>
          <w:i/>
        </w:rPr>
        <w:t xml:space="preserve"> bez zamaha ruku.</w:t>
      </w:r>
    </w:p>
    <w:p w:rsidR="00E5011C" w:rsidRPr="00E73337" w:rsidRDefault="00E5011C" w:rsidP="00E5011C">
      <w:pPr>
        <w:autoSpaceDE w:val="0"/>
        <w:autoSpaceDN w:val="0"/>
        <w:adjustRightInd w:val="0"/>
        <w:spacing w:before="120" w:after="120" w:line="360" w:lineRule="auto"/>
        <w:ind w:right="-709"/>
        <w:jc w:val="both"/>
        <w:rPr>
          <w:rFonts w:ascii="Arial" w:hAnsi="Arial" w:cs="Arial"/>
          <w:i/>
        </w:rPr>
      </w:pPr>
      <w:r w:rsidRPr="00495772">
        <w:rPr>
          <w:rFonts w:ascii="Arial" w:hAnsi="Arial" w:cs="Arial"/>
          <w:i/>
        </w:rPr>
        <w:t xml:space="preserve">     </w:t>
      </w:r>
      <w:r w:rsidRPr="00E73337">
        <w:rPr>
          <w:rFonts w:ascii="Arial" w:hAnsi="Arial" w:cs="Arial"/>
          <w:i/>
          <w:noProof/>
        </w:rPr>
        <w:drawing>
          <wp:inline distT="0" distB="0" distL="0" distR="0">
            <wp:extent cx="1080355" cy="2867025"/>
            <wp:effectExtent l="19050" t="0" r="5495" b="0"/>
            <wp:docPr id="28" name="Slika 15" descr="ba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11.jpg"/>
                    <pic:cNvPicPr/>
                  </pic:nvPicPr>
                  <pic:blipFill>
                    <a:blip r:embed="rId31" cstate="print"/>
                    <a:stretch>
                      <a:fillRect/>
                    </a:stretch>
                  </pic:blipFill>
                  <pic:spPr>
                    <a:xfrm>
                      <a:off x="0" y="0"/>
                      <a:ext cx="1082333" cy="2872275"/>
                    </a:xfrm>
                    <a:prstGeom prst="rect">
                      <a:avLst/>
                    </a:prstGeom>
                  </pic:spPr>
                </pic:pic>
              </a:graphicData>
            </a:graphic>
          </wp:inline>
        </w:drawing>
      </w:r>
      <w:r w:rsidRPr="00E73337">
        <w:rPr>
          <w:rFonts w:ascii="Arial" w:hAnsi="Arial" w:cs="Arial"/>
          <w:i/>
        </w:rPr>
        <w:t xml:space="preserve">  </w:t>
      </w:r>
      <w:r w:rsidRPr="00E73337">
        <w:rPr>
          <w:rFonts w:ascii="Arial" w:hAnsi="Arial" w:cs="Arial"/>
          <w:i/>
          <w:noProof/>
        </w:rPr>
        <w:drawing>
          <wp:inline distT="0" distB="0" distL="0" distR="0">
            <wp:extent cx="1266825" cy="1597914"/>
            <wp:effectExtent l="19050" t="0" r="0" b="0"/>
            <wp:docPr id="27" name="Slika 16" descr="ba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12.jpg"/>
                    <pic:cNvPicPr/>
                  </pic:nvPicPr>
                  <pic:blipFill>
                    <a:blip r:embed="rId32" cstate="print"/>
                    <a:stretch>
                      <a:fillRect/>
                    </a:stretch>
                  </pic:blipFill>
                  <pic:spPr>
                    <a:xfrm>
                      <a:off x="0" y="0"/>
                      <a:ext cx="1268513" cy="1600044"/>
                    </a:xfrm>
                    <a:prstGeom prst="rect">
                      <a:avLst/>
                    </a:prstGeom>
                  </pic:spPr>
                </pic:pic>
              </a:graphicData>
            </a:graphic>
          </wp:inline>
        </w:drawing>
      </w:r>
      <w:r w:rsidRPr="00E73337">
        <w:rPr>
          <w:rFonts w:ascii="Arial" w:hAnsi="Arial" w:cs="Arial"/>
          <w:i/>
        </w:rPr>
        <w:t xml:space="preserve">  </w:t>
      </w:r>
      <w:r w:rsidRPr="00E73337">
        <w:rPr>
          <w:rFonts w:ascii="Arial" w:hAnsi="Arial" w:cs="Arial"/>
          <w:i/>
          <w:noProof/>
        </w:rPr>
        <w:drawing>
          <wp:inline distT="0" distB="0" distL="0" distR="0">
            <wp:extent cx="1401984" cy="3276600"/>
            <wp:effectExtent l="19050" t="0" r="7716" b="0"/>
            <wp:docPr id="31" name="Slika 18" descr="ba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13.jpg"/>
                    <pic:cNvPicPr/>
                  </pic:nvPicPr>
                  <pic:blipFill>
                    <a:blip r:embed="rId33" cstate="print"/>
                    <a:stretch>
                      <a:fillRect/>
                    </a:stretch>
                  </pic:blipFill>
                  <pic:spPr>
                    <a:xfrm>
                      <a:off x="0" y="0"/>
                      <a:ext cx="1403012" cy="3279002"/>
                    </a:xfrm>
                    <a:prstGeom prst="rect">
                      <a:avLst/>
                    </a:prstGeom>
                  </pic:spPr>
                </pic:pic>
              </a:graphicData>
            </a:graphic>
          </wp:inline>
        </w:drawing>
      </w:r>
      <w:r w:rsidRPr="00E73337">
        <w:rPr>
          <w:rFonts w:ascii="Arial" w:hAnsi="Arial" w:cs="Arial"/>
          <w:i/>
        </w:rPr>
        <w:t xml:space="preserve">  </w:t>
      </w:r>
      <w:r w:rsidRPr="00E73337">
        <w:rPr>
          <w:rFonts w:ascii="Arial" w:hAnsi="Arial" w:cs="Arial"/>
          <w:i/>
          <w:noProof/>
        </w:rPr>
        <w:drawing>
          <wp:inline distT="0" distB="0" distL="0" distR="0">
            <wp:extent cx="1116247" cy="2962275"/>
            <wp:effectExtent l="19050" t="0" r="7703" b="0"/>
            <wp:docPr id="30" name="Slika 15" descr="ba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11.jpg"/>
                    <pic:cNvPicPr/>
                  </pic:nvPicPr>
                  <pic:blipFill>
                    <a:blip r:embed="rId31" cstate="print"/>
                    <a:stretch>
                      <a:fillRect/>
                    </a:stretch>
                  </pic:blipFill>
                  <pic:spPr>
                    <a:xfrm>
                      <a:off x="0" y="0"/>
                      <a:ext cx="1118291" cy="2967699"/>
                    </a:xfrm>
                    <a:prstGeom prst="rect">
                      <a:avLst/>
                    </a:prstGeom>
                  </pic:spPr>
                </pic:pic>
              </a:graphicData>
            </a:graphic>
          </wp:inline>
        </w:drawing>
      </w:r>
      <w:r w:rsidRPr="00E73337">
        <w:rPr>
          <w:rFonts w:ascii="Arial" w:hAnsi="Arial" w:cs="Arial"/>
          <w:i/>
        </w:rPr>
        <w:t xml:space="preserve">    </w:t>
      </w:r>
    </w:p>
    <w:p w:rsidR="00E5011C" w:rsidRPr="00F61FDF" w:rsidRDefault="00E5011C" w:rsidP="00CA4DA5">
      <w:pPr>
        <w:tabs>
          <w:tab w:val="left" w:pos="5245"/>
        </w:tabs>
        <w:autoSpaceDE w:val="0"/>
        <w:autoSpaceDN w:val="0"/>
        <w:adjustRightInd w:val="0"/>
        <w:spacing w:after="0" w:line="240" w:lineRule="auto"/>
        <w:rPr>
          <w:rFonts w:ascii="Arial" w:hAnsi="Arial" w:cs="Arial"/>
        </w:rPr>
      </w:pPr>
      <w:r w:rsidRPr="00F61FDF">
        <w:rPr>
          <w:rFonts w:ascii="Arial" w:hAnsi="Arial" w:cs="Arial"/>
        </w:rPr>
        <w:t xml:space="preserve">      početna pozicija          pripremna faza              aktivna faza             završna pozicija          </w:t>
      </w:r>
    </w:p>
    <w:p w:rsidR="00E5011C" w:rsidRPr="008D4104" w:rsidRDefault="00E5011C" w:rsidP="00E5011C">
      <w:pPr>
        <w:tabs>
          <w:tab w:val="left" w:pos="5245"/>
        </w:tabs>
        <w:autoSpaceDE w:val="0"/>
        <w:autoSpaceDN w:val="0"/>
        <w:adjustRightInd w:val="0"/>
        <w:spacing w:before="120" w:after="120" w:line="360" w:lineRule="auto"/>
        <w:jc w:val="center"/>
        <w:rPr>
          <w:rFonts w:ascii="Arial" w:hAnsi="Arial" w:cs="Arial"/>
          <w:i/>
          <w:sz w:val="24"/>
          <w:szCs w:val="24"/>
        </w:rPr>
      </w:pPr>
      <w:r w:rsidRPr="00FD76EC">
        <w:rPr>
          <w:rFonts w:ascii="Arial" w:hAnsi="Arial" w:cs="Arial"/>
          <w:i/>
          <w:sz w:val="24"/>
          <w:szCs w:val="24"/>
        </w:rPr>
        <w:t xml:space="preserve">Slika 5.5.b. Izvedba </w:t>
      </w:r>
      <w:r w:rsidRPr="008D4104">
        <w:rPr>
          <w:rFonts w:ascii="Arial" w:hAnsi="Arial" w:cs="Arial"/>
          <w:sz w:val="24"/>
          <w:szCs w:val="24"/>
        </w:rPr>
        <w:t>„</w:t>
      </w:r>
      <w:r w:rsidRPr="008D4104">
        <w:rPr>
          <w:rFonts w:ascii="Arial" w:hAnsi="Arial" w:cs="Arial"/>
          <w:i/>
          <w:sz w:val="24"/>
          <w:szCs w:val="24"/>
        </w:rPr>
        <w:t>Bosco“ protokola mjerenja</w:t>
      </w:r>
      <w:r w:rsidRPr="008D4104">
        <w:rPr>
          <w:rFonts w:ascii="Arial" w:eastAsia="SymbolMT" w:hAnsi="Arial" w:cs="Arial"/>
          <w:i/>
          <w:sz w:val="24"/>
          <w:szCs w:val="24"/>
        </w:rPr>
        <w:t xml:space="preserve"> </w:t>
      </w:r>
      <w:r w:rsidRPr="008D4104">
        <w:rPr>
          <w:rFonts w:ascii="Arial" w:hAnsi="Arial" w:cs="Arial"/>
          <w:i/>
          <w:sz w:val="24"/>
          <w:szCs w:val="24"/>
        </w:rPr>
        <w:t>sa zamahom ruku.</w:t>
      </w:r>
    </w:p>
    <w:p w:rsidR="005339E9" w:rsidRPr="00495772" w:rsidRDefault="00E5011C" w:rsidP="00E5011C">
      <w:pPr>
        <w:autoSpaceDE w:val="0"/>
        <w:autoSpaceDN w:val="0"/>
        <w:adjustRightInd w:val="0"/>
        <w:spacing w:before="360" w:after="120" w:line="360" w:lineRule="auto"/>
        <w:ind w:firstLine="709"/>
        <w:jc w:val="both"/>
        <w:rPr>
          <w:rFonts w:ascii="Arial" w:hAnsi="Arial" w:cs="Arial"/>
          <w:sz w:val="24"/>
          <w:szCs w:val="24"/>
        </w:rPr>
      </w:pPr>
      <w:r w:rsidRPr="000A6869">
        <w:rPr>
          <w:rFonts w:ascii="Arial" w:hAnsi="Arial" w:cs="Arial"/>
          <w:color w:val="000000" w:themeColor="text1"/>
          <w:sz w:val="24"/>
          <w:szCs w:val="24"/>
        </w:rPr>
        <w:lastRenderedPageBreak/>
        <w:t>Zadatak je prethod</w:t>
      </w:r>
      <w:r w:rsidRPr="001F1CAC">
        <w:rPr>
          <w:rFonts w:ascii="Arial" w:hAnsi="Arial" w:cs="Arial"/>
          <w:color w:val="000000" w:themeColor="text1"/>
          <w:sz w:val="24"/>
          <w:szCs w:val="24"/>
        </w:rPr>
        <w:t>no objašnjen i demonstriran od strane asistenta mjerenja.</w:t>
      </w:r>
      <w:r w:rsidRPr="001F1CAC">
        <w:rPr>
          <w:rFonts w:ascii="Arial" w:hAnsi="Arial" w:cs="Arial"/>
          <w:sz w:val="24"/>
          <w:szCs w:val="24"/>
        </w:rPr>
        <w:t xml:space="preserve"> Svaki je ispitanik imao mogućnost jednog probnog pokušaja izvođenja oba testa, a nakon toga, izveo je tri skoka bez zamaha ruku (SKOKbz), te tri skoka sa zamahom ruku (SKOKsz). Bilježene su visine o</w:t>
      </w:r>
      <w:r w:rsidRPr="00495772">
        <w:rPr>
          <w:rFonts w:ascii="Arial" w:hAnsi="Arial" w:cs="Arial"/>
          <w:sz w:val="24"/>
          <w:szCs w:val="24"/>
        </w:rPr>
        <w:t xml:space="preserve">draza u centimetrima svih šest skokova ostvarenih na platformi za mjerenje sile reakcije podloge, a u izračun je uvršten prosjek tri ostvarena skoka iz svake pojedine varijante izvedbe testa. Izračunata je razlika (hdiffSKOK) u ostvarenim prosječnim visinama odraza u centimetrima ostvarenih skokovima iz počučnja bez i sa zamahom ruku. </w:t>
      </w:r>
    </w:p>
    <w:p w:rsidR="00E5011C" w:rsidRPr="00495772" w:rsidRDefault="00E5011C" w:rsidP="00E5011C">
      <w:pPr>
        <w:autoSpaceDE w:val="0"/>
        <w:autoSpaceDN w:val="0"/>
        <w:adjustRightInd w:val="0"/>
        <w:spacing w:before="360" w:after="120" w:line="360" w:lineRule="auto"/>
        <w:ind w:firstLine="709"/>
        <w:jc w:val="both"/>
        <w:rPr>
          <w:rFonts w:ascii="Arial" w:hAnsi="Arial" w:cs="Arial"/>
          <w:sz w:val="24"/>
          <w:szCs w:val="24"/>
        </w:rPr>
      </w:pPr>
      <w:r w:rsidRPr="00495772">
        <w:rPr>
          <w:rFonts w:ascii="Arial" w:hAnsi="Arial" w:cs="Arial"/>
          <w:sz w:val="24"/>
          <w:szCs w:val="24"/>
        </w:rPr>
        <w:t xml:space="preserve">Drugi se zadatak (Slika 5.6.) sastojao od izvedbe </w:t>
      </w:r>
      <w:r w:rsidR="005339E9" w:rsidRPr="00495772">
        <w:rPr>
          <w:rFonts w:ascii="Arial" w:hAnsi="Arial" w:cs="Arial"/>
          <w:sz w:val="24"/>
          <w:szCs w:val="24"/>
        </w:rPr>
        <w:t xml:space="preserve">izoliranog </w:t>
      </w:r>
      <w:r w:rsidRPr="00495772">
        <w:rPr>
          <w:rFonts w:ascii="Arial" w:hAnsi="Arial" w:cs="Arial"/>
          <w:sz w:val="24"/>
          <w:szCs w:val="24"/>
        </w:rPr>
        <w:t xml:space="preserve">maksimalnog suručnog zamaha rukama na posebno konstruiranoj sjedalici. </w:t>
      </w:r>
    </w:p>
    <w:p w:rsidR="00E5011C" w:rsidRPr="00E73337" w:rsidRDefault="00E5011C" w:rsidP="00E5011C">
      <w:pPr>
        <w:jc w:val="center"/>
        <w:rPr>
          <w:rFonts w:ascii="Arial" w:hAnsi="Arial" w:cs="Arial"/>
        </w:rPr>
      </w:pPr>
      <w:r w:rsidRPr="00E73337">
        <w:rPr>
          <w:rFonts w:ascii="Arial" w:hAnsi="Arial" w:cs="Arial"/>
          <w:noProof/>
        </w:rPr>
        <w:drawing>
          <wp:inline distT="0" distB="0" distL="0" distR="0">
            <wp:extent cx="2161750" cy="3253824"/>
            <wp:effectExtent l="19050" t="0" r="0" b="0"/>
            <wp:docPr id="12" name="Slika 0" descr="IMGP9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9552.JPG"/>
                    <pic:cNvPicPr/>
                  </pic:nvPicPr>
                  <pic:blipFill>
                    <a:blip r:embed="rId34" cstate="print"/>
                    <a:stretch>
                      <a:fillRect/>
                    </a:stretch>
                  </pic:blipFill>
                  <pic:spPr>
                    <a:xfrm>
                      <a:off x="0" y="0"/>
                      <a:ext cx="2175098" cy="3273915"/>
                    </a:xfrm>
                    <a:prstGeom prst="rect">
                      <a:avLst/>
                    </a:prstGeom>
                  </pic:spPr>
                </pic:pic>
              </a:graphicData>
            </a:graphic>
          </wp:inline>
        </w:drawing>
      </w:r>
      <w:r w:rsidRPr="00F61FDF">
        <w:rPr>
          <w:rFonts w:ascii="Arial" w:hAnsi="Arial" w:cs="Arial"/>
          <w:noProof/>
        </w:rPr>
        <w:drawing>
          <wp:inline distT="0" distB="0" distL="0" distR="0">
            <wp:extent cx="2157899" cy="3248025"/>
            <wp:effectExtent l="19050" t="0" r="0" b="0"/>
            <wp:docPr id="13" name="Slika 4" descr="IMGP9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9553.JPG"/>
                    <pic:cNvPicPr/>
                  </pic:nvPicPr>
                  <pic:blipFill>
                    <a:blip r:embed="rId35" cstate="print"/>
                    <a:stretch>
                      <a:fillRect/>
                    </a:stretch>
                  </pic:blipFill>
                  <pic:spPr>
                    <a:xfrm>
                      <a:off x="0" y="0"/>
                      <a:ext cx="2174396" cy="3272855"/>
                    </a:xfrm>
                    <a:prstGeom prst="rect">
                      <a:avLst/>
                    </a:prstGeom>
                  </pic:spPr>
                </pic:pic>
              </a:graphicData>
            </a:graphic>
          </wp:inline>
        </w:drawing>
      </w:r>
    </w:p>
    <w:p w:rsidR="00E5011C" w:rsidRPr="008D4104" w:rsidRDefault="00E5011C" w:rsidP="00E5011C">
      <w:pPr>
        <w:spacing w:before="120" w:after="240"/>
        <w:ind w:firstLine="1418"/>
        <w:jc w:val="both"/>
        <w:rPr>
          <w:rFonts w:ascii="Arial" w:hAnsi="Arial" w:cs="Arial"/>
        </w:rPr>
      </w:pPr>
      <w:r w:rsidRPr="00F61FDF">
        <w:rPr>
          <w:rFonts w:ascii="Arial" w:hAnsi="Arial" w:cs="Arial"/>
        </w:rPr>
        <w:t xml:space="preserve">      Početna pozicija ruku               </w:t>
      </w:r>
      <w:r w:rsidR="00CA4DA5" w:rsidRPr="00FD76EC">
        <w:rPr>
          <w:rFonts w:ascii="Arial" w:hAnsi="Arial" w:cs="Arial"/>
        </w:rPr>
        <w:t xml:space="preserve"> </w:t>
      </w:r>
      <w:r w:rsidRPr="008D4104">
        <w:rPr>
          <w:rFonts w:ascii="Arial" w:hAnsi="Arial" w:cs="Arial"/>
        </w:rPr>
        <w:t xml:space="preserve">   Završna pozicija ruku</w:t>
      </w:r>
    </w:p>
    <w:p w:rsidR="00E5011C" w:rsidRPr="001F1CAC" w:rsidRDefault="00E5011C" w:rsidP="00E5011C">
      <w:pPr>
        <w:autoSpaceDE w:val="0"/>
        <w:autoSpaceDN w:val="0"/>
        <w:adjustRightInd w:val="0"/>
        <w:spacing w:before="120" w:after="120" w:line="360" w:lineRule="auto"/>
        <w:jc w:val="center"/>
        <w:rPr>
          <w:rFonts w:ascii="Arial" w:eastAsia="SymbolMT" w:hAnsi="Arial" w:cs="Arial"/>
          <w:i/>
          <w:sz w:val="24"/>
          <w:szCs w:val="24"/>
        </w:rPr>
      </w:pPr>
      <w:r w:rsidRPr="000A6869">
        <w:rPr>
          <w:rFonts w:ascii="Arial" w:hAnsi="Arial" w:cs="Arial"/>
          <w:i/>
          <w:sz w:val="24"/>
          <w:szCs w:val="24"/>
        </w:rPr>
        <w:t xml:space="preserve">Slika 5.6. </w:t>
      </w:r>
      <w:r w:rsidRPr="001F1CAC">
        <w:rPr>
          <w:rFonts w:ascii="Arial" w:eastAsia="SymbolMT" w:hAnsi="Arial" w:cs="Arial"/>
          <w:i/>
          <w:sz w:val="24"/>
          <w:szCs w:val="24"/>
        </w:rPr>
        <w:t>Izvedba suručnog zamaha rukama.</w:t>
      </w:r>
    </w:p>
    <w:p w:rsidR="005339E9" w:rsidRPr="00495772" w:rsidRDefault="00E5011C" w:rsidP="00E5011C">
      <w:pPr>
        <w:spacing w:before="240" w:after="120" w:line="360" w:lineRule="auto"/>
        <w:ind w:firstLine="709"/>
        <w:jc w:val="both"/>
        <w:rPr>
          <w:rFonts w:ascii="Arial" w:hAnsi="Arial" w:cs="Arial"/>
          <w:sz w:val="24"/>
          <w:szCs w:val="24"/>
        </w:rPr>
      </w:pPr>
      <w:r w:rsidRPr="001F1CAC">
        <w:rPr>
          <w:rFonts w:ascii="Arial" w:hAnsi="Arial" w:cs="Arial"/>
          <w:sz w:val="24"/>
          <w:szCs w:val="24"/>
        </w:rPr>
        <w:t xml:space="preserve">Radi preciznije kinematičke analize, na lijevu stranu tijela postavljeni su po dva reflektirajuća markera, i to na zglob ramena i zglob lakta po </w:t>
      </w:r>
      <w:r w:rsidRPr="00495772">
        <w:rPr>
          <w:rFonts w:ascii="Arial" w:hAnsi="Arial" w:cs="Arial"/>
          <w:sz w:val="24"/>
          <w:szCs w:val="24"/>
        </w:rPr>
        <w:t xml:space="preserve">jedan samoljepljivi svjetleći marker standardnih dimenzija, te reflektirajuća samostojeća stezajuća traka dimenzija </w:t>
      </w:r>
      <w:r w:rsidRPr="00495772">
        <w:rPr>
          <w:rFonts w:ascii="Arial" w:hAnsi="Arial" w:cs="Arial"/>
          <w:color w:val="000000" w:themeColor="text1"/>
          <w:sz w:val="24"/>
          <w:szCs w:val="24"/>
        </w:rPr>
        <w:t>40x3 cm</w:t>
      </w:r>
      <w:r w:rsidRPr="00495772">
        <w:rPr>
          <w:rFonts w:ascii="Arial" w:hAnsi="Arial" w:cs="Arial"/>
          <w:sz w:val="24"/>
          <w:szCs w:val="24"/>
        </w:rPr>
        <w:t xml:space="preserve"> na zapešće </w:t>
      </w:r>
    </w:p>
    <w:p w:rsidR="005339E9" w:rsidRPr="00495772" w:rsidRDefault="005339E9" w:rsidP="00E5011C">
      <w:pPr>
        <w:spacing w:before="240" w:after="120" w:line="360" w:lineRule="auto"/>
        <w:ind w:firstLine="709"/>
        <w:jc w:val="both"/>
        <w:rPr>
          <w:rFonts w:ascii="Arial" w:hAnsi="Arial" w:cs="Arial"/>
          <w:sz w:val="24"/>
          <w:szCs w:val="24"/>
        </w:rPr>
      </w:pP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Iza platforme za mjerenje sile reakcije podloge na udaljenosti od </w:t>
      </w:r>
      <w:r w:rsidR="005339E9" w:rsidRPr="00495772">
        <w:rPr>
          <w:rFonts w:ascii="Arial" w:hAnsi="Arial" w:cs="Arial"/>
          <w:sz w:val="24"/>
          <w:szCs w:val="24"/>
        </w:rPr>
        <w:t>50 c</w:t>
      </w:r>
      <w:r w:rsidRPr="00495772">
        <w:rPr>
          <w:rFonts w:ascii="Arial" w:hAnsi="Arial" w:cs="Arial"/>
          <w:sz w:val="24"/>
          <w:szCs w:val="24"/>
        </w:rPr>
        <w:t>m postavljen je 2D referentni okvir dimenzija 180x100 cm (Slika 5.7).</w:t>
      </w:r>
    </w:p>
    <w:p w:rsidR="00E5011C" w:rsidRPr="00E73337" w:rsidRDefault="00E5011C" w:rsidP="00E5011C">
      <w:pPr>
        <w:spacing w:before="120" w:after="120" w:line="360" w:lineRule="auto"/>
        <w:jc w:val="center"/>
        <w:rPr>
          <w:rFonts w:ascii="Arial" w:hAnsi="Arial" w:cs="Arial"/>
        </w:rPr>
      </w:pPr>
      <w:r w:rsidRPr="00E73337">
        <w:rPr>
          <w:rFonts w:ascii="Arial" w:hAnsi="Arial" w:cs="Arial"/>
          <w:noProof/>
        </w:rPr>
        <w:drawing>
          <wp:inline distT="0" distB="0" distL="0" distR="0">
            <wp:extent cx="2963767" cy="3524250"/>
            <wp:effectExtent l="19050" t="0" r="8033" b="0"/>
            <wp:docPr id="21" name="Slika 20" descr="referentni ok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tni okvir.jpg"/>
                    <pic:cNvPicPr/>
                  </pic:nvPicPr>
                  <pic:blipFill>
                    <a:blip r:embed="rId36" cstate="print">
                      <a:lum bright="5000"/>
                    </a:blip>
                    <a:stretch>
                      <a:fillRect/>
                    </a:stretch>
                  </pic:blipFill>
                  <pic:spPr>
                    <a:xfrm>
                      <a:off x="0" y="0"/>
                      <a:ext cx="2974478" cy="3536986"/>
                    </a:xfrm>
                    <a:prstGeom prst="rect">
                      <a:avLst/>
                    </a:prstGeom>
                  </pic:spPr>
                </pic:pic>
              </a:graphicData>
            </a:graphic>
          </wp:inline>
        </w:drawing>
      </w:r>
    </w:p>
    <w:p w:rsidR="00E5011C" w:rsidRPr="008D4104" w:rsidRDefault="00E5011C" w:rsidP="00E5011C">
      <w:pPr>
        <w:autoSpaceDE w:val="0"/>
        <w:autoSpaceDN w:val="0"/>
        <w:adjustRightInd w:val="0"/>
        <w:spacing w:before="120"/>
        <w:jc w:val="center"/>
        <w:rPr>
          <w:rFonts w:ascii="Arial" w:hAnsi="Arial" w:cs="Arial"/>
          <w:sz w:val="24"/>
          <w:szCs w:val="24"/>
        </w:rPr>
      </w:pPr>
      <w:r w:rsidRPr="00F61FDF">
        <w:rPr>
          <w:rFonts w:ascii="Arial" w:hAnsi="Arial" w:cs="Arial"/>
          <w:i/>
          <w:sz w:val="24"/>
          <w:szCs w:val="24"/>
        </w:rPr>
        <w:t>Slika 5.7. P</w:t>
      </w:r>
      <w:r w:rsidRPr="00FD76EC">
        <w:rPr>
          <w:rFonts w:ascii="Arial" w:eastAsia="SymbolMT" w:hAnsi="Arial" w:cs="Arial"/>
          <w:i/>
          <w:sz w:val="24"/>
          <w:szCs w:val="24"/>
        </w:rPr>
        <w:t>ostavljeni 2D referentni okvir.</w:t>
      </w:r>
    </w:p>
    <w:p w:rsidR="00E5011C" w:rsidRPr="001F1CAC" w:rsidRDefault="00E5011C" w:rsidP="00E5011C">
      <w:pPr>
        <w:spacing w:before="360" w:after="120" w:line="360" w:lineRule="auto"/>
        <w:ind w:firstLine="709"/>
        <w:jc w:val="both"/>
        <w:rPr>
          <w:rFonts w:ascii="Arial" w:hAnsi="Arial" w:cs="Arial"/>
          <w:sz w:val="24"/>
          <w:szCs w:val="24"/>
        </w:rPr>
      </w:pPr>
      <w:r w:rsidRPr="000A6869">
        <w:rPr>
          <w:rFonts w:ascii="Arial" w:hAnsi="Arial" w:cs="Arial"/>
          <w:sz w:val="24"/>
          <w:szCs w:val="24"/>
        </w:rPr>
        <w:t xml:space="preserve">Nakon prikaza i objašnjenja zadatka od strane asistenta mjerenja, ispitanik je sjeo u sjedalicu, pričvršćeni su mu pojedini segmenti tijela (potkoljenice, natkoljenice, trup i glava, Slika </w:t>
      </w:r>
      <w:r w:rsidRPr="001F1CAC">
        <w:rPr>
          <w:rFonts w:ascii="Arial" w:hAnsi="Arial" w:cs="Arial"/>
          <w:sz w:val="24"/>
          <w:szCs w:val="24"/>
        </w:rPr>
        <w:t xml:space="preserve">5.2.a), te je imao dva probna pokušaja izvođenja suručnog zamaha. </w:t>
      </w:r>
    </w:p>
    <w:p w:rsidR="00E5011C" w:rsidRPr="00495772" w:rsidRDefault="00E5011C" w:rsidP="00C670D4">
      <w:pPr>
        <w:spacing w:before="360" w:after="120" w:line="360" w:lineRule="auto"/>
        <w:ind w:firstLine="709"/>
        <w:jc w:val="both"/>
        <w:rPr>
          <w:rFonts w:ascii="Arial" w:hAnsi="Arial" w:cs="Arial"/>
          <w:sz w:val="24"/>
          <w:szCs w:val="24"/>
        </w:rPr>
      </w:pPr>
      <w:r w:rsidRPr="001F1CAC">
        <w:rPr>
          <w:rFonts w:ascii="Arial" w:hAnsi="Arial" w:cs="Arial"/>
          <w:i/>
          <w:sz w:val="24"/>
          <w:szCs w:val="24"/>
        </w:rPr>
        <w:t>Opis zadatka</w:t>
      </w:r>
      <w:r w:rsidRPr="00495772">
        <w:rPr>
          <w:rFonts w:ascii="Arial" w:hAnsi="Arial" w:cs="Arial"/>
          <w:sz w:val="24"/>
          <w:szCs w:val="24"/>
        </w:rPr>
        <w:t xml:space="preserve">. U sjedećem položaju zadatak ispitanika bio je izvesti </w:t>
      </w:r>
      <w:r w:rsidR="005339E9" w:rsidRPr="00495772">
        <w:rPr>
          <w:rFonts w:ascii="Arial" w:hAnsi="Arial" w:cs="Arial"/>
          <w:sz w:val="24"/>
          <w:szCs w:val="24"/>
        </w:rPr>
        <w:t>tri</w:t>
      </w:r>
      <w:r w:rsidRPr="00495772">
        <w:rPr>
          <w:rFonts w:ascii="Arial" w:hAnsi="Arial" w:cs="Arial"/>
          <w:sz w:val="24"/>
          <w:szCs w:val="24"/>
        </w:rPr>
        <w:t xml:space="preserve"> maksimalno intenzivna zamaha ruku (Slika 5.6.), koja su bila identična onima koje koriste pri intenzivnim sunožnim skokovima (odrazima), pri izvođenju pojedine kineziološke aktivnosti</w:t>
      </w:r>
      <w:r w:rsidR="005339E9" w:rsidRPr="00495772">
        <w:rPr>
          <w:rFonts w:ascii="Arial" w:hAnsi="Arial" w:cs="Arial"/>
          <w:sz w:val="24"/>
          <w:szCs w:val="24"/>
        </w:rPr>
        <w:t xml:space="preserve"> kojom se ispitanici bave</w:t>
      </w:r>
      <w:r w:rsidRPr="00495772">
        <w:rPr>
          <w:rFonts w:ascii="Arial" w:hAnsi="Arial" w:cs="Arial"/>
          <w:sz w:val="24"/>
          <w:szCs w:val="24"/>
        </w:rPr>
        <w:t>, atletike, odbojke ili sportske gimnastike. Ispitanici ne dobivaju uputu ili ograničenja u amplitudi odnosno položaju ruku</w:t>
      </w:r>
      <w:r w:rsidR="005339E9" w:rsidRPr="00495772">
        <w:rPr>
          <w:rFonts w:ascii="Arial" w:hAnsi="Arial" w:cs="Arial"/>
          <w:sz w:val="24"/>
          <w:szCs w:val="24"/>
        </w:rPr>
        <w:t>,</w:t>
      </w:r>
      <w:r w:rsidRPr="00495772">
        <w:rPr>
          <w:rFonts w:ascii="Arial" w:hAnsi="Arial" w:cs="Arial"/>
          <w:sz w:val="24"/>
          <w:szCs w:val="24"/>
        </w:rPr>
        <w:t xml:space="preserve"> već je on određen njihovim prethodnim trenažnim i natjecateljskim iskustvom.</w:t>
      </w:r>
    </w:p>
    <w:p w:rsidR="00C670D4" w:rsidRPr="00495772" w:rsidRDefault="00C670D4" w:rsidP="00C670D4">
      <w:pPr>
        <w:spacing w:before="360" w:after="120" w:line="360" w:lineRule="auto"/>
        <w:ind w:firstLine="709"/>
        <w:jc w:val="both"/>
        <w:rPr>
          <w:rFonts w:ascii="Arial" w:hAnsi="Arial" w:cs="Arial"/>
          <w:sz w:val="24"/>
          <w:szCs w:val="24"/>
        </w:rPr>
      </w:pPr>
    </w:p>
    <w:p w:rsidR="00C670D4" w:rsidRPr="00495772" w:rsidRDefault="00C670D4" w:rsidP="00C670D4">
      <w:pPr>
        <w:spacing w:before="360" w:after="120" w:line="360" w:lineRule="auto"/>
        <w:ind w:firstLine="709"/>
        <w:jc w:val="both"/>
        <w:rPr>
          <w:rFonts w:ascii="Arial" w:hAnsi="Arial" w:cs="Arial"/>
        </w:rPr>
      </w:pPr>
    </w:p>
    <w:p w:rsidR="002E367A" w:rsidRDefault="002E367A">
      <w:pPr>
        <w:rPr>
          <w:rFonts w:ascii="Arial" w:hAnsi="Arial" w:cs="Arial"/>
          <w:b/>
          <w:sz w:val="24"/>
          <w:szCs w:val="24"/>
        </w:rPr>
      </w:pPr>
      <w:r>
        <w:rPr>
          <w:rFonts w:ascii="Arial" w:hAnsi="Arial" w:cs="Arial"/>
          <w:b/>
          <w:sz w:val="24"/>
          <w:szCs w:val="24"/>
        </w:rPr>
        <w:br w:type="page"/>
      </w:r>
    </w:p>
    <w:p w:rsidR="00E5011C" w:rsidRPr="00495772" w:rsidRDefault="00E5011C" w:rsidP="00E5011C">
      <w:pPr>
        <w:autoSpaceDE w:val="0"/>
        <w:autoSpaceDN w:val="0"/>
        <w:adjustRightInd w:val="0"/>
        <w:spacing w:before="120" w:after="120" w:line="360" w:lineRule="auto"/>
        <w:ind w:firstLine="708"/>
        <w:jc w:val="both"/>
        <w:rPr>
          <w:rFonts w:ascii="Arial" w:hAnsi="Arial" w:cs="Arial"/>
          <w:b/>
          <w:sz w:val="24"/>
          <w:szCs w:val="24"/>
        </w:rPr>
      </w:pPr>
      <w:r w:rsidRPr="00495772">
        <w:rPr>
          <w:rFonts w:ascii="Arial" w:hAnsi="Arial" w:cs="Arial"/>
          <w:b/>
          <w:sz w:val="24"/>
          <w:szCs w:val="24"/>
        </w:rPr>
        <w:lastRenderedPageBreak/>
        <w:t>5.5. Metode analize i obrade podataka</w:t>
      </w:r>
    </w:p>
    <w:p w:rsidR="00E5011C" w:rsidRPr="00495772" w:rsidRDefault="00E5011C" w:rsidP="0056232A">
      <w:pPr>
        <w:spacing w:before="240" w:after="120" w:line="360" w:lineRule="auto"/>
        <w:ind w:firstLine="709"/>
        <w:jc w:val="both"/>
        <w:rPr>
          <w:rFonts w:ascii="Arial" w:hAnsi="Arial" w:cs="Arial"/>
          <w:sz w:val="24"/>
          <w:szCs w:val="24"/>
        </w:rPr>
      </w:pPr>
      <w:r w:rsidRPr="00495772">
        <w:rPr>
          <w:rFonts w:ascii="Arial" w:hAnsi="Arial" w:cs="Arial"/>
          <w:sz w:val="24"/>
          <w:szCs w:val="24"/>
        </w:rPr>
        <w:t>Za potrebe ovog mjerenja analiza podataka provodila se u dva smjera:</w:t>
      </w:r>
    </w:p>
    <w:p w:rsidR="00E5011C" w:rsidRPr="00495772" w:rsidRDefault="00E5011C" w:rsidP="00E5011C">
      <w:pPr>
        <w:pStyle w:val="Odlomakpopisa"/>
        <w:numPr>
          <w:ilvl w:val="0"/>
          <w:numId w:val="31"/>
        </w:numPr>
        <w:spacing w:before="120" w:after="120" w:line="360" w:lineRule="auto"/>
        <w:jc w:val="both"/>
        <w:rPr>
          <w:rFonts w:ascii="Arial" w:hAnsi="Arial" w:cs="Arial"/>
        </w:rPr>
      </w:pPr>
      <w:r w:rsidRPr="00495772">
        <w:rPr>
          <w:rFonts w:ascii="Arial" w:hAnsi="Arial" w:cs="Arial"/>
        </w:rPr>
        <w:t>analiza kinematičkih parametara izoliranog zamaha rukama,</w:t>
      </w:r>
    </w:p>
    <w:p w:rsidR="00E5011C" w:rsidRPr="00495772" w:rsidRDefault="00E5011C" w:rsidP="00E5011C">
      <w:pPr>
        <w:pStyle w:val="Odlomakpopisa"/>
        <w:numPr>
          <w:ilvl w:val="0"/>
          <w:numId w:val="31"/>
        </w:numPr>
        <w:spacing w:before="120" w:after="120" w:line="360" w:lineRule="auto"/>
        <w:jc w:val="both"/>
        <w:rPr>
          <w:rFonts w:ascii="Arial" w:hAnsi="Arial" w:cs="Arial"/>
        </w:rPr>
      </w:pPr>
      <w:r w:rsidRPr="00495772">
        <w:rPr>
          <w:rFonts w:ascii="Arial" w:hAnsi="Arial" w:cs="Arial"/>
        </w:rPr>
        <w:t>analiza kinetičkih parametara izoliranog zamaha rukama.</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i/>
          <w:sz w:val="24"/>
          <w:szCs w:val="24"/>
        </w:rPr>
        <w:t>Analiza kinematičkih parametara</w:t>
      </w:r>
      <w:r w:rsidRPr="00495772">
        <w:rPr>
          <w:rFonts w:ascii="Arial" w:hAnsi="Arial" w:cs="Arial"/>
          <w:sz w:val="24"/>
          <w:szCs w:val="24"/>
        </w:rPr>
        <w:t xml:space="preserve"> video zapisa provedena je pomoću programa SkillSpector 1.2.4., proizvođača </w:t>
      </w:r>
      <w:r w:rsidRPr="00495772">
        <w:rPr>
          <w:rFonts w:ascii="Arial" w:hAnsi="Arial" w:cs="Arial"/>
          <w:iCs/>
          <w:sz w:val="24"/>
          <w:szCs w:val="24"/>
        </w:rPr>
        <w:t>Video4coach</w:t>
      </w:r>
      <w:r w:rsidRPr="00495772">
        <w:rPr>
          <w:rFonts w:ascii="Arial" w:hAnsi="Arial" w:cs="Arial"/>
          <w:sz w:val="24"/>
          <w:szCs w:val="24"/>
        </w:rPr>
        <w:t xml:space="preserve">, 2009. Program služi za kvantifikaciju 2D referentnih točaka označenih segmenata tijela snimljenih video kamerom. Video zapisi pohranjeni su u računalo u </w:t>
      </w:r>
      <w:r w:rsidRPr="00495772">
        <w:rPr>
          <w:rFonts w:ascii="Arial" w:hAnsi="Arial" w:cs="Arial"/>
          <w:b/>
          <w:i/>
          <w:sz w:val="24"/>
          <w:szCs w:val="24"/>
        </w:rPr>
        <w:t>.avi</w:t>
      </w:r>
      <w:r w:rsidRPr="00495772">
        <w:rPr>
          <w:rFonts w:ascii="Arial" w:hAnsi="Arial" w:cs="Arial"/>
          <w:sz w:val="24"/>
          <w:szCs w:val="24"/>
        </w:rPr>
        <w:t xml:space="preserve">  obliku a u analizu su odabrani oni dijelovi zapisa na kojima se izvode pojedini zamasi ruku. Program također omogućuje da se kombinacijom kinematičkih podataka koji su izračunati iz snimljenog video materijala, prikažu kompletne analize pokreta u realnom vremenu. Za potrebe ovog mjerenja koristio se dio dvodimenzionalnog 6-segmentalnog povezanog modela (Ashby, 2002), a na svakoj slici digitaliziran je model ruke koju označavaju rame, lakat i zapešće. </w:t>
      </w:r>
    </w:p>
    <w:p w:rsidR="00E5011C" w:rsidRPr="00495772" w:rsidRDefault="00E5011C" w:rsidP="00E5011C">
      <w:pPr>
        <w:autoSpaceDE w:val="0"/>
        <w:autoSpaceDN w:val="0"/>
        <w:adjustRightInd w:val="0"/>
        <w:spacing w:before="120" w:after="120" w:line="360" w:lineRule="auto"/>
        <w:ind w:firstLine="708"/>
        <w:jc w:val="both"/>
        <w:rPr>
          <w:rFonts w:ascii="Arial" w:hAnsi="Arial" w:cs="Arial"/>
          <w:sz w:val="24"/>
          <w:szCs w:val="24"/>
        </w:rPr>
      </w:pPr>
      <w:r w:rsidRPr="00495772">
        <w:rPr>
          <w:rFonts w:ascii="Arial" w:hAnsi="Arial" w:cs="Arial"/>
          <w:i/>
          <w:sz w:val="24"/>
          <w:szCs w:val="24"/>
        </w:rPr>
        <w:t xml:space="preserve">Analiza kinetičkih parametara </w:t>
      </w:r>
      <w:r w:rsidRPr="00495772">
        <w:rPr>
          <w:rFonts w:ascii="Arial" w:hAnsi="Arial" w:cs="Arial"/>
          <w:sz w:val="24"/>
          <w:szCs w:val="24"/>
        </w:rPr>
        <w:t xml:space="preserve">provedena je pomoću podataka dobivenih mjerenjem na platformi za </w:t>
      </w:r>
      <w:r w:rsidRPr="00495772">
        <w:rPr>
          <w:rFonts w:ascii="Arial" w:eastAsia="SymbolMT" w:hAnsi="Arial" w:cs="Arial"/>
          <w:sz w:val="24"/>
          <w:szCs w:val="24"/>
        </w:rPr>
        <w:t>mjerenje sila reakcije podloge „</w:t>
      </w:r>
      <w:r w:rsidRPr="00495772">
        <w:rPr>
          <w:rFonts w:ascii="Arial" w:hAnsi="Arial" w:cs="Arial"/>
          <w:sz w:val="24"/>
          <w:szCs w:val="24"/>
        </w:rPr>
        <w:t>Quattro Jump,</w:t>
      </w:r>
      <w:r w:rsidRPr="00495772">
        <w:rPr>
          <w:rFonts w:ascii="Arial" w:hAnsi="Arial" w:cs="Arial"/>
          <w:color w:val="000000"/>
          <w:sz w:val="24"/>
          <w:szCs w:val="24"/>
        </w:rPr>
        <w:t xml:space="preserve"> model 9290AD</w:t>
      </w:r>
      <w:r w:rsidRPr="00495772">
        <w:rPr>
          <w:rFonts w:ascii="Arial" w:hAnsi="Arial" w:cs="Arial"/>
          <w:sz w:val="24"/>
          <w:szCs w:val="24"/>
        </w:rPr>
        <w:t xml:space="preserve"> (Kistler, Švicarska), te se pomoću aplikacijskog programa Quatro Jump tip 2822A1-1, verzija 1.0.9.2, omogućuje obrada podataka. </w:t>
      </w:r>
    </w:p>
    <w:p w:rsidR="008C5D9E" w:rsidRPr="00495772" w:rsidRDefault="008C5D9E" w:rsidP="00E5011C">
      <w:pPr>
        <w:autoSpaceDE w:val="0"/>
        <w:autoSpaceDN w:val="0"/>
        <w:adjustRightInd w:val="0"/>
        <w:ind w:firstLine="709"/>
        <w:jc w:val="both"/>
        <w:rPr>
          <w:rFonts w:ascii="Arial" w:hAnsi="Arial" w:cs="Arial"/>
          <w:b/>
          <w:sz w:val="24"/>
          <w:szCs w:val="24"/>
        </w:rPr>
      </w:pPr>
    </w:p>
    <w:p w:rsidR="00E5011C" w:rsidRPr="00495772" w:rsidRDefault="00E5011C" w:rsidP="00E5011C">
      <w:pPr>
        <w:autoSpaceDE w:val="0"/>
        <w:autoSpaceDN w:val="0"/>
        <w:adjustRightInd w:val="0"/>
        <w:ind w:firstLine="709"/>
        <w:jc w:val="both"/>
        <w:rPr>
          <w:rFonts w:ascii="Arial" w:hAnsi="Arial" w:cs="Arial"/>
          <w:sz w:val="24"/>
          <w:szCs w:val="24"/>
        </w:rPr>
      </w:pPr>
      <w:r w:rsidRPr="00495772">
        <w:rPr>
          <w:rFonts w:ascii="Arial" w:hAnsi="Arial" w:cs="Arial"/>
          <w:b/>
          <w:sz w:val="24"/>
          <w:szCs w:val="24"/>
        </w:rPr>
        <w:t>5.5.1.</w:t>
      </w:r>
      <w:r w:rsidRPr="00495772">
        <w:rPr>
          <w:rFonts w:ascii="Arial" w:hAnsi="Arial" w:cs="Arial"/>
          <w:sz w:val="24"/>
          <w:szCs w:val="24"/>
        </w:rPr>
        <w:t xml:space="preserve"> </w:t>
      </w:r>
      <w:r w:rsidRPr="00495772">
        <w:rPr>
          <w:rFonts w:ascii="Arial" w:hAnsi="Arial" w:cs="Arial"/>
          <w:b/>
          <w:sz w:val="24"/>
          <w:szCs w:val="24"/>
        </w:rPr>
        <w:t>Prikaz varijabli korištenih za potrebe istraživanja</w:t>
      </w:r>
      <w:r w:rsidRPr="00495772">
        <w:rPr>
          <w:rFonts w:ascii="Arial" w:hAnsi="Arial" w:cs="Arial"/>
          <w:sz w:val="24"/>
          <w:szCs w:val="24"/>
        </w:rPr>
        <w:t xml:space="preserve"> </w:t>
      </w:r>
    </w:p>
    <w:p w:rsidR="00E5011C" w:rsidRPr="00495772" w:rsidRDefault="00E5011C" w:rsidP="0056232A">
      <w:pPr>
        <w:autoSpaceDE w:val="0"/>
        <w:autoSpaceDN w:val="0"/>
        <w:adjustRightInd w:val="0"/>
        <w:spacing w:before="240" w:after="120" w:line="360" w:lineRule="auto"/>
        <w:ind w:firstLine="709"/>
        <w:jc w:val="both"/>
        <w:rPr>
          <w:rFonts w:ascii="Arial" w:hAnsi="Arial" w:cs="Arial"/>
          <w:sz w:val="24"/>
          <w:szCs w:val="24"/>
        </w:rPr>
      </w:pPr>
      <w:r w:rsidRPr="00495772">
        <w:rPr>
          <w:rFonts w:ascii="Arial" w:hAnsi="Arial" w:cs="Arial"/>
          <w:sz w:val="24"/>
          <w:szCs w:val="24"/>
        </w:rPr>
        <w:t>U tablici 5.3. prikazane su sve varijable koje su bile korištene i računate u ovom istraživanju, korištene oznake svake pojedine varijable, kao i mjerne jedinice u kojima su se izražavale varijable. Radi lakšeg praćenja izmjerenih rezultata, kao i procesa mjerenja, definirano je da mjereni sustav čine ispitanik, sjedalica i dodatno opterećenje.</w:t>
      </w:r>
    </w:p>
    <w:p w:rsidR="008C5D9E" w:rsidRPr="00495772" w:rsidRDefault="008C5D9E" w:rsidP="00E5011C">
      <w:pPr>
        <w:autoSpaceDE w:val="0"/>
        <w:autoSpaceDN w:val="0"/>
        <w:adjustRightInd w:val="0"/>
        <w:spacing w:before="120" w:after="120" w:line="360" w:lineRule="auto"/>
        <w:ind w:firstLine="708"/>
        <w:jc w:val="both"/>
        <w:rPr>
          <w:rFonts w:ascii="Arial" w:hAnsi="Arial" w:cs="Arial"/>
          <w:sz w:val="24"/>
          <w:szCs w:val="24"/>
        </w:rPr>
      </w:pPr>
    </w:p>
    <w:p w:rsidR="008C5D9E" w:rsidRPr="00495772" w:rsidRDefault="008C5D9E" w:rsidP="00E5011C">
      <w:pPr>
        <w:autoSpaceDE w:val="0"/>
        <w:autoSpaceDN w:val="0"/>
        <w:adjustRightInd w:val="0"/>
        <w:spacing w:before="120" w:after="120" w:line="360" w:lineRule="auto"/>
        <w:ind w:firstLine="708"/>
        <w:jc w:val="both"/>
        <w:rPr>
          <w:rFonts w:ascii="Arial" w:hAnsi="Arial" w:cs="Arial"/>
          <w:sz w:val="24"/>
          <w:szCs w:val="24"/>
        </w:rPr>
      </w:pPr>
    </w:p>
    <w:p w:rsidR="008C5D9E" w:rsidRPr="00495772" w:rsidRDefault="008C5D9E" w:rsidP="00E5011C">
      <w:pPr>
        <w:autoSpaceDE w:val="0"/>
        <w:autoSpaceDN w:val="0"/>
        <w:adjustRightInd w:val="0"/>
        <w:spacing w:before="120" w:after="120" w:line="360" w:lineRule="auto"/>
        <w:ind w:firstLine="708"/>
        <w:jc w:val="both"/>
        <w:rPr>
          <w:rFonts w:ascii="Arial" w:hAnsi="Arial" w:cs="Arial"/>
          <w:sz w:val="24"/>
          <w:szCs w:val="24"/>
        </w:rPr>
      </w:pPr>
    </w:p>
    <w:p w:rsidR="008C5D9E" w:rsidRPr="00495772" w:rsidRDefault="008C5D9E" w:rsidP="00E5011C">
      <w:pPr>
        <w:autoSpaceDE w:val="0"/>
        <w:autoSpaceDN w:val="0"/>
        <w:adjustRightInd w:val="0"/>
        <w:spacing w:before="120" w:after="120" w:line="360" w:lineRule="auto"/>
        <w:ind w:firstLine="708"/>
        <w:jc w:val="both"/>
        <w:rPr>
          <w:rFonts w:ascii="Arial" w:hAnsi="Arial" w:cs="Arial"/>
          <w:sz w:val="24"/>
          <w:szCs w:val="24"/>
        </w:rPr>
      </w:pPr>
    </w:p>
    <w:p w:rsidR="008C5D9E" w:rsidRPr="00495772" w:rsidRDefault="00E5011C" w:rsidP="00CA4DA5">
      <w:pPr>
        <w:autoSpaceDE w:val="0"/>
        <w:autoSpaceDN w:val="0"/>
        <w:adjustRightInd w:val="0"/>
        <w:spacing w:after="0" w:line="240" w:lineRule="auto"/>
        <w:ind w:left="709"/>
        <w:jc w:val="both"/>
        <w:rPr>
          <w:rFonts w:ascii="Arial" w:hAnsi="Arial" w:cs="Arial"/>
          <w:i/>
          <w:sz w:val="24"/>
          <w:szCs w:val="24"/>
        </w:rPr>
      </w:pPr>
      <w:r w:rsidRPr="00495772">
        <w:rPr>
          <w:rFonts w:ascii="Arial" w:hAnsi="Arial" w:cs="Arial"/>
          <w:b/>
          <w:bCs/>
          <w:sz w:val="24"/>
          <w:szCs w:val="24"/>
        </w:rPr>
        <w:lastRenderedPageBreak/>
        <w:t xml:space="preserve">Tablica 5.3. </w:t>
      </w:r>
      <w:r w:rsidRPr="00495772">
        <w:rPr>
          <w:rFonts w:ascii="Arial" w:hAnsi="Arial" w:cs="Arial"/>
          <w:i/>
          <w:sz w:val="24"/>
          <w:szCs w:val="24"/>
        </w:rPr>
        <w:t>Prikaz svih varijabli korištenih u istraživanju s mjernim jedinicama i</w:t>
      </w:r>
      <w:r w:rsidR="00CA4DA5" w:rsidRPr="00495772">
        <w:rPr>
          <w:rFonts w:ascii="Arial" w:hAnsi="Arial" w:cs="Arial"/>
          <w:i/>
          <w:sz w:val="24"/>
          <w:szCs w:val="24"/>
        </w:rPr>
        <w:t xml:space="preserve"> </w:t>
      </w:r>
      <w:r w:rsidRPr="00495772">
        <w:rPr>
          <w:rFonts w:ascii="Arial" w:hAnsi="Arial" w:cs="Arial"/>
          <w:i/>
          <w:sz w:val="24"/>
          <w:szCs w:val="24"/>
        </w:rPr>
        <w:t>korištenim oznakama</w:t>
      </w:r>
    </w:p>
    <w:p w:rsidR="008C5D9E" w:rsidRPr="00495772" w:rsidRDefault="008C5D9E" w:rsidP="00CA4DA5">
      <w:pPr>
        <w:autoSpaceDE w:val="0"/>
        <w:autoSpaceDN w:val="0"/>
        <w:adjustRightInd w:val="0"/>
        <w:spacing w:after="0" w:line="240" w:lineRule="auto"/>
        <w:ind w:left="709"/>
        <w:jc w:val="both"/>
        <w:rPr>
          <w:rFonts w:ascii="Arial" w:hAnsi="Arial" w:cs="Arial"/>
          <w:i/>
          <w:sz w:val="24"/>
          <w:szCs w:val="24"/>
        </w:rPr>
      </w:pPr>
    </w:p>
    <w:tbl>
      <w:tblPr>
        <w:tblStyle w:val="Svijetlosjenanje1"/>
        <w:tblW w:w="8505" w:type="dxa"/>
        <w:jc w:val="center"/>
        <w:tblBorders>
          <w:top w:val="single" w:sz="12" w:space="0" w:color="000000" w:themeColor="text1"/>
          <w:bottom w:val="single" w:sz="12" w:space="0" w:color="000000" w:themeColor="text1"/>
        </w:tblBorders>
        <w:tblLook w:val="04A0" w:firstRow="1" w:lastRow="0" w:firstColumn="1" w:lastColumn="0" w:noHBand="0" w:noVBand="1"/>
      </w:tblPr>
      <w:tblGrid>
        <w:gridCol w:w="2127"/>
        <w:gridCol w:w="4253"/>
        <w:gridCol w:w="2125"/>
      </w:tblGrid>
      <w:tr w:rsidR="00E5011C" w:rsidRPr="00495772" w:rsidTr="008F7C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E5011C" w:rsidRPr="00495772" w:rsidRDefault="00E5011C" w:rsidP="008F7CD6">
            <w:pPr>
              <w:autoSpaceDE w:val="0"/>
              <w:autoSpaceDN w:val="0"/>
              <w:adjustRightInd w:val="0"/>
              <w:spacing w:before="120" w:after="120"/>
              <w:ind w:left="-108"/>
              <w:jc w:val="center"/>
              <w:rPr>
                <w:rFonts w:ascii="Arial" w:hAnsi="Arial" w:cs="Arial"/>
                <w:i/>
              </w:rPr>
            </w:pPr>
            <w:r w:rsidRPr="00495772">
              <w:rPr>
                <w:rFonts w:ascii="Arial" w:hAnsi="Arial" w:cs="Arial"/>
                <w:i/>
              </w:rPr>
              <w:t>Oznaka</w:t>
            </w:r>
          </w:p>
        </w:tc>
        <w:tc>
          <w:tcPr>
            <w:tcW w:w="4253" w:type="dxa"/>
            <w:tcBorders>
              <w:top w:val="none" w:sz="0" w:space="0" w:color="auto"/>
              <w:left w:val="none" w:sz="0" w:space="0" w:color="auto"/>
              <w:bottom w:val="none" w:sz="0" w:space="0" w:color="auto"/>
              <w:right w:val="none" w:sz="0" w:space="0" w:color="auto"/>
            </w:tcBorders>
          </w:tcPr>
          <w:p w:rsidR="00E5011C" w:rsidRPr="00495772" w:rsidRDefault="00E5011C" w:rsidP="008F7CD6">
            <w:pPr>
              <w:tabs>
                <w:tab w:val="center" w:pos="2106"/>
              </w:tabs>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i/>
              </w:rPr>
            </w:pPr>
            <w:r w:rsidRPr="00495772">
              <w:rPr>
                <w:rFonts w:ascii="Arial" w:hAnsi="Arial" w:cs="Arial"/>
                <w:i/>
              </w:rPr>
              <w:t>Naziv varijable</w:t>
            </w:r>
            <w:r w:rsidRPr="00495772">
              <w:rPr>
                <w:rFonts w:ascii="Arial" w:hAnsi="Arial" w:cs="Arial"/>
                <w:i/>
              </w:rPr>
              <w:tab/>
            </w:r>
          </w:p>
        </w:tc>
        <w:tc>
          <w:tcPr>
            <w:tcW w:w="2125" w:type="dxa"/>
            <w:tcBorders>
              <w:top w:val="none" w:sz="0" w:space="0" w:color="auto"/>
              <w:left w:val="none" w:sz="0" w:space="0" w:color="auto"/>
              <w:bottom w:val="none" w:sz="0" w:space="0" w:color="auto"/>
              <w:right w:val="none" w:sz="0" w:space="0" w:color="auto"/>
            </w:tcBorders>
          </w:tcPr>
          <w:p w:rsidR="00E5011C" w:rsidRPr="00495772" w:rsidRDefault="00E5011C" w:rsidP="008F7CD6">
            <w:pPr>
              <w:autoSpaceDE w:val="0"/>
              <w:autoSpaceDN w:val="0"/>
              <w:adjustRightInd w:val="0"/>
              <w:spacing w:before="120" w:after="120"/>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495772">
              <w:rPr>
                <w:rFonts w:ascii="Arial" w:hAnsi="Arial" w:cs="Arial"/>
                <w:i/>
              </w:rPr>
              <w:t>Mjerna jedinica</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ALVT</w:t>
            </w:r>
          </w:p>
        </w:tc>
        <w:tc>
          <w:tcPr>
            <w:tcW w:w="4253"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visina tijela</w:t>
            </w:r>
          </w:p>
        </w:tc>
        <w:tc>
          <w:tcPr>
            <w:tcW w:w="2125"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AVMT</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masa tijela</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(kg)</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ALDR</w:t>
            </w:r>
          </w:p>
        </w:tc>
        <w:tc>
          <w:tcPr>
            <w:tcW w:w="4253"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dužina ruke</w:t>
            </w:r>
          </w:p>
        </w:tc>
        <w:tc>
          <w:tcPr>
            <w:tcW w:w="2125"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eastAsia="Arial Unicode MS" w:hAnsi="Arial" w:cs="Arial"/>
              </w:rPr>
              <w:t>AVMR</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eastAsia="Arial Unicode MS" w:hAnsi="Arial" w:cs="Arial"/>
              </w:rPr>
              <w:t>masa ruku</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(kg)</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eastAsia="Arial Unicode MS" w:hAnsi="Arial" w:cs="Arial"/>
              </w:rPr>
              <w:t>AVMŠ</w:t>
            </w:r>
          </w:p>
        </w:tc>
        <w:tc>
          <w:tcPr>
            <w:tcW w:w="4253"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eastAsia="Arial Unicode MS" w:hAnsi="Arial" w:cs="Arial"/>
              </w:rPr>
              <w:t>masa šaka</w:t>
            </w:r>
          </w:p>
        </w:tc>
        <w:tc>
          <w:tcPr>
            <w:tcW w:w="2125"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(kg)</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eastAsia="Arial Unicode MS" w:hAnsi="Arial" w:cs="Arial"/>
              </w:rPr>
              <w:t>AVMP</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eastAsia="Arial Unicode MS" w:hAnsi="Arial" w:cs="Arial"/>
              </w:rPr>
              <w:t>masa podlaktica</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(kg)</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eastAsia="Arial Unicode MS" w:hAnsi="Arial" w:cs="Arial"/>
              </w:rPr>
              <w:t>AVMN</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eastAsia="Arial Unicode MS" w:hAnsi="Arial" w:cs="Arial"/>
              </w:rPr>
              <w:t>masa nadlaktica</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(kg)</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ALDŠ</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duljina šake</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ALOŠ</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opseg šake</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ALŠŠ</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širina šake</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ALDP</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duljina podlaktice</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ALOPd</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opseg podlaktice, distalni</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ALOPs</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opseg podlaktice, srednji</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ALOPmaks</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opseg podlaktice, najveći</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ALDNbio</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„biomehanička“ duljina nadlaktice</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ALONmaks</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opseg nadlaktice, najveći</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ALŠZ</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širina ručnog zgloba</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ALŠL</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širina lakta</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ALUkOŠ</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opseg šake, kombinirani</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ALUkOP</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opseg podlaktice, kombinirani</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ALUkŠN</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širina nadlaktice, kombinirana</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VmaksZ</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maksimalna brzina zamaha ruku</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(m</w:t>
            </w:r>
            <w:r w:rsidRPr="00495772">
              <w:rPr>
                <w:rFonts w:ascii="Arial" w:hAnsi="Arial" w:cs="Arial"/>
                <w:b/>
                <w:vertAlign w:val="superscript"/>
              </w:rPr>
              <w:t>.</w:t>
            </w:r>
            <w:r w:rsidRPr="00495772">
              <w:rPr>
                <w:rFonts w:ascii="Arial" w:hAnsi="Arial" w:cs="Arial"/>
              </w:rPr>
              <w:t>s</w:t>
            </w:r>
            <w:r w:rsidRPr="00495772">
              <w:rPr>
                <w:rFonts w:ascii="Arial" w:hAnsi="Arial" w:cs="Arial"/>
                <w:vertAlign w:val="superscript"/>
              </w:rPr>
              <w:t>-1</w:t>
            </w:r>
            <w:r w:rsidRPr="00495772">
              <w:rPr>
                <w:rFonts w:ascii="Arial" w:hAnsi="Arial" w:cs="Arial"/>
              </w:rPr>
              <w:t>)</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PD</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put deceleracije u zamahu</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95772">
              <w:rPr>
                <w:rFonts w:ascii="Arial" w:hAnsi="Arial" w:cs="Arial"/>
              </w:rPr>
              <w:t>(cm)</w:t>
            </w:r>
          </w:p>
        </w:tc>
      </w:tr>
      <w:tr w:rsidR="00E5011C" w:rsidRPr="00495772" w:rsidTr="008F7CD6">
        <w:trPr>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sz w:val="24"/>
                <w:szCs w:val="24"/>
              </w:rPr>
            </w:pPr>
            <w:r w:rsidRPr="00495772">
              <w:rPr>
                <w:rFonts w:ascii="Arial" w:hAnsi="Arial" w:cs="Arial"/>
              </w:rPr>
              <w:t>Ldeg</w:t>
            </w:r>
          </w:p>
        </w:tc>
        <w:tc>
          <w:tcPr>
            <w:tcW w:w="4253"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kut u zglobu lakta pri maksimalnoj brzini</w:t>
            </w:r>
          </w:p>
        </w:tc>
        <w:tc>
          <w:tcPr>
            <w:tcW w:w="2125"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95772">
              <w:rPr>
                <w:rFonts w:ascii="Arial" w:hAnsi="Arial" w:cs="Arial"/>
              </w:rPr>
              <w:t>(°)</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7"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vtrZ</w:t>
            </w:r>
          </w:p>
        </w:tc>
        <w:tc>
          <w:tcPr>
            <w:tcW w:w="4253" w:type="dxa"/>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vrijeme trajanja zamaha ruku</w:t>
            </w:r>
          </w:p>
        </w:tc>
        <w:tc>
          <w:tcPr>
            <w:tcW w:w="2125"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(s)</w:t>
            </w:r>
          </w:p>
        </w:tc>
      </w:tr>
    </w:tbl>
    <w:p w:rsidR="008C5D9E" w:rsidRPr="00495772" w:rsidRDefault="008C5D9E" w:rsidP="008C5D9E">
      <w:pPr>
        <w:autoSpaceDE w:val="0"/>
        <w:autoSpaceDN w:val="0"/>
        <w:adjustRightInd w:val="0"/>
        <w:spacing w:after="0" w:line="240" w:lineRule="auto"/>
        <w:ind w:left="709"/>
        <w:jc w:val="both"/>
      </w:pPr>
      <w:r w:rsidRPr="00495772">
        <w:rPr>
          <w:rFonts w:ascii="Arial" w:hAnsi="Arial" w:cs="Arial"/>
          <w:b/>
          <w:bCs/>
          <w:sz w:val="24"/>
          <w:szCs w:val="24"/>
        </w:rPr>
        <w:lastRenderedPageBreak/>
        <w:t xml:space="preserve">Tablica 5.3. </w:t>
      </w:r>
      <w:r w:rsidRPr="00495772">
        <w:rPr>
          <w:rFonts w:ascii="Arial" w:hAnsi="Arial" w:cs="Arial"/>
          <w:i/>
          <w:sz w:val="24"/>
          <w:szCs w:val="24"/>
        </w:rPr>
        <w:t>Prikaz svih varijabli korištenih u istraživanju s mjernim jedinicama i korištenim oznakama (nastavak).</w:t>
      </w:r>
    </w:p>
    <w:tbl>
      <w:tblPr>
        <w:tblStyle w:val="Svijetlosjenanje1"/>
        <w:tblpPr w:leftFromText="180" w:rightFromText="180" w:vertAnchor="page" w:horzAnchor="margin" w:tblpX="392" w:tblpY="2251"/>
        <w:tblW w:w="8472" w:type="dxa"/>
        <w:tblBorders>
          <w:top w:val="single" w:sz="12" w:space="0" w:color="000000" w:themeColor="text1"/>
          <w:bottom w:val="single" w:sz="12" w:space="0" w:color="000000" w:themeColor="text1"/>
        </w:tblBorders>
        <w:tblLook w:val="04A0" w:firstRow="1" w:lastRow="0" w:firstColumn="1" w:lastColumn="0" w:noHBand="0" w:noVBand="1"/>
      </w:tblPr>
      <w:tblGrid>
        <w:gridCol w:w="2235"/>
        <w:gridCol w:w="4110"/>
        <w:gridCol w:w="2127"/>
      </w:tblGrid>
      <w:tr w:rsidR="00E5011C" w:rsidRPr="00495772" w:rsidTr="008F7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E5011C" w:rsidRPr="00495772" w:rsidRDefault="00E5011C" w:rsidP="008F7CD6">
            <w:pPr>
              <w:autoSpaceDE w:val="0"/>
              <w:autoSpaceDN w:val="0"/>
              <w:adjustRightInd w:val="0"/>
              <w:spacing w:before="120" w:after="120"/>
              <w:ind w:left="-108"/>
              <w:jc w:val="center"/>
              <w:rPr>
                <w:rFonts w:ascii="Arial" w:hAnsi="Arial" w:cs="Arial"/>
                <w:i/>
              </w:rPr>
            </w:pPr>
            <w:r w:rsidRPr="00495772">
              <w:rPr>
                <w:rFonts w:ascii="Arial" w:hAnsi="Arial" w:cs="Arial"/>
                <w:i/>
              </w:rPr>
              <w:t>Oznaka</w:t>
            </w:r>
          </w:p>
        </w:tc>
        <w:tc>
          <w:tcPr>
            <w:tcW w:w="4110" w:type="dxa"/>
            <w:tcBorders>
              <w:top w:val="none" w:sz="0" w:space="0" w:color="auto"/>
              <w:left w:val="none" w:sz="0" w:space="0" w:color="auto"/>
              <w:bottom w:val="none" w:sz="0" w:space="0" w:color="auto"/>
              <w:right w:val="none" w:sz="0" w:space="0" w:color="auto"/>
            </w:tcBorders>
          </w:tcPr>
          <w:p w:rsidR="00E5011C" w:rsidRPr="00495772" w:rsidRDefault="00E5011C" w:rsidP="008F7CD6">
            <w:pPr>
              <w:tabs>
                <w:tab w:val="center" w:pos="2106"/>
              </w:tabs>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i/>
              </w:rPr>
            </w:pPr>
            <w:r w:rsidRPr="00495772">
              <w:rPr>
                <w:rFonts w:ascii="Arial" w:hAnsi="Arial" w:cs="Arial"/>
                <w:i/>
              </w:rPr>
              <w:t>Naziv varijable</w:t>
            </w:r>
            <w:r w:rsidRPr="00495772">
              <w:rPr>
                <w:rFonts w:ascii="Arial" w:hAnsi="Arial" w:cs="Arial"/>
                <w:i/>
              </w:rPr>
              <w:tab/>
            </w:r>
          </w:p>
        </w:tc>
        <w:tc>
          <w:tcPr>
            <w:tcW w:w="2127" w:type="dxa"/>
            <w:tcBorders>
              <w:top w:val="none" w:sz="0" w:space="0" w:color="auto"/>
              <w:left w:val="none" w:sz="0" w:space="0" w:color="auto"/>
              <w:bottom w:val="none" w:sz="0" w:space="0" w:color="auto"/>
              <w:right w:val="none" w:sz="0" w:space="0" w:color="auto"/>
            </w:tcBorders>
          </w:tcPr>
          <w:p w:rsidR="00E5011C" w:rsidRPr="00495772" w:rsidRDefault="00E5011C" w:rsidP="008F7CD6">
            <w:pPr>
              <w:autoSpaceDE w:val="0"/>
              <w:autoSpaceDN w:val="0"/>
              <w:adjustRightInd w:val="0"/>
              <w:spacing w:before="120" w:after="120"/>
              <w:ind w:left="-108"/>
              <w:jc w:val="center"/>
              <w:cnfStyle w:val="100000000000" w:firstRow="1" w:lastRow="0" w:firstColumn="0" w:lastColumn="0" w:oddVBand="0" w:evenVBand="0" w:oddHBand="0" w:evenHBand="0" w:firstRowFirstColumn="0" w:firstRowLastColumn="0" w:lastRowFirstColumn="0" w:lastRowLastColumn="0"/>
              <w:rPr>
                <w:rFonts w:ascii="Arial" w:hAnsi="Arial" w:cs="Arial"/>
                <w:i/>
              </w:rPr>
            </w:pPr>
            <w:r w:rsidRPr="00495772">
              <w:rPr>
                <w:rFonts w:ascii="Arial" w:hAnsi="Arial" w:cs="Arial"/>
                <w:i/>
              </w:rPr>
              <w:t>Mjerna jedinica</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tcPr>
          <w:p w:rsidR="00E5011C" w:rsidRPr="00495772" w:rsidRDefault="00E5011C" w:rsidP="008F7CD6">
            <w:pPr>
              <w:tabs>
                <w:tab w:val="left" w:pos="705"/>
                <w:tab w:val="center" w:pos="1009"/>
              </w:tabs>
              <w:autoSpaceDE w:val="0"/>
              <w:autoSpaceDN w:val="0"/>
              <w:adjustRightInd w:val="0"/>
              <w:spacing w:before="120" w:after="120"/>
              <w:rPr>
                <w:rFonts w:ascii="Arial" w:hAnsi="Arial" w:cs="Arial"/>
              </w:rPr>
            </w:pPr>
            <w:r w:rsidRPr="00495772">
              <w:rPr>
                <w:rFonts w:ascii="Arial" w:hAnsi="Arial" w:cs="Arial"/>
              </w:rPr>
              <w:tab/>
              <w:t>AvtrZ</w:t>
            </w:r>
          </w:p>
        </w:tc>
        <w:tc>
          <w:tcPr>
            <w:tcW w:w="4110"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vrijeme trajanja akceleracije</w:t>
            </w:r>
          </w:p>
        </w:tc>
        <w:tc>
          <w:tcPr>
            <w:tcW w:w="2127"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(s)</w:t>
            </w:r>
          </w:p>
        </w:tc>
      </w:tr>
      <w:tr w:rsidR="00E5011C" w:rsidRPr="00495772" w:rsidTr="008F7CD6">
        <w:tc>
          <w:tcPr>
            <w:cnfStyle w:val="001000000000" w:firstRow="0" w:lastRow="0" w:firstColumn="1" w:lastColumn="0" w:oddVBand="0" w:evenVBand="0" w:oddHBand="0" w:evenHBand="0" w:firstRowFirstColumn="0" w:firstRowLastColumn="0" w:lastRowFirstColumn="0" w:lastRowLastColumn="0"/>
            <w:tcW w:w="2235"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DvtrZ</w:t>
            </w:r>
          </w:p>
        </w:tc>
        <w:tc>
          <w:tcPr>
            <w:tcW w:w="4110" w:type="dxa"/>
          </w:tcPr>
          <w:p w:rsidR="00E5011C" w:rsidRPr="00495772" w:rsidRDefault="00E5011C" w:rsidP="008F7CD6">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vrijeme trajanja deceleracije</w:t>
            </w:r>
          </w:p>
        </w:tc>
        <w:tc>
          <w:tcPr>
            <w:tcW w:w="2127"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(s)</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SKOKsz</w:t>
            </w:r>
          </w:p>
        </w:tc>
        <w:tc>
          <w:tcPr>
            <w:tcW w:w="4110" w:type="dxa"/>
            <w:tcBorders>
              <w:left w:val="none" w:sz="0" w:space="0" w:color="auto"/>
              <w:right w:val="none" w:sz="0" w:space="0" w:color="auto"/>
            </w:tcBorders>
          </w:tcPr>
          <w:p w:rsidR="00E5011C" w:rsidRPr="00495772" w:rsidRDefault="00E5011C" w:rsidP="008F7CD6">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color w:val="000000" w:themeColor="text1"/>
              </w:rPr>
              <w:t>vertikalan skok sa zamahom ruku</w:t>
            </w:r>
          </w:p>
        </w:tc>
        <w:tc>
          <w:tcPr>
            <w:tcW w:w="2127" w:type="dxa"/>
            <w:tcBorders>
              <w:left w:val="none" w:sz="0" w:space="0" w:color="auto"/>
              <w:right w:val="none" w:sz="0" w:space="0" w:color="auto"/>
            </w:tcBorders>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c>
          <w:tcPr>
            <w:cnfStyle w:val="001000000000" w:firstRow="0" w:lastRow="0" w:firstColumn="1" w:lastColumn="0" w:oddVBand="0" w:evenVBand="0" w:oddHBand="0" w:evenHBand="0" w:firstRowFirstColumn="0" w:firstRowLastColumn="0" w:lastRowFirstColumn="0" w:lastRowLastColumn="0"/>
            <w:tcW w:w="2235"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SKOKbz</w:t>
            </w:r>
          </w:p>
        </w:tc>
        <w:tc>
          <w:tcPr>
            <w:tcW w:w="4110" w:type="dxa"/>
          </w:tcPr>
          <w:p w:rsidR="00E5011C" w:rsidRPr="00495772" w:rsidRDefault="00E5011C" w:rsidP="008F7CD6">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color w:val="000000" w:themeColor="text1"/>
              </w:rPr>
              <w:t>vertikalan skok bez zamaha ruku</w:t>
            </w:r>
          </w:p>
        </w:tc>
        <w:tc>
          <w:tcPr>
            <w:tcW w:w="2127" w:type="dxa"/>
          </w:tcPr>
          <w:p w:rsidR="00E5011C" w:rsidRPr="00495772" w:rsidRDefault="00E5011C" w:rsidP="008F7CD6">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(cm)</w:t>
            </w:r>
          </w:p>
        </w:tc>
      </w:tr>
      <w:tr w:rsidR="00E5011C" w:rsidRPr="00495772" w:rsidTr="008F7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E5011C" w:rsidRPr="00495772" w:rsidRDefault="00E5011C" w:rsidP="008F7CD6">
            <w:pPr>
              <w:autoSpaceDE w:val="0"/>
              <w:autoSpaceDN w:val="0"/>
              <w:adjustRightInd w:val="0"/>
              <w:spacing w:before="120" w:after="120"/>
              <w:jc w:val="center"/>
              <w:rPr>
                <w:rFonts w:ascii="Arial" w:hAnsi="Arial" w:cs="Arial"/>
              </w:rPr>
            </w:pPr>
            <w:r w:rsidRPr="00495772">
              <w:rPr>
                <w:rFonts w:ascii="Arial" w:hAnsi="Arial" w:cs="Arial"/>
              </w:rPr>
              <w:t>hdiffSKOK</w:t>
            </w:r>
          </w:p>
        </w:tc>
        <w:tc>
          <w:tcPr>
            <w:tcW w:w="4110" w:type="dxa"/>
          </w:tcPr>
          <w:p w:rsidR="00E5011C" w:rsidRPr="00495772" w:rsidRDefault="00E5011C" w:rsidP="008F7CD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razlika u visini vertikalnog skoka sa i bez zamaha ruku</w:t>
            </w:r>
          </w:p>
        </w:tc>
        <w:tc>
          <w:tcPr>
            <w:tcW w:w="2127" w:type="dxa"/>
          </w:tcPr>
          <w:p w:rsidR="00E5011C" w:rsidRPr="00495772" w:rsidRDefault="00E5011C" w:rsidP="008F7CD6">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56232A" w:rsidRPr="00495772" w:rsidTr="008F7CD6">
        <w:tc>
          <w:tcPr>
            <w:cnfStyle w:val="001000000000" w:firstRow="0" w:lastRow="0" w:firstColumn="1" w:lastColumn="0" w:oddVBand="0" w:evenVBand="0" w:oddHBand="0" w:evenHBand="0" w:firstRowFirstColumn="0" w:firstRowLastColumn="0" w:lastRowFirstColumn="0" w:lastRowLastColumn="0"/>
            <w:tcW w:w="2235" w:type="dxa"/>
          </w:tcPr>
          <w:p w:rsidR="0056232A" w:rsidRPr="00495772" w:rsidRDefault="0056232A" w:rsidP="0056232A">
            <w:pPr>
              <w:autoSpaceDE w:val="0"/>
              <w:autoSpaceDN w:val="0"/>
              <w:adjustRightInd w:val="0"/>
              <w:spacing w:before="120" w:after="120"/>
              <w:jc w:val="center"/>
              <w:rPr>
                <w:rFonts w:ascii="Arial" w:hAnsi="Arial" w:cs="Arial"/>
              </w:rPr>
            </w:pPr>
            <w:r w:rsidRPr="00495772">
              <w:rPr>
                <w:rFonts w:ascii="Arial" w:hAnsi="Arial" w:cs="Arial"/>
              </w:rPr>
              <w:t>pzmV</w:t>
            </w:r>
          </w:p>
        </w:tc>
        <w:tc>
          <w:tcPr>
            <w:tcW w:w="4110" w:type="dxa"/>
          </w:tcPr>
          <w:p w:rsidR="0056232A" w:rsidRPr="00495772" w:rsidRDefault="0056232A" w:rsidP="0056232A">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vertikalni položaj zapešća u trenutku  maksimalne brzine zamaha u odnosu na referentnu točku ramena u sagitalnoj ravnini</w:t>
            </w:r>
          </w:p>
        </w:tc>
        <w:tc>
          <w:tcPr>
            <w:tcW w:w="2127" w:type="dxa"/>
          </w:tcPr>
          <w:p w:rsidR="0056232A" w:rsidRPr="00495772" w:rsidRDefault="0056232A" w:rsidP="0056232A">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(+,-,0)</w:t>
            </w:r>
          </w:p>
        </w:tc>
      </w:tr>
      <w:tr w:rsidR="0056232A" w:rsidRPr="00495772" w:rsidTr="008F7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6232A" w:rsidRPr="00495772" w:rsidRDefault="0056232A" w:rsidP="0056232A">
            <w:pPr>
              <w:autoSpaceDE w:val="0"/>
              <w:autoSpaceDN w:val="0"/>
              <w:adjustRightInd w:val="0"/>
              <w:spacing w:before="120" w:after="120"/>
              <w:jc w:val="center"/>
              <w:rPr>
                <w:rFonts w:ascii="Arial" w:hAnsi="Arial" w:cs="Arial"/>
              </w:rPr>
            </w:pPr>
            <w:r w:rsidRPr="00495772">
              <w:rPr>
                <w:rFonts w:ascii="Arial" w:hAnsi="Arial" w:cs="Arial"/>
              </w:rPr>
              <w:t>hzmV</w:t>
            </w:r>
          </w:p>
        </w:tc>
        <w:tc>
          <w:tcPr>
            <w:tcW w:w="4110" w:type="dxa"/>
          </w:tcPr>
          <w:p w:rsidR="0056232A" w:rsidRPr="00495772" w:rsidRDefault="0056232A" w:rsidP="0056232A">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visina zapešća u trenutku maksimalne brzine zamaha u odnosu na referentnu točku ramena u sagitalnoj ravnini</w:t>
            </w:r>
          </w:p>
        </w:tc>
        <w:tc>
          <w:tcPr>
            <w:tcW w:w="2127" w:type="dxa"/>
          </w:tcPr>
          <w:p w:rsidR="0056232A" w:rsidRPr="00495772" w:rsidRDefault="0056232A" w:rsidP="0056232A">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95772">
              <w:rPr>
                <w:rFonts w:ascii="Arial" w:hAnsi="Arial" w:cs="Arial"/>
              </w:rPr>
              <w:t>(cm)</w:t>
            </w:r>
          </w:p>
        </w:tc>
      </w:tr>
      <w:tr w:rsidR="0056232A" w:rsidRPr="00495772" w:rsidTr="008F7CD6">
        <w:tc>
          <w:tcPr>
            <w:cnfStyle w:val="001000000000" w:firstRow="0" w:lastRow="0" w:firstColumn="1" w:lastColumn="0" w:oddVBand="0" w:evenVBand="0" w:oddHBand="0" w:evenHBand="0" w:firstRowFirstColumn="0" w:firstRowLastColumn="0" w:lastRowFirstColumn="0" w:lastRowLastColumn="0"/>
            <w:tcW w:w="2235" w:type="dxa"/>
          </w:tcPr>
          <w:p w:rsidR="0056232A" w:rsidRPr="00495772" w:rsidRDefault="0056232A" w:rsidP="0056232A">
            <w:pPr>
              <w:autoSpaceDE w:val="0"/>
              <w:autoSpaceDN w:val="0"/>
              <w:adjustRightInd w:val="0"/>
              <w:spacing w:before="120" w:after="120"/>
              <w:jc w:val="center"/>
              <w:rPr>
                <w:rFonts w:ascii="Arial" w:hAnsi="Arial" w:cs="Arial"/>
              </w:rPr>
            </w:pPr>
            <w:r w:rsidRPr="00495772">
              <w:rPr>
                <w:rFonts w:ascii="Arial" w:hAnsi="Arial" w:cs="Arial"/>
              </w:rPr>
              <w:t>RPZ</w:t>
            </w:r>
          </w:p>
        </w:tc>
        <w:tc>
          <w:tcPr>
            <w:tcW w:w="4110" w:type="dxa"/>
          </w:tcPr>
          <w:p w:rsidR="0056232A" w:rsidRPr="00495772" w:rsidRDefault="0056232A" w:rsidP="0056232A">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 xml:space="preserve">razlika u izmjerenom rasterećenju podloge zamahom ruku </w:t>
            </w:r>
          </w:p>
        </w:tc>
        <w:tc>
          <w:tcPr>
            <w:tcW w:w="2127" w:type="dxa"/>
          </w:tcPr>
          <w:p w:rsidR="0056232A" w:rsidRPr="00495772" w:rsidRDefault="0056232A" w:rsidP="0056232A">
            <w:pPr>
              <w:autoSpaceDE w:val="0"/>
              <w:autoSpaceDN w:val="0"/>
              <w:adjustRightInd w:val="0"/>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95772">
              <w:rPr>
                <w:rFonts w:ascii="Arial" w:hAnsi="Arial" w:cs="Arial"/>
              </w:rPr>
              <w:t>(N)</w:t>
            </w:r>
          </w:p>
        </w:tc>
      </w:tr>
    </w:tbl>
    <w:p w:rsidR="00E5011C" w:rsidRPr="00495772" w:rsidRDefault="00E5011C" w:rsidP="00E5011C">
      <w:pPr>
        <w:autoSpaceDE w:val="0"/>
        <w:autoSpaceDN w:val="0"/>
        <w:adjustRightInd w:val="0"/>
        <w:spacing w:after="120"/>
        <w:ind w:left="709"/>
        <w:jc w:val="both"/>
        <w:rPr>
          <w:rFonts w:ascii="Arial" w:hAnsi="Arial" w:cs="Arial"/>
          <w:i/>
        </w:rPr>
      </w:pPr>
    </w:p>
    <w:p w:rsidR="008C5D9E" w:rsidRPr="00495772" w:rsidRDefault="008C5D9E">
      <w:pPr>
        <w:rPr>
          <w:rFonts w:ascii="Arial" w:hAnsi="Arial" w:cs="Arial"/>
          <w:b/>
          <w:bCs/>
        </w:rPr>
      </w:pPr>
      <w:r w:rsidRPr="00495772">
        <w:rPr>
          <w:rFonts w:ascii="Arial" w:hAnsi="Arial" w:cs="Arial"/>
          <w:b/>
          <w:bCs/>
        </w:rPr>
        <w:br w:type="page"/>
      </w:r>
    </w:p>
    <w:p w:rsidR="00E5011C" w:rsidRPr="00495772" w:rsidRDefault="00E5011C" w:rsidP="00E5011C">
      <w:pPr>
        <w:autoSpaceDE w:val="0"/>
        <w:autoSpaceDN w:val="0"/>
        <w:adjustRightInd w:val="0"/>
        <w:spacing w:before="120" w:after="120" w:line="360" w:lineRule="auto"/>
        <w:ind w:firstLine="709"/>
        <w:jc w:val="both"/>
        <w:rPr>
          <w:rFonts w:ascii="Arial" w:hAnsi="Arial" w:cs="Arial"/>
          <w:b/>
          <w:bCs/>
          <w:sz w:val="24"/>
          <w:szCs w:val="24"/>
        </w:rPr>
      </w:pPr>
      <w:r w:rsidRPr="00495772">
        <w:rPr>
          <w:rFonts w:ascii="Arial" w:hAnsi="Arial" w:cs="Arial"/>
          <w:b/>
          <w:bCs/>
          <w:sz w:val="24"/>
          <w:szCs w:val="24"/>
        </w:rPr>
        <w:lastRenderedPageBreak/>
        <w:t>5.5.2. Obrada podataka</w:t>
      </w:r>
    </w:p>
    <w:p w:rsidR="00E5011C" w:rsidRPr="00495772" w:rsidRDefault="00E5011C" w:rsidP="0056232A">
      <w:pPr>
        <w:autoSpaceDE w:val="0"/>
        <w:autoSpaceDN w:val="0"/>
        <w:adjustRightInd w:val="0"/>
        <w:spacing w:before="240" w:after="120" w:line="360" w:lineRule="auto"/>
        <w:ind w:firstLine="709"/>
        <w:jc w:val="both"/>
        <w:rPr>
          <w:rFonts w:ascii="Arial" w:hAnsi="Arial" w:cs="Arial"/>
          <w:sz w:val="24"/>
          <w:szCs w:val="24"/>
        </w:rPr>
      </w:pPr>
      <w:r w:rsidRPr="00495772">
        <w:rPr>
          <w:rFonts w:ascii="Arial" w:hAnsi="Arial" w:cs="Arial"/>
          <w:sz w:val="24"/>
          <w:szCs w:val="24"/>
        </w:rPr>
        <w:t xml:space="preserve">Nakon obavljenih mjerenja pristupilo se unosu, obradi i statističkoj analizi rezultata koja je izvršena korištenjem statističkog programa SPSS15.0, a za neke dodatne grafičke prikaze i izračune korišten je </w:t>
      </w:r>
      <w:r w:rsidRPr="00495772">
        <w:rPr>
          <w:rFonts w:ascii="Arial" w:hAnsi="Arial" w:cs="Arial"/>
          <w:i/>
          <w:iCs/>
          <w:sz w:val="24"/>
          <w:szCs w:val="24"/>
        </w:rPr>
        <w:t xml:space="preserve">Microsoft Office Excel 2007 </w:t>
      </w:r>
      <w:r w:rsidRPr="00495772">
        <w:rPr>
          <w:rFonts w:ascii="Arial" w:hAnsi="Arial" w:cs="Arial"/>
          <w:sz w:val="24"/>
          <w:szCs w:val="24"/>
        </w:rPr>
        <w:t xml:space="preserve">program. </w:t>
      </w:r>
    </w:p>
    <w:p w:rsidR="00E5011C" w:rsidRPr="00495772" w:rsidRDefault="00E5011C" w:rsidP="00E5011C">
      <w:pPr>
        <w:autoSpaceDE w:val="0"/>
        <w:autoSpaceDN w:val="0"/>
        <w:adjustRightInd w:val="0"/>
        <w:spacing w:before="120" w:after="120" w:line="360" w:lineRule="auto"/>
        <w:ind w:firstLine="708"/>
        <w:jc w:val="both"/>
        <w:rPr>
          <w:rFonts w:ascii="Arial" w:hAnsi="Arial" w:cs="Arial"/>
          <w:sz w:val="24"/>
          <w:szCs w:val="24"/>
        </w:rPr>
      </w:pPr>
      <w:r w:rsidRPr="00495772">
        <w:rPr>
          <w:rFonts w:ascii="Arial" w:hAnsi="Arial" w:cs="Arial"/>
          <w:sz w:val="24"/>
          <w:szCs w:val="24"/>
        </w:rPr>
        <w:t xml:space="preserve">Vrijednost kinematičkih i kinetičkih varijabli prikupljenih u ovom istraživanju obrađene su </w:t>
      </w:r>
      <w:r w:rsidRPr="00495772">
        <w:rPr>
          <w:rFonts w:ascii="Arial" w:hAnsi="Arial" w:cs="Arial"/>
          <w:i/>
          <w:sz w:val="24"/>
          <w:szCs w:val="24"/>
        </w:rPr>
        <w:t xml:space="preserve">deskriptivnom analizom </w:t>
      </w:r>
      <w:r w:rsidRPr="00495772">
        <w:rPr>
          <w:rFonts w:ascii="Arial" w:hAnsi="Arial" w:cs="Arial"/>
          <w:sz w:val="24"/>
          <w:szCs w:val="24"/>
        </w:rPr>
        <w:t>pomoću koje su izračunati slijedeći parametri:</w:t>
      </w:r>
    </w:p>
    <w:p w:rsidR="00E5011C" w:rsidRPr="00495772" w:rsidRDefault="00E5011C" w:rsidP="00E5011C">
      <w:pPr>
        <w:pStyle w:val="Odlomakpopisa"/>
        <w:numPr>
          <w:ilvl w:val="0"/>
          <w:numId w:val="29"/>
        </w:numPr>
        <w:autoSpaceDE w:val="0"/>
        <w:autoSpaceDN w:val="0"/>
        <w:adjustRightInd w:val="0"/>
        <w:spacing w:before="120" w:after="120" w:line="360" w:lineRule="auto"/>
        <w:jc w:val="both"/>
        <w:rPr>
          <w:rFonts w:ascii="Arial" w:hAnsi="Arial" w:cs="Arial"/>
        </w:rPr>
      </w:pPr>
      <w:r w:rsidRPr="00495772">
        <w:rPr>
          <w:rFonts w:ascii="Arial" w:hAnsi="Arial" w:cs="Arial"/>
        </w:rPr>
        <w:t>aritmetička sredina (M),</w:t>
      </w:r>
    </w:p>
    <w:p w:rsidR="00E5011C" w:rsidRPr="00495772" w:rsidRDefault="00E5011C" w:rsidP="00E5011C">
      <w:pPr>
        <w:pStyle w:val="Odlomakpopisa"/>
        <w:numPr>
          <w:ilvl w:val="0"/>
          <w:numId w:val="29"/>
        </w:numPr>
        <w:autoSpaceDE w:val="0"/>
        <w:autoSpaceDN w:val="0"/>
        <w:adjustRightInd w:val="0"/>
        <w:spacing w:before="120" w:after="120" w:line="360" w:lineRule="auto"/>
        <w:jc w:val="both"/>
        <w:rPr>
          <w:rFonts w:ascii="Arial" w:hAnsi="Arial" w:cs="Arial"/>
          <w:color w:val="000000" w:themeColor="text1"/>
        </w:rPr>
      </w:pPr>
      <w:r w:rsidRPr="00495772">
        <w:rPr>
          <w:rFonts w:ascii="Arial" w:hAnsi="Arial" w:cs="Arial"/>
        </w:rPr>
        <w:t>standardna devijacija (</w:t>
      </w:r>
      <w:r w:rsidRPr="00495772">
        <w:rPr>
          <w:rFonts w:ascii="Arial" w:hAnsi="Arial" w:cs="Arial"/>
          <w:color w:val="000000" w:themeColor="text1"/>
        </w:rPr>
        <w:t>SD),</w:t>
      </w:r>
    </w:p>
    <w:p w:rsidR="00E5011C" w:rsidRPr="00495772" w:rsidRDefault="00E5011C" w:rsidP="00E5011C">
      <w:pPr>
        <w:pStyle w:val="Odlomakpopisa"/>
        <w:numPr>
          <w:ilvl w:val="0"/>
          <w:numId w:val="29"/>
        </w:numPr>
        <w:autoSpaceDE w:val="0"/>
        <w:autoSpaceDN w:val="0"/>
        <w:adjustRightInd w:val="0"/>
        <w:spacing w:before="120" w:after="120" w:line="360" w:lineRule="auto"/>
        <w:jc w:val="both"/>
        <w:rPr>
          <w:rFonts w:ascii="Arial" w:hAnsi="Arial" w:cs="Arial"/>
        </w:rPr>
      </w:pPr>
      <w:r w:rsidRPr="00495772">
        <w:rPr>
          <w:rFonts w:ascii="Arial" w:hAnsi="Arial" w:cs="Arial"/>
        </w:rPr>
        <w:t>minimalna vrijednost (min),</w:t>
      </w:r>
    </w:p>
    <w:p w:rsidR="00E5011C" w:rsidRPr="00495772" w:rsidRDefault="00E5011C" w:rsidP="00E5011C">
      <w:pPr>
        <w:pStyle w:val="Odlomakpopisa"/>
        <w:numPr>
          <w:ilvl w:val="0"/>
          <w:numId w:val="29"/>
        </w:numPr>
        <w:autoSpaceDE w:val="0"/>
        <w:autoSpaceDN w:val="0"/>
        <w:adjustRightInd w:val="0"/>
        <w:spacing w:before="120" w:after="120" w:line="360" w:lineRule="auto"/>
        <w:jc w:val="both"/>
        <w:rPr>
          <w:rFonts w:ascii="Arial" w:hAnsi="Arial" w:cs="Arial"/>
        </w:rPr>
      </w:pPr>
      <w:r w:rsidRPr="00495772">
        <w:rPr>
          <w:rFonts w:ascii="Arial" w:hAnsi="Arial" w:cs="Arial"/>
        </w:rPr>
        <w:t>maksimalna vrijednost (max),</w:t>
      </w:r>
    </w:p>
    <w:p w:rsidR="00E5011C" w:rsidRPr="00495772"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Normalnost distribucije varijabli izračunata je </w:t>
      </w:r>
      <w:r w:rsidRPr="00495772">
        <w:rPr>
          <w:rFonts w:ascii="Arial" w:hAnsi="Arial" w:cs="Arial"/>
          <w:i/>
          <w:sz w:val="24"/>
          <w:szCs w:val="24"/>
        </w:rPr>
        <w:t>Kolmogorov-Smirnovljevim testom</w:t>
      </w:r>
      <w:r w:rsidRPr="00495772">
        <w:rPr>
          <w:rFonts w:ascii="Arial" w:hAnsi="Arial" w:cs="Arial"/>
          <w:sz w:val="24"/>
          <w:szCs w:val="24"/>
        </w:rPr>
        <w:t xml:space="preserve"> na razini pogreške zaključivanja p=0,05.</w:t>
      </w:r>
    </w:p>
    <w:p w:rsidR="00E5011C" w:rsidRPr="008D4104"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i/>
          <w:sz w:val="24"/>
          <w:szCs w:val="24"/>
        </w:rPr>
        <w:t xml:space="preserve">Korelacijska analiza </w:t>
      </w:r>
      <w:r w:rsidRPr="00495772">
        <w:rPr>
          <w:rFonts w:ascii="Arial" w:hAnsi="Arial" w:cs="Arial"/>
          <w:sz w:val="24"/>
          <w:szCs w:val="24"/>
        </w:rPr>
        <w:t xml:space="preserve">korištena je pri utvrđivanju međusobne povezanosti odabranih varijabli prikupljenih u ovom istraživanju, a analizom </w:t>
      </w:r>
      <w:r w:rsidR="008D4104">
        <w:rPr>
          <w:rFonts w:ascii="Arial" w:hAnsi="Arial" w:cs="Arial"/>
          <w:sz w:val="24"/>
          <w:szCs w:val="24"/>
        </w:rPr>
        <w:t>ispitana</w:t>
      </w:r>
      <w:r w:rsidRPr="008D4104">
        <w:rPr>
          <w:rFonts w:ascii="Arial" w:hAnsi="Arial" w:cs="Arial"/>
          <w:sz w:val="24"/>
          <w:szCs w:val="24"/>
        </w:rPr>
        <w:t xml:space="preserve"> povezanost između razine rasterećenja podloge i skupine odabranih prediktorskih varijabli.</w:t>
      </w:r>
    </w:p>
    <w:p w:rsidR="0056232A" w:rsidRPr="000A6869" w:rsidRDefault="0056232A" w:rsidP="00E5011C">
      <w:pPr>
        <w:autoSpaceDE w:val="0"/>
        <w:autoSpaceDN w:val="0"/>
        <w:adjustRightInd w:val="0"/>
        <w:spacing w:before="120" w:after="120" w:line="360" w:lineRule="auto"/>
        <w:ind w:firstLine="709"/>
        <w:jc w:val="both"/>
        <w:rPr>
          <w:rFonts w:ascii="Arial" w:hAnsi="Arial" w:cs="Arial"/>
          <w:i/>
          <w:sz w:val="24"/>
          <w:szCs w:val="24"/>
        </w:rPr>
      </w:pPr>
    </w:p>
    <w:p w:rsidR="00E5011C" w:rsidRPr="008D4104"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1F1CAC">
        <w:rPr>
          <w:rFonts w:ascii="Arial" w:hAnsi="Arial" w:cs="Arial"/>
          <w:i/>
          <w:sz w:val="24"/>
          <w:szCs w:val="24"/>
        </w:rPr>
        <w:t>Višestrukom regresijskom analizom</w:t>
      </w:r>
      <w:r w:rsidRPr="001F1CAC">
        <w:rPr>
          <w:rFonts w:ascii="Arial" w:hAnsi="Arial" w:cs="Arial"/>
          <w:sz w:val="24"/>
          <w:szCs w:val="24"/>
        </w:rPr>
        <w:t xml:space="preserve"> </w:t>
      </w:r>
      <w:r w:rsidR="008D4104">
        <w:rPr>
          <w:rFonts w:ascii="Arial" w:hAnsi="Arial" w:cs="Arial"/>
          <w:sz w:val="24"/>
          <w:szCs w:val="24"/>
        </w:rPr>
        <w:t>provjereno je</w:t>
      </w:r>
      <w:r w:rsidRPr="008D4104">
        <w:rPr>
          <w:rFonts w:ascii="Arial" w:hAnsi="Arial" w:cs="Arial"/>
          <w:sz w:val="24"/>
          <w:szCs w:val="24"/>
        </w:rPr>
        <w:t xml:space="preserve"> kojim se nezavisnim varijablama (NV) može najbolje predvidjeti iznos zavisne varijable (ZV), konkretno vertikalne komponente sile reakcije podloge, odnosno koliki postotak varijabiliteta unutar ZV objašnjavaju odabrane NV. U okviru višestruke regresijske analize izračunati su slijedeći parametri:</w:t>
      </w:r>
    </w:p>
    <w:p w:rsidR="00E5011C" w:rsidRPr="001F1CAC"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0A6869">
        <w:rPr>
          <w:rFonts w:ascii="Arial" w:hAnsi="Arial" w:cs="Arial"/>
        </w:rPr>
        <w:t>multipla korelacija (R), koeficijent determinacije (R</w:t>
      </w:r>
      <w:r w:rsidRPr="001F1CAC">
        <w:rPr>
          <w:rFonts w:ascii="Arial" w:hAnsi="Arial" w:cs="Arial"/>
          <w:vertAlign w:val="superscript"/>
        </w:rPr>
        <w:t>2</w:t>
      </w:r>
      <w:r w:rsidRPr="001F1CAC">
        <w:rPr>
          <w:rFonts w:ascii="Arial" w:hAnsi="Arial" w:cs="Arial"/>
        </w:rPr>
        <w:t>),</w:t>
      </w:r>
    </w:p>
    <w:p w:rsidR="00E5011C" w:rsidRPr="00495772"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495772">
        <w:rPr>
          <w:rFonts w:ascii="Arial" w:hAnsi="Arial" w:cs="Arial"/>
        </w:rPr>
        <w:t>F-vrijednost kojom se testira statistička značajnost multiple korelacije (F),</w:t>
      </w:r>
    </w:p>
    <w:p w:rsidR="00E5011C" w:rsidRPr="00495772"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495772">
        <w:rPr>
          <w:rFonts w:ascii="Arial" w:hAnsi="Arial" w:cs="Arial"/>
        </w:rPr>
        <w:t>standardna pogreška prognoze (SEE),</w:t>
      </w:r>
    </w:p>
    <w:p w:rsidR="00E5011C" w:rsidRPr="00495772"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495772">
        <w:rPr>
          <w:rFonts w:ascii="Arial" w:hAnsi="Arial" w:cs="Arial"/>
        </w:rPr>
        <w:t>razina pogreške, odnosno, vjerojatnost hipoteze o nultoj vrijednosti multiple korelacije,</w:t>
      </w:r>
    </w:p>
    <w:p w:rsidR="00E5011C" w:rsidRPr="00495772"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495772">
        <w:rPr>
          <w:rFonts w:ascii="Arial" w:hAnsi="Arial" w:cs="Arial"/>
        </w:rPr>
        <w:t>standardizirani regresijski koeficijenti (β),</w:t>
      </w:r>
    </w:p>
    <w:p w:rsidR="00E5011C" w:rsidRPr="00495772"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495772">
        <w:rPr>
          <w:rFonts w:ascii="Arial" w:hAnsi="Arial" w:cs="Arial"/>
        </w:rPr>
        <w:t>korelacije zavisne varijable s nezavisnim (r),</w:t>
      </w:r>
    </w:p>
    <w:p w:rsidR="00E5011C" w:rsidRPr="00495772" w:rsidRDefault="00E5011C" w:rsidP="00E5011C">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495772">
        <w:rPr>
          <w:rFonts w:ascii="Arial" w:hAnsi="Arial" w:cs="Arial"/>
        </w:rPr>
        <w:t>t-vrijednost kojom se testira važnost regresijskih koeficijenata (t),</w:t>
      </w:r>
    </w:p>
    <w:p w:rsidR="00E5011C" w:rsidRPr="002E367A" w:rsidRDefault="00E5011C" w:rsidP="002E367A">
      <w:pPr>
        <w:pStyle w:val="Odlomakpopisa"/>
        <w:numPr>
          <w:ilvl w:val="0"/>
          <w:numId w:val="30"/>
        </w:numPr>
        <w:autoSpaceDE w:val="0"/>
        <w:autoSpaceDN w:val="0"/>
        <w:adjustRightInd w:val="0"/>
        <w:spacing w:before="120" w:after="120" w:line="360" w:lineRule="auto"/>
        <w:ind w:left="993" w:hanging="284"/>
        <w:jc w:val="both"/>
        <w:rPr>
          <w:rFonts w:ascii="Arial" w:hAnsi="Arial" w:cs="Arial"/>
        </w:rPr>
      </w:pPr>
      <w:r w:rsidRPr="002E367A">
        <w:rPr>
          <w:rFonts w:ascii="Arial" w:hAnsi="Arial" w:cs="Arial"/>
        </w:rPr>
        <w:t>razina pogreške, odnosno, vjerojatnost hipoteze o nultoj vrijednosti regresijskih koeficijenata (p).</w:t>
      </w:r>
    </w:p>
    <w:p w:rsidR="00E5011C" w:rsidRPr="00495772" w:rsidRDefault="00E5011C" w:rsidP="00E5011C">
      <w:pPr>
        <w:rPr>
          <w:rFonts w:ascii="Arial" w:hAnsi="Arial" w:cs="Arial"/>
          <w:sz w:val="28"/>
          <w:szCs w:val="28"/>
        </w:rPr>
        <w:sectPr w:rsidR="00E5011C" w:rsidRPr="00495772" w:rsidSect="00E667F7">
          <w:headerReference w:type="default" r:id="rId37"/>
          <w:footerReference w:type="default" r:id="rId38"/>
          <w:pgSz w:w="11906" w:h="16838"/>
          <w:pgMar w:top="1417" w:right="1417" w:bottom="1417" w:left="1417" w:header="708" w:footer="708" w:gutter="0"/>
          <w:cols w:space="708"/>
          <w:docGrid w:linePitch="360"/>
        </w:sectPr>
      </w:pPr>
    </w:p>
    <w:p w:rsidR="00E5011C" w:rsidRPr="00495772" w:rsidRDefault="00E5011C" w:rsidP="00E5011C">
      <w:pPr>
        <w:spacing w:after="120" w:line="360" w:lineRule="auto"/>
        <w:ind w:firstLine="709"/>
        <w:jc w:val="both"/>
        <w:rPr>
          <w:rFonts w:ascii="Arial" w:hAnsi="Arial" w:cs="Arial"/>
          <w:b/>
          <w:color w:val="000000" w:themeColor="text1"/>
          <w:sz w:val="28"/>
          <w:szCs w:val="28"/>
        </w:rPr>
      </w:pPr>
      <w:r w:rsidRPr="00495772">
        <w:rPr>
          <w:rFonts w:ascii="Arial" w:hAnsi="Arial" w:cs="Arial"/>
          <w:b/>
          <w:color w:val="000000" w:themeColor="text1"/>
          <w:sz w:val="28"/>
          <w:szCs w:val="28"/>
        </w:rPr>
        <w:lastRenderedPageBreak/>
        <w:t>6. REZULTATI I RASPRAVA</w:t>
      </w:r>
    </w:p>
    <w:p w:rsidR="00E5011C" w:rsidRPr="00495772" w:rsidRDefault="00E5011C" w:rsidP="0056232A">
      <w:pPr>
        <w:autoSpaceDE w:val="0"/>
        <w:autoSpaceDN w:val="0"/>
        <w:adjustRightInd w:val="0"/>
        <w:spacing w:before="240" w:after="120" w:line="360" w:lineRule="auto"/>
        <w:ind w:firstLine="709"/>
        <w:jc w:val="both"/>
        <w:rPr>
          <w:rFonts w:ascii="Arial" w:hAnsi="Arial" w:cs="Arial"/>
          <w:color w:val="000000" w:themeColor="text1"/>
          <w:sz w:val="24"/>
          <w:szCs w:val="24"/>
        </w:rPr>
      </w:pPr>
      <w:r w:rsidRPr="00495772">
        <w:rPr>
          <w:rFonts w:ascii="Arial" w:hAnsi="Arial" w:cs="Arial"/>
          <w:sz w:val="24"/>
          <w:szCs w:val="24"/>
        </w:rPr>
        <w:t xml:space="preserve">U ovom istraživanju </w:t>
      </w:r>
      <w:r w:rsidR="00EF10D0">
        <w:rPr>
          <w:rFonts w:ascii="Arial" w:hAnsi="Arial" w:cs="Arial"/>
          <w:sz w:val="24"/>
          <w:szCs w:val="24"/>
        </w:rPr>
        <w:t>primijenjen je</w:t>
      </w:r>
      <w:r w:rsidRPr="00EF10D0">
        <w:rPr>
          <w:rFonts w:ascii="Arial" w:hAnsi="Arial" w:cs="Arial"/>
          <w:sz w:val="24"/>
          <w:szCs w:val="24"/>
        </w:rPr>
        <w:t xml:space="preserve"> novo konstruirani mjerni protokol kao i novo konstruirani mjerni instrument, stoga je prije odgovaranja na postavljena pitanja, provjerena </w:t>
      </w:r>
      <w:r w:rsidRPr="00EF10D0">
        <w:rPr>
          <w:rFonts w:ascii="Arial" w:hAnsi="Arial" w:cs="Arial"/>
          <w:i/>
          <w:sz w:val="24"/>
          <w:szCs w:val="24"/>
        </w:rPr>
        <w:t>pouzdanost</w:t>
      </w:r>
      <w:r w:rsidRPr="00EF10D0">
        <w:rPr>
          <w:rFonts w:ascii="Arial" w:hAnsi="Arial" w:cs="Arial"/>
          <w:sz w:val="24"/>
          <w:szCs w:val="24"/>
        </w:rPr>
        <w:t xml:space="preserve"> kao jedna od temeljnih metrijskih osobina testa (</w:t>
      </w:r>
      <w:r w:rsidRPr="00EF10D0">
        <w:rPr>
          <w:rFonts w:ascii="Arial" w:hAnsi="Arial" w:cs="Arial"/>
          <w:i/>
          <w:sz w:val="24"/>
          <w:szCs w:val="24"/>
        </w:rPr>
        <w:t>Dizdar, 2006</w:t>
      </w:r>
      <w:r w:rsidRPr="00EF10D0">
        <w:rPr>
          <w:rFonts w:ascii="Arial" w:hAnsi="Arial" w:cs="Arial"/>
          <w:sz w:val="24"/>
          <w:szCs w:val="24"/>
        </w:rPr>
        <w:t xml:space="preserve">). Kao </w:t>
      </w:r>
      <w:r w:rsidRPr="00EF10D0">
        <w:rPr>
          <w:rFonts w:ascii="Arial" w:hAnsi="Arial" w:cs="Arial"/>
          <w:i/>
          <w:sz w:val="24"/>
          <w:szCs w:val="24"/>
        </w:rPr>
        <w:t>mjera pouzdanosti</w:t>
      </w:r>
      <w:r w:rsidRPr="00EF10D0">
        <w:rPr>
          <w:rFonts w:ascii="Arial" w:hAnsi="Arial" w:cs="Arial"/>
          <w:sz w:val="24"/>
          <w:szCs w:val="24"/>
        </w:rPr>
        <w:t xml:space="preserve"> testa izračunat je koeficijent korelacije (</w:t>
      </w:r>
      <w:r w:rsidRPr="00EF10D0">
        <w:rPr>
          <w:rFonts w:ascii="Arial" w:hAnsi="Arial" w:cs="Arial"/>
          <w:color w:val="000000" w:themeColor="text1"/>
          <w:sz w:val="24"/>
          <w:szCs w:val="24"/>
        </w:rPr>
        <w:t>Crombachov α</w:t>
      </w:r>
      <w:r w:rsidRPr="000A6869">
        <w:rPr>
          <w:rFonts w:ascii="Arial" w:hAnsi="Arial" w:cs="Arial"/>
          <w:sz w:val="24"/>
          <w:szCs w:val="24"/>
        </w:rPr>
        <w:t xml:space="preserve">), koji se temelji na unutarnjoj konzistenciji mjerenog instrumenta, odnosno na prosječnoj korelaciji među česticama </w:t>
      </w:r>
      <w:r w:rsidRPr="001F1CAC">
        <w:rPr>
          <w:rFonts w:ascii="Arial" w:hAnsi="Arial" w:cs="Arial"/>
          <w:sz w:val="24"/>
          <w:szCs w:val="24"/>
        </w:rPr>
        <w:t>mjernog instrumenta (</w:t>
      </w:r>
      <w:r w:rsidRPr="001F1CAC">
        <w:rPr>
          <w:rFonts w:ascii="Arial" w:hAnsi="Arial" w:cs="Arial"/>
          <w:i/>
          <w:sz w:val="24"/>
          <w:szCs w:val="24"/>
        </w:rPr>
        <w:t>Kolesarić, Petz,1999</w:t>
      </w:r>
      <w:r w:rsidRPr="00495772">
        <w:rPr>
          <w:rFonts w:ascii="Arial" w:hAnsi="Arial" w:cs="Arial"/>
          <w:sz w:val="24"/>
          <w:szCs w:val="24"/>
        </w:rPr>
        <w:t>). Rezultat koeficijenta korelacije rezultata mjerenja kriterijske varijable, razlika u izmjerenom rasterećenju podloge zamahom ruku (</w:t>
      </w:r>
      <w:r w:rsidRPr="00495772">
        <w:rPr>
          <w:rFonts w:ascii="Arial" w:hAnsi="Arial" w:cs="Arial"/>
          <w:b/>
          <w:sz w:val="24"/>
          <w:szCs w:val="24"/>
        </w:rPr>
        <w:t>RPZ</w:t>
      </w:r>
      <w:r w:rsidRPr="00495772">
        <w:rPr>
          <w:rFonts w:ascii="Arial" w:hAnsi="Arial" w:cs="Arial"/>
          <w:sz w:val="24"/>
          <w:szCs w:val="24"/>
        </w:rPr>
        <w:t xml:space="preserve">), kao mjere pouzdanosti testa, </w:t>
      </w:r>
      <w:r w:rsidRPr="00495772">
        <w:rPr>
          <w:rFonts w:ascii="Arial" w:hAnsi="Arial" w:cs="Arial"/>
          <w:color w:val="000000" w:themeColor="text1"/>
          <w:sz w:val="24"/>
          <w:szCs w:val="24"/>
        </w:rPr>
        <w:t xml:space="preserve">Crombachov α iznosi 0,87, te prema Kolesariću i Petzu,1999, kada koeficijent korelacije (α) iznosi preko 0,7, tada označava visoku pouzdanost testa. Prema tome može se zaključiti da u ovom mjerenju kriterijska varijabla ima visoku pouzdanost. </w:t>
      </w: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sz w:val="24"/>
          <w:szCs w:val="24"/>
        </w:rPr>
      </w:pPr>
      <w:r w:rsidRPr="00495772">
        <w:rPr>
          <w:rFonts w:ascii="Arial" w:hAnsi="Arial" w:cs="Arial"/>
          <w:b/>
          <w:color w:val="000000" w:themeColor="text1"/>
          <w:sz w:val="24"/>
          <w:szCs w:val="24"/>
        </w:rPr>
        <w:t>6.1. Deskriptivna analiza varijabli</w:t>
      </w:r>
    </w:p>
    <w:p w:rsidR="00E5011C" w:rsidRPr="00EF10D0" w:rsidRDefault="00E5011C" w:rsidP="00E5011C">
      <w:pPr>
        <w:autoSpaceDE w:val="0"/>
        <w:autoSpaceDN w:val="0"/>
        <w:adjustRightInd w:val="0"/>
        <w:spacing w:line="360" w:lineRule="auto"/>
        <w:ind w:firstLine="709"/>
        <w:jc w:val="both"/>
        <w:rPr>
          <w:rFonts w:ascii="Arial" w:hAnsi="Arial" w:cs="Arial"/>
          <w:color w:val="000000" w:themeColor="text1"/>
          <w:sz w:val="24"/>
          <w:szCs w:val="24"/>
        </w:rPr>
      </w:pPr>
      <w:r w:rsidRPr="00495772">
        <w:rPr>
          <w:rFonts w:ascii="Arial" w:hAnsi="Arial" w:cs="Arial"/>
          <w:sz w:val="24"/>
          <w:szCs w:val="24"/>
        </w:rPr>
        <w:t>Kako bi se pomoću postavljenih ciljeva istraživanja mjerenjem mogao dati odgovor na temeljni problem istraživanja kojim se htjelo ispitati povezanost kinematičkih parametara zamaha ruku s rasterećenjem podloge, i</w:t>
      </w:r>
      <w:r w:rsidRPr="00495772">
        <w:rPr>
          <w:rFonts w:ascii="Arial" w:hAnsi="Arial" w:cs="Arial"/>
          <w:color w:val="000000" w:themeColor="text1"/>
          <w:sz w:val="24"/>
          <w:szCs w:val="24"/>
        </w:rPr>
        <w:t>zračunati su deskriptivni parametri mjerenih varijabli (Tablica 6.</w:t>
      </w:r>
      <w:r w:rsidR="0056232A" w:rsidRPr="00495772">
        <w:rPr>
          <w:rFonts w:ascii="Arial" w:hAnsi="Arial" w:cs="Arial"/>
          <w:color w:val="000000" w:themeColor="text1"/>
          <w:sz w:val="24"/>
          <w:szCs w:val="24"/>
        </w:rPr>
        <w:t>1</w:t>
      </w:r>
      <w:r w:rsidRPr="00495772">
        <w:rPr>
          <w:rFonts w:ascii="Arial" w:hAnsi="Arial" w:cs="Arial"/>
          <w:color w:val="000000" w:themeColor="text1"/>
          <w:sz w:val="24"/>
          <w:szCs w:val="24"/>
        </w:rPr>
        <w:t>.). U Tablici 6.</w:t>
      </w:r>
      <w:r w:rsidR="0056232A" w:rsidRPr="00495772">
        <w:rPr>
          <w:rFonts w:ascii="Arial" w:hAnsi="Arial" w:cs="Arial"/>
          <w:color w:val="000000" w:themeColor="text1"/>
          <w:sz w:val="24"/>
          <w:szCs w:val="24"/>
        </w:rPr>
        <w:t>1</w:t>
      </w:r>
      <w:r w:rsidRPr="00495772">
        <w:rPr>
          <w:rFonts w:ascii="Arial" w:hAnsi="Arial" w:cs="Arial"/>
          <w:color w:val="000000" w:themeColor="text1"/>
          <w:sz w:val="24"/>
          <w:szCs w:val="24"/>
        </w:rPr>
        <w:t>. prikazani su rezultati provjere normalitet distribucije, odnosno vrijednost Kolmogorov-Smirnovljev testa (K-S test), kako bi se utvrdilo koje su varijable pogodne za daljnju statističku obradu.</w:t>
      </w:r>
      <w:r w:rsidRPr="00495772">
        <w:rPr>
          <w:rFonts w:ascii="Arial" w:hAnsi="Arial" w:cs="Arial"/>
          <w:sz w:val="24"/>
          <w:szCs w:val="24"/>
        </w:rPr>
        <w:t xml:space="preserve"> </w:t>
      </w:r>
      <w:r w:rsidRPr="00495772">
        <w:rPr>
          <w:rFonts w:ascii="Arial" w:hAnsi="Arial" w:cs="Arial"/>
          <w:color w:val="000000" w:themeColor="text1"/>
          <w:sz w:val="24"/>
          <w:szCs w:val="24"/>
        </w:rPr>
        <w:t>Analizom deskriptivnih pokazatelja i vrijednostima K-S testa, utvrđen je normalitet distribucije</w:t>
      </w:r>
      <w:r w:rsidR="00EF10D0">
        <w:rPr>
          <w:rFonts w:ascii="Arial" w:hAnsi="Arial" w:cs="Arial"/>
          <w:color w:val="000000" w:themeColor="text1"/>
          <w:sz w:val="24"/>
          <w:szCs w:val="24"/>
        </w:rPr>
        <w:t xml:space="preserve"> rezultata</w:t>
      </w:r>
      <w:r w:rsidRPr="00EF10D0">
        <w:rPr>
          <w:rFonts w:ascii="Arial" w:hAnsi="Arial" w:cs="Arial"/>
          <w:color w:val="000000" w:themeColor="text1"/>
          <w:sz w:val="24"/>
          <w:szCs w:val="24"/>
        </w:rPr>
        <w:t xml:space="preserve"> kod većine varijabli uz razinu pogreške p=0,05. </w:t>
      </w:r>
    </w:p>
    <w:p w:rsidR="00E5011C" w:rsidRPr="00495772" w:rsidRDefault="00E5011C" w:rsidP="00E5011C">
      <w:pPr>
        <w:autoSpaceDE w:val="0"/>
        <w:autoSpaceDN w:val="0"/>
        <w:adjustRightInd w:val="0"/>
        <w:spacing w:line="360" w:lineRule="auto"/>
        <w:ind w:firstLine="709"/>
        <w:jc w:val="both"/>
        <w:rPr>
          <w:rFonts w:ascii="Arial" w:hAnsi="Arial" w:cs="Arial"/>
          <w:sz w:val="24"/>
          <w:szCs w:val="24"/>
        </w:rPr>
      </w:pPr>
      <w:r w:rsidRPr="000A6869">
        <w:rPr>
          <w:rFonts w:ascii="Arial" w:hAnsi="Arial" w:cs="Arial"/>
          <w:color w:val="000000" w:themeColor="text1"/>
          <w:sz w:val="24"/>
          <w:szCs w:val="24"/>
        </w:rPr>
        <w:t xml:space="preserve">Utvrđeno je da se slijedeće varijable </w:t>
      </w:r>
      <w:r w:rsidRPr="000A6869">
        <w:rPr>
          <w:rFonts w:ascii="Arial" w:hAnsi="Arial" w:cs="Arial"/>
          <w:sz w:val="24"/>
          <w:szCs w:val="24"/>
        </w:rPr>
        <w:t xml:space="preserve">značajno razlikuju od normalne distribucije: </w:t>
      </w:r>
      <w:r w:rsidRPr="001F1CAC">
        <w:rPr>
          <w:rFonts w:ascii="Arial" w:hAnsi="Arial" w:cs="Arial"/>
          <w:color w:val="000000" w:themeColor="text1"/>
          <w:sz w:val="24"/>
          <w:szCs w:val="24"/>
        </w:rPr>
        <w:t>maksimalna brzina zamaha ruku (</w:t>
      </w:r>
      <w:r w:rsidRPr="001F1CAC">
        <w:rPr>
          <w:rFonts w:ascii="Arial" w:hAnsi="Arial" w:cs="Arial"/>
          <w:b/>
          <w:color w:val="000000" w:themeColor="text1"/>
          <w:sz w:val="24"/>
          <w:szCs w:val="24"/>
        </w:rPr>
        <w:t>VmaksZ</w:t>
      </w:r>
      <w:r w:rsidRPr="001F1CAC">
        <w:rPr>
          <w:rFonts w:ascii="Arial" w:hAnsi="Arial" w:cs="Arial"/>
          <w:color w:val="000000" w:themeColor="text1"/>
          <w:sz w:val="24"/>
          <w:szCs w:val="24"/>
        </w:rPr>
        <w:t>); put deceleracije u zamahu (</w:t>
      </w:r>
      <w:r w:rsidRPr="00495772">
        <w:rPr>
          <w:rFonts w:ascii="Arial" w:hAnsi="Arial" w:cs="Arial"/>
          <w:b/>
          <w:color w:val="000000" w:themeColor="text1"/>
          <w:sz w:val="24"/>
          <w:szCs w:val="24"/>
        </w:rPr>
        <w:t>PD</w:t>
      </w:r>
      <w:r w:rsidRPr="00495772">
        <w:rPr>
          <w:rFonts w:ascii="Arial" w:hAnsi="Arial" w:cs="Arial"/>
          <w:color w:val="000000" w:themeColor="text1"/>
          <w:sz w:val="24"/>
          <w:szCs w:val="24"/>
        </w:rPr>
        <w:t xml:space="preserve">); </w:t>
      </w:r>
      <w:r w:rsidRPr="00495772">
        <w:rPr>
          <w:rFonts w:ascii="Arial" w:hAnsi="Arial" w:cs="Arial"/>
          <w:sz w:val="24"/>
          <w:szCs w:val="24"/>
        </w:rPr>
        <w:t>razlika u visini vertikalnog skoka iz počučnja s pripremom sa i bez zamaha rukama (</w:t>
      </w:r>
      <w:r w:rsidRPr="00495772">
        <w:rPr>
          <w:rFonts w:ascii="Arial" w:hAnsi="Arial" w:cs="Arial"/>
          <w:b/>
          <w:sz w:val="24"/>
          <w:szCs w:val="24"/>
        </w:rPr>
        <w:t>hdiffSKOK</w:t>
      </w:r>
      <w:r w:rsidRPr="00495772">
        <w:rPr>
          <w:rFonts w:ascii="Arial" w:hAnsi="Arial" w:cs="Arial"/>
          <w:sz w:val="24"/>
          <w:szCs w:val="24"/>
        </w:rPr>
        <w:t>); masa nadlaktice (</w:t>
      </w:r>
      <w:r w:rsidRPr="00495772">
        <w:rPr>
          <w:rFonts w:ascii="Arial" w:hAnsi="Arial" w:cs="Arial"/>
          <w:b/>
          <w:sz w:val="24"/>
          <w:szCs w:val="24"/>
        </w:rPr>
        <w:t>AVMN</w:t>
      </w:r>
      <w:r w:rsidRPr="00495772">
        <w:rPr>
          <w:rFonts w:ascii="Arial" w:hAnsi="Arial" w:cs="Arial"/>
          <w:sz w:val="24"/>
          <w:szCs w:val="24"/>
        </w:rPr>
        <w:t>) i skok iz počučnja bez zamaha rukama (</w:t>
      </w:r>
      <w:r w:rsidRPr="00495772">
        <w:rPr>
          <w:rFonts w:ascii="Arial" w:hAnsi="Arial" w:cs="Arial"/>
          <w:b/>
          <w:sz w:val="24"/>
          <w:szCs w:val="24"/>
        </w:rPr>
        <w:t>SKOKbz</w:t>
      </w:r>
      <w:r w:rsidRPr="00495772">
        <w:rPr>
          <w:rFonts w:ascii="Arial" w:hAnsi="Arial" w:cs="Arial"/>
          <w:sz w:val="24"/>
          <w:szCs w:val="24"/>
        </w:rPr>
        <w:t>).</w:t>
      </w:r>
    </w:p>
    <w:p w:rsidR="00E5011C" w:rsidRPr="00495772" w:rsidRDefault="00E5011C" w:rsidP="00E5011C">
      <w:pPr>
        <w:autoSpaceDE w:val="0"/>
        <w:autoSpaceDN w:val="0"/>
        <w:adjustRightInd w:val="0"/>
        <w:spacing w:line="360" w:lineRule="auto"/>
        <w:ind w:firstLine="709"/>
        <w:jc w:val="both"/>
        <w:rPr>
          <w:rFonts w:ascii="Arial" w:hAnsi="Arial" w:cs="Arial"/>
          <w:sz w:val="24"/>
          <w:szCs w:val="24"/>
        </w:rPr>
      </w:pPr>
    </w:p>
    <w:p w:rsidR="00E5011C" w:rsidRPr="00495772" w:rsidRDefault="00E5011C" w:rsidP="00E5011C">
      <w:pPr>
        <w:autoSpaceDE w:val="0"/>
        <w:autoSpaceDN w:val="0"/>
        <w:adjustRightInd w:val="0"/>
        <w:spacing w:line="360" w:lineRule="auto"/>
        <w:ind w:firstLine="709"/>
        <w:jc w:val="both"/>
        <w:rPr>
          <w:rFonts w:ascii="Arial" w:hAnsi="Arial" w:cs="Arial"/>
        </w:rPr>
      </w:pPr>
    </w:p>
    <w:p w:rsidR="00E5011C" w:rsidRPr="00495772" w:rsidRDefault="00E5011C" w:rsidP="00E5011C">
      <w:pPr>
        <w:autoSpaceDE w:val="0"/>
        <w:autoSpaceDN w:val="0"/>
        <w:adjustRightInd w:val="0"/>
        <w:spacing w:after="120"/>
        <w:ind w:left="709"/>
        <w:rPr>
          <w:rFonts w:ascii="Arial" w:hAnsi="Arial" w:cs="Arial"/>
          <w:i/>
          <w:sz w:val="24"/>
          <w:szCs w:val="24"/>
        </w:rPr>
      </w:pPr>
      <w:r w:rsidRPr="00495772">
        <w:rPr>
          <w:rFonts w:ascii="Arial" w:hAnsi="Arial" w:cs="Arial"/>
          <w:b/>
          <w:bCs/>
          <w:i/>
          <w:sz w:val="24"/>
          <w:szCs w:val="24"/>
        </w:rPr>
        <w:lastRenderedPageBreak/>
        <w:t>Tablica 6.</w:t>
      </w:r>
      <w:r w:rsidR="0056232A" w:rsidRPr="00495772">
        <w:rPr>
          <w:rFonts w:ascii="Arial" w:hAnsi="Arial" w:cs="Arial"/>
          <w:b/>
          <w:bCs/>
          <w:i/>
          <w:sz w:val="24"/>
          <w:szCs w:val="24"/>
        </w:rPr>
        <w:t>1</w:t>
      </w:r>
      <w:r w:rsidRPr="00495772">
        <w:rPr>
          <w:rFonts w:ascii="Arial" w:hAnsi="Arial" w:cs="Arial"/>
          <w:b/>
          <w:bCs/>
          <w:i/>
          <w:sz w:val="24"/>
          <w:szCs w:val="24"/>
        </w:rPr>
        <w:t xml:space="preserve">. </w:t>
      </w:r>
      <w:r w:rsidRPr="00495772">
        <w:rPr>
          <w:rFonts w:ascii="Arial" w:hAnsi="Arial" w:cs="Arial"/>
          <w:i/>
          <w:sz w:val="24"/>
          <w:szCs w:val="24"/>
        </w:rPr>
        <w:t>Osnovni deskriptivni parametri nezavisnih i zavisne varijable (ZV),    kao i rezultati K-S testa (N=93)</w:t>
      </w:r>
    </w:p>
    <w:tbl>
      <w:tblPr>
        <w:tblpPr w:leftFromText="180" w:rightFromText="180" w:vertAnchor="text" w:horzAnchor="margin" w:tblpXSpec="center" w:tblpY="88"/>
        <w:tblW w:w="4541" w:type="pct"/>
        <w:tblBorders>
          <w:top w:val="dotted" w:sz="4" w:space="0" w:color="auto"/>
          <w:left w:val="dotted" w:sz="4" w:space="0" w:color="auto"/>
          <w:bottom w:val="single" w:sz="8" w:space="0" w:color="000000" w:themeColor="text1"/>
          <w:right w:val="dotted" w:sz="4" w:space="0" w:color="auto"/>
          <w:insideH w:val="dotted" w:sz="4" w:space="0" w:color="auto"/>
          <w:insideV w:val="dotted" w:sz="4" w:space="0" w:color="auto"/>
        </w:tblBorders>
        <w:tblLayout w:type="fixed"/>
        <w:tblLook w:val="0620" w:firstRow="1" w:lastRow="0" w:firstColumn="0" w:lastColumn="0" w:noHBand="1" w:noVBand="1"/>
      </w:tblPr>
      <w:tblGrid>
        <w:gridCol w:w="2192"/>
        <w:gridCol w:w="1274"/>
        <w:gridCol w:w="1113"/>
        <w:gridCol w:w="1307"/>
        <w:gridCol w:w="1275"/>
        <w:gridCol w:w="1274"/>
      </w:tblGrid>
      <w:tr w:rsidR="00E5011C" w:rsidRPr="00495772" w:rsidTr="00C670D4">
        <w:trPr>
          <w:trHeight w:val="56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jc w:val="center"/>
              <w:rPr>
                <w:color w:val="000000" w:themeColor="text1"/>
              </w:rPr>
            </w:pPr>
            <w:r w:rsidRPr="00495772">
              <w:rPr>
                <w:color w:val="000000" w:themeColor="text1"/>
              </w:rPr>
              <w:t>varijabla</w:t>
            </w:r>
          </w:p>
        </w:tc>
        <w:tc>
          <w:tcPr>
            <w:tcW w:w="755" w:type="pct"/>
            <w:tcBorders>
              <w:bottom w:val="dotted" w:sz="4" w:space="0" w:color="auto"/>
            </w:tcBorders>
            <w:shd w:val="clear" w:color="auto" w:fill="BFBFBF" w:themeFill="background1" w:themeFillShade="BF"/>
          </w:tcPr>
          <w:p w:rsidR="00E5011C" w:rsidRPr="00495772" w:rsidRDefault="00E5011C" w:rsidP="008C5D9E">
            <w:pPr>
              <w:spacing w:after="0" w:line="240" w:lineRule="auto"/>
              <w:jc w:val="center"/>
              <w:rPr>
                <w:color w:val="000000" w:themeColor="text1"/>
              </w:rPr>
            </w:pPr>
            <w:r w:rsidRPr="00495772">
              <w:rPr>
                <w:color w:val="000000" w:themeColor="text1"/>
              </w:rPr>
              <w:t xml:space="preserve">        M</w:t>
            </w:r>
          </w:p>
        </w:tc>
        <w:tc>
          <w:tcPr>
            <w:tcW w:w="660" w:type="pct"/>
            <w:tcBorders>
              <w:bottom w:val="dotted" w:sz="4" w:space="0" w:color="auto"/>
            </w:tcBorders>
            <w:shd w:val="clear" w:color="auto" w:fill="BFBFBF" w:themeFill="background1" w:themeFillShade="BF"/>
          </w:tcPr>
          <w:p w:rsidR="00E5011C" w:rsidRPr="00495772" w:rsidRDefault="00E5011C" w:rsidP="008C5D9E">
            <w:pPr>
              <w:spacing w:after="0" w:line="240" w:lineRule="auto"/>
              <w:jc w:val="center"/>
              <w:rPr>
                <w:color w:val="000000" w:themeColor="text1"/>
              </w:rPr>
            </w:pPr>
            <w:r w:rsidRPr="00495772">
              <w:rPr>
                <w:color w:val="000000" w:themeColor="text1"/>
              </w:rPr>
              <w:t xml:space="preserve">      SD</w:t>
            </w:r>
          </w:p>
        </w:tc>
        <w:tc>
          <w:tcPr>
            <w:tcW w:w="775" w:type="pct"/>
            <w:tcBorders>
              <w:bottom w:val="dotted" w:sz="4" w:space="0" w:color="auto"/>
            </w:tcBorders>
            <w:shd w:val="clear" w:color="auto" w:fill="BFBFBF" w:themeFill="background1" w:themeFillShade="BF"/>
          </w:tcPr>
          <w:p w:rsidR="00E5011C" w:rsidRPr="00495772" w:rsidRDefault="00E5011C" w:rsidP="008C5D9E">
            <w:pPr>
              <w:spacing w:after="0" w:line="240" w:lineRule="auto"/>
              <w:jc w:val="center"/>
              <w:rPr>
                <w:color w:val="000000" w:themeColor="text1"/>
              </w:rPr>
            </w:pPr>
            <w:r w:rsidRPr="00495772">
              <w:rPr>
                <w:color w:val="000000" w:themeColor="text1"/>
              </w:rPr>
              <w:t xml:space="preserve">    min</w:t>
            </w:r>
          </w:p>
        </w:tc>
        <w:tc>
          <w:tcPr>
            <w:tcW w:w="756" w:type="pct"/>
            <w:tcBorders>
              <w:bottom w:val="dotted" w:sz="4" w:space="0" w:color="auto"/>
            </w:tcBorders>
            <w:shd w:val="clear" w:color="auto" w:fill="BFBFBF" w:themeFill="background1" w:themeFillShade="BF"/>
          </w:tcPr>
          <w:p w:rsidR="00E5011C" w:rsidRPr="00495772" w:rsidRDefault="00E5011C" w:rsidP="008C5D9E">
            <w:pPr>
              <w:spacing w:after="0" w:line="240" w:lineRule="auto"/>
              <w:jc w:val="center"/>
              <w:rPr>
                <w:color w:val="000000" w:themeColor="text1"/>
              </w:rPr>
            </w:pPr>
            <w:r w:rsidRPr="00495772">
              <w:rPr>
                <w:color w:val="000000" w:themeColor="text1"/>
              </w:rPr>
              <w:t xml:space="preserve">    max</w:t>
            </w:r>
          </w:p>
        </w:tc>
        <w:tc>
          <w:tcPr>
            <w:tcW w:w="755" w:type="pct"/>
            <w:tcBorders>
              <w:bottom w:val="dotted" w:sz="4" w:space="0" w:color="auto"/>
            </w:tcBorders>
            <w:shd w:val="clear" w:color="auto" w:fill="BFBFBF" w:themeFill="background1" w:themeFillShade="BF"/>
          </w:tcPr>
          <w:p w:rsidR="00E5011C" w:rsidRPr="00495772" w:rsidRDefault="00E5011C" w:rsidP="008C5D9E">
            <w:pPr>
              <w:spacing w:after="0" w:line="240" w:lineRule="auto"/>
              <w:jc w:val="center"/>
              <w:rPr>
                <w:color w:val="000000" w:themeColor="text1"/>
              </w:rPr>
            </w:pPr>
            <w:r w:rsidRPr="00495772">
              <w:rPr>
                <w:color w:val="000000" w:themeColor="text1"/>
              </w:rPr>
              <w:t>max D</w:t>
            </w:r>
          </w:p>
        </w:tc>
      </w:tr>
      <w:tr w:rsidR="00E5011C" w:rsidRPr="00495772" w:rsidTr="00C670D4">
        <w:trPr>
          <w:trHeight w:val="425"/>
        </w:trPr>
        <w:tc>
          <w:tcPr>
            <w:tcW w:w="1299" w:type="pct"/>
            <w:tcBorders>
              <w:top w:val="dotted" w:sz="4" w:space="0" w:color="auto"/>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VmaksZ (m</w:t>
            </w:r>
            <w:r w:rsidRPr="00495772">
              <w:rPr>
                <w:b/>
                <w:vertAlign w:val="superscript"/>
              </w:rPr>
              <w:t>.</w:t>
            </w:r>
            <w:r w:rsidRPr="00495772">
              <w:t>s</w:t>
            </w:r>
            <w:r w:rsidRPr="00495772">
              <w:rPr>
                <w:vertAlign w:val="superscript"/>
              </w:rPr>
              <w:t>-1</w:t>
            </w:r>
            <w:r w:rsidRPr="00495772">
              <w:t>)</w:t>
            </w:r>
          </w:p>
        </w:tc>
        <w:tc>
          <w:tcPr>
            <w:tcW w:w="755" w:type="pct"/>
            <w:tcBorders>
              <w:top w:val="dotted" w:sz="4" w:space="0" w:color="auto"/>
            </w:tcBorders>
            <w:shd w:val="clear" w:color="auto" w:fill="auto"/>
          </w:tcPr>
          <w:p w:rsidR="00E5011C" w:rsidRPr="00495772" w:rsidRDefault="00E5011C" w:rsidP="008C5D9E">
            <w:pPr>
              <w:spacing w:after="0" w:line="240" w:lineRule="auto"/>
              <w:jc w:val="right"/>
            </w:pPr>
            <w:r w:rsidRPr="00495772">
              <w:t>11,00</w:t>
            </w:r>
          </w:p>
        </w:tc>
        <w:tc>
          <w:tcPr>
            <w:tcW w:w="660" w:type="pct"/>
            <w:tcBorders>
              <w:top w:val="dotted" w:sz="4" w:space="0" w:color="auto"/>
            </w:tcBorders>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0,93</w:t>
            </w:r>
          </w:p>
        </w:tc>
        <w:tc>
          <w:tcPr>
            <w:tcW w:w="775" w:type="pct"/>
            <w:tcBorders>
              <w:top w:val="dotted" w:sz="4" w:space="0" w:color="auto"/>
            </w:tcBorders>
            <w:shd w:val="clear" w:color="auto" w:fill="auto"/>
          </w:tcPr>
          <w:p w:rsidR="00E5011C" w:rsidRPr="00495772" w:rsidRDefault="00E5011C" w:rsidP="008C5D9E">
            <w:pPr>
              <w:spacing w:after="0" w:line="240" w:lineRule="auto"/>
              <w:jc w:val="right"/>
            </w:pPr>
            <w:r w:rsidRPr="00495772">
              <w:t>8,49</w:t>
            </w:r>
          </w:p>
        </w:tc>
        <w:tc>
          <w:tcPr>
            <w:tcW w:w="756" w:type="pct"/>
            <w:tcBorders>
              <w:top w:val="dotted" w:sz="4" w:space="0" w:color="auto"/>
            </w:tcBorders>
            <w:shd w:val="clear" w:color="auto" w:fill="auto"/>
          </w:tcPr>
          <w:p w:rsidR="00E5011C" w:rsidRPr="00495772" w:rsidRDefault="00E5011C" w:rsidP="008C5D9E">
            <w:pPr>
              <w:spacing w:after="0" w:line="240" w:lineRule="auto"/>
              <w:jc w:val="right"/>
            </w:pPr>
            <w:r w:rsidRPr="00495772">
              <w:t>12,86</w:t>
            </w:r>
          </w:p>
        </w:tc>
        <w:tc>
          <w:tcPr>
            <w:tcW w:w="755" w:type="pct"/>
            <w:tcBorders>
              <w:top w:val="dotted" w:sz="4" w:space="0" w:color="auto"/>
            </w:tcBorders>
          </w:tcPr>
          <w:p w:rsidR="00E5011C" w:rsidRPr="00495772" w:rsidRDefault="00E5011C" w:rsidP="008C5D9E">
            <w:pPr>
              <w:spacing w:after="0" w:line="240" w:lineRule="auto"/>
              <w:jc w:val="right"/>
            </w:pPr>
            <w:r w:rsidRPr="00495772">
              <w:t>0,55</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PD (cm)</w:t>
            </w:r>
          </w:p>
        </w:tc>
        <w:tc>
          <w:tcPr>
            <w:tcW w:w="755" w:type="pct"/>
            <w:shd w:val="clear" w:color="auto" w:fill="auto"/>
          </w:tcPr>
          <w:p w:rsidR="00E5011C" w:rsidRPr="00495772" w:rsidRDefault="00E5011C" w:rsidP="008C5D9E">
            <w:pPr>
              <w:spacing w:after="0" w:line="240" w:lineRule="auto"/>
              <w:jc w:val="right"/>
            </w:pPr>
            <w:r w:rsidRPr="00495772">
              <w:t>71,22</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23,11</w:t>
            </w:r>
          </w:p>
        </w:tc>
        <w:tc>
          <w:tcPr>
            <w:tcW w:w="775" w:type="pct"/>
            <w:shd w:val="clear" w:color="auto" w:fill="auto"/>
          </w:tcPr>
          <w:p w:rsidR="00E5011C" w:rsidRPr="00495772" w:rsidRDefault="00E5011C" w:rsidP="008C5D9E">
            <w:pPr>
              <w:spacing w:after="0" w:line="240" w:lineRule="auto"/>
              <w:jc w:val="right"/>
            </w:pPr>
            <w:r w:rsidRPr="00495772">
              <w:t>29,00</w:t>
            </w:r>
          </w:p>
        </w:tc>
        <w:tc>
          <w:tcPr>
            <w:tcW w:w="756" w:type="pct"/>
            <w:shd w:val="clear" w:color="auto" w:fill="auto"/>
          </w:tcPr>
          <w:p w:rsidR="00E5011C" w:rsidRPr="00495772" w:rsidRDefault="00E5011C" w:rsidP="008C5D9E">
            <w:pPr>
              <w:spacing w:after="0" w:line="240" w:lineRule="auto"/>
              <w:jc w:val="right"/>
            </w:pPr>
            <w:r w:rsidRPr="00495772">
              <w:t>129,00</w:t>
            </w:r>
          </w:p>
        </w:tc>
        <w:tc>
          <w:tcPr>
            <w:tcW w:w="755" w:type="pct"/>
          </w:tcPr>
          <w:p w:rsidR="00E5011C" w:rsidRPr="00495772" w:rsidRDefault="00E5011C" w:rsidP="008C5D9E">
            <w:pPr>
              <w:spacing w:after="0" w:line="240" w:lineRule="auto"/>
              <w:jc w:val="right"/>
            </w:pPr>
            <w:r w:rsidRPr="00495772">
              <w:t>0,66</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Ldeg (°)</w:t>
            </w:r>
          </w:p>
        </w:tc>
        <w:tc>
          <w:tcPr>
            <w:tcW w:w="755" w:type="pct"/>
            <w:shd w:val="clear" w:color="auto" w:fill="auto"/>
          </w:tcPr>
          <w:p w:rsidR="00E5011C" w:rsidRPr="00495772" w:rsidRDefault="00E5011C" w:rsidP="008C5D9E">
            <w:pPr>
              <w:spacing w:after="0" w:line="240" w:lineRule="auto"/>
              <w:jc w:val="right"/>
            </w:pPr>
            <w:r w:rsidRPr="00495772">
              <w:t>120,17</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17,38</w:t>
            </w:r>
          </w:p>
        </w:tc>
        <w:tc>
          <w:tcPr>
            <w:tcW w:w="775" w:type="pct"/>
            <w:shd w:val="clear" w:color="auto" w:fill="auto"/>
          </w:tcPr>
          <w:p w:rsidR="00E5011C" w:rsidRPr="00495772" w:rsidRDefault="00E5011C" w:rsidP="008C5D9E">
            <w:pPr>
              <w:spacing w:after="0" w:line="240" w:lineRule="auto"/>
              <w:jc w:val="right"/>
            </w:pPr>
            <w:r w:rsidRPr="00495772">
              <w:t>83,80</w:t>
            </w:r>
          </w:p>
        </w:tc>
        <w:tc>
          <w:tcPr>
            <w:tcW w:w="756" w:type="pct"/>
            <w:shd w:val="clear" w:color="auto" w:fill="auto"/>
          </w:tcPr>
          <w:p w:rsidR="00E5011C" w:rsidRPr="00495772" w:rsidRDefault="00E5011C" w:rsidP="008C5D9E">
            <w:pPr>
              <w:spacing w:after="0" w:line="240" w:lineRule="auto"/>
              <w:jc w:val="right"/>
            </w:pPr>
            <w:r w:rsidRPr="00495772">
              <w:t>168,13</w:t>
            </w:r>
          </w:p>
        </w:tc>
        <w:tc>
          <w:tcPr>
            <w:tcW w:w="755" w:type="pct"/>
          </w:tcPr>
          <w:p w:rsidR="00E5011C" w:rsidRPr="00495772" w:rsidRDefault="00E5011C" w:rsidP="008C5D9E">
            <w:pPr>
              <w:spacing w:after="0" w:line="240" w:lineRule="auto"/>
              <w:jc w:val="right"/>
            </w:pPr>
            <w:r w:rsidRPr="00495772">
              <w:t>0,05</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vtrZ (s)</w:t>
            </w:r>
          </w:p>
        </w:tc>
        <w:tc>
          <w:tcPr>
            <w:tcW w:w="755" w:type="pct"/>
            <w:shd w:val="clear" w:color="auto" w:fill="auto"/>
          </w:tcPr>
          <w:p w:rsidR="00E5011C" w:rsidRPr="00495772" w:rsidRDefault="00E5011C" w:rsidP="008C5D9E">
            <w:pPr>
              <w:spacing w:after="0" w:line="240" w:lineRule="auto"/>
              <w:jc w:val="right"/>
            </w:pPr>
            <w:r w:rsidRPr="00495772">
              <w:t>0,32</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0,04</w:t>
            </w:r>
          </w:p>
        </w:tc>
        <w:tc>
          <w:tcPr>
            <w:tcW w:w="775" w:type="pct"/>
            <w:shd w:val="clear" w:color="auto" w:fill="auto"/>
          </w:tcPr>
          <w:p w:rsidR="00E5011C" w:rsidRPr="00495772" w:rsidRDefault="00E5011C" w:rsidP="008C5D9E">
            <w:pPr>
              <w:spacing w:after="0" w:line="240" w:lineRule="auto"/>
              <w:jc w:val="right"/>
            </w:pPr>
            <w:r w:rsidRPr="00495772">
              <w:t>0,25</w:t>
            </w:r>
          </w:p>
        </w:tc>
        <w:tc>
          <w:tcPr>
            <w:tcW w:w="756" w:type="pct"/>
            <w:shd w:val="clear" w:color="auto" w:fill="auto"/>
          </w:tcPr>
          <w:p w:rsidR="00E5011C" w:rsidRPr="00495772" w:rsidRDefault="00E5011C" w:rsidP="008C5D9E">
            <w:pPr>
              <w:spacing w:after="0" w:line="240" w:lineRule="auto"/>
              <w:jc w:val="right"/>
            </w:pPr>
            <w:r w:rsidRPr="00495772">
              <w:t>0,42</w:t>
            </w:r>
          </w:p>
        </w:tc>
        <w:tc>
          <w:tcPr>
            <w:tcW w:w="755" w:type="pct"/>
          </w:tcPr>
          <w:p w:rsidR="00E5011C" w:rsidRPr="00495772" w:rsidRDefault="00E5011C" w:rsidP="008C5D9E">
            <w:pPr>
              <w:spacing w:after="0" w:line="240" w:lineRule="auto"/>
              <w:jc w:val="right"/>
            </w:pPr>
            <w:r w:rsidRPr="00495772">
              <w:t>0,10</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AvtrZ (s)</w:t>
            </w:r>
          </w:p>
        </w:tc>
        <w:tc>
          <w:tcPr>
            <w:tcW w:w="755" w:type="pct"/>
            <w:shd w:val="clear" w:color="auto" w:fill="auto"/>
          </w:tcPr>
          <w:p w:rsidR="00E5011C" w:rsidRPr="00495772" w:rsidRDefault="00E5011C" w:rsidP="008C5D9E">
            <w:pPr>
              <w:spacing w:after="0" w:line="240" w:lineRule="auto"/>
              <w:jc w:val="right"/>
            </w:pPr>
            <w:r w:rsidRPr="00495772">
              <w:t>0,20</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0,04</w:t>
            </w:r>
          </w:p>
        </w:tc>
        <w:tc>
          <w:tcPr>
            <w:tcW w:w="775" w:type="pct"/>
            <w:shd w:val="clear" w:color="auto" w:fill="auto"/>
          </w:tcPr>
          <w:p w:rsidR="00E5011C" w:rsidRPr="00495772" w:rsidRDefault="00E5011C" w:rsidP="008C5D9E">
            <w:pPr>
              <w:spacing w:after="0" w:line="240" w:lineRule="auto"/>
              <w:jc w:val="right"/>
            </w:pPr>
            <w:r w:rsidRPr="00495772">
              <w:t>0,13</w:t>
            </w:r>
          </w:p>
        </w:tc>
        <w:tc>
          <w:tcPr>
            <w:tcW w:w="756" w:type="pct"/>
            <w:shd w:val="clear" w:color="auto" w:fill="auto"/>
          </w:tcPr>
          <w:p w:rsidR="00E5011C" w:rsidRPr="00495772" w:rsidRDefault="00E5011C" w:rsidP="008C5D9E">
            <w:pPr>
              <w:spacing w:after="0" w:line="240" w:lineRule="auto"/>
              <w:jc w:val="right"/>
            </w:pPr>
            <w:r w:rsidRPr="00495772">
              <w:t>0,30</w:t>
            </w:r>
          </w:p>
        </w:tc>
        <w:tc>
          <w:tcPr>
            <w:tcW w:w="755" w:type="pct"/>
          </w:tcPr>
          <w:p w:rsidR="00E5011C" w:rsidRPr="00495772" w:rsidRDefault="00E5011C" w:rsidP="008C5D9E">
            <w:pPr>
              <w:spacing w:after="0" w:line="240" w:lineRule="auto"/>
              <w:jc w:val="right"/>
            </w:pPr>
            <w:r w:rsidRPr="00495772">
              <w:t>0,06</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DvtrZ (s)</w:t>
            </w:r>
          </w:p>
        </w:tc>
        <w:tc>
          <w:tcPr>
            <w:tcW w:w="755" w:type="pct"/>
            <w:shd w:val="clear" w:color="auto" w:fill="auto"/>
          </w:tcPr>
          <w:p w:rsidR="00E5011C" w:rsidRPr="00495772" w:rsidRDefault="00E5011C" w:rsidP="008C5D9E">
            <w:pPr>
              <w:spacing w:after="0" w:line="240" w:lineRule="auto"/>
              <w:jc w:val="right"/>
            </w:pPr>
            <w:r w:rsidRPr="00495772">
              <w:t>0,12</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0,03</w:t>
            </w:r>
          </w:p>
        </w:tc>
        <w:tc>
          <w:tcPr>
            <w:tcW w:w="775" w:type="pct"/>
            <w:shd w:val="clear" w:color="auto" w:fill="auto"/>
          </w:tcPr>
          <w:p w:rsidR="00E5011C" w:rsidRPr="00495772" w:rsidRDefault="00E5011C" w:rsidP="008C5D9E">
            <w:pPr>
              <w:spacing w:after="0" w:line="240" w:lineRule="auto"/>
              <w:jc w:val="right"/>
            </w:pPr>
            <w:r w:rsidRPr="00495772">
              <w:t>0,05</w:t>
            </w:r>
          </w:p>
        </w:tc>
        <w:tc>
          <w:tcPr>
            <w:tcW w:w="756" w:type="pct"/>
            <w:shd w:val="clear" w:color="auto" w:fill="auto"/>
          </w:tcPr>
          <w:p w:rsidR="00E5011C" w:rsidRPr="00495772" w:rsidRDefault="00E5011C" w:rsidP="008C5D9E">
            <w:pPr>
              <w:spacing w:after="0" w:line="240" w:lineRule="auto"/>
              <w:jc w:val="right"/>
            </w:pPr>
            <w:r w:rsidRPr="00495772">
              <w:t>0,20</w:t>
            </w:r>
          </w:p>
        </w:tc>
        <w:tc>
          <w:tcPr>
            <w:tcW w:w="755" w:type="pct"/>
          </w:tcPr>
          <w:p w:rsidR="00E5011C" w:rsidRPr="00495772" w:rsidRDefault="00E5011C" w:rsidP="008C5D9E">
            <w:pPr>
              <w:spacing w:after="0" w:line="240" w:lineRule="auto"/>
              <w:jc w:val="right"/>
            </w:pPr>
            <w:r w:rsidRPr="00495772">
              <w:t>0,09</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hdiffSKOK (cm)</w:t>
            </w:r>
          </w:p>
        </w:tc>
        <w:tc>
          <w:tcPr>
            <w:tcW w:w="755" w:type="pct"/>
            <w:shd w:val="clear" w:color="auto" w:fill="auto"/>
          </w:tcPr>
          <w:p w:rsidR="00E5011C" w:rsidRPr="00495772" w:rsidRDefault="00E5011C" w:rsidP="008C5D9E">
            <w:pPr>
              <w:spacing w:after="0" w:line="240" w:lineRule="auto"/>
              <w:jc w:val="right"/>
            </w:pPr>
            <w:r w:rsidRPr="00495772">
              <w:t>9,68</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5,85</w:t>
            </w:r>
          </w:p>
        </w:tc>
        <w:tc>
          <w:tcPr>
            <w:tcW w:w="775" w:type="pct"/>
            <w:shd w:val="clear" w:color="auto" w:fill="auto"/>
          </w:tcPr>
          <w:p w:rsidR="00E5011C" w:rsidRPr="00495772" w:rsidRDefault="00E5011C" w:rsidP="008C5D9E">
            <w:pPr>
              <w:spacing w:after="0" w:line="240" w:lineRule="auto"/>
              <w:jc w:val="right"/>
            </w:pPr>
            <w:r w:rsidRPr="00495772">
              <w:t>-8.30</w:t>
            </w:r>
          </w:p>
        </w:tc>
        <w:tc>
          <w:tcPr>
            <w:tcW w:w="756" w:type="pct"/>
            <w:shd w:val="clear" w:color="auto" w:fill="auto"/>
          </w:tcPr>
          <w:p w:rsidR="00E5011C" w:rsidRPr="00495772" w:rsidRDefault="00E5011C" w:rsidP="008C5D9E">
            <w:pPr>
              <w:spacing w:after="0" w:line="240" w:lineRule="auto"/>
              <w:jc w:val="right"/>
            </w:pPr>
            <w:r w:rsidRPr="00495772">
              <w:t>19,70</w:t>
            </w:r>
          </w:p>
        </w:tc>
        <w:tc>
          <w:tcPr>
            <w:tcW w:w="755" w:type="pct"/>
          </w:tcPr>
          <w:p w:rsidR="00E5011C" w:rsidRPr="00495772" w:rsidRDefault="00E5011C" w:rsidP="008C5D9E">
            <w:pPr>
              <w:spacing w:after="0" w:line="240" w:lineRule="auto"/>
              <w:jc w:val="right"/>
            </w:pPr>
            <w:r w:rsidRPr="00495772">
              <w:t>0,20</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AVMR (kg)</w:t>
            </w:r>
          </w:p>
        </w:tc>
        <w:tc>
          <w:tcPr>
            <w:tcW w:w="755" w:type="pct"/>
            <w:shd w:val="clear" w:color="auto" w:fill="auto"/>
          </w:tcPr>
          <w:p w:rsidR="00E5011C" w:rsidRPr="00495772" w:rsidRDefault="00E5011C" w:rsidP="008C5D9E">
            <w:pPr>
              <w:spacing w:after="0" w:line="240" w:lineRule="auto"/>
              <w:jc w:val="right"/>
            </w:pPr>
            <w:r w:rsidRPr="00495772">
              <w:t>9,49</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0,75</w:t>
            </w:r>
          </w:p>
        </w:tc>
        <w:tc>
          <w:tcPr>
            <w:tcW w:w="775" w:type="pct"/>
            <w:shd w:val="clear" w:color="auto" w:fill="auto"/>
          </w:tcPr>
          <w:p w:rsidR="00E5011C" w:rsidRPr="00495772" w:rsidRDefault="00E5011C" w:rsidP="008C5D9E">
            <w:pPr>
              <w:spacing w:after="0" w:line="240" w:lineRule="auto"/>
              <w:jc w:val="right"/>
            </w:pPr>
            <w:r w:rsidRPr="00495772">
              <w:t>7,75</w:t>
            </w:r>
          </w:p>
        </w:tc>
        <w:tc>
          <w:tcPr>
            <w:tcW w:w="756" w:type="pct"/>
            <w:shd w:val="clear" w:color="auto" w:fill="auto"/>
          </w:tcPr>
          <w:p w:rsidR="00E5011C" w:rsidRPr="00495772" w:rsidRDefault="00E5011C" w:rsidP="008C5D9E">
            <w:pPr>
              <w:spacing w:after="0" w:line="240" w:lineRule="auto"/>
              <w:jc w:val="right"/>
            </w:pPr>
            <w:r w:rsidRPr="00495772">
              <w:t>11,49</w:t>
            </w:r>
          </w:p>
        </w:tc>
        <w:tc>
          <w:tcPr>
            <w:tcW w:w="755" w:type="pct"/>
          </w:tcPr>
          <w:p w:rsidR="00E5011C" w:rsidRPr="00495772" w:rsidRDefault="00E5011C" w:rsidP="008C5D9E">
            <w:pPr>
              <w:spacing w:after="0" w:line="240" w:lineRule="auto"/>
              <w:jc w:val="right"/>
            </w:pPr>
            <w:r w:rsidRPr="00495772">
              <w:t>0,09</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AVMŠ (kg)</w:t>
            </w:r>
          </w:p>
        </w:tc>
        <w:tc>
          <w:tcPr>
            <w:tcW w:w="755" w:type="pct"/>
            <w:shd w:val="clear" w:color="auto" w:fill="auto"/>
          </w:tcPr>
          <w:p w:rsidR="00E5011C" w:rsidRPr="00495772" w:rsidRDefault="00E5011C" w:rsidP="008C5D9E">
            <w:pPr>
              <w:spacing w:after="0" w:line="240" w:lineRule="auto"/>
              <w:jc w:val="right"/>
            </w:pPr>
            <w:r w:rsidRPr="00495772">
              <w:t>1,11</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0,13</w:t>
            </w:r>
          </w:p>
        </w:tc>
        <w:tc>
          <w:tcPr>
            <w:tcW w:w="775" w:type="pct"/>
            <w:shd w:val="clear" w:color="auto" w:fill="auto"/>
          </w:tcPr>
          <w:p w:rsidR="00E5011C" w:rsidRPr="00495772" w:rsidRDefault="00E5011C" w:rsidP="008C5D9E">
            <w:pPr>
              <w:spacing w:after="0" w:line="240" w:lineRule="auto"/>
              <w:jc w:val="right"/>
            </w:pPr>
            <w:r w:rsidRPr="00495772">
              <w:t>0,89</w:t>
            </w:r>
          </w:p>
        </w:tc>
        <w:tc>
          <w:tcPr>
            <w:tcW w:w="756" w:type="pct"/>
            <w:shd w:val="clear" w:color="auto" w:fill="auto"/>
          </w:tcPr>
          <w:p w:rsidR="00E5011C" w:rsidRPr="00495772" w:rsidRDefault="00E5011C" w:rsidP="008C5D9E">
            <w:pPr>
              <w:spacing w:after="0" w:line="240" w:lineRule="auto"/>
              <w:jc w:val="right"/>
            </w:pPr>
            <w:r w:rsidRPr="00495772">
              <w:t>1,46</w:t>
            </w:r>
          </w:p>
        </w:tc>
        <w:tc>
          <w:tcPr>
            <w:tcW w:w="755" w:type="pct"/>
          </w:tcPr>
          <w:p w:rsidR="00E5011C" w:rsidRPr="00495772" w:rsidRDefault="00E5011C" w:rsidP="008C5D9E">
            <w:pPr>
              <w:spacing w:after="0" w:line="240" w:lineRule="auto"/>
              <w:jc w:val="right"/>
            </w:pPr>
            <w:r w:rsidRPr="00495772">
              <w:t>0,13</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AVMP (kg)</w:t>
            </w:r>
          </w:p>
        </w:tc>
        <w:tc>
          <w:tcPr>
            <w:tcW w:w="755" w:type="pct"/>
            <w:shd w:val="clear" w:color="auto" w:fill="auto"/>
          </w:tcPr>
          <w:p w:rsidR="00E5011C" w:rsidRPr="00495772" w:rsidRDefault="00E5011C" w:rsidP="008C5D9E">
            <w:pPr>
              <w:spacing w:after="0" w:line="240" w:lineRule="auto"/>
              <w:jc w:val="right"/>
            </w:pPr>
            <w:r w:rsidRPr="00495772">
              <w:t>2,41</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0,32</w:t>
            </w:r>
          </w:p>
        </w:tc>
        <w:tc>
          <w:tcPr>
            <w:tcW w:w="775" w:type="pct"/>
            <w:shd w:val="clear" w:color="auto" w:fill="auto"/>
          </w:tcPr>
          <w:p w:rsidR="00E5011C" w:rsidRPr="00495772" w:rsidRDefault="00E5011C" w:rsidP="008C5D9E">
            <w:pPr>
              <w:spacing w:after="0" w:line="240" w:lineRule="auto"/>
              <w:jc w:val="right"/>
            </w:pPr>
            <w:r w:rsidRPr="00495772">
              <w:t>1,72</w:t>
            </w:r>
          </w:p>
        </w:tc>
        <w:tc>
          <w:tcPr>
            <w:tcW w:w="756" w:type="pct"/>
            <w:shd w:val="clear" w:color="auto" w:fill="auto"/>
          </w:tcPr>
          <w:p w:rsidR="00E5011C" w:rsidRPr="00495772" w:rsidRDefault="00E5011C" w:rsidP="008C5D9E">
            <w:pPr>
              <w:spacing w:after="0" w:line="240" w:lineRule="auto"/>
              <w:jc w:val="right"/>
            </w:pPr>
            <w:r w:rsidRPr="00495772">
              <w:t>3,26</w:t>
            </w:r>
          </w:p>
        </w:tc>
        <w:tc>
          <w:tcPr>
            <w:tcW w:w="755" w:type="pct"/>
          </w:tcPr>
          <w:p w:rsidR="00E5011C" w:rsidRPr="00495772" w:rsidRDefault="00E5011C" w:rsidP="008C5D9E">
            <w:pPr>
              <w:spacing w:after="0" w:line="240" w:lineRule="auto"/>
              <w:jc w:val="right"/>
            </w:pPr>
            <w:r w:rsidRPr="00495772">
              <w:t>0,10</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AVMN (kg)</w:t>
            </w:r>
          </w:p>
        </w:tc>
        <w:tc>
          <w:tcPr>
            <w:tcW w:w="755" w:type="pct"/>
            <w:shd w:val="clear" w:color="auto" w:fill="auto"/>
          </w:tcPr>
          <w:p w:rsidR="00E5011C" w:rsidRPr="00495772" w:rsidRDefault="00E5011C" w:rsidP="008C5D9E">
            <w:pPr>
              <w:spacing w:after="0" w:line="240" w:lineRule="auto"/>
              <w:jc w:val="right"/>
            </w:pPr>
            <w:r w:rsidRPr="00495772">
              <w:t>5,80</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0,77</w:t>
            </w:r>
          </w:p>
        </w:tc>
        <w:tc>
          <w:tcPr>
            <w:tcW w:w="775" w:type="pct"/>
            <w:shd w:val="clear" w:color="auto" w:fill="auto"/>
          </w:tcPr>
          <w:p w:rsidR="00E5011C" w:rsidRPr="00495772" w:rsidRDefault="00E5011C" w:rsidP="008C5D9E">
            <w:pPr>
              <w:spacing w:after="0" w:line="240" w:lineRule="auto"/>
              <w:jc w:val="right"/>
            </w:pPr>
            <w:r w:rsidRPr="00495772">
              <w:t>2,47</w:t>
            </w:r>
          </w:p>
        </w:tc>
        <w:tc>
          <w:tcPr>
            <w:tcW w:w="756" w:type="pct"/>
            <w:shd w:val="clear" w:color="auto" w:fill="auto"/>
          </w:tcPr>
          <w:p w:rsidR="00E5011C" w:rsidRPr="00495772" w:rsidRDefault="00E5011C" w:rsidP="008C5D9E">
            <w:pPr>
              <w:spacing w:after="0" w:line="240" w:lineRule="auto"/>
              <w:jc w:val="right"/>
            </w:pPr>
            <w:r w:rsidRPr="00495772">
              <w:t>6,91</w:t>
            </w:r>
          </w:p>
        </w:tc>
        <w:tc>
          <w:tcPr>
            <w:tcW w:w="755" w:type="pct"/>
          </w:tcPr>
          <w:p w:rsidR="00E5011C" w:rsidRPr="00495772" w:rsidRDefault="00E5011C" w:rsidP="008C5D9E">
            <w:pPr>
              <w:spacing w:after="0" w:line="240" w:lineRule="auto"/>
              <w:jc w:val="right"/>
              <w:rPr>
                <w:highlight w:val="yellow"/>
              </w:rPr>
            </w:pPr>
            <w:r w:rsidRPr="00495772">
              <w:t>0,20</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hzmV (cm)</w:t>
            </w:r>
          </w:p>
        </w:tc>
        <w:tc>
          <w:tcPr>
            <w:tcW w:w="755" w:type="pct"/>
            <w:shd w:val="clear" w:color="auto" w:fill="auto"/>
          </w:tcPr>
          <w:p w:rsidR="00E5011C" w:rsidRPr="00495772" w:rsidRDefault="00E5011C" w:rsidP="008C5D9E">
            <w:pPr>
              <w:spacing w:after="0" w:line="240" w:lineRule="auto"/>
              <w:jc w:val="right"/>
            </w:pPr>
            <w:r w:rsidRPr="00495772">
              <w:t>-18,91</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0,23</w:t>
            </w:r>
          </w:p>
        </w:tc>
        <w:tc>
          <w:tcPr>
            <w:tcW w:w="775" w:type="pct"/>
            <w:shd w:val="clear" w:color="auto" w:fill="auto"/>
          </w:tcPr>
          <w:p w:rsidR="00E5011C" w:rsidRPr="00495772" w:rsidRDefault="00E5011C" w:rsidP="008C5D9E">
            <w:pPr>
              <w:spacing w:after="0" w:line="240" w:lineRule="auto"/>
              <w:jc w:val="right"/>
            </w:pPr>
            <w:r w:rsidRPr="00495772">
              <w:t>-66,00</w:t>
            </w:r>
          </w:p>
        </w:tc>
        <w:tc>
          <w:tcPr>
            <w:tcW w:w="756" w:type="pct"/>
            <w:shd w:val="clear" w:color="auto" w:fill="auto"/>
          </w:tcPr>
          <w:p w:rsidR="00E5011C" w:rsidRPr="00495772" w:rsidRDefault="00E5011C" w:rsidP="008C5D9E">
            <w:pPr>
              <w:spacing w:after="0" w:line="240" w:lineRule="auto"/>
              <w:jc w:val="right"/>
            </w:pPr>
            <w:r w:rsidRPr="00495772">
              <w:t>29,0</w:t>
            </w:r>
          </w:p>
        </w:tc>
        <w:tc>
          <w:tcPr>
            <w:tcW w:w="755" w:type="pct"/>
          </w:tcPr>
          <w:p w:rsidR="00E5011C" w:rsidRPr="00495772" w:rsidRDefault="00E5011C" w:rsidP="008C5D9E">
            <w:pPr>
              <w:spacing w:after="0" w:line="240" w:lineRule="auto"/>
              <w:jc w:val="right"/>
            </w:pPr>
            <w:r w:rsidRPr="00495772">
              <w:t>0,08</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SKOKsz (cm)</w:t>
            </w:r>
          </w:p>
        </w:tc>
        <w:tc>
          <w:tcPr>
            <w:tcW w:w="755" w:type="pct"/>
            <w:shd w:val="clear" w:color="auto" w:fill="auto"/>
          </w:tcPr>
          <w:p w:rsidR="00E5011C" w:rsidRPr="00495772" w:rsidRDefault="00E5011C" w:rsidP="008C5D9E">
            <w:pPr>
              <w:spacing w:after="0" w:line="240" w:lineRule="auto"/>
              <w:jc w:val="right"/>
            </w:pPr>
            <w:r w:rsidRPr="00495772">
              <w:t>60,98</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7,38</w:t>
            </w:r>
          </w:p>
        </w:tc>
        <w:tc>
          <w:tcPr>
            <w:tcW w:w="775" w:type="pct"/>
            <w:shd w:val="clear" w:color="auto" w:fill="auto"/>
          </w:tcPr>
          <w:p w:rsidR="00E5011C" w:rsidRPr="00495772" w:rsidRDefault="00E5011C" w:rsidP="008C5D9E">
            <w:pPr>
              <w:spacing w:after="0" w:line="240" w:lineRule="auto"/>
              <w:jc w:val="right"/>
            </w:pPr>
            <w:r w:rsidRPr="00495772">
              <w:t>41,90</w:t>
            </w:r>
          </w:p>
        </w:tc>
        <w:tc>
          <w:tcPr>
            <w:tcW w:w="756" w:type="pct"/>
            <w:shd w:val="clear" w:color="auto" w:fill="auto"/>
          </w:tcPr>
          <w:p w:rsidR="00E5011C" w:rsidRPr="00495772" w:rsidRDefault="00E5011C" w:rsidP="008C5D9E">
            <w:pPr>
              <w:spacing w:after="0" w:line="240" w:lineRule="auto"/>
              <w:jc w:val="right"/>
            </w:pPr>
            <w:r w:rsidRPr="00495772">
              <w:t>85,10</w:t>
            </w:r>
          </w:p>
        </w:tc>
        <w:tc>
          <w:tcPr>
            <w:tcW w:w="755" w:type="pct"/>
          </w:tcPr>
          <w:p w:rsidR="00E5011C" w:rsidRPr="00495772" w:rsidRDefault="00E5011C" w:rsidP="008C5D9E">
            <w:pPr>
              <w:spacing w:after="0" w:line="240" w:lineRule="auto"/>
              <w:jc w:val="right"/>
            </w:pPr>
            <w:r w:rsidRPr="00495772">
              <w:t>0,12</w:t>
            </w:r>
          </w:p>
        </w:tc>
      </w:tr>
      <w:tr w:rsidR="00E5011C" w:rsidRPr="00495772" w:rsidTr="00C670D4">
        <w:trPr>
          <w:trHeight w:val="425"/>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SKOKbz (cm)</w:t>
            </w:r>
          </w:p>
        </w:tc>
        <w:tc>
          <w:tcPr>
            <w:tcW w:w="755" w:type="pct"/>
            <w:shd w:val="clear" w:color="auto" w:fill="auto"/>
          </w:tcPr>
          <w:p w:rsidR="00E5011C" w:rsidRPr="00495772" w:rsidRDefault="00E5011C" w:rsidP="008C5D9E">
            <w:pPr>
              <w:spacing w:after="0" w:line="240" w:lineRule="auto"/>
              <w:jc w:val="right"/>
            </w:pPr>
            <w:r w:rsidRPr="00495772">
              <w:t>51,30</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7,56</w:t>
            </w:r>
          </w:p>
        </w:tc>
        <w:tc>
          <w:tcPr>
            <w:tcW w:w="775" w:type="pct"/>
            <w:shd w:val="clear" w:color="auto" w:fill="auto"/>
          </w:tcPr>
          <w:p w:rsidR="00E5011C" w:rsidRPr="00495772" w:rsidRDefault="00E5011C" w:rsidP="008C5D9E">
            <w:pPr>
              <w:spacing w:after="0" w:line="240" w:lineRule="auto"/>
              <w:jc w:val="right"/>
            </w:pPr>
            <w:r w:rsidRPr="00495772">
              <w:t>35,10</w:t>
            </w:r>
          </w:p>
        </w:tc>
        <w:tc>
          <w:tcPr>
            <w:tcW w:w="756" w:type="pct"/>
            <w:shd w:val="clear" w:color="auto" w:fill="auto"/>
          </w:tcPr>
          <w:p w:rsidR="00E5011C" w:rsidRPr="00495772" w:rsidRDefault="00E5011C" w:rsidP="008C5D9E">
            <w:pPr>
              <w:spacing w:after="0" w:line="240" w:lineRule="auto"/>
              <w:jc w:val="right"/>
            </w:pPr>
            <w:r w:rsidRPr="00495772">
              <w:t>81,30</w:t>
            </w:r>
          </w:p>
        </w:tc>
        <w:tc>
          <w:tcPr>
            <w:tcW w:w="755" w:type="pct"/>
          </w:tcPr>
          <w:p w:rsidR="00E5011C" w:rsidRPr="00495772" w:rsidRDefault="00E5011C" w:rsidP="008C5D9E">
            <w:pPr>
              <w:spacing w:after="0" w:line="240" w:lineRule="auto"/>
              <w:jc w:val="right"/>
            </w:pPr>
            <w:r w:rsidRPr="00495772">
              <w:t>0,18</w:t>
            </w:r>
          </w:p>
        </w:tc>
      </w:tr>
      <w:tr w:rsidR="00E5011C" w:rsidRPr="00495772" w:rsidTr="00C670D4">
        <w:trPr>
          <w:trHeight w:val="443"/>
        </w:trPr>
        <w:tc>
          <w:tcPr>
            <w:tcW w:w="1299" w:type="pct"/>
            <w:tcBorders>
              <w:bottom w:val="dotted" w:sz="4" w:space="0" w:color="auto"/>
            </w:tcBorders>
            <w:shd w:val="clear" w:color="auto" w:fill="BFBFBF" w:themeFill="background1" w:themeFillShade="BF"/>
          </w:tcPr>
          <w:p w:rsidR="00E5011C" w:rsidRPr="00495772" w:rsidRDefault="00E5011C" w:rsidP="008C5D9E">
            <w:pPr>
              <w:spacing w:after="0" w:line="240" w:lineRule="auto"/>
              <w:ind w:right="-102"/>
            </w:pPr>
            <w:r w:rsidRPr="00495772">
              <w:t>RPZ (N) (ZV)</w:t>
            </w:r>
          </w:p>
        </w:tc>
        <w:tc>
          <w:tcPr>
            <w:tcW w:w="755" w:type="pct"/>
            <w:shd w:val="clear" w:color="auto" w:fill="auto"/>
          </w:tcPr>
          <w:p w:rsidR="00E5011C" w:rsidRPr="00495772" w:rsidRDefault="00E5011C" w:rsidP="008C5D9E">
            <w:pPr>
              <w:spacing w:after="0" w:line="240" w:lineRule="auto"/>
              <w:jc w:val="right"/>
            </w:pPr>
            <w:r w:rsidRPr="00495772">
              <w:t>2987,95</w:t>
            </w:r>
          </w:p>
        </w:tc>
        <w:tc>
          <w:tcPr>
            <w:tcW w:w="660" w:type="pct"/>
            <w:shd w:val="clear" w:color="auto" w:fill="auto"/>
          </w:tcPr>
          <w:p w:rsidR="00E5011C" w:rsidRPr="00495772" w:rsidRDefault="00892517" w:rsidP="008C5D9E">
            <w:pPr>
              <w:spacing w:after="0" w:line="240" w:lineRule="auto"/>
              <w:jc w:val="right"/>
              <w:rPr>
                <w:iCs/>
              </w:rPr>
            </w:pPr>
            <w:r w:rsidRPr="00495772">
              <w:rPr>
                <w:rFonts w:cstheme="minorHAnsi"/>
                <w:iCs/>
              </w:rPr>
              <w:t>±</w:t>
            </w:r>
            <w:r w:rsidR="00E5011C" w:rsidRPr="00495772">
              <w:rPr>
                <w:iCs/>
              </w:rPr>
              <w:t>1033,91</w:t>
            </w:r>
          </w:p>
        </w:tc>
        <w:tc>
          <w:tcPr>
            <w:tcW w:w="775" w:type="pct"/>
            <w:shd w:val="clear" w:color="auto" w:fill="auto"/>
          </w:tcPr>
          <w:p w:rsidR="00E5011C" w:rsidRPr="00495772" w:rsidRDefault="00E5011C" w:rsidP="008C5D9E">
            <w:pPr>
              <w:spacing w:after="0" w:line="240" w:lineRule="auto"/>
              <w:jc w:val="right"/>
            </w:pPr>
            <w:r w:rsidRPr="00495772">
              <w:t>973,00</w:t>
            </w:r>
          </w:p>
        </w:tc>
        <w:tc>
          <w:tcPr>
            <w:tcW w:w="756" w:type="pct"/>
            <w:shd w:val="clear" w:color="auto" w:fill="auto"/>
          </w:tcPr>
          <w:p w:rsidR="00E5011C" w:rsidRPr="00495772" w:rsidRDefault="00E5011C" w:rsidP="008C5D9E">
            <w:pPr>
              <w:spacing w:after="0" w:line="240" w:lineRule="auto"/>
              <w:jc w:val="right"/>
            </w:pPr>
            <w:r w:rsidRPr="00495772">
              <w:t>5193,27</w:t>
            </w:r>
          </w:p>
        </w:tc>
        <w:tc>
          <w:tcPr>
            <w:tcW w:w="755" w:type="pct"/>
          </w:tcPr>
          <w:p w:rsidR="00E5011C" w:rsidRPr="00495772" w:rsidRDefault="00E5011C" w:rsidP="008C5D9E">
            <w:pPr>
              <w:spacing w:after="0" w:line="240" w:lineRule="auto"/>
              <w:jc w:val="right"/>
            </w:pPr>
            <w:r w:rsidRPr="00495772">
              <w:t>0,06</w:t>
            </w:r>
          </w:p>
        </w:tc>
      </w:tr>
    </w:tbl>
    <w:p w:rsidR="00E5011C" w:rsidRPr="00495772" w:rsidRDefault="00E5011C" w:rsidP="008C5D9E">
      <w:pPr>
        <w:spacing w:after="0" w:line="240" w:lineRule="auto"/>
        <w:ind w:left="284" w:right="851"/>
        <w:jc w:val="right"/>
        <w:rPr>
          <w:i/>
          <w:color w:val="000000"/>
        </w:rPr>
      </w:pPr>
      <w:r w:rsidRPr="00495772">
        <w:rPr>
          <w:i/>
          <w:color w:val="000000"/>
        </w:rPr>
        <w:t xml:space="preserve">Tablična vrijednost K-S TEST </w:t>
      </w:r>
      <w:r w:rsidRPr="00495772">
        <w:rPr>
          <w:i/>
          <w:color w:val="000000"/>
          <w:vertAlign w:val="subscript"/>
        </w:rPr>
        <w:t>0,05</w:t>
      </w:r>
      <w:r w:rsidRPr="00495772">
        <w:rPr>
          <w:i/>
          <w:color w:val="000000"/>
        </w:rPr>
        <w:t>=</w:t>
      </w:r>
      <w:r w:rsidRPr="00495772">
        <w:rPr>
          <w:b/>
          <w:i/>
          <w:color w:val="000000"/>
        </w:rPr>
        <w:t>0,139</w:t>
      </w:r>
    </w:p>
    <w:p w:rsidR="00E5011C" w:rsidRPr="00495772" w:rsidRDefault="00E5011C" w:rsidP="008C5D9E">
      <w:pPr>
        <w:tabs>
          <w:tab w:val="left" w:pos="9072"/>
          <w:tab w:val="left" w:pos="9498"/>
          <w:tab w:val="left" w:pos="9639"/>
          <w:tab w:val="left" w:pos="9781"/>
        </w:tabs>
        <w:spacing w:after="0" w:line="240" w:lineRule="auto"/>
        <w:ind w:left="709" w:right="1134"/>
        <w:jc w:val="both"/>
        <w:rPr>
          <w:i/>
          <w:color w:val="000000"/>
        </w:rPr>
      </w:pPr>
      <w:r w:rsidRPr="00495772">
        <w:rPr>
          <w:i/>
          <w:color w:val="000000"/>
        </w:rPr>
        <w:t>legenda: aritmetička sredina (M), standardna devijacija (SD), minimalan iznos varijable (min); maksimalan iznos varijable (max), maksimalno odstupanje empirijske i relativne kumulativne funkcije (max D)</w:t>
      </w:r>
    </w:p>
    <w:p w:rsidR="00E5011C" w:rsidRPr="00495772" w:rsidRDefault="00E5011C" w:rsidP="00E5011C">
      <w:pPr>
        <w:spacing w:before="240" w:after="120" w:line="360" w:lineRule="auto"/>
        <w:ind w:firstLine="709"/>
        <w:jc w:val="both"/>
        <w:rPr>
          <w:rFonts w:ascii="Arial" w:hAnsi="Arial" w:cs="Arial"/>
          <w:sz w:val="24"/>
          <w:szCs w:val="24"/>
        </w:rPr>
      </w:pPr>
      <w:r w:rsidRPr="00495772">
        <w:rPr>
          <w:rFonts w:ascii="Arial" w:hAnsi="Arial" w:cs="Arial"/>
          <w:sz w:val="24"/>
          <w:szCs w:val="24"/>
        </w:rPr>
        <w:t>U jednom od istraživanja (</w:t>
      </w:r>
      <w:r w:rsidRPr="00495772">
        <w:rPr>
          <w:rFonts w:ascii="Arial" w:hAnsi="Arial" w:cs="Arial"/>
          <w:i/>
          <w:sz w:val="24"/>
          <w:szCs w:val="24"/>
        </w:rPr>
        <w:t>Shan i sur, 2000</w:t>
      </w:r>
      <w:r w:rsidRPr="00495772">
        <w:rPr>
          <w:rFonts w:ascii="Arial" w:hAnsi="Arial" w:cs="Arial"/>
          <w:sz w:val="24"/>
          <w:szCs w:val="24"/>
        </w:rPr>
        <w:t>), autori su pored ostalih varijabli mjerili i postignutu maksimalnu brzinu zamaha ruku, a čija je srednja vrijednost iznosila 12,80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xml:space="preserve"> (</w:t>
      </w:r>
      <w:r w:rsidRPr="00495772">
        <w:rPr>
          <w:rFonts w:ascii="Arial" w:hAnsi="Arial" w:cs="Arial"/>
          <w:iCs/>
          <w:sz w:val="24"/>
          <w:szCs w:val="24"/>
        </w:rPr>
        <w:t>±</w:t>
      </w:r>
      <w:r w:rsidRPr="00495772">
        <w:rPr>
          <w:rFonts w:ascii="Arial" w:hAnsi="Arial" w:cs="Arial"/>
          <w:sz w:val="24"/>
          <w:szCs w:val="24"/>
        </w:rPr>
        <w:t xml:space="preserve">1,30). Iako u tom radu nije objašnjeno koji se dio ruke uzimao kao referentna točka kod mjerenja brzine zamaha, može se zaključiti da se mjerenje provelo na zapešću ruke. U ovom istraživanju dobivena je nešto manja prosječna </w:t>
      </w:r>
      <w:r w:rsidRPr="00495772">
        <w:rPr>
          <w:rFonts w:ascii="Arial" w:hAnsi="Arial" w:cs="Arial"/>
          <w:color w:val="000000" w:themeColor="text1"/>
          <w:sz w:val="24"/>
          <w:szCs w:val="24"/>
        </w:rPr>
        <w:t>m</w:t>
      </w:r>
      <w:r w:rsidRPr="00495772">
        <w:rPr>
          <w:rFonts w:ascii="Arial" w:hAnsi="Arial" w:cs="Arial"/>
          <w:i/>
          <w:color w:val="000000" w:themeColor="text1"/>
          <w:sz w:val="24"/>
          <w:szCs w:val="24"/>
        </w:rPr>
        <w:t xml:space="preserve">aksimalna brzina zamaha ruku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 xml:space="preserve">), </w:t>
      </w:r>
      <w:r w:rsidRPr="00495772">
        <w:rPr>
          <w:rFonts w:ascii="Arial" w:hAnsi="Arial" w:cs="Arial"/>
          <w:sz w:val="24"/>
          <w:szCs w:val="24"/>
        </w:rPr>
        <w:t>mjereno na sredini zapešća lijeve ruke, a iznosila 11,00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xml:space="preserve"> (</w:t>
      </w:r>
      <w:r w:rsidRPr="00495772">
        <w:rPr>
          <w:rFonts w:ascii="Arial" w:hAnsi="Arial" w:cs="Arial"/>
          <w:iCs/>
          <w:sz w:val="24"/>
          <w:szCs w:val="24"/>
        </w:rPr>
        <w:t xml:space="preserve">±0,93), što se može obrazložiti mjernim postupkom jer je pokret izvođenja zamaha ruku u cijelosti izoliran, te je dopušteno izvođenje zamaha isključivo i samo rukama. </w:t>
      </w:r>
      <w:r w:rsidRPr="00495772">
        <w:rPr>
          <w:rFonts w:ascii="Arial" w:hAnsi="Arial" w:cs="Arial"/>
          <w:color w:val="000000" w:themeColor="text1"/>
          <w:sz w:val="24"/>
          <w:szCs w:val="24"/>
        </w:rPr>
        <w:t xml:space="preserve">Najmanja izmjerena maksimalna brzina zamaha ruke iznosi 8,49 </w:t>
      </w:r>
      <w:r w:rsidRPr="00495772">
        <w:rPr>
          <w:rFonts w:ascii="Arial" w:hAnsi="Arial" w:cs="Arial"/>
          <w:sz w:val="24"/>
          <w:szCs w:val="24"/>
        </w:rPr>
        <w:t>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dok najveća</w:t>
      </w:r>
      <w:r w:rsidRPr="00495772">
        <w:rPr>
          <w:rFonts w:ascii="Arial" w:hAnsi="Arial" w:cs="Arial"/>
          <w:sz w:val="24"/>
          <w:szCs w:val="24"/>
          <w:vertAlign w:val="superscript"/>
        </w:rPr>
        <w:t xml:space="preserve"> </w:t>
      </w:r>
      <w:r w:rsidRPr="00495772">
        <w:rPr>
          <w:rFonts w:ascii="Arial" w:hAnsi="Arial" w:cs="Arial"/>
          <w:sz w:val="24"/>
          <w:szCs w:val="24"/>
        </w:rPr>
        <w:t>brzina zamaha iznosi 12,86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xml:space="preserve">. </w:t>
      </w:r>
    </w:p>
    <w:p w:rsidR="00E5011C" w:rsidRPr="00495772" w:rsidRDefault="00E5011C" w:rsidP="00E5011C">
      <w:pPr>
        <w:autoSpaceDE w:val="0"/>
        <w:autoSpaceDN w:val="0"/>
        <w:adjustRightInd w:val="0"/>
        <w:spacing w:before="120" w:after="120" w:line="360" w:lineRule="auto"/>
        <w:ind w:firstLine="709"/>
        <w:jc w:val="both"/>
        <w:rPr>
          <w:rFonts w:ascii="Arial" w:hAnsi="Arial" w:cs="Arial"/>
          <w:iCs/>
          <w:sz w:val="24"/>
          <w:szCs w:val="24"/>
        </w:rPr>
      </w:pPr>
      <w:r w:rsidRPr="00495772">
        <w:rPr>
          <w:rFonts w:ascii="Arial" w:hAnsi="Arial" w:cs="Arial"/>
          <w:sz w:val="24"/>
          <w:szCs w:val="24"/>
        </w:rPr>
        <w:lastRenderedPageBreak/>
        <w:t xml:space="preserve">Prosječna vrijednost </w:t>
      </w:r>
      <w:r w:rsidRPr="00495772">
        <w:rPr>
          <w:rFonts w:ascii="Arial" w:hAnsi="Arial" w:cs="Arial"/>
          <w:i/>
          <w:sz w:val="24"/>
          <w:szCs w:val="24"/>
        </w:rPr>
        <w:t>puta deceleracije izvedenog zamaha</w:t>
      </w:r>
      <w:r w:rsidRPr="00495772">
        <w:rPr>
          <w:rFonts w:ascii="Arial" w:hAnsi="Arial" w:cs="Arial"/>
          <w:sz w:val="24"/>
          <w:szCs w:val="24"/>
        </w:rPr>
        <w:t xml:space="preserve"> (</w:t>
      </w:r>
      <w:r w:rsidRPr="00495772">
        <w:rPr>
          <w:rFonts w:ascii="Arial" w:hAnsi="Arial" w:cs="Arial"/>
          <w:b/>
          <w:sz w:val="24"/>
          <w:szCs w:val="24"/>
        </w:rPr>
        <w:t>PD</w:t>
      </w:r>
      <w:r w:rsidRPr="00495772">
        <w:rPr>
          <w:rFonts w:ascii="Arial" w:hAnsi="Arial" w:cs="Arial"/>
          <w:sz w:val="24"/>
          <w:szCs w:val="24"/>
        </w:rPr>
        <w:t>), iznosi 71,22 cm (</w:t>
      </w:r>
      <w:r w:rsidRPr="00495772">
        <w:rPr>
          <w:rFonts w:ascii="Arial" w:hAnsi="Arial" w:cs="Arial"/>
          <w:iCs/>
          <w:sz w:val="24"/>
          <w:szCs w:val="24"/>
        </w:rPr>
        <w:t>±</w:t>
      </w:r>
      <w:r w:rsidRPr="00495772">
        <w:rPr>
          <w:rFonts w:ascii="Arial" w:hAnsi="Arial" w:cs="Arial"/>
          <w:sz w:val="24"/>
          <w:szCs w:val="24"/>
        </w:rPr>
        <w:t xml:space="preserve">23,11), uz minimalnu vrijednost od 29 do maksimalnih 129 centimetara. </w:t>
      </w:r>
      <w:r w:rsidRPr="00495772">
        <w:rPr>
          <w:rFonts w:ascii="Arial" w:hAnsi="Arial" w:cs="Arial"/>
          <w:i/>
          <w:sz w:val="24"/>
          <w:szCs w:val="24"/>
        </w:rPr>
        <w:t>Kut u zglobu lakta</w:t>
      </w:r>
      <w:r w:rsidRPr="00495772">
        <w:rPr>
          <w:rFonts w:ascii="Arial" w:hAnsi="Arial" w:cs="Arial"/>
          <w:sz w:val="24"/>
          <w:szCs w:val="24"/>
        </w:rPr>
        <w:t xml:space="preserve"> (</w:t>
      </w:r>
      <w:r w:rsidRPr="00495772">
        <w:rPr>
          <w:rFonts w:ascii="Arial" w:hAnsi="Arial" w:cs="Arial"/>
          <w:b/>
          <w:sz w:val="24"/>
          <w:szCs w:val="24"/>
        </w:rPr>
        <w:t>Ldeg</w:t>
      </w:r>
      <w:r w:rsidRPr="00495772">
        <w:rPr>
          <w:rFonts w:ascii="Arial" w:hAnsi="Arial" w:cs="Arial"/>
          <w:sz w:val="24"/>
          <w:szCs w:val="24"/>
        </w:rPr>
        <w:t>), svojom je prosječnom vrijednosti od 120,67° (</w:t>
      </w:r>
      <w:r w:rsidRPr="00495772">
        <w:rPr>
          <w:rFonts w:ascii="Arial" w:hAnsi="Arial" w:cs="Arial"/>
          <w:iCs/>
          <w:sz w:val="24"/>
          <w:szCs w:val="24"/>
        </w:rPr>
        <w:t xml:space="preserve">±17,38), </w:t>
      </w:r>
      <w:r w:rsidRPr="00495772">
        <w:rPr>
          <w:rFonts w:ascii="Arial" w:hAnsi="Arial" w:cs="Arial"/>
          <w:sz w:val="24"/>
          <w:szCs w:val="24"/>
        </w:rPr>
        <w:t>sličan vrijednostima dobivenih u dosadašnjim istraživanjima (</w:t>
      </w:r>
      <w:r w:rsidRPr="00495772">
        <w:rPr>
          <w:rFonts w:ascii="Arial" w:hAnsi="Arial" w:cs="Arial"/>
          <w:i/>
          <w:sz w:val="24"/>
          <w:szCs w:val="24"/>
        </w:rPr>
        <w:t>Payne i sur.</w:t>
      </w:r>
      <w:r w:rsidR="00A57E9D" w:rsidRPr="00495772">
        <w:rPr>
          <w:rFonts w:ascii="Arial" w:hAnsi="Arial" w:cs="Arial"/>
          <w:i/>
          <w:sz w:val="24"/>
          <w:szCs w:val="24"/>
        </w:rPr>
        <w:t xml:space="preserve"> </w:t>
      </w:r>
      <w:r w:rsidRPr="00495772">
        <w:rPr>
          <w:rFonts w:ascii="Arial" w:hAnsi="Arial" w:cs="Arial"/>
          <w:i/>
          <w:sz w:val="24"/>
          <w:szCs w:val="24"/>
        </w:rPr>
        <w:t>,1968; Bobbert i van Ingen Schenau,</w:t>
      </w:r>
      <w:r w:rsidR="00A57E9D" w:rsidRPr="00495772">
        <w:rPr>
          <w:rFonts w:ascii="Arial" w:hAnsi="Arial" w:cs="Arial"/>
          <w:i/>
          <w:sz w:val="24"/>
          <w:szCs w:val="24"/>
        </w:rPr>
        <w:t xml:space="preserve"> </w:t>
      </w:r>
      <w:r w:rsidRPr="00495772">
        <w:rPr>
          <w:rFonts w:ascii="Arial" w:hAnsi="Arial" w:cs="Arial"/>
          <w:i/>
          <w:sz w:val="24"/>
          <w:szCs w:val="24"/>
        </w:rPr>
        <w:t>1988; Zajac i Gordon,</w:t>
      </w:r>
      <w:r w:rsidR="00A57E9D" w:rsidRPr="00495772">
        <w:rPr>
          <w:rFonts w:ascii="Arial" w:hAnsi="Arial" w:cs="Arial"/>
          <w:i/>
          <w:sz w:val="24"/>
          <w:szCs w:val="24"/>
        </w:rPr>
        <w:t xml:space="preserve"> </w:t>
      </w:r>
      <w:r w:rsidRPr="00495772">
        <w:rPr>
          <w:rFonts w:ascii="Arial" w:hAnsi="Arial" w:cs="Arial"/>
          <w:i/>
          <w:sz w:val="24"/>
          <w:szCs w:val="24"/>
        </w:rPr>
        <w:t>1989</w:t>
      </w:r>
      <w:r w:rsidRPr="00495772">
        <w:rPr>
          <w:rFonts w:ascii="Arial" w:hAnsi="Arial" w:cs="Arial"/>
          <w:sz w:val="24"/>
          <w:szCs w:val="24"/>
        </w:rPr>
        <w:t>), s izmjerenom minimalnom vrijednošću od 85,13°, do maksimalnog iznosa od 168,13°. Prema nekim istraživanjima (</w:t>
      </w:r>
      <w:r w:rsidRPr="00495772">
        <w:rPr>
          <w:rFonts w:ascii="Arial" w:hAnsi="Arial" w:cs="Arial"/>
          <w:i/>
          <w:sz w:val="24"/>
          <w:szCs w:val="24"/>
        </w:rPr>
        <w:t>Galloway i Koshland, 2001; Hirashima i sur., 2008; Debicki i sur., 2010</w:t>
      </w:r>
      <w:r w:rsidRPr="00495772">
        <w:rPr>
          <w:rFonts w:ascii="Arial" w:hAnsi="Arial" w:cs="Arial"/>
          <w:sz w:val="24"/>
          <w:szCs w:val="24"/>
        </w:rPr>
        <w:t xml:space="preserve">), istaknuto je da se ubrzanje zgloba lakta i zapešća primarno generira u zglobu ramena kombinacijom mišićnih kontrakcija i interakcijskih sila te da se najveća ubrzanja zapešća postižu kada je kut u zglobu lakta između 120° i 150°, što je potvrđeno i u ovom istraživanju. </w:t>
      </w:r>
      <w:r w:rsidRPr="00495772">
        <w:rPr>
          <w:rFonts w:ascii="Arial" w:hAnsi="Arial" w:cs="Arial"/>
          <w:i/>
          <w:sz w:val="24"/>
          <w:szCs w:val="24"/>
        </w:rPr>
        <w:t xml:space="preserve">Vrijeme trajanja zamaha </w:t>
      </w:r>
      <w:r w:rsidRPr="00495772">
        <w:rPr>
          <w:rFonts w:ascii="Arial" w:hAnsi="Arial" w:cs="Arial"/>
          <w:sz w:val="24"/>
          <w:szCs w:val="24"/>
        </w:rPr>
        <w:t>(</w:t>
      </w:r>
      <w:r w:rsidRPr="00495772">
        <w:rPr>
          <w:rFonts w:ascii="Arial" w:hAnsi="Arial" w:cs="Arial"/>
          <w:b/>
          <w:sz w:val="24"/>
          <w:szCs w:val="24"/>
        </w:rPr>
        <w:t>vtrZ</w:t>
      </w:r>
      <w:r w:rsidRPr="00495772">
        <w:rPr>
          <w:rFonts w:ascii="Arial" w:hAnsi="Arial" w:cs="Arial"/>
          <w:sz w:val="24"/>
          <w:szCs w:val="24"/>
        </w:rPr>
        <w:t>), svojim izmjerenim vrijednostima u ovom mjerenju, mijenja se od minimalnih 0,25 s, do maksimalnih 0,42 s, s prosječnom vrijednošću od 0,32 s  (</w:t>
      </w:r>
      <w:r w:rsidRPr="00495772">
        <w:rPr>
          <w:rFonts w:ascii="Arial" w:hAnsi="Arial" w:cs="Arial"/>
          <w:iCs/>
          <w:sz w:val="24"/>
          <w:szCs w:val="24"/>
        </w:rPr>
        <w:t xml:space="preserve">±0,04). </w:t>
      </w:r>
    </w:p>
    <w:p w:rsidR="00E5011C" w:rsidRPr="00495772" w:rsidRDefault="00E5011C" w:rsidP="00E5011C">
      <w:pPr>
        <w:spacing w:before="120" w:after="120" w:line="360" w:lineRule="auto"/>
        <w:ind w:firstLine="709"/>
        <w:jc w:val="both"/>
        <w:rPr>
          <w:rFonts w:ascii="Arial" w:hAnsi="Arial" w:cs="Arial"/>
          <w:iCs/>
          <w:sz w:val="24"/>
          <w:szCs w:val="24"/>
        </w:rPr>
      </w:pPr>
      <w:r w:rsidRPr="00495772">
        <w:rPr>
          <w:rFonts w:ascii="Arial" w:hAnsi="Arial" w:cs="Arial"/>
          <w:iCs/>
          <w:sz w:val="24"/>
          <w:szCs w:val="24"/>
        </w:rPr>
        <w:t xml:space="preserve">Prosječna vrijednost </w:t>
      </w:r>
      <w:r w:rsidRPr="00495772">
        <w:rPr>
          <w:rFonts w:ascii="Arial" w:hAnsi="Arial" w:cs="Arial"/>
          <w:i/>
          <w:iCs/>
          <w:sz w:val="24"/>
          <w:szCs w:val="24"/>
        </w:rPr>
        <w:t>trajanja akceleracije zamaha</w:t>
      </w:r>
      <w:r w:rsidRPr="00495772">
        <w:rPr>
          <w:rFonts w:ascii="Arial" w:hAnsi="Arial" w:cs="Arial"/>
          <w:iCs/>
          <w:sz w:val="24"/>
          <w:szCs w:val="24"/>
        </w:rPr>
        <w:t xml:space="preserve"> (</w:t>
      </w:r>
      <w:r w:rsidRPr="00495772">
        <w:rPr>
          <w:rFonts w:ascii="Arial" w:hAnsi="Arial" w:cs="Arial"/>
          <w:b/>
          <w:iCs/>
          <w:sz w:val="24"/>
          <w:szCs w:val="24"/>
        </w:rPr>
        <w:t>AvtrZ</w:t>
      </w:r>
      <w:r w:rsidRPr="00495772">
        <w:rPr>
          <w:rFonts w:ascii="Arial" w:hAnsi="Arial" w:cs="Arial"/>
          <w:iCs/>
          <w:sz w:val="24"/>
          <w:szCs w:val="24"/>
        </w:rPr>
        <w:t xml:space="preserve">) iznosila je 0,20s </w:t>
      </w:r>
      <w:r w:rsidRPr="00495772">
        <w:rPr>
          <w:rFonts w:ascii="Arial" w:hAnsi="Arial" w:cs="Arial"/>
          <w:sz w:val="24"/>
          <w:szCs w:val="24"/>
        </w:rPr>
        <w:t>(</w:t>
      </w:r>
      <w:r w:rsidRPr="00495772">
        <w:rPr>
          <w:rFonts w:ascii="Arial" w:hAnsi="Arial" w:cs="Arial"/>
          <w:iCs/>
          <w:sz w:val="24"/>
          <w:szCs w:val="24"/>
        </w:rPr>
        <w:t xml:space="preserve">±0,04), dok je prosječna vrijednost </w:t>
      </w:r>
      <w:r w:rsidRPr="00495772">
        <w:rPr>
          <w:rFonts w:ascii="Arial" w:hAnsi="Arial" w:cs="Arial"/>
          <w:i/>
          <w:iCs/>
          <w:sz w:val="24"/>
          <w:szCs w:val="24"/>
        </w:rPr>
        <w:t>trajanja deceleracije zamaha</w:t>
      </w:r>
      <w:r w:rsidRPr="00495772">
        <w:rPr>
          <w:rFonts w:ascii="Arial" w:hAnsi="Arial" w:cs="Arial"/>
          <w:iCs/>
          <w:sz w:val="24"/>
          <w:szCs w:val="24"/>
        </w:rPr>
        <w:t xml:space="preserve"> (</w:t>
      </w:r>
      <w:r w:rsidRPr="00495772">
        <w:rPr>
          <w:rFonts w:ascii="Arial" w:hAnsi="Arial" w:cs="Arial"/>
          <w:b/>
          <w:iCs/>
          <w:sz w:val="24"/>
          <w:szCs w:val="24"/>
        </w:rPr>
        <w:t>DvtrZ</w:t>
      </w:r>
      <w:r w:rsidRPr="00495772">
        <w:rPr>
          <w:rFonts w:ascii="Arial" w:hAnsi="Arial" w:cs="Arial"/>
          <w:iCs/>
          <w:sz w:val="24"/>
          <w:szCs w:val="24"/>
        </w:rPr>
        <w:t>) iznosila 0,11s (±0,03). U ovom istraživanju taj podatak ukazuje na to da su ispitanici u većini slučajeva duže vrijeme kontrahirali mišićne skupine ruku i ramenog pojasa te na taj način stvarali</w:t>
      </w:r>
      <w:r w:rsidR="00A57E9D" w:rsidRPr="00495772">
        <w:rPr>
          <w:rFonts w:ascii="Arial" w:hAnsi="Arial" w:cs="Arial"/>
          <w:iCs/>
          <w:sz w:val="24"/>
          <w:szCs w:val="24"/>
        </w:rPr>
        <w:t xml:space="preserve"> veće</w:t>
      </w:r>
      <w:r w:rsidRPr="00495772">
        <w:rPr>
          <w:rFonts w:ascii="Arial" w:hAnsi="Arial" w:cs="Arial"/>
          <w:iCs/>
          <w:sz w:val="24"/>
          <w:szCs w:val="24"/>
        </w:rPr>
        <w:t xml:space="preserve"> sile koje su djelovale na povećanje akceleracije segmenata ruku. Također su ispitanici </w:t>
      </w:r>
      <w:r w:rsidR="00A57E9D" w:rsidRPr="00495772">
        <w:rPr>
          <w:rFonts w:ascii="Arial" w:hAnsi="Arial" w:cs="Arial"/>
          <w:iCs/>
          <w:sz w:val="24"/>
          <w:szCs w:val="24"/>
        </w:rPr>
        <w:t>antagonističkim</w:t>
      </w:r>
      <w:r w:rsidRPr="00495772">
        <w:rPr>
          <w:rFonts w:ascii="Arial" w:hAnsi="Arial" w:cs="Arial"/>
          <w:iCs/>
          <w:sz w:val="24"/>
          <w:szCs w:val="24"/>
        </w:rPr>
        <w:t xml:space="preserve"> skupinama mišića stvarali silu koja je u što mogućem kraćem vremenu isti taj segment ruke usporavali do mirovanja. </w:t>
      </w:r>
    </w:p>
    <w:p w:rsidR="00C670D4"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iCs/>
          <w:sz w:val="24"/>
          <w:szCs w:val="24"/>
        </w:rPr>
        <w:t xml:space="preserve">Varijabla </w:t>
      </w:r>
      <w:r w:rsidRPr="00495772">
        <w:rPr>
          <w:rFonts w:ascii="Arial" w:hAnsi="Arial" w:cs="Arial"/>
          <w:i/>
          <w:iCs/>
          <w:sz w:val="24"/>
          <w:szCs w:val="24"/>
        </w:rPr>
        <w:t xml:space="preserve">vertikalna </w:t>
      </w:r>
      <w:r w:rsidRPr="00495772">
        <w:rPr>
          <w:rFonts w:ascii="Arial" w:hAnsi="Arial" w:cs="Arial"/>
          <w:i/>
          <w:sz w:val="24"/>
          <w:szCs w:val="24"/>
        </w:rPr>
        <w:t>visina zapešća u trenutku maksimalne brzine zamaha u odnosu na referentnu točku ramena u sagitalnoj ravn</w:t>
      </w:r>
      <w:r w:rsidRPr="00EF10D0">
        <w:rPr>
          <w:rFonts w:ascii="Arial" w:hAnsi="Arial" w:cs="Arial"/>
          <w:i/>
          <w:sz w:val="24"/>
          <w:szCs w:val="24"/>
        </w:rPr>
        <w:t>i</w:t>
      </w:r>
      <w:r w:rsidR="00EF10D0">
        <w:rPr>
          <w:rFonts w:ascii="Arial" w:hAnsi="Arial" w:cs="Arial"/>
          <w:i/>
          <w:sz w:val="24"/>
          <w:szCs w:val="24"/>
        </w:rPr>
        <w:t>ni</w:t>
      </w:r>
      <w:r w:rsidRPr="00EF10D0">
        <w:rPr>
          <w:rFonts w:ascii="Arial" w:hAnsi="Arial" w:cs="Arial"/>
          <w:i/>
          <w:sz w:val="24"/>
          <w:szCs w:val="24"/>
        </w:rPr>
        <w:t xml:space="preserve"> </w:t>
      </w:r>
      <w:r w:rsidRPr="00EF10D0">
        <w:rPr>
          <w:rFonts w:ascii="Arial" w:hAnsi="Arial" w:cs="Arial"/>
          <w:sz w:val="24"/>
          <w:szCs w:val="24"/>
        </w:rPr>
        <w:t>(</w:t>
      </w:r>
      <w:r w:rsidRPr="00EF10D0">
        <w:rPr>
          <w:rFonts w:ascii="Arial" w:hAnsi="Arial" w:cs="Arial"/>
          <w:b/>
          <w:sz w:val="24"/>
          <w:szCs w:val="24"/>
        </w:rPr>
        <w:t>hzmV</w:t>
      </w:r>
      <w:r w:rsidRPr="00EF10D0">
        <w:rPr>
          <w:rFonts w:ascii="Arial" w:hAnsi="Arial" w:cs="Arial"/>
          <w:sz w:val="24"/>
          <w:szCs w:val="24"/>
        </w:rPr>
        <w:t>), korištena je u sličnom obliku samo u jednom od navedenih istraživanja (</w:t>
      </w:r>
      <w:r w:rsidRPr="00EF10D0">
        <w:rPr>
          <w:rFonts w:ascii="Arial" w:hAnsi="Arial" w:cs="Arial"/>
          <w:i/>
          <w:sz w:val="24"/>
          <w:szCs w:val="24"/>
        </w:rPr>
        <w:t>Hara i suradnici 2008</w:t>
      </w:r>
      <w:r w:rsidRPr="00EF10D0">
        <w:rPr>
          <w:rFonts w:ascii="Arial" w:hAnsi="Arial" w:cs="Arial"/>
          <w:sz w:val="24"/>
          <w:szCs w:val="24"/>
        </w:rPr>
        <w:t>). U ovom istraživanju varijabla je korištena kako</w:t>
      </w:r>
      <w:r w:rsidRPr="000A6869">
        <w:rPr>
          <w:rFonts w:ascii="Arial" w:hAnsi="Arial" w:cs="Arial"/>
          <w:sz w:val="24"/>
          <w:szCs w:val="24"/>
        </w:rPr>
        <w:t xml:space="preserve"> bi se izmjerilo u kojoj su se točno vertikalnoj poziciji nalazila zapešća kada se ostvarivala najveća ostvarena brzina zamaha rukama. Uvođenje</w:t>
      </w:r>
      <w:r w:rsidR="00A57E9D" w:rsidRPr="001F1CAC">
        <w:rPr>
          <w:rFonts w:ascii="Arial" w:hAnsi="Arial" w:cs="Arial"/>
          <w:sz w:val="24"/>
          <w:szCs w:val="24"/>
        </w:rPr>
        <w:t>m</w:t>
      </w:r>
      <w:r w:rsidRPr="001F1CAC">
        <w:rPr>
          <w:rFonts w:ascii="Arial" w:hAnsi="Arial" w:cs="Arial"/>
          <w:sz w:val="24"/>
          <w:szCs w:val="24"/>
        </w:rPr>
        <w:t xml:space="preserve"> ove varijable dobiven je podatak koji nam ukazuje na različitost izvođenja zamaha pojedinih ispitanika te na ko</w:t>
      </w:r>
      <w:r w:rsidRPr="00495772">
        <w:rPr>
          <w:rFonts w:ascii="Arial" w:hAnsi="Arial" w:cs="Arial"/>
          <w:sz w:val="24"/>
          <w:szCs w:val="24"/>
        </w:rPr>
        <w:t xml:space="preserve">ji je način ostvarena vertikalna pozicija povezana sa zavisnom varijablom.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Prosječna vrijednost varijable iznosila je 18,91 cm (</w:t>
      </w:r>
      <w:r w:rsidRPr="00495772">
        <w:rPr>
          <w:rFonts w:ascii="Arial" w:hAnsi="Arial" w:cs="Arial"/>
          <w:iCs/>
          <w:sz w:val="24"/>
          <w:szCs w:val="24"/>
        </w:rPr>
        <w:t>±0,23),</w:t>
      </w:r>
      <w:r w:rsidRPr="00495772">
        <w:rPr>
          <w:rFonts w:ascii="Arial" w:hAnsi="Arial" w:cs="Arial"/>
          <w:sz w:val="24"/>
          <w:szCs w:val="24"/>
        </w:rPr>
        <w:t xml:space="preserve"> ispod referentne točke ramena u trenutku maksimalne brzine zamaha, a najveća visina položaja referentne točke zapešća iznad referentne točke ramena iznosila je 66,0 cm.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Izražavajući u postocima rezultate izvedenih zamaha ruku, iz dobivenih rezultata vidljivo je da su u 75,27% izvedenih zamaha, ostvarena maksimalna brzina kao i početak deceleracije zamaha događali u trenutku kada su se zapešća nalazila ispod razine referentne točke ramena u sagitalnoj ravnini (pozicija 1), 2,15% izvedeno je kada je zapešće bilo u istoj razini s referentnom točkom ramena (pozicija 0), a 22,58% kada su zapešća bila iznad referentne točke ramena (pozicija 2).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Rezultati u tablici 6.</w:t>
      </w:r>
      <w:r w:rsidR="00A57E9D" w:rsidRPr="00495772">
        <w:rPr>
          <w:rFonts w:ascii="Arial" w:hAnsi="Arial" w:cs="Arial"/>
          <w:sz w:val="24"/>
          <w:szCs w:val="24"/>
        </w:rPr>
        <w:t>2</w:t>
      </w:r>
      <w:r w:rsidRPr="00495772">
        <w:rPr>
          <w:rFonts w:ascii="Arial" w:hAnsi="Arial" w:cs="Arial"/>
          <w:sz w:val="24"/>
          <w:szCs w:val="24"/>
        </w:rPr>
        <w:t>., prikazuju srednje vrijednosti deskriptivnih parametra ostvarenih rasterećenja sile reakcije podloge u zavisnosti od vertikalne pozicije zapešća u odnosu na referentnu točku ramena. Vidljivo je da su se veće sile rasterećenja ostvarivale kada su se zapešća nalazila iznad referentne točke ramena (pozicija 2), a najmanje sile rasterećenja su se ostvarile kada su zapešća bila u razini s referentnom točkom ramena (pozicija 0). Prosječna vrijednost ostvarene razlike visine zapešća u odnosu na referentnu točku ramena za poziciju 1 iznosila je 28,79 cm, a za poziciju 2 iznosila je 14,25 cm. Iz tablice je vidljivo da se razlika maksimalne sile rasterećenja podloge ostvarila kada se zapešće nalazilo iznad referentne točke ramena (pozicija 2) i iznosila je 5193,27 N, dok je srednja vrijednost sile rasterećenja podloge iznosila 3290,72 N (</w:t>
      </w:r>
      <w:r w:rsidRPr="00495772">
        <w:rPr>
          <w:rFonts w:ascii="Arial" w:hAnsi="Arial" w:cs="Arial"/>
          <w:iCs/>
          <w:sz w:val="24"/>
          <w:szCs w:val="24"/>
        </w:rPr>
        <w:t>±1090,75)</w:t>
      </w:r>
      <w:r w:rsidRPr="00495772">
        <w:rPr>
          <w:rFonts w:ascii="Arial" w:hAnsi="Arial" w:cs="Arial"/>
          <w:sz w:val="24"/>
          <w:szCs w:val="24"/>
        </w:rPr>
        <w:t xml:space="preserve">. Vidljivo je da se i najmanja prosječna razlika sile rasterećenja podloge kao i maksimalna razlika sila rasterećenja podloge, stvarala kada se zapešće nalazilo u poziciji 0 odnosno kada je zapešće bilo u istoj razini s referentnom točkom ramena (2261,59 N </w:t>
      </w:r>
      <w:r w:rsidRPr="00495772">
        <w:rPr>
          <w:rFonts w:ascii="Arial" w:hAnsi="Arial" w:cs="Arial"/>
          <w:iCs/>
          <w:sz w:val="24"/>
          <w:szCs w:val="24"/>
        </w:rPr>
        <w:t>±301,80; 2475,00 N).</w:t>
      </w:r>
    </w:p>
    <w:p w:rsidR="00E5011C" w:rsidRPr="00495772" w:rsidRDefault="00E5011C" w:rsidP="00E5011C">
      <w:pPr>
        <w:autoSpaceDE w:val="0"/>
        <w:autoSpaceDN w:val="0"/>
        <w:adjustRightInd w:val="0"/>
        <w:spacing w:after="120"/>
        <w:ind w:firstLine="709"/>
        <w:rPr>
          <w:rFonts w:ascii="Arial" w:hAnsi="Arial" w:cs="Arial"/>
          <w:b/>
          <w:bCs/>
          <w:i/>
          <w:sz w:val="24"/>
          <w:szCs w:val="24"/>
        </w:rPr>
      </w:pPr>
    </w:p>
    <w:p w:rsidR="00E5011C" w:rsidRPr="00495772" w:rsidRDefault="00E5011C" w:rsidP="00E5011C">
      <w:pPr>
        <w:autoSpaceDE w:val="0"/>
        <w:autoSpaceDN w:val="0"/>
        <w:adjustRightInd w:val="0"/>
        <w:spacing w:after="120"/>
        <w:ind w:firstLine="709"/>
        <w:rPr>
          <w:rFonts w:ascii="Arial" w:hAnsi="Arial" w:cs="Arial"/>
          <w:i/>
          <w:sz w:val="24"/>
          <w:szCs w:val="24"/>
        </w:rPr>
      </w:pPr>
      <w:r w:rsidRPr="00495772">
        <w:rPr>
          <w:rFonts w:ascii="Arial" w:hAnsi="Arial" w:cs="Arial"/>
          <w:b/>
          <w:bCs/>
          <w:i/>
          <w:sz w:val="24"/>
          <w:szCs w:val="24"/>
        </w:rPr>
        <w:t>Tablica 6.</w:t>
      </w:r>
      <w:r w:rsidR="00A57E9D" w:rsidRPr="00495772">
        <w:rPr>
          <w:rFonts w:ascii="Arial" w:hAnsi="Arial" w:cs="Arial"/>
          <w:b/>
          <w:bCs/>
          <w:i/>
          <w:sz w:val="24"/>
          <w:szCs w:val="24"/>
        </w:rPr>
        <w:t>2</w:t>
      </w:r>
      <w:r w:rsidRPr="00495772">
        <w:rPr>
          <w:rFonts w:ascii="Arial" w:hAnsi="Arial" w:cs="Arial"/>
          <w:b/>
          <w:bCs/>
          <w:i/>
          <w:sz w:val="24"/>
          <w:szCs w:val="24"/>
        </w:rPr>
        <w:t xml:space="preserve">. </w:t>
      </w:r>
      <w:r w:rsidRPr="00495772">
        <w:rPr>
          <w:rFonts w:ascii="Arial" w:hAnsi="Arial" w:cs="Arial"/>
          <w:bCs/>
          <w:i/>
          <w:sz w:val="24"/>
          <w:szCs w:val="24"/>
        </w:rPr>
        <w:t>D</w:t>
      </w:r>
      <w:r w:rsidRPr="00495772">
        <w:rPr>
          <w:rFonts w:ascii="Arial" w:hAnsi="Arial" w:cs="Arial"/>
          <w:i/>
          <w:sz w:val="24"/>
          <w:szCs w:val="24"/>
        </w:rPr>
        <w:t>eskriptivni parametri pozicije zapešća (N=93)</w:t>
      </w:r>
    </w:p>
    <w:tbl>
      <w:tblPr>
        <w:tblpPr w:leftFromText="180" w:rightFromText="180" w:vertAnchor="text" w:horzAnchor="margin" w:tblpXSpec="center" w:tblpY="88"/>
        <w:tblW w:w="4243" w:type="pct"/>
        <w:tblBorders>
          <w:top w:val="dotted" w:sz="4" w:space="0" w:color="auto"/>
          <w:left w:val="dotted" w:sz="4" w:space="0" w:color="auto"/>
          <w:bottom w:val="single" w:sz="8" w:space="0" w:color="000000" w:themeColor="text1"/>
          <w:right w:val="dotted" w:sz="4" w:space="0" w:color="auto"/>
          <w:insideH w:val="dotted" w:sz="4" w:space="0" w:color="auto"/>
          <w:insideV w:val="dotted" w:sz="4" w:space="0" w:color="auto"/>
        </w:tblBorders>
        <w:tblLayout w:type="fixed"/>
        <w:tblLook w:val="0620" w:firstRow="1" w:lastRow="0" w:firstColumn="0" w:lastColumn="0" w:noHBand="1" w:noVBand="1"/>
      </w:tblPr>
      <w:tblGrid>
        <w:gridCol w:w="1264"/>
        <w:gridCol w:w="1972"/>
        <w:gridCol w:w="2059"/>
        <w:gridCol w:w="1581"/>
        <w:gridCol w:w="1006"/>
      </w:tblGrid>
      <w:tr w:rsidR="00E5011C" w:rsidRPr="00495772" w:rsidTr="00C670D4">
        <w:tc>
          <w:tcPr>
            <w:tcW w:w="801" w:type="pct"/>
            <w:tcBorders>
              <w:bottom w:val="single" w:sz="8" w:space="0" w:color="000000" w:themeColor="text1"/>
            </w:tcBorders>
            <w:shd w:val="clear" w:color="auto" w:fill="BFBFBF" w:themeFill="background1" w:themeFillShade="BF"/>
          </w:tcPr>
          <w:p w:rsidR="00E5011C" w:rsidRPr="00495772" w:rsidRDefault="00E5011C" w:rsidP="008F7CD6">
            <w:pPr>
              <w:spacing w:before="120" w:after="120"/>
              <w:ind w:right="-102"/>
              <w:jc w:val="center"/>
              <w:rPr>
                <w:color w:val="000000" w:themeColor="text1"/>
              </w:rPr>
            </w:pPr>
            <w:r w:rsidRPr="00495772">
              <w:rPr>
                <w:color w:val="000000" w:themeColor="text1"/>
              </w:rPr>
              <w:t>pozicija</w:t>
            </w:r>
          </w:p>
        </w:tc>
        <w:tc>
          <w:tcPr>
            <w:tcW w:w="1251" w:type="pct"/>
            <w:tcBorders>
              <w:bottom w:val="single" w:sz="8" w:space="0" w:color="000000" w:themeColor="text1"/>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 xml:space="preserve"> M visina (cm)</w:t>
            </w:r>
          </w:p>
        </w:tc>
        <w:tc>
          <w:tcPr>
            <w:tcW w:w="1306" w:type="pct"/>
            <w:tcBorders>
              <w:bottom w:val="single" w:sz="8" w:space="0" w:color="000000" w:themeColor="text1"/>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M sila (N)</w:t>
            </w:r>
          </w:p>
        </w:tc>
        <w:tc>
          <w:tcPr>
            <w:tcW w:w="1003" w:type="pct"/>
            <w:tcBorders>
              <w:bottom w:val="single" w:sz="8" w:space="0" w:color="000000" w:themeColor="text1"/>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max sila (N)</w:t>
            </w:r>
          </w:p>
        </w:tc>
        <w:tc>
          <w:tcPr>
            <w:tcW w:w="638" w:type="pct"/>
            <w:tcBorders>
              <w:bottom w:val="single" w:sz="8" w:space="0" w:color="000000" w:themeColor="text1"/>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br z</w:t>
            </w:r>
          </w:p>
        </w:tc>
      </w:tr>
      <w:tr w:rsidR="00E5011C" w:rsidRPr="00495772" w:rsidTr="00C670D4">
        <w:tc>
          <w:tcPr>
            <w:tcW w:w="801" w:type="pct"/>
            <w:tcBorders>
              <w:top w:val="single" w:sz="8" w:space="0" w:color="000000" w:themeColor="text1"/>
              <w:bottom w:val="dotted" w:sz="4" w:space="0" w:color="auto"/>
            </w:tcBorders>
            <w:shd w:val="clear" w:color="auto" w:fill="BFBFBF" w:themeFill="background1" w:themeFillShade="BF"/>
          </w:tcPr>
          <w:p w:rsidR="00E5011C" w:rsidRPr="00495772" w:rsidRDefault="00E5011C" w:rsidP="008F7CD6">
            <w:pPr>
              <w:spacing w:before="120"/>
              <w:ind w:right="-102"/>
              <w:jc w:val="center"/>
            </w:pPr>
            <w:r w:rsidRPr="00495772">
              <w:t>0</w:t>
            </w:r>
          </w:p>
        </w:tc>
        <w:tc>
          <w:tcPr>
            <w:tcW w:w="1251" w:type="pct"/>
            <w:tcBorders>
              <w:top w:val="single" w:sz="8" w:space="0" w:color="000000" w:themeColor="text1"/>
            </w:tcBorders>
            <w:shd w:val="clear" w:color="auto" w:fill="auto"/>
          </w:tcPr>
          <w:p w:rsidR="00E5011C" w:rsidRPr="00495772" w:rsidRDefault="00E5011C" w:rsidP="008F7CD6">
            <w:pPr>
              <w:spacing w:before="120"/>
              <w:ind w:right="319"/>
              <w:jc w:val="right"/>
            </w:pPr>
            <w:r w:rsidRPr="00495772">
              <w:t>0</w:t>
            </w:r>
          </w:p>
        </w:tc>
        <w:tc>
          <w:tcPr>
            <w:tcW w:w="1306" w:type="pct"/>
            <w:tcBorders>
              <w:top w:val="single" w:sz="8" w:space="0" w:color="000000" w:themeColor="text1"/>
            </w:tcBorders>
            <w:shd w:val="clear" w:color="auto" w:fill="auto"/>
          </w:tcPr>
          <w:p w:rsidR="00E5011C" w:rsidRPr="00495772" w:rsidRDefault="00E5011C" w:rsidP="008F7CD6">
            <w:pPr>
              <w:spacing w:before="120"/>
              <w:ind w:left="76" w:right="35"/>
              <w:jc w:val="center"/>
            </w:pPr>
            <w:r w:rsidRPr="00495772">
              <w:t xml:space="preserve">2261,59 </w:t>
            </w:r>
            <w:r w:rsidRPr="00495772">
              <w:rPr>
                <w:sz w:val="18"/>
                <w:szCs w:val="18"/>
              </w:rPr>
              <w:t>(</w:t>
            </w:r>
            <w:r w:rsidRPr="00495772">
              <w:rPr>
                <w:rFonts w:ascii="Arial" w:hAnsi="Arial" w:cs="Arial"/>
                <w:iCs/>
                <w:sz w:val="18"/>
                <w:szCs w:val="18"/>
              </w:rPr>
              <w:t>±301,80)</w:t>
            </w:r>
          </w:p>
        </w:tc>
        <w:tc>
          <w:tcPr>
            <w:tcW w:w="1003" w:type="pct"/>
            <w:tcBorders>
              <w:top w:val="single" w:sz="8" w:space="0" w:color="000000" w:themeColor="text1"/>
            </w:tcBorders>
            <w:shd w:val="clear" w:color="auto" w:fill="auto"/>
          </w:tcPr>
          <w:p w:rsidR="00E5011C" w:rsidRPr="00495772" w:rsidRDefault="00E5011C" w:rsidP="008F7CD6">
            <w:pPr>
              <w:spacing w:before="120"/>
              <w:ind w:right="320"/>
              <w:jc w:val="right"/>
            </w:pPr>
            <w:r w:rsidRPr="00495772">
              <w:t>2475,00</w:t>
            </w:r>
          </w:p>
        </w:tc>
        <w:tc>
          <w:tcPr>
            <w:tcW w:w="638" w:type="pct"/>
            <w:tcBorders>
              <w:top w:val="single" w:sz="8" w:space="0" w:color="000000" w:themeColor="text1"/>
            </w:tcBorders>
            <w:shd w:val="clear" w:color="auto" w:fill="auto"/>
          </w:tcPr>
          <w:p w:rsidR="00E5011C" w:rsidRPr="00495772" w:rsidRDefault="00E5011C" w:rsidP="008F7CD6">
            <w:pPr>
              <w:tabs>
                <w:tab w:val="left" w:pos="2300"/>
              </w:tabs>
              <w:spacing w:before="120"/>
              <w:ind w:right="175"/>
              <w:jc w:val="right"/>
            </w:pPr>
            <w:r w:rsidRPr="00495772">
              <w:t>2</w:t>
            </w:r>
          </w:p>
        </w:tc>
      </w:tr>
      <w:tr w:rsidR="00E5011C" w:rsidRPr="00495772" w:rsidTr="00C670D4">
        <w:tc>
          <w:tcPr>
            <w:tcW w:w="801" w:type="pct"/>
            <w:tcBorders>
              <w:bottom w:val="dotted" w:sz="4" w:space="0" w:color="auto"/>
            </w:tcBorders>
            <w:shd w:val="clear" w:color="auto" w:fill="BFBFBF" w:themeFill="background1" w:themeFillShade="BF"/>
          </w:tcPr>
          <w:p w:rsidR="00E5011C" w:rsidRPr="00495772" w:rsidRDefault="00E5011C" w:rsidP="008F7CD6">
            <w:pPr>
              <w:spacing w:before="120"/>
              <w:ind w:right="-102"/>
              <w:jc w:val="center"/>
            </w:pPr>
            <w:r w:rsidRPr="00495772">
              <w:t>1</w:t>
            </w:r>
          </w:p>
        </w:tc>
        <w:tc>
          <w:tcPr>
            <w:tcW w:w="1251" w:type="pct"/>
            <w:shd w:val="clear" w:color="auto" w:fill="auto"/>
          </w:tcPr>
          <w:p w:rsidR="00E5011C" w:rsidRPr="00495772" w:rsidRDefault="00E5011C" w:rsidP="008F7CD6">
            <w:pPr>
              <w:spacing w:before="120"/>
              <w:ind w:right="319"/>
              <w:jc w:val="right"/>
              <w:rPr>
                <w:sz w:val="18"/>
                <w:szCs w:val="18"/>
              </w:rPr>
            </w:pPr>
            <w:r w:rsidRPr="00495772">
              <w:t xml:space="preserve">-28,83 </w:t>
            </w:r>
            <w:r w:rsidRPr="00495772">
              <w:rPr>
                <w:sz w:val="18"/>
                <w:szCs w:val="18"/>
              </w:rPr>
              <w:t>(</w:t>
            </w:r>
            <w:r w:rsidRPr="00495772">
              <w:rPr>
                <w:rFonts w:ascii="Arial" w:hAnsi="Arial" w:cs="Arial"/>
                <w:iCs/>
                <w:sz w:val="18"/>
                <w:szCs w:val="18"/>
              </w:rPr>
              <w:t>±1,52)</w:t>
            </w:r>
          </w:p>
        </w:tc>
        <w:tc>
          <w:tcPr>
            <w:tcW w:w="1306" w:type="pct"/>
            <w:shd w:val="clear" w:color="auto" w:fill="auto"/>
          </w:tcPr>
          <w:p w:rsidR="00E5011C" w:rsidRPr="00495772" w:rsidRDefault="00E5011C" w:rsidP="008F7CD6">
            <w:pPr>
              <w:spacing w:before="120"/>
              <w:ind w:right="35"/>
              <w:jc w:val="right"/>
            </w:pPr>
            <w:r w:rsidRPr="00495772">
              <w:t xml:space="preserve">2917,87 </w:t>
            </w:r>
            <w:r w:rsidRPr="00495772">
              <w:rPr>
                <w:sz w:val="18"/>
                <w:szCs w:val="18"/>
              </w:rPr>
              <w:t>(</w:t>
            </w:r>
            <w:r w:rsidRPr="00495772">
              <w:rPr>
                <w:rFonts w:ascii="Arial" w:hAnsi="Arial" w:cs="Arial"/>
                <w:iCs/>
                <w:sz w:val="18"/>
                <w:szCs w:val="18"/>
              </w:rPr>
              <w:t>±1015,36)</w:t>
            </w:r>
          </w:p>
        </w:tc>
        <w:tc>
          <w:tcPr>
            <w:tcW w:w="1003" w:type="pct"/>
            <w:shd w:val="clear" w:color="auto" w:fill="auto"/>
          </w:tcPr>
          <w:p w:rsidR="00E5011C" w:rsidRPr="00495772" w:rsidRDefault="00E5011C" w:rsidP="008F7CD6">
            <w:pPr>
              <w:spacing w:before="120"/>
              <w:ind w:right="320"/>
              <w:jc w:val="right"/>
            </w:pPr>
            <w:r w:rsidRPr="00495772">
              <w:t>5089,84</w:t>
            </w:r>
          </w:p>
        </w:tc>
        <w:tc>
          <w:tcPr>
            <w:tcW w:w="638" w:type="pct"/>
            <w:shd w:val="clear" w:color="auto" w:fill="auto"/>
          </w:tcPr>
          <w:p w:rsidR="00E5011C" w:rsidRPr="00495772" w:rsidRDefault="00E5011C" w:rsidP="008F7CD6">
            <w:pPr>
              <w:tabs>
                <w:tab w:val="left" w:pos="2300"/>
              </w:tabs>
              <w:spacing w:before="120"/>
              <w:ind w:right="175"/>
              <w:jc w:val="right"/>
            </w:pPr>
            <w:r w:rsidRPr="00495772">
              <w:t>70</w:t>
            </w:r>
          </w:p>
        </w:tc>
      </w:tr>
      <w:tr w:rsidR="00E5011C" w:rsidRPr="00495772" w:rsidTr="00C670D4">
        <w:tc>
          <w:tcPr>
            <w:tcW w:w="801" w:type="pct"/>
            <w:tcBorders>
              <w:bottom w:val="single" w:sz="8" w:space="0" w:color="000000" w:themeColor="text1"/>
            </w:tcBorders>
            <w:shd w:val="clear" w:color="auto" w:fill="BFBFBF" w:themeFill="background1" w:themeFillShade="BF"/>
          </w:tcPr>
          <w:p w:rsidR="00E5011C" w:rsidRPr="00495772" w:rsidRDefault="00E5011C" w:rsidP="008F7CD6">
            <w:pPr>
              <w:spacing w:before="120"/>
              <w:ind w:right="-102"/>
              <w:jc w:val="center"/>
            </w:pPr>
            <w:r w:rsidRPr="00495772">
              <w:t>2</w:t>
            </w:r>
          </w:p>
        </w:tc>
        <w:tc>
          <w:tcPr>
            <w:tcW w:w="1251" w:type="pct"/>
            <w:shd w:val="clear" w:color="auto" w:fill="auto"/>
          </w:tcPr>
          <w:p w:rsidR="00E5011C" w:rsidRPr="00495772" w:rsidRDefault="00E5011C" w:rsidP="008F7CD6">
            <w:pPr>
              <w:spacing w:before="120"/>
              <w:ind w:right="319"/>
              <w:jc w:val="right"/>
            </w:pPr>
            <w:r w:rsidRPr="00495772">
              <w:t xml:space="preserve">12,33 </w:t>
            </w:r>
            <w:r w:rsidRPr="00495772">
              <w:rPr>
                <w:sz w:val="18"/>
                <w:szCs w:val="18"/>
              </w:rPr>
              <w:t>(</w:t>
            </w:r>
            <w:r w:rsidRPr="00495772">
              <w:rPr>
                <w:rFonts w:ascii="Arial" w:hAnsi="Arial" w:cs="Arial"/>
                <w:iCs/>
                <w:sz w:val="18"/>
                <w:szCs w:val="18"/>
              </w:rPr>
              <w:t>±1,06)</w:t>
            </w:r>
          </w:p>
        </w:tc>
        <w:tc>
          <w:tcPr>
            <w:tcW w:w="1306" w:type="pct"/>
            <w:shd w:val="clear" w:color="auto" w:fill="auto"/>
          </w:tcPr>
          <w:p w:rsidR="00E5011C" w:rsidRPr="00495772" w:rsidRDefault="00E5011C" w:rsidP="008F7CD6">
            <w:pPr>
              <w:spacing w:before="120"/>
              <w:ind w:right="35"/>
              <w:jc w:val="right"/>
            </w:pPr>
            <w:r w:rsidRPr="00495772">
              <w:t xml:space="preserve">3290,72 </w:t>
            </w:r>
            <w:r w:rsidRPr="00495772">
              <w:rPr>
                <w:sz w:val="18"/>
                <w:szCs w:val="18"/>
              </w:rPr>
              <w:t>(</w:t>
            </w:r>
            <w:r w:rsidRPr="00495772">
              <w:rPr>
                <w:rFonts w:ascii="Arial" w:hAnsi="Arial" w:cs="Arial"/>
                <w:iCs/>
                <w:sz w:val="18"/>
                <w:szCs w:val="18"/>
              </w:rPr>
              <w:t>±1090,75)</w:t>
            </w:r>
          </w:p>
        </w:tc>
        <w:tc>
          <w:tcPr>
            <w:tcW w:w="1003" w:type="pct"/>
            <w:shd w:val="clear" w:color="auto" w:fill="auto"/>
          </w:tcPr>
          <w:p w:rsidR="00E5011C" w:rsidRPr="00495772" w:rsidRDefault="00E5011C" w:rsidP="008F7CD6">
            <w:pPr>
              <w:spacing w:before="120"/>
              <w:ind w:right="320"/>
              <w:jc w:val="right"/>
            </w:pPr>
            <w:r w:rsidRPr="00495772">
              <w:t>5193,27</w:t>
            </w:r>
          </w:p>
        </w:tc>
        <w:tc>
          <w:tcPr>
            <w:tcW w:w="638" w:type="pct"/>
            <w:shd w:val="clear" w:color="auto" w:fill="auto"/>
          </w:tcPr>
          <w:p w:rsidR="00E5011C" w:rsidRPr="00495772" w:rsidRDefault="00E5011C" w:rsidP="008F7CD6">
            <w:pPr>
              <w:tabs>
                <w:tab w:val="left" w:pos="2300"/>
              </w:tabs>
              <w:spacing w:before="120"/>
              <w:ind w:right="175"/>
              <w:jc w:val="right"/>
            </w:pPr>
            <w:r w:rsidRPr="00495772">
              <w:t>21</w:t>
            </w:r>
          </w:p>
        </w:tc>
      </w:tr>
    </w:tbl>
    <w:p w:rsidR="00E5011C" w:rsidRPr="00495772" w:rsidRDefault="00E5011C" w:rsidP="00E5011C">
      <w:pPr>
        <w:tabs>
          <w:tab w:val="left" w:pos="1418"/>
        </w:tabs>
        <w:ind w:left="1418" w:right="992"/>
        <w:jc w:val="both"/>
        <w:rPr>
          <w:i/>
          <w:iCs/>
        </w:rPr>
      </w:pPr>
    </w:p>
    <w:p w:rsidR="00E5011C" w:rsidRPr="00495772" w:rsidRDefault="00E5011C" w:rsidP="008C5D9E">
      <w:pPr>
        <w:tabs>
          <w:tab w:val="left" w:pos="-567"/>
          <w:tab w:val="left" w:pos="10206"/>
        </w:tabs>
        <w:spacing w:after="0" w:line="240" w:lineRule="auto"/>
        <w:ind w:left="709" w:right="992"/>
        <w:jc w:val="both"/>
        <w:rPr>
          <w:i/>
          <w:iCs/>
        </w:rPr>
      </w:pPr>
      <w:r w:rsidRPr="00495772">
        <w:rPr>
          <w:i/>
          <w:iCs/>
        </w:rPr>
        <w:t>legenda: aritmetička sredina visine zapešća u odnosu na referentnu točku ramena (M visina), aritmetička sredina razlike stvorene sile rasterećenja podloge (M sila), maksimalna razlika sile rasterećenja podloge (max sila), broj izvedenih zamaha rukama (br z).</w:t>
      </w:r>
    </w:p>
    <w:p w:rsidR="00E5011C" w:rsidRPr="00495772" w:rsidRDefault="00E5011C" w:rsidP="00E5011C">
      <w:pPr>
        <w:spacing w:before="120" w:after="120" w:line="360" w:lineRule="auto"/>
        <w:ind w:firstLine="709"/>
        <w:jc w:val="both"/>
        <w:rPr>
          <w:rFonts w:ascii="Arial" w:hAnsi="Arial" w:cs="Arial"/>
          <w:iCs/>
        </w:rPr>
      </w:pPr>
    </w:p>
    <w:p w:rsidR="00E5011C" w:rsidRPr="00495772" w:rsidRDefault="00E5011C" w:rsidP="00E5011C">
      <w:pPr>
        <w:spacing w:before="120" w:after="120" w:line="360" w:lineRule="auto"/>
        <w:ind w:firstLine="709"/>
        <w:jc w:val="both"/>
        <w:rPr>
          <w:rFonts w:ascii="Arial" w:hAnsi="Arial" w:cs="Arial"/>
          <w:iCs/>
          <w:sz w:val="24"/>
          <w:szCs w:val="24"/>
        </w:rPr>
      </w:pPr>
      <w:r w:rsidRPr="00495772">
        <w:rPr>
          <w:rFonts w:ascii="Arial" w:hAnsi="Arial" w:cs="Arial"/>
          <w:iCs/>
          <w:sz w:val="24"/>
          <w:szCs w:val="24"/>
        </w:rPr>
        <w:lastRenderedPageBreak/>
        <w:t xml:space="preserve">Tako dobivene prosječne vrijednosti zavisne varijable </w:t>
      </w:r>
      <w:r w:rsidRPr="00495772">
        <w:rPr>
          <w:rFonts w:ascii="Arial" w:hAnsi="Arial" w:cs="Arial"/>
          <w:i/>
          <w:sz w:val="24"/>
          <w:szCs w:val="24"/>
        </w:rPr>
        <w:t>razlika u izmjerenom rasterećenju podloge zamahom ruku</w:t>
      </w:r>
      <w:r w:rsidRPr="00495772">
        <w:rPr>
          <w:rFonts w:ascii="Arial" w:hAnsi="Arial" w:cs="Arial"/>
          <w:iCs/>
          <w:color w:val="FF0000"/>
          <w:sz w:val="24"/>
          <w:szCs w:val="24"/>
        </w:rPr>
        <w:t xml:space="preserve"> </w:t>
      </w:r>
      <w:r w:rsidRPr="00495772">
        <w:rPr>
          <w:rFonts w:ascii="Arial" w:hAnsi="Arial" w:cs="Arial"/>
          <w:iCs/>
          <w:color w:val="000000" w:themeColor="text1"/>
          <w:sz w:val="24"/>
          <w:szCs w:val="24"/>
        </w:rPr>
        <w:t>(</w:t>
      </w:r>
      <w:r w:rsidRPr="00495772">
        <w:rPr>
          <w:rFonts w:ascii="Arial" w:hAnsi="Arial" w:cs="Arial"/>
          <w:b/>
          <w:iCs/>
          <w:color w:val="000000" w:themeColor="text1"/>
          <w:sz w:val="24"/>
          <w:szCs w:val="24"/>
        </w:rPr>
        <w:t>RPZ</w:t>
      </w:r>
      <w:r w:rsidRPr="00495772">
        <w:rPr>
          <w:rFonts w:ascii="Arial" w:hAnsi="Arial" w:cs="Arial"/>
          <w:iCs/>
          <w:color w:val="000000" w:themeColor="text1"/>
          <w:sz w:val="24"/>
          <w:szCs w:val="24"/>
        </w:rPr>
        <w:t>)</w:t>
      </w:r>
      <w:r w:rsidRPr="00495772">
        <w:rPr>
          <w:rFonts w:ascii="Arial" w:hAnsi="Arial" w:cs="Arial"/>
          <w:iCs/>
          <w:sz w:val="24"/>
          <w:szCs w:val="24"/>
        </w:rPr>
        <w:t xml:space="preserve">, ukazuju na izraženu ulogu zamaha ruku u izvođenju vertikalnog skoka te se postavlja pitanje stvarne uloge različitosti izvedbe zamaha rukama u motoričkim aktivnostima u kojima je zamah rukama jedan od prediktora uspješnijeg izvođenja vertikalnog skoka. </w:t>
      </w:r>
    </w:p>
    <w:p w:rsidR="00E5011C" w:rsidRPr="00495772" w:rsidRDefault="00E5011C" w:rsidP="00E5011C">
      <w:pPr>
        <w:spacing w:before="120" w:after="120" w:line="360" w:lineRule="auto"/>
        <w:ind w:firstLine="709"/>
        <w:jc w:val="both"/>
        <w:rPr>
          <w:rFonts w:ascii="Arial" w:hAnsi="Arial" w:cs="Arial"/>
          <w:iCs/>
          <w:sz w:val="24"/>
          <w:szCs w:val="24"/>
        </w:rPr>
      </w:pPr>
      <w:r w:rsidRPr="00495772">
        <w:rPr>
          <w:rFonts w:ascii="Arial" w:hAnsi="Arial" w:cs="Arial"/>
          <w:iCs/>
          <w:sz w:val="24"/>
          <w:szCs w:val="24"/>
        </w:rPr>
        <w:t xml:space="preserve">Usporedbom prosječne vrijednosti rezultata u varijabli </w:t>
      </w:r>
      <w:r w:rsidRPr="00495772">
        <w:rPr>
          <w:rFonts w:ascii="Arial" w:hAnsi="Arial" w:cs="Arial"/>
          <w:i/>
          <w:sz w:val="24"/>
          <w:szCs w:val="24"/>
        </w:rPr>
        <w:t>razlika u izmjerenom rasterećenju podloge zamahom ruku</w:t>
      </w:r>
      <w:r w:rsidRPr="00495772">
        <w:rPr>
          <w:rFonts w:ascii="Arial" w:hAnsi="Arial" w:cs="Arial"/>
          <w:iCs/>
          <w:color w:val="FF0000"/>
          <w:sz w:val="24"/>
          <w:szCs w:val="24"/>
        </w:rPr>
        <w:t xml:space="preserve"> </w:t>
      </w:r>
      <w:r w:rsidRPr="00495772">
        <w:rPr>
          <w:rFonts w:ascii="Arial" w:hAnsi="Arial" w:cs="Arial"/>
          <w:iCs/>
          <w:color w:val="000000" w:themeColor="text1"/>
          <w:sz w:val="24"/>
          <w:szCs w:val="24"/>
        </w:rPr>
        <w:t>(</w:t>
      </w:r>
      <w:r w:rsidRPr="00495772">
        <w:rPr>
          <w:rFonts w:ascii="Arial" w:hAnsi="Arial" w:cs="Arial"/>
          <w:b/>
          <w:iCs/>
          <w:color w:val="000000" w:themeColor="text1"/>
          <w:sz w:val="24"/>
          <w:szCs w:val="24"/>
        </w:rPr>
        <w:t>RPZ</w:t>
      </w:r>
      <w:r w:rsidRPr="00495772">
        <w:rPr>
          <w:rFonts w:ascii="Arial" w:hAnsi="Arial" w:cs="Arial"/>
          <w:iCs/>
          <w:color w:val="000000" w:themeColor="text1"/>
          <w:sz w:val="24"/>
          <w:szCs w:val="24"/>
        </w:rPr>
        <w:t>)</w:t>
      </w:r>
      <w:r w:rsidRPr="00495772">
        <w:rPr>
          <w:rFonts w:ascii="Arial" w:hAnsi="Arial" w:cs="Arial"/>
          <w:iCs/>
          <w:sz w:val="24"/>
          <w:szCs w:val="24"/>
        </w:rPr>
        <w:t>, ovo mjerenje pokazuje najveće iznose sile od dosad provedenih istraživanja pojedinih autora, i to za 1021,47 N više nego što su izmjerili neki autori (</w:t>
      </w:r>
      <w:r w:rsidRPr="00495772">
        <w:rPr>
          <w:rFonts w:ascii="Arial" w:hAnsi="Arial" w:cs="Arial"/>
          <w:i/>
          <w:iCs/>
          <w:sz w:val="24"/>
          <w:szCs w:val="24"/>
        </w:rPr>
        <w:t>Harman i sur.,</w:t>
      </w:r>
      <w:r w:rsidR="00A57E9D" w:rsidRPr="00495772">
        <w:rPr>
          <w:rFonts w:ascii="Arial" w:hAnsi="Arial" w:cs="Arial"/>
          <w:i/>
          <w:iCs/>
          <w:sz w:val="24"/>
          <w:szCs w:val="24"/>
        </w:rPr>
        <w:t xml:space="preserve"> </w:t>
      </w:r>
      <w:r w:rsidRPr="00495772">
        <w:rPr>
          <w:rFonts w:ascii="Arial" w:hAnsi="Arial" w:cs="Arial"/>
          <w:i/>
          <w:iCs/>
          <w:sz w:val="24"/>
          <w:szCs w:val="24"/>
        </w:rPr>
        <w:t>1990; Feltner i sur.,</w:t>
      </w:r>
      <w:r w:rsidR="00A57E9D" w:rsidRPr="00495772">
        <w:rPr>
          <w:rFonts w:ascii="Arial" w:hAnsi="Arial" w:cs="Arial"/>
          <w:i/>
          <w:iCs/>
          <w:sz w:val="24"/>
          <w:szCs w:val="24"/>
        </w:rPr>
        <w:t xml:space="preserve"> </w:t>
      </w:r>
      <w:r w:rsidRPr="00495772">
        <w:rPr>
          <w:rFonts w:ascii="Arial" w:hAnsi="Arial" w:cs="Arial"/>
          <w:i/>
          <w:iCs/>
          <w:sz w:val="24"/>
          <w:szCs w:val="24"/>
        </w:rPr>
        <w:t>2004; Lees i sur.,</w:t>
      </w:r>
      <w:r w:rsidR="00A57E9D" w:rsidRPr="00495772">
        <w:rPr>
          <w:rFonts w:ascii="Arial" w:hAnsi="Arial" w:cs="Arial"/>
          <w:i/>
          <w:iCs/>
          <w:sz w:val="24"/>
          <w:szCs w:val="24"/>
        </w:rPr>
        <w:t xml:space="preserve"> </w:t>
      </w:r>
      <w:r w:rsidRPr="00495772">
        <w:rPr>
          <w:rFonts w:ascii="Arial" w:hAnsi="Arial" w:cs="Arial"/>
          <w:i/>
          <w:iCs/>
          <w:sz w:val="24"/>
          <w:szCs w:val="24"/>
        </w:rPr>
        <w:t>2004; Vanezis i sur,</w:t>
      </w:r>
      <w:r w:rsidR="00A57E9D" w:rsidRPr="00495772">
        <w:rPr>
          <w:rFonts w:ascii="Arial" w:hAnsi="Arial" w:cs="Arial"/>
          <w:i/>
          <w:iCs/>
          <w:sz w:val="24"/>
          <w:szCs w:val="24"/>
        </w:rPr>
        <w:t xml:space="preserve"> </w:t>
      </w:r>
      <w:r w:rsidRPr="00495772">
        <w:rPr>
          <w:rFonts w:ascii="Arial" w:hAnsi="Arial" w:cs="Arial"/>
          <w:i/>
          <w:iCs/>
          <w:sz w:val="24"/>
          <w:szCs w:val="24"/>
        </w:rPr>
        <w:t>2005; Riggs i sur., 2009</w:t>
      </w:r>
      <w:r w:rsidRPr="00495772">
        <w:rPr>
          <w:rFonts w:ascii="Arial" w:hAnsi="Arial" w:cs="Arial"/>
          <w:iCs/>
          <w:sz w:val="24"/>
          <w:szCs w:val="24"/>
        </w:rPr>
        <w:t xml:space="preserve">), u svojim istraživanjima. </w:t>
      </w:r>
    </w:p>
    <w:p w:rsidR="00E5011C" w:rsidRPr="00495772" w:rsidRDefault="00E5011C" w:rsidP="00E5011C">
      <w:pPr>
        <w:tabs>
          <w:tab w:val="left" w:pos="7655"/>
        </w:tabs>
        <w:spacing w:after="120" w:line="360" w:lineRule="auto"/>
        <w:ind w:firstLine="709"/>
        <w:jc w:val="both"/>
        <w:rPr>
          <w:rFonts w:ascii="Arial" w:hAnsi="Arial" w:cs="Arial"/>
          <w:color w:val="000000"/>
          <w:sz w:val="24"/>
          <w:szCs w:val="24"/>
        </w:rPr>
      </w:pPr>
      <w:r w:rsidRPr="00495772">
        <w:rPr>
          <w:rFonts w:ascii="Arial" w:hAnsi="Arial" w:cs="Arial"/>
          <w:iCs/>
          <w:sz w:val="24"/>
          <w:szCs w:val="24"/>
        </w:rPr>
        <w:t xml:space="preserve">Rezultati dobiveni razlikom izvedenih skokova, </w:t>
      </w:r>
      <w:r w:rsidRPr="00495772">
        <w:rPr>
          <w:rFonts w:ascii="Arial" w:hAnsi="Arial" w:cs="Arial"/>
          <w:i/>
          <w:iCs/>
          <w:sz w:val="24"/>
          <w:szCs w:val="24"/>
        </w:rPr>
        <w:t xml:space="preserve">vertikalnog skoka sa i bez zamaha ruku </w:t>
      </w:r>
      <w:r w:rsidRPr="00495772">
        <w:rPr>
          <w:rFonts w:ascii="Arial" w:hAnsi="Arial" w:cs="Arial"/>
          <w:iCs/>
          <w:sz w:val="24"/>
          <w:szCs w:val="24"/>
        </w:rPr>
        <w:t>(</w:t>
      </w:r>
      <w:r w:rsidRPr="00495772">
        <w:rPr>
          <w:rFonts w:ascii="Arial" w:hAnsi="Arial" w:cs="Arial"/>
          <w:b/>
          <w:iCs/>
          <w:sz w:val="24"/>
          <w:szCs w:val="24"/>
        </w:rPr>
        <w:t>hdiffSKOK</w:t>
      </w:r>
      <w:r w:rsidRPr="00495772">
        <w:rPr>
          <w:rFonts w:ascii="Arial" w:hAnsi="Arial" w:cs="Arial"/>
          <w:iCs/>
          <w:sz w:val="24"/>
          <w:szCs w:val="24"/>
        </w:rPr>
        <w:t>) (Tablica 6.</w:t>
      </w:r>
      <w:r w:rsidR="00A57E9D" w:rsidRPr="00495772">
        <w:rPr>
          <w:rFonts w:ascii="Arial" w:hAnsi="Arial" w:cs="Arial"/>
          <w:iCs/>
          <w:sz w:val="24"/>
          <w:szCs w:val="24"/>
        </w:rPr>
        <w:t>3</w:t>
      </w:r>
      <w:r w:rsidRPr="00495772">
        <w:rPr>
          <w:rFonts w:ascii="Arial" w:hAnsi="Arial" w:cs="Arial"/>
          <w:iCs/>
          <w:sz w:val="24"/>
          <w:szCs w:val="24"/>
        </w:rPr>
        <w:t>.), koji su dobiveni ovim mjerenjem, gotovo su identični rezultatima pojedinih autora u dosadašnjim istraživanjima</w:t>
      </w:r>
      <w:r w:rsidRPr="00495772">
        <w:rPr>
          <w:rFonts w:ascii="Arial" w:hAnsi="Arial" w:cs="Arial"/>
          <w:sz w:val="24"/>
          <w:szCs w:val="24"/>
        </w:rPr>
        <w:t xml:space="preserve"> (</w:t>
      </w:r>
      <w:r w:rsidRPr="00495772">
        <w:rPr>
          <w:rFonts w:ascii="Arial" w:hAnsi="Arial" w:cs="Arial"/>
          <w:i/>
          <w:sz w:val="24"/>
          <w:szCs w:val="24"/>
        </w:rPr>
        <w:t>Harman</w:t>
      </w:r>
      <w:r w:rsidR="00A57E9D" w:rsidRPr="00495772">
        <w:rPr>
          <w:rFonts w:ascii="Arial" w:hAnsi="Arial" w:cs="Arial"/>
          <w:i/>
          <w:sz w:val="24"/>
          <w:szCs w:val="24"/>
        </w:rPr>
        <w:t xml:space="preserve"> i sur.</w:t>
      </w:r>
      <w:r w:rsidRPr="00495772">
        <w:rPr>
          <w:rFonts w:ascii="Arial" w:hAnsi="Arial" w:cs="Arial"/>
          <w:i/>
          <w:sz w:val="24"/>
          <w:szCs w:val="24"/>
        </w:rPr>
        <w:t>,</w:t>
      </w:r>
      <w:r w:rsidR="00A57E9D" w:rsidRPr="00495772">
        <w:rPr>
          <w:rFonts w:ascii="Arial" w:hAnsi="Arial" w:cs="Arial"/>
          <w:i/>
          <w:sz w:val="24"/>
          <w:szCs w:val="24"/>
        </w:rPr>
        <w:t xml:space="preserve"> </w:t>
      </w:r>
      <w:r w:rsidRPr="00495772">
        <w:rPr>
          <w:rFonts w:ascii="Arial" w:hAnsi="Arial" w:cs="Arial"/>
          <w:i/>
          <w:sz w:val="24"/>
          <w:szCs w:val="24"/>
        </w:rPr>
        <w:t>1990; Feltner</w:t>
      </w:r>
      <w:r w:rsidR="00A57E9D" w:rsidRPr="00495772">
        <w:rPr>
          <w:rFonts w:ascii="Arial" w:hAnsi="Arial" w:cs="Arial"/>
          <w:i/>
          <w:sz w:val="24"/>
          <w:szCs w:val="24"/>
        </w:rPr>
        <w:t xml:space="preserve"> i sur., </w:t>
      </w:r>
      <w:r w:rsidRPr="00495772">
        <w:rPr>
          <w:rFonts w:ascii="Arial" w:hAnsi="Arial" w:cs="Arial"/>
          <w:i/>
          <w:sz w:val="24"/>
          <w:szCs w:val="24"/>
        </w:rPr>
        <w:t>1999; Vanezis i Lees, 2005; Hara</w:t>
      </w:r>
      <w:r w:rsidR="00A57E9D" w:rsidRPr="00495772">
        <w:rPr>
          <w:rFonts w:ascii="Arial" w:hAnsi="Arial" w:cs="Arial"/>
          <w:i/>
          <w:sz w:val="24"/>
          <w:szCs w:val="24"/>
        </w:rPr>
        <w:t xml:space="preserve"> i sur., </w:t>
      </w:r>
      <w:r w:rsidRPr="00495772">
        <w:rPr>
          <w:rFonts w:ascii="Arial" w:hAnsi="Arial" w:cs="Arial"/>
          <w:i/>
          <w:sz w:val="24"/>
          <w:szCs w:val="24"/>
        </w:rPr>
        <w:t xml:space="preserve">2006; </w:t>
      </w:r>
      <w:r w:rsidRPr="00495772">
        <w:rPr>
          <w:rFonts w:ascii="Arial" w:hAnsi="Arial" w:cs="Arial"/>
          <w:i/>
          <w:color w:val="000000"/>
          <w:sz w:val="24"/>
          <w:szCs w:val="24"/>
        </w:rPr>
        <w:t>Riggs i Sheppard, 2009</w:t>
      </w:r>
      <w:r w:rsidRPr="00495772">
        <w:rPr>
          <w:rFonts w:ascii="Arial" w:hAnsi="Arial" w:cs="Arial"/>
          <w:color w:val="000000"/>
          <w:sz w:val="24"/>
          <w:szCs w:val="24"/>
        </w:rPr>
        <w:t>), što je dodatno potvrda valjanosti ovoga mjerenja.</w:t>
      </w:r>
    </w:p>
    <w:p w:rsidR="00E5011C" w:rsidRPr="00495772" w:rsidRDefault="00E5011C" w:rsidP="00E5011C">
      <w:pPr>
        <w:tabs>
          <w:tab w:val="left" w:pos="8222"/>
        </w:tabs>
        <w:autoSpaceDE w:val="0"/>
        <w:autoSpaceDN w:val="0"/>
        <w:adjustRightInd w:val="0"/>
        <w:spacing w:before="240"/>
        <w:ind w:left="709" w:right="708"/>
        <w:rPr>
          <w:rFonts w:ascii="Arial" w:hAnsi="Arial" w:cs="Arial"/>
          <w:i/>
          <w:sz w:val="24"/>
          <w:szCs w:val="24"/>
        </w:rPr>
      </w:pPr>
      <w:r w:rsidRPr="00495772">
        <w:rPr>
          <w:rFonts w:ascii="Arial" w:hAnsi="Arial" w:cs="Arial"/>
          <w:b/>
          <w:bCs/>
          <w:i/>
          <w:sz w:val="24"/>
          <w:szCs w:val="24"/>
        </w:rPr>
        <w:t>Tablica 6.</w:t>
      </w:r>
      <w:r w:rsidR="00A57E9D" w:rsidRPr="00495772">
        <w:rPr>
          <w:rFonts w:ascii="Arial" w:hAnsi="Arial" w:cs="Arial"/>
          <w:b/>
          <w:bCs/>
          <w:i/>
          <w:sz w:val="24"/>
          <w:szCs w:val="24"/>
        </w:rPr>
        <w:t>3</w:t>
      </w:r>
      <w:r w:rsidRPr="00495772">
        <w:rPr>
          <w:rFonts w:ascii="Arial" w:hAnsi="Arial" w:cs="Arial"/>
          <w:b/>
          <w:bCs/>
          <w:i/>
          <w:sz w:val="24"/>
          <w:szCs w:val="24"/>
        </w:rPr>
        <w:t xml:space="preserve">. </w:t>
      </w:r>
      <w:r w:rsidRPr="00495772">
        <w:rPr>
          <w:rFonts w:ascii="Arial" w:hAnsi="Arial" w:cs="Arial"/>
          <w:i/>
          <w:sz w:val="24"/>
          <w:szCs w:val="24"/>
        </w:rPr>
        <w:t>Deskriptivni parametri vertikalnog skoka (N=31)</w:t>
      </w:r>
    </w:p>
    <w:tbl>
      <w:tblPr>
        <w:tblpPr w:leftFromText="180" w:rightFromText="180" w:vertAnchor="text" w:horzAnchor="margin" w:tblpXSpec="center" w:tblpY="206"/>
        <w:tblW w:w="43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4428"/>
        <w:gridCol w:w="1007"/>
        <w:gridCol w:w="865"/>
        <w:gridCol w:w="1007"/>
        <w:gridCol w:w="788"/>
      </w:tblGrid>
      <w:tr w:rsidR="00E5011C" w:rsidRPr="00495772" w:rsidTr="00C670D4">
        <w:trPr>
          <w:trHeight w:val="555"/>
        </w:trPr>
        <w:tc>
          <w:tcPr>
            <w:tcW w:w="2735" w:type="pct"/>
            <w:tcBorders>
              <w:bottom w:val="dotted" w:sz="4" w:space="0" w:color="auto"/>
            </w:tcBorders>
            <w:shd w:val="clear" w:color="auto" w:fill="BFBFBF" w:themeFill="background1" w:themeFillShade="BF"/>
          </w:tcPr>
          <w:p w:rsidR="00E5011C" w:rsidRPr="00495772" w:rsidRDefault="00E5011C" w:rsidP="008F7CD6">
            <w:pPr>
              <w:spacing w:before="120" w:after="120"/>
              <w:ind w:right="-102" w:hanging="142"/>
              <w:jc w:val="center"/>
              <w:rPr>
                <w:color w:val="000000" w:themeColor="text1"/>
              </w:rPr>
            </w:pPr>
            <w:r w:rsidRPr="00495772">
              <w:rPr>
                <w:color w:val="000000" w:themeColor="text1"/>
              </w:rPr>
              <w:t>varijabla</w:t>
            </w:r>
          </w:p>
        </w:tc>
        <w:tc>
          <w:tcPr>
            <w:tcW w:w="622"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M</w:t>
            </w:r>
          </w:p>
        </w:tc>
        <w:tc>
          <w:tcPr>
            <w:tcW w:w="534"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SD</w:t>
            </w:r>
          </w:p>
        </w:tc>
        <w:tc>
          <w:tcPr>
            <w:tcW w:w="622"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min</w:t>
            </w:r>
          </w:p>
        </w:tc>
        <w:tc>
          <w:tcPr>
            <w:tcW w:w="487" w:type="pct"/>
            <w:shd w:val="clear" w:color="auto" w:fill="BFBFBF" w:themeFill="background1" w:themeFillShade="BF"/>
          </w:tcPr>
          <w:p w:rsidR="00E5011C" w:rsidRPr="00495772" w:rsidRDefault="00E5011C" w:rsidP="008F7CD6">
            <w:pPr>
              <w:spacing w:before="120" w:after="120"/>
              <w:ind w:left="-146" w:right="-108"/>
              <w:jc w:val="center"/>
              <w:rPr>
                <w:color w:val="000000" w:themeColor="text1"/>
              </w:rPr>
            </w:pPr>
            <w:r w:rsidRPr="00495772">
              <w:rPr>
                <w:color w:val="000000" w:themeColor="text1"/>
              </w:rPr>
              <w:t>max</w:t>
            </w:r>
          </w:p>
        </w:tc>
      </w:tr>
      <w:tr w:rsidR="00E5011C" w:rsidRPr="00495772" w:rsidTr="00C670D4">
        <w:trPr>
          <w:trHeight w:val="824"/>
        </w:trPr>
        <w:tc>
          <w:tcPr>
            <w:tcW w:w="2735" w:type="pct"/>
            <w:shd w:val="clear" w:color="auto" w:fill="BFBFBF" w:themeFill="background1" w:themeFillShade="BF"/>
          </w:tcPr>
          <w:p w:rsidR="00E5011C" w:rsidRPr="00495772" w:rsidRDefault="00E5011C" w:rsidP="008F7CD6">
            <w:pPr>
              <w:spacing w:before="120" w:after="120"/>
            </w:pPr>
            <w:r w:rsidRPr="00495772">
              <w:t>vertikalan skok sa zamahom rukama (cm), (SKOKsz)</w:t>
            </w:r>
          </w:p>
        </w:tc>
        <w:tc>
          <w:tcPr>
            <w:tcW w:w="622" w:type="pct"/>
            <w:shd w:val="clear" w:color="auto" w:fill="auto"/>
          </w:tcPr>
          <w:p w:rsidR="00E5011C" w:rsidRPr="00495772" w:rsidRDefault="00E5011C" w:rsidP="008F7CD6">
            <w:pPr>
              <w:spacing w:before="240"/>
              <w:ind w:left="-82" w:right="-203"/>
              <w:jc w:val="center"/>
            </w:pPr>
            <w:r w:rsidRPr="00495772">
              <w:t>60,78</w:t>
            </w:r>
          </w:p>
        </w:tc>
        <w:tc>
          <w:tcPr>
            <w:tcW w:w="534" w:type="pct"/>
            <w:shd w:val="clear" w:color="auto" w:fill="auto"/>
          </w:tcPr>
          <w:p w:rsidR="00E5011C" w:rsidRPr="00495772" w:rsidRDefault="00E5011C" w:rsidP="008F7CD6">
            <w:pPr>
              <w:spacing w:before="240"/>
              <w:jc w:val="center"/>
            </w:pPr>
            <w:r w:rsidRPr="00495772">
              <w:rPr>
                <w:iCs/>
              </w:rPr>
              <w:t>±6,14</w:t>
            </w:r>
          </w:p>
        </w:tc>
        <w:tc>
          <w:tcPr>
            <w:tcW w:w="622" w:type="pct"/>
            <w:shd w:val="clear" w:color="auto" w:fill="auto"/>
          </w:tcPr>
          <w:p w:rsidR="00E5011C" w:rsidRPr="00495772" w:rsidRDefault="00E5011C" w:rsidP="008F7CD6">
            <w:pPr>
              <w:spacing w:before="240"/>
              <w:jc w:val="center"/>
            </w:pPr>
            <w:r w:rsidRPr="00495772">
              <w:t>47,83</w:t>
            </w:r>
          </w:p>
        </w:tc>
        <w:tc>
          <w:tcPr>
            <w:tcW w:w="487" w:type="pct"/>
            <w:shd w:val="clear" w:color="auto" w:fill="auto"/>
          </w:tcPr>
          <w:p w:rsidR="00E5011C" w:rsidRPr="00495772" w:rsidRDefault="00E5011C" w:rsidP="008F7CD6">
            <w:pPr>
              <w:spacing w:before="240"/>
              <w:ind w:left="-44"/>
              <w:jc w:val="center"/>
            </w:pPr>
            <w:r w:rsidRPr="00495772">
              <w:t>76,33</w:t>
            </w:r>
          </w:p>
        </w:tc>
      </w:tr>
      <w:tr w:rsidR="00E5011C" w:rsidRPr="00495772" w:rsidTr="00C670D4">
        <w:trPr>
          <w:trHeight w:val="841"/>
        </w:trPr>
        <w:tc>
          <w:tcPr>
            <w:tcW w:w="2735" w:type="pct"/>
            <w:shd w:val="clear" w:color="auto" w:fill="BFBFBF" w:themeFill="background1" w:themeFillShade="BF"/>
          </w:tcPr>
          <w:p w:rsidR="00E5011C" w:rsidRPr="00495772" w:rsidRDefault="00E5011C" w:rsidP="008F7CD6">
            <w:pPr>
              <w:spacing w:before="120" w:after="120"/>
            </w:pPr>
            <w:r w:rsidRPr="00495772">
              <w:t>vertikalan skok bez zamaha ruku (cm), (SKOKbz)</w:t>
            </w:r>
          </w:p>
        </w:tc>
        <w:tc>
          <w:tcPr>
            <w:tcW w:w="622" w:type="pct"/>
            <w:shd w:val="clear" w:color="auto" w:fill="auto"/>
          </w:tcPr>
          <w:p w:rsidR="00E5011C" w:rsidRPr="00495772" w:rsidRDefault="00E5011C" w:rsidP="008F7CD6">
            <w:pPr>
              <w:spacing w:before="240"/>
              <w:ind w:left="-82" w:right="-203"/>
              <w:jc w:val="center"/>
            </w:pPr>
            <w:r w:rsidRPr="00495772">
              <w:t>51,30</w:t>
            </w:r>
          </w:p>
        </w:tc>
        <w:tc>
          <w:tcPr>
            <w:tcW w:w="534" w:type="pct"/>
            <w:shd w:val="clear" w:color="auto" w:fill="auto"/>
          </w:tcPr>
          <w:p w:rsidR="00E5011C" w:rsidRPr="00495772" w:rsidRDefault="00E5011C" w:rsidP="008F7CD6">
            <w:pPr>
              <w:spacing w:before="240"/>
              <w:jc w:val="center"/>
            </w:pPr>
            <w:r w:rsidRPr="00495772">
              <w:rPr>
                <w:iCs/>
              </w:rPr>
              <w:t>±6,81</w:t>
            </w:r>
          </w:p>
        </w:tc>
        <w:tc>
          <w:tcPr>
            <w:tcW w:w="622" w:type="pct"/>
            <w:shd w:val="clear" w:color="auto" w:fill="auto"/>
          </w:tcPr>
          <w:p w:rsidR="00E5011C" w:rsidRPr="00495772" w:rsidRDefault="00E5011C" w:rsidP="008F7CD6">
            <w:pPr>
              <w:spacing w:before="240"/>
              <w:jc w:val="center"/>
            </w:pPr>
            <w:r w:rsidRPr="00495772">
              <w:t>38,06</w:t>
            </w:r>
          </w:p>
        </w:tc>
        <w:tc>
          <w:tcPr>
            <w:tcW w:w="487" w:type="pct"/>
            <w:shd w:val="clear" w:color="auto" w:fill="auto"/>
          </w:tcPr>
          <w:p w:rsidR="00E5011C" w:rsidRPr="00495772" w:rsidRDefault="00E5011C" w:rsidP="008F7CD6">
            <w:pPr>
              <w:spacing w:before="240"/>
              <w:ind w:left="-44"/>
              <w:jc w:val="center"/>
            </w:pPr>
            <w:r w:rsidRPr="00495772">
              <w:t>71,33</w:t>
            </w:r>
          </w:p>
        </w:tc>
      </w:tr>
    </w:tbl>
    <w:p w:rsidR="00E5011C" w:rsidRPr="00495772" w:rsidRDefault="00E5011C" w:rsidP="008C5D9E">
      <w:pPr>
        <w:spacing w:after="0" w:line="240" w:lineRule="auto"/>
        <w:ind w:left="709" w:right="851"/>
        <w:jc w:val="both"/>
        <w:rPr>
          <w:i/>
          <w:color w:val="000000"/>
        </w:rPr>
      </w:pPr>
      <w:r w:rsidRPr="00495772">
        <w:rPr>
          <w:i/>
          <w:color w:val="000000"/>
        </w:rPr>
        <w:t>legenda:aritmetička sredina (M), minimalan iznos varijable (min), standardna devijacija (SD), maksimalan iznos varijable (max).</w:t>
      </w: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A57E9D" w:rsidRPr="00495772" w:rsidRDefault="00A57E9D"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rPr>
      </w:pPr>
    </w:p>
    <w:p w:rsidR="00E5011C" w:rsidRPr="00495772" w:rsidRDefault="00E5011C" w:rsidP="00E5011C">
      <w:pPr>
        <w:autoSpaceDE w:val="0"/>
        <w:autoSpaceDN w:val="0"/>
        <w:adjustRightInd w:val="0"/>
        <w:spacing w:before="120" w:after="120" w:line="360" w:lineRule="auto"/>
        <w:ind w:firstLine="709"/>
        <w:jc w:val="both"/>
        <w:rPr>
          <w:rFonts w:ascii="Arial" w:hAnsi="Arial" w:cs="Arial"/>
          <w:b/>
          <w:color w:val="000000" w:themeColor="text1"/>
          <w:sz w:val="24"/>
          <w:szCs w:val="24"/>
        </w:rPr>
      </w:pPr>
      <w:r w:rsidRPr="00495772">
        <w:rPr>
          <w:rFonts w:ascii="Arial" w:hAnsi="Arial" w:cs="Arial"/>
          <w:b/>
          <w:color w:val="000000" w:themeColor="text1"/>
          <w:sz w:val="24"/>
          <w:szCs w:val="24"/>
        </w:rPr>
        <w:lastRenderedPageBreak/>
        <w:t>6.2. Korelacijska analiza varijabli</w:t>
      </w:r>
    </w:p>
    <w:p w:rsidR="00E5011C" w:rsidRPr="00495772" w:rsidRDefault="00E5011C" w:rsidP="00A57E9D">
      <w:pPr>
        <w:spacing w:before="24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Prema Kolesariću i Petzu (1999) koeficijent korelacije u rasponu od 0,0 do 0,2 ukazuje na nikakvu ili vrlo slabu povezanost; između 0,2 i 0,4 na slabu povezanost; između 0,4 i 0,7 na srednju povezanost, a vrijednosti preko 0,7 ukazuju na veliku povezanost među varijablama. Prikaz koeficijenata korelacije izmjerenih varijabli u tablici 6.5., upućuju na stupnjeve sukladnosti (koeficijent korelacije,</w:t>
      </w:r>
      <w:r w:rsidR="00A57E9D"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 među mjerenim varijablama.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Tako je vidljivo da na razini značajnosti od </w:t>
      </w:r>
      <w:r w:rsidRPr="00495772">
        <w:rPr>
          <w:rFonts w:ascii="Arial" w:hAnsi="Arial" w:cs="Arial"/>
          <w:sz w:val="24"/>
          <w:szCs w:val="24"/>
        </w:rPr>
        <w:t>p&lt;0,01, postoje visoke i srednje</w:t>
      </w:r>
      <w:r w:rsidR="00A57E9D" w:rsidRPr="00495772">
        <w:rPr>
          <w:rFonts w:ascii="Arial" w:hAnsi="Arial" w:cs="Arial"/>
          <w:sz w:val="24"/>
          <w:szCs w:val="24"/>
        </w:rPr>
        <w:t xml:space="preserve"> vrijednosti</w:t>
      </w:r>
      <w:r w:rsidRPr="00495772">
        <w:rPr>
          <w:rFonts w:ascii="Arial" w:hAnsi="Arial" w:cs="Arial"/>
          <w:sz w:val="24"/>
          <w:szCs w:val="24"/>
        </w:rPr>
        <w:t xml:space="preserve"> korelacije za slijedeće kinematičke veličine koje mjere zamah rukama. Visoke korelacije izmjerene su za varijablu </w:t>
      </w:r>
      <w:r w:rsidRPr="00495772">
        <w:rPr>
          <w:rFonts w:ascii="Arial" w:hAnsi="Arial" w:cs="Arial"/>
          <w:i/>
          <w:sz w:val="24"/>
          <w:szCs w:val="24"/>
        </w:rPr>
        <w:t xml:space="preserve">put deceleracije u zamahu </w:t>
      </w:r>
      <w:r w:rsidRPr="00495772">
        <w:rPr>
          <w:rFonts w:ascii="Arial" w:hAnsi="Arial" w:cs="Arial"/>
          <w:sz w:val="24"/>
          <w:szCs w:val="24"/>
        </w:rPr>
        <w:t>(</w:t>
      </w:r>
      <w:r w:rsidRPr="00495772">
        <w:rPr>
          <w:rFonts w:ascii="Arial" w:hAnsi="Arial" w:cs="Arial"/>
          <w:b/>
          <w:sz w:val="24"/>
          <w:szCs w:val="24"/>
        </w:rPr>
        <w:t>PD</w:t>
      </w:r>
      <w:r w:rsidRPr="00495772">
        <w:rPr>
          <w:rFonts w:ascii="Arial" w:hAnsi="Arial" w:cs="Arial"/>
          <w:sz w:val="24"/>
          <w:szCs w:val="24"/>
        </w:rPr>
        <w:t xml:space="preserve">), s varijablom </w:t>
      </w:r>
      <w:r w:rsidRPr="00495772">
        <w:rPr>
          <w:rFonts w:ascii="Arial" w:hAnsi="Arial" w:cs="Arial"/>
          <w:i/>
          <w:sz w:val="24"/>
          <w:szCs w:val="24"/>
        </w:rPr>
        <w:t xml:space="preserve">vrijeme trajanja deceleracije </w:t>
      </w:r>
      <w:r w:rsidRPr="00495772">
        <w:rPr>
          <w:rFonts w:ascii="Arial" w:hAnsi="Arial" w:cs="Arial"/>
          <w:sz w:val="24"/>
          <w:szCs w:val="24"/>
        </w:rPr>
        <w:t>(</w:t>
      </w:r>
      <w:r w:rsidRPr="00495772">
        <w:rPr>
          <w:rFonts w:ascii="Arial" w:hAnsi="Arial" w:cs="Arial"/>
          <w:b/>
          <w:sz w:val="24"/>
          <w:szCs w:val="24"/>
        </w:rPr>
        <w:t>DvtrZ</w:t>
      </w:r>
      <w:r w:rsidRPr="00495772">
        <w:rPr>
          <w:rFonts w:ascii="Arial" w:hAnsi="Arial" w:cs="Arial"/>
          <w:sz w:val="24"/>
          <w:szCs w:val="24"/>
        </w:rPr>
        <w:t xml:space="preserve">), s koeficijentom korelacije,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=0,828, i s varijablom </w:t>
      </w:r>
      <w:r w:rsidRPr="00495772">
        <w:rPr>
          <w:rFonts w:ascii="Arial" w:hAnsi="Arial" w:cs="Arial"/>
          <w:i/>
          <w:color w:val="000000" w:themeColor="text1"/>
          <w:sz w:val="24"/>
          <w:szCs w:val="24"/>
        </w:rPr>
        <w:t>vertikalna</w:t>
      </w:r>
      <w:r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visina zapešća u trenutku maksimalne brzine zamaha u odnosu na referentnu točku ramena u sagitalnoj osi</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hzmV</w:t>
      </w:r>
      <w:r w:rsidRPr="00495772">
        <w:rPr>
          <w:rFonts w:ascii="Arial" w:hAnsi="Arial" w:cs="Arial"/>
          <w:color w:val="000000" w:themeColor="text1"/>
          <w:sz w:val="24"/>
          <w:szCs w:val="24"/>
        </w:rPr>
        <w:t>),</w:t>
      </w:r>
      <w:r w:rsidRPr="00495772">
        <w:rPr>
          <w:rFonts w:ascii="Arial" w:hAnsi="Arial" w:cs="Arial"/>
          <w:i/>
          <w:color w:val="000000" w:themeColor="text1"/>
          <w:sz w:val="24"/>
          <w:szCs w:val="24"/>
        </w:rPr>
        <w:t xml:space="preserve"> </w:t>
      </w:r>
      <w:r w:rsidRPr="00495772">
        <w:rPr>
          <w:rFonts w:ascii="Arial" w:hAnsi="Arial" w:cs="Arial"/>
          <w:color w:val="000000" w:themeColor="text1"/>
          <w:sz w:val="24"/>
          <w:szCs w:val="24"/>
        </w:rPr>
        <w:t xml:space="preserve">i negativnom korelacijom,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=-0,824. Nadalje, varijabla </w:t>
      </w:r>
      <w:r w:rsidRPr="00495772">
        <w:rPr>
          <w:rFonts w:ascii="Arial" w:hAnsi="Arial" w:cs="Arial"/>
          <w:i/>
          <w:color w:val="000000" w:themeColor="text1"/>
          <w:sz w:val="24"/>
          <w:szCs w:val="24"/>
        </w:rPr>
        <w:t xml:space="preserve">vrijeme trajanja zamaha ruku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vtrZ</w:t>
      </w:r>
      <w:r w:rsidRPr="00495772">
        <w:rPr>
          <w:rFonts w:ascii="Arial" w:hAnsi="Arial" w:cs="Arial"/>
          <w:color w:val="000000" w:themeColor="text1"/>
          <w:sz w:val="24"/>
          <w:szCs w:val="24"/>
        </w:rPr>
        <w:t xml:space="preserve">), s varijablom </w:t>
      </w:r>
      <w:r w:rsidRPr="00495772">
        <w:rPr>
          <w:rFonts w:ascii="Arial" w:hAnsi="Arial" w:cs="Arial"/>
          <w:i/>
          <w:color w:val="000000" w:themeColor="text1"/>
          <w:sz w:val="24"/>
          <w:szCs w:val="24"/>
        </w:rPr>
        <w:t xml:space="preserve">vrijeme trajanja akceleracije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AvtrZ</w:t>
      </w:r>
      <w:r w:rsidRPr="00495772">
        <w:rPr>
          <w:rFonts w:ascii="Arial" w:hAnsi="Arial" w:cs="Arial"/>
          <w:color w:val="000000" w:themeColor="text1"/>
          <w:sz w:val="24"/>
          <w:szCs w:val="24"/>
        </w:rPr>
        <w:t xml:space="preserve">), ima korelaciju od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=0,740. Također varijabla </w:t>
      </w:r>
      <w:r w:rsidRPr="00495772">
        <w:rPr>
          <w:rFonts w:ascii="Arial" w:hAnsi="Arial" w:cs="Arial"/>
          <w:i/>
          <w:color w:val="000000" w:themeColor="text1"/>
          <w:sz w:val="24"/>
          <w:szCs w:val="24"/>
        </w:rPr>
        <w:t xml:space="preserve">vrijeme trajanja deceleracije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DvtrZ</w:t>
      </w:r>
      <w:r w:rsidRPr="00495772">
        <w:rPr>
          <w:rFonts w:ascii="Arial" w:hAnsi="Arial" w:cs="Arial"/>
          <w:color w:val="000000" w:themeColor="text1"/>
          <w:sz w:val="24"/>
          <w:szCs w:val="24"/>
        </w:rPr>
        <w:t xml:space="preserve">) ima veliku negativnu korelaciju s varijablom </w:t>
      </w:r>
      <w:r w:rsidRPr="00495772">
        <w:rPr>
          <w:rFonts w:ascii="Arial" w:hAnsi="Arial" w:cs="Arial"/>
          <w:i/>
          <w:color w:val="000000" w:themeColor="text1"/>
          <w:sz w:val="24"/>
          <w:szCs w:val="24"/>
        </w:rPr>
        <w:t>vertikalnom visinom zapešća u trenutku maksimalne brzine zamaha u odnosu na referentnu točku ramena u sagitalnoj osi</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hzmV</w:t>
      </w:r>
      <w:r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=-0,704. Dobivene srednje</w:t>
      </w:r>
      <w:r w:rsidR="00A57E9D" w:rsidRPr="00495772">
        <w:rPr>
          <w:rFonts w:ascii="Arial" w:hAnsi="Arial" w:cs="Arial"/>
          <w:color w:val="000000" w:themeColor="text1"/>
          <w:sz w:val="24"/>
          <w:szCs w:val="24"/>
        </w:rPr>
        <w:t xml:space="preserve"> vrijednosti</w:t>
      </w:r>
      <w:r w:rsidRPr="00495772">
        <w:rPr>
          <w:rFonts w:ascii="Arial" w:hAnsi="Arial" w:cs="Arial"/>
          <w:color w:val="000000" w:themeColor="text1"/>
          <w:sz w:val="24"/>
          <w:szCs w:val="24"/>
        </w:rPr>
        <w:t xml:space="preserve"> korelacije mogu se naći između varijable </w:t>
      </w:r>
      <w:r w:rsidRPr="00495772">
        <w:rPr>
          <w:rFonts w:ascii="Arial" w:hAnsi="Arial" w:cs="Arial"/>
          <w:i/>
          <w:color w:val="000000" w:themeColor="text1"/>
          <w:sz w:val="24"/>
          <w:szCs w:val="24"/>
        </w:rPr>
        <w:t xml:space="preserve">vrijeme trajanja akceleracije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AvtrZ</w:t>
      </w:r>
      <w:r w:rsidRPr="00495772">
        <w:rPr>
          <w:rFonts w:ascii="Arial" w:hAnsi="Arial" w:cs="Arial"/>
          <w:color w:val="000000" w:themeColor="text1"/>
          <w:sz w:val="24"/>
          <w:szCs w:val="24"/>
        </w:rPr>
        <w:t xml:space="preserve">), i  varijable </w:t>
      </w:r>
      <w:r w:rsidRPr="00495772">
        <w:rPr>
          <w:rFonts w:ascii="Arial" w:hAnsi="Arial" w:cs="Arial"/>
          <w:i/>
          <w:color w:val="000000" w:themeColor="text1"/>
          <w:sz w:val="24"/>
          <w:szCs w:val="24"/>
        </w:rPr>
        <w:t>vertikalne visina zapešća u trenutku maksimalne brzine zamaha u odnosu na referentnu točku ramena u sagitalnoj osi</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hzmV</w:t>
      </w:r>
      <w:r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=0,493, zatim između varijable </w:t>
      </w:r>
      <w:r w:rsidRPr="00495772">
        <w:rPr>
          <w:rFonts w:ascii="Arial" w:hAnsi="Arial" w:cs="Arial"/>
          <w:i/>
          <w:sz w:val="24"/>
          <w:szCs w:val="24"/>
        </w:rPr>
        <w:t xml:space="preserve">put deceleracije u zamahu </w:t>
      </w:r>
      <w:r w:rsidRPr="00495772">
        <w:rPr>
          <w:rFonts w:ascii="Arial" w:hAnsi="Arial" w:cs="Arial"/>
          <w:sz w:val="24"/>
          <w:szCs w:val="24"/>
        </w:rPr>
        <w:t>(</w:t>
      </w:r>
      <w:r w:rsidRPr="00495772">
        <w:rPr>
          <w:rFonts w:ascii="Arial" w:hAnsi="Arial" w:cs="Arial"/>
          <w:b/>
          <w:sz w:val="24"/>
          <w:szCs w:val="24"/>
        </w:rPr>
        <w:t>PD</w:t>
      </w:r>
      <w:r w:rsidRPr="00495772">
        <w:rPr>
          <w:rFonts w:ascii="Arial" w:hAnsi="Arial" w:cs="Arial"/>
          <w:sz w:val="24"/>
          <w:szCs w:val="24"/>
        </w:rPr>
        <w:t xml:space="preserve">), i varijable </w:t>
      </w:r>
      <w:r w:rsidRPr="00495772">
        <w:rPr>
          <w:rFonts w:ascii="Arial" w:hAnsi="Arial" w:cs="Arial"/>
          <w:i/>
          <w:sz w:val="24"/>
          <w:szCs w:val="24"/>
        </w:rPr>
        <w:t xml:space="preserve">kut u zglobu lakta pri maksimalnoj brzini zamaha </w:t>
      </w:r>
      <w:r w:rsidRPr="00495772">
        <w:rPr>
          <w:rFonts w:ascii="Arial" w:hAnsi="Arial" w:cs="Arial"/>
          <w:sz w:val="24"/>
          <w:szCs w:val="24"/>
        </w:rPr>
        <w:t>(</w:t>
      </w:r>
      <w:r w:rsidRPr="00495772">
        <w:rPr>
          <w:rFonts w:ascii="Arial" w:hAnsi="Arial" w:cs="Arial"/>
          <w:b/>
          <w:sz w:val="24"/>
          <w:szCs w:val="24"/>
        </w:rPr>
        <w:t>Ldeg</w:t>
      </w:r>
      <w:r w:rsidRPr="00495772">
        <w:rPr>
          <w:rFonts w:ascii="Arial" w:hAnsi="Arial" w:cs="Arial"/>
          <w:sz w:val="24"/>
          <w:szCs w:val="24"/>
        </w:rPr>
        <w:t>), s koeficijentom korelacije,</w:t>
      </w:r>
      <w:r w:rsidRPr="00495772">
        <w:rPr>
          <w:rFonts w:ascii="Arial" w:hAnsi="Arial" w:cs="Arial"/>
          <w:i/>
          <w:color w:val="000000" w:themeColor="text1"/>
          <w:sz w:val="24"/>
          <w:szCs w:val="24"/>
        </w:rPr>
        <w:t xml:space="preserve"> r</w:t>
      </w:r>
      <w:r w:rsidRPr="00495772">
        <w:rPr>
          <w:rFonts w:ascii="Arial" w:hAnsi="Arial" w:cs="Arial"/>
          <w:color w:val="000000" w:themeColor="text1"/>
          <w:sz w:val="24"/>
          <w:szCs w:val="24"/>
        </w:rPr>
        <w:t xml:space="preserve">=0,525, kao i između varijable </w:t>
      </w:r>
      <w:r w:rsidRPr="00495772">
        <w:rPr>
          <w:rFonts w:ascii="Arial" w:hAnsi="Arial" w:cs="Arial"/>
          <w:i/>
          <w:color w:val="000000" w:themeColor="text1"/>
          <w:sz w:val="24"/>
          <w:szCs w:val="24"/>
        </w:rPr>
        <w:t xml:space="preserve">maksimalna brzina zamaha ruku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 xml:space="preserve">), i kriterijske varijable </w:t>
      </w:r>
      <w:r w:rsidRPr="00495772">
        <w:rPr>
          <w:rFonts w:ascii="Arial" w:hAnsi="Arial" w:cs="Arial"/>
          <w:i/>
          <w:sz w:val="24"/>
          <w:szCs w:val="24"/>
        </w:rPr>
        <w:t>razlika u izmjerenom rasterećenju podloge zamahom ruku</w:t>
      </w:r>
      <w:r w:rsidRPr="00495772">
        <w:rPr>
          <w:rFonts w:ascii="Arial" w:hAnsi="Arial" w:cs="Arial"/>
          <w:iCs/>
          <w:color w:val="FF0000"/>
          <w:sz w:val="24"/>
          <w:szCs w:val="24"/>
        </w:rPr>
        <w:t xml:space="preserve"> </w:t>
      </w:r>
      <w:r w:rsidRPr="00495772">
        <w:rPr>
          <w:rFonts w:ascii="Arial" w:hAnsi="Arial" w:cs="Arial"/>
          <w:iCs/>
          <w:color w:val="000000" w:themeColor="text1"/>
          <w:sz w:val="24"/>
          <w:szCs w:val="24"/>
        </w:rPr>
        <w:t>(</w:t>
      </w:r>
      <w:r w:rsidRPr="00495772">
        <w:rPr>
          <w:rFonts w:ascii="Arial" w:hAnsi="Arial" w:cs="Arial"/>
          <w:b/>
          <w:iCs/>
          <w:color w:val="000000" w:themeColor="text1"/>
          <w:sz w:val="24"/>
          <w:szCs w:val="24"/>
        </w:rPr>
        <w:t>RPZ</w:t>
      </w:r>
      <w:r w:rsidRPr="00495772">
        <w:rPr>
          <w:rFonts w:ascii="Arial" w:hAnsi="Arial" w:cs="Arial"/>
          <w:iCs/>
          <w:color w:val="000000" w:themeColor="text1"/>
          <w:sz w:val="24"/>
          <w:szCs w:val="24"/>
        </w:rPr>
        <w:t>)</w:t>
      </w:r>
      <w:r w:rsidRPr="00495772">
        <w:rPr>
          <w:rFonts w:ascii="Arial" w:hAnsi="Arial" w:cs="Arial"/>
          <w:iCs/>
          <w:sz w:val="24"/>
          <w:szCs w:val="24"/>
        </w:rPr>
        <w:t xml:space="preserve">, </w:t>
      </w:r>
      <w:r w:rsidRPr="00495772">
        <w:rPr>
          <w:rFonts w:ascii="Arial" w:hAnsi="Arial" w:cs="Arial"/>
          <w:color w:val="000000" w:themeColor="text1"/>
          <w:sz w:val="24"/>
          <w:szCs w:val="24"/>
        </w:rPr>
        <w:t xml:space="preserve">gdje je koeficijent korelacije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=0,477. Negativne srednje vrijednost korelacija postoje između varijable </w:t>
      </w:r>
      <w:r w:rsidRPr="00495772">
        <w:rPr>
          <w:rFonts w:ascii="Arial" w:hAnsi="Arial" w:cs="Arial"/>
          <w:i/>
          <w:sz w:val="24"/>
          <w:szCs w:val="24"/>
        </w:rPr>
        <w:t xml:space="preserve">kut u zglobu lakta pri maksimalnoj brzini zamaha </w:t>
      </w:r>
      <w:r w:rsidRPr="00495772">
        <w:rPr>
          <w:rFonts w:ascii="Arial" w:hAnsi="Arial" w:cs="Arial"/>
          <w:sz w:val="24"/>
          <w:szCs w:val="24"/>
        </w:rPr>
        <w:t>(</w:t>
      </w:r>
      <w:r w:rsidRPr="00495772">
        <w:rPr>
          <w:rFonts w:ascii="Arial" w:hAnsi="Arial" w:cs="Arial"/>
          <w:b/>
          <w:sz w:val="24"/>
          <w:szCs w:val="24"/>
        </w:rPr>
        <w:t>Ldeg</w:t>
      </w:r>
      <w:r w:rsidRPr="00495772">
        <w:rPr>
          <w:rFonts w:ascii="Arial" w:hAnsi="Arial" w:cs="Arial"/>
          <w:sz w:val="24"/>
          <w:szCs w:val="24"/>
        </w:rPr>
        <w:t xml:space="preserve">), s varijablom </w:t>
      </w:r>
      <w:r w:rsidRPr="00495772">
        <w:rPr>
          <w:rFonts w:ascii="Arial" w:hAnsi="Arial" w:cs="Arial"/>
          <w:i/>
          <w:sz w:val="24"/>
          <w:szCs w:val="24"/>
        </w:rPr>
        <w:t xml:space="preserve">vertikalna </w:t>
      </w:r>
      <w:r w:rsidRPr="00495772">
        <w:rPr>
          <w:rFonts w:ascii="Arial" w:hAnsi="Arial" w:cs="Arial"/>
          <w:i/>
          <w:color w:val="000000" w:themeColor="text1"/>
          <w:sz w:val="24"/>
          <w:szCs w:val="24"/>
        </w:rPr>
        <w:t>visina zapešća u trenutku maksimalne brzine zamaha u odnosu na referentnu točku ramena u sagitalnoj osi</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hzmV</w:t>
      </w:r>
      <w:r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=-0,485, kao i između varijable </w:t>
      </w:r>
      <w:r w:rsidRPr="00495772">
        <w:rPr>
          <w:rFonts w:ascii="Arial" w:hAnsi="Arial" w:cs="Arial"/>
          <w:i/>
          <w:sz w:val="24"/>
          <w:szCs w:val="24"/>
        </w:rPr>
        <w:t xml:space="preserve">put deceleracije u zamahu </w:t>
      </w:r>
      <w:r w:rsidRPr="00495772">
        <w:rPr>
          <w:rFonts w:ascii="Arial" w:hAnsi="Arial" w:cs="Arial"/>
          <w:sz w:val="24"/>
          <w:szCs w:val="24"/>
        </w:rPr>
        <w:t>(</w:t>
      </w:r>
      <w:r w:rsidRPr="00495772">
        <w:rPr>
          <w:rFonts w:ascii="Arial" w:hAnsi="Arial" w:cs="Arial"/>
          <w:b/>
          <w:sz w:val="24"/>
          <w:szCs w:val="24"/>
        </w:rPr>
        <w:t>PD</w:t>
      </w:r>
      <w:r w:rsidRPr="00495772">
        <w:rPr>
          <w:rFonts w:ascii="Arial" w:hAnsi="Arial" w:cs="Arial"/>
          <w:sz w:val="24"/>
          <w:szCs w:val="24"/>
        </w:rPr>
        <w:t xml:space="preserve">), i varijable </w:t>
      </w:r>
      <w:r w:rsidRPr="00495772">
        <w:rPr>
          <w:rFonts w:ascii="Arial" w:hAnsi="Arial" w:cs="Arial"/>
          <w:i/>
          <w:color w:val="000000" w:themeColor="text1"/>
          <w:sz w:val="24"/>
          <w:szCs w:val="24"/>
        </w:rPr>
        <w:t xml:space="preserve">vrijeme trajanja akceleracije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AvtrZ</w:t>
      </w:r>
      <w:r w:rsidRPr="00495772">
        <w:rPr>
          <w:rFonts w:ascii="Arial" w:hAnsi="Arial" w:cs="Arial"/>
          <w:color w:val="000000" w:themeColor="text1"/>
          <w:sz w:val="24"/>
          <w:szCs w:val="24"/>
        </w:rPr>
        <w:t xml:space="preserve">), </w:t>
      </w:r>
      <w:r w:rsidRPr="00495772">
        <w:rPr>
          <w:rFonts w:ascii="Arial" w:hAnsi="Arial" w:cs="Arial"/>
          <w:sz w:val="24"/>
          <w:szCs w:val="24"/>
        </w:rPr>
        <w:t>s koeficijentom korelacije,</w:t>
      </w:r>
      <w:r w:rsidRPr="00495772">
        <w:rPr>
          <w:rFonts w:ascii="Arial" w:hAnsi="Arial" w:cs="Arial"/>
          <w:i/>
          <w:color w:val="000000" w:themeColor="text1"/>
          <w:sz w:val="24"/>
          <w:szCs w:val="24"/>
        </w:rPr>
        <w:t xml:space="preserve"> r</w:t>
      </w:r>
      <w:r w:rsidRPr="00495772">
        <w:rPr>
          <w:rFonts w:ascii="Arial" w:hAnsi="Arial" w:cs="Arial"/>
          <w:color w:val="000000" w:themeColor="text1"/>
          <w:sz w:val="24"/>
          <w:szCs w:val="24"/>
        </w:rPr>
        <w:t xml:space="preserve">=-0,409. </w:t>
      </w:r>
    </w:p>
    <w:p w:rsidR="008C5D9E" w:rsidRPr="00495772" w:rsidRDefault="008C5D9E" w:rsidP="00E5011C">
      <w:pPr>
        <w:spacing w:before="120" w:after="120" w:line="360" w:lineRule="auto"/>
        <w:ind w:firstLine="709"/>
        <w:jc w:val="both"/>
        <w:rPr>
          <w:rFonts w:ascii="Arial" w:hAnsi="Arial" w:cs="Arial"/>
          <w:color w:val="000000" w:themeColor="text1"/>
          <w:sz w:val="24"/>
          <w:szCs w:val="24"/>
        </w:rPr>
      </w:pPr>
    </w:p>
    <w:p w:rsidR="00C670D4" w:rsidRPr="00495772" w:rsidRDefault="00EF10D0" w:rsidP="00E5011C">
      <w:pPr>
        <w:spacing w:before="120" w:after="12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lastRenderedPageBreak/>
        <w:t>Iz</w:t>
      </w:r>
      <w:r w:rsidR="00E5011C" w:rsidRPr="00EF10D0">
        <w:rPr>
          <w:rFonts w:ascii="Arial" w:hAnsi="Arial" w:cs="Arial"/>
          <w:color w:val="000000" w:themeColor="text1"/>
          <w:sz w:val="24"/>
          <w:szCs w:val="24"/>
        </w:rPr>
        <w:t xml:space="preserve"> rezultata prikazanih u tablici 6.</w:t>
      </w:r>
      <w:r w:rsidR="006F361D" w:rsidRPr="00EF10D0">
        <w:rPr>
          <w:rFonts w:ascii="Arial" w:hAnsi="Arial" w:cs="Arial"/>
          <w:color w:val="000000" w:themeColor="text1"/>
          <w:sz w:val="24"/>
          <w:szCs w:val="24"/>
        </w:rPr>
        <w:t>4</w:t>
      </w:r>
      <w:r w:rsidR="00E5011C" w:rsidRPr="00EF10D0">
        <w:rPr>
          <w:rFonts w:ascii="Arial" w:hAnsi="Arial" w:cs="Arial"/>
          <w:color w:val="000000" w:themeColor="text1"/>
          <w:sz w:val="24"/>
          <w:szCs w:val="24"/>
        </w:rPr>
        <w:t>., vidljivo je da su velike i sre</w:t>
      </w:r>
      <w:r w:rsidR="00E5011C" w:rsidRPr="000A6869">
        <w:rPr>
          <w:rFonts w:ascii="Arial" w:hAnsi="Arial" w:cs="Arial"/>
          <w:color w:val="000000" w:themeColor="text1"/>
          <w:sz w:val="24"/>
          <w:szCs w:val="24"/>
        </w:rPr>
        <w:t xml:space="preserve">dnje povezanosti različitih prediktorskih varijabli u ovom mjerenju izmjerene s jednom prediktorskom varijablom, a to je </w:t>
      </w:r>
      <w:r w:rsidR="00E5011C" w:rsidRPr="001F1CAC">
        <w:rPr>
          <w:rFonts w:ascii="Arial" w:hAnsi="Arial" w:cs="Arial"/>
          <w:i/>
          <w:color w:val="000000" w:themeColor="text1"/>
          <w:sz w:val="24"/>
          <w:szCs w:val="24"/>
        </w:rPr>
        <w:t>vertikalna</w:t>
      </w:r>
      <w:r w:rsidR="00E5011C" w:rsidRPr="001F1CAC">
        <w:rPr>
          <w:rFonts w:ascii="Arial" w:hAnsi="Arial" w:cs="Arial"/>
          <w:color w:val="000000" w:themeColor="text1"/>
          <w:sz w:val="24"/>
          <w:szCs w:val="24"/>
        </w:rPr>
        <w:t xml:space="preserve"> </w:t>
      </w:r>
      <w:r w:rsidR="00E5011C" w:rsidRPr="00495772">
        <w:rPr>
          <w:rFonts w:ascii="Arial" w:hAnsi="Arial" w:cs="Arial"/>
          <w:i/>
          <w:color w:val="000000" w:themeColor="text1"/>
          <w:sz w:val="24"/>
          <w:szCs w:val="24"/>
        </w:rPr>
        <w:t>visina zapešća u trenutku maksimalne brzine zamaha u odnosu na referentnu točku ramena u sagitalnoj osi</w:t>
      </w:r>
      <w:r w:rsidR="00E5011C" w:rsidRPr="00495772">
        <w:rPr>
          <w:rFonts w:ascii="Arial" w:hAnsi="Arial" w:cs="Arial"/>
          <w:color w:val="000000" w:themeColor="text1"/>
          <w:sz w:val="24"/>
          <w:szCs w:val="24"/>
        </w:rPr>
        <w:t xml:space="preserve"> (</w:t>
      </w:r>
      <w:r w:rsidR="00E5011C" w:rsidRPr="00495772">
        <w:rPr>
          <w:rFonts w:ascii="Arial" w:hAnsi="Arial" w:cs="Arial"/>
          <w:b/>
          <w:color w:val="000000" w:themeColor="text1"/>
          <w:sz w:val="24"/>
          <w:szCs w:val="24"/>
        </w:rPr>
        <w:t>hzmV</w:t>
      </w:r>
      <w:r w:rsidR="00E5011C" w:rsidRPr="00495772">
        <w:rPr>
          <w:rFonts w:ascii="Arial" w:hAnsi="Arial" w:cs="Arial"/>
          <w:color w:val="000000" w:themeColor="text1"/>
          <w:sz w:val="24"/>
          <w:szCs w:val="24"/>
        </w:rPr>
        <w:t>). Tako dobiveni podaci ukazuju na to da su ispitanici u ovom mjerenju izvodili zamah rukama uz kraći put deceleracije (</w:t>
      </w:r>
      <w:r w:rsidR="00E5011C" w:rsidRPr="00495772">
        <w:rPr>
          <w:rFonts w:ascii="Arial" w:hAnsi="Arial" w:cs="Arial"/>
          <w:b/>
          <w:color w:val="000000" w:themeColor="text1"/>
          <w:sz w:val="24"/>
          <w:szCs w:val="24"/>
        </w:rPr>
        <w:t>PD</w:t>
      </w:r>
      <w:r w:rsidR="00E5011C" w:rsidRPr="00495772">
        <w:rPr>
          <w:rFonts w:ascii="Arial" w:hAnsi="Arial" w:cs="Arial"/>
          <w:color w:val="000000" w:themeColor="text1"/>
          <w:sz w:val="24"/>
          <w:szCs w:val="24"/>
        </w:rPr>
        <w:t xml:space="preserve">), 71,22 cm </w:t>
      </w:r>
      <w:r w:rsidR="00E5011C" w:rsidRPr="00495772">
        <w:rPr>
          <w:rFonts w:ascii="Arial" w:hAnsi="Arial" w:cs="Arial"/>
          <w:sz w:val="24"/>
          <w:szCs w:val="24"/>
        </w:rPr>
        <w:t>(</w:t>
      </w:r>
      <w:r w:rsidR="00E5011C" w:rsidRPr="00495772">
        <w:rPr>
          <w:rFonts w:ascii="Arial" w:hAnsi="Arial" w:cs="Arial"/>
          <w:iCs/>
          <w:sz w:val="24"/>
          <w:szCs w:val="24"/>
        </w:rPr>
        <w:t>±</w:t>
      </w:r>
      <w:r w:rsidR="00E5011C" w:rsidRPr="00495772">
        <w:rPr>
          <w:rFonts w:ascii="Arial" w:hAnsi="Arial" w:cs="Arial"/>
          <w:sz w:val="24"/>
          <w:szCs w:val="24"/>
        </w:rPr>
        <w:t xml:space="preserve"> </w:t>
      </w:r>
      <w:r w:rsidR="00E5011C" w:rsidRPr="00495772">
        <w:rPr>
          <w:rFonts w:ascii="Arial" w:hAnsi="Arial" w:cs="Arial"/>
          <w:iCs/>
          <w:sz w:val="24"/>
          <w:szCs w:val="24"/>
        </w:rPr>
        <w:t>23,11</w:t>
      </w:r>
      <w:r w:rsidR="00E5011C" w:rsidRPr="00495772">
        <w:rPr>
          <w:rFonts w:ascii="Arial" w:hAnsi="Arial" w:cs="Arial"/>
          <w:color w:val="000000" w:themeColor="text1"/>
          <w:sz w:val="24"/>
          <w:szCs w:val="24"/>
        </w:rPr>
        <w:t>), kao i kraće vrijeme trajanja deceleracije zamaha (</w:t>
      </w:r>
      <w:r w:rsidR="00E5011C" w:rsidRPr="00495772">
        <w:rPr>
          <w:rFonts w:ascii="Arial" w:hAnsi="Arial" w:cs="Arial"/>
          <w:b/>
          <w:color w:val="000000" w:themeColor="text1"/>
          <w:sz w:val="24"/>
          <w:szCs w:val="24"/>
        </w:rPr>
        <w:t>DvtrZ</w:t>
      </w:r>
      <w:r w:rsidR="00E5011C" w:rsidRPr="00495772">
        <w:rPr>
          <w:rFonts w:ascii="Arial" w:hAnsi="Arial" w:cs="Arial"/>
          <w:color w:val="000000" w:themeColor="text1"/>
          <w:sz w:val="24"/>
          <w:szCs w:val="24"/>
        </w:rPr>
        <w:t>), 0,12 s (</w:t>
      </w:r>
      <w:r w:rsidR="00E5011C" w:rsidRPr="00495772">
        <w:rPr>
          <w:rFonts w:ascii="Arial" w:hAnsi="Arial" w:cs="Arial"/>
          <w:iCs/>
          <w:sz w:val="24"/>
          <w:szCs w:val="24"/>
        </w:rPr>
        <w:t>±0,03),</w:t>
      </w:r>
      <w:r w:rsidR="00E5011C" w:rsidRPr="00495772">
        <w:rPr>
          <w:rFonts w:ascii="Arial" w:hAnsi="Arial" w:cs="Arial"/>
          <w:color w:val="000000" w:themeColor="text1"/>
          <w:sz w:val="24"/>
          <w:szCs w:val="24"/>
        </w:rPr>
        <w:t xml:space="preserve"> ali uz duže vrijeme trajanja akceleracije zamaha rukama (</w:t>
      </w:r>
      <w:r w:rsidR="00E5011C" w:rsidRPr="00495772">
        <w:rPr>
          <w:rFonts w:ascii="Arial" w:hAnsi="Arial" w:cs="Arial"/>
          <w:b/>
          <w:color w:val="000000" w:themeColor="text1"/>
          <w:sz w:val="24"/>
          <w:szCs w:val="24"/>
        </w:rPr>
        <w:t>AvtrZ</w:t>
      </w:r>
      <w:r w:rsidR="00E5011C" w:rsidRPr="00495772">
        <w:rPr>
          <w:rFonts w:ascii="Arial" w:hAnsi="Arial" w:cs="Arial"/>
          <w:color w:val="000000" w:themeColor="text1"/>
          <w:sz w:val="24"/>
          <w:szCs w:val="24"/>
        </w:rPr>
        <w:t>), 0,20 s (</w:t>
      </w:r>
      <w:r w:rsidR="00E5011C" w:rsidRPr="00495772">
        <w:rPr>
          <w:rFonts w:ascii="Arial" w:hAnsi="Arial" w:cs="Arial"/>
          <w:iCs/>
          <w:sz w:val="24"/>
          <w:szCs w:val="24"/>
        </w:rPr>
        <w:t>±0,04)</w:t>
      </w:r>
      <w:r w:rsidR="00E5011C" w:rsidRPr="00495772">
        <w:rPr>
          <w:rFonts w:ascii="Arial" w:hAnsi="Arial" w:cs="Arial"/>
          <w:color w:val="000000" w:themeColor="text1"/>
          <w:sz w:val="24"/>
          <w:szCs w:val="24"/>
        </w:rPr>
        <w:t>.</w:t>
      </w:r>
      <w:r w:rsidR="00C670D4" w:rsidRPr="00495772">
        <w:rPr>
          <w:rFonts w:ascii="Arial" w:hAnsi="Arial" w:cs="Arial"/>
          <w:color w:val="000000" w:themeColor="text1"/>
          <w:sz w:val="24"/>
          <w:szCs w:val="24"/>
        </w:rPr>
        <w:t xml:space="preserve"> </w:t>
      </w:r>
    </w:p>
    <w:p w:rsidR="00E5011C" w:rsidRPr="00495772" w:rsidRDefault="00E5011C" w:rsidP="00E5011C">
      <w:pPr>
        <w:spacing w:before="120" w:after="120" w:line="360" w:lineRule="auto"/>
        <w:ind w:firstLine="709"/>
        <w:jc w:val="both"/>
        <w:rPr>
          <w:rFonts w:ascii="Arial" w:hAnsi="Arial" w:cs="Arial"/>
          <w:i/>
          <w:color w:val="000000" w:themeColor="text1"/>
          <w:sz w:val="24"/>
          <w:szCs w:val="24"/>
        </w:rPr>
      </w:pPr>
      <w:r w:rsidRPr="00495772">
        <w:rPr>
          <w:rFonts w:ascii="Arial" w:hAnsi="Arial" w:cs="Arial"/>
          <w:color w:val="000000" w:themeColor="text1"/>
          <w:sz w:val="24"/>
          <w:szCs w:val="24"/>
        </w:rPr>
        <w:t>Kako je iz rezultata vidljivo, vrijeme trajanja zamaha (</w:t>
      </w:r>
      <w:r w:rsidRPr="00495772">
        <w:rPr>
          <w:rFonts w:ascii="Arial" w:hAnsi="Arial" w:cs="Arial"/>
          <w:b/>
          <w:color w:val="000000" w:themeColor="text1"/>
          <w:sz w:val="24"/>
          <w:szCs w:val="24"/>
        </w:rPr>
        <w:t>vtrZ</w:t>
      </w:r>
      <w:r w:rsidRPr="00495772">
        <w:rPr>
          <w:rFonts w:ascii="Arial" w:hAnsi="Arial" w:cs="Arial"/>
          <w:color w:val="000000" w:themeColor="text1"/>
          <w:sz w:val="24"/>
          <w:szCs w:val="24"/>
        </w:rPr>
        <w:t>) iznosilo je 0,32 s (</w:t>
      </w:r>
      <w:r w:rsidRPr="00495772">
        <w:rPr>
          <w:rFonts w:ascii="Arial" w:hAnsi="Arial" w:cs="Arial"/>
          <w:iCs/>
          <w:sz w:val="24"/>
          <w:szCs w:val="24"/>
        </w:rPr>
        <w:t xml:space="preserve">±0,04), a </w:t>
      </w:r>
      <w:r w:rsidRPr="00495772">
        <w:rPr>
          <w:rFonts w:ascii="Arial" w:hAnsi="Arial" w:cs="Arial"/>
          <w:color w:val="000000" w:themeColor="text1"/>
          <w:sz w:val="24"/>
          <w:szCs w:val="24"/>
        </w:rPr>
        <w:t>ti rezultati ukazuju da su ispitanici izvodili zamahe na osnovu vremenski dužeg trajanje zamaha ruku-akceleracije (</w:t>
      </w:r>
      <w:r w:rsidRPr="00495772">
        <w:rPr>
          <w:rFonts w:ascii="Arial" w:hAnsi="Arial" w:cs="Arial"/>
          <w:b/>
          <w:color w:val="000000" w:themeColor="text1"/>
          <w:sz w:val="24"/>
          <w:szCs w:val="24"/>
        </w:rPr>
        <w:t>AvtrZ</w:t>
      </w:r>
      <w:r w:rsidRPr="00495772">
        <w:rPr>
          <w:rFonts w:ascii="Arial" w:hAnsi="Arial" w:cs="Arial"/>
          <w:color w:val="000000" w:themeColor="text1"/>
          <w:sz w:val="24"/>
          <w:szCs w:val="24"/>
        </w:rPr>
        <w:t>), te u vrlo kratkom vremenu uspijevali postignute maksimalne brzine zamaha svesti na mirovanje-deceleracija (</w:t>
      </w:r>
      <w:r w:rsidRPr="00495772">
        <w:rPr>
          <w:rFonts w:ascii="Arial" w:hAnsi="Arial" w:cs="Arial"/>
          <w:b/>
          <w:color w:val="000000" w:themeColor="text1"/>
          <w:sz w:val="24"/>
          <w:szCs w:val="24"/>
        </w:rPr>
        <w:t>DvtrZ</w:t>
      </w:r>
      <w:r w:rsidRPr="00495772">
        <w:rPr>
          <w:rFonts w:ascii="Arial" w:hAnsi="Arial" w:cs="Arial"/>
          <w:color w:val="000000" w:themeColor="text1"/>
          <w:sz w:val="24"/>
          <w:szCs w:val="24"/>
        </w:rPr>
        <w:t>). Konkretno, uz izrazitu kontrakciju mišića ramenog zgloba, kao početnog segmenta ruke koji predvodi izvođenje zamaha (</w:t>
      </w:r>
      <w:r w:rsidRPr="00495772">
        <w:rPr>
          <w:rFonts w:ascii="Arial" w:hAnsi="Arial" w:cs="Arial"/>
          <w:i/>
          <w:sz w:val="24"/>
          <w:szCs w:val="24"/>
        </w:rPr>
        <w:t>Bernstein, 1996</w:t>
      </w:r>
      <w:r w:rsidRPr="00495772">
        <w:rPr>
          <w:rFonts w:ascii="Arial" w:hAnsi="Arial" w:cs="Arial"/>
          <w:sz w:val="24"/>
          <w:szCs w:val="24"/>
        </w:rPr>
        <w:t>)</w:t>
      </w:r>
      <w:r w:rsidRPr="00495772">
        <w:rPr>
          <w:rFonts w:ascii="Arial" w:hAnsi="Arial" w:cs="Arial"/>
          <w:color w:val="000000" w:themeColor="text1"/>
          <w:sz w:val="24"/>
          <w:szCs w:val="24"/>
        </w:rPr>
        <w:t>, mišićna sila se prenosila pomoću interakcijskih sila i momenata (</w:t>
      </w:r>
      <w:r w:rsidRPr="00495772">
        <w:rPr>
          <w:rFonts w:ascii="Arial" w:hAnsi="Arial" w:cs="Arial"/>
          <w:i/>
          <w:color w:val="000000" w:themeColor="text1"/>
          <w:sz w:val="24"/>
          <w:szCs w:val="24"/>
        </w:rPr>
        <w:t>Debicki i sur., 2010</w:t>
      </w:r>
      <w:r w:rsidRPr="00495772">
        <w:rPr>
          <w:rFonts w:ascii="Arial" w:hAnsi="Arial" w:cs="Arial"/>
          <w:color w:val="000000" w:themeColor="text1"/>
          <w:sz w:val="24"/>
          <w:szCs w:val="24"/>
        </w:rPr>
        <w:t>), od proksimalnog prema distalnom segmentu ruke (</w:t>
      </w:r>
      <w:r w:rsidRPr="00495772">
        <w:rPr>
          <w:rFonts w:ascii="Arial" w:hAnsi="Arial" w:cs="Arial"/>
          <w:i/>
          <w:color w:val="000000" w:themeColor="text1"/>
          <w:sz w:val="24"/>
          <w:szCs w:val="24"/>
        </w:rPr>
        <w:t>Pandy i sur., 1991</w:t>
      </w:r>
      <w:r w:rsidRPr="00495772">
        <w:rPr>
          <w:rFonts w:ascii="Arial" w:hAnsi="Arial" w:cs="Arial"/>
          <w:color w:val="000000" w:themeColor="text1"/>
          <w:sz w:val="24"/>
          <w:szCs w:val="24"/>
        </w:rPr>
        <w:t xml:space="preserve">), da bi na zapešću kao krajnjem dijelu ruke izmjerili prosječnu maksimalnu brzinu zamaha od </w:t>
      </w:r>
      <w:r w:rsidRPr="00495772">
        <w:rPr>
          <w:rFonts w:ascii="Arial" w:hAnsi="Arial" w:cs="Arial"/>
          <w:sz w:val="24"/>
          <w:szCs w:val="24"/>
        </w:rPr>
        <w:t>11,00m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w:t>
      </w:r>
      <w:r w:rsidRPr="00495772">
        <w:rPr>
          <w:rFonts w:ascii="Arial" w:hAnsi="Arial" w:cs="Arial"/>
          <w:iCs/>
          <w:sz w:val="24"/>
          <w:szCs w:val="24"/>
        </w:rPr>
        <w:t>±</w:t>
      </w:r>
      <w:r w:rsidRPr="00495772">
        <w:rPr>
          <w:rFonts w:ascii="Arial" w:hAnsi="Arial" w:cs="Arial"/>
          <w:sz w:val="24"/>
          <w:szCs w:val="24"/>
        </w:rPr>
        <w:t xml:space="preserve"> </w:t>
      </w:r>
      <w:r w:rsidRPr="00495772">
        <w:rPr>
          <w:rFonts w:ascii="Arial" w:hAnsi="Arial" w:cs="Arial"/>
          <w:iCs/>
          <w:sz w:val="24"/>
          <w:szCs w:val="24"/>
        </w:rPr>
        <w:t xml:space="preserve">0,93), odnosno, </w:t>
      </w:r>
      <w:r w:rsidRPr="00495772">
        <w:rPr>
          <w:rFonts w:ascii="Arial" w:hAnsi="Arial" w:cs="Arial"/>
          <w:sz w:val="24"/>
          <w:szCs w:val="24"/>
        </w:rPr>
        <w:t>najveću</w:t>
      </w:r>
      <w:r w:rsidRPr="00495772">
        <w:rPr>
          <w:rFonts w:ascii="Arial" w:hAnsi="Arial" w:cs="Arial"/>
          <w:sz w:val="24"/>
          <w:szCs w:val="24"/>
          <w:vertAlign w:val="superscript"/>
        </w:rPr>
        <w:t xml:space="preserve"> </w:t>
      </w:r>
      <w:r w:rsidRPr="00495772">
        <w:rPr>
          <w:rFonts w:ascii="Arial" w:hAnsi="Arial" w:cs="Arial"/>
          <w:sz w:val="24"/>
          <w:szCs w:val="24"/>
        </w:rPr>
        <w:t>brzinu zamaha koja je iznosila 12,86 m</w:t>
      </w:r>
      <w:r w:rsidRPr="00495772">
        <w:rPr>
          <w:rFonts w:ascii="Arial" w:hAnsi="Arial" w:cs="Arial"/>
          <w:b/>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sz w:val="24"/>
          <w:szCs w:val="24"/>
        </w:rPr>
        <w:t>, a kut u zglobu lakta u trenutku ostvarivanja maksimalno izmjerene brzine zamaha iznosio je 134,68°. Ispitanici su tako stvorene maksimalne brzine zamaha kao i početak deceleracije zamaha ostvarivali u trenutku kada su se zapešća nalazila ispod razine referentne točke ramena u sagitalnoj ravnini (pozicija 1), gdje je čak 70 izvedenih zamaha ruku ostvareno ispod referentne točke ramena, a što je vidljivo i iz tablice 6.</w:t>
      </w:r>
      <w:r w:rsidR="006F361D" w:rsidRPr="00495772">
        <w:rPr>
          <w:rFonts w:ascii="Arial" w:hAnsi="Arial" w:cs="Arial"/>
          <w:sz w:val="24"/>
          <w:szCs w:val="24"/>
        </w:rPr>
        <w:t>2</w:t>
      </w:r>
      <w:r w:rsidRPr="00495772">
        <w:rPr>
          <w:rFonts w:ascii="Arial" w:hAnsi="Arial" w:cs="Arial"/>
          <w:sz w:val="24"/>
          <w:szCs w:val="24"/>
        </w:rPr>
        <w:t xml:space="preserve">.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Iz dobivenih rezultata uočena je slabija povezanost varijable </w:t>
      </w:r>
      <w:r w:rsidRPr="00495772">
        <w:rPr>
          <w:rFonts w:ascii="Arial" w:hAnsi="Arial" w:cs="Arial"/>
          <w:i/>
          <w:sz w:val="24"/>
          <w:szCs w:val="24"/>
        </w:rPr>
        <w:t xml:space="preserve">vrijeme trajanja deceleracije </w:t>
      </w:r>
      <w:r w:rsidRPr="00495772">
        <w:rPr>
          <w:rFonts w:ascii="Arial" w:hAnsi="Arial" w:cs="Arial"/>
          <w:sz w:val="24"/>
          <w:szCs w:val="24"/>
        </w:rPr>
        <w:t>(</w:t>
      </w:r>
      <w:r w:rsidRPr="00495772">
        <w:rPr>
          <w:rFonts w:ascii="Arial" w:hAnsi="Arial" w:cs="Arial"/>
          <w:b/>
          <w:sz w:val="24"/>
          <w:szCs w:val="24"/>
        </w:rPr>
        <w:t>DvtrZ</w:t>
      </w:r>
      <w:r w:rsidRPr="00495772">
        <w:rPr>
          <w:rFonts w:ascii="Arial" w:hAnsi="Arial" w:cs="Arial"/>
          <w:sz w:val="24"/>
          <w:szCs w:val="24"/>
        </w:rPr>
        <w:t xml:space="preserve">), sa slijedećim kinematičkim varijablama: varijabla </w:t>
      </w:r>
      <w:r w:rsidRPr="00495772">
        <w:rPr>
          <w:rFonts w:ascii="Arial" w:hAnsi="Arial" w:cs="Arial"/>
          <w:i/>
          <w:sz w:val="24"/>
          <w:szCs w:val="24"/>
        </w:rPr>
        <w:t xml:space="preserve">vrijeme trajanja zamaha ruku </w:t>
      </w:r>
      <w:r w:rsidRPr="00495772">
        <w:rPr>
          <w:rFonts w:ascii="Arial" w:hAnsi="Arial" w:cs="Arial"/>
          <w:sz w:val="24"/>
          <w:szCs w:val="24"/>
        </w:rPr>
        <w:t>(</w:t>
      </w:r>
      <w:r w:rsidRPr="00495772">
        <w:rPr>
          <w:rFonts w:ascii="Arial" w:hAnsi="Arial" w:cs="Arial"/>
          <w:b/>
          <w:sz w:val="24"/>
          <w:szCs w:val="24"/>
        </w:rPr>
        <w:t>vtrZ</w:t>
      </w:r>
      <w:r w:rsidRPr="00495772">
        <w:rPr>
          <w:rFonts w:ascii="Arial" w:hAnsi="Arial" w:cs="Arial"/>
          <w:sz w:val="24"/>
          <w:szCs w:val="24"/>
        </w:rPr>
        <w:t xml:space="preserve">), s koeficijentom korelacije, </w:t>
      </w:r>
      <w:r w:rsidRPr="00495772">
        <w:rPr>
          <w:rFonts w:ascii="Arial" w:hAnsi="Arial" w:cs="Arial"/>
          <w:i/>
          <w:sz w:val="24"/>
          <w:szCs w:val="24"/>
        </w:rPr>
        <w:t>r</w:t>
      </w:r>
      <w:r w:rsidRPr="00495772">
        <w:rPr>
          <w:rFonts w:ascii="Arial" w:hAnsi="Arial" w:cs="Arial"/>
          <w:sz w:val="24"/>
          <w:szCs w:val="24"/>
        </w:rPr>
        <w:t xml:space="preserve">=0,359, (p&lt;0,01), zatim, u negativnoj korelaciji s varijablom </w:t>
      </w:r>
      <w:r w:rsidRPr="00495772">
        <w:rPr>
          <w:rFonts w:ascii="Arial" w:hAnsi="Arial" w:cs="Arial"/>
          <w:i/>
          <w:sz w:val="24"/>
          <w:szCs w:val="24"/>
        </w:rPr>
        <w:t xml:space="preserve">vrijeme trajanja akceleracije </w:t>
      </w:r>
      <w:r w:rsidRPr="00495772">
        <w:rPr>
          <w:rFonts w:ascii="Arial" w:hAnsi="Arial" w:cs="Arial"/>
          <w:sz w:val="24"/>
          <w:szCs w:val="24"/>
        </w:rPr>
        <w:t>(</w:t>
      </w:r>
      <w:r w:rsidRPr="00495772">
        <w:rPr>
          <w:rFonts w:ascii="Arial" w:hAnsi="Arial" w:cs="Arial"/>
          <w:b/>
          <w:sz w:val="24"/>
          <w:szCs w:val="24"/>
        </w:rPr>
        <w:t>AvtrZ</w:t>
      </w:r>
      <w:r w:rsidRPr="00495772">
        <w:rPr>
          <w:rFonts w:ascii="Arial" w:hAnsi="Arial" w:cs="Arial"/>
          <w:sz w:val="24"/>
          <w:szCs w:val="24"/>
        </w:rPr>
        <w:t xml:space="preserve">), </w:t>
      </w:r>
      <w:r w:rsidRPr="00495772">
        <w:rPr>
          <w:rFonts w:ascii="Arial" w:hAnsi="Arial" w:cs="Arial"/>
          <w:i/>
          <w:sz w:val="24"/>
          <w:szCs w:val="24"/>
        </w:rPr>
        <w:t>r</w:t>
      </w:r>
      <w:r w:rsidRPr="00495772">
        <w:rPr>
          <w:rFonts w:ascii="Arial" w:hAnsi="Arial" w:cs="Arial"/>
          <w:sz w:val="24"/>
          <w:szCs w:val="24"/>
        </w:rPr>
        <w:t xml:space="preserve">=-0,356, (p&lt;0,01) te pozitivnom korelacijom s varijablom </w:t>
      </w:r>
      <w:r w:rsidRPr="00495772">
        <w:rPr>
          <w:rFonts w:ascii="Arial" w:hAnsi="Arial" w:cs="Arial"/>
          <w:i/>
          <w:sz w:val="24"/>
          <w:szCs w:val="24"/>
        </w:rPr>
        <w:t xml:space="preserve">kut u zglobu lakta pri maksimalnoj brzini </w:t>
      </w:r>
      <w:r w:rsidRPr="00495772">
        <w:rPr>
          <w:rFonts w:ascii="Arial" w:hAnsi="Arial" w:cs="Arial"/>
          <w:sz w:val="24"/>
          <w:szCs w:val="24"/>
        </w:rPr>
        <w:t>(</w:t>
      </w:r>
      <w:r w:rsidRPr="00495772">
        <w:rPr>
          <w:rFonts w:ascii="Arial" w:hAnsi="Arial" w:cs="Arial"/>
          <w:b/>
          <w:sz w:val="24"/>
          <w:szCs w:val="24"/>
        </w:rPr>
        <w:t>Ldeg</w:t>
      </w:r>
      <w:r w:rsidRPr="00495772">
        <w:rPr>
          <w:rFonts w:ascii="Arial" w:hAnsi="Arial" w:cs="Arial"/>
          <w:sz w:val="24"/>
          <w:szCs w:val="24"/>
        </w:rPr>
        <w:t xml:space="preserve">), s koeficijentom korelacije od </w:t>
      </w:r>
      <w:r w:rsidRPr="00495772">
        <w:rPr>
          <w:rFonts w:ascii="Arial" w:hAnsi="Arial" w:cs="Arial"/>
          <w:i/>
          <w:sz w:val="24"/>
          <w:szCs w:val="24"/>
        </w:rPr>
        <w:t>r</w:t>
      </w:r>
      <w:r w:rsidRPr="00495772">
        <w:rPr>
          <w:rFonts w:ascii="Arial" w:hAnsi="Arial" w:cs="Arial"/>
          <w:sz w:val="24"/>
          <w:szCs w:val="24"/>
        </w:rPr>
        <w:t>=0,333 (p&lt;0,01). Vidljivo je da su ispitanici ostvarivali kraći put zaustavljanja kretanja zamaha ruku (</w:t>
      </w:r>
      <w:r w:rsidRPr="00495772">
        <w:rPr>
          <w:rFonts w:ascii="Arial" w:hAnsi="Arial" w:cs="Arial"/>
          <w:b/>
          <w:sz w:val="24"/>
          <w:szCs w:val="24"/>
        </w:rPr>
        <w:t>PD</w:t>
      </w:r>
      <w:r w:rsidRPr="00495772">
        <w:rPr>
          <w:rFonts w:ascii="Arial" w:hAnsi="Arial" w:cs="Arial"/>
          <w:sz w:val="24"/>
          <w:szCs w:val="24"/>
        </w:rPr>
        <w:t>), a koji je povezan s vremenom trajanja tog zaustavnog puta (</w:t>
      </w:r>
      <w:r w:rsidRPr="00495772">
        <w:rPr>
          <w:rFonts w:ascii="Arial" w:hAnsi="Arial" w:cs="Arial"/>
          <w:b/>
          <w:sz w:val="24"/>
          <w:szCs w:val="24"/>
        </w:rPr>
        <w:t>DvtrZ</w:t>
      </w:r>
      <w:r w:rsidRPr="00495772">
        <w:rPr>
          <w:rFonts w:ascii="Arial" w:hAnsi="Arial" w:cs="Arial"/>
          <w:sz w:val="24"/>
          <w:szCs w:val="24"/>
        </w:rPr>
        <w:t>), ostvarenim u ukupnom vremenu trajanja zamaha rukama (</w:t>
      </w:r>
      <w:r w:rsidRPr="00495772">
        <w:rPr>
          <w:rFonts w:ascii="Arial" w:hAnsi="Arial" w:cs="Arial"/>
          <w:b/>
          <w:sz w:val="24"/>
          <w:szCs w:val="24"/>
        </w:rPr>
        <w:t>vtrZ</w:t>
      </w:r>
      <w:r w:rsidRPr="00495772">
        <w:rPr>
          <w:rFonts w:ascii="Arial" w:hAnsi="Arial" w:cs="Arial"/>
          <w:sz w:val="24"/>
          <w:szCs w:val="24"/>
        </w:rPr>
        <w:t xml:space="preserv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lastRenderedPageBreak/>
        <w:t>Prema podacima u tablici 6.</w:t>
      </w:r>
      <w:r w:rsidR="006F361D" w:rsidRPr="00495772">
        <w:rPr>
          <w:rFonts w:ascii="Arial" w:hAnsi="Arial" w:cs="Arial"/>
          <w:sz w:val="24"/>
          <w:szCs w:val="24"/>
        </w:rPr>
        <w:t>4</w:t>
      </w:r>
      <w:r w:rsidRPr="00495772">
        <w:rPr>
          <w:rFonts w:ascii="Arial" w:hAnsi="Arial" w:cs="Arial"/>
          <w:sz w:val="24"/>
          <w:szCs w:val="24"/>
        </w:rPr>
        <w:t xml:space="preserve">., vidljivo je da su varijable morfoloških obilježja mase segmenata ruku na razini p&lt;0,01, međusobno u značajnoj i visokoj povezanosti. Tako je varijabla </w:t>
      </w:r>
      <w:r w:rsidRPr="00495772">
        <w:rPr>
          <w:rFonts w:ascii="Arial" w:hAnsi="Arial" w:cs="Arial"/>
          <w:i/>
          <w:sz w:val="24"/>
          <w:szCs w:val="24"/>
        </w:rPr>
        <w:t>m</w:t>
      </w:r>
      <w:r w:rsidRPr="00495772">
        <w:rPr>
          <w:rFonts w:ascii="Arial" w:hAnsi="Arial" w:cs="Arial"/>
          <w:i/>
          <w:color w:val="000000" w:themeColor="text1"/>
          <w:sz w:val="24"/>
          <w:szCs w:val="24"/>
        </w:rPr>
        <w:t>asa podlaktica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AVMP</w:t>
      </w:r>
      <w:r w:rsidRPr="00495772">
        <w:rPr>
          <w:rFonts w:ascii="Arial" w:hAnsi="Arial" w:cs="Arial"/>
          <w:color w:val="000000" w:themeColor="text1"/>
          <w:sz w:val="24"/>
          <w:szCs w:val="24"/>
        </w:rPr>
        <w:t xml:space="preserve">), povezana s varijablom </w:t>
      </w:r>
      <w:r w:rsidRPr="00495772">
        <w:rPr>
          <w:rFonts w:ascii="Arial" w:hAnsi="Arial" w:cs="Arial"/>
          <w:i/>
          <w:color w:val="000000" w:themeColor="text1"/>
          <w:sz w:val="24"/>
          <w:szCs w:val="24"/>
        </w:rPr>
        <w:t>masa ruku</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 xml:space="preserve">), korelacijskim koeficijentom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=0,846, te s varijablom </w:t>
      </w:r>
      <w:r w:rsidRPr="00495772">
        <w:rPr>
          <w:rFonts w:ascii="Arial" w:hAnsi="Arial" w:cs="Arial"/>
          <w:i/>
          <w:color w:val="000000" w:themeColor="text1"/>
          <w:sz w:val="24"/>
          <w:szCs w:val="24"/>
        </w:rPr>
        <w:t>masa šaka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AVMŠ</w:t>
      </w:r>
      <w:r w:rsidRPr="00495772">
        <w:rPr>
          <w:rFonts w:ascii="Arial" w:hAnsi="Arial" w:cs="Arial"/>
          <w:color w:val="000000" w:themeColor="text1"/>
          <w:sz w:val="24"/>
          <w:szCs w:val="24"/>
        </w:rPr>
        <w:t xml:space="preserve">), također velikom povezanošću od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=0,844. Varijabla </w:t>
      </w:r>
      <w:r w:rsidRPr="00495772">
        <w:rPr>
          <w:rFonts w:ascii="Arial" w:hAnsi="Arial" w:cs="Arial"/>
          <w:i/>
          <w:color w:val="000000" w:themeColor="text1"/>
          <w:sz w:val="24"/>
          <w:szCs w:val="24"/>
        </w:rPr>
        <w:t xml:space="preserve">masa ruku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 xml:space="preserve">), također je s velikim koeficijentom korelacije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 xml:space="preserve">=0,741 povezana s varijablom </w:t>
      </w:r>
      <w:r w:rsidRPr="00495772">
        <w:rPr>
          <w:rFonts w:ascii="Arial" w:hAnsi="Arial" w:cs="Arial"/>
          <w:i/>
          <w:sz w:val="24"/>
          <w:szCs w:val="24"/>
        </w:rPr>
        <w:t>m</w:t>
      </w:r>
      <w:r w:rsidRPr="00495772">
        <w:rPr>
          <w:rFonts w:ascii="Arial" w:hAnsi="Arial" w:cs="Arial"/>
          <w:i/>
          <w:color w:val="000000" w:themeColor="text1"/>
          <w:sz w:val="24"/>
          <w:szCs w:val="24"/>
        </w:rPr>
        <w:t>asa šaka</w:t>
      </w:r>
      <w:r w:rsidRPr="00495772">
        <w:rPr>
          <w:rFonts w:ascii="Arial" w:hAnsi="Arial" w:cs="Arial"/>
          <w:color w:val="000000" w:themeColor="text1"/>
          <w:sz w:val="24"/>
          <w:szCs w:val="24"/>
        </w:rPr>
        <w:t xml:space="preserve"> (</w:t>
      </w:r>
      <w:r w:rsidRPr="00495772">
        <w:rPr>
          <w:rFonts w:ascii="Arial" w:eastAsia="Arial Unicode MS" w:hAnsi="Arial" w:cs="Arial"/>
          <w:b/>
          <w:sz w:val="24"/>
          <w:szCs w:val="24"/>
        </w:rPr>
        <w:t>AVMŠ</w:t>
      </w:r>
      <w:r w:rsidRPr="00495772">
        <w:rPr>
          <w:rFonts w:ascii="Arial" w:eastAsia="Arial Unicode MS" w:hAnsi="Arial" w:cs="Arial"/>
          <w:sz w:val="24"/>
          <w:szCs w:val="24"/>
        </w:rPr>
        <w:t xml:space="preserve">). U srednjoj su povezanosti varijable </w:t>
      </w:r>
      <w:r w:rsidRPr="00495772">
        <w:rPr>
          <w:rFonts w:ascii="Arial" w:hAnsi="Arial" w:cs="Arial"/>
          <w:i/>
          <w:color w:val="000000" w:themeColor="text1"/>
          <w:sz w:val="24"/>
          <w:szCs w:val="24"/>
        </w:rPr>
        <w:t xml:space="preserve">masa ruku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w:t>
      </w:r>
      <w:r w:rsidRPr="00495772">
        <w:rPr>
          <w:rFonts w:ascii="Arial" w:eastAsia="Arial Unicode MS" w:hAnsi="Arial" w:cs="Arial"/>
          <w:sz w:val="24"/>
          <w:szCs w:val="24"/>
        </w:rPr>
        <w:t xml:space="preserve">, i </w:t>
      </w:r>
      <w:r w:rsidRPr="00495772">
        <w:rPr>
          <w:rFonts w:ascii="Arial" w:eastAsia="Arial Unicode MS" w:hAnsi="Arial" w:cs="Arial"/>
          <w:i/>
          <w:sz w:val="24"/>
          <w:szCs w:val="24"/>
        </w:rPr>
        <w:t>masa nadlaktica</w:t>
      </w:r>
      <w:r w:rsidRPr="00495772">
        <w:rPr>
          <w:rFonts w:ascii="Arial" w:eastAsia="Arial Unicode MS" w:hAnsi="Arial" w:cs="Arial"/>
          <w:sz w:val="24"/>
          <w:szCs w:val="24"/>
        </w:rPr>
        <w:t xml:space="preserve"> (</w:t>
      </w:r>
      <w:r w:rsidRPr="00495772">
        <w:rPr>
          <w:rFonts w:ascii="Arial" w:eastAsia="Arial Unicode MS" w:hAnsi="Arial" w:cs="Arial"/>
          <w:b/>
          <w:sz w:val="24"/>
          <w:szCs w:val="24"/>
        </w:rPr>
        <w:t>AVMN</w:t>
      </w:r>
      <w:r w:rsidRPr="00495772">
        <w:rPr>
          <w:rFonts w:ascii="Arial" w:eastAsia="Arial Unicode MS" w:hAnsi="Arial" w:cs="Arial"/>
          <w:sz w:val="24"/>
          <w:szCs w:val="24"/>
        </w:rPr>
        <w:t xml:space="preserve">), gdje je </w:t>
      </w:r>
      <w:r w:rsidRPr="00495772">
        <w:rPr>
          <w:rFonts w:ascii="Arial" w:eastAsia="Arial Unicode MS" w:hAnsi="Arial" w:cs="Arial"/>
          <w:i/>
          <w:sz w:val="24"/>
          <w:szCs w:val="24"/>
        </w:rPr>
        <w:t>r</w:t>
      </w:r>
      <w:r w:rsidRPr="00495772">
        <w:rPr>
          <w:rFonts w:ascii="Arial" w:eastAsia="Arial Unicode MS" w:hAnsi="Arial" w:cs="Arial"/>
          <w:sz w:val="24"/>
          <w:szCs w:val="24"/>
        </w:rPr>
        <w:t xml:space="preserve">=0,501, te varijabla </w:t>
      </w:r>
      <w:r w:rsidRPr="00495772">
        <w:rPr>
          <w:rFonts w:ascii="Arial" w:eastAsia="Arial Unicode MS" w:hAnsi="Arial" w:cs="Arial"/>
          <w:i/>
          <w:sz w:val="24"/>
          <w:szCs w:val="24"/>
        </w:rPr>
        <w:t>masa nadlaktica</w:t>
      </w:r>
      <w:r w:rsidRPr="00495772">
        <w:rPr>
          <w:rFonts w:ascii="Arial" w:eastAsia="Arial Unicode MS" w:hAnsi="Arial" w:cs="Arial"/>
          <w:sz w:val="24"/>
          <w:szCs w:val="24"/>
        </w:rPr>
        <w:t xml:space="preserve"> (</w:t>
      </w:r>
      <w:r w:rsidRPr="00495772">
        <w:rPr>
          <w:rFonts w:ascii="Arial" w:eastAsia="Arial Unicode MS" w:hAnsi="Arial" w:cs="Arial"/>
          <w:b/>
          <w:sz w:val="24"/>
          <w:szCs w:val="24"/>
        </w:rPr>
        <w:t>AVMN</w:t>
      </w:r>
      <w:r w:rsidRPr="00495772">
        <w:rPr>
          <w:rFonts w:ascii="Arial" w:eastAsia="Arial Unicode MS" w:hAnsi="Arial" w:cs="Arial"/>
          <w:sz w:val="24"/>
          <w:szCs w:val="24"/>
        </w:rPr>
        <w:t xml:space="preserve">), s varijablom </w:t>
      </w:r>
      <w:r w:rsidRPr="00495772">
        <w:rPr>
          <w:rFonts w:ascii="Arial" w:eastAsia="Arial Unicode MS" w:hAnsi="Arial" w:cs="Arial"/>
          <w:i/>
          <w:sz w:val="24"/>
          <w:szCs w:val="24"/>
        </w:rPr>
        <w:t>masa podlaktica</w:t>
      </w:r>
      <w:r w:rsidRPr="00495772">
        <w:rPr>
          <w:rFonts w:ascii="Arial" w:eastAsia="Arial Unicode MS" w:hAnsi="Arial" w:cs="Arial"/>
          <w:sz w:val="24"/>
          <w:szCs w:val="24"/>
        </w:rPr>
        <w:t xml:space="preserve"> (</w:t>
      </w:r>
      <w:r w:rsidRPr="00495772">
        <w:rPr>
          <w:rFonts w:ascii="Arial" w:eastAsia="Arial Unicode MS" w:hAnsi="Arial" w:cs="Arial"/>
          <w:b/>
          <w:sz w:val="24"/>
          <w:szCs w:val="24"/>
        </w:rPr>
        <w:t>AVMP</w:t>
      </w:r>
      <w:r w:rsidRPr="00495772">
        <w:rPr>
          <w:rFonts w:ascii="Arial" w:eastAsia="Arial Unicode MS" w:hAnsi="Arial" w:cs="Arial"/>
          <w:sz w:val="24"/>
          <w:szCs w:val="24"/>
        </w:rPr>
        <w:t xml:space="preserve">), s korelacijskim koeficijentom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=0,405. Iz prikazanih rezultata vidljivo je da su najveće povezanosti masa segmenata ruke bile između masa segmenata podlaktica (</w:t>
      </w:r>
      <w:r w:rsidRPr="00495772">
        <w:rPr>
          <w:rFonts w:ascii="Arial" w:hAnsi="Arial" w:cs="Arial"/>
          <w:b/>
          <w:color w:val="000000" w:themeColor="text1"/>
          <w:sz w:val="24"/>
          <w:szCs w:val="24"/>
        </w:rPr>
        <w:t>AVMP</w:t>
      </w:r>
      <w:r w:rsidRPr="00495772">
        <w:rPr>
          <w:rFonts w:ascii="Arial" w:hAnsi="Arial" w:cs="Arial"/>
          <w:color w:val="000000" w:themeColor="text1"/>
          <w:sz w:val="24"/>
          <w:szCs w:val="24"/>
        </w:rPr>
        <w:t>), s ukupnom masom ruku (</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 te s masom šaka (</w:t>
      </w:r>
      <w:r w:rsidRPr="00495772">
        <w:rPr>
          <w:rFonts w:ascii="Arial" w:hAnsi="Arial" w:cs="Arial"/>
          <w:b/>
          <w:color w:val="000000" w:themeColor="text1"/>
          <w:sz w:val="24"/>
          <w:szCs w:val="24"/>
        </w:rPr>
        <w:t>AVMŠ</w:t>
      </w:r>
      <w:r w:rsidRPr="00495772">
        <w:rPr>
          <w:rFonts w:ascii="Arial" w:hAnsi="Arial" w:cs="Arial"/>
          <w:color w:val="000000" w:themeColor="text1"/>
          <w:sz w:val="24"/>
          <w:szCs w:val="24"/>
        </w:rPr>
        <w:t>), kao i masa šaka (</w:t>
      </w:r>
      <w:r w:rsidRPr="00495772">
        <w:rPr>
          <w:rFonts w:ascii="Arial" w:hAnsi="Arial" w:cs="Arial"/>
          <w:b/>
          <w:color w:val="000000" w:themeColor="text1"/>
          <w:sz w:val="24"/>
          <w:szCs w:val="24"/>
        </w:rPr>
        <w:t>AVMŠ</w:t>
      </w:r>
      <w:r w:rsidRPr="00495772">
        <w:rPr>
          <w:rFonts w:ascii="Arial" w:hAnsi="Arial" w:cs="Arial"/>
          <w:color w:val="000000" w:themeColor="text1"/>
          <w:sz w:val="24"/>
          <w:szCs w:val="24"/>
        </w:rPr>
        <w:t>), s masom ruku (</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 xml:space="preserv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Ako se promotre rezultati u tablici 6.</w:t>
      </w:r>
      <w:r w:rsidR="006F361D" w:rsidRPr="00495772">
        <w:rPr>
          <w:rFonts w:ascii="Arial" w:hAnsi="Arial" w:cs="Arial"/>
          <w:color w:val="000000" w:themeColor="text1"/>
          <w:sz w:val="24"/>
          <w:szCs w:val="24"/>
        </w:rPr>
        <w:t>1</w:t>
      </w:r>
      <w:r w:rsidRPr="00495772">
        <w:rPr>
          <w:rFonts w:ascii="Arial" w:hAnsi="Arial" w:cs="Arial"/>
          <w:color w:val="000000" w:themeColor="text1"/>
          <w:sz w:val="24"/>
          <w:szCs w:val="24"/>
        </w:rPr>
        <w:t xml:space="preserve">., uočava se da je upravo podlaktica, kao srednji segment građe ruke, veza proksimalnog i distalnog segmenta ruke te je kod ispitanika u ovom mjerenju, srednja vrijednost mase podlaktice (2,40 kg, </w:t>
      </w:r>
      <w:r w:rsidRPr="00495772">
        <w:rPr>
          <w:rFonts w:ascii="Arial" w:hAnsi="Arial" w:cs="Arial"/>
          <w:iCs/>
          <w:sz w:val="24"/>
          <w:szCs w:val="24"/>
        </w:rPr>
        <w:t>±0,32)</w:t>
      </w:r>
      <w:r w:rsidRPr="00495772">
        <w:rPr>
          <w:rFonts w:ascii="Arial" w:hAnsi="Arial" w:cs="Arial"/>
          <w:color w:val="000000" w:themeColor="text1"/>
          <w:sz w:val="24"/>
          <w:szCs w:val="24"/>
        </w:rPr>
        <w:t xml:space="preserve"> u ukupnoj srednjoj vrijednosti mase ruke (9,49 kg, </w:t>
      </w:r>
      <w:r w:rsidRPr="00495772">
        <w:rPr>
          <w:rFonts w:ascii="Arial" w:hAnsi="Arial" w:cs="Arial"/>
          <w:iCs/>
          <w:sz w:val="24"/>
          <w:szCs w:val="24"/>
        </w:rPr>
        <w:t>±0,76)</w:t>
      </w:r>
      <w:r w:rsidRPr="00495772">
        <w:rPr>
          <w:rFonts w:ascii="Arial" w:hAnsi="Arial" w:cs="Arial"/>
          <w:color w:val="000000" w:themeColor="text1"/>
          <w:sz w:val="24"/>
          <w:szCs w:val="24"/>
        </w:rPr>
        <w:t xml:space="preserve"> zastupljena s 25,29%. Preko podlaktice se na šaku prenose interakcijske sile zamaha stvorene u zglobu ramena i na taj način stvara preduvjet ostvarivanja maksimalnih brzina zamaha ruke mjereno na zapešću kao krajnjem segmentu ruke. Za pretpostaviti je da će povećana masa ruke, a posebice nadlaktice i podlaktice, biti veća upravo zbog povećane mišićne mase pojedinih segmenata ruke, i to zato što su u istraživanje bili uključeni sportaši pa je za pretpostaviti da će povećana masa ruku biti upravo zbog veće nemasne komponente u ukupnoj masi ruku.</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eastAsia="Arial Unicode MS" w:hAnsi="Arial" w:cs="Arial"/>
          <w:sz w:val="24"/>
          <w:szCs w:val="24"/>
        </w:rPr>
        <w:t>V</w:t>
      </w:r>
      <w:r w:rsidRPr="00495772">
        <w:rPr>
          <w:rFonts w:ascii="Arial" w:hAnsi="Arial" w:cs="Arial"/>
          <w:sz w:val="24"/>
          <w:szCs w:val="24"/>
        </w:rPr>
        <w:t xml:space="preserve">arijabla </w:t>
      </w:r>
      <w:r w:rsidRPr="00495772">
        <w:rPr>
          <w:rFonts w:ascii="Arial" w:hAnsi="Arial" w:cs="Arial"/>
          <w:i/>
          <w:sz w:val="24"/>
          <w:szCs w:val="24"/>
        </w:rPr>
        <w:t>vrijeme trajanja zamaha ruku</w:t>
      </w:r>
      <w:r w:rsidRPr="00495772">
        <w:rPr>
          <w:rFonts w:ascii="Arial" w:hAnsi="Arial" w:cs="Arial"/>
          <w:sz w:val="24"/>
          <w:szCs w:val="24"/>
        </w:rPr>
        <w:t xml:space="preserve"> (</w:t>
      </w:r>
      <w:r w:rsidRPr="00495772">
        <w:rPr>
          <w:rFonts w:ascii="Arial" w:hAnsi="Arial" w:cs="Arial"/>
          <w:b/>
          <w:sz w:val="24"/>
          <w:szCs w:val="24"/>
        </w:rPr>
        <w:t>vtrZ</w:t>
      </w:r>
      <w:r w:rsidRPr="00495772">
        <w:rPr>
          <w:rFonts w:ascii="Arial" w:hAnsi="Arial" w:cs="Arial"/>
          <w:sz w:val="24"/>
          <w:szCs w:val="24"/>
        </w:rPr>
        <w:t xml:space="preserve">), na razini od p&lt;0,01, i koeficijentom korelacije, </w:t>
      </w:r>
      <w:r w:rsidRPr="00495772">
        <w:rPr>
          <w:rFonts w:ascii="Arial" w:hAnsi="Arial" w:cs="Arial"/>
          <w:i/>
          <w:sz w:val="24"/>
          <w:szCs w:val="24"/>
        </w:rPr>
        <w:t>r</w:t>
      </w:r>
      <w:r w:rsidRPr="00495772">
        <w:rPr>
          <w:rFonts w:ascii="Arial" w:hAnsi="Arial" w:cs="Arial"/>
          <w:sz w:val="24"/>
          <w:szCs w:val="24"/>
        </w:rPr>
        <w:t xml:space="preserve">=308, povezana je s varijablom </w:t>
      </w:r>
      <w:r w:rsidRPr="00495772">
        <w:rPr>
          <w:rFonts w:ascii="Arial" w:hAnsi="Arial" w:cs="Arial"/>
          <w:i/>
          <w:sz w:val="24"/>
          <w:szCs w:val="24"/>
        </w:rPr>
        <w:t>masom šaka</w:t>
      </w:r>
      <w:r w:rsidRPr="00495772">
        <w:rPr>
          <w:rFonts w:ascii="Arial" w:hAnsi="Arial" w:cs="Arial"/>
          <w:sz w:val="24"/>
          <w:szCs w:val="24"/>
        </w:rPr>
        <w:t xml:space="preserve"> (</w:t>
      </w:r>
      <w:r w:rsidRPr="00495772">
        <w:rPr>
          <w:rFonts w:ascii="Arial" w:eastAsia="Arial Unicode MS" w:hAnsi="Arial" w:cs="Arial"/>
          <w:b/>
          <w:sz w:val="24"/>
          <w:szCs w:val="24"/>
        </w:rPr>
        <w:t>AVMŠ</w:t>
      </w:r>
      <w:r w:rsidRPr="00495772">
        <w:rPr>
          <w:rFonts w:ascii="Arial" w:eastAsia="Arial Unicode MS" w:hAnsi="Arial" w:cs="Arial"/>
          <w:sz w:val="24"/>
          <w:szCs w:val="24"/>
        </w:rPr>
        <w:t xml:space="preserve">), a sama varijabla </w:t>
      </w:r>
      <w:r w:rsidRPr="00495772">
        <w:rPr>
          <w:rFonts w:ascii="Arial" w:eastAsia="Arial Unicode MS" w:hAnsi="Arial" w:cs="Arial"/>
          <w:i/>
          <w:sz w:val="24"/>
          <w:szCs w:val="24"/>
        </w:rPr>
        <w:t>masa šaka</w:t>
      </w:r>
      <w:r w:rsidRPr="00495772">
        <w:rPr>
          <w:rFonts w:ascii="Arial" w:eastAsia="Arial Unicode MS" w:hAnsi="Arial" w:cs="Arial"/>
          <w:sz w:val="24"/>
          <w:szCs w:val="24"/>
        </w:rPr>
        <w:t xml:space="preserve"> je na razini od </w:t>
      </w:r>
      <w:r w:rsidRPr="00495772">
        <w:rPr>
          <w:rFonts w:ascii="Arial" w:hAnsi="Arial" w:cs="Arial"/>
          <w:sz w:val="24"/>
          <w:szCs w:val="24"/>
        </w:rPr>
        <w:t>p&lt;0,05, slabo povezana (</w:t>
      </w:r>
      <w:r w:rsidRPr="00495772">
        <w:rPr>
          <w:rFonts w:ascii="Arial" w:hAnsi="Arial" w:cs="Arial"/>
          <w:i/>
          <w:sz w:val="24"/>
          <w:szCs w:val="24"/>
        </w:rPr>
        <w:t>r</w:t>
      </w:r>
      <w:r w:rsidRPr="00495772">
        <w:rPr>
          <w:rFonts w:ascii="Arial" w:hAnsi="Arial" w:cs="Arial"/>
          <w:sz w:val="24"/>
          <w:szCs w:val="24"/>
        </w:rPr>
        <w:t xml:space="preserve">=0,223), s varijablom </w:t>
      </w:r>
      <w:r w:rsidRPr="00495772">
        <w:rPr>
          <w:rFonts w:ascii="Arial" w:hAnsi="Arial" w:cs="Arial"/>
          <w:i/>
          <w:sz w:val="24"/>
          <w:szCs w:val="24"/>
        </w:rPr>
        <w:t>vrijeme trajanja akceleracije</w:t>
      </w:r>
      <w:r w:rsidRPr="00495772">
        <w:rPr>
          <w:rFonts w:ascii="Arial" w:hAnsi="Arial" w:cs="Arial"/>
          <w:sz w:val="24"/>
          <w:szCs w:val="24"/>
        </w:rPr>
        <w:t xml:space="preserve"> (</w:t>
      </w:r>
      <w:r w:rsidRPr="00495772">
        <w:rPr>
          <w:rFonts w:ascii="Arial" w:hAnsi="Arial" w:cs="Arial"/>
          <w:b/>
          <w:sz w:val="24"/>
          <w:szCs w:val="24"/>
        </w:rPr>
        <w:t>AvtrZ</w:t>
      </w:r>
      <w:r w:rsidRPr="00495772">
        <w:rPr>
          <w:rFonts w:ascii="Arial" w:hAnsi="Arial" w:cs="Arial"/>
          <w:sz w:val="24"/>
          <w:szCs w:val="24"/>
        </w:rPr>
        <w:t xml:space="preserve">). Na osnovu tih rezultata moglo bi se  zaključiti, da ispitanici s većom masom šaka imaju duže trajanje kako zamaha, tako i vremena trajanja postizanja maksimalne brzine zamaha. U prilog ostvarivanja veće brzine zamaha ruku vidljivo da postoji slaba povezanost na razini od p&lt;0,05, varijable </w:t>
      </w:r>
      <w:r w:rsidRPr="00495772">
        <w:rPr>
          <w:rFonts w:ascii="Arial" w:hAnsi="Arial" w:cs="Arial"/>
          <w:i/>
          <w:sz w:val="24"/>
          <w:szCs w:val="24"/>
        </w:rPr>
        <w:t>mase podlaktica</w:t>
      </w:r>
      <w:r w:rsidRPr="00495772">
        <w:rPr>
          <w:rFonts w:ascii="Arial" w:hAnsi="Arial" w:cs="Arial"/>
          <w:sz w:val="24"/>
          <w:szCs w:val="24"/>
        </w:rPr>
        <w:t xml:space="preserve"> (</w:t>
      </w:r>
      <w:r w:rsidRPr="00495772">
        <w:rPr>
          <w:rFonts w:ascii="Arial" w:eastAsia="Arial Unicode MS" w:hAnsi="Arial" w:cs="Arial"/>
          <w:b/>
          <w:sz w:val="24"/>
          <w:szCs w:val="24"/>
        </w:rPr>
        <w:t>AVMP</w:t>
      </w:r>
      <w:r w:rsidRPr="00495772">
        <w:rPr>
          <w:rFonts w:ascii="Arial" w:eastAsia="Arial Unicode MS" w:hAnsi="Arial" w:cs="Arial"/>
          <w:sz w:val="24"/>
          <w:szCs w:val="24"/>
        </w:rPr>
        <w:t xml:space="preserve">), s varijablom </w:t>
      </w:r>
      <w:r w:rsidRPr="00495772">
        <w:rPr>
          <w:rFonts w:ascii="Arial" w:eastAsia="Arial Unicode MS" w:hAnsi="Arial" w:cs="Arial"/>
          <w:i/>
          <w:sz w:val="24"/>
          <w:szCs w:val="24"/>
        </w:rPr>
        <w:t>maksimalna brzina zamaha</w:t>
      </w:r>
      <w:r w:rsidRPr="00495772">
        <w:rPr>
          <w:rFonts w:ascii="Arial" w:eastAsia="Arial Unicode MS" w:hAnsi="Arial" w:cs="Arial"/>
          <w:sz w:val="24"/>
          <w:szCs w:val="24"/>
        </w:rPr>
        <w:t xml:space="preserve"> (</w:t>
      </w:r>
      <w:r w:rsidRPr="00495772">
        <w:rPr>
          <w:rFonts w:ascii="Arial" w:hAnsi="Arial" w:cs="Arial"/>
          <w:b/>
          <w:sz w:val="24"/>
          <w:szCs w:val="24"/>
        </w:rPr>
        <w:t>VmaksZ</w:t>
      </w:r>
      <w:r w:rsidRPr="00495772">
        <w:rPr>
          <w:rFonts w:ascii="Arial" w:hAnsi="Arial" w:cs="Arial"/>
          <w:sz w:val="24"/>
          <w:szCs w:val="24"/>
        </w:rPr>
        <w:t xml:space="preserve">), s koeficijentom korelacije </w:t>
      </w:r>
      <w:r w:rsidRPr="00495772">
        <w:rPr>
          <w:rFonts w:ascii="Arial" w:hAnsi="Arial" w:cs="Arial"/>
          <w:i/>
          <w:sz w:val="24"/>
          <w:szCs w:val="24"/>
        </w:rPr>
        <w:t>r</w:t>
      </w:r>
      <w:r w:rsidRPr="00495772">
        <w:rPr>
          <w:rFonts w:ascii="Arial" w:hAnsi="Arial" w:cs="Arial"/>
          <w:sz w:val="24"/>
          <w:szCs w:val="24"/>
        </w:rPr>
        <w:t xml:space="preserve">=0,231, te s varijablom </w:t>
      </w:r>
      <w:r w:rsidRPr="00495772">
        <w:rPr>
          <w:rFonts w:ascii="Arial" w:hAnsi="Arial" w:cs="Arial"/>
          <w:i/>
          <w:sz w:val="24"/>
          <w:szCs w:val="24"/>
        </w:rPr>
        <w:t xml:space="preserve">vrijeme trajanja zamaha </w:t>
      </w:r>
      <w:r w:rsidRPr="00495772">
        <w:rPr>
          <w:rFonts w:ascii="Arial" w:hAnsi="Arial" w:cs="Arial"/>
          <w:sz w:val="24"/>
          <w:szCs w:val="24"/>
        </w:rPr>
        <w:t>(</w:t>
      </w:r>
      <w:r w:rsidRPr="00495772">
        <w:rPr>
          <w:rFonts w:ascii="Arial" w:hAnsi="Arial" w:cs="Arial"/>
          <w:b/>
          <w:sz w:val="24"/>
          <w:szCs w:val="24"/>
        </w:rPr>
        <w:t>vtrZ</w:t>
      </w:r>
      <w:r w:rsidRPr="00495772">
        <w:rPr>
          <w:rFonts w:ascii="Arial" w:hAnsi="Arial" w:cs="Arial"/>
          <w:sz w:val="24"/>
          <w:szCs w:val="24"/>
        </w:rPr>
        <w:t xml:space="preserve">), s koeficijentom korelacije, </w:t>
      </w:r>
      <w:r w:rsidRPr="00495772">
        <w:rPr>
          <w:rFonts w:ascii="Arial" w:hAnsi="Arial" w:cs="Arial"/>
          <w:i/>
          <w:sz w:val="24"/>
          <w:szCs w:val="24"/>
        </w:rPr>
        <w:t>r</w:t>
      </w:r>
      <w:r w:rsidRPr="00495772">
        <w:rPr>
          <w:rFonts w:ascii="Arial" w:hAnsi="Arial" w:cs="Arial"/>
          <w:sz w:val="24"/>
          <w:szCs w:val="24"/>
        </w:rPr>
        <w:t xml:space="preserve">=0,229. </w:t>
      </w:r>
    </w:p>
    <w:p w:rsidR="00E5011C" w:rsidRPr="00495772" w:rsidRDefault="006F361D"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Na osnovu tih rezultata </w:t>
      </w:r>
      <w:r w:rsidR="00EF10D0">
        <w:rPr>
          <w:rFonts w:ascii="Arial" w:hAnsi="Arial" w:cs="Arial"/>
          <w:sz w:val="24"/>
          <w:szCs w:val="24"/>
        </w:rPr>
        <w:t>može se</w:t>
      </w:r>
      <w:r w:rsidR="00EF10D0" w:rsidRPr="00EF10D0">
        <w:rPr>
          <w:rFonts w:ascii="Arial" w:hAnsi="Arial" w:cs="Arial"/>
          <w:sz w:val="24"/>
          <w:szCs w:val="24"/>
        </w:rPr>
        <w:t xml:space="preserve"> </w:t>
      </w:r>
      <w:r w:rsidR="00E5011C" w:rsidRPr="00EF10D0">
        <w:rPr>
          <w:rFonts w:ascii="Arial" w:hAnsi="Arial" w:cs="Arial"/>
          <w:sz w:val="24"/>
          <w:szCs w:val="24"/>
        </w:rPr>
        <w:t>pretpostaviti da su ispitanici koji su imali manje mase podlaktica (</w:t>
      </w:r>
      <w:r w:rsidR="00E5011C" w:rsidRPr="000A6869">
        <w:rPr>
          <w:rFonts w:ascii="Arial" w:hAnsi="Arial" w:cs="Arial"/>
          <w:b/>
          <w:sz w:val="24"/>
          <w:szCs w:val="24"/>
        </w:rPr>
        <w:t>AVMŠ</w:t>
      </w:r>
      <w:r w:rsidR="00E5011C" w:rsidRPr="000A6869">
        <w:rPr>
          <w:rFonts w:ascii="Arial" w:hAnsi="Arial" w:cs="Arial"/>
          <w:sz w:val="24"/>
          <w:szCs w:val="24"/>
        </w:rPr>
        <w:t>), kao i masu šaka (</w:t>
      </w:r>
      <w:r w:rsidR="00E5011C" w:rsidRPr="001F1CAC">
        <w:rPr>
          <w:rFonts w:ascii="Arial" w:hAnsi="Arial" w:cs="Arial"/>
          <w:b/>
          <w:sz w:val="24"/>
          <w:szCs w:val="24"/>
        </w:rPr>
        <w:t>AVMŠ</w:t>
      </w:r>
      <w:r w:rsidR="00E5011C" w:rsidRPr="001F1CAC">
        <w:rPr>
          <w:rFonts w:ascii="Arial" w:hAnsi="Arial" w:cs="Arial"/>
          <w:sz w:val="24"/>
          <w:szCs w:val="24"/>
        </w:rPr>
        <w:t>), ostvariva</w:t>
      </w:r>
      <w:r w:rsidR="00E5011C" w:rsidRPr="00495772">
        <w:rPr>
          <w:rFonts w:ascii="Arial" w:hAnsi="Arial" w:cs="Arial"/>
          <w:sz w:val="24"/>
          <w:szCs w:val="24"/>
        </w:rPr>
        <w:t xml:space="preserve">li manje brzine zamaha rukama uz vremenski kraće trajanje kako zamaha tako i akceleracije zamaha.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Rezultati deskriptivne statistike ukazuju na sukladnost pojedinih rezultata ovog istraživanja s rezultatima drugih autora. To se osobito odnosi na maksimalnu brzinu zamaha rukama (</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 kut u zglobu lakta (</w:t>
      </w:r>
      <w:r w:rsidRPr="00495772">
        <w:rPr>
          <w:rFonts w:ascii="Arial" w:hAnsi="Arial" w:cs="Arial"/>
          <w:b/>
          <w:color w:val="000000" w:themeColor="text1"/>
          <w:sz w:val="24"/>
          <w:szCs w:val="24"/>
        </w:rPr>
        <w:t>Ldeg</w:t>
      </w:r>
      <w:r w:rsidRPr="00495772">
        <w:rPr>
          <w:rFonts w:ascii="Arial" w:hAnsi="Arial" w:cs="Arial"/>
          <w:color w:val="000000" w:themeColor="text1"/>
          <w:sz w:val="24"/>
          <w:szCs w:val="24"/>
        </w:rPr>
        <w:t>) te vertikalne skokove sa i bez zamaha rukama (</w:t>
      </w:r>
      <w:r w:rsidRPr="00495772">
        <w:rPr>
          <w:rFonts w:ascii="Arial" w:hAnsi="Arial" w:cs="Arial"/>
          <w:b/>
          <w:color w:val="000000" w:themeColor="text1"/>
          <w:sz w:val="24"/>
          <w:szCs w:val="24"/>
        </w:rPr>
        <w:t>SKOKsz</w:t>
      </w:r>
      <w:r w:rsidRPr="00495772">
        <w:rPr>
          <w:rFonts w:ascii="Arial" w:hAnsi="Arial" w:cs="Arial"/>
          <w:color w:val="000000" w:themeColor="text1"/>
          <w:sz w:val="24"/>
          <w:szCs w:val="24"/>
        </w:rPr>
        <w:t xml:space="preserve"> i </w:t>
      </w:r>
      <w:r w:rsidRPr="00495772">
        <w:rPr>
          <w:rFonts w:ascii="Arial" w:hAnsi="Arial" w:cs="Arial"/>
          <w:b/>
          <w:color w:val="000000" w:themeColor="text1"/>
          <w:sz w:val="24"/>
          <w:szCs w:val="24"/>
        </w:rPr>
        <w:t>SKOKbz</w:t>
      </w:r>
      <w:r w:rsidRPr="00495772">
        <w:rPr>
          <w:rFonts w:ascii="Arial" w:hAnsi="Arial" w:cs="Arial"/>
          <w:color w:val="000000" w:themeColor="text1"/>
          <w:sz w:val="24"/>
          <w:szCs w:val="24"/>
        </w:rPr>
        <w:t xml:space="preserve">). Ovo istraživanje se razlikuje od do sada provedenih u novom načinu utvrđivanja povezanosti navedenih varijabli, koje su koristili i drugi autori u svojim istraživanjima, s posljedičnim rasterećenjem tijela pri izvedbi suručnog zamaha rukama u izoliranim uvjetima. Kako bi utvrdili povezanost pojedinih prediktorskih varijabli s kriterijskom varijablom rasterećenja podloge uslijed izvedenog suručnog zamaha rukama u izoliranim uvjetima, različitim statističkim postupcima utvrdile su se prediktorske varijable koje najbolje objašnjavaju varijabilitet kriterijske varijable.  </w:t>
      </w:r>
    </w:p>
    <w:p w:rsidR="00E5011C" w:rsidRPr="00495772" w:rsidRDefault="00E5011C" w:rsidP="00E5011C">
      <w:pPr>
        <w:framePr w:w="7638" w:wrap="auto" w:hAnchor="text" w:x="2127"/>
        <w:spacing w:before="120" w:after="120" w:line="360" w:lineRule="auto"/>
        <w:ind w:firstLine="709"/>
        <w:jc w:val="both"/>
        <w:sectPr w:rsidR="00E5011C" w:rsidRPr="00495772" w:rsidSect="00E667F7">
          <w:headerReference w:type="default" r:id="rId39"/>
          <w:footerReference w:type="default" r:id="rId40"/>
          <w:pgSz w:w="11906" w:h="16838"/>
          <w:pgMar w:top="1417" w:right="1417" w:bottom="1417" w:left="1417" w:header="708" w:footer="708" w:gutter="0"/>
          <w:cols w:space="708"/>
          <w:docGrid w:linePitch="360"/>
        </w:sectPr>
      </w:pPr>
    </w:p>
    <w:p w:rsidR="00E5011C" w:rsidRPr="00EF10D0" w:rsidRDefault="00E5011C" w:rsidP="00E5011C">
      <w:pPr>
        <w:autoSpaceDE w:val="0"/>
        <w:autoSpaceDN w:val="0"/>
        <w:adjustRightInd w:val="0"/>
        <w:spacing w:after="120"/>
        <w:ind w:left="1134"/>
        <w:rPr>
          <w:rFonts w:ascii="Arial" w:hAnsi="Arial" w:cs="Arial"/>
          <w:i/>
          <w:sz w:val="24"/>
          <w:szCs w:val="24"/>
        </w:rPr>
      </w:pPr>
      <w:r w:rsidRPr="00495772">
        <w:rPr>
          <w:rFonts w:ascii="Arial" w:hAnsi="Arial" w:cs="Arial"/>
          <w:b/>
          <w:bCs/>
          <w:i/>
          <w:sz w:val="24"/>
          <w:szCs w:val="24"/>
        </w:rPr>
        <w:lastRenderedPageBreak/>
        <w:t>Tablica 6.</w:t>
      </w:r>
      <w:r w:rsidR="006F361D" w:rsidRPr="00495772">
        <w:rPr>
          <w:rFonts w:ascii="Arial" w:hAnsi="Arial" w:cs="Arial"/>
          <w:b/>
          <w:bCs/>
          <w:i/>
          <w:sz w:val="24"/>
          <w:szCs w:val="24"/>
        </w:rPr>
        <w:t>4</w:t>
      </w:r>
      <w:r w:rsidRPr="00495772">
        <w:rPr>
          <w:rFonts w:ascii="Arial" w:hAnsi="Arial" w:cs="Arial"/>
          <w:b/>
          <w:bCs/>
          <w:i/>
          <w:sz w:val="24"/>
          <w:szCs w:val="24"/>
        </w:rPr>
        <w:t xml:space="preserve">. </w:t>
      </w:r>
      <w:r w:rsidRPr="00495772">
        <w:rPr>
          <w:rFonts w:ascii="Arial" w:hAnsi="Arial" w:cs="Arial"/>
          <w:bCs/>
          <w:i/>
          <w:sz w:val="24"/>
          <w:szCs w:val="24"/>
        </w:rPr>
        <w:t>Prikaz</w:t>
      </w:r>
      <w:r w:rsidRPr="00495772">
        <w:rPr>
          <w:rFonts w:ascii="Arial" w:hAnsi="Arial" w:cs="Arial"/>
          <w:b/>
          <w:bCs/>
          <w:i/>
          <w:sz w:val="24"/>
          <w:szCs w:val="24"/>
        </w:rPr>
        <w:t xml:space="preserve"> </w:t>
      </w:r>
      <w:r w:rsidR="00EF10D0" w:rsidRPr="00EF10D0">
        <w:rPr>
          <w:rFonts w:ascii="Arial" w:hAnsi="Arial" w:cs="Arial"/>
          <w:bCs/>
          <w:i/>
          <w:sz w:val="24"/>
          <w:szCs w:val="24"/>
        </w:rPr>
        <w:t>koeficijenata</w:t>
      </w:r>
      <w:r w:rsidR="00EF10D0" w:rsidRPr="00EF10D0">
        <w:rPr>
          <w:rFonts w:ascii="Arial" w:hAnsi="Arial" w:cs="Arial"/>
          <w:i/>
          <w:sz w:val="24"/>
          <w:szCs w:val="24"/>
        </w:rPr>
        <w:t xml:space="preserve"> </w:t>
      </w:r>
      <w:r w:rsidR="00F6785F" w:rsidRPr="00EF10D0">
        <w:rPr>
          <w:rFonts w:ascii="Arial" w:hAnsi="Arial" w:cs="Arial"/>
          <w:i/>
          <w:sz w:val="24"/>
          <w:szCs w:val="24"/>
        </w:rPr>
        <w:t>korelacije</w:t>
      </w:r>
    </w:p>
    <w:tbl>
      <w:tblPr>
        <w:tblW w:w="12837" w:type="dxa"/>
        <w:tblInd w:w="777" w:type="dxa"/>
        <w:tblLayout w:type="fixed"/>
        <w:tblCellMar>
          <w:left w:w="93" w:type="dxa"/>
          <w:right w:w="93" w:type="dxa"/>
        </w:tblCellMar>
        <w:tblLook w:val="0000" w:firstRow="0" w:lastRow="0" w:firstColumn="0" w:lastColumn="0" w:noHBand="0" w:noVBand="0"/>
      </w:tblPr>
      <w:tblGrid>
        <w:gridCol w:w="1198"/>
        <w:gridCol w:w="943"/>
        <w:gridCol w:w="786"/>
        <w:gridCol w:w="786"/>
        <w:gridCol w:w="786"/>
        <w:gridCol w:w="785"/>
        <w:gridCol w:w="944"/>
        <w:gridCol w:w="943"/>
        <w:gridCol w:w="944"/>
        <w:gridCol w:w="943"/>
        <w:gridCol w:w="944"/>
        <w:gridCol w:w="943"/>
        <w:gridCol w:w="944"/>
        <w:gridCol w:w="948"/>
      </w:tblGrid>
      <w:tr w:rsidR="00E5011C" w:rsidRPr="00495772" w:rsidTr="008F7CD6">
        <w:trPr>
          <w:trHeight w:val="296"/>
        </w:trPr>
        <w:tc>
          <w:tcPr>
            <w:tcW w:w="1198" w:type="dxa"/>
            <w:tcBorders>
              <w:top w:val="single" w:sz="12" w:space="0" w:color="000000"/>
              <w:left w:val="single" w:sz="12" w:space="0" w:color="000000"/>
              <w:bottom w:val="single" w:sz="12" w:space="0" w:color="000000"/>
              <w:right w:val="nil"/>
            </w:tcBorders>
            <w:shd w:val="clear" w:color="000000" w:fill="F2F2F2" w:themeFill="background1" w:themeFillShade="F2"/>
            <w:vAlign w:val="bottom"/>
          </w:tcPr>
          <w:p w:rsidR="00E5011C" w:rsidRPr="000A6869" w:rsidRDefault="00E5011C" w:rsidP="008F7CD6">
            <w:pPr>
              <w:autoSpaceDE w:val="0"/>
              <w:autoSpaceDN w:val="0"/>
              <w:adjustRightInd w:val="0"/>
              <w:spacing w:before="120" w:after="120"/>
              <w:jc w:val="center"/>
              <w:rPr>
                <w:color w:val="000000"/>
                <w:sz w:val="20"/>
                <w:szCs w:val="20"/>
              </w:rPr>
            </w:pPr>
          </w:p>
        </w:tc>
        <w:tc>
          <w:tcPr>
            <w:tcW w:w="943" w:type="dxa"/>
            <w:tcBorders>
              <w:top w:val="single" w:sz="12" w:space="0" w:color="000000"/>
              <w:left w:val="single" w:sz="12" w:space="0" w:color="000000"/>
              <w:bottom w:val="single" w:sz="12" w:space="0" w:color="000000"/>
              <w:right w:val="single" w:sz="2" w:space="0" w:color="000000"/>
            </w:tcBorders>
            <w:shd w:val="clear" w:color="000000" w:fill="D9D9D9" w:themeFill="background1" w:themeFillShade="D9"/>
            <w:vAlign w:val="bottom"/>
          </w:tcPr>
          <w:p w:rsidR="00E5011C" w:rsidRPr="001F1CAC" w:rsidRDefault="00E5011C" w:rsidP="008F7CD6">
            <w:pPr>
              <w:autoSpaceDE w:val="0"/>
              <w:autoSpaceDN w:val="0"/>
              <w:adjustRightInd w:val="0"/>
              <w:spacing w:after="120"/>
              <w:jc w:val="center"/>
              <w:rPr>
                <w:color w:val="000000"/>
                <w:sz w:val="20"/>
                <w:szCs w:val="20"/>
              </w:rPr>
            </w:pPr>
            <w:r w:rsidRPr="001F1CAC">
              <w:rPr>
                <w:color w:val="000000"/>
                <w:sz w:val="20"/>
                <w:szCs w:val="20"/>
              </w:rPr>
              <w:t>VmaksZ</w:t>
            </w:r>
          </w:p>
        </w:tc>
        <w:tc>
          <w:tcPr>
            <w:tcW w:w="786"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1F1CAC" w:rsidRDefault="00E5011C" w:rsidP="008F7CD6">
            <w:pPr>
              <w:autoSpaceDE w:val="0"/>
              <w:autoSpaceDN w:val="0"/>
              <w:adjustRightInd w:val="0"/>
              <w:spacing w:after="120"/>
              <w:jc w:val="center"/>
              <w:rPr>
                <w:color w:val="000000"/>
                <w:sz w:val="20"/>
                <w:szCs w:val="20"/>
              </w:rPr>
            </w:pPr>
            <w:r w:rsidRPr="001F1CAC">
              <w:rPr>
                <w:color w:val="000000"/>
                <w:sz w:val="20"/>
                <w:szCs w:val="20"/>
              </w:rPr>
              <w:t>PD</w:t>
            </w:r>
          </w:p>
        </w:tc>
        <w:tc>
          <w:tcPr>
            <w:tcW w:w="786"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Ldeg</w:t>
            </w:r>
          </w:p>
        </w:tc>
        <w:tc>
          <w:tcPr>
            <w:tcW w:w="786"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vtrZ</w:t>
            </w:r>
          </w:p>
        </w:tc>
        <w:tc>
          <w:tcPr>
            <w:tcW w:w="785"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AvtrZ</w:t>
            </w:r>
          </w:p>
        </w:tc>
        <w:tc>
          <w:tcPr>
            <w:tcW w:w="944"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DvtrZ</w:t>
            </w:r>
          </w:p>
        </w:tc>
        <w:tc>
          <w:tcPr>
            <w:tcW w:w="943"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ind w:left="-91" w:right="-91"/>
              <w:jc w:val="center"/>
              <w:rPr>
                <w:color w:val="000000"/>
                <w:sz w:val="20"/>
                <w:szCs w:val="20"/>
              </w:rPr>
            </w:pPr>
            <w:r w:rsidRPr="00495772">
              <w:rPr>
                <w:color w:val="000000"/>
                <w:sz w:val="20"/>
                <w:szCs w:val="20"/>
              </w:rPr>
              <w:t>hdiff SKOK</w:t>
            </w:r>
          </w:p>
        </w:tc>
        <w:tc>
          <w:tcPr>
            <w:tcW w:w="944"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RPZ</w:t>
            </w:r>
          </w:p>
        </w:tc>
        <w:tc>
          <w:tcPr>
            <w:tcW w:w="943"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AVMR</w:t>
            </w:r>
          </w:p>
        </w:tc>
        <w:tc>
          <w:tcPr>
            <w:tcW w:w="944"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AVMŠ</w:t>
            </w:r>
          </w:p>
        </w:tc>
        <w:tc>
          <w:tcPr>
            <w:tcW w:w="943"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AVMP</w:t>
            </w:r>
          </w:p>
        </w:tc>
        <w:tc>
          <w:tcPr>
            <w:tcW w:w="944" w:type="dxa"/>
            <w:tcBorders>
              <w:top w:val="single" w:sz="12" w:space="0" w:color="000000"/>
              <w:left w:val="single" w:sz="2" w:space="0" w:color="000000"/>
              <w:bottom w:val="single" w:sz="12" w:space="0" w:color="000000"/>
              <w:right w:val="single" w:sz="2" w:space="0" w:color="000000"/>
            </w:tcBorders>
            <w:shd w:val="clear" w:color="000000" w:fill="D9D9D9" w:themeFill="background1" w:themeFillShade="D9"/>
            <w:vAlign w:val="bottom"/>
          </w:tcPr>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AVMN</w:t>
            </w:r>
          </w:p>
        </w:tc>
        <w:tc>
          <w:tcPr>
            <w:tcW w:w="948" w:type="dxa"/>
            <w:tcBorders>
              <w:top w:val="single" w:sz="12" w:space="0" w:color="000000"/>
              <w:left w:val="single" w:sz="2" w:space="0" w:color="000000"/>
              <w:bottom w:val="single" w:sz="12" w:space="0" w:color="000000"/>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after="120"/>
              <w:jc w:val="center"/>
              <w:rPr>
                <w:color w:val="000000"/>
                <w:sz w:val="20"/>
                <w:szCs w:val="20"/>
              </w:rPr>
            </w:pPr>
          </w:p>
          <w:p w:rsidR="00E5011C" w:rsidRPr="00495772" w:rsidRDefault="00E5011C" w:rsidP="008F7CD6">
            <w:pPr>
              <w:autoSpaceDE w:val="0"/>
              <w:autoSpaceDN w:val="0"/>
              <w:adjustRightInd w:val="0"/>
              <w:spacing w:after="120"/>
              <w:jc w:val="center"/>
              <w:rPr>
                <w:color w:val="000000"/>
                <w:sz w:val="20"/>
                <w:szCs w:val="20"/>
              </w:rPr>
            </w:pPr>
            <w:r w:rsidRPr="00495772">
              <w:rPr>
                <w:color w:val="000000"/>
                <w:sz w:val="20"/>
                <w:szCs w:val="20"/>
              </w:rPr>
              <w:t>hzmV</w:t>
            </w:r>
          </w:p>
        </w:tc>
      </w:tr>
      <w:tr w:rsidR="00E5011C" w:rsidRPr="00495772" w:rsidTr="008F7CD6">
        <w:trPr>
          <w:trHeight w:hRule="exact" w:val="476"/>
        </w:trPr>
        <w:tc>
          <w:tcPr>
            <w:tcW w:w="1198" w:type="dxa"/>
            <w:tcBorders>
              <w:top w:val="single" w:sz="12" w:space="0" w:color="000000"/>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VmaksZ</w:t>
            </w:r>
          </w:p>
        </w:tc>
        <w:tc>
          <w:tcPr>
            <w:tcW w:w="943" w:type="dxa"/>
            <w:tcBorders>
              <w:top w:val="single" w:sz="12" w:space="0" w:color="000000"/>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1</w:t>
            </w:r>
          </w:p>
        </w:tc>
        <w:tc>
          <w:tcPr>
            <w:tcW w:w="786"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b/>
                <w:color w:val="000000" w:themeColor="text1"/>
                <w:sz w:val="20"/>
                <w:szCs w:val="20"/>
              </w:rPr>
            </w:pPr>
          </w:p>
        </w:tc>
        <w:tc>
          <w:tcPr>
            <w:tcW w:w="786"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786"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785"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single" w:sz="12" w:space="0" w:color="000000"/>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single" w:sz="12" w:space="0" w:color="000000"/>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PD</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,140</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1</w:t>
            </w:r>
          </w:p>
        </w:tc>
        <w:tc>
          <w:tcPr>
            <w:tcW w:w="786"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786"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b/>
                <w:color w:val="FF0000"/>
                <w:sz w:val="20"/>
                <w:szCs w:val="20"/>
              </w:rPr>
            </w:pPr>
          </w:p>
        </w:tc>
        <w:tc>
          <w:tcPr>
            <w:tcW w:w="785"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Ldeg</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,277**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,525**</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786"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b/>
                <w:color w:val="FF0000"/>
                <w:sz w:val="20"/>
                <w:szCs w:val="20"/>
              </w:rPr>
            </w:pPr>
          </w:p>
        </w:tc>
        <w:tc>
          <w:tcPr>
            <w:tcW w:w="785"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vtrZ</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-,044</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,183</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,183</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1</w:t>
            </w:r>
          </w:p>
        </w:tc>
        <w:tc>
          <w:tcPr>
            <w:tcW w:w="785"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AvtrZ</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,083</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-,409**</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-,069</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,740**</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DvtrZ</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-,174</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,828**</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,333**</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,359**</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-,356**</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hdiffSKOK</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b/>
                <w:color w:val="00B050"/>
                <w:sz w:val="20"/>
                <w:szCs w:val="20"/>
              </w:rPr>
              <w:t>-,213*</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-,031</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,080</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,108</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,071</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,080</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RPZ</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,477**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,037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,008</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-,016</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,048</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-,078</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-,155</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AVMR</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,183</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,067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-,027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00B050"/>
                <w:sz w:val="20"/>
                <w:szCs w:val="20"/>
              </w:rPr>
            </w:pPr>
            <w:r w:rsidRPr="00495772">
              <w:rPr>
                <w:b/>
                <w:color w:val="00B050"/>
                <w:sz w:val="20"/>
                <w:szCs w:val="20"/>
              </w:rPr>
              <w:t>,221*</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,158</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,092</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,160</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,136</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AVMŠ</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,105</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,055</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-,048</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,308**</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00B050"/>
                <w:sz w:val="20"/>
                <w:szCs w:val="20"/>
              </w:rPr>
            </w:pPr>
            <w:r w:rsidRPr="00495772">
              <w:rPr>
                <w:b/>
                <w:color w:val="00B050"/>
                <w:sz w:val="20"/>
                <w:szCs w:val="20"/>
              </w:rPr>
              <w:t>,223*</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,096</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,070</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-,079</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,741**</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3"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AVMP</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00B050"/>
                <w:sz w:val="20"/>
                <w:szCs w:val="20"/>
              </w:rPr>
            </w:pPr>
            <w:r w:rsidRPr="00495772">
              <w:rPr>
                <w:b/>
                <w:color w:val="00B050"/>
                <w:sz w:val="20"/>
                <w:szCs w:val="20"/>
              </w:rPr>
              <w:t>,231*</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,035</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-,157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00B050"/>
                <w:sz w:val="20"/>
                <w:szCs w:val="20"/>
              </w:rPr>
            </w:pPr>
            <w:r w:rsidRPr="00495772">
              <w:rPr>
                <w:b/>
                <w:color w:val="00B050"/>
                <w:sz w:val="20"/>
                <w:szCs w:val="20"/>
              </w:rPr>
              <w:t>,229*</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,202</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,033</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,011</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,093</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,846**</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,844**</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4" w:type="dxa"/>
            <w:tcBorders>
              <w:top w:val="dotted" w:sz="4" w:space="0" w:color="auto"/>
              <w:left w:val="dotted" w:sz="4" w:space="0" w:color="auto"/>
              <w:bottom w:val="dotted" w:sz="4" w:space="0" w:color="auto"/>
              <w:right w:val="dotted" w:sz="4" w:space="0" w:color="auto"/>
            </w:tcBorders>
            <w:shd w:val="clear" w:color="000000" w:fill="F2F2F2" w:themeFill="background1" w:themeFillShade="F2"/>
            <w:vAlign w:val="center"/>
          </w:tcPr>
          <w:p w:rsidR="00E5011C" w:rsidRPr="00495772" w:rsidRDefault="00E5011C" w:rsidP="008F7CD6">
            <w:pPr>
              <w:autoSpaceDE w:val="0"/>
              <w:autoSpaceDN w:val="0"/>
              <w:adjustRightInd w:val="0"/>
              <w:spacing w:before="120" w:after="240"/>
              <w:jc w:val="right"/>
              <w:rPr>
                <w:color w:val="000000"/>
                <w:sz w:val="20"/>
                <w:szCs w:val="20"/>
              </w:rPr>
            </w:pP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dotted" w:sz="4" w:space="0" w:color="auto"/>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AVMN</w:t>
            </w:r>
          </w:p>
        </w:tc>
        <w:tc>
          <w:tcPr>
            <w:tcW w:w="943" w:type="dxa"/>
            <w:tcBorders>
              <w:top w:val="dotted" w:sz="4" w:space="0" w:color="auto"/>
              <w:left w:val="single" w:sz="12" w:space="0" w:color="000000"/>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,029</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,057</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00B050"/>
                <w:sz w:val="20"/>
                <w:szCs w:val="20"/>
              </w:rPr>
            </w:pPr>
            <w:r w:rsidRPr="00495772">
              <w:rPr>
                <w:b/>
                <w:color w:val="00B050"/>
                <w:sz w:val="20"/>
                <w:szCs w:val="20"/>
              </w:rPr>
              <w:t>-,244*</w:t>
            </w:r>
          </w:p>
        </w:tc>
        <w:tc>
          <w:tcPr>
            <w:tcW w:w="786"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,160</w:t>
            </w:r>
          </w:p>
        </w:tc>
        <w:tc>
          <w:tcPr>
            <w:tcW w:w="785"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,109</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,086</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,179</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,183</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,501**</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00B050"/>
                <w:sz w:val="20"/>
                <w:szCs w:val="20"/>
              </w:rPr>
            </w:pPr>
            <w:r w:rsidRPr="00495772">
              <w:rPr>
                <w:b/>
                <w:color w:val="00B050"/>
                <w:sz w:val="20"/>
                <w:szCs w:val="20"/>
              </w:rPr>
              <w:t>,240*</w:t>
            </w:r>
          </w:p>
        </w:tc>
        <w:tc>
          <w:tcPr>
            <w:tcW w:w="943"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,405**</w:t>
            </w:r>
          </w:p>
        </w:tc>
        <w:tc>
          <w:tcPr>
            <w:tcW w:w="944" w:type="dxa"/>
            <w:tcBorders>
              <w:top w:val="dotted" w:sz="4" w:space="0" w:color="auto"/>
              <w:left w:val="dotted" w:sz="4" w:space="0" w:color="auto"/>
              <w:bottom w:val="dotted" w:sz="4" w:space="0" w:color="auto"/>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sz w:val="20"/>
                <w:szCs w:val="20"/>
              </w:rPr>
            </w:pPr>
            <w:r w:rsidRPr="00495772">
              <w:rPr>
                <w:color w:val="000000"/>
                <w:sz w:val="20"/>
                <w:szCs w:val="20"/>
              </w:rPr>
              <w:t>1</w:t>
            </w:r>
          </w:p>
        </w:tc>
        <w:tc>
          <w:tcPr>
            <w:tcW w:w="948" w:type="dxa"/>
            <w:tcBorders>
              <w:top w:val="dotted" w:sz="4" w:space="0" w:color="auto"/>
              <w:left w:val="dotted" w:sz="4" w:space="0" w:color="auto"/>
              <w:bottom w:val="dotted" w:sz="4" w:space="0" w:color="auto"/>
              <w:right w:val="single" w:sz="12" w:space="0" w:color="000000"/>
            </w:tcBorders>
            <w:shd w:val="clear" w:color="000000" w:fill="F2F2F2" w:themeFill="background1" w:themeFillShade="F2"/>
          </w:tcPr>
          <w:p w:rsidR="00E5011C" w:rsidRPr="00495772" w:rsidRDefault="00E5011C" w:rsidP="008F7CD6">
            <w:pPr>
              <w:autoSpaceDE w:val="0"/>
              <w:autoSpaceDN w:val="0"/>
              <w:adjustRightInd w:val="0"/>
              <w:spacing w:before="120" w:after="240"/>
              <w:jc w:val="right"/>
              <w:rPr>
                <w:color w:val="000000"/>
                <w:sz w:val="20"/>
                <w:szCs w:val="20"/>
              </w:rPr>
            </w:pPr>
          </w:p>
        </w:tc>
      </w:tr>
      <w:tr w:rsidR="00E5011C" w:rsidRPr="00495772" w:rsidTr="008F7CD6">
        <w:trPr>
          <w:trHeight w:hRule="exact" w:val="476"/>
        </w:trPr>
        <w:tc>
          <w:tcPr>
            <w:tcW w:w="1198" w:type="dxa"/>
            <w:tcBorders>
              <w:top w:val="dotted" w:sz="4" w:space="0" w:color="auto"/>
              <w:left w:val="single" w:sz="12" w:space="0" w:color="000000"/>
              <w:bottom w:val="single" w:sz="12" w:space="0" w:color="000000"/>
              <w:right w:val="single" w:sz="12" w:space="0" w:color="000000"/>
            </w:tcBorders>
            <w:shd w:val="clear" w:color="000000" w:fill="D9D9D9" w:themeFill="background1" w:themeFillShade="D9"/>
          </w:tcPr>
          <w:p w:rsidR="00E5011C" w:rsidRPr="00495772" w:rsidRDefault="00E5011C" w:rsidP="008F7CD6">
            <w:pPr>
              <w:autoSpaceDE w:val="0"/>
              <w:autoSpaceDN w:val="0"/>
              <w:adjustRightInd w:val="0"/>
              <w:spacing w:before="120" w:after="240"/>
              <w:jc w:val="center"/>
              <w:rPr>
                <w:color w:val="000000"/>
                <w:sz w:val="20"/>
                <w:szCs w:val="20"/>
              </w:rPr>
            </w:pPr>
            <w:r w:rsidRPr="00495772">
              <w:rPr>
                <w:color w:val="000000"/>
                <w:sz w:val="20"/>
                <w:szCs w:val="20"/>
              </w:rPr>
              <w:t>hzmV</w:t>
            </w:r>
          </w:p>
        </w:tc>
        <w:tc>
          <w:tcPr>
            <w:tcW w:w="943" w:type="dxa"/>
            <w:tcBorders>
              <w:top w:val="dotted" w:sz="4" w:space="0" w:color="auto"/>
              <w:left w:val="single" w:sz="12" w:space="0" w:color="000000"/>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,056</w:t>
            </w:r>
          </w:p>
        </w:tc>
        <w:tc>
          <w:tcPr>
            <w:tcW w:w="786"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b/>
                <w:color w:val="FF0000"/>
                <w:sz w:val="20"/>
                <w:szCs w:val="20"/>
              </w:rPr>
            </w:pPr>
            <w:r w:rsidRPr="00495772">
              <w:rPr>
                <w:b/>
                <w:color w:val="FF0000"/>
                <w:sz w:val="20"/>
                <w:szCs w:val="20"/>
              </w:rPr>
              <w:t>-,824**</w:t>
            </w:r>
          </w:p>
        </w:tc>
        <w:tc>
          <w:tcPr>
            <w:tcW w:w="786"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b/>
                <w:color w:val="FF0000"/>
                <w:sz w:val="20"/>
                <w:szCs w:val="20"/>
              </w:rPr>
              <w:t>-,485**</w:t>
            </w:r>
          </w:p>
        </w:tc>
        <w:tc>
          <w:tcPr>
            <w:tcW w:w="786"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-,025</w:t>
            </w:r>
          </w:p>
        </w:tc>
        <w:tc>
          <w:tcPr>
            <w:tcW w:w="785"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b/>
                <w:color w:val="FF0000"/>
                <w:sz w:val="20"/>
                <w:szCs w:val="20"/>
              </w:rPr>
              <w:t>,493**</w:t>
            </w:r>
          </w:p>
        </w:tc>
        <w:tc>
          <w:tcPr>
            <w:tcW w:w="944"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b/>
                <w:color w:val="FF0000"/>
                <w:sz w:val="20"/>
                <w:szCs w:val="20"/>
              </w:rPr>
              <w:t>-,704**</w:t>
            </w:r>
          </w:p>
        </w:tc>
        <w:tc>
          <w:tcPr>
            <w:tcW w:w="943"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color w:val="000000" w:themeColor="text1"/>
                <w:sz w:val="20"/>
                <w:szCs w:val="20"/>
              </w:rPr>
            </w:pPr>
            <w:r w:rsidRPr="00495772">
              <w:rPr>
                <w:color w:val="000000" w:themeColor="text1"/>
                <w:sz w:val="20"/>
                <w:szCs w:val="20"/>
              </w:rPr>
              <w:t>-,159</w:t>
            </w:r>
          </w:p>
        </w:tc>
        <w:tc>
          <w:tcPr>
            <w:tcW w:w="944"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,176</w:t>
            </w:r>
          </w:p>
        </w:tc>
        <w:tc>
          <w:tcPr>
            <w:tcW w:w="943"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-,042</w:t>
            </w:r>
          </w:p>
        </w:tc>
        <w:tc>
          <w:tcPr>
            <w:tcW w:w="944"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-,084</w:t>
            </w:r>
          </w:p>
        </w:tc>
        <w:tc>
          <w:tcPr>
            <w:tcW w:w="943"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,005</w:t>
            </w:r>
          </w:p>
        </w:tc>
        <w:tc>
          <w:tcPr>
            <w:tcW w:w="944" w:type="dxa"/>
            <w:tcBorders>
              <w:top w:val="dotted" w:sz="4" w:space="0" w:color="auto"/>
              <w:left w:val="dotted" w:sz="4" w:space="0" w:color="auto"/>
              <w:bottom w:val="single" w:sz="12" w:space="0" w:color="000000"/>
              <w:right w:val="dotted" w:sz="4" w:space="0" w:color="auto"/>
            </w:tcBorders>
            <w:shd w:val="clear" w:color="000000" w:fill="FFFFFF"/>
            <w:vAlign w:val="center"/>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-,011</w:t>
            </w:r>
          </w:p>
        </w:tc>
        <w:tc>
          <w:tcPr>
            <w:tcW w:w="948" w:type="dxa"/>
            <w:tcBorders>
              <w:top w:val="dotted" w:sz="4" w:space="0" w:color="auto"/>
              <w:left w:val="dotted" w:sz="4" w:space="0" w:color="auto"/>
              <w:bottom w:val="single" w:sz="12" w:space="0" w:color="000000"/>
              <w:right w:val="single" w:sz="12" w:space="0" w:color="000000"/>
            </w:tcBorders>
            <w:shd w:val="clear" w:color="000000" w:fill="FFFFFF"/>
          </w:tcPr>
          <w:p w:rsidR="00E5011C" w:rsidRPr="00495772" w:rsidRDefault="00E5011C" w:rsidP="008F7CD6">
            <w:pPr>
              <w:autoSpaceDE w:val="0"/>
              <w:autoSpaceDN w:val="0"/>
              <w:adjustRightInd w:val="0"/>
              <w:spacing w:before="120" w:after="240"/>
              <w:jc w:val="right"/>
              <w:rPr>
                <w:sz w:val="20"/>
                <w:szCs w:val="20"/>
              </w:rPr>
            </w:pPr>
            <w:r w:rsidRPr="00495772">
              <w:rPr>
                <w:sz w:val="20"/>
                <w:szCs w:val="20"/>
              </w:rPr>
              <w:t>1</w:t>
            </w:r>
          </w:p>
        </w:tc>
      </w:tr>
    </w:tbl>
    <w:p w:rsidR="00E5011C" w:rsidRPr="00495772" w:rsidRDefault="00E5011C" w:rsidP="008C5D9E">
      <w:pPr>
        <w:spacing w:after="0" w:line="240" w:lineRule="auto"/>
        <w:rPr>
          <w:i/>
          <w:iCs/>
        </w:rPr>
        <w:sectPr w:rsidR="00E5011C" w:rsidRPr="00495772" w:rsidSect="008873D4">
          <w:footerReference w:type="default" r:id="rId41"/>
          <w:pgSz w:w="16838" w:h="11906" w:orient="landscape"/>
          <w:pgMar w:top="709" w:right="1418" w:bottom="993" w:left="993" w:header="709" w:footer="709" w:gutter="0"/>
          <w:pgNumType w:start="67"/>
          <w:cols w:space="708"/>
          <w:docGrid w:linePitch="360"/>
        </w:sectPr>
      </w:pPr>
      <w:r w:rsidRPr="00495772">
        <w:tab/>
        <w:t xml:space="preserve">       </w:t>
      </w:r>
      <w:r w:rsidRPr="00495772">
        <w:rPr>
          <w:i/>
          <w:iCs/>
        </w:rPr>
        <w:t xml:space="preserve">legenda: označena razina značajnosti (p) uz </w:t>
      </w:r>
      <w:r w:rsidRPr="00495772">
        <w:rPr>
          <w:i/>
          <w:iCs/>
          <w:color w:val="00B050"/>
        </w:rPr>
        <w:t>*</w:t>
      </w:r>
      <w:r w:rsidRPr="00495772">
        <w:rPr>
          <w:i/>
          <w:iCs/>
        </w:rPr>
        <w:t xml:space="preserve"> p&lt;0,05, i  </w:t>
      </w:r>
      <w:r w:rsidRPr="00495772">
        <w:rPr>
          <w:i/>
          <w:iCs/>
          <w:color w:val="FF0000"/>
        </w:rPr>
        <w:t>**</w:t>
      </w:r>
      <w:r w:rsidRPr="00495772">
        <w:rPr>
          <w:i/>
          <w:iCs/>
        </w:rPr>
        <w:t xml:space="preserve"> p&lt;0,01 </w:t>
      </w:r>
      <w:r w:rsidRPr="00495772">
        <w:rPr>
          <w:i/>
          <w:iCs/>
        </w:rPr>
        <w:tab/>
        <w:t xml:space="preserve"> </w:t>
      </w:r>
    </w:p>
    <w:p w:rsidR="00E5011C" w:rsidRPr="00495772" w:rsidRDefault="00E5011C" w:rsidP="00E5011C">
      <w:pPr>
        <w:spacing w:before="120" w:after="120" w:line="360" w:lineRule="auto"/>
        <w:ind w:firstLine="709"/>
        <w:jc w:val="both"/>
        <w:rPr>
          <w:rFonts w:ascii="Arial" w:hAnsi="Arial" w:cs="Arial"/>
          <w:b/>
          <w:sz w:val="24"/>
          <w:szCs w:val="24"/>
        </w:rPr>
      </w:pPr>
      <w:r w:rsidRPr="00495772">
        <w:rPr>
          <w:rFonts w:ascii="Arial" w:hAnsi="Arial" w:cs="Arial"/>
          <w:b/>
          <w:sz w:val="24"/>
          <w:szCs w:val="24"/>
        </w:rPr>
        <w:lastRenderedPageBreak/>
        <w:t>6.3. Regresijska analiza varijabli</w:t>
      </w:r>
    </w:p>
    <w:p w:rsidR="00E5011C" w:rsidRPr="00EF10D0" w:rsidRDefault="00E5011C" w:rsidP="00E5011C">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Utvrđivanje prediktorskih kinematičkih varijabli koje najbolje objašnjavaju varijabilitet kriterijske varijable, </w:t>
      </w:r>
      <w:r w:rsidR="006F361D" w:rsidRPr="00495772">
        <w:rPr>
          <w:rFonts w:ascii="Arial" w:hAnsi="Arial" w:cs="Arial"/>
          <w:i/>
          <w:sz w:val="24"/>
          <w:szCs w:val="24"/>
        </w:rPr>
        <w:t xml:space="preserve">razlika u izmjerenom </w:t>
      </w:r>
      <w:r w:rsidRPr="00495772">
        <w:rPr>
          <w:rFonts w:ascii="Arial" w:hAnsi="Arial" w:cs="Arial"/>
          <w:i/>
          <w:sz w:val="24"/>
          <w:szCs w:val="24"/>
        </w:rPr>
        <w:t>rasterećenj</w:t>
      </w:r>
      <w:r w:rsidR="006F361D" w:rsidRPr="00495772">
        <w:rPr>
          <w:rFonts w:ascii="Arial" w:hAnsi="Arial" w:cs="Arial"/>
          <w:i/>
          <w:sz w:val="24"/>
          <w:szCs w:val="24"/>
        </w:rPr>
        <w:t>u</w:t>
      </w:r>
      <w:r w:rsidRPr="00495772">
        <w:rPr>
          <w:rFonts w:ascii="Arial" w:hAnsi="Arial" w:cs="Arial"/>
          <w:i/>
          <w:sz w:val="24"/>
          <w:szCs w:val="24"/>
        </w:rPr>
        <w:t xml:space="preserve"> podloge zamahom ruku</w:t>
      </w:r>
      <w:r w:rsidRPr="00495772">
        <w:rPr>
          <w:rFonts w:ascii="Arial" w:hAnsi="Arial" w:cs="Arial"/>
          <w:sz w:val="24"/>
          <w:szCs w:val="24"/>
        </w:rPr>
        <w:t xml:space="preserve"> (</w:t>
      </w:r>
      <w:r w:rsidRPr="00495772">
        <w:rPr>
          <w:rFonts w:ascii="Arial" w:hAnsi="Arial" w:cs="Arial"/>
          <w:b/>
          <w:sz w:val="24"/>
          <w:szCs w:val="24"/>
        </w:rPr>
        <w:t>RPZ</w:t>
      </w:r>
      <w:r w:rsidRPr="00495772">
        <w:rPr>
          <w:rFonts w:ascii="Arial" w:hAnsi="Arial" w:cs="Arial"/>
          <w:sz w:val="24"/>
          <w:szCs w:val="24"/>
        </w:rPr>
        <w:t>), izvedeno je pomoću metode regresijske analize. Skupinu prediktorskih varijabli sačinjavalo je jedanaest varijabli (</w:t>
      </w:r>
      <w:r w:rsidRPr="00495772">
        <w:rPr>
          <w:rFonts w:ascii="Arial" w:hAnsi="Arial" w:cs="Arial"/>
          <w:b/>
          <w:sz w:val="24"/>
          <w:szCs w:val="24"/>
        </w:rPr>
        <w:t>VmaksZ</w:t>
      </w:r>
      <w:r w:rsidRPr="00495772">
        <w:rPr>
          <w:rFonts w:ascii="Arial" w:hAnsi="Arial" w:cs="Arial"/>
          <w:sz w:val="24"/>
          <w:szCs w:val="24"/>
        </w:rPr>
        <w:t>,</w:t>
      </w:r>
      <w:r w:rsidRPr="00495772">
        <w:rPr>
          <w:rFonts w:ascii="Arial" w:hAnsi="Arial" w:cs="Arial"/>
          <w:b/>
          <w:sz w:val="24"/>
          <w:szCs w:val="24"/>
        </w:rPr>
        <w:t xml:space="preserve"> PD</w:t>
      </w:r>
      <w:r w:rsidRPr="00495772">
        <w:rPr>
          <w:rFonts w:ascii="Arial" w:hAnsi="Arial" w:cs="Arial"/>
          <w:sz w:val="24"/>
          <w:szCs w:val="24"/>
        </w:rPr>
        <w:t>,</w:t>
      </w:r>
      <w:r w:rsidRPr="00495772">
        <w:rPr>
          <w:rFonts w:ascii="Arial" w:hAnsi="Arial" w:cs="Arial"/>
          <w:b/>
          <w:sz w:val="24"/>
          <w:szCs w:val="24"/>
        </w:rPr>
        <w:t xml:space="preserve"> Ldeg</w:t>
      </w:r>
      <w:r w:rsidRPr="00495772">
        <w:rPr>
          <w:rFonts w:ascii="Arial" w:hAnsi="Arial" w:cs="Arial"/>
          <w:sz w:val="24"/>
          <w:szCs w:val="24"/>
        </w:rPr>
        <w:t>,</w:t>
      </w:r>
      <w:r w:rsidRPr="00495772">
        <w:rPr>
          <w:rFonts w:ascii="Arial" w:hAnsi="Arial" w:cs="Arial"/>
          <w:b/>
          <w:sz w:val="24"/>
          <w:szCs w:val="24"/>
        </w:rPr>
        <w:t xml:space="preserve"> vtrZ</w:t>
      </w:r>
      <w:r w:rsidRPr="00495772">
        <w:rPr>
          <w:rFonts w:ascii="Arial" w:hAnsi="Arial" w:cs="Arial"/>
          <w:sz w:val="24"/>
          <w:szCs w:val="24"/>
        </w:rPr>
        <w:t>,</w:t>
      </w:r>
      <w:r w:rsidRPr="00495772">
        <w:rPr>
          <w:rFonts w:ascii="Arial" w:hAnsi="Arial" w:cs="Arial"/>
          <w:b/>
          <w:sz w:val="24"/>
          <w:szCs w:val="24"/>
        </w:rPr>
        <w:t xml:space="preserve"> AvtrZ</w:t>
      </w:r>
      <w:r w:rsidRPr="00495772">
        <w:rPr>
          <w:rFonts w:ascii="Arial" w:hAnsi="Arial" w:cs="Arial"/>
          <w:sz w:val="24"/>
          <w:szCs w:val="24"/>
        </w:rPr>
        <w:t>,</w:t>
      </w:r>
      <w:r w:rsidRPr="00495772">
        <w:rPr>
          <w:rFonts w:ascii="Arial" w:hAnsi="Arial" w:cs="Arial"/>
          <w:b/>
          <w:sz w:val="24"/>
          <w:szCs w:val="24"/>
        </w:rPr>
        <w:t xml:space="preserve"> DvtrZ</w:t>
      </w:r>
      <w:r w:rsidRPr="00495772">
        <w:rPr>
          <w:rFonts w:ascii="Arial" w:hAnsi="Arial" w:cs="Arial"/>
          <w:sz w:val="24"/>
          <w:szCs w:val="24"/>
        </w:rPr>
        <w:t>,</w:t>
      </w:r>
      <w:r w:rsidRPr="00495772">
        <w:rPr>
          <w:rFonts w:ascii="Arial" w:hAnsi="Arial" w:cs="Arial"/>
          <w:b/>
          <w:sz w:val="24"/>
          <w:szCs w:val="24"/>
        </w:rPr>
        <w:t xml:space="preserve"> AVMR</w:t>
      </w:r>
      <w:r w:rsidRPr="00495772">
        <w:rPr>
          <w:rFonts w:ascii="Arial" w:hAnsi="Arial" w:cs="Arial"/>
          <w:sz w:val="24"/>
          <w:szCs w:val="24"/>
        </w:rPr>
        <w:t>,</w:t>
      </w:r>
      <w:r w:rsidRPr="00495772">
        <w:rPr>
          <w:rFonts w:ascii="Arial" w:hAnsi="Arial" w:cs="Arial"/>
          <w:b/>
          <w:sz w:val="24"/>
          <w:szCs w:val="24"/>
        </w:rPr>
        <w:t xml:space="preserve"> AVMŠ</w:t>
      </w:r>
      <w:r w:rsidRPr="00495772">
        <w:rPr>
          <w:rFonts w:ascii="Arial" w:hAnsi="Arial" w:cs="Arial"/>
          <w:sz w:val="24"/>
          <w:szCs w:val="24"/>
        </w:rPr>
        <w:t>,</w:t>
      </w:r>
      <w:r w:rsidRPr="00495772">
        <w:rPr>
          <w:rFonts w:ascii="Arial" w:hAnsi="Arial" w:cs="Arial"/>
          <w:b/>
          <w:sz w:val="24"/>
          <w:szCs w:val="24"/>
        </w:rPr>
        <w:t xml:space="preserve"> AVMP</w:t>
      </w:r>
      <w:r w:rsidRPr="00495772">
        <w:rPr>
          <w:rFonts w:ascii="Arial" w:hAnsi="Arial" w:cs="Arial"/>
          <w:sz w:val="24"/>
          <w:szCs w:val="24"/>
        </w:rPr>
        <w:t xml:space="preserve">, </w:t>
      </w:r>
      <w:r w:rsidRPr="00495772">
        <w:rPr>
          <w:rFonts w:ascii="Arial" w:hAnsi="Arial" w:cs="Arial"/>
          <w:b/>
          <w:sz w:val="24"/>
          <w:szCs w:val="24"/>
        </w:rPr>
        <w:t>AVMN</w:t>
      </w:r>
      <w:r w:rsidRPr="00495772">
        <w:rPr>
          <w:rFonts w:ascii="Arial" w:hAnsi="Arial" w:cs="Arial"/>
          <w:sz w:val="24"/>
          <w:szCs w:val="24"/>
        </w:rPr>
        <w:t>,</w:t>
      </w:r>
      <w:r w:rsidRPr="00495772">
        <w:rPr>
          <w:rFonts w:ascii="Arial" w:hAnsi="Arial" w:cs="Arial"/>
          <w:b/>
          <w:sz w:val="24"/>
          <w:szCs w:val="24"/>
        </w:rPr>
        <w:t xml:space="preserve"> hzmV</w:t>
      </w:r>
      <w:r w:rsidRPr="00495772">
        <w:rPr>
          <w:rFonts w:ascii="Arial" w:hAnsi="Arial" w:cs="Arial"/>
          <w:sz w:val="24"/>
          <w:szCs w:val="24"/>
        </w:rPr>
        <w:t xml:space="preserve">). </w:t>
      </w:r>
      <w:r w:rsidRPr="00495772">
        <w:rPr>
          <w:rFonts w:ascii="Arial" w:hAnsi="Arial" w:cs="Arial"/>
          <w:color w:val="000000" w:themeColor="text1"/>
          <w:sz w:val="24"/>
          <w:szCs w:val="24"/>
        </w:rPr>
        <w:t>Kako bi se utvrdila snaga mjerenih prediktorskih varijabli na kriterijsku varijablu, izračunata je hijerarhijska regresijska analiza „</w:t>
      </w:r>
      <w:r w:rsidRPr="00495772">
        <w:rPr>
          <w:rFonts w:ascii="Arial" w:hAnsi="Arial" w:cs="Arial"/>
          <w:i/>
          <w:color w:val="000000" w:themeColor="text1"/>
          <w:sz w:val="24"/>
          <w:szCs w:val="24"/>
        </w:rPr>
        <w:t>backward</w:t>
      </w:r>
      <w:r w:rsidRPr="00495772">
        <w:rPr>
          <w:rFonts w:ascii="Arial" w:hAnsi="Arial" w:cs="Arial"/>
          <w:color w:val="000000" w:themeColor="text1"/>
          <w:sz w:val="24"/>
          <w:szCs w:val="24"/>
        </w:rPr>
        <w:t>“ metodom. K</w:t>
      </w:r>
      <w:r w:rsidRPr="00495772">
        <w:rPr>
          <w:rFonts w:ascii="Arial" w:hAnsi="Arial" w:cs="Arial"/>
          <w:sz w:val="24"/>
          <w:szCs w:val="24"/>
        </w:rPr>
        <w:t>orištenjem hijerarhijske regresijske analize (Tablica 6.</w:t>
      </w:r>
      <w:r w:rsidR="006F361D" w:rsidRPr="00495772">
        <w:rPr>
          <w:rFonts w:ascii="Arial" w:hAnsi="Arial" w:cs="Arial"/>
          <w:sz w:val="24"/>
          <w:szCs w:val="24"/>
        </w:rPr>
        <w:t>5</w:t>
      </w:r>
      <w:r w:rsidRPr="00495772">
        <w:rPr>
          <w:rFonts w:ascii="Arial" w:hAnsi="Arial" w:cs="Arial"/>
          <w:sz w:val="24"/>
          <w:szCs w:val="24"/>
        </w:rPr>
        <w:t xml:space="preserve">.), broj varijabli reduciran je na četiri statistički značajne, uz </w:t>
      </w:r>
      <w:r w:rsidR="00EF10D0">
        <w:rPr>
          <w:rFonts w:ascii="Arial" w:hAnsi="Arial" w:cs="Arial"/>
          <w:sz w:val="24"/>
          <w:szCs w:val="24"/>
        </w:rPr>
        <w:t xml:space="preserve">koeficijent </w:t>
      </w:r>
      <w:r w:rsidRPr="00EF10D0">
        <w:rPr>
          <w:rFonts w:ascii="Arial" w:hAnsi="Arial" w:cs="Arial"/>
          <w:sz w:val="24"/>
          <w:szCs w:val="24"/>
        </w:rPr>
        <w:t>multipl</w:t>
      </w:r>
      <w:r w:rsidR="00EF10D0">
        <w:rPr>
          <w:rFonts w:ascii="Arial" w:hAnsi="Arial" w:cs="Arial"/>
          <w:sz w:val="24"/>
          <w:szCs w:val="24"/>
        </w:rPr>
        <w:t>e</w:t>
      </w:r>
      <w:r w:rsidRPr="00EF10D0">
        <w:rPr>
          <w:rFonts w:ascii="Arial" w:hAnsi="Arial" w:cs="Arial"/>
          <w:sz w:val="24"/>
          <w:szCs w:val="24"/>
        </w:rPr>
        <w:t xml:space="preserve"> korelacij</w:t>
      </w:r>
      <w:r w:rsidR="00EF10D0">
        <w:rPr>
          <w:rFonts w:ascii="Arial" w:hAnsi="Arial" w:cs="Arial"/>
          <w:sz w:val="24"/>
          <w:szCs w:val="24"/>
        </w:rPr>
        <w:t>e</w:t>
      </w:r>
      <w:r w:rsidRPr="00EF10D0">
        <w:rPr>
          <w:rFonts w:ascii="Arial" w:hAnsi="Arial" w:cs="Arial"/>
          <w:sz w:val="24"/>
          <w:szCs w:val="24"/>
        </w:rPr>
        <w:t xml:space="preserve"> R=0,571, te objašnjenje 29,6% varijance rezultata u zavisnoj varijabli, uz razinu značajnosti p&lt;0,05. </w:t>
      </w:r>
    </w:p>
    <w:p w:rsidR="00E5011C" w:rsidRPr="001F1CAC" w:rsidRDefault="00E5011C" w:rsidP="00E5011C">
      <w:pPr>
        <w:autoSpaceDE w:val="0"/>
        <w:autoSpaceDN w:val="0"/>
        <w:adjustRightInd w:val="0"/>
        <w:spacing w:before="120" w:after="120"/>
        <w:ind w:left="1276"/>
        <w:jc w:val="both"/>
        <w:rPr>
          <w:rFonts w:ascii="Arial" w:hAnsi="Arial" w:cs="Arial"/>
          <w:bCs/>
          <w:i/>
          <w:sz w:val="24"/>
          <w:szCs w:val="24"/>
        </w:rPr>
      </w:pPr>
      <w:r w:rsidRPr="000A6869">
        <w:rPr>
          <w:rFonts w:ascii="Arial" w:hAnsi="Arial" w:cs="Arial"/>
          <w:b/>
          <w:bCs/>
          <w:i/>
          <w:sz w:val="24"/>
          <w:szCs w:val="24"/>
        </w:rPr>
        <w:t>Tablica 6.</w:t>
      </w:r>
      <w:r w:rsidR="006F361D" w:rsidRPr="000A6869">
        <w:rPr>
          <w:rFonts w:ascii="Arial" w:hAnsi="Arial" w:cs="Arial"/>
          <w:b/>
          <w:bCs/>
          <w:i/>
          <w:sz w:val="24"/>
          <w:szCs w:val="24"/>
        </w:rPr>
        <w:t>5</w:t>
      </w:r>
      <w:r w:rsidRPr="001F1CAC">
        <w:rPr>
          <w:rFonts w:ascii="Arial" w:hAnsi="Arial" w:cs="Arial"/>
          <w:b/>
          <w:bCs/>
          <w:i/>
          <w:sz w:val="24"/>
          <w:szCs w:val="24"/>
        </w:rPr>
        <w:t xml:space="preserve">. </w:t>
      </w:r>
      <w:r w:rsidRPr="001F1CAC">
        <w:rPr>
          <w:rFonts w:ascii="Arial" w:hAnsi="Arial" w:cs="Arial"/>
          <w:bCs/>
          <w:i/>
          <w:sz w:val="24"/>
          <w:szCs w:val="24"/>
        </w:rPr>
        <w:t>Rezultati backward regresijske analize</w:t>
      </w:r>
    </w:p>
    <w:tbl>
      <w:tblPr>
        <w:tblW w:w="397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1515"/>
        <w:gridCol w:w="1224"/>
        <w:gridCol w:w="1221"/>
        <w:gridCol w:w="1304"/>
        <w:gridCol w:w="1136"/>
        <w:gridCol w:w="984"/>
      </w:tblGrid>
      <w:tr w:rsidR="00E5011C" w:rsidRPr="00495772" w:rsidTr="009F73F6">
        <w:trPr>
          <w:jc w:val="center"/>
        </w:trPr>
        <w:tc>
          <w:tcPr>
            <w:tcW w:w="1026" w:type="pct"/>
            <w:tcBorders>
              <w:bottom w:val="dotted" w:sz="4" w:space="0" w:color="auto"/>
            </w:tcBorders>
            <w:shd w:val="clear" w:color="auto" w:fill="BFBFBF" w:themeFill="background1" w:themeFillShade="BF"/>
          </w:tcPr>
          <w:p w:rsidR="00E5011C" w:rsidRPr="00495772" w:rsidRDefault="00E5011C" w:rsidP="008F7CD6">
            <w:pPr>
              <w:spacing w:before="120" w:after="120"/>
              <w:ind w:right="-102"/>
              <w:jc w:val="center"/>
              <w:rPr>
                <w:color w:val="000000" w:themeColor="text1"/>
              </w:rPr>
            </w:pPr>
            <w:r w:rsidRPr="00495772">
              <w:rPr>
                <w:color w:val="000000" w:themeColor="text1"/>
              </w:rPr>
              <w:t>R</w:t>
            </w:r>
          </w:p>
        </w:tc>
        <w:tc>
          <w:tcPr>
            <w:tcW w:w="829"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R</w:t>
            </w:r>
            <w:r w:rsidRPr="00495772">
              <w:rPr>
                <w:color w:val="000000" w:themeColor="text1"/>
                <w:vertAlign w:val="superscript"/>
              </w:rPr>
              <w:t>2</w:t>
            </w:r>
          </w:p>
        </w:tc>
        <w:tc>
          <w:tcPr>
            <w:tcW w:w="827"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k.R</w:t>
            </w:r>
            <w:r w:rsidRPr="00495772">
              <w:rPr>
                <w:color w:val="000000" w:themeColor="text1"/>
                <w:vertAlign w:val="superscript"/>
              </w:rPr>
              <w:t>2</w:t>
            </w:r>
          </w:p>
        </w:tc>
        <w:tc>
          <w:tcPr>
            <w:tcW w:w="883"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SEE</w:t>
            </w:r>
          </w:p>
        </w:tc>
        <w:tc>
          <w:tcPr>
            <w:tcW w:w="769"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F</w:t>
            </w:r>
          </w:p>
        </w:tc>
        <w:tc>
          <w:tcPr>
            <w:tcW w:w="667"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df</w:t>
            </w:r>
          </w:p>
        </w:tc>
      </w:tr>
      <w:tr w:rsidR="00E5011C" w:rsidRPr="00495772" w:rsidTr="009F73F6">
        <w:trPr>
          <w:jc w:val="center"/>
        </w:trPr>
        <w:tc>
          <w:tcPr>
            <w:tcW w:w="1026" w:type="pct"/>
            <w:shd w:val="clear" w:color="auto" w:fill="auto"/>
          </w:tcPr>
          <w:p w:rsidR="00E5011C" w:rsidRPr="00495772" w:rsidRDefault="00E5011C" w:rsidP="008F7CD6">
            <w:pPr>
              <w:spacing w:before="120"/>
              <w:ind w:right="-102"/>
              <w:jc w:val="center"/>
            </w:pPr>
            <w:r w:rsidRPr="00495772">
              <w:t>,571(a)</w:t>
            </w:r>
          </w:p>
        </w:tc>
        <w:tc>
          <w:tcPr>
            <w:tcW w:w="829" w:type="pct"/>
            <w:shd w:val="clear" w:color="auto" w:fill="auto"/>
          </w:tcPr>
          <w:p w:rsidR="00E5011C" w:rsidRPr="00495772" w:rsidRDefault="00E5011C" w:rsidP="008F7CD6">
            <w:pPr>
              <w:spacing w:before="120"/>
              <w:jc w:val="center"/>
            </w:pPr>
            <w:r w:rsidRPr="00495772">
              <w:t>,326</w:t>
            </w:r>
          </w:p>
        </w:tc>
        <w:tc>
          <w:tcPr>
            <w:tcW w:w="827" w:type="pct"/>
            <w:shd w:val="clear" w:color="auto" w:fill="auto"/>
            <w:vAlign w:val="center"/>
          </w:tcPr>
          <w:p w:rsidR="00E5011C" w:rsidRPr="00495772" w:rsidRDefault="00E5011C" w:rsidP="008F7CD6">
            <w:pPr>
              <w:autoSpaceDE w:val="0"/>
              <w:autoSpaceDN w:val="0"/>
              <w:adjustRightInd w:val="0"/>
              <w:spacing w:before="120"/>
              <w:jc w:val="center"/>
              <w:rPr>
                <w:color w:val="000000"/>
              </w:rPr>
            </w:pPr>
            <w:r w:rsidRPr="00495772">
              <w:rPr>
                <w:color w:val="000000"/>
              </w:rPr>
              <w:t>,296</w:t>
            </w:r>
          </w:p>
        </w:tc>
        <w:tc>
          <w:tcPr>
            <w:tcW w:w="883" w:type="pct"/>
            <w:shd w:val="clear" w:color="auto" w:fill="auto"/>
            <w:vAlign w:val="center"/>
          </w:tcPr>
          <w:p w:rsidR="00E5011C" w:rsidRPr="00495772" w:rsidRDefault="00E5011C" w:rsidP="008F7CD6">
            <w:pPr>
              <w:autoSpaceDE w:val="0"/>
              <w:autoSpaceDN w:val="0"/>
              <w:adjustRightInd w:val="0"/>
              <w:spacing w:before="120"/>
              <w:jc w:val="center"/>
              <w:rPr>
                <w:color w:val="000000"/>
              </w:rPr>
            </w:pPr>
            <w:r w:rsidRPr="00495772">
              <w:rPr>
                <w:color w:val="000000"/>
              </w:rPr>
              <w:t>751,80</w:t>
            </w:r>
          </w:p>
        </w:tc>
        <w:tc>
          <w:tcPr>
            <w:tcW w:w="769" w:type="pct"/>
            <w:shd w:val="clear" w:color="auto" w:fill="auto"/>
          </w:tcPr>
          <w:p w:rsidR="00E5011C" w:rsidRPr="00495772" w:rsidRDefault="00E5011C" w:rsidP="008F7CD6">
            <w:pPr>
              <w:spacing w:before="120"/>
              <w:jc w:val="center"/>
            </w:pPr>
            <w:r w:rsidRPr="00495772">
              <w:t>10,65</w:t>
            </w:r>
          </w:p>
        </w:tc>
        <w:tc>
          <w:tcPr>
            <w:tcW w:w="667" w:type="pct"/>
            <w:shd w:val="clear" w:color="auto" w:fill="auto"/>
          </w:tcPr>
          <w:p w:rsidR="00E5011C" w:rsidRPr="00495772" w:rsidRDefault="00E5011C" w:rsidP="008F7CD6">
            <w:pPr>
              <w:spacing w:before="120"/>
              <w:jc w:val="center"/>
              <w:rPr>
                <w:color w:val="000000"/>
              </w:rPr>
            </w:pPr>
            <w:r w:rsidRPr="00495772">
              <w:rPr>
                <w:color w:val="000000"/>
              </w:rPr>
              <w:t>4</w:t>
            </w:r>
          </w:p>
        </w:tc>
      </w:tr>
    </w:tbl>
    <w:p w:rsidR="00E5011C" w:rsidRPr="00495772" w:rsidRDefault="00E5011C" w:rsidP="00A75A1E">
      <w:pPr>
        <w:tabs>
          <w:tab w:val="left" w:pos="-284"/>
          <w:tab w:val="left" w:pos="10206"/>
        </w:tabs>
        <w:autoSpaceDE w:val="0"/>
        <w:autoSpaceDN w:val="0"/>
        <w:adjustRightInd w:val="0"/>
        <w:spacing w:after="0" w:line="240" w:lineRule="auto"/>
        <w:ind w:left="1276" w:right="1276"/>
        <w:jc w:val="both"/>
        <w:rPr>
          <w:i/>
          <w:color w:val="000000"/>
        </w:rPr>
      </w:pPr>
      <w:r w:rsidRPr="00495772">
        <w:rPr>
          <w:i/>
          <w:color w:val="000000"/>
        </w:rPr>
        <w:t xml:space="preserve">legenda: (a) zavisna varijabla: razlika u izmjerenom rasterećenju podloge zamahom ruku (RPZ), </w:t>
      </w:r>
      <w:r w:rsidR="00EF10D0">
        <w:rPr>
          <w:i/>
          <w:color w:val="000000"/>
        </w:rPr>
        <w:t xml:space="preserve">koeficijent </w:t>
      </w:r>
      <w:r w:rsidRPr="00EF10D0">
        <w:rPr>
          <w:i/>
          <w:color w:val="000000"/>
        </w:rPr>
        <w:t>multipl</w:t>
      </w:r>
      <w:r w:rsidR="00EF10D0">
        <w:rPr>
          <w:i/>
          <w:color w:val="000000"/>
        </w:rPr>
        <w:t>e</w:t>
      </w:r>
      <w:r w:rsidRPr="00EF10D0">
        <w:rPr>
          <w:i/>
          <w:color w:val="000000"/>
        </w:rPr>
        <w:t xml:space="preserve"> korelacij</w:t>
      </w:r>
      <w:r w:rsidR="00EF10D0">
        <w:rPr>
          <w:i/>
          <w:color w:val="000000"/>
        </w:rPr>
        <w:t>e</w:t>
      </w:r>
      <w:r w:rsidRPr="00EF10D0">
        <w:rPr>
          <w:i/>
          <w:color w:val="000000"/>
        </w:rPr>
        <w:t xml:space="preserve"> (R), koeficijent determinacije (R</w:t>
      </w:r>
      <w:r w:rsidRPr="00EF10D0">
        <w:rPr>
          <w:i/>
          <w:color w:val="000000"/>
          <w:vertAlign w:val="superscript"/>
        </w:rPr>
        <w:t>2</w:t>
      </w:r>
      <w:r w:rsidRPr="00EF10D0">
        <w:rPr>
          <w:i/>
          <w:color w:val="000000"/>
        </w:rPr>
        <w:t>), korigirani koeficijent determinacije (k.R</w:t>
      </w:r>
      <w:r w:rsidRPr="00EF10D0">
        <w:rPr>
          <w:i/>
          <w:color w:val="000000"/>
          <w:vertAlign w:val="superscript"/>
        </w:rPr>
        <w:t>2</w:t>
      </w:r>
      <w:r w:rsidRPr="00EF10D0">
        <w:rPr>
          <w:i/>
          <w:color w:val="000000"/>
        </w:rPr>
        <w:t>), standardna pogreška prognoze</w:t>
      </w:r>
      <w:r w:rsidRPr="000A6869">
        <w:rPr>
          <w:i/>
          <w:color w:val="000000"/>
        </w:rPr>
        <w:t xml:space="preserve"> (SEE), F-omjer (F), broj s</w:t>
      </w:r>
      <w:r w:rsidRPr="001F1CAC">
        <w:rPr>
          <w:i/>
          <w:color w:val="000000"/>
        </w:rPr>
        <w:t>tupnjeva slobode (df)</w:t>
      </w:r>
      <w:r w:rsidRPr="00495772">
        <w:rPr>
          <w:i/>
          <w:color w:val="000000"/>
        </w:rPr>
        <w:t>.</w:t>
      </w:r>
    </w:p>
    <w:p w:rsidR="00E5011C" w:rsidRPr="00495772" w:rsidRDefault="00E5011C" w:rsidP="00E5011C">
      <w:pPr>
        <w:spacing w:before="360" w:after="240" w:line="360" w:lineRule="auto"/>
        <w:ind w:firstLine="709"/>
        <w:jc w:val="both"/>
        <w:rPr>
          <w:rFonts w:ascii="Arial" w:hAnsi="Arial" w:cs="Arial"/>
          <w:iCs/>
          <w:sz w:val="24"/>
          <w:szCs w:val="24"/>
        </w:rPr>
      </w:pPr>
      <w:r w:rsidRPr="00495772">
        <w:rPr>
          <w:rFonts w:ascii="Arial" w:hAnsi="Arial" w:cs="Arial"/>
          <w:sz w:val="24"/>
          <w:szCs w:val="24"/>
        </w:rPr>
        <w:t>U tablici 6.</w:t>
      </w:r>
      <w:r w:rsidR="006F361D" w:rsidRPr="00495772">
        <w:rPr>
          <w:rFonts w:ascii="Arial" w:hAnsi="Arial" w:cs="Arial"/>
          <w:sz w:val="24"/>
          <w:szCs w:val="24"/>
        </w:rPr>
        <w:t>6</w:t>
      </w:r>
      <w:r w:rsidRPr="00495772">
        <w:rPr>
          <w:rFonts w:ascii="Arial" w:hAnsi="Arial" w:cs="Arial"/>
          <w:sz w:val="24"/>
          <w:szCs w:val="24"/>
        </w:rPr>
        <w:t xml:space="preserve">., prikazani su rezultati </w:t>
      </w:r>
      <w:r w:rsidRPr="00495772">
        <w:rPr>
          <w:rFonts w:ascii="Arial" w:hAnsi="Arial" w:cs="Arial"/>
          <w:bCs/>
          <w:i/>
          <w:sz w:val="24"/>
          <w:szCs w:val="24"/>
        </w:rPr>
        <w:t>„backward“</w:t>
      </w:r>
      <w:r w:rsidRPr="00495772">
        <w:rPr>
          <w:rFonts w:ascii="Arial" w:hAnsi="Arial" w:cs="Arial"/>
          <w:bCs/>
          <w:sz w:val="24"/>
          <w:szCs w:val="24"/>
        </w:rPr>
        <w:t xml:space="preserve"> regresijske analize s hijerarhijskom strukturom prediktorskih varijabli prema kriterijskoj varijabli, </w:t>
      </w:r>
      <w:r w:rsidRPr="00495772">
        <w:rPr>
          <w:rFonts w:ascii="Arial" w:hAnsi="Arial" w:cs="Arial"/>
          <w:i/>
          <w:sz w:val="24"/>
          <w:szCs w:val="24"/>
        </w:rPr>
        <w:t>razlika u izmjerenom rasterećenju podloge zamahom ruku</w:t>
      </w:r>
      <w:r w:rsidRPr="00495772">
        <w:rPr>
          <w:rFonts w:ascii="Arial" w:hAnsi="Arial" w:cs="Arial"/>
          <w:iCs/>
          <w:color w:val="FF0000"/>
          <w:sz w:val="24"/>
          <w:szCs w:val="24"/>
        </w:rPr>
        <w:t xml:space="preserve"> </w:t>
      </w:r>
      <w:r w:rsidRPr="00495772">
        <w:rPr>
          <w:rFonts w:ascii="Arial" w:hAnsi="Arial" w:cs="Arial"/>
          <w:iCs/>
          <w:color w:val="000000" w:themeColor="text1"/>
          <w:sz w:val="24"/>
          <w:szCs w:val="24"/>
        </w:rPr>
        <w:t>(</w:t>
      </w:r>
      <w:r w:rsidRPr="00495772">
        <w:rPr>
          <w:rFonts w:ascii="Arial" w:hAnsi="Arial" w:cs="Arial"/>
          <w:b/>
          <w:iCs/>
          <w:color w:val="000000" w:themeColor="text1"/>
          <w:sz w:val="24"/>
          <w:szCs w:val="24"/>
        </w:rPr>
        <w:t>RPZ</w:t>
      </w:r>
      <w:r w:rsidRPr="00495772">
        <w:rPr>
          <w:rFonts w:ascii="Arial" w:hAnsi="Arial" w:cs="Arial"/>
          <w:iCs/>
          <w:color w:val="000000" w:themeColor="text1"/>
          <w:sz w:val="24"/>
          <w:szCs w:val="24"/>
        </w:rPr>
        <w:t>)</w:t>
      </w:r>
      <w:r w:rsidR="006F361D" w:rsidRPr="00495772">
        <w:rPr>
          <w:rFonts w:ascii="Arial" w:hAnsi="Arial" w:cs="Arial"/>
          <w:iCs/>
          <w:sz w:val="24"/>
          <w:szCs w:val="24"/>
        </w:rPr>
        <w:t>.</w:t>
      </w:r>
    </w:p>
    <w:p w:rsidR="00C670D4" w:rsidRPr="00495772" w:rsidRDefault="00C670D4" w:rsidP="00C670D4">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t>Iz rezultata dobivenih „</w:t>
      </w:r>
      <w:r w:rsidRPr="00495772">
        <w:rPr>
          <w:rFonts w:ascii="Arial" w:hAnsi="Arial" w:cs="Arial"/>
          <w:i/>
          <w:sz w:val="24"/>
          <w:szCs w:val="24"/>
        </w:rPr>
        <w:t>backward</w:t>
      </w:r>
      <w:r w:rsidRPr="00495772">
        <w:rPr>
          <w:rFonts w:ascii="Arial" w:hAnsi="Arial" w:cs="Arial"/>
          <w:sz w:val="24"/>
          <w:szCs w:val="24"/>
        </w:rPr>
        <w:t>“ metodom hijerarhijske analize (Tablica 6.</w:t>
      </w:r>
      <w:r w:rsidR="006F361D" w:rsidRPr="00495772">
        <w:rPr>
          <w:rFonts w:ascii="Arial" w:hAnsi="Arial" w:cs="Arial"/>
          <w:sz w:val="24"/>
          <w:szCs w:val="24"/>
        </w:rPr>
        <w:t>6</w:t>
      </w:r>
      <w:r w:rsidRPr="00495772">
        <w:rPr>
          <w:rFonts w:ascii="Arial" w:hAnsi="Arial" w:cs="Arial"/>
          <w:sz w:val="24"/>
          <w:szCs w:val="24"/>
        </w:rPr>
        <w:t xml:space="preserve">.), vidljivo je da varijabla </w:t>
      </w:r>
      <w:r w:rsidRPr="00495772">
        <w:rPr>
          <w:rFonts w:ascii="Arial" w:hAnsi="Arial" w:cs="Arial"/>
          <w:i/>
          <w:sz w:val="24"/>
          <w:szCs w:val="24"/>
        </w:rPr>
        <w:t>maksimalna brzina zamaha</w:t>
      </w:r>
      <w:r w:rsidRPr="00495772">
        <w:rPr>
          <w:rFonts w:ascii="Arial" w:hAnsi="Arial" w:cs="Arial"/>
          <w:sz w:val="24"/>
          <w:szCs w:val="24"/>
        </w:rPr>
        <w:t xml:space="preserve"> (</w:t>
      </w:r>
      <w:r w:rsidRPr="00495772">
        <w:rPr>
          <w:rFonts w:ascii="Arial" w:hAnsi="Arial" w:cs="Arial"/>
          <w:b/>
          <w:sz w:val="24"/>
          <w:szCs w:val="24"/>
        </w:rPr>
        <w:t>VmaksZ</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=0,49), </w:t>
      </w:r>
      <w:r w:rsidRPr="00495772">
        <w:rPr>
          <w:rFonts w:ascii="Arial" w:hAnsi="Arial" w:cs="Arial"/>
          <w:sz w:val="24"/>
          <w:szCs w:val="24"/>
        </w:rPr>
        <w:t xml:space="preserve">u najvećem opsegu objašnjava kriterijsku varijablu, </w:t>
      </w:r>
      <w:r w:rsidRPr="00495772">
        <w:rPr>
          <w:rFonts w:ascii="Arial" w:hAnsi="Arial" w:cs="Arial"/>
          <w:color w:val="000000" w:themeColor="text1"/>
          <w:sz w:val="24"/>
          <w:szCs w:val="24"/>
        </w:rPr>
        <w:t>slijedi varijabla</w:t>
      </w:r>
      <w:r w:rsidRPr="00495772">
        <w:rPr>
          <w:rFonts w:ascii="Arial" w:hAnsi="Arial" w:cs="Arial"/>
          <w:i/>
          <w:color w:val="000000" w:themeColor="text1"/>
          <w:sz w:val="24"/>
          <w:szCs w:val="24"/>
        </w:rPr>
        <w:t xml:space="preserve"> masa šaka</w:t>
      </w:r>
      <w:r w:rsidRPr="00495772">
        <w:rPr>
          <w:rFonts w:ascii="Arial" w:hAnsi="Arial" w:cs="Arial"/>
          <w:color w:val="000000" w:themeColor="text1"/>
          <w:sz w:val="24"/>
          <w:szCs w:val="24"/>
        </w:rPr>
        <w:t xml:space="preserve"> (A</w:t>
      </w:r>
      <w:r w:rsidRPr="00495772">
        <w:rPr>
          <w:rFonts w:ascii="Arial" w:hAnsi="Arial" w:cs="Arial"/>
          <w:sz w:val="24"/>
          <w:szCs w:val="24"/>
        </w:rPr>
        <w:t xml:space="preserve">VMŠ,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=-0,44), potom varijabla </w:t>
      </w:r>
      <w:r w:rsidRPr="00495772">
        <w:rPr>
          <w:rFonts w:ascii="Arial" w:hAnsi="Arial" w:cs="Arial"/>
          <w:i/>
          <w:color w:val="000000" w:themeColor="text1"/>
          <w:sz w:val="24"/>
          <w:szCs w:val="24"/>
        </w:rPr>
        <w:t>masa ruku</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w:t>
      </w:r>
      <w:r w:rsidRPr="00495772">
        <w:rPr>
          <w:rFonts w:ascii="Arial" w:hAnsi="Arial" w:cs="Arial"/>
          <w:b/>
          <w:sz w:val="24"/>
          <w:szCs w:val="24"/>
        </w:rPr>
        <w:t>VMR</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=0,39) i na posljednjem mjestu je varijabla </w:t>
      </w:r>
      <w:r w:rsidRPr="00495772">
        <w:rPr>
          <w:rFonts w:ascii="Arial" w:hAnsi="Arial" w:cs="Arial"/>
          <w:i/>
          <w:color w:val="000000" w:themeColor="text1"/>
          <w:sz w:val="24"/>
          <w:szCs w:val="24"/>
        </w:rPr>
        <w:t>kut u zglobu lakta pri maksimalnoj brzini</w:t>
      </w:r>
      <w:r w:rsidRPr="00495772">
        <w:rPr>
          <w:rFonts w:ascii="Arial" w:hAnsi="Arial" w:cs="Arial"/>
          <w:color w:val="000000" w:themeColor="text1"/>
          <w:sz w:val="24"/>
          <w:szCs w:val="24"/>
        </w:rPr>
        <w:t xml:space="preserve"> (Ldeg</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=-0,16).   </w:t>
      </w:r>
    </w:p>
    <w:p w:rsidR="00C670D4" w:rsidRPr="00495772" w:rsidRDefault="00C670D4" w:rsidP="00C670D4">
      <w:pPr>
        <w:spacing w:before="120" w:after="120" w:line="360" w:lineRule="auto"/>
        <w:ind w:firstLine="709"/>
        <w:jc w:val="both"/>
        <w:rPr>
          <w:rFonts w:ascii="Arial" w:hAnsi="Arial" w:cs="Arial"/>
          <w:color w:val="000000" w:themeColor="text1"/>
        </w:rPr>
      </w:pPr>
    </w:p>
    <w:p w:rsidR="00C670D4" w:rsidRPr="00495772" w:rsidRDefault="00C670D4" w:rsidP="00C670D4">
      <w:pPr>
        <w:spacing w:before="120" w:after="120" w:line="360" w:lineRule="auto"/>
        <w:ind w:firstLine="709"/>
        <w:jc w:val="both"/>
        <w:rPr>
          <w:rFonts w:ascii="Arial" w:hAnsi="Arial" w:cs="Arial"/>
          <w:color w:val="000000" w:themeColor="text1"/>
        </w:rPr>
      </w:pPr>
    </w:p>
    <w:p w:rsidR="00C670D4" w:rsidRPr="00495772" w:rsidRDefault="00C670D4" w:rsidP="00C670D4">
      <w:pPr>
        <w:spacing w:before="120" w:after="120" w:line="360" w:lineRule="auto"/>
        <w:ind w:firstLine="709"/>
        <w:jc w:val="both"/>
        <w:rPr>
          <w:rFonts w:ascii="Arial" w:hAnsi="Arial" w:cs="Arial"/>
          <w:color w:val="000000" w:themeColor="text1"/>
        </w:rPr>
      </w:pPr>
    </w:p>
    <w:p w:rsidR="00C670D4" w:rsidRPr="00495772" w:rsidRDefault="00C670D4" w:rsidP="00C670D4">
      <w:pPr>
        <w:spacing w:before="120" w:after="120" w:line="360" w:lineRule="auto"/>
        <w:ind w:firstLine="709"/>
        <w:jc w:val="both"/>
        <w:rPr>
          <w:rFonts w:ascii="Arial" w:hAnsi="Arial" w:cs="Arial"/>
          <w:color w:val="000000" w:themeColor="text1"/>
        </w:rPr>
      </w:pPr>
    </w:p>
    <w:p w:rsidR="00E5011C" w:rsidRPr="00495772" w:rsidRDefault="00E5011C" w:rsidP="00E5011C">
      <w:pPr>
        <w:spacing w:before="360" w:after="240"/>
        <w:ind w:left="1276" w:right="848"/>
        <w:jc w:val="both"/>
        <w:rPr>
          <w:rFonts w:ascii="Arial" w:hAnsi="Arial" w:cs="Arial"/>
          <w:bCs/>
          <w:i/>
        </w:rPr>
      </w:pPr>
      <w:r w:rsidRPr="00495772">
        <w:rPr>
          <w:rFonts w:ascii="Arial" w:hAnsi="Arial" w:cs="Arial"/>
          <w:b/>
          <w:bCs/>
          <w:i/>
        </w:rPr>
        <w:lastRenderedPageBreak/>
        <w:t>Tablica 6.</w:t>
      </w:r>
      <w:r w:rsidR="006F361D" w:rsidRPr="00495772">
        <w:rPr>
          <w:rFonts w:ascii="Arial" w:hAnsi="Arial" w:cs="Arial"/>
          <w:b/>
          <w:bCs/>
          <w:i/>
        </w:rPr>
        <w:t>6</w:t>
      </w:r>
      <w:r w:rsidRPr="00495772">
        <w:rPr>
          <w:rFonts w:ascii="Arial" w:hAnsi="Arial" w:cs="Arial"/>
          <w:b/>
          <w:bCs/>
          <w:i/>
        </w:rPr>
        <w:t xml:space="preserve">. </w:t>
      </w:r>
      <w:r w:rsidRPr="00495772">
        <w:rPr>
          <w:rFonts w:ascii="Arial" w:hAnsi="Arial" w:cs="Arial"/>
          <w:bCs/>
          <w:i/>
        </w:rPr>
        <w:t>Rezultati „backward“ regresijske analize s hijerarhijskom strukturom prediktorskih varijabli prema kriterijskoj varijabli</w:t>
      </w:r>
    </w:p>
    <w:tbl>
      <w:tblPr>
        <w:tblW w:w="3969" w:type="pct"/>
        <w:tblInd w:w="95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1700"/>
        <w:gridCol w:w="1417"/>
        <w:gridCol w:w="1277"/>
        <w:gridCol w:w="992"/>
        <w:gridCol w:w="994"/>
        <w:gridCol w:w="991"/>
      </w:tblGrid>
      <w:tr w:rsidR="00E5011C" w:rsidRPr="00495772" w:rsidTr="009F73F6">
        <w:tc>
          <w:tcPr>
            <w:tcW w:w="1154" w:type="pct"/>
            <w:tcBorders>
              <w:bottom w:val="dotted" w:sz="4" w:space="0" w:color="auto"/>
            </w:tcBorders>
            <w:shd w:val="clear" w:color="auto" w:fill="BFBFBF" w:themeFill="background1" w:themeFillShade="BF"/>
          </w:tcPr>
          <w:p w:rsidR="00E5011C" w:rsidRPr="00495772" w:rsidRDefault="00E5011C" w:rsidP="008F7CD6">
            <w:pPr>
              <w:spacing w:before="120" w:after="120"/>
              <w:ind w:right="-102"/>
              <w:jc w:val="center"/>
              <w:rPr>
                <w:color w:val="000000" w:themeColor="text1"/>
              </w:rPr>
            </w:pPr>
            <w:r w:rsidRPr="00495772">
              <w:rPr>
                <w:color w:val="000000" w:themeColor="text1"/>
              </w:rPr>
              <w:t>varijabla</w:t>
            </w:r>
          </w:p>
        </w:tc>
        <w:tc>
          <w:tcPr>
            <w:tcW w:w="961"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B</w:t>
            </w:r>
          </w:p>
        </w:tc>
        <w:tc>
          <w:tcPr>
            <w:tcW w:w="866"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Be</w:t>
            </w:r>
          </w:p>
        </w:tc>
        <w:tc>
          <w:tcPr>
            <w:tcW w:w="673"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sz w:val="20"/>
                <w:szCs w:val="20"/>
              </w:rPr>
              <w:t>β</w:t>
            </w:r>
          </w:p>
        </w:tc>
        <w:tc>
          <w:tcPr>
            <w:tcW w:w="674"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t</w:t>
            </w:r>
          </w:p>
        </w:tc>
        <w:tc>
          <w:tcPr>
            <w:tcW w:w="672"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p</w:t>
            </w:r>
          </w:p>
        </w:tc>
      </w:tr>
      <w:tr w:rsidR="00E5011C" w:rsidRPr="00495772" w:rsidTr="009F73F6">
        <w:tc>
          <w:tcPr>
            <w:tcW w:w="1154" w:type="pct"/>
            <w:shd w:val="clear" w:color="auto" w:fill="BFBFBF" w:themeFill="background1" w:themeFillShade="BF"/>
          </w:tcPr>
          <w:p w:rsidR="00E5011C" w:rsidRPr="00495772" w:rsidRDefault="00E5011C" w:rsidP="008F7CD6">
            <w:pPr>
              <w:autoSpaceDE w:val="0"/>
              <w:autoSpaceDN w:val="0"/>
              <w:adjustRightInd w:val="0"/>
              <w:spacing w:before="120"/>
              <w:jc w:val="both"/>
              <w:rPr>
                <w:color w:val="000000"/>
              </w:rPr>
            </w:pPr>
            <w:r w:rsidRPr="00495772">
              <w:rPr>
                <w:color w:val="000000"/>
              </w:rPr>
              <w:t>VmaksZ</w:t>
            </w:r>
          </w:p>
        </w:tc>
        <w:tc>
          <w:tcPr>
            <w:tcW w:w="961"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463,97</w:t>
            </w:r>
          </w:p>
        </w:tc>
        <w:tc>
          <w:tcPr>
            <w:tcW w:w="866"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89,64</w:t>
            </w:r>
          </w:p>
        </w:tc>
        <w:tc>
          <w:tcPr>
            <w:tcW w:w="673"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,49</w:t>
            </w:r>
          </w:p>
        </w:tc>
        <w:tc>
          <w:tcPr>
            <w:tcW w:w="674"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5,18</w:t>
            </w:r>
          </w:p>
        </w:tc>
        <w:tc>
          <w:tcPr>
            <w:tcW w:w="672" w:type="pct"/>
            <w:shd w:val="clear" w:color="auto" w:fill="auto"/>
            <w:vAlign w:val="center"/>
          </w:tcPr>
          <w:p w:rsidR="00E5011C" w:rsidRPr="00495772" w:rsidRDefault="00E5011C" w:rsidP="008F7CD6">
            <w:pPr>
              <w:autoSpaceDE w:val="0"/>
              <w:autoSpaceDN w:val="0"/>
              <w:adjustRightInd w:val="0"/>
              <w:jc w:val="center"/>
              <w:rPr>
                <w:color w:val="000000"/>
              </w:rPr>
            </w:pPr>
            <w:r w:rsidRPr="00495772">
              <w:rPr>
                <w:color w:val="000000"/>
              </w:rPr>
              <w:t>,000</w:t>
            </w:r>
          </w:p>
        </w:tc>
      </w:tr>
      <w:tr w:rsidR="00E5011C" w:rsidRPr="00495772" w:rsidTr="009F73F6">
        <w:tc>
          <w:tcPr>
            <w:tcW w:w="1154" w:type="pct"/>
            <w:shd w:val="clear" w:color="auto" w:fill="BFBFBF" w:themeFill="background1" w:themeFillShade="BF"/>
          </w:tcPr>
          <w:p w:rsidR="00E5011C" w:rsidRPr="00495772" w:rsidRDefault="00E5011C" w:rsidP="008F7CD6">
            <w:pPr>
              <w:autoSpaceDE w:val="0"/>
              <w:autoSpaceDN w:val="0"/>
              <w:adjustRightInd w:val="0"/>
              <w:spacing w:before="120"/>
              <w:rPr>
                <w:color w:val="000000"/>
              </w:rPr>
            </w:pPr>
            <w:r w:rsidRPr="00495772">
              <w:t>AVMŠ</w:t>
            </w:r>
          </w:p>
        </w:tc>
        <w:tc>
          <w:tcPr>
            <w:tcW w:w="961"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-3138,92</w:t>
            </w:r>
          </w:p>
        </w:tc>
        <w:tc>
          <w:tcPr>
            <w:tcW w:w="866"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934,86</w:t>
            </w:r>
          </w:p>
        </w:tc>
        <w:tc>
          <w:tcPr>
            <w:tcW w:w="673"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-,44</w:t>
            </w:r>
          </w:p>
        </w:tc>
        <w:tc>
          <w:tcPr>
            <w:tcW w:w="674"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-3,36</w:t>
            </w:r>
          </w:p>
        </w:tc>
        <w:tc>
          <w:tcPr>
            <w:tcW w:w="672" w:type="pct"/>
            <w:shd w:val="clear" w:color="auto" w:fill="auto"/>
            <w:vAlign w:val="center"/>
          </w:tcPr>
          <w:p w:rsidR="00E5011C" w:rsidRPr="00495772" w:rsidRDefault="00E5011C" w:rsidP="008F7CD6">
            <w:pPr>
              <w:autoSpaceDE w:val="0"/>
              <w:autoSpaceDN w:val="0"/>
              <w:adjustRightInd w:val="0"/>
              <w:jc w:val="center"/>
              <w:rPr>
                <w:color w:val="000000"/>
              </w:rPr>
            </w:pPr>
            <w:r w:rsidRPr="00495772">
              <w:rPr>
                <w:color w:val="000000"/>
              </w:rPr>
              <w:t>,001</w:t>
            </w:r>
          </w:p>
        </w:tc>
      </w:tr>
      <w:tr w:rsidR="00E5011C" w:rsidRPr="00495772" w:rsidTr="009F73F6">
        <w:tc>
          <w:tcPr>
            <w:tcW w:w="1154" w:type="pct"/>
            <w:shd w:val="clear" w:color="auto" w:fill="BFBFBF" w:themeFill="background1" w:themeFillShade="BF"/>
          </w:tcPr>
          <w:p w:rsidR="00E5011C" w:rsidRPr="00495772" w:rsidRDefault="00E5011C" w:rsidP="008F7CD6">
            <w:pPr>
              <w:autoSpaceDE w:val="0"/>
              <w:autoSpaceDN w:val="0"/>
              <w:adjustRightInd w:val="0"/>
              <w:spacing w:before="120"/>
              <w:jc w:val="both"/>
              <w:rPr>
                <w:color w:val="000000"/>
              </w:rPr>
            </w:pPr>
            <w:r w:rsidRPr="00495772">
              <w:t>AVMR</w:t>
            </w:r>
          </w:p>
        </w:tc>
        <w:tc>
          <w:tcPr>
            <w:tcW w:w="961"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462,48</w:t>
            </w:r>
          </w:p>
        </w:tc>
        <w:tc>
          <w:tcPr>
            <w:tcW w:w="866"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156,87</w:t>
            </w:r>
          </w:p>
        </w:tc>
        <w:tc>
          <w:tcPr>
            <w:tcW w:w="673"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,39</w:t>
            </w:r>
          </w:p>
        </w:tc>
        <w:tc>
          <w:tcPr>
            <w:tcW w:w="674"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2,95</w:t>
            </w:r>
          </w:p>
        </w:tc>
        <w:tc>
          <w:tcPr>
            <w:tcW w:w="672" w:type="pct"/>
            <w:shd w:val="clear" w:color="auto" w:fill="auto"/>
            <w:vAlign w:val="center"/>
          </w:tcPr>
          <w:p w:rsidR="00E5011C" w:rsidRPr="00495772" w:rsidRDefault="00E5011C" w:rsidP="008F7CD6">
            <w:pPr>
              <w:autoSpaceDE w:val="0"/>
              <w:autoSpaceDN w:val="0"/>
              <w:adjustRightInd w:val="0"/>
              <w:jc w:val="center"/>
              <w:rPr>
                <w:color w:val="000000"/>
              </w:rPr>
            </w:pPr>
            <w:r w:rsidRPr="00495772">
              <w:rPr>
                <w:color w:val="000000"/>
              </w:rPr>
              <w:t>,004</w:t>
            </w:r>
          </w:p>
        </w:tc>
      </w:tr>
      <w:tr w:rsidR="00E5011C" w:rsidRPr="00495772" w:rsidTr="009F73F6">
        <w:tc>
          <w:tcPr>
            <w:tcW w:w="1154" w:type="pct"/>
            <w:shd w:val="clear" w:color="auto" w:fill="BFBFBF" w:themeFill="background1" w:themeFillShade="BF"/>
          </w:tcPr>
          <w:p w:rsidR="00E5011C" w:rsidRPr="00495772" w:rsidRDefault="00E5011C" w:rsidP="008F7CD6">
            <w:pPr>
              <w:autoSpaceDE w:val="0"/>
              <w:autoSpaceDN w:val="0"/>
              <w:adjustRightInd w:val="0"/>
              <w:spacing w:before="120"/>
              <w:jc w:val="both"/>
              <w:rPr>
                <w:color w:val="000000"/>
              </w:rPr>
            </w:pPr>
            <w:r w:rsidRPr="00495772">
              <w:rPr>
                <w:color w:val="000000"/>
              </w:rPr>
              <w:t>Ldeg</w:t>
            </w:r>
          </w:p>
        </w:tc>
        <w:tc>
          <w:tcPr>
            <w:tcW w:w="961"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-8,37</w:t>
            </w:r>
          </w:p>
        </w:tc>
        <w:tc>
          <w:tcPr>
            <w:tcW w:w="866"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4,47</w:t>
            </w:r>
          </w:p>
        </w:tc>
        <w:tc>
          <w:tcPr>
            <w:tcW w:w="673"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-,16</w:t>
            </w:r>
          </w:p>
        </w:tc>
        <w:tc>
          <w:tcPr>
            <w:tcW w:w="674" w:type="pct"/>
            <w:shd w:val="clear" w:color="auto" w:fill="auto"/>
            <w:vAlign w:val="center"/>
          </w:tcPr>
          <w:p w:rsidR="00E5011C" w:rsidRPr="00495772" w:rsidRDefault="00E5011C" w:rsidP="008F7CD6">
            <w:pPr>
              <w:autoSpaceDE w:val="0"/>
              <w:autoSpaceDN w:val="0"/>
              <w:adjustRightInd w:val="0"/>
              <w:jc w:val="right"/>
              <w:rPr>
                <w:color w:val="000000"/>
              </w:rPr>
            </w:pPr>
            <w:r w:rsidRPr="00495772">
              <w:rPr>
                <w:color w:val="000000"/>
              </w:rPr>
              <w:t>-1,78</w:t>
            </w:r>
          </w:p>
        </w:tc>
        <w:tc>
          <w:tcPr>
            <w:tcW w:w="672" w:type="pct"/>
            <w:shd w:val="clear" w:color="auto" w:fill="auto"/>
            <w:vAlign w:val="center"/>
          </w:tcPr>
          <w:p w:rsidR="00E5011C" w:rsidRPr="00495772" w:rsidRDefault="00E5011C" w:rsidP="008F7CD6">
            <w:pPr>
              <w:autoSpaceDE w:val="0"/>
              <w:autoSpaceDN w:val="0"/>
              <w:adjustRightInd w:val="0"/>
              <w:jc w:val="center"/>
              <w:rPr>
                <w:color w:val="000000"/>
              </w:rPr>
            </w:pPr>
            <w:r w:rsidRPr="00495772">
              <w:rPr>
                <w:color w:val="000000"/>
              </w:rPr>
              <w:t>,</w:t>
            </w:r>
            <w:r w:rsidRPr="00495772">
              <w:rPr>
                <w:color w:val="000000" w:themeColor="text1"/>
              </w:rPr>
              <w:t>079</w:t>
            </w:r>
          </w:p>
        </w:tc>
      </w:tr>
    </w:tbl>
    <w:p w:rsidR="00E5011C" w:rsidRPr="00495772" w:rsidRDefault="00E5011C" w:rsidP="00C670D4">
      <w:pPr>
        <w:tabs>
          <w:tab w:val="left" w:pos="9498"/>
          <w:tab w:val="left" w:pos="10065"/>
          <w:tab w:val="left" w:pos="10490"/>
        </w:tabs>
        <w:autoSpaceDE w:val="0"/>
        <w:autoSpaceDN w:val="0"/>
        <w:adjustRightInd w:val="0"/>
        <w:spacing w:after="0" w:line="240" w:lineRule="auto"/>
        <w:ind w:left="1276" w:right="1276"/>
        <w:jc w:val="both"/>
        <w:rPr>
          <w:i/>
          <w:color w:val="000000"/>
        </w:rPr>
      </w:pPr>
      <w:r w:rsidRPr="00495772">
        <w:rPr>
          <w:i/>
          <w:color w:val="000000"/>
        </w:rPr>
        <w:t xml:space="preserve">legenda: (B) nestandardizirani regresijski koeficijent, (Be) standardna pogreška nestandardiziranih regresijskih koeficijenata, (β) standardni regresijski koeficijent, </w:t>
      </w:r>
      <w:r w:rsidRPr="00495772">
        <w:rPr>
          <w:i/>
          <w:color w:val="000000" w:themeColor="text1"/>
        </w:rPr>
        <w:t xml:space="preserve">(t) t-vrijednost kojom se testira značajnost regresijskih koeficijenata, </w:t>
      </w:r>
      <w:r w:rsidRPr="00495772">
        <w:rPr>
          <w:i/>
          <w:color w:val="000000"/>
        </w:rPr>
        <w:t>(p) razina značajnosti.</w:t>
      </w:r>
    </w:p>
    <w:p w:rsidR="00C670D4" w:rsidRPr="00495772" w:rsidRDefault="00C670D4" w:rsidP="00E5011C">
      <w:pPr>
        <w:tabs>
          <w:tab w:val="left" w:pos="9498"/>
          <w:tab w:val="left" w:pos="10065"/>
          <w:tab w:val="left" w:pos="10490"/>
        </w:tabs>
        <w:autoSpaceDE w:val="0"/>
        <w:autoSpaceDN w:val="0"/>
        <w:adjustRightInd w:val="0"/>
        <w:spacing w:before="120" w:after="120" w:line="360" w:lineRule="auto"/>
        <w:ind w:firstLine="709"/>
        <w:jc w:val="both"/>
        <w:rPr>
          <w:rFonts w:ascii="Arial" w:hAnsi="Arial" w:cs="Arial"/>
          <w:color w:val="000000" w:themeColor="text1"/>
        </w:rPr>
      </w:pPr>
    </w:p>
    <w:p w:rsidR="00A75A1E" w:rsidRPr="00495772" w:rsidRDefault="00E5011C" w:rsidP="00E5011C">
      <w:pPr>
        <w:tabs>
          <w:tab w:val="left" w:pos="9498"/>
          <w:tab w:val="left" w:pos="10065"/>
          <w:tab w:val="left" w:pos="10490"/>
        </w:tabs>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Ako se sagledaju dijelovi višesegmentalnog modela kao što je ruka sa svim svojim sastavnicama, lako je uočljivo da postoji više faktora koji djeluju na pokretanje ruku, odnosno u ostvarivanje maksimalne brzine zamaha ruku, a što je i bio jedan od ciljeva ovog istraživanja. Prije svega to je ukupna masa ruke kao i dužina svakog pojedinog segmenta ruke u otvorenom kinematičkom lancu. Upravo zbog toga, interakcijske sile koje se stvaraju uslijed mišićnih kontrakcija pri izvođenju pokreta u ovom više segmentalnom modelu, imaju veliku ulogu (</w:t>
      </w:r>
      <w:r w:rsidRPr="00495772">
        <w:rPr>
          <w:rFonts w:ascii="Arial" w:hAnsi="Arial" w:cs="Arial"/>
          <w:i/>
          <w:color w:val="000000" w:themeColor="text1"/>
          <w:sz w:val="24"/>
          <w:szCs w:val="24"/>
        </w:rPr>
        <w:t>Bernstein, 1996</w:t>
      </w:r>
      <w:r w:rsidRPr="00495772">
        <w:rPr>
          <w:rFonts w:ascii="Arial" w:hAnsi="Arial" w:cs="Arial"/>
          <w:color w:val="000000" w:themeColor="text1"/>
          <w:sz w:val="24"/>
          <w:szCs w:val="24"/>
        </w:rPr>
        <w:t xml:space="preserve">). </w:t>
      </w:r>
      <w:r w:rsidRPr="00495772">
        <w:rPr>
          <w:rFonts w:ascii="Arial" w:hAnsi="Arial" w:cs="Arial"/>
          <w:sz w:val="24"/>
          <w:szCs w:val="24"/>
        </w:rPr>
        <w:t>Odnosi između stvorene mišićne sile i pokreta u jednom zglobu, mogu promijeniti način stvaranja mišićne sile i pokreta susjednog zgloba. Upravo su to svojim istraživanjem i dokazali Cook i Virji-Babul, (1995), istražujući neuromišićnu povezanost mišića nadlaktice i podlaktice pri različitim brzinama izvođenja pokreta zgloba lakta i zapešća u horizontalnoj ravnini. U istraživanjima mnogih autora nalazimo veliku povezanost pogrčenosti ruke u zglobu lakta pri ostvarivanju maksimalnih brzina zamaha rukama (</w:t>
      </w:r>
      <w:r w:rsidRPr="00495772">
        <w:rPr>
          <w:rFonts w:ascii="Arial" w:hAnsi="Arial" w:cs="Arial"/>
          <w:i/>
          <w:sz w:val="24"/>
          <w:szCs w:val="24"/>
        </w:rPr>
        <w:t>Hong i sur., 1994; Bernstein, 1996; Galloway i Koshland, 2001; Hirashima i sur., 2008;</w:t>
      </w:r>
      <w:r w:rsidR="006F361D" w:rsidRPr="00495772">
        <w:rPr>
          <w:rFonts w:ascii="Arial" w:hAnsi="Arial" w:cs="Arial"/>
          <w:i/>
          <w:sz w:val="24"/>
          <w:szCs w:val="24"/>
        </w:rPr>
        <w:t xml:space="preserve"> </w:t>
      </w:r>
      <w:r w:rsidRPr="00495772">
        <w:rPr>
          <w:rFonts w:ascii="Arial" w:hAnsi="Arial" w:cs="Arial"/>
          <w:i/>
          <w:sz w:val="24"/>
          <w:szCs w:val="24"/>
        </w:rPr>
        <w:t>Debicki i sur., 2010</w:t>
      </w:r>
      <w:r w:rsidRPr="00495772">
        <w:rPr>
          <w:rFonts w:ascii="Arial" w:hAnsi="Arial" w:cs="Arial"/>
          <w:sz w:val="24"/>
          <w:szCs w:val="24"/>
        </w:rPr>
        <w:t xml:space="preserve">). U većini navedenih istraživanja autori ukazuju na povezanost interakcijskih sila u mišićima ruku i ramenog pojasa nastalih za vrijeme izvođenja zamaha. Zavisno o uvježbanosti pokreta i koordinaciji, stvorene mišićne sile ubrzavaju ili usporavaju zamah ruku. </w:t>
      </w:r>
    </w:p>
    <w:p w:rsidR="009F73F6" w:rsidRPr="00495772" w:rsidRDefault="00E5011C" w:rsidP="00E5011C">
      <w:pPr>
        <w:tabs>
          <w:tab w:val="left" w:pos="9498"/>
          <w:tab w:val="left" w:pos="10065"/>
          <w:tab w:val="left" w:pos="10490"/>
        </w:tabs>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Nadalje, momenti stvoreni u pojedinim zglobovima također djeluju interakcijski i povezani su sa izvedbom pokreta. Sve navedeno upućuje na činjenicu da pokreti ruke nisu jednostavni te da ih sačinjava velik broj sastavnica koje uz dobro izrađen motorički stereotip gibanja, dovode do pokretanja ovog višesegmentalnog sustava. </w:t>
      </w:r>
    </w:p>
    <w:p w:rsidR="00E5011C" w:rsidRPr="00495772" w:rsidRDefault="00E5011C" w:rsidP="00E5011C">
      <w:pPr>
        <w:tabs>
          <w:tab w:val="left" w:pos="9498"/>
          <w:tab w:val="left" w:pos="10065"/>
          <w:tab w:val="left" w:pos="10490"/>
        </w:tabs>
        <w:autoSpaceDE w:val="0"/>
        <w:autoSpaceDN w:val="0"/>
        <w:adjustRightInd w:val="0"/>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t xml:space="preserve">U ovom istraživanju, izolirani maksimalni zamah rukama objašnjen je sa 29,6% varijance rezultata u kriterijskoj varijabli pomoću jedanaest odabranih prediktorskih varijabli što ukazuje na jedan veliki dio nerazjašnjenih i neistraženih dimenzija koje imaju povezanost sa maksimalnim zamahom ruke te na taj način i na rasterećenje tijela pri kineziološkim aktivnostima.  </w:t>
      </w:r>
    </w:p>
    <w:p w:rsidR="00E5011C" w:rsidRPr="000A6869"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Svi ispitanici u ovome mjerenju koji su ostvarivali veće razlike rasterećenja podloge prije i nakon izvedenog zamaha, ostvarivali su to prvenstveno na osnovu velike maksimalne brzine zamaha ruku. Upravo ovu činjenicu, da se uz pomoću stvorene veće maksimalne brzine zamaha ruku ostvaruje efikasniji odraz koji rezultira većom visinom vertikalnog skoka, potvrdili su brojni autori u svojim istraživanjima (</w:t>
      </w:r>
      <w:r w:rsidRPr="00495772">
        <w:rPr>
          <w:rFonts w:ascii="Arial" w:hAnsi="Arial" w:cs="Arial"/>
          <w:i/>
          <w:sz w:val="24"/>
          <w:szCs w:val="24"/>
        </w:rPr>
        <w:t>Elftman,1939;</w:t>
      </w:r>
      <w:r w:rsidRPr="00495772">
        <w:rPr>
          <w:rFonts w:ascii="Arial" w:hAnsi="Arial" w:cs="Arial"/>
          <w:i/>
          <w:color w:val="000000" w:themeColor="text1"/>
          <w:sz w:val="24"/>
          <w:szCs w:val="24"/>
        </w:rPr>
        <w:t xml:space="preserve"> Payne i sur.,1968; Luhtanen i Komi, 1978; Ae i Shibukawa,1980; Shetty i Etnyre,1989; Harman i sur.,1990; </w:t>
      </w:r>
      <w:r w:rsidRPr="00495772">
        <w:rPr>
          <w:rFonts w:ascii="Arial" w:hAnsi="Arial" w:cs="Arial"/>
          <w:i/>
          <w:sz w:val="24"/>
          <w:szCs w:val="24"/>
        </w:rPr>
        <w:t xml:space="preserve">Hinrichs,1990; </w:t>
      </w:r>
      <w:r w:rsidRPr="00495772">
        <w:rPr>
          <w:rFonts w:ascii="Arial" w:hAnsi="Arial" w:cs="Arial"/>
          <w:i/>
          <w:color w:val="000000" w:themeColor="text1"/>
          <w:sz w:val="24"/>
          <w:szCs w:val="24"/>
        </w:rPr>
        <w:t xml:space="preserve">Feltner i sur.,1999; Lees i Barton,1996; </w:t>
      </w:r>
      <w:r w:rsidRPr="00495772">
        <w:rPr>
          <w:rFonts w:ascii="Arial" w:hAnsi="Arial" w:cs="Arial"/>
          <w:i/>
          <w:sz w:val="24"/>
          <w:szCs w:val="24"/>
        </w:rPr>
        <w:t>Ashby,2002</w:t>
      </w:r>
      <w:r w:rsidRPr="00E73337">
        <w:rPr>
          <w:rFonts w:ascii="Arial" w:hAnsi="Arial" w:cs="Arial"/>
          <w:i/>
          <w:color w:val="000000" w:themeColor="text1"/>
          <w:sz w:val="24"/>
          <w:szCs w:val="24"/>
        </w:rPr>
        <w:t>; Lees i sur.,2004</w:t>
      </w:r>
      <w:r w:rsidRPr="00F61FDF">
        <w:rPr>
          <w:rFonts w:ascii="Arial" w:hAnsi="Arial" w:cs="Arial"/>
          <w:sz w:val="24"/>
          <w:szCs w:val="24"/>
        </w:rPr>
        <w:t>). U tim su se istraživanji</w:t>
      </w:r>
      <w:r w:rsidRPr="00FD76EC">
        <w:rPr>
          <w:rFonts w:ascii="Arial" w:hAnsi="Arial" w:cs="Arial"/>
          <w:sz w:val="24"/>
          <w:szCs w:val="24"/>
        </w:rPr>
        <w:t>ma autori vodili za činjenicom da su ispitanici ostvarili maksimalan vertikalni skok prvenstveno na osnovu izvršene eksplozivne kontrakcije mišića nogu. Tako ostvaren vertikalni skok ispitanici su izvodili sa ili bez zamaha rukama. U ovome mjerenju se po p</w:t>
      </w:r>
      <w:r w:rsidRPr="008D4104">
        <w:rPr>
          <w:rFonts w:ascii="Arial" w:hAnsi="Arial" w:cs="Arial"/>
          <w:sz w:val="24"/>
          <w:szCs w:val="24"/>
        </w:rPr>
        <w:t>rvi puta mjeri samo povezanost zamaha rukama s rasterećenjem podloge, te je iz rezultata vidljivo da se prvenstveno pomoću stvaranja maksimalne brzine zamaha rukama ostvaruju veće rasterećenja podloge koje dovodi do efikasnijeg odraza i na koncu većeg ostv</w:t>
      </w:r>
      <w:r w:rsidRPr="000A6869">
        <w:rPr>
          <w:rFonts w:ascii="Arial" w:hAnsi="Arial" w:cs="Arial"/>
          <w:sz w:val="24"/>
          <w:szCs w:val="24"/>
        </w:rPr>
        <w:t xml:space="preserve">arenog vertikalnog skoka.     </w:t>
      </w:r>
    </w:p>
    <w:p w:rsidR="00A75A1E" w:rsidRPr="00495772" w:rsidRDefault="00E5011C" w:rsidP="00E5011C">
      <w:pPr>
        <w:spacing w:before="120" w:after="120" w:line="360" w:lineRule="auto"/>
        <w:ind w:firstLine="709"/>
        <w:jc w:val="both"/>
        <w:rPr>
          <w:rFonts w:ascii="Arial" w:hAnsi="Arial" w:cs="Arial"/>
          <w:color w:val="000000" w:themeColor="text1"/>
          <w:sz w:val="24"/>
          <w:szCs w:val="24"/>
        </w:rPr>
      </w:pPr>
      <w:r w:rsidRPr="001F1CAC">
        <w:rPr>
          <w:rFonts w:ascii="Arial" w:hAnsi="Arial" w:cs="Arial"/>
          <w:color w:val="000000" w:themeColor="text1"/>
          <w:sz w:val="24"/>
          <w:szCs w:val="24"/>
        </w:rPr>
        <w:t>Iduća varijabla koja ima veliku povezanost s rasterećenjem podloge uslijed izoliranog zamaha rukama, je masa šaka (</w:t>
      </w:r>
      <w:r w:rsidRPr="001F1CAC">
        <w:rPr>
          <w:rFonts w:ascii="Arial" w:hAnsi="Arial" w:cs="Arial"/>
          <w:b/>
          <w:color w:val="000000" w:themeColor="text1"/>
          <w:sz w:val="24"/>
          <w:szCs w:val="24"/>
        </w:rPr>
        <w:t>AVMŠ</w:t>
      </w:r>
      <w:r w:rsidRPr="00495772">
        <w:rPr>
          <w:rFonts w:ascii="Arial" w:hAnsi="Arial" w:cs="Arial"/>
          <w:color w:val="000000" w:themeColor="text1"/>
          <w:sz w:val="24"/>
          <w:szCs w:val="24"/>
        </w:rPr>
        <w:t xml:space="preserve">). Izračunati iznos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 vrijednosti je</w:t>
      </w:r>
      <w:r w:rsidR="00A75A1E" w:rsidRPr="00495772">
        <w:rPr>
          <w:rFonts w:ascii="Arial" w:hAnsi="Arial" w:cs="Arial"/>
          <w:color w:val="000000" w:themeColor="text1"/>
          <w:sz w:val="24"/>
          <w:szCs w:val="24"/>
        </w:rPr>
        <w:t xml:space="preserve"> </w:t>
      </w:r>
      <w:r w:rsidRPr="00495772">
        <w:rPr>
          <w:rFonts w:ascii="Arial" w:hAnsi="Arial" w:cs="Arial"/>
          <w:color w:val="000000" w:themeColor="text1"/>
          <w:sz w:val="24"/>
          <w:szCs w:val="24"/>
        </w:rPr>
        <w:t>-</w:t>
      </w:r>
      <w:r w:rsidR="00A75A1E" w:rsidRPr="00495772">
        <w:rPr>
          <w:rFonts w:ascii="Arial" w:hAnsi="Arial" w:cs="Arial"/>
          <w:color w:val="000000" w:themeColor="text1"/>
          <w:sz w:val="24"/>
          <w:szCs w:val="24"/>
        </w:rPr>
        <w:t>0</w:t>
      </w:r>
      <w:r w:rsidRPr="00495772">
        <w:rPr>
          <w:rFonts w:ascii="Arial" w:hAnsi="Arial" w:cs="Arial"/>
          <w:color w:val="000000" w:themeColor="text1"/>
          <w:sz w:val="24"/>
          <w:szCs w:val="24"/>
        </w:rPr>
        <w:t>,44 (na razini značajnosti od p&lt;0,0</w:t>
      </w:r>
      <w:r w:rsidR="000B24B8" w:rsidRPr="00495772">
        <w:rPr>
          <w:rFonts w:ascii="Arial" w:hAnsi="Arial" w:cs="Arial"/>
          <w:color w:val="000000" w:themeColor="text1"/>
          <w:sz w:val="24"/>
          <w:szCs w:val="24"/>
        </w:rPr>
        <w:t>0</w:t>
      </w:r>
      <w:r w:rsidRPr="00495772">
        <w:rPr>
          <w:rFonts w:ascii="Arial" w:hAnsi="Arial" w:cs="Arial"/>
          <w:color w:val="000000" w:themeColor="text1"/>
          <w:sz w:val="24"/>
          <w:szCs w:val="24"/>
        </w:rPr>
        <w:t xml:space="preserve">1). Masa šaka ima negativan predznak te je, prema tome, manja masa šaka u većoj povezanosti s ostvarenim većim rasterećenjem podloge uslijed izvedbe zamaha rukama. Taj podatak bi mogao ukazivati na činjenicu da je većina ispitanika koji su imali manju masu šaka, uspjela ostvariti i veću maksimalnu brzinu zamaha rukama, a kao posljedica toga i veće rasterećenje podloge.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Poznato je da se šaka nalazi na kraju otvorenog kinetičkog lanca, ruke, sastavljenog od tri segmenta. Podlaktica čini jednokraku polugu trećeg stupnja, polugu brzine, gdje se točka djelovanja mišićne sile nalazi između točke oslonca i napadne točke sile gravitacije. Kod te vrste poluge veća brzina postiže se ako je napadna točka mišićne sile bliže zglobu. Učinkovitost mišićne sile i stvaranje većeg momenta, ovisi o udaljenosti između napadne točke sile i osovine gibanja (</w:t>
      </w:r>
      <w:r w:rsidRPr="00495772">
        <w:rPr>
          <w:rFonts w:ascii="Arial" w:hAnsi="Arial" w:cs="Arial"/>
          <w:i/>
          <w:color w:val="000000" w:themeColor="text1"/>
          <w:sz w:val="24"/>
          <w:szCs w:val="24"/>
        </w:rPr>
        <w:t>Dodig, 1994</w:t>
      </w:r>
      <w:r w:rsidRPr="00495772">
        <w:rPr>
          <w:rFonts w:ascii="Arial" w:hAnsi="Arial" w:cs="Arial"/>
          <w:color w:val="000000" w:themeColor="text1"/>
          <w:sz w:val="24"/>
          <w:szCs w:val="24"/>
        </w:rPr>
        <w:t xml:space="preserve">). Šaka čineći kruto tijelo zajedno s podlakticom, produžuje podlakticu odnosno krak poluge nad kojim djeluje mišičina sila pregibača zgloba lakta povećavajući moment sile mišića.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Mišići </w:t>
      </w:r>
      <w:r w:rsidRPr="00495772">
        <w:rPr>
          <w:rFonts w:ascii="Arial" w:hAnsi="Arial" w:cs="Arial"/>
          <w:i/>
          <w:color w:val="000000" w:themeColor="text1"/>
          <w:sz w:val="24"/>
          <w:szCs w:val="24"/>
        </w:rPr>
        <w:t xml:space="preserve">m.biceps brachi, m.brachialis </w:t>
      </w:r>
      <w:r w:rsidRPr="00495772">
        <w:rPr>
          <w:rFonts w:ascii="Arial" w:hAnsi="Arial" w:cs="Arial"/>
          <w:color w:val="000000" w:themeColor="text1"/>
          <w:sz w:val="24"/>
          <w:szCs w:val="24"/>
        </w:rPr>
        <w:t>i</w:t>
      </w:r>
      <w:r w:rsidRPr="00495772">
        <w:rPr>
          <w:rFonts w:ascii="Arial" w:hAnsi="Arial" w:cs="Arial"/>
          <w:i/>
          <w:color w:val="000000" w:themeColor="text1"/>
          <w:sz w:val="24"/>
          <w:szCs w:val="24"/>
        </w:rPr>
        <w:t xml:space="preserve"> m.brachioradialis </w:t>
      </w:r>
      <w:r w:rsidRPr="00495772">
        <w:rPr>
          <w:rFonts w:ascii="Arial" w:hAnsi="Arial" w:cs="Arial"/>
          <w:color w:val="000000" w:themeColor="text1"/>
          <w:sz w:val="24"/>
          <w:szCs w:val="24"/>
        </w:rPr>
        <w:t xml:space="preserve">glavni su pokretači akcije pregibanja lakatnog zgloba, a kako je taj zglob poluga brzine, od velike je važnosti da sama masa šake nije velika. Veća masa šake stvara veće opterećenje na kraju kraka poluge te na taj način usporava izvedbu zamaha ruke jer je veće opterećenje mišićima pregibačima lakatnog zgloba. Također se isti sistem prijenosa sile odvija i u zglobu ramena gdje </w:t>
      </w:r>
      <w:r w:rsidRPr="00495772">
        <w:rPr>
          <w:rFonts w:ascii="Arial" w:hAnsi="Arial" w:cs="Arial"/>
          <w:i/>
          <w:color w:val="000000" w:themeColor="text1"/>
          <w:sz w:val="24"/>
          <w:szCs w:val="24"/>
        </w:rPr>
        <w:t xml:space="preserve">m.deltoideus </w:t>
      </w:r>
      <w:r w:rsidRPr="00495772">
        <w:rPr>
          <w:rFonts w:ascii="Arial" w:hAnsi="Arial" w:cs="Arial"/>
          <w:color w:val="000000" w:themeColor="text1"/>
          <w:sz w:val="24"/>
          <w:szCs w:val="24"/>
        </w:rPr>
        <w:t xml:space="preserve">izvršava funkciju pregibanja nadlaktice u ramenom zglobu, točnije </w:t>
      </w:r>
      <w:r w:rsidRPr="00495772">
        <w:rPr>
          <w:rFonts w:ascii="Arial" w:hAnsi="Arial" w:cs="Arial"/>
          <w:i/>
          <w:color w:val="000000" w:themeColor="text1"/>
          <w:sz w:val="24"/>
          <w:szCs w:val="24"/>
        </w:rPr>
        <w:t xml:space="preserve">pars clavicularis </w:t>
      </w:r>
      <w:r w:rsidRPr="00495772">
        <w:rPr>
          <w:rFonts w:ascii="Arial" w:hAnsi="Arial" w:cs="Arial"/>
          <w:color w:val="000000" w:themeColor="text1"/>
          <w:sz w:val="24"/>
          <w:szCs w:val="24"/>
        </w:rPr>
        <w:t xml:space="preserve">do kuta od oko 90°. Kao mišići sinergisti u pokretu antefleksije nadlaktice sudjeluju još i </w:t>
      </w:r>
      <w:r w:rsidRPr="00495772">
        <w:rPr>
          <w:rFonts w:ascii="Arial" w:hAnsi="Arial" w:cs="Arial"/>
          <w:i/>
          <w:color w:val="000000" w:themeColor="text1"/>
          <w:sz w:val="24"/>
          <w:szCs w:val="24"/>
        </w:rPr>
        <w:t xml:space="preserve">m.pectoralis major (pars clavicularis) </w:t>
      </w:r>
      <w:r w:rsidRPr="00495772">
        <w:rPr>
          <w:rFonts w:ascii="Arial" w:hAnsi="Arial" w:cs="Arial"/>
          <w:color w:val="000000" w:themeColor="text1"/>
          <w:sz w:val="24"/>
          <w:szCs w:val="24"/>
        </w:rPr>
        <w:t xml:space="preserve">i </w:t>
      </w:r>
      <w:r w:rsidRPr="00495772">
        <w:rPr>
          <w:rFonts w:ascii="Arial" w:hAnsi="Arial" w:cs="Arial"/>
          <w:i/>
          <w:color w:val="000000" w:themeColor="text1"/>
          <w:sz w:val="24"/>
          <w:szCs w:val="24"/>
        </w:rPr>
        <w:t>m.coracobrachialis</w:t>
      </w:r>
      <w:r w:rsidRPr="00495772">
        <w:rPr>
          <w:rFonts w:ascii="Arial" w:hAnsi="Arial" w:cs="Arial"/>
          <w:color w:val="000000" w:themeColor="text1"/>
          <w:sz w:val="24"/>
          <w:szCs w:val="24"/>
        </w:rPr>
        <w:t xml:space="preserve">, a sva tri suradna mišića u pokretu antefleksije djeluju kao jednokraka poluga brzine. Kako se šake nalaze na distalnom krajusegmenta podlaktice, momenti cijelog sustava mišića </w:t>
      </w:r>
      <w:r w:rsidR="000B24B8" w:rsidRPr="00495772">
        <w:rPr>
          <w:rFonts w:ascii="Arial" w:hAnsi="Arial" w:cs="Arial"/>
          <w:color w:val="000000" w:themeColor="text1"/>
          <w:sz w:val="24"/>
          <w:szCs w:val="24"/>
        </w:rPr>
        <w:t xml:space="preserve">čine </w:t>
      </w:r>
      <w:r w:rsidRPr="00495772">
        <w:rPr>
          <w:rFonts w:ascii="Arial" w:hAnsi="Arial" w:cs="Arial"/>
          <w:color w:val="000000" w:themeColor="text1"/>
          <w:sz w:val="24"/>
          <w:szCs w:val="24"/>
        </w:rPr>
        <w:t>polug</w:t>
      </w:r>
      <w:r w:rsidR="000B24B8" w:rsidRPr="00495772">
        <w:rPr>
          <w:rFonts w:ascii="Arial" w:hAnsi="Arial" w:cs="Arial"/>
          <w:color w:val="000000" w:themeColor="text1"/>
          <w:sz w:val="24"/>
          <w:szCs w:val="24"/>
        </w:rPr>
        <w:t>u</w:t>
      </w:r>
      <w:r w:rsidRPr="00495772">
        <w:rPr>
          <w:rFonts w:ascii="Arial" w:hAnsi="Arial" w:cs="Arial"/>
          <w:color w:val="000000" w:themeColor="text1"/>
          <w:sz w:val="24"/>
          <w:szCs w:val="24"/>
        </w:rPr>
        <w:t xml:space="preserve"> i to poluga brzine, </w:t>
      </w:r>
      <w:r w:rsidR="000B24B8" w:rsidRPr="00495772">
        <w:rPr>
          <w:rFonts w:ascii="Arial" w:hAnsi="Arial" w:cs="Arial"/>
          <w:color w:val="000000" w:themeColor="text1"/>
          <w:sz w:val="24"/>
          <w:szCs w:val="24"/>
        </w:rPr>
        <w:t xml:space="preserve">te sve to </w:t>
      </w:r>
      <w:r w:rsidRPr="00495772">
        <w:rPr>
          <w:rFonts w:ascii="Arial" w:hAnsi="Arial" w:cs="Arial"/>
          <w:color w:val="000000" w:themeColor="text1"/>
          <w:sz w:val="24"/>
          <w:szCs w:val="24"/>
        </w:rPr>
        <w:t>rezultira maksimalnim brzinama zamaha. U slučaju kada bi šake bile većih masa, veći dio stvorene sile izgubio bi se na svladavanje inercije šaka, a krajnji ishod akcije zamaha ruke, ostvarivanje maksimalne brzine zamaha bio bi sporiji zamah.</w:t>
      </w:r>
    </w:p>
    <w:p w:rsidR="00A75A1E"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Slijedeća značajna varijabla, koja također opisuje antropometrijske osobine ispitanika, je varijabla masa ruke (</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 xml:space="preserve">). Uz izračunati iznos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 vrijednosti od 0,39 (na razini značajnosti od p&lt;0,004), varijabla se nalazi na trećem mjestu kao prediktor koji je povezan s kriterijskom varijablom. Kako navode Debicki i sur. (2010) ostvarene brzine zamaha ruke uvelike su povezane sa stvorenim interakcijskim silama prvenstveno u zglobu ramena koje nastaju zbog djelovanja mišićnih kontrakcija pri izvedbi pokreta. </w:t>
      </w:r>
    </w:p>
    <w:p w:rsidR="000B24B8" w:rsidRPr="00495772" w:rsidRDefault="000B24B8" w:rsidP="00E5011C">
      <w:pPr>
        <w:spacing w:before="120" w:after="120" w:line="360" w:lineRule="auto"/>
        <w:ind w:firstLine="709"/>
        <w:jc w:val="both"/>
        <w:rPr>
          <w:rFonts w:ascii="Arial" w:hAnsi="Arial" w:cs="Arial"/>
          <w:color w:val="000000" w:themeColor="text1"/>
          <w:sz w:val="24"/>
          <w:szCs w:val="24"/>
        </w:rPr>
      </w:pPr>
    </w:p>
    <w:p w:rsidR="00A75A1E"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Stvorene interakcijske sile u zglobu ramena, povećanjem se prenose na susjedni zglobni sustav, zglob lakta i povećavaju obrtni moment u tom zglobu (</w:t>
      </w:r>
      <w:r w:rsidRPr="00495772">
        <w:rPr>
          <w:rFonts w:ascii="Arial" w:hAnsi="Arial" w:cs="Arial"/>
          <w:i/>
          <w:color w:val="000000" w:themeColor="text1"/>
          <w:sz w:val="24"/>
          <w:szCs w:val="24"/>
        </w:rPr>
        <w:t>Hollerbach i Flash, 1982</w:t>
      </w:r>
      <w:r w:rsidRPr="00495772">
        <w:rPr>
          <w:rFonts w:ascii="Arial" w:hAnsi="Arial" w:cs="Arial"/>
          <w:color w:val="000000" w:themeColor="text1"/>
          <w:sz w:val="24"/>
          <w:szCs w:val="24"/>
        </w:rPr>
        <w:t>). Primjerice, stvoreni moment u zglobu ramena se pomoću interakcijskih sila prenosi na zglob lakta pojačavajući moment u zglobu lakta, te se tako pojačanog djelovanja sila prenosi na zapešće, u smjeru proksimalno do distalnog dijela ruke (</w:t>
      </w:r>
      <w:r w:rsidRPr="00495772">
        <w:rPr>
          <w:rFonts w:ascii="Arial" w:hAnsi="Arial" w:cs="Arial"/>
          <w:i/>
          <w:color w:val="000000" w:themeColor="text1"/>
          <w:sz w:val="24"/>
          <w:szCs w:val="24"/>
        </w:rPr>
        <w:t>Almeida i sur., 1995; Latach i sur., 1995; Dounskaia i sur., 1998</w:t>
      </w:r>
      <w:r w:rsidRPr="00495772">
        <w:rPr>
          <w:rFonts w:ascii="Arial" w:hAnsi="Arial" w:cs="Arial"/>
          <w:color w:val="000000" w:themeColor="text1"/>
          <w:sz w:val="24"/>
          <w:szCs w:val="24"/>
        </w:rPr>
        <w:t xml:space="preserve">). Kako su u ovom mjerenju ispitanici bili aktivni sportaši za pretpostaviti je da je udio mišićne, nemasne komponente u masi ruku veći nego udio potkožnog masnog tkiva, masne komponente. </w:t>
      </w:r>
    </w:p>
    <w:p w:rsidR="00A75A1E"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Zbog povećane mase mišića ruku, a poglavito mišića koji izvode antefleksiju nadlaktice i podlaktice, ispitanici su bili u stanju stvarati i veću mišićnu silu koja je na koncu rezultirala većim brzinama zamaha ruku. Također</w:t>
      </w:r>
      <w:r w:rsidR="000B24B8" w:rsidRPr="00495772">
        <w:rPr>
          <w:rFonts w:ascii="Arial" w:hAnsi="Arial" w:cs="Arial"/>
          <w:color w:val="000000" w:themeColor="text1"/>
          <w:sz w:val="24"/>
          <w:szCs w:val="24"/>
        </w:rPr>
        <w:t>,</w:t>
      </w:r>
      <w:r w:rsidRPr="00495772">
        <w:rPr>
          <w:rFonts w:ascii="Arial" w:hAnsi="Arial" w:cs="Arial"/>
          <w:color w:val="000000" w:themeColor="text1"/>
          <w:sz w:val="24"/>
          <w:szCs w:val="24"/>
        </w:rPr>
        <w:t xml:space="preserve"> ako postoji mogućnost stvaranja veće mišićne sile koja djeluje po kraku, u ovom mjerenju taj krak čine podlaktica i šaka, tada će i stvoreni momenti biti veći. Povećavajući maksimalnu ostvarenu brzinu zamaha ruku doći će i do povećanja kriterijske varijable. To</w:t>
      </w:r>
      <w:r w:rsidRPr="000A6869">
        <w:rPr>
          <w:rFonts w:ascii="Arial" w:hAnsi="Arial" w:cs="Arial"/>
          <w:color w:val="000000" w:themeColor="text1"/>
          <w:sz w:val="24"/>
          <w:szCs w:val="24"/>
        </w:rPr>
        <w:t xml:space="preserve"> potvrđuju i </w:t>
      </w:r>
      <w:r w:rsidRPr="001F1CAC">
        <w:rPr>
          <w:rFonts w:ascii="Arial" w:hAnsi="Arial" w:cs="Arial"/>
          <w:color w:val="000000" w:themeColor="text1"/>
          <w:sz w:val="24"/>
          <w:szCs w:val="24"/>
        </w:rPr>
        <w:t>rezultati prikazani u Tablici 6.</w:t>
      </w:r>
      <w:r w:rsidR="000B24B8" w:rsidRPr="001F1CAC">
        <w:rPr>
          <w:rFonts w:ascii="Arial" w:hAnsi="Arial" w:cs="Arial"/>
          <w:color w:val="000000" w:themeColor="text1"/>
          <w:sz w:val="24"/>
          <w:szCs w:val="24"/>
        </w:rPr>
        <w:t>4</w:t>
      </w:r>
      <w:r w:rsidRPr="00495772">
        <w:rPr>
          <w:rFonts w:ascii="Arial" w:hAnsi="Arial" w:cs="Arial"/>
          <w:color w:val="000000" w:themeColor="text1"/>
          <w:sz w:val="24"/>
          <w:szCs w:val="24"/>
        </w:rPr>
        <w:t xml:space="preserve">., gdje je povezanost varijable </w:t>
      </w:r>
      <w:r w:rsidRPr="00495772">
        <w:rPr>
          <w:rFonts w:ascii="Arial" w:hAnsi="Arial" w:cs="Arial"/>
          <w:i/>
          <w:color w:val="000000" w:themeColor="text1"/>
          <w:sz w:val="24"/>
          <w:szCs w:val="24"/>
        </w:rPr>
        <w:t xml:space="preserve">maksimalna brzina zamaha ruku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 xml:space="preserve">) s kriterijskom varijablom </w:t>
      </w:r>
      <w:r w:rsidRPr="00495772">
        <w:rPr>
          <w:rFonts w:ascii="Arial" w:hAnsi="Arial" w:cs="Arial"/>
          <w:i/>
          <w:sz w:val="24"/>
          <w:szCs w:val="24"/>
        </w:rPr>
        <w:t>razlika u izmjerenom rasterećenju podloge zamahom ruku</w:t>
      </w:r>
      <w:r w:rsidRPr="00495772">
        <w:rPr>
          <w:rFonts w:ascii="Arial" w:hAnsi="Arial" w:cs="Arial"/>
          <w:i/>
          <w:color w:val="000000" w:themeColor="text1"/>
          <w:sz w:val="24"/>
          <w:szCs w:val="24"/>
        </w:rPr>
        <w:t xml:space="preserv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RPZ</w:t>
      </w:r>
      <w:r w:rsidRPr="00495772">
        <w:rPr>
          <w:rFonts w:ascii="Arial" w:hAnsi="Arial" w:cs="Arial"/>
          <w:color w:val="000000" w:themeColor="text1"/>
          <w:sz w:val="24"/>
          <w:szCs w:val="24"/>
        </w:rPr>
        <w:t xml:space="preserve">), na razini srednje korelacije od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=0,477 na razini značajnosti p&lt;0,001. Iz svega navedenoga jasno je zašto je masa ruku važna za rasterećenja podloge.</w:t>
      </w:r>
      <w:r w:rsidR="00A75A1E" w:rsidRPr="00495772">
        <w:rPr>
          <w:rFonts w:ascii="Arial" w:hAnsi="Arial" w:cs="Arial"/>
          <w:color w:val="000000" w:themeColor="text1"/>
          <w:sz w:val="24"/>
          <w:szCs w:val="24"/>
        </w:rPr>
        <w:t xml:space="preserve"> </w:t>
      </w:r>
      <w:r w:rsidRPr="00495772">
        <w:rPr>
          <w:rFonts w:ascii="Arial" w:hAnsi="Arial" w:cs="Arial"/>
          <w:color w:val="000000" w:themeColor="text1"/>
          <w:sz w:val="24"/>
          <w:szCs w:val="24"/>
        </w:rPr>
        <w:t>Ako se zna da je centar rotacije ruku u zglobu ramena, te ako se zna da se velike mišićne skupine, koje su odgovorne za izvođenje zamaha, svojim proksimalnim dijelom vezane za zglob ramena, tada je evidentno da će i moment sile, koji ruci daje ubrzanje, biti veći, te će i zamah ruku biti brži, a samim time će biti i veće rasterećenje podloge. To potvrđuju i istraživanja mnogih autora (</w:t>
      </w:r>
      <w:r w:rsidRPr="00495772">
        <w:rPr>
          <w:rFonts w:ascii="Arial" w:hAnsi="Arial" w:cs="Arial"/>
          <w:i/>
          <w:color w:val="000000" w:themeColor="text1"/>
          <w:sz w:val="24"/>
          <w:szCs w:val="24"/>
        </w:rPr>
        <w:t xml:space="preserve">Payn i sur.,1968; </w:t>
      </w:r>
      <w:r w:rsidRPr="00495772">
        <w:rPr>
          <w:rFonts w:ascii="Arial" w:hAnsi="Arial" w:cs="Arial"/>
          <w:i/>
          <w:sz w:val="24"/>
          <w:szCs w:val="24"/>
        </w:rPr>
        <w:t>Hay</w:t>
      </w:r>
      <w:r w:rsidR="000B24B8" w:rsidRPr="00495772">
        <w:rPr>
          <w:rFonts w:ascii="Arial" w:hAnsi="Arial" w:cs="Arial"/>
          <w:i/>
          <w:sz w:val="24"/>
          <w:szCs w:val="24"/>
        </w:rPr>
        <w:t xml:space="preserve"> i sur., </w:t>
      </w:r>
      <w:r w:rsidRPr="00495772">
        <w:rPr>
          <w:rFonts w:ascii="Arial" w:hAnsi="Arial" w:cs="Arial"/>
          <w:i/>
          <w:sz w:val="24"/>
          <w:szCs w:val="24"/>
        </w:rPr>
        <w:t>1978; Hay</w:t>
      </w:r>
      <w:r w:rsidR="000B24B8" w:rsidRPr="00495772">
        <w:rPr>
          <w:rFonts w:ascii="Arial" w:hAnsi="Arial" w:cs="Arial"/>
          <w:i/>
          <w:sz w:val="24"/>
          <w:szCs w:val="24"/>
        </w:rPr>
        <w:t xml:space="preserve"> i sur., </w:t>
      </w:r>
      <w:r w:rsidRPr="00495772">
        <w:rPr>
          <w:rFonts w:ascii="Arial" w:hAnsi="Arial" w:cs="Arial"/>
          <w:i/>
          <w:sz w:val="24"/>
          <w:szCs w:val="24"/>
        </w:rPr>
        <w:t>1981; Lees</w:t>
      </w:r>
      <w:r w:rsidR="000B24B8" w:rsidRPr="00495772">
        <w:rPr>
          <w:rFonts w:ascii="Arial" w:hAnsi="Arial" w:cs="Arial"/>
          <w:i/>
          <w:sz w:val="24"/>
          <w:szCs w:val="24"/>
        </w:rPr>
        <w:t xml:space="preserve"> i sur.</w:t>
      </w:r>
      <w:r w:rsidRPr="00495772">
        <w:rPr>
          <w:rFonts w:ascii="Arial" w:hAnsi="Arial" w:cs="Arial"/>
          <w:i/>
          <w:sz w:val="24"/>
          <w:szCs w:val="24"/>
        </w:rPr>
        <w:t>, 2004; kao i Hara</w:t>
      </w:r>
      <w:r w:rsidR="000B24B8" w:rsidRPr="00495772">
        <w:rPr>
          <w:rFonts w:ascii="Arial" w:hAnsi="Arial" w:cs="Arial"/>
          <w:i/>
          <w:sz w:val="24"/>
          <w:szCs w:val="24"/>
        </w:rPr>
        <w:t xml:space="preserve"> i sur.,</w:t>
      </w:r>
      <w:r w:rsidRPr="00495772">
        <w:rPr>
          <w:rFonts w:ascii="Arial" w:hAnsi="Arial" w:cs="Arial"/>
          <w:i/>
          <w:sz w:val="24"/>
          <w:szCs w:val="24"/>
        </w:rPr>
        <w:t xml:space="preserve"> 2006</w:t>
      </w:r>
      <w:r w:rsidRPr="00495772">
        <w:rPr>
          <w:rFonts w:ascii="Arial" w:hAnsi="Arial" w:cs="Arial"/>
          <w:sz w:val="24"/>
          <w:szCs w:val="24"/>
        </w:rPr>
        <w:t xml:space="preserve">) koji su ustanovili da su momenti sile u ramenu, laktu i ručnom zglobu povezani sa zamahom ruku u značajnoj korelaciji s visinom skoka. </w:t>
      </w:r>
      <w:r w:rsidRPr="00495772">
        <w:rPr>
          <w:rFonts w:ascii="Arial" w:hAnsi="Arial" w:cs="Arial"/>
          <w:color w:val="000000" w:themeColor="text1"/>
          <w:sz w:val="24"/>
          <w:szCs w:val="24"/>
        </w:rPr>
        <w:t xml:space="preserve">Pri zamahu ruku u smjeru antefleksije sudjeluju velike mišićne skupine preko ramenog i lakatnog zgloba, a kako je poznato da su to upravo sustavi jednokrake poluge brzine, jasno je da će uz maksimalnu mišićnu silu biti i stvorena maksimalna brzina zamaha rukama.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Opće je poznato da u ljudskom tijelu kao višesegmentalnom kompleksnom sustavu, lokomotorni aparat podložan velikim promjenama djelovanja sile. Upravo zbog toga su promjenama podložne i poluge u ljudskom tijelu te se uslijed pomicanja dijelova tijela pomiče i napadna linija sile gravitacije u odnosu na točku oslonca. Prema tome (</w:t>
      </w:r>
      <w:r w:rsidRPr="00495772">
        <w:rPr>
          <w:rFonts w:ascii="Arial" w:hAnsi="Arial" w:cs="Arial"/>
          <w:i/>
          <w:color w:val="000000" w:themeColor="text1"/>
          <w:sz w:val="24"/>
          <w:szCs w:val="24"/>
        </w:rPr>
        <w:t>Dodig, 1994</w:t>
      </w:r>
      <w:r w:rsidRPr="00495772">
        <w:rPr>
          <w:rFonts w:ascii="Arial" w:hAnsi="Arial" w:cs="Arial"/>
          <w:color w:val="000000" w:themeColor="text1"/>
          <w:sz w:val="24"/>
          <w:szCs w:val="24"/>
        </w:rPr>
        <w:t xml:space="preserve">) dvostrane poluge mogu se promijeniti u jednostrane, a moguće su i promjene poluga sila u poluge brzine i obratno.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Pokret zaustavljanja zamaha ruku moguć je uslijed aktivacije mišića antagonističkih skupina i to prvenstveno mišića zgloba ramena, dok su mišići zgloba lakata i zgloba šake u izometričkoj kontrakciji te i dalje ostvaruju stabilitet segmenata. </w:t>
      </w:r>
    </w:p>
    <w:p w:rsidR="009F73F6" w:rsidRPr="00FD76EC"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 xml:space="preserve">Antagonistička skupina mišića zgloba ramena su </w:t>
      </w:r>
      <w:r w:rsidRPr="00495772">
        <w:rPr>
          <w:rFonts w:ascii="Arial" w:hAnsi="Arial" w:cs="Arial"/>
          <w:i/>
          <w:color w:val="000000" w:themeColor="text1"/>
          <w:sz w:val="24"/>
          <w:szCs w:val="24"/>
        </w:rPr>
        <w:t>m.deltoideus,</w:t>
      </w:r>
      <w:r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(pars spinalis)</w:t>
      </w:r>
      <w:r w:rsidRPr="00495772">
        <w:rPr>
          <w:rFonts w:ascii="Arial" w:hAnsi="Arial" w:cs="Arial"/>
          <w:color w:val="000000" w:themeColor="text1"/>
          <w:sz w:val="24"/>
          <w:szCs w:val="24"/>
        </w:rPr>
        <w:t xml:space="preserve">, </w:t>
      </w:r>
      <w:r w:rsidRPr="00495772">
        <w:rPr>
          <w:rFonts w:ascii="Arial" w:hAnsi="Arial" w:cs="Arial"/>
          <w:i/>
          <w:color w:val="000000" w:themeColor="text1"/>
          <w:sz w:val="24"/>
          <w:szCs w:val="24"/>
        </w:rPr>
        <w:t xml:space="preserve">m.infraspinatus, </w:t>
      </w:r>
      <w:r w:rsidRPr="00495772">
        <w:rPr>
          <w:rFonts w:ascii="Arial" w:hAnsi="Arial" w:cs="Arial"/>
          <w:color w:val="000000" w:themeColor="text1"/>
          <w:sz w:val="24"/>
          <w:szCs w:val="24"/>
        </w:rPr>
        <w:t>zatim mišići</w:t>
      </w:r>
      <w:r w:rsidRPr="00495772">
        <w:rPr>
          <w:rFonts w:ascii="Arial" w:hAnsi="Arial" w:cs="Arial"/>
          <w:i/>
          <w:color w:val="000000" w:themeColor="text1"/>
          <w:sz w:val="24"/>
          <w:szCs w:val="24"/>
        </w:rPr>
        <w:t xml:space="preserve"> m. teres minor </w:t>
      </w:r>
      <w:r w:rsidRPr="00495772">
        <w:rPr>
          <w:rFonts w:ascii="Arial" w:hAnsi="Arial" w:cs="Arial"/>
          <w:color w:val="000000" w:themeColor="text1"/>
          <w:sz w:val="24"/>
          <w:szCs w:val="24"/>
        </w:rPr>
        <w:t xml:space="preserve">i </w:t>
      </w:r>
      <w:r w:rsidRPr="00495772">
        <w:rPr>
          <w:rFonts w:ascii="Arial" w:hAnsi="Arial" w:cs="Arial"/>
          <w:i/>
          <w:color w:val="000000" w:themeColor="text1"/>
          <w:sz w:val="24"/>
          <w:szCs w:val="24"/>
        </w:rPr>
        <w:t xml:space="preserve">m.teres major, </w:t>
      </w:r>
      <w:r w:rsidRPr="00495772">
        <w:rPr>
          <w:rFonts w:ascii="Arial" w:hAnsi="Arial" w:cs="Arial"/>
          <w:color w:val="000000" w:themeColor="text1"/>
          <w:sz w:val="24"/>
          <w:szCs w:val="24"/>
        </w:rPr>
        <w:t>te</w:t>
      </w:r>
      <w:r w:rsidRPr="00495772">
        <w:rPr>
          <w:rFonts w:ascii="Arial" w:hAnsi="Arial" w:cs="Arial"/>
          <w:i/>
          <w:color w:val="000000" w:themeColor="text1"/>
          <w:sz w:val="24"/>
          <w:szCs w:val="24"/>
        </w:rPr>
        <w:t xml:space="preserve"> m.latissimus dorsi. </w:t>
      </w:r>
      <w:r w:rsidRPr="00495772">
        <w:rPr>
          <w:rFonts w:ascii="Arial" w:hAnsi="Arial" w:cs="Arial"/>
          <w:color w:val="000000" w:themeColor="text1"/>
          <w:sz w:val="24"/>
          <w:szCs w:val="24"/>
        </w:rPr>
        <w:t xml:space="preserve">U trenutku naglog zaustavljanja pokreta antefleksije nadlaktice, zbog promjene djelovanja smjera opterećenja na krajnjem segmentu ruke, a uslijed djelovanja mišićnih sila antagonističkih skupina, prema zakonima fizike moment stvorenih mišićnih sila okreće polugu suprotno smjeru u odnosu na moment opterećenja. Možda je upravo ova promjena smjera momenata od presudnog značaja za ostvarivanje maksimalnih rasterećenja sila reakcije podloge pri naglom zaustavljanju pokreta zamaha rukama. Ovim promišljanjem približavamo se teoriji </w:t>
      </w:r>
      <w:r w:rsidRPr="00495772">
        <w:rPr>
          <w:rFonts w:ascii="Arial" w:hAnsi="Arial" w:cs="Arial"/>
          <w:i/>
          <w:color w:val="000000" w:themeColor="text1"/>
          <w:sz w:val="24"/>
          <w:szCs w:val="24"/>
        </w:rPr>
        <w:t xml:space="preserve">povećanja momenata </w:t>
      </w:r>
      <w:r w:rsidRPr="00495772">
        <w:rPr>
          <w:rFonts w:ascii="Arial" w:hAnsi="Arial" w:cs="Arial"/>
          <w:color w:val="000000" w:themeColor="text1"/>
          <w:sz w:val="24"/>
          <w:szCs w:val="24"/>
        </w:rPr>
        <w:t>koju su u svojim istraživanjima razrađivali neki autori (</w:t>
      </w:r>
      <w:r w:rsidRPr="00495772">
        <w:rPr>
          <w:rFonts w:ascii="Arial" w:hAnsi="Arial" w:cs="Arial"/>
          <w:i/>
          <w:color w:val="000000" w:themeColor="text1"/>
          <w:sz w:val="24"/>
          <w:szCs w:val="24"/>
        </w:rPr>
        <w:t xml:space="preserve">Dapena i sur.,1988; Harman i sur.,1990; </w:t>
      </w:r>
      <w:r w:rsidRPr="00E73337">
        <w:rPr>
          <w:rFonts w:ascii="Arial" w:hAnsi="Arial" w:cs="Arial"/>
          <w:i/>
          <w:sz w:val="24"/>
          <w:szCs w:val="24"/>
        </w:rPr>
        <w:t>Feltner i sur., 1999</w:t>
      </w:r>
      <w:r w:rsidRPr="00F61FDF">
        <w:rPr>
          <w:rFonts w:ascii="Arial" w:hAnsi="Arial" w:cs="Arial"/>
          <w:sz w:val="24"/>
          <w:szCs w:val="24"/>
        </w:rPr>
        <w:t xml:space="preserve">). </w:t>
      </w:r>
    </w:p>
    <w:p w:rsidR="00E5011C" w:rsidRPr="00E73337" w:rsidRDefault="00E5011C" w:rsidP="00E5011C">
      <w:pPr>
        <w:spacing w:before="120" w:after="120" w:line="360" w:lineRule="auto"/>
        <w:ind w:firstLine="709"/>
        <w:jc w:val="both"/>
        <w:rPr>
          <w:rFonts w:ascii="Arial" w:hAnsi="Arial" w:cs="Arial"/>
          <w:color w:val="000000" w:themeColor="text1"/>
          <w:sz w:val="24"/>
          <w:szCs w:val="24"/>
        </w:rPr>
      </w:pPr>
      <w:r w:rsidRPr="008D4104">
        <w:rPr>
          <w:rFonts w:ascii="Arial" w:hAnsi="Arial" w:cs="Arial"/>
          <w:color w:val="000000" w:themeColor="text1"/>
          <w:sz w:val="24"/>
          <w:szCs w:val="24"/>
        </w:rPr>
        <w:t>Što će brzina zamaha biti veća, uz kraće vrijeme traj</w:t>
      </w:r>
      <w:r w:rsidRPr="00EF10D0">
        <w:rPr>
          <w:rFonts w:ascii="Arial" w:hAnsi="Arial" w:cs="Arial"/>
          <w:color w:val="000000" w:themeColor="text1"/>
          <w:sz w:val="24"/>
          <w:szCs w:val="24"/>
        </w:rPr>
        <w:t>anja zaustavljanja zamaha (</w:t>
      </w:r>
      <w:r w:rsidRPr="000A6869">
        <w:rPr>
          <w:rFonts w:ascii="Arial" w:hAnsi="Arial" w:cs="Arial"/>
          <w:b/>
          <w:color w:val="000000" w:themeColor="text1"/>
          <w:sz w:val="24"/>
          <w:szCs w:val="24"/>
        </w:rPr>
        <w:t>DvtrZ</w:t>
      </w:r>
      <w:r w:rsidRPr="000A6869">
        <w:rPr>
          <w:rFonts w:ascii="Arial" w:hAnsi="Arial" w:cs="Arial"/>
          <w:color w:val="000000" w:themeColor="text1"/>
          <w:sz w:val="24"/>
          <w:szCs w:val="24"/>
        </w:rPr>
        <w:t>), to će stvoreni momenti sile u tijelu biti veći. Upravo bi to mogao biti razlog zbog kojeg dolazi do odvajanja tijela od podloge, o čemu su u svojim istraživanjima govorili mnogi autori a ova pojava nije do kraja istražena</w:t>
      </w:r>
      <w:r w:rsidRPr="000F3356">
        <w:rPr>
          <w:rFonts w:ascii="Arial" w:hAnsi="Arial" w:cs="Arial"/>
          <w:color w:val="000000" w:themeColor="text1"/>
          <w:sz w:val="24"/>
          <w:szCs w:val="24"/>
        </w:rPr>
        <w:t xml:space="preserve"> i objašnjena (</w:t>
      </w:r>
      <w:r w:rsidRPr="00495772">
        <w:rPr>
          <w:rFonts w:ascii="Arial" w:hAnsi="Arial" w:cs="Arial"/>
          <w:i/>
          <w:color w:val="000000" w:themeColor="text1"/>
          <w:sz w:val="24"/>
          <w:szCs w:val="24"/>
        </w:rPr>
        <w:t>Harman i sur.,1990</w:t>
      </w:r>
      <w:r w:rsidRPr="00495772">
        <w:rPr>
          <w:rFonts w:ascii="Arial" w:hAnsi="Arial" w:cs="Arial"/>
          <w:color w:val="000000" w:themeColor="text1"/>
          <w:sz w:val="24"/>
          <w:szCs w:val="24"/>
        </w:rPr>
        <w:t>).</w:t>
      </w:r>
    </w:p>
    <w:p w:rsidR="00A75A1E" w:rsidRPr="00495772" w:rsidRDefault="00E5011C" w:rsidP="00E5011C">
      <w:pPr>
        <w:spacing w:before="120" w:after="120" w:line="360" w:lineRule="auto"/>
        <w:ind w:firstLine="709"/>
        <w:jc w:val="both"/>
        <w:rPr>
          <w:rFonts w:ascii="Arial" w:hAnsi="Arial" w:cs="Arial"/>
          <w:sz w:val="24"/>
          <w:szCs w:val="24"/>
        </w:rPr>
      </w:pPr>
      <w:r w:rsidRPr="00F61FDF">
        <w:rPr>
          <w:rFonts w:ascii="Arial" w:hAnsi="Arial" w:cs="Arial"/>
          <w:color w:val="000000" w:themeColor="text1"/>
          <w:sz w:val="24"/>
          <w:szCs w:val="24"/>
        </w:rPr>
        <w:t xml:space="preserve">U ovom je istraživanju vidljivo da su četiri kinematičke veličine dobivene </w:t>
      </w:r>
      <w:r w:rsidRPr="00FD76EC">
        <w:rPr>
          <w:rFonts w:ascii="Arial" w:hAnsi="Arial" w:cs="Arial"/>
          <w:sz w:val="24"/>
          <w:szCs w:val="24"/>
        </w:rPr>
        <w:t xml:space="preserve">hijerarhijskom analizom </w:t>
      </w:r>
      <w:r w:rsidRPr="008D4104">
        <w:rPr>
          <w:rFonts w:ascii="Arial" w:hAnsi="Arial" w:cs="Arial"/>
          <w:color w:val="000000" w:themeColor="text1"/>
          <w:sz w:val="24"/>
          <w:szCs w:val="24"/>
        </w:rPr>
        <w:t>značajne i objašnjavaju 29,6% varijance rasterećenja podloge pri izvedbi izoliranog zamaha ruku. Time je djelomice potvrđ</w:t>
      </w:r>
      <w:r w:rsidRPr="000A6869">
        <w:rPr>
          <w:rFonts w:ascii="Arial" w:hAnsi="Arial" w:cs="Arial"/>
          <w:color w:val="000000" w:themeColor="text1"/>
          <w:sz w:val="24"/>
          <w:szCs w:val="24"/>
        </w:rPr>
        <w:t>ena alternativna hipoteza (</w:t>
      </w:r>
      <w:r w:rsidRPr="001F1CAC">
        <w:rPr>
          <w:rFonts w:ascii="Arial" w:hAnsi="Arial" w:cs="Arial"/>
          <w:b/>
          <w:i/>
          <w:color w:val="000000" w:themeColor="text1"/>
          <w:sz w:val="24"/>
          <w:szCs w:val="24"/>
        </w:rPr>
        <w:t>H1</w:t>
      </w:r>
      <w:r w:rsidRPr="001F1CAC">
        <w:rPr>
          <w:rFonts w:ascii="Arial" w:hAnsi="Arial" w:cs="Arial"/>
          <w:color w:val="000000" w:themeColor="text1"/>
          <w:sz w:val="24"/>
          <w:szCs w:val="24"/>
        </w:rPr>
        <w:t>) koja pretpostavlja da će korišteni kinematički parametri objasniti veći varijabilitet kriterijske varijable, kao i alternativna hipoteza (</w:t>
      </w:r>
      <w:r w:rsidRPr="00495772">
        <w:rPr>
          <w:rFonts w:ascii="Arial" w:hAnsi="Arial" w:cs="Arial"/>
          <w:b/>
          <w:i/>
          <w:color w:val="000000" w:themeColor="text1"/>
          <w:sz w:val="24"/>
          <w:szCs w:val="24"/>
        </w:rPr>
        <w:t>H2</w:t>
      </w:r>
      <w:r w:rsidRPr="00495772">
        <w:rPr>
          <w:rFonts w:ascii="Arial" w:hAnsi="Arial" w:cs="Arial"/>
          <w:color w:val="000000" w:themeColor="text1"/>
          <w:sz w:val="24"/>
          <w:szCs w:val="24"/>
        </w:rPr>
        <w:t xml:space="preserve">) koja pretpostavlja da su </w:t>
      </w:r>
      <w:r w:rsidRPr="00495772">
        <w:rPr>
          <w:rFonts w:ascii="Arial" w:hAnsi="Arial" w:cs="Arial"/>
          <w:sz w:val="24"/>
          <w:szCs w:val="24"/>
        </w:rPr>
        <w:t>masa ruku i njeni segmenti značajno povezani s rasterećenjem pritiska podloge nakon izvedenog zamaha ruku.</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Iz rezultata je vidljivo da je varijabla kut u zglobu lakta (</w:t>
      </w:r>
      <w:r w:rsidRPr="00495772">
        <w:rPr>
          <w:rFonts w:ascii="Arial" w:hAnsi="Arial" w:cs="Arial"/>
          <w:b/>
          <w:sz w:val="24"/>
          <w:szCs w:val="24"/>
        </w:rPr>
        <w:t>Ldeg</w:t>
      </w:r>
      <w:r w:rsidRPr="00495772">
        <w:rPr>
          <w:rFonts w:ascii="Arial" w:hAnsi="Arial" w:cs="Arial"/>
          <w:sz w:val="24"/>
          <w:szCs w:val="24"/>
        </w:rPr>
        <w:t>) također prema rezultatima hijerarhijske analize, uključena kao jedna od prediktorskih varijabli koje imaju povezanost s razlikom rasterećenja podloge, iako je na razini značajnosti od p&lt;0,079. U tablici 6.</w:t>
      </w:r>
      <w:r w:rsidR="000B24B8" w:rsidRPr="00495772">
        <w:rPr>
          <w:rFonts w:ascii="Arial" w:hAnsi="Arial" w:cs="Arial"/>
          <w:sz w:val="24"/>
          <w:szCs w:val="24"/>
        </w:rPr>
        <w:t>4</w:t>
      </w:r>
      <w:r w:rsidRPr="00495772">
        <w:rPr>
          <w:rFonts w:ascii="Arial" w:hAnsi="Arial" w:cs="Arial"/>
          <w:sz w:val="24"/>
          <w:szCs w:val="24"/>
        </w:rPr>
        <w:t>., koja prikazuje korelacije varijabli, vidljivo je da je ova varijabla u pozitivnim korelacijama s većinom varijabli koje pripadaju prediktorskoj skupini kinematičkih varijabli te su dio predmeta mjerenja u ovom istraživanju. Kut u zglobu lakta u pozitivnim je korelacijama s maksimalnom brzinom zamaha, putom deceleracije i vremenom trajanja deceleracije, a u negativnoj korelaciji s visinom zapešća u trenutku maksimalne brzine zamaha u odnosu na referentnu točku ramena u sagitalnoj ravni.</w:t>
      </w:r>
    </w:p>
    <w:p w:rsidR="009F73F6"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Istraživanja mnogih autora dokazala su </w:t>
      </w:r>
      <w:r w:rsidR="000A6869">
        <w:rPr>
          <w:rFonts w:ascii="Arial" w:hAnsi="Arial" w:cs="Arial"/>
          <w:sz w:val="24"/>
          <w:szCs w:val="24"/>
        </w:rPr>
        <w:t>značajnu</w:t>
      </w:r>
      <w:r w:rsidR="000A6869" w:rsidRPr="000A6869">
        <w:rPr>
          <w:rFonts w:ascii="Arial" w:hAnsi="Arial" w:cs="Arial"/>
          <w:sz w:val="24"/>
          <w:szCs w:val="24"/>
        </w:rPr>
        <w:t xml:space="preserve"> </w:t>
      </w:r>
      <w:r w:rsidRPr="000A6869">
        <w:rPr>
          <w:rFonts w:ascii="Arial" w:hAnsi="Arial" w:cs="Arial"/>
          <w:sz w:val="24"/>
          <w:szCs w:val="24"/>
        </w:rPr>
        <w:t>povezanost pogrčenosti ruke u zglobu lakta pri ostvarivanju maksimalnih brzina zamaha rukama (</w:t>
      </w:r>
      <w:r w:rsidRPr="000A6869">
        <w:rPr>
          <w:rFonts w:ascii="Arial" w:hAnsi="Arial" w:cs="Arial"/>
          <w:i/>
          <w:sz w:val="24"/>
          <w:szCs w:val="24"/>
        </w:rPr>
        <w:t>Bernstein, 1996; Reina i sur., 2000; Galloway i Koshland, 2001; Hirashima i sur., 2008; Debicki i sur., 2010</w:t>
      </w:r>
      <w:r w:rsidRPr="001F1CAC">
        <w:rPr>
          <w:rFonts w:ascii="Arial" w:hAnsi="Arial" w:cs="Arial"/>
          <w:sz w:val="24"/>
          <w:szCs w:val="24"/>
        </w:rPr>
        <w:t>). U većini navedenih istraživanja autori su ukazivali na međusobnu povezanost interakcijskih sila u mišićima ruku i ramenog pojasa stvorenih za vrijeme izvođenja zamaha. Ovisno o uvježbanosti pokreta, koordinacijom, stvorene mišićne sile ubrzavaju ili usporavaju zamah ruku. Na ove tvrdnje se veže i prije spomenuti prijenos sile od proksimalnog do distalnog dijela ekstremiteta. Nadalje, momenti stvoreni u pojedinim zglobovima također djeluju interakcijski i povezani s</w:t>
      </w:r>
      <w:r w:rsidRPr="00495772">
        <w:rPr>
          <w:rFonts w:ascii="Arial" w:hAnsi="Arial" w:cs="Arial"/>
          <w:sz w:val="24"/>
          <w:szCs w:val="24"/>
        </w:rPr>
        <w:t xml:space="preserve">u s izvedbom pokreta. Primjerice, u istraživanju koje su proveli Galloway i Koshland (2001), proučavano je na koji su način međusobno povezani pojedini dijelovi ruke (rame, nadlaktica, podlaktica i šaka) pri izvođenju brzih pokreta, odnosno, na koji je način interakcija mišićnih sila povezana s koordinacijom pokreta. Također, u istraživanju se željelo utvrditi na koji su način momenti ramenog zgloba, zgloba lakta i zapešća, stvoreni aktivacijom mišića ruke, povezani s pokretima ruke kao više segmentalnog modela. </w:t>
      </w:r>
    </w:p>
    <w:p w:rsidR="00A75A1E"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U njihovim je rezultatima istaknuto da se ubrzanje zgloba lakta i zapešća primarno generira u zglobu ramena kombinacijom mišićnih kontrakcija i interakcijskih sila te da se najveća ubrzanja zapešća postižu kada je kut u zglobu lakta između 120° i 150°. U ovom istraživanju izračunata srednja vrijednost maksimalne brzine zamaha iznosila je 11,00 </w:t>
      </w:r>
      <w:r w:rsidRPr="00495772">
        <w:rPr>
          <w:rFonts w:ascii="Arial" w:hAnsi="Arial" w:cs="Arial"/>
          <w:iCs/>
          <w:sz w:val="24"/>
          <w:szCs w:val="24"/>
        </w:rPr>
        <w:t>m</w:t>
      </w:r>
      <w:r w:rsidRPr="00495772">
        <w:rPr>
          <w:rFonts w:ascii="Arial" w:hAnsi="Arial" w:cs="Arial"/>
          <w:iCs/>
          <w:sz w:val="24"/>
          <w:szCs w:val="24"/>
          <w:vertAlign w:val="superscript"/>
        </w:rPr>
        <w:t>.</w:t>
      </w:r>
      <w:r w:rsidRPr="00495772">
        <w:rPr>
          <w:rFonts w:ascii="Arial" w:hAnsi="Arial" w:cs="Arial"/>
          <w:iCs/>
          <w:sz w:val="24"/>
          <w:szCs w:val="24"/>
        </w:rPr>
        <w:t>s</w:t>
      </w:r>
      <w:r w:rsidRPr="00495772">
        <w:rPr>
          <w:rFonts w:ascii="Arial" w:hAnsi="Arial" w:cs="Arial"/>
          <w:iCs/>
          <w:sz w:val="24"/>
          <w:szCs w:val="24"/>
          <w:vertAlign w:val="superscript"/>
        </w:rPr>
        <w:t>-1</w:t>
      </w:r>
      <w:r w:rsidRPr="00495772">
        <w:rPr>
          <w:rFonts w:ascii="Arial" w:hAnsi="Arial" w:cs="Arial"/>
          <w:iCs/>
          <w:sz w:val="24"/>
          <w:szCs w:val="24"/>
        </w:rPr>
        <w:t xml:space="preserve"> (±0,93), a</w:t>
      </w:r>
      <w:r w:rsidRPr="00495772">
        <w:rPr>
          <w:rFonts w:ascii="Arial" w:hAnsi="Arial" w:cs="Arial"/>
          <w:sz w:val="24"/>
          <w:szCs w:val="24"/>
        </w:rPr>
        <w:t xml:space="preserve"> srednja vrijednost kuta u zglobu lakta iznosila je 120,67° (</w:t>
      </w:r>
      <w:r w:rsidRPr="00495772">
        <w:rPr>
          <w:rFonts w:ascii="Arial" w:hAnsi="Arial" w:cs="Arial"/>
          <w:iCs/>
          <w:sz w:val="24"/>
          <w:szCs w:val="24"/>
        </w:rPr>
        <w:t>±</w:t>
      </w:r>
      <w:r w:rsidRPr="00495772">
        <w:rPr>
          <w:rFonts w:ascii="Arial" w:hAnsi="Arial" w:cs="Arial"/>
          <w:sz w:val="24"/>
          <w:szCs w:val="24"/>
        </w:rPr>
        <w:t xml:space="preserve">17,38).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Maksimalna izmjerena brzina zamaha ruku iznosi 12,86 </w:t>
      </w:r>
      <w:r w:rsidRPr="00495772">
        <w:rPr>
          <w:rFonts w:ascii="Arial" w:hAnsi="Arial" w:cs="Arial"/>
          <w:iCs/>
          <w:sz w:val="24"/>
          <w:szCs w:val="24"/>
        </w:rPr>
        <w:t>m</w:t>
      </w:r>
      <w:r w:rsidRPr="00495772">
        <w:rPr>
          <w:rFonts w:ascii="Arial" w:hAnsi="Arial" w:cs="Arial"/>
          <w:iCs/>
          <w:sz w:val="24"/>
          <w:szCs w:val="24"/>
          <w:vertAlign w:val="superscript"/>
        </w:rPr>
        <w:t>.</w:t>
      </w:r>
      <w:r w:rsidRPr="00495772">
        <w:rPr>
          <w:rFonts w:ascii="Arial" w:hAnsi="Arial" w:cs="Arial"/>
          <w:iCs/>
          <w:sz w:val="24"/>
          <w:szCs w:val="24"/>
        </w:rPr>
        <w:t>s</w:t>
      </w:r>
      <w:r w:rsidRPr="00495772">
        <w:rPr>
          <w:rFonts w:ascii="Arial" w:hAnsi="Arial" w:cs="Arial"/>
          <w:iCs/>
          <w:sz w:val="24"/>
          <w:szCs w:val="24"/>
          <w:vertAlign w:val="superscript"/>
        </w:rPr>
        <w:t>-1</w:t>
      </w:r>
      <w:r w:rsidRPr="00495772">
        <w:rPr>
          <w:rFonts w:ascii="Arial" w:hAnsi="Arial" w:cs="Arial"/>
          <w:iCs/>
          <w:sz w:val="24"/>
          <w:szCs w:val="24"/>
        </w:rPr>
        <w:t>, a</w:t>
      </w:r>
      <w:r w:rsidRPr="00495772">
        <w:rPr>
          <w:rFonts w:ascii="Arial" w:hAnsi="Arial" w:cs="Arial"/>
          <w:sz w:val="24"/>
          <w:szCs w:val="24"/>
        </w:rPr>
        <w:t xml:space="preserve"> ostvarena je pri kutu od 134,68°, dok je minimalna izmjerena brzina zamaha ruku iznosila 8,49</w:t>
      </w:r>
      <w:r w:rsidRPr="00495772">
        <w:rPr>
          <w:rFonts w:ascii="Arial" w:hAnsi="Arial" w:cs="Arial"/>
          <w:iCs/>
          <w:sz w:val="24"/>
          <w:szCs w:val="24"/>
        </w:rPr>
        <w:t xml:space="preserve"> m</w:t>
      </w:r>
      <w:r w:rsidRPr="00495772">
        <w:rPr>
          <w:rFonts w:ascii="Arial" w:hAnsi="Arial" w:cs="Arial"/>
          <w:iCs/>
          <w:sz w:val="24"/>
          <w:szCs w:val="24"/>
          <w:vertAlign w:val="superscript"/>
        </w:rPr>
        <w:t>.</w:t>
      </w:r>
      <w:r w:rsidRPr="00495772">
        <w:rPr>
          <w:rFonts w:ascii="Arial" w:hAnsi="Arial" w:cs="Arial"/>
          <w:iCs/>
          <w:sz w:val="24"/>
          <w:szCs w:val="24"/>
        </w:rPr>
        <w:t>s</w:t>
      </w:r>
      <w:r w:rsidRPr="00495772">
        <w:rPr>
          <w:rFonts w:ascii="Arial" w:hAnsi="Arial" w:cs="Arial"/>
          <w:iCs/>
          <w:sz w:val="24"/>
          <w:szCs w:val="24"/>
          <w:vertAlign w:val="superscript"/>
        </w:rPr>
        <w:t>-1</w:t>
      </w:r>
      <w:r w:rsidRPr="00495772">
        <w:rPr>
          <w:rFonts w:ascii="Arial" w:hAnsi="Arial" w:cs="Arial"/>
          <w:iCs/>
          <w:sz w:val="24"/>
          <w:szCs w:val="24"/>
        </w:rPr>
        <w:t xml:space="preserve"> </w:t>
      </w:r>
      <w:r w:rsidRPr="00495772">
        <w:rPr>
          <w:rFonts w:ascii="Arial" w:hAnsi="Arial" w:cs="Arial"/>
          <w:sz w:val="24"/>
          <w:szCs w:val="24"/>
        </w:rPr>
        <w:t>ostvarena pri kutu od 101,10°. Minimalno izmjeren kut u zglobu lakta iznosio je 85,13°, a maksimalno izmjeren kut u zglobu lakta za vrijeme izvođenja zamaha iznosio je 168,13° (Tablica 6.</w:t>
      </w:r>
      <w:r w:rsidR="000B24B8" w:rsidRPr="00495772">
        <w:rPr>
          <w:rFonts w:ascii="Arial" w:hAnsi="Arial" w:cs="Arial"/>
          <w:sz w:val="24"/>
          <w:szCs w:val="24"/>
        </w:rPr>
        <w:t>7</w:t>
      </w:r>
      <w:r w:rsidRPr="00495772">
        <w:rPr>
          <w:rFonts w:ascii="Arial" w:hAnsi="Arial" w:cs="Arial"/>
          <w:sz w:val="24"/>
          <w:szCs w:val="24"/>
        </w:rPr>
        <w:t xml:space="preserve">.). </w:t>
      </w:r>
    </w:p>
    <w:p w:rsidR="00E5011C" w:rsidRPr="00495772" w:rsidRDefault="00E5011C" w:rsidP="00E5011C">
      <w:pPr>
        <w:spacing w:before="120" w:after="120" w:line="360" w:lineRule="auto"/>
        <w:ind w:firstLine="709"/>
        <w:jc w:val="both"/>
        <w:rPr>
          <w:rFonts w:ascii="Arial" w:hAnsi="Arial" w:cs="Arial"/>
          <w:b/>
          <w:bCs/>
          <w:i/>
          <w:sz w:val="24"/>
          <w:szCs w:val="24"/>
        </w:rPr>
      </w:pPr>
      <w:r w:rsidRPr="00495772">
        <w:rPr>
          <w:rFonts w:ascii="Arial" w:hAnsi="Arial" w:cs="Arial"/>
          <w:sz w:val="24"/>
          <w:szCs w:val="24"/>
        </w:rPr>
        <w:t>Na osnovu rezultata regresijske analize (Tablica 6.</w:t>
      </w:r>
      <w:r w:rsidR="000B24B8" w:rsidRPr="00495772">
        <w:rPr>
          <w:rFonts w:ascii="Arial" w:hAnsi="Arial" w:cs="Arial"/>
          <w:sz w:val="24"/>
          <w:szCs w:val="24"/>
        </w:rPr>
        <w:t>6</w:t>
      </w:r>
      <w:r w:rsidRPr="00495772">
        <w:rPr>
          <w:rFonts w:ascii="Arial" w:hAnsi="Arial" w:cs="Arial"/>
          <w:sz w:val="24"/>
          <w:szCs w:val="24"/>
        </w:rPr>
        <w:t xml:space="preserve">.), vidljivo je da je jedan od faktora koji su povezani s rasterećenjem i kut u zglobu lakta. Iako je ta varijabla na razini značajnosti od p=0,079, uz </w:t>
      </w:r>
      <w:r w:rsidRPr="00495772">
        <w:rPr>
          <w:rFonts w:ascii="Arial" w:hAnsi="Arial" w:cs="Arial"/>
          <w:color w:val="000000" w:themeColor="text1"/>
          <w:sz w:val="24"/>
          <w:szCs w:val="24"/>
        </w:rPr>
        <w:t xml:space="preserve">malu negativnu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 vrijednost (-0,16), uzevši u obzir navedena istraživanja u neuromuskularnom području, te načina na koji se ostvaruje pokret, u ovome istraživanju se utvrdila i povezanosti kuta u zglobu lakta (</w:t>
      </w:r>
      <w:r w:rsidRPr="00495772">
        <w:rPr>
          <w:rFonts w:ascii="Arial" w:hAnsi="Arial" w:cs="Arial"/>
          <w:b/>
          <w:color w:val="000000" w:themeColor="text1"/>
          <w:sz w:val="24"/>
          <w:szCs w:val="24"/>
        </w:rPr>
        <w:t>Ldeg</w:t>
      </w:r>
      <w:r w:rsidRPr="00495772">
        <w:rPr>
          <w:rFonts w:ascii="Arial" w:hAnsi="Arial" w:cs="Arial"/>
          <w:color w:val="000000" w:themeColor="text1"/>
          <w:sz w:val="24"/>
          <w:szCs w:val="24"/>
        </w:rPr>
        <w:t>) te ostvarene maksimalne brzine zamaha rukama (</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w:t>
      </w:r>
    </w:p>
    <w:p w:rsidR="00E5011C" w:rsidRPr="00495772" w:rsidRDefault="00E5011C" w:rsidP="00E5011C">
      <w:pPr>
        <w:autoSpaceDE w:val="0"/>
        <w:autoSpaceDN w:val="0"/>
        <w:adjustRightInd w:val="0"/>
        <w:ind w:left="709"/>
        <w:rPr>
          <w:rFonts w:ascii="Arial" w:hAnsi="Arial" w:cs="Arial"/>
          <w:i/>
          <w:sz w:val="24"/>
          <w:szCs w:val="24"/>
        </w:rPr>
      </w:pPr>
      <w:r w:rsidRPr="00495772">
        <w:rPr>
          <w:rFonts w:ascii="Arial" w:hAnsi="Arial" w:cs="Arial"/>
          <w:b/>
          <w:bCs/>
          <w:i/>
          <w:sz w:val="24"/>
          <w:szCs w:val="24"/>
        </w:rPr>
        <w:t>Tablica 6.</w:t>
      </w:r>
      <w:r w:rsidR="000B24B8" w:rsidRPr="00495772">
        <w:rPr>
          <w:rFonts w:ascii="Arial" w:hAnsi="Arial" w:cs="Arial"/>
          <w:b/>
          <w:bCs/>
          <w:i/>
          <w:sz w:val="24"/>
          <w:szCs w:val="24"/>
        </w:rPr>
        <w:t>7</w:t>
      </w:r>
      <w:r w:rsidRPr="00495772">
        <w:rPr>
          <w:rFonts w:ascii="Arial" w:hAnsi="Arial" w:cs="Arial"/>
          <w:b/>
          <w:bCs/>
          <w:i/>
          <w:sz w:val="24"/>
          <w:szCs w:val="24"/>
        </w:rPr>
        <w:t xml:space="preserve">. </w:t>
      </w:r>
      <w:r w:rsidRPr="00495772">
        <w:rPr>
          <w:rFonts w:ascii="Arial" w:hAnsi="Arial" w:cs="Arial"/>
          <w:i/>
          <w:sz w:val="24"/>
          <w:szCs w:val="24"/>
        </w:rPr>
        <w:t>Deskriptivni parametri nekih prediktorskih varijabli (N=93)</w:t>
      </w:r>
    </w:p>
    <w:tbl>
      <w:tblPr>
        <w:tblpPr w:leftFromText="180" w:rightFromText="180" w:vertAnchor="text" w:horzAnchor="margin" w:tblpXSpec="center" w:tblpY="206"/>
        <w:tblW w:w="4103"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620" w:firstRow="1" w:lastRow="0" w:firstColumn="0" w:lastColumn="0" w:noHBand="1" w:noVBand="1"/>
      </w:tblPr>
      <w:tblGrid>
        <w:gridCol w:w="3511"/>
        <w:gridCol w:w="1085"/>
        <w:gridCol w:w="1096"/>
        <w:gridCol w:w="994"/>
        <w:gridCol w:w="934"/>
      </w:tblGrid>
      <w:tr w:rsidR="00E5011C" w:rsidRPr="00495772" w:rsidTr="009F73F6">
        <w:trPr>
          <w:trHeight w:val="555"/>
        </w:trPr>
        <w:tc>
          <w:tcPr>
            <w:tcW w:w="2304" w:type="pct"/>
            <w:tcBorders>
              <w:bottom w:val="dotted" w:sz="2" w:space="0" w:color="auto"/>
            </w:tcBorders>
            <w:shd w:val="clear" w:color="auto" w:fill="BFBFBF" w:themeFill="background1" w:themeFillShade="BF"/>
          </w:tcPr>
          <w:p w:rsidR="00E5011C" w:rsidRPr="00495772" w:rsidRDefault="00E5011C" w:rsidP="008F7CD6">
            <w:pPr>
              <w:spacing w:before="120" w:after="120"/>
              <w:ind w:right="-102"/>
              <w:jc w:val="center"/>
              <w:rPr>
                <w:color w:val="000000" w:themeColor="text1"/>
              </w:rPr>
            </w:pPr>
            <w:r w:rsidRPr="00495772">
              <w:rPr>
                <w:color w:val="000000" w:themeColor="text1"/>
              </w:rPr>
              <w:t>varijabla</w:t>
            </w:r>
          </w:p>
        </w:tc>
        <w:tc>
          <w:tcPr>
            <w:tcW w:w="712"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M</w:t>
            </w:r>
          </w:p>
        </w:tc>
        <w:tc>
          <w:tcPr>
            <w:tcW w:w="719"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SD</w:t>
            </w:r>
          </w:p>
        </w:tc>
        <w:tc>
          <w:tcPr>
            <w:tcW w:w="652"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min</w:t>
            </w:r>
          </w:p>
        </w:tc>
        <w:tc>
          <w:tcPr>
            <w:tcW w:w="613" w:type="pct"/>
            <w:shd w:val="clear" w:color="auto" w:fill="BFBFBF" w:themeFill="background1" w:themeFillShade="BF"/>
          </w:tcPr>
          <w:p w:rsidR="00E5011C" w:rsidRPr="00495772" w:rsidRDefault="00E5011C" w:rsidP="008F7CD6">
            <w:pPr>
              <w:spacing w:before="120" w:after="120"/>
              <w:ind w:left="-146" w:right="-108"/>
              <w:jc w:val="center"/>
              <w:rPr>
                <w:color w:val="000000" w:themeColor="text1"/>
              </w:rPr>
            </w:pPr>
            <w:r w:rsidRPr="00495772">
              <w:rPr>
                <w:color w:val="000000" w:themeColor="text1"/>
              </w:rPr>
              <w:t>max</w:t>
            </w:r>
          </w:p>
        </w:tc>
      </w:tr>
      <w:tr w:rsidR="00E5011C" w:rsidRPr="00495772" w:rsidTr="009F73F6">
        <w:trPr>
          <w:trHeight w:val="824"/>
        </w:trPr>
        <w:tc>
          <w:tcPr>
            <w:tcW w:w="2304" w:type="pct"/>
            <w:shd w:val="clear" w:color="auto" w:fill="BFBFBF" w:themeFill="background1" w:themeFillShade="BF"/>
          </w:tcPr>
          <w:p w:rsidR="00E5011C" w:rsidRPr="00495772" w:rsidRDefault="00E5011C" w:rsidP="000B24B8">
            <w:pPr>
              <w:spacing w:before="120" w:after="120"/>
              <w:ind w:left="142"/>
            </w:pPr>
            <w:r w:rsidRPr="00495772">
              <w:t>maksimalna brzina zamaha ruku (VmaksZ)</w:t>
            </w:r>
          </w:p>
        </w:tc>
        <w:tc>
          <w:tcPr>
            <w:tcW w:w="712" w:type="pct"/>
            <w:shd w:val="clear" w:color="auto" w:fill="auto"/>
          </w:tcPr>
          <w:p w:rsidR="00E5011C" w:rsidRPr="00495772" w:rsidRDefault="00E5011C" w:rsidP="008F7CD6">
            <w:pPr>
              <w:spacing w:before="240"/>
              <w:ind w:left="-82" w:right="-203"/>
              <w:jc w:val="center"/>
            </w:pPr>
            <w:r w:rsidRPr="00495772">
              <w:t>11,00</w:t>
            </w:r>
          </w:p>
        </w:tc>
        <w:tc>
          <w:tcPr>
            <w:tcW w:w="719" w:type="pct"/>
            <w:shd w:val="clear" w:color="auto" w:fill="auto"/>
          </w:tcPr>
          <w:p w:rsidR="00E5011C" w:rsidRPr="00495772" w:rsidRDefault="00E5011C" w:rsidP="008F7CD6">
            <w:pPr>
              <w:spacing w:before="240"/>
              <w:jc w:val="center"/>
            </w:pPr>
            <w:r w:rsidRPr="00495772">
              <w:rPr>
                <w:iCs/>
              </w:rPr>
              <w:t>±0,93</w:t>
            </w:r>
          </w:p>
        </w:tc>
        <w:tc>
          <w:tcPr>
            <w:tcW w:w="652" w:type="pct"/>
            <w:shd w:val="clear" w:color="auto" w:fill="auto"/>
          </w:tcPr>
          <w:p w:rsidR="00E5011C" w:rsidRPr="00495772" w:rsidRDefault="00E5011C" w:rsidP="008F7CD6">
            <w:pPr>
              <w:spacing w:before="240"/>
              <w:jc w:val="center"/>
            </w:pPr>
            <w:r w:rsidRPr="00495772">
              <w:t>8,49</w:t>
            </w:r>
          </w:p>
        </w:tc>
        <w:tc>
          <w:tcPr>
            <w:tcW w:w="613" w:type="pct"/>
            <w:shd w:val="clear" w:color="auto" w:fill="auto"/>
          </w:tcPr>
          <w:p w:rsidR="00E5011C" w:rsidRPr="00495772" w:rsidRDefault="00E5011C" w:rsidP="008F7CD6">
            <w:pPr>
              <w:spacing w:before="240"/>
              <w:ind w:left="-44"/>
              <w:jc w:val="center"/>
            </w:pPr>
            <w:r w:rsidRPr="00495772">
              <w:t>12,86</w:t>
            </w:r>
          </w:p>
        </w:tc>
      </w:tr>
      <w:tr w:rsidR="00E5011C" w:rsidRPr="00495772" w:rsidTr="009F73F6">
        <w:trPr>
          <w:trHeight w:val="841"/>
        </w:trPr>
        <w:tc>
          <w:tcPr>
            <w:tcW w:w="2304" w:type="pct"/>
            <w:shd w:val="clear" w:color="auto" w:fill="BFBFBF" w:themeFill="background1" w:themeFillShade="BF"/>
          </w:tcPr>
          <w:p w:rsidR="00E5011C" w:rsidRPr="00495772" w:rsidRDefault="00E5011C" w:rsidP="000B24B8">
            <w:pPr>
              <w:spacing w:before="120" w:after="120"/>
              <w:ind w:left="142"/>
            </w:pPr>
            <w:r w:rsidRPr="00495772">
              <w:t>kut u zglobu lakta u trenutku ostvarivanja maksimalne brzine zamaha (Ldeg)</w:t>
            </w:r>
          </w:p>
        </w:tc>
        <w:tc>
          <w:tcPr>
            <w:tcW w:w="712" w:type="pct"/>
            <w:shd w:val="clear" w:color="auto" w:fill="auto"/>
          </w:tcPr>
          <w:p w:rsidR="00E5011C" w:rsidRPr="00495772" w:rsidRDefault="00E5011C" w:rsidP="008F7CD6">
            <w:pPr>
              <w:spacing w:before="240"/>
              <w:ind w:left="-82" w:right="-203"/>
              <w:jc w:val="center"/>
            </w:pPr>
            <w:r w:rsidRPr="00495772">
              <w:t>120,67</w:t>
            </w:r>
          </w:p>
        </w:tc>
        <w:tc>
          <w:tcPr>
            <w:tcW w:w="719" w:type="pct"/>
            <w:shd w:val="clear" w:color="auto" w:fill="auto"/>
          </w:tcPr>
          <w:p w:rsidR="00E5011C" w:rsidRPr="00495772" w:rsidRDefault="00E5011C" w:rsidP="008F7CD6">
            <w:pPr>
              <w:spacing w:before="240"/>
              <w:jc w:val="center"/>
            </w:pPr>
            <w:r w:rsidRPr="00495772">
              <w:rPr>
                <w:iCs/>
              </w:rPr>
              <w:t>±17,38</w:t>
            </w:r>
          </w:p>
        </w:tc>
        <w:tc>
          <w:tcPr>
            <w:tcW w:w="652" w:type="pct"/>
            <w:shd w:val="clear" w:color="auto" w:fill="auto"/>
          </w:tcPr>
          <w:p w:rsidR="00E5011C" w:rsidRPr="00495772" w:rsidRDefault="00E5011C" w:rsidP="008F7CD6">
            <w:pPr>
              <w:spacing w:before="240"/>
              <w:jc w:val="center"/>
            </w:pPr>
            <w:r w:rsidRPr="00495772">
              <w:t>85,13</w:t>
            </w:r>
          </w:p>
        </w:tc>
        <w:tc>
          <w:tcPr>
            <w:tcW w:w="613" w:type="pct"/>
            <w:shd w:val="clear" w:color="auto" w:fill="auto"/>
          </w:tcPr>
          <w:p w:rsidR="00E5011C" w:rsidRPr="00495772" w:rsidRDefault="00E5011C" w:rsidP="008F7CD6">
            <w:pPr>
              <w:spacing w:before="240"/>
              <w:ind w:left="-44"/>
              <w:jc w:val="center"/>
            </w:pPr>
            <w:r w:rsidRPr="00495772">
              <w:t>168,13</w:t>
            </w:r>
          </w:p>
        </w:tc>
      </w:tr>
    </w:tbl>
    <w:p w:rsidR="00E5011C" w:rsidRPr="00495772" w:rsidRDefault="00E5011C" w:rsidP="00A75A1E">
      <w:pPr>
        <w:spacing w:after="0" w:line="240" w:lineRule="auto"/>
        <w:ind w:left="1134" w:right="1134"/>
        <w:jc w:val="both"/>
        <w:rPr>
          <w:i/>
          <w:color w:val="000000"/>
        </w:rPr>
      </w:pPr>
      <w:r w:rsidRPr="00495772">
        <w:rPr>
          <w:i/>
          <w:color w:val="000000"/>
        </w:rPr>
        <w:t>legenda:aritmetička sredina (M), standardna devijacija (SD), minimalan iznos varijable (min), maksimalan iznos varijable (max).</w:t>
      </w:r>
    </w:p>
    <w:p w:rsidR="00E5011C" w:rsidRPr="00495772" w:rsidRDefault="00E5011C" w:rsidP="00E5011C">
      <w:pPr>
        <w:spacing w:before="360" w:after="120" w:line="360" w:lineRule="auto"/>
        <w:ind w:firstLine="709"/>
        <w:jc w:val="both"/>
        <w:rPr>
          <w:rFonts w:ascii="Arial" w:hAnsi="Arial" w:cs="Arial"/>
          <w:sz w:val="24"/>
          <w:szCs w:val="24"/>
        </w:rPr>
      </w:pPr>
      <w:r w:rsidRPr="00495772">
        <w:rPr>
          <w:rFonts w:ascii="Arial" w:hAnsi="Arial" w:cs="Arial"/>
          <w:color w:val="000000" w:themeColor="text1"/>
          <w:sz w:val="24"/>
          <w:szCs w:val="24"/>
        </w:rPr>
        <w:t>Prediktorske varijable koje su korištene pri izračunu u analizi su upravo one koje su, prema mišljenjima mnogih autora, u velikoj povezanosti sa stvaranjem većih brzina zamaha. U izračun su uzete varijable koje antropometrijski određuju ruku kao više segmentalni model (</w:t>
      </w:r>
      <w:r w:rsidRPr="00495772">
        <w:rPr>
          <w:rFonts w:ascii="Arial" w:hAnsi="Arial" w:cs="Arial"/>
          <w:b/>
          <w:color w:val="000000" w:themeColor="text1"/>
          <w:sz w:val="24"/>
          <w:szCs w:val="24"/>
        </w:rPr>
        <w:t>AVMR</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AVMŠ</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AVMN</w:t>
      </w:r>
      <w:r w:rsidRPr="00495772">
        <w:rPr>
          <w:rFonts w:ascii="Arial" w:hAnsi="Arial" w:cs="Arial"/>
          <w:color w:val="000000" w:themeColor="text1"/>
          <w:sz w:val="24"/>
          <w:szCs w:val="24"/>
        </w:rPr>
        <w:t xml:space="preserve"> i </w:t>
      </w:r>
      <w:r w:rsidRPr="00495772">
        <w:rPr>
          <w:rFonts w:ascii="Arial" w:hAnsi="Arial" w:cs="Arial"/>
          <w:b/>
          <w:color w:val="000000" w:themeColor="text1"/>
          <w:sz w:val="24"/>
          <w:szCs w:val="24"/>
        </w:rPr>
        <w:t>AVMP</w:t>
      </w:r>
      <w:r w:rsidRPr="00495772">
        <w:rPr>
          <w:rFonts w:ascii="Arial" w:hAnsi="Arial" w:cs="Arial"/>
          <w:color w:val="000000" w:themeColor="text1"/>
          <w:sz w:val="24"/>
          <w:szCs w:val="24"/>
        </w:rPr>
        <w:t xml:space="preserve">), te </w:t>
      </w:r>
      <w:r w:rsidRPr="00495772">
        <w:rPr>
          <w:rFonts w:ascii="Arial" w:hAnsi="Arial" w:cs="Arial"/>
          <w:i/>
          <w:color w:val="000000" w:themeColor="text1"/>
          <w:sz w:val="24"/>
          <w:szCs w:val="24"/>
        </w:rPr>
        <w:t>kut u zglobu lakta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Ldeg</w:t>
      </w:r>
      <w:r w:rsidRPr="00495772">
        <w:rPr>
          <w:rFonts w:ascii="Arial" w:hAnsi="Arial" w:cs="Arial"/>
          <w:color w:val="000000" w:themeColor="text1"/>
          <w:sz w:val="24"/>
          <w:szCs w:val="24"/>
        </w:rPr>
        <w:t>). Upravo ove varijable prema navodima autora (</w:t>
      </w:r>
      <w:r w:rsidRPr="00495772">
        <w:rPr>
          <w:rFonts w:ascii="Arial" w:hAnsi="Arial" w:cs="Arial"/>
          <w:i/>
          <w:sz w:val="24"/>
          <w:szCs w:val="24"/>
        </w:rPr>
        <w:t>Hong i sur., 1994; Bernstein, 1996; Reina i sur., 2000; Galloway i Koshland, 2001; Hirashima i sur., 2008; Kim i sur., 2009; Debicki i sur., 2010</w:t>
      </w:r>
      <w:r w:rsidRPr="00495772">
        <w:rPr>
          <w:rFonts w:ascii="Arial" w:hAnsi="Arial" w:cs="Arial"/>
          <w:sz w:val="24"/>
          <w:szCs w:val="24"/>
        </w:rPr>
        <w:t xml:space="preserve">), imaju veliku povezanost sa ostvarenim brzinama pokreta za vrijeme izvođenja zamaha ruku. </w:t>
      </w:r>
    </w:p>
    <w:p w:rsidR="005109AC" w:rsidRPr="00495772" w:rsidRDefault="005109AC" w:rsidP="00E5011C">
      <w:pPr>
        <w:spacing w:before="120" w:after="120" w:line="360" w:lineRule="auto"/>
        <w:ind w:firstLine="709"/>
        <w:jc w:val="both"/>
        <w:rPr>
          <w:rFonts w:ascii="Arial" w:hAnsi="Arial" w:cs="Arial"/>
          <w:color w:val="000000" w:themeColor="text1"/>
          <w:sz w:val="24"/>
          <w:szCs w:val="24"/>
        </w:rPr>
      </w:pP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lastRenderedPageBreak/>
        <w:t xml:space="preserve">Kako bi se utvrdila pouzdanija povezanost nabrojanih varijabli s varijablom </w:t>
      </w:r>
      <w:r w:rsidRPr="00495772">
        <w:rPr>
          <w:rFonts w:ascii="Arial" w:hAnsi="Arial" w:cs="Arial"/>
          <w:i/>
          <w:color w:val="000000" w:themeColor="text1"/>
          <w:sz w:val="24"/>
          <w:szCs w:val="24"/>
        </w:rPr>
        <w:t>maksimalne brzine zamaha rukama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 izračunata je hijerarhijska regresijska analiza, „</w:t>
      </w:r>
      <w:r w:rsidRPr="00495772">
        <w:rPr>
          <w:rFonts w:ascii="Arial" w:hAnsi="Arial" w:cs="Arial"/>
          <w:i/>
          <w:color w:val="000000" w:themeColor="text1"/>
          <w:sz w:val="24"/>
          <w:szCs w:val="24"/>
        </w:rPr>
        <w:t>backward</w:t>
      </w:r>
      <w:r w:rsidRPr="00495772">
        <w:rPr>
          <w:rFonts w:ascii="Arial" w:hAnsi="Arial" w:cs="Arial"/>
          <w:color w:val="000000" w:themeColor="text1"/>
          <w:sz w:val="24"/>
          <w:szCs w:val="24"/>
        </w:rPr>
        <w:t xml:space="preserve">“ metodom </w:t>
      </w:r>
      <w:r w:rsidRPr="00495772">
        <w:rPr>
          <w:rFonts w:ascii="Arial" w:hAnsi="Arial" w:cs="Arial"/>
          <w:sz w:val="24"/>
          <w:szCs w:val="24"/>
        </w:rPr>
        <w:t>(Tablica 6.</w:t>
      </w:r>
      <w:r w:rsidR="000B24B8" w:rsidRPr="00495772">
        <w:rPr>
          <w:rFonts w:ascii="Arial" w:hAnsi="Arial" w:cs="Arial"/>
          <w:sz w:val="24"/>
          <w:szCs w:val="24"/>
        </w:rPr>
        <w:t>8</w:t>
      </w:r>
      <w:r w:rsidRPr="00495772">
        <w:rPr>
          <w:rFonts w:ascii="Arial" w:hAnsi="Arial" w:cs="Arial"/>
          <w:sz w:val="24"/>
          <w:szCs w:val="24"/>
        </w:rPr>
        <w:t>.)</w:t>
      </w:r>
      <w:r w:rsidRPr="00495772">
        <w:rPr>
          <w:rFonts w:ascii="Arial" w:hAnsi="Arial" w:cs="Arial"/>
          <w:color w:val="000000" w:themeColor="text1"/>
          <w:sz w:val="24"/>
          <w:szCs w:val="24"/>
        </w:rPr>
        <w:t>. Rezultati pokazuju da je</w:t>
      </w:r>
      <w:r w:rsidRPr="00495772">
        <w:rPr>
          <w:rFonts w:ascii="Arial" w:hAnsi="Arial" w:cs="Arial"/>
          <w:sz w:val="24"/>
          <w:szCs w:val="24"/>
        </w:rPr>
        <w:t xml:space="preserve"> broj varijabli reduciran na </w:t>
      </w:r>
      <w:r w:rsidR="005109AC" w:rsidRPr="00495772">
        <w:rPr>
          <w:rFonts w:ascii="Arial" w:hAnsi="Arial" w:cs="Arial"/>
          <w:sz w:val="24"/>
          <w:szCs w:val="24"/>
        </w:rPr>
        <w:t>tri</w:t>
      </w:r>
      <w:r w:rsidRPr="00495772">
        <w:rPr>
          <w:rFonts w:ascii="Arial" w:hAnsi="Arial" w:cs="Arial"/>
          <w:sz w:val="24"/>
          <w:szCs w:val="24"/>
        </w:rPr>
        <w:t xml:space="preserve"> statistički značajne, uz multiplu korelaciju R=0,451, i objašnjenje 17,6% varijance rezultata u zavisnoj varijabli, uz razinu značajnosti p&lt;0,001.</w:t>
      </w:r>
    </w:p>
    <w:p w:rsidR="00E5011C" w:rsidRPr="00495772" w:rsidRDefault="00E5011C" w:rsidP="00E5011C">
      <w:pPr>
        <w:tabs>
          <w:tab w:val="left" w:pos="-284"/>
        </w:tabs>
        <w:autoSpaceDE w:val="0"/>
        <w:autoSpaceDN w:val="0"/>
        <w:adjustRightInd w:val="0"/>
        <w:spacing w:before="240" w:after="240"/>
        <w:ind w:left="1134"/>
        <w:rPr>
          <w:rFonts w:ascii="Arial" w:hAnsi="Arial" w:cs="Arial"/>
          <w:bCs/>
          <w:i/>
          <w:sz w:val="24"/>
          <w:szCs w:val="24"/>
        </w:rPr>
      </w:pPr>
      <w:r w:rsidRPr="00495772">
        <w:rPr>
          <w:rFonts w:ascii="Arial" w:hAnsi="Arial" w:cs="Arial"/>
          <w:b/>
          <w:bCs/>
          <w:i/>
          <w:sz w:val="24"/>
          <w:szCs w:val="24"/>
        </w:rPr>
        <w:t>Tablica 6.</w:t>
      </w:r>
      <w:r w:rsidR="005109AC" w:rsidRPr="00495772">
        <w:rPr>
          <w:rFonts w:ascii="Arial" w:hAnsi="Arial" w:cs="Arial"/>
          <w:b/>
          <w:bCs/>
          <w:i/>
          <w:sz w:val="24"/>
          <w:szCs w:val="24"/>
        </w:rPr>
        <w:t>8</w:t>
      </w:r>
      <w:r w:rsidRPr="00495772">
        <w:rPr>
          <w:rFonts w:ascii="Arial" w:hAnsi="Arial" w:cs="Arial"/>
          <w:b/>
          <w:bCs/>
          <w:i/>
          <w:sz w:val="24"/>
          <w:szCs w:val="24"/>
        </w:rPr>
        <w:t xml:space="preserve">. </w:t>
      </w:r>
      <w:r w:rsidRPr="00495772">
        <w:rPr>
          <w:rFonts w:ascii="Arial" w:hAnsi="Arial" w:cs="Arial"/>
          <w:bCs/>
          <w:i/>
          <w:sz w:val="24"/>
          <w:szCs w:val="24"/>
        </w:rPr>
        <w:t>Rezultati backward regresijske analize</w:t>
      </w:r>
    </w:p>
    <w:tbl>
      <w:tblPr>
        <w:tblW w:w="4074"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1574"/>
        <w:gridCol w:w="1226"/>
        <w:gridCol w:w="1220"/>
        <w:gridCol w:w="1304"/>
        <w:gridCol w:w="1136"/>
        <w:gridCol w:w="1106"/>
      </w:tblGrid>
      <w:tr w:rsidR="00E5011C" w:rsidRPr="00495772" w:rsidTr="009F73F6">
        <w:trPr>
          <w:jc w:val="center"/>
        </w:trPr>
        <w:tc>
          <w:tcPr>
            <w:tcW w:w="1040" w:type="pct"/>
            <w:shd w:val="clear" w:color="auto" w:fill="BFBFBF" w:themeFill="background1" w:themeFillShade="BF"/>
          </w:tcPr>
          <w:p w:rsidR="00E5011C" w:rsidRPr="00495772" w:rsidRDefault="00E5011C" w:rsidP="008F7CD6">
            <w:pPr>
              <w:spacing w:before="120" w:after="120"/>
              <w:ind w:right="-102"/>
              <w:jc w:val="center"/>
              <w:rPr>
                <w:color w:val="000000" w:themeColor="text1"/>
              </w:rPr>
            </w:pPr>
            <w:r w:rsidRPr="00495772">
              <w:rPr>
                <w:color w:val="000000" w:themeColor="text1"/>
              </w:rPr>
              <w:t>R</w:t>
            </w:r>
          </w:p>
        </w:tc>
        <w:tc>
          <w:tcPr>
            <w:tcW w:w="810"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R</w:t>
            </w:r>
            <w:r w:rsidRPr="00495772">
              <w:rPr>
                <w:color w:val="000000" w:themeColor="text1"/>
                <w:vertAlign w:val="superscript"/>
              </w:rPr>
              <w:t>2</w:t>
            </w:r>
          </w:p>
        </w:tc>
        <w:tc>
          <w:tcPr>
            <w:tcW w:w="806"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k.R</w:t>
            </w:r>
            <w:r w:rsidRPr="00495772">
              <w:rPr>
                <w:color w:val="000000" w:themeColor="text1"/>
                <w:vertAlign w:val="superscript"/>
              </w:rPr>
              <w:t>2</w:t>
            </w:r>
          </w:p>
        </w:tc>
        <w:tc>
          <w:tcPr>
            <w:tcW w:w="862"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SEE</w:t>
            </w:r>
          </w:p>
        </w:tc>
        <w:tc>
          <w:tcPr>
            <w:tcW w:w="751"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F</w:t>
            </w:r>
          </w:p>
        </w:tc>
        <w:tc>
          <w:tcPr>
            <w:tcW w:w="731"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df</w:t>
            </w:r>
          </w:p>
        </w:tc>
      </w:tr>
      <w:tr w:rsidR="00E5011C" w:rsidRPr="00495772" w:rsidTr="009F73F6">
        <w:trPr>
          <w:jc w:val="center"/>
        </w:trPr>
        <w:tc>
          <w:tcPr>
            <w:tcW w:w="1040" w:type="pct"/>
            <w:shd w:val="clear" w:color="auto" w:fill="auto"/>
          </w:tcPr>
          <w:p w:rsidR="00E5011C" w:rsidRPr="00495772" w:rsidRDefault="00E5011C" w:rsidP="008F7CD6">
            <w:pPr>
              <w:spacing w:before="120"/>
              <w:ind w:right="-102"/>
              <w:jc w:val="center"/>
            </w:pPr>
            <w:r w:rsidRPr="00495772">
              <w:t>,451(a)</w:t>
            </w:r>
          </w:p>
        </w:tc>
        <w:tc>
          <w:tcPr>
            <w:tcW w:w="810" w:type="pct"/>
            <w:shd w:val="clear" w:color="auto" w:fill="auto"/>
          </w:tcPr>
          <w:p w:rsidR="00E5011C" w:rsidRPr="00495772" w:rsidRDefault="00E5011C" w:rsidP="008F7CD6">
            <w:pPr>
              <w:spacing w:before="120"/>
              <w:jc w:val="center"/>
            </w:pPr>
            <w:r w:rsidRPr="00495772">
              <w:t>,203</w:t>
            </w:r>
          </w:p>
        </w:tc>
        <w:tc>
          <w:tcPr>
            <w:tcW w:w="806" w:type="pct"/>
            <w:shd w:val="clear" w:color="auto" w:fill="auto"/>
            <w:vAlign w:val="center"/>
          </w:tcPr>
          <w:p w:rsidR="00E5011C" w:rsidRPr="00495772" w:rsidRDefault="00E5011C" w:rsidP="008F7CD6">
            <w:pPr>
              <w:autoSpaceDE w:val="0"/>
              <w:autoSpaceDN w:val="0"/>
              <w:adjustRightInd w:val="0"/>
              <w:spacing w:before="120"/>
              <w:jc w:val="center"/>
              <w:rPr>
                <w:color w:val="000000"/>
              </w:rPr>
            </w:pPr>
            <w:r w:rsidRPr="00495772">
              <w:rPr>
                <w:color w:val="000000"/>
              </w:rPr>
              <w:t>,176</w:t>
            </w:r>
          </w:p>
        </w:tc>
        <w:tc>
          <w:tcPr>
            <w:tcW w:w="862" w:type="pct"/>
            <w:shd w:val="clear" w:color="auto" w:fill="auto"/>
            <w:vAlign w:val="center"/>
          </w:tcPr>
          <w:p w:rsidR="00E5011C" w:rsidRPr="00495772" w:rsidRDefault="00E5011C" w:rsidP="008F7CD6">
            <w:pPr>
              <w:autoSpaceDE w:val="0"/>
              <w:autoSpaceDN w:val="0"/>
              <w:adjustRightInd w:val="0"/>
              <w:spacing w:before="120"/>
              <w:jc w:val="center"/>
              <w:rPr>
                <w:color w:val="000000"/>
              </w:rPr>
            </w:pPr>
            <w:r w:rsidRPr="00495772">
              <w:rPr>
                <w:color w:val="000000"/>
              </w:rPr>
              <w:t>0,84324</w:t>
            </w:r>
          </w:p>
        </w:tc>
        <w:tc>
          <w:tcPr>
            <w:tcW w:w="751" w:type="pct"/>
            <w:shd w:val="clear" w:color="auto" w:fill="auto"/>
          </w:tcPr>
          <w:p w:rsidR="00E5011C" w:rsidRPr="00495772" w:rsidRDefault="00E5011C" w:rsidP="008F7CD6">
            <w:pPr>
              <w:spacing w:before="120"/>
              <w:jc w:val="center"/>
            </w:pPr>
            <w:r w:rsidRPr="00495772">
              <w:t>7,564</w:t>
            </w:r>
          </w:p>
        </w:tc>
        <w:tc>
          <w:tcPr>
            <w:tcW w:w="731" w:type="pct"/>
            <w:shd w:val="clear" w:color="auto" w:fill="auto"/>
          </w:tcPr>
          <w:p w:rsidR="00E5011C" w:rsidRPr="00495772" w:rsidRDefault="00E5011C" w:rsidP="008F7CD6">
            <w:pPr>
              <w:spacing w:before="120"/>
              <w:jc w:val="center"/>
              <w:rPr>
                <w:color w:val="000000"/>
              </w:rPr>
            </w:pPr>
            <w:r w:rsidRPr="00495772">
              <w:rPr>
                <w:color w:val="000000"/>
              </w:rPr>
              <w:t>3</w:t>
            </w:r>
          </w:p>
        </w:tc>
      </w:tr>
    </w:tbl>
    <w:p w:rsidR="00E5011C" w:rsidRPr="001F1CAC" w:rsidRDefault="00E5011C" w:rsidP="00A75A1E">
      <w:pPr>
        <w:tabs>
          <w:tab w:val="left" w:pos="-284"/>
          <w:tab w:val="left" w:pos="9498"/>
          <w:tab w:val="left" w:pos="10206"/>
        </w:tabs>
        <w:autoSpaceDE w:val="0"/>
        <w:autoSpaceDN w:val="0"/>
        <w:adjustRightInd w:val="0"/>
        <w:spacing w:after="0" w:line="240" w:lineRule="auto"/>
        <w:ind w:left="1134" w:right="1134"/>
        <w:jc w:val="both"/>
        <w:rPr>
          <w:i/>
          <w:color w:val="000000"/>
        </w:rPr>
      </w:pPr>
      <w:r w:rsidRPr="00495772">
        <w:rPr>
          <w:i/>
          <w:color w:val="000000"/>
        </w:rPr>
        <w:t xml:space="preserve">legenda: (a) zavisna varijabla: maksimalna brzina zamaha rukama VmaksZ, </w:t>
      </w:r>
      <w:r w:rsidR="000A6869">
        <w:rPr>
          <w:i/>
          <w:color w:val="000000"/>
        </w:rPr>
        <w:t xml:space="preserve">koeficijent </w:t>
      </w:r>
      <w:r w:rsidRPr="000A6869">
        <w:rPr>
          <w:i/>
          <w:color w:val="000000"/>
        </w:rPr>
        <w:t>multipl</w:t>
      </w:r>
      <w:r w:rsidR="000A6869">
        <w:rPr>
          <w:i/>
          <w:color w:val="000000"/>
        </w:rPr>
        <w:t>e</w:t>
      </w:r>
      <w:r w:rsidRPr="000A6869">
        <w:rPr>
          <w:i/>
          <w:color w:val="000000"/>
        </w:rPr>
        <w:t xml:space="preserve"> korelacij</w:t>
      </w:r>
      <w:r w:rsidR="000A6869">
        <w:rPr>
          <w:i/>
          <w:color w:val="000000"/>
        </w:rPr>
        <w:t>e</w:t>
      </w:r>
      <w:r w:rsidRPr="000A6869">
        <w:rPr>
          <w:i/>
          <w:color w:val="000000"/>
        </w:rPr>
        <w:t xml:space="preserve"> (R), koeficijent determinacije (R</w:t>
      </w:r>
      <w:r w:rsidRPr="000A6869">
        <w:rPr>
          <w:i/>
          <w:color w:val="000000"/>
          <w:vertAlign w:val="superscript"/>
        </w:rPr>
        <w:t>2</w:t>
      </w:r>
      <w:r w:rsidRPr="000A6869">
        <w:rPr>
          <w:i/>
          <w:color w:val="000000"/>
        </w:rPr>
        <w:t>), korigirani koeficijent determinacije (k.R</w:t>
      </w:r>
      <w:r w:rsidRPr="000A6869">
        <w:rPr>
          <w:i/>
          <w:color w:val="000000"/>
          <w:vertAlign w:val="superscript"/>
        </w:rPr>
        <w:t>2</w:t>
      </w:r>
      <w:r w:rsidRPr="000A6869">
        <w:rPr>
          <w:i/>
          <w:color w:val="000000"/>
        </w:rPr>
        <w:t>), standardna pogreška prognoze (SEE), F-omjer (F), broj s</w:t>
      </w:r>
      <w:r w:rsidRPr="001F1CAC">
        <w:rPr>
          <w:i/>
          <w:color w:val="000000"/>
        </w:rPr>
        <w:t>tupnjeva slobode (df).</w:t>
      </w:r>
    </w:p>
    <w:p w:rsidR="00E5011C" w:rsidRPr="00495772" w:rsidRDefault="00E5011C" w:rsidP="00E5011C">
      <w:pPr>
        <w:spacing w:before="240" w:after="240" w:line="360" w:lineRule="auto"/>
        <w:ind w:firstLine="709"/>
        <w:jc w:val="both"/>
        <w:rPr>
          <w:rFonts w:ascii="Arial" w:hAnsi="Arial" w:cs="Arial"/>
          <w:sz w:val="24"/>
          <w:szCs w:val="24"/>
        </w:rPr>
      </w:pPr>
      <w:r w:rsidRPr="00495772">
        <w:rPr>
          <w:rFonts w:ascii="Arial" w:hAnsi="Arial" w:cs="Arial"/>
          <w:sz w:val="24"/>
          <w:szCs w:val="24"/>
        </w:rPr>
        <w:t>U tablici 6.</w:t>
      </w:r>
      <w:r w:rsidR="005109AC" w:rsidRPr="00495772">
        <w:rPr>
          <w:rFonts w:ascii="Arial" w:hAnsi="Arial" w:cs="Arial"/>
          <w:sz w:val="24"/>
          <w:szCs w:val="24"/>
        </w:rPr>
        <w:t>9</w:t>
      </w:r>
      <w:r w:rsidRPr="00495772">
        <w:rPr>
          <w:rFonts w:ascii="Arial" w:hAnsi="Arial" w:cs="Arial"/>
          <w:sz w:val="24"/>
          <w:szCs w:val="24"/>
        </w:rPr>
        <w:t xml:space="preserve">., prikazani su rezultati </w:t>
      </w:r>
      <w:r w:rsidRPr="00495772">
        <w:rPr>
          <w:rFonts w:ascii="Arial" w:hAnsi="Arial" w:cs="Arial"/>
          <w:bCs/>
          <w:i/>
          <w:sz w:val="24"/>
          <w:szCs w:val="24"/>
        </w:rPr>
        <w:t>„backward“</w:t>
      </w:r>
      <w:r w:rsidRPr="00495772">
        <w:rPr>
          <w:rFonts w:ascii="Arial" w:hAnsi="Arial" w:cs="Arial"/>
          <w:bCs/>
          <w:sz w:val="24"/>
          <w:szCs w:val="24"/>
        </w:rPr>
        <w:t xml:space="preserve"> regresijske analize s hijerarhijskom strukturom prediktorskih varijabli prema kriterijskoj varijabli, </w:t>
      </w:r>
      <w:r w:rsidRPr="00495772">
        <w:rPr>
          <w:rFonts w:ascii="Arial" w:hAnsi="Arial" w:cs="Arial"/>
          <w:bCs/>
          <w:i/>
          <w:sz w:val="24"/>
          <w:szCs w:val="24"/>
        </w:rPr>
        <w:t>maksimalna brzina zamaha</w:t>
      </w:r>
      <w:r w:rsidRPr="00495772">
        <w:rPr>
          <w:rFonts w:ascii="Arial" w:hAnsi="Arial" w:cs="Arial"/>
          <w:bCs/>
          <w:sz w:val="24"/>
          <w:szCs w:val="24"/>
        </w:rPr>
        <w:t xml:space="preserve"> (</w:t>
      </w:r>
      <w:r w:rsidRPr="00495772">
        <w:rPr>
          <w:rFonts w:ascii="Arial" w:hAnsi="Arial" w:cs="Arial"/>
          <w:b/>
          <w:bCs/>
          <w:sz w:val="24"/>
          <w:szCs w:val="24"/>
        </w:rPr>
        <w:t>VmaksZ</w:t>
      </w:r>
      <w:r w:rsidRPr="00495772">
        <w:rPr>
          <w:rFonts w:ascii="Arial" w:hAnsi="Arial" w:cs="Arial"/>
          <w:bCs/>
          <w:sz w:val="24"/>
          <w:szCs w:val="24"/>
        </w:rPr>
        <w:t>).</w:t>
      </w:r>
    </w:p>
    <w:p w:rsidR="00E5011C" w:rsidRPr="00495772" w:rsidRDefault="00E5011C" w:rsidP="00E5011C">
      <w:pPr>
        <w:spacing w:before="240" w:after="240"/>
        <w:ind w:left="1134" w:right="706"/>
        <w:jc w:val="both"/>
        <w:rPr>
          <w:rFonts w:ascii="Arial" w:hAnsi="Arial" w:cs="Arial"/>
          <w:bCs/>
          <w:i/>
          <w:sz w:val="24"/>
          <w:szCs w:val="24"/>
        </w:rPr>
      </w:pPr>
      <w:r w:rsidRPr="00495772">
        <w:rPr>
          <w:rFonts w:ascii="Arial" w:hAnsi="Arial" w:cs="Arial"/>
          <w:b/>
          <w:bCs/>
          <w:i/>
          <w:sz w:val="24"/>
          <w:szCs w:val="24"/>
        </w:rPr>
        <w:t>Tablica 6.</w:t>
      </w:r>
      <w:r w:rsidR="005109AC" w:rsidRPr="00495772">
        <w:rPr>
          <w:rFonts w:ascii="Arial" w:hAnsi="Arial" w:cs="Arial"/>
          <w:b/>
          <w:bCs/>
          <w:i/>
          <w:sz w:val="24"/>
          <w:szCs w:val="24"/>
        </w:rPr>
        <w:t>9</w:t>
      </w:r>
      <w:r w:rsidRPr="00495772">
        <w:rPr>
          <w:rFonts w:ascii="Arial" w:hAnsi="Arial" w:cs="Arial"/>
          <w:b/>
          <w:bCs/>
          <w:i/>
          <w:sz w:val="24"/>
          <w:szCs w:val="24"/>
        </w:rPr>
        <w:t xml:space="preserve">. </w:t>
      </w:r>
      <w:r w:rsidRPr="00495772">
        <w:rPr>
          <w:rFonts w:ascii="Arial" w:hAnsi="Arial" w:cs="Arial"/>
          <w:bCs/>
          <w:i/>
          <w:sz w:val="24"/>
          <w:szCs w:val="24"/>
        </w:rPr>
        <w:t>Rezultati „backward“ regresijske analize s hijerarhijskom strukturom prediktorskih varijabli prema kriterijskoj varijabli</w:t>
      </w:r>
    </w:p>
    <w:tbl>
      <w:tblPr>
        <w:tblW w:w="4383" w:type="pct"/>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1907"/>
        <w:gridCol w:w="1491"/>
        <w:gridCol w:w="1425"/>
        <w:gridCol w:w="1084"/>
        <w:gridCol w:w="1084"/>
        <w:gridCol w:w="1149"/>
      </w:tblGrid>
      <w:tr w:rsidR="00E5011C" w:rsidRPr="00495772" w:rsidTr="009F73F6">
        <w:tc>
          <w:tcPr>
            <w:tcW w:w="1171" w:type="pct"/>
            <w:tcBorders>
              <w:bottom w:val="dotted" w:sz="4" w:space="0" w:color="auto"/>
            </w:tcBorders>
            <w:shd w:val="clear" w:color="auto" w:fill="BFBFBF" w:themeFill="background1" w:themeFillShade="BF"/>
          </w:tcPr>
          <w:p w:rsidR="00E5011C" w:rsidRPr="00495772" w:rsidRDefault="00E5011C" w:rsidP="008F7CD6">
            <w:pPr>
              <w:spacing w:before="120" w:after="120"/>
              <w:ind w:right="-102"/>
              <w:jc w:val="center"/>
              <w:rPr>
                <w:color w:val="000000" w:themeColor="text1"/>
              </w:rPr>
            </w:pPr>
            <w:r w:rsidRPr="00495772">
              <w:rPr>
                <w:color w:val="000000" w:themeColor="text1"/>
              </w:rPr>
              <w:t>varijabla</w:t>
            </w:r>
          </w:p>
        </w:tc>
        <w:tc>
          <w:tcPr>
            <w:tcW w:w="916"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B</w:t>
            </w:r>
          </w:p>
        </w:tc>
        <w:tc>
          <w:tcPr>
            <w:tcW w:w="875"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Be</w:t>
            </w:r>
          </w:p>
        </w:tc>
        <w:tc>
          <w:tcPr>
            <w:tcW w:w="666"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sz w:val="20"/>
                <w:szCs w:val="20"/>
              </w:rPr>
              <w:t>β</w:t>
            </w:r>
          </w:p>
        </w:tc>
        <w:tc>
          <w:tcPr>
            <w:tcW w:w="666" w:type="pct"/>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t</w:t>
            </w:r>
          </w:p>
        </w:tc>
        <w:tc>
          <w:tcPr>
            <w:tcW w:w="706" w:type="pct"/>
            <w:tcBorders>
              <w:bottom w:val="dotted" w:sz="4" w:space="0" w:color="auto"/>
            </w:tcBorders>
            <w:shd w:val="clear" w:color="auto" w:fill="BFBFBF" w:themeFill="background1" w:themeFillShade="BF"/>
          </w:tcPr>
          <w:p w:rsidR="00E5011C" w:rsidRPr="00495772" w:rsidRDefault="00E5011C" w:rsidP="008F7CD6">
            <w:pPr>
              <w:spacing w:before="120" w:after="120"/>
              <w:jc w:val="center"/>
              <w:rPr>
                <w:color w:val="000000" w:themeColor="text1"/>
              </w:rPr>
            </w:pPr>
            <w:r w:rsidRPr="00495772">
              <w:rPr>
                <w:color w:val="000000" w:themeColor="text1"/>
              </w:rPr>
              <w:t>p</w:t>
            </w:r>
          </w:p>
        </w:tc>
      </w:tr>
      <w:tr w:rsidR="00E5011C" w:rsidRPr="00495772" w:rsidTr="009F73F6">
        <w:tc>
          <w:tcPr>
            <w:tcW w:w="1171" w:type="pct"/>
            <w:shd w:val="clear" w:color="auto" w:fill="BFBFBF" w:themeFill="background1" w:themeFillShade="BF"/>
          </w:tcPr>
          <w:p w:rsidR="00E5011C" w:rsidRPr="00495772" w:rsidRDefault="00E5011C" w:rsidP="008F7CD6">
            <w:pPr>
              <w:autoSpaceDE w:val="0"/>
              <w:autoSpaceDN w:val="0"/>
              <w:adjustRightInd w:val="0"/>
              <w:spacing w:before="120"/>
              <w:jc w:val="both"/>
              <w:rPr>
                <w:color w:val="000000"/>
              </w:rPr>
            </w:pPr>
            <w:r w:rsidRPr="00495772">
              <w:rPr>
                <w:color w:val="000000"/>
              </w:rPr>
              <w:t>Ldeg</w:t>
            </w:r>
          </w:p>
        </w:tc>
        <w:tc>
          <w:tcPr>
            <w:tcW w:w="91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,02</w:t>
            </w:r>
          </w:p>
        </w:tc>
        <w:tc>
          <w:tcPr>
            <w:tcW w:w="875"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,00</w:t>
            </w:r>
          </w:p>
        </w:tc>
        <w:tc>
          <w:tcPr>
            <w:tcW w:w="66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,36</w:t>
            </w:r>
          </w:p>
        </w:tc>
        <w:tc>
          <w:tcPr>
            <w:tcW w:w="66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3,68</w:t>
            </w:r>
          </w:p>
        </w:tc>
        <w:tc>
          <w:tcPr>
            <w:tcW w:w="706" w:type="pct"/>
            <w:shd w:val="clear" w:color="auto" w:fill="FFFFFF" w:themeFill="background1"/>
            <w:vAlign w:val="center"/>
          </w:tcPr>
          <w:p w:rsidR="00E5011C" w:rsidRPr="00495772" w:rsidRDefault="00E5011C" w:rsidP="005109AC">
            <w:pPr>
              <w:autoSpaceDE w:val="0"/>
              <w:autoSpaceDN w:val="0"/>
              <w:adjustRightInd w:val="0"/>
              <w:jc w:val="center"/>
              <w:rPr>
                <w:color w:val="000000"/>
              </w:rPr>
            </w:pPr>
            <w:r w:rsidRPr="00495772">
              <w:rPr>
                <w:color w:val="000000"/>
              </w:rPr>
              <w:t>,000</w:t>
            </w:r>
          </w:p>
        </w:tc>
      </w:tr>
      <w:tr w:rsidR="00E5011C" w:rsidRPr="00495772" w:rsidTr="009F73F6">
        <w:tc>
          <w:tcPr>
            <w:tcW w:w="1171" w:type="pct"/>
            <w:shd w:val="clear" w:color="auto" w:fill="BFBFBF" w:themeFill="background1" w:themeFillShade="BF"/>
          </w:tcPr>
          <w:p w:rsidR="00E5011C" w:rsidRPr="00495772" w:rsidRDefault="00E5011C" w:rsidP="008F7CD6">
            <w:pPr>
              <w:autoSpaceDE w:val="0"/>
              <w:autoSpaceDN w:val="0"/>
              <w:adjustRightInd w:val="0"/>
              <w:spacing w:before="120"/>
              <w:jc w:val="both"/>
              <w:rPr>
                <w:color w:val="000000"/>
              </w:rPr>
            </w:pPr>
            <w:r w:rsidRPr="00495772">
              <w:t>AVMP</w:t>
            </w:r>
          </w:p>
        </w:tc>
        <w:tc>
          <w:tcPr>
            <w:tcW w:w="91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1,87</w:t>
            </w:r>
          </w:p>
        </w:tc>
        <w:tc>
          <w:tcPr>
            <w:tcW w:w="875"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,53</w:t>
            </w:r>
          </w:p>
        </w:tc>
        <w:tc>
          <w:tcPr>
            <w:tcW w:w="66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,64</w:t>
            </w:r>
          </w:p>
        </w:tc>
        <w:tc>
          <w:tcPr>
            <w:tcW w:w="66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3,54</w:t>
            </w:r>
          </w:p>
        </w:tc>
        <w:tc>
          <w:tcPr>
            <w:tcW w:w="706" w:type="pct"/>
            <w:shd w:val="clear" w:color="auto" w:fill="FFFFFF" w:themeFill="background1"/>
            <w:vAlign w:val="center"/>
          </w:tcPr>
          <w:p w:rsidR="00E5011C" w:rsidRPr="00495772" w:rsidRDefault="00E5011C" w:rsidP="005109AC">
            <w:pPr>
              <w:autoSpaceDE w:val="0"/>
              <w:autoSpaceDN w:val="0"/>
              <w:adjustRightInd w:val="0"/>
              <w:jc w:val="center"/>
              <w:rPr>
                <w:color w:val="000000"/>
              </w:rPr>
            </w:pPr>
            <w:r w:rsidRPr="00495772">
              <w:rPr>
                <w:color w:val="000000"/>
              </w:rPr>
              <w:t>,001</w:t>
            </w:r>
          </w:p>
        </w:tc>
      </w:tr>
      <w:tr w:rsidR="00E5011C" w:rsidRPr="00495772" w:rsidTr="009F73F6">
        <w:tc>
          <w:tcPr>
            <w:tcW w:w="1171" w:type="pct"/>
            <w:shd w:val="clear" w:color="auto" w:fill="BFBFBF" w:themeFill="background1" w:themeFillShade="BF"/>
          </w:tcPr>
          <w:p w:rsidR="00E5011C" w:rsidRPr="00495772" w:rsidRDefault="00E5011C" w:rsidP="008F7CD6">
            <w:pPr>
              <w:autoSpaceDE w:val="0"/>
              <w:autoSpaceDN w:val="0"/>
              <w:adjustRightInd w:val="0"/>
              <w:spacing w:before="120"/>
              <w:rPr>
                <w:color w:val="000000"/>
              </w:rPr>
            </w:pPr>
            <w:r w:rsidRPr="00495772">
              <w:t>AVMŠ</w:t>
            </w:r>
          </w:p>
        </w:tc>
        <w:tc>
          <w:tcPr>
            <w:tcW w:w="91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-3,11</w:t>
            </w:r>
          </w:p>
        </w:tc>
        <w:tc>
          <w:tcPr>
            <w:tcW w:w="875"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1,33</w:t>
            </w:r>
          </w:p>
        </w:tc>
        <w:tc>
          <w:tcPr>
            <w:tcW w:w="66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-,42</w:t>
            </w:r>
          </w:p>
        </w:tc>
        <w:tc>
          <w:tcPr>
            <w:tcW w:w="666" w:type="pct"/>
            <w:shd w:val="clear" w:color="auto" w:fill="auto"/>
            <w:vAlign w:val="center"/>
          </w:tcPr>
          <w:p w:rsidR="00E5011C" w:rsidRPr="00495772" w:rsidRDefault="00E5011C" w:rsidP="005109AC">
            <w:pPr>
              <w:autoSpaceDE w:val="0"/>
              <w:autoSpaceDN w:val="0"/>
              <w:adjustRightInd w:val="0"/>
              <w:jc w:val="center"/>
              <w:rPr>
                <w:color w:val="000000"/>
              </w:rPr>
            </w:pPr>
            <w:r w:rsidRPr="00495772">
              <w:rPr>
                <w:color w:val="000000"/>
              </w:rPr>
              <w:t>-2,34</w:t>
            </w:r>
          </w:p>
        </w:tc>
        <w:tc>
          <w:tcPr>
            <w:tcW w:w="706" w:type="pct"/>
            <w:shd w:val="clear" w:color="auto" w:fill="FFFFFF" w:themeFill="background1"/>
            <w:vAlign w:val="center"/>
          </w:tcPr>
          <w:p w:rsidR="00E5011C" w:rsidRPr="00495772" w:rsidRDefault="00E5011C" w:rsidP="005109AC">
            <w:pPr>
              <w:autoSpaceDE w:val="0"/>
              <w:autoSpaceDN w:val="0"/>
              <w:adjustRightInd w:val="0"/>
              <w:jc w:val="center"/>
              <w:rPr>
                <w:color w:val="000000"/>
              </w:rPr>
            </w:pPr>
            <w:r w:rsidRPr="00495772">
              <w:rPr>
                <w:color w:val="000000"/>
              </w:rPr>
              <w:t>,021</w:t>
            </w:r>
          </w:p>
        </w:tc>
      </w:tr>
    </w:tbl>
    <w:p w:rsidR="00E5011C" w:rsidRPr="00495772" w:rsidRDefault="00E5011C" w:rsidP="00A75A1E">
      <w:pPr>
        <w:tabs>
          <w:tab w:val="left" w:pos="9498"/>
          <w:tab w:val="left" w:pos="10065"/>
          <w:tab w:val="left" w:pos="10490"/>
        </w:tabs>
        <w:autoSpaceDE w:val="0"/>
        <w:autoSpaceDN w:val="0"/>
        <w:adjustRightInd w:val="0"/>
        <w:spacing w:after="0" w:line="240" w:lineRule="auto"/>
        <w:ind w:left="1134" w:right="709"/>
        <w:jc w:val="both"/>
        <w:rPr>
          <w:i/>
          <w:color w:val="000000"/>
        </w:rPr>
      </w:pPr>
      <w:r w:rsidRPr="00495772">
        <w:rPr>
          <w:i/>
          <w:color w:val="000000"/>
        </w:rPr>
        <w:t xml:space="preserve">legenda: (B) nestandardizirani regresijski koeficijent, (Be) standardna pogreška nestandardiziranih regresijskih koeficijenata, (β) standardni regresijski koeficijent, </w:t>
      </w:r>
      <w:r w:rsidRPr="00495772">
        <w:rPr>
          <w:i/>
          <w:color w:val="000000" w:themeColor="text1"/>
        </w:rPr>
        <w:t xml:space="preserve">(t) t-vrijednost kojom se testira značajnost regresijskih koeficijenata, </w:t>
      </w:r>
      <w:r w:rsidRPr="00495772">
        <w:rPr>
          <w:i/>
          <w:color w:val="000000"/>
        </w:rPr>
        <w:t>(p) razina značajnosti.</w:t>
      </w:r>
    </w:p>
    <w:p w:rsidR="005109AC" w:rsidRPr="00495772" w:rsidRDefault="005109AC" w:rsidP="00E5011C">
      <w:pPr>
        <w:spacing w:before="240" w:after="120" w:line="360" w:lineRule="auto"/>
        <w:ind w:firstLine="709"/>
        <w:jc w:val="both"/>
        <w:rPr>
          <w:rFonts w:ascii="Arial" w:hAnsi="Arial" w:cs="Arial"/>
          <w:sz w:val="24"/>
          <w:szCs w:val="24"/>
        </w:rPr>
      </w:pPr>
    </w:p>
    <w:p w:rsidR="005109AC" w:rsidRPr="00495772" w:rsidRDefault="005109AC" w:rsidP="00E5011C">
      <w:pPr>
        <w:spacing w:before="240" w:after="120" w:line="360" w:lineRule="auto"/>
        <w:ind w:firstLine="709"/>
        <w:jc w:val="both"/>
        <w:rPr>
          <w:rFonts w:ascii="Arial" w:hAnsi="Arial" w:cs="Arial"/>
          <w:sz w:val="24"/>
          <w:szCs w:val="24"/>
        </w:rPr>
      </w:pPr>
    </w:p>
    <w:p w:rsidR="00E5011C" w:rsidRPr="00495772" w:rsidRDefault="00E5011C" w:rsidP="00E5011C">
      <w:pPr>
        <w:spacing w:before="240" w:after="120" w:line="360" w:lineRule="auto"/>
        <w:ind w:firstLine="709"/>
        <w:jc w:val="both"/>
        <w:rPr>
          <w:rFonts w:ascii="Arial" w:hAnsi="Arial" w:cs="Arial"/>
          <w:sz w:val="24"/>
          <w:szCs w:val="24"/>
        </w:rPr>
      </w:pPr>
      <w:r w:rsidRPr="00495772">
        <w:rPr>
          <w:rFonts w:ascii="Arial" w:hAnsi="Arial" w:cs="Arial"/>
          <w:sz w:val="24"/>
          <w:szCs w:val="24"/>
        </w:rPr>
        <w:lastRenderedPageBreak/>
        <w:t>Iz rezultata dobivenih „</w:t>
      </w:r>
      <w:r w:rsidRPr="00495772">
        <w:rPr>
          <w:rFonts w:ascii="Arial" w:hAnsi="Arial" w:cs="Arial"/>
          <w:i/>
          <w:sz w:val="24"/>
          <w:szCs w:val="24"/>
        </w:rPr>
        <w:t>backward</w:t>
      </w:r>
      <w:r w:rsidRPr="00495772">
        <w:rPr>
          <w:rFonts w:ascii="Arial" w:hAnsi="Arial" w:cs="Arial"/>
          <w:sz w:val="24"/>
          <w:szCs w:val="24"/>
        </w:rPr>
        <w:t>“ metodom hijerarhijske analize (Tablica 6.</w:t>
      </w:r>
      <w:r w:rsidR="005109AC" w:rsidRPr="00495772">
        <w:rPr>
          <w:rFonts w:ascii="Arial" w:hAnsi="Arial" w:cs="Arial"/>
          <w:sz w:val="24"/>
          <w:szCs w:val="24"/>
        </w:rPr>
        <w:t>9</w:t>
      </w:r>
      <w:r w:rsidRPr="00495772">
        <w:rPr>
          <w:rFonts w:ascii="Arial" w:hAnsi="Arial" w:cs="Arial"/>
          <w:sz w:val="24"/>
          <w:szCs w:val="24"/>
        </w:rPr>
        <w:t>.), vidljivo je da varijabla koja u najvećem opsegu objašnjava kriterijsku varijablu (</w:t>
      </w:r>
      <w:r w:rsidRPr="00495772">
        <w:rPr>
          <w:rFonts w:ascii="Arial" w:hAnsi="Arial" w:cs="Arial"/>
          <w:b/>
          <w:sz w:val="24"/>
          <w:szCs w:val="24"/>
        </w:rPr>
        <w:t>VmaxZ</w:t>
      </w:r>
      <w:r w:rsidRPr="00495772">
        <w:rPr>
          <w:rFonts w:ascii="Arial" w:hAnsi="Arial" w:cs="Arial"/>
          <w:sz w:val="24"/>
          <w:szCs w:val="24"/>
        </w:rPr>
        <w:t xml:space="preserve">), varijabla </w:t>
      </w:r>
      <w:r w:rsidRPr="00495772">
        <w:rPr>
          <w:rFonts w:ascii="Arial" w:hAnsi="Arial" w:cs="Arial"/>
          <w:i/>
          <w:sz w:val="24"/>
          <w:szCs w:val="24"/>
        </w:rPr>
        <w:t>kut u zglobu lakta pri maksimalnoj brzini</w:t>
      </w:r>
      <w:r w:rsidRPr="00495772">
        <w:rPr>
          <w:rFonts w:ascii="Arial" w:hAnsi="Arial" w:cs="Arial"/>
          <w:sz w:val="24"/>
          <w:szCs w:val="24"/>
        </w:rPr>
        <w:t xml:space="preserve"> (</w:t>
      </w:r>
      <w:r w:rsidRPr="00495772">
        <w:rPr>
          <w:rFonts w:ascii="Arial" w:hAnsi="Arial" w:cs="Arial"/>
          <w:b/>
          <w:sz w:val="24"/>
          <w:szCs w:val="24"/>
        </w:rPr>
        <w:t>Ldeg</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=0,36, p&lt;0,000</w:t>
      </w:r>
      <w:r w:rsidRPr="00495772">
        <w:rPr>
          <w:rFonts w:ascii="Arial" w:hAnsi="Arial" w:cs="Arial"/>
          <w:sz w:val="24"/>
          <w:szCs w:val="24"/>
        </w:rPr>
        <w:t xml:space="preserve">), slijedi varijabla </w:t>
      </w:r>
      <w:r w:rsidRPr="00495772">
        <w:rPr>
          <w:rFonts w:ascii="Arial" w:hAnsi="Arial" w:cs="Arial"/>
          <w:i/>
          <w:sz w:val="24"/>
          <w:szCs w:val="24"/>
        </w:rPr>
        <w:t>masa podlaktica</w:t>
      </w:r>
      <w:r w:rsidRPr="00495772">
        <w:rPr>
          <w:rFonts w:ascii="Arial" w:hAnsi="Arial" w:cs="Arial"/>
          <w:sz w:val="24"/>
          <w:szCs w:val="24"/>
        </w:rPr>
        <w:t xml:space="preserve"> (</w:t>
      </w:r>
      <w:r w:rsidRPr="00495772">
        <w:rPr>
          <w:rFonts w:ascii="Arial" w:hAnsi="Arial" w:cs="Arial"/>
          <w:b/>
          <w:sz w:val="24"/>
          <w:szCs w:val="24"/>
        </w:rPr>
        <w:t>AVMP</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=0,64, p&lt;0,001</w:t>
      </w:r>
      <w:r w:rsidRPr="00495772">
        <w:rPr>
          <w:rFonts w:ascii="Arial" w:hAnsi="Arial" w:cs="Arial"/>
          <w:sz w:val="24"/>
          <w:szCs w:val="24"/>
        </w:rPr>
        <w:t xml:space="preserve">) i na posljednjem mjestu je varijabla </w:t>
      </w:r>
      <w:r w:rsidRPr="00495772">
        <w:rPr>
          <w:rFonts w:ascii="Arial" w:hAnsi="Arial" w:cs="Arial"/>
          <w:i/>
          <w:sz w:val="24"/>
          <w:szCs w:val="24"/>
        </w:rPr>
        <w:t>masa šaka</w:t>
      </w:r>
      <w:r w:rsidRPr="00495772">
        <w:rPr>
          <w:rFonts w:ascii="Arial" w:hAnsi="Arial" w:cs="Arial"/>
          <w:sz w:val="24"/>
          <w:szCs w:val="24"/>
        </w:rPr>
        <w:t xml:space="preserve"> (</w:t>
      </w:r>
      <w:r w:rsidRPr="00495772">
        <w:rPr>
          <w:rFonts w:ascii="Arial" w:hAnsi="Arial" w:cs="Arial"/>
          <w:b/>
          <w:sz w:val="24"/>
          <w:szCs w:val="24"/>
        </w:rPr>
        <w:t>AVMŠ</w:t>
      </w:r>
      <w:r w:rsidRPr="00495772">
        <w:rPr>
          <w:rFonts w:ascii="Arial" w:hAnsi="Arial" w:cs="Arial"/>
          <w:sz w:val="24"/>
          <w:szCs w:val="24"/>
        </w:rPr>
        <w:t>,</w:t>
      </w:r>
      <w:r w:rsidRPr="00495772">
        <w:rPr>
          <w:rFonts w:ascii="Arial" w:hAnsi="Arial" w:cs="Arial"/>
          <w:i/>
          <w:color w:val="000000" w:themeColor="text1"/>
          <w:sz w:val="24"/>
          <w:szCs w:val="24"/>
        </w:rPr>
        <w:t xml:space="preserve"> β</w:t>
      </w:r>
      <w:r w:rsidRPr="00495772">
        <w:rPr>
          <w:rFonts w:ascii="Arial" w:hAnsi="Arial" w:cs="Arial"/>
          <w:color w:val="000000" w:themeColor="text1"/>
          <w:sz w:val="24"/>
          <w:szCs w:val="24"/>
        </w:rPr>
        <w:t>=-0,42, p&lt;0,021</w:t>
      </w:r>
      <w:r w:rsidRPr="00495772">
        <w:rPr>
          <w:rFonts w:ascii="Arial" w:hAnsi="Arial" w:cs="Arial"/>
          <w:sz w:val="24"/>
          <w:szCs w:val="24"/>
        </w:rPr>
        <w:t xml:space="preserve">). </w:t>
      </w:r>
    </w:p>
    <w:p w:rsidR="00E5011C" w:rsidRPr="00495772" w:rsidRDefault="00E5011C" w:rsidP="00E5011C">
      <w:pPr>
        <w:spacing w:before="24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Biomehanička analiza sila koje se uslijed djelovanja mišićnih sila i krakova poluga pojedenih dijelova u obliku momenata pojavljuju na ruci, predmet je proučavanja autora koji su ljudsko tijelo promatrali kao mehanički sustav sila (</w:t>
      </w:r>
      <w:r w:rsidRPr="00495772">
        <w:rPr>
          <w:rFonts w:ascii="Arial" w:hAnsi="Arial" w:cs="Arial"/>
          <w:i/>
          <w:color w:val="000000" w:themeColor="text1"/>
          <w:sz w:val="24"/>
          <w:szCs w:val="24"/>
        </w:rPr>
        <w:t>Dodig, 1994; Jarić, 1997; Opavsky, 2004, Nikolić i sur, 2012</w:t>
      </w:r>
      <w:r w:rsidRPr="00495772">
        <w:rPr>
          <w:rFonts w:ascii="Arial" w:hAnsi="Arial" w:cs="Arial"/>
          <w:color w:val="000000" w:themeColor="text1"/>
          <w:sz w:val="24"/>
          <w:szCs w:val="24"/>
        </w:rPr>
        <w:t xml:space="preserve">). Na temelju zakona fizike, uočeno je da je najveći moment jednokrake poluge pri kutu od 90° između nadlaktice i podlaktice. </w:t>
      </w:r>
    </w:p>
    <w:p w:rsidR="00E5011C" w:rsidRPr="00495772" w:rsidRDefault="00E5011C" w:rsidP="00E5011C">
      <w:pPr>
        <w:spacing w:before="24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Prema jednadžbi (6-1)</w:t>
      </w:r>
    </w:p>
    <w:p w:rsidR="00E5011C" w:rsidRPr="00495772" w:rsidRDefault="00E5011C" w:rsidP="00E5011C">
      <w:pPr>
        <w:tabs>
          <w:tab w:val="left" w:pos="5387"/>
        </w:tabs>
        <w:spacing w:before="240" w:after="240" w:line="360" w:lineRule="auto"/>
        <w:jc w:val="center"/>
        <w:rPr>
          <w:rFonts w:ascii="Arial" w:hAnsi="Arial" w:cs="Arial"/>
          <w:color w:val="FF0000"/>
          <w:sz w:val="24"/>
          <w:szCs w:val="24"/>
        </w:rPr>
      </w:pPr>
      <m:oMath>
        <m:r>
          <w:rPr>
            <w:rFonts w:ascii="Cambria Math" w:hAnsi="Cambria Math" w:cs="Arial"/>
            <w:color w:val="000000" w:themeColor="text1"/>
            <w:sz w:val="28"/>
            <w:szCs w:val="28"/>
          </w:rPr>
          <m:t>M=F×l×</m:t>
        </m:r>
        <m:r>
          <m:rPr>
            <m:sty m:val="p"/>
          </m:rPr>
          <w:rPr>
            <w:rFonts w:ascii="Cambria Math" w:hAnsi="Cambria Math" w:cs="Arial"/>
            <w:color w:val="000000" w:themeColor="text1"/>
            <w:sz w:val="28"/>
            <w:szCs w:val="28"/>
          </w:rPr>
          <m:t>sinα</m:t>
        </m:r>
      </m:oMath>
      <w:r w:rsidRPr="00495772">
        <w:rPr>
          <w:rFonts w:ascii="Arial" w:hAnsi="Arial" w:cs="Arial"/>
          <w:color w:val="000000" w:themeColor="text1"/>
        </w:rPr>
        <w:t xml:space="preserve">              </w:t>
      </w:r>
      <w:r w:rsidRPr="00495772">
        <w:rPr>
          <w:rFonts w:ascii="Arial" w:hAnsi="Arial" w:cs="Arial"/>
          <w:color w:val="000000" w:themeColor="text1"/>
          <w:sz w:val="24"/>
          <w:szCs w:val="24"/>
        </w:rPr>
        <w:t>(6-1)</w:t>
      </w:r>
    </w:p>
    <w:p w:rsidR="00E5011C" w:rsidRPr="00495772" w:rsidRDefault="00E5011C" w:rsidP="00E5011C">
      <w:pPr>
        <w:spacing w:before="120" w:after="120" w:line="360" w:lineRule="auto"/>
        <w:jc w:val="both"/>
        <w:rPr>
          <w:rFonts w:ascii="Arial" w:hAnsi="Arial" w:cs="Arial"/>
          <w:color w:val="000000" w:themeColor="text1"/>
          <w:sz w:val="24"/>
          <w:szCs w:val="24"/>
        </w:rPr>
      </w:pPr>
      <w:r w:rsidRPr="00495772">
        <w:rPr>
          <w:rFonts w:ascii="Arial" w:hAnsi="Arial" w:cs="Arial"/>
          <w:color w:val="000000" w:themeColor="text1"/>
          <w:sz w:val="24"/>
          <w:szCs w:val="24"/>
        </w:rPr>
        <w:t xml:space="preserve">gdje </w:t>
      </w:r>
      <w:r w:rsidRPr="00495772">
        <w:rPr>
          <w:rFonts w:ascii="Arial" w:hAnsi="Arial" w:cs="Arial"/>
          <w:i/>
          <w:color w:val="000000" w:themeColor="text1"/>
          <w:sz w:val="24"/>
          <w:szCs w:val="24"/>
        </w:rPr>
        <w:t>M</w:t>
      </w:r>
      <w:r w:rsidRPr="00495772">
        <w:rPr>
          <w:rFonts w:ascii="Arial" w:hAnsi="Arial" w:cs="Arial"/>
          <w:color w:val="000000" w:themeColor="text1"/>
          <w:sz w:val="24"/>
          <w:szCs w:val="24"/>
        </w:rPr>
        <w:t xml:space="preserve"> označava moment sile, </w:t>
      </w:r>
      <w:r w:rsidRPr="00495772">
        <w:rPr>
          <w:rFonts w:ascii="Arial" w:hAnsi="Arial" w:cs="Arial"/>
          <w:i/>
          <w:color w:val="000000" w:themeColor="text1"/>
          <w:sz w:val="24"/>
          <w:szCs w:val="24"/>
        </w:rPr>
        <w:t>F</w:t>
      </w:r>
      <w:r w:rsidRPr="00495772">
        <w:rPr>
          <w:rFonts w:ascii="Arial" w:hAnsi="Arial" w:cs="Arial"/>
          <w:color w:val="000000" w:themeColor="text1"/>
          <w:sz w:val="24"/>
          <w:szCs w:val="24"/>
        </w:rPr>
        <w:t xml:space="preserve"> stvorenu silu mišića, </w:t>
      </w:r>
      <w:r w:rsidRPr="00495772">
        <w:rPr>
          <w:rFonts w:ascii="Arial" w:hAnsi="Arial" w:cs="Arial"/>
          <w:i/>
          <w:color w:val="000000" w:themeColor="text1"/>
          <w:sz w:val="24"/>
          <w:szCs w:val="24"/>
        </w:rPr>
        <w:t xml:space="preserve">l </w:t>
      </w:r>
      <w:r w:rsidRPr="00495772">
        <w:rPr>
          <w:rFonts w:ascii="Arial" w:hAnsi="Arial" w:cs="Arial"/>
          <w:color w:val="000000" w:themeColor="text1"/>
          <w:sz w:val="24"/>
          <w:szCs w:val="24"/>
        </w:rPr>
        <w:t xml:space="preserve">duljinu kraka poluge, a kut koji tvori hipotenuza pravokutnog trokuta je </w:t>
      </w:r>
      <w:r w:rsidRPr="00495772">
        <w:rPr>
          <w:rFonts w:ascii="Arial" w:hAnsi="Arial" w:cs="Arial"/>
          <w:i/>
          <w:color w:val="000000" w:themeColor="text1"/>
          <w:sz w:val="24"/>
          <w:szCs w:val="24"/>
        </w:rPr>
        <w:t>sinα.</w:t>
      </w:r>
      <w:r w:rsidRPr="00495772">
        <w:rPr>
          <w:rFonts w:ascii="Arial" w:hAnsi="Arial" w:cs="Arial"/>
          <w:color w:val="000000" w:themeColor="text1"/>
          <w:sz w:val="24"/>
          <w:szCs w:val="24"/>
        </w:rPr>
        <w:t xml:space="preserve"> Vidljivo je da će najveći produkt stvorene mišićne sile i duljine kraka poluge upravo pri kutu nadlaktice i podlaktice od 90°, jer je sinus kuta od 90° najveći i jednak jedan. Kako je tijelo lokomotroni stroj koji u različitim izvedbama pojedinih pokreta objedinjuje velik broj mišićja i zglobova čineći na taj način kompleksnost pokreta, zakoni klasične fizike nisu uvijek jednako primjenjivi. Upravo zbog tih činjenica dolazi do izražaja važnost kuta u zglobu lakta jer će stvoreni momenti biti povezani sa pojedinim dijelovima lokomotornog sistema.</w:t>
      </w:r>
    </w:p>
    <w:p w:rsidR="00E5011C" w:rsidRPr="001F1CAC" w:rsidRDefault="000A6869" w:rsidP="00E5011C">
      <w:pPr>
        <w:spacing w:before="120" w:after="12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Sukladno navedenom,</w:t>
      </w:r>
      <w:r w:rsidR="00E5011C" w:rsidRPr="000A6869">
        <w:rPr>
          <w:rFonts w:ascii="Arial" w:hAnsi="Arial" w:cs="Arial"/>
          <w:color w:val="000000" w:themeColor="text1"/>
          <w:sz w:val="24"/>
          <w:szCs w:val="24"/>
        </w:rPr>
        <w:t xml:space="preserve"> </w:t>
      </w:r>
      <w:r>
        <w:rPr>
          <w:rFonts w:ascii="Arial" w:hAnsi="Arial" w:cs="Arial"/>
          <w:color w:val="000000" w:themeColor="text1"/>
          <w:sz w:val="24"/>
          <w:szCs w:val="24"/>
        </w:rPr>
        <w:t>i</w:t>
      </w:r>
      <w:r w:rsidR="00E5011C" w:rsidRPr="000A6869">
        <w:rPr>
          <w:rFonts w:ascii="Arial" w:hAnsi="Arial" w:cs="Arial"/>
          <w:color w:val="000000" w:themeColor="text1"/>
          <w:sz w:val="24"/>
          <w:szCs w:val="24"/>
        </w:rPr>
        <w:t xml:space="preserve">ako kod pravokutnog trokuta vrijedi jednadžba 6-1, u ljudskom pokretu se ne može u cijelosti primijeniti. Upravo zbog djelovanja različitih unutrašnjih i vanjskih sila koje djeluju u tijelu uslijed pokretanja, ne može identično primijeniti </w:t>
      </w:r>
      <w:r>
        <w:rPr>
          <w:rFonts w:ascii="Arial" w:hAnsi="Arial" w:cs="Arial"/>
          <w:color w:val="000000" w:themeColor="text1"/>
          <w:sz w:val="24"/>
          <w:szCs w:val="24"/>
        </w:rPr>
        <w:t>n</w:t>
      </w:r>
      <w:r w:rsidR="00E5011C" w:rsidRPr="000A6869">
        <w:rPr>
          <w:rFonts w:ascii="Arial" w:hAnsi="Arial" w:cs="Arial"/>
          <w:color w:val="000000" w:themeColor="text1"/>
          <w:sz w:val="24"/>
          <w:szCs w:val="24"/>
        </w:rPr>
        <w:t xml:space="preserve">i na lakatni zglob. Naime, prema istraživanjima autora </w:t>
      </w:r>
      <w:r w:rsidR="00E5011C" w:rsidRPr="000A6869">
        <w:rPr>
          <w:rFonts w:ascii="Arial" w:hAnsi="Arial" w:cs="Arial"/>
          <w:sz w:val="24"/>
          <w:szCs w:val="24"/>
        </w:rPr>
        <w:t>Galloway i Koshland (2001)</w:t>
      </w:r>
      <w:r w:rsidR="00E5011C" w:rsidRPr="000A6869">
        <w:rPr>
          <w:rFonts w:ascii="Arial" w:hAnsi="Arial" w:cs="Arial"/>
          <w:color w:val="000000" w:themeColor="text1"/>
          <w:sz w:val="24"/>
          <w:szCs w:val="24"/>
        </w:rPr>
        <w:t>, najveća izmjerena brzina šake generirala se kada je kut u zglobu lakta iznosio između 120° i 150°, a što potvrđuju i rezultati ovog istraživanja (Tablica 6.</w:t>
      </w:r>
      <w:r w:rsidR="005109AC" w:rsidRPr="001F1CAC">
        <w:rPr>
          <w:rFonts w:ascii="Arial" w:hAnsi="Arial" w:cs="Arial"/>
          <w:color w:val="000000" w:themeColor="text1"/>
          <w:sz w:val="24"/>
          <w:szCs w:val="24"/>
        </w:rPr>
        <w:t>7</w:t>
      </w:r>
      <w:r w:rsidR="00E5011C" w:rsidRPr="001F1CAC">
        <w:rPr>
          <w:rFonts w:ascii="Arial" w:hAnsi="Arial" w:cs="Arial"/>
          <w:color w:val="000000" w:themeColor="text1"/>
          <w:sz w:val="24"/>
          <w:szCs w:val="24"/>
        </w:rPr>
        <w:t>.).</w:t>
      </w:r>
    </w:p>
    <w:p w:rsidR="005109AC" w:rsidRPr="001F1CAC" w:rsidRDefault="005109AC" w:rsidP="00E5011C">
      <w:pPr>
        <w:spacing w:before="120" w:after="120" w:line="360" w:lineRule="auto"/>
        <w:ind w:firstLine="709"/>
        <w:jc w:val="both"/>
        <w:rPr>
          <w:rFonts w:ascii="Arial" w:hAnsi="Arial" w:cs="Arial"/>
          <w:color w:val="000000" w:themeColor="text1"/>
          <w:sz w:val="24"/>
          <w:szCs w:val="24"/>
        </w:rPr>
      </w:pP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 xml:space="preserve">Na drugom mjestu prediktorskih varijabli koje objašnjavaju kriterijsku varijablu, </w:t>
      </w:r>
      <w:r w:rsidRPr="00495772">
        <w:rPr>
          <w:rFonts w:ascii="Arial" w:hAnsi="Arial" w:cs="Arial"/>
          <w:i/>
          <w:color w:val="000000" w:themeColor="text1"/>
          <w:sz w:val="24"/>
          <w:szCs w:val="24"/>
        </w:rPr>
        <w:t>maksimalna brzina zamaha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VmaksZ</w:t>
      </w:r>
      <w:r w:rsidRPr="00495772">
        <w:rPr>
          <w:rFonts w:ascii="Arial" w:hAnsi="Arial" w:cs="Arial"/>
          <w:color w:val="000000" w:themeColor="text1"/>
          <w:sz w:val="24"/>
          <w:szCs w:val="24"/>
        </w:rPr>
        <w:t xml:space="preserve">), nalazi se antropometrijska varijabla, </w:t>
      </w:r>
      <w:r w:rsidRPr="00495772">
        <w:rPr>
          <w:rFonts w:ascii="Arial" w:hAnsi="Arial" w:cs="Arial"/>
          <w:i/>
          <w:color w:val="000000" w:themeColor="text1"/>
          <w:sz w:val="24"/>
          <w:szCs w:val="24"/>
        </w:rPr>
        <w:t>masa podlaktice</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AVMP</w:t>
      </w:r>
      <w:r w:rsidRPr="00495772">
        <w:rPr>
          <w:rFonts w:ascii="Arial" w:hAnsi="Arial" w:cs="Arial"/>
          <w:color w:val="000000" w:themeColor="text1"/>
          <w:sz w:val="24"/>
          <w:szCs w:val="24"/>
        </w:rPr>
        <w:t xml:space="preserve">), s </w:t>
      </w:r>
      <w:r w:rsidRPr="00495772">
        <w:rPr>
          <w:rFonts w:ascii="Arial" w:hAnsi="Arial" w:cs="Arial"/>
          <w:i/>
          <w:color w:val="000000" w:themeColor="text1"/>
          <w:sz w:val="24"/>
          <w:szCs w:val="24"/>
        </w:rPr>
        <w:t xml:space="preserve">β </w:t>
      </w:r>
      <w:r w:rsidRPr="00495772">
        <w:rPr>
          <w:rFonts w:ascii="Arial" w:hAnsi="Arial" w:cs="Arial"/>
          <w:color w:val="000000" w:themeColor="text1"/>
          <w:sz w:val="24"/>
          <w:szCs w:val="24"/>
        </w:rPr>
        <w:t xml:space="preserve">vrijednošću od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0,64, na razini značajnosti od p&lt;0,001. Kako je već prije istaknuto, moment se može povećati na osnovu povećanja sile, na osnovu povećanja kraka poluge (duljina podlaktice) i na osnovi kuta koji u ovom slučaju tvore nadlaktice i podlaktica. Kako je izračunom regresijske analize kao značajan prediktor dobivena varijabla masa podlaktice, za pretpostaviti je da se masa podlaktice može povećati na osnovu veće duljine ruke. Zbog toga se pristupilo i izračunu analize korelacije te dvije varijable, varijable </w:t>
      </w:r>
      <w:r w:rsidRPr="00495772">
        <w:rPr>
          <w:rFonts w:ascii="Arial" w:hAnsi="Arial" w:cs="Arial"/>
          <w:i/>
          <w:color w:val="000000" w:themeColor="text1"/>
          <w:sz w:val="24"/>
          <w:szCs w:val="24"/>
        </w:rPr>
        <w:t xml:space="preserve">masa podlaktice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AVMP</w:t>
      </w:r>
      <w:r w:rsidRPr="00495772">
        <w:rPr>
          <w:rFonts w:ascii="Arial" w:hAnsi="Arial" w:cs="Arial"/>
          <w:color w:val="000000" w:themeColor="text1"/>
          <w:sz w:val="24"/>
          <w:szCs w:val="24"/>
        </w:rPr>
        <w:t xml:space="preserve">) i varijable </w:t>
      </w:r>
      <w:r w:rsidRPr="00495772">
        <w:rPr>
          <w:rFonts w:ascii="Arial" w:hAnsi="Arial" w:cs="Arial"/>
          <w:i/>
          <w:color w:val="000000" w:themeColor="text1"/>
          <w:sz w:val="24"/>
          <w:szCs w:val="24"/>
        </w:rPr>
        <w:t xml:space="preserve">duljina podlaktice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ALDP</w:t>
      </w:r>
      <w:r w:rsidRPr="00495772">
        <w:rPr>
          <w:rFonts w:ascii="Arial" w:hAnsi="Arial" w:cs="Arial"/>
          <w:color w:val="000000" w:themeColor="text1"/>
          <w:sz w:val="24"/>
          <w:szCs w:val="24"/>
        </w:rPr>
        <w:t xml:space="preserve">), a dobiveni rezultat povezanosti je vrlo visok, </w:t>
      </w:r>
      <w:r w:rsidRPr="00495772">
        <w:rPr>
          <w:rFonts w:ascii="Arial" w:hAnsi="Arial" w:cs="Arial"/>
          <w:i/>
          <w:color w:val="000000" w:themeColor="text1"/>
          <w:sz w:val="24"/>
          <w:szCs w:val="24"/>
        </w:rPr>
        <w:t>r</w:t>
      </w:r>
      <w:r w:rsidRPr="00495772">
        <w:rPr>
          <w:rFonts w:ascii="Arial" w:hAnsi="Arial" w:cs="Arial"/>
          <w:color w:val="000000" w:themeColor="text1"/>
          <w:sz w:val="24"/>
          <w:szCs w:val="24"/>
        </w:rPr>
        <w:t>=0,761, uz p&lt;0,0</w:t>
      </w:r>
      <w:r w:rsidR="00A75A1E" w:rsidRPr="00495772">
        <w:rPr>
          <w:rFonts w:ascii="Arial" w:hAnsi="Arial" w:cs="Arial"/>
          <w:color w:val="000000" w:themeColor="text1"/>
          <w:sz w:val="24"/>
          <w:szCs w:val="24"/>
        </w:rPr>
        <w:t>0</w:t>
      </w:r>
      <w:r w:rsidRPr="00495772">
        <w:rPr>
          <w:rFonts w:ascii="Arial" w:hAnsi="Arial" w:cs="Arial"/>
          <w:color w:val="000000" w:themeColor="text1"/>
          <w:sz w:val="24"/>
          <w:szCs w:val="24"/>
        </w:rPr>
        <w:t>1. Na osnovu visoke povezanosti te dvije varijable, može se zaključiti da će se povećanjem duljine ruke značajno povećati i masa podlaktice, a što pak ima veliku povezanost s povećanjem maksimalne brzine zamaha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=0,64, p&lt;0,001), kao što je vidljivo iz rezultata prikazanih u Tablici 6.</w:t>
      </w:r>
      <w:r w:rsidR="005109AC" w:rsidRPr="00495772">
        <w:rPr>
          <w:rFonts w:ascii="Arial" w:hAnsi="Arial" w:cs="Arial"/>
          <w:color w:val="000000" w:themeColor="text1"/>
          <w:sz w:val="24"/>
          <w:szCs w:val="24"/>
        </w:rPr>
        <w:t>9</w:t>
      </w:r>
      <w:r w:rsidRPr="00495772">
        <w:rPr>
          <w:rFonts w:ascii="Arial" w:hAnsi="Arial" w:cs="Arial"/>
          <w:color w:val="000000" w:themeColor="text1"/>
          <w:sz w:val="24"/>
          <w:szCs w:val="24"/>
        </w:rPr>
        <w:t xml:space="preserv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Kao posljednja, treća varijabla u skupu prediktorskih varijabli, nalazi se također antropometrijska varijabla </w:t>
      </w:r>
      <w:r w:rsidRPr="00495772">
        <w:rPr>
          <w:rFonts w:ascii="Arial" w:hAnsi="Arial" w:cs="Arial"/>
          <w:i/>
          <w:color w:val="000000" w:themeColor="text1"/>
          <w:sz w:val="24"/>
          <w:szCs w:val="24"/>
        </w:rPr>
        <w:t>masa šaka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AVMŠ</w:t>
      </w:r>
      <w:r w:rsidRPr="00495772">
        <w:rPr>
          <w:rFonts w:ascii="Arial" w:hAnsi="Arial" w:cs="Arial"/>
          <w:color w:val="000000" w:themeColor="text1"/>
          <w:sz w:val="24"/>
          <w:szCs w:val="24"/>
        </w:rPr>
        <w:t xml:space="preserve">) s negativnom </w:t>
      </w:r>
      <w:r w:rsidRPr="00495772">
        <w:rPr>
          <w:rFonts w:ascii="Arial" w:hAnsi="Arial" w:cs="Arial"/>
          <w:i/>
          <w:color w:val="000000" w:themeColor="text1"/>
          <w:sz w:val="24"/>
          <w:szCs w:val="24"/>
        </w:rPr>
        <w:t xml:space="preserve">β </w:t>
      </w:r>
      <w:r w:rsidRPr="00495772">
        <w:rPr>
          <w:rFonts w:ascii="Arial" w:hAnsi="Arial" w:cs="Arial"/>
          <w:color w:val="000000" w:themeColor="text1"/>
          <w:sz w:val="24"/>
          <w:szCs w:val="24"/>
        </w:rPr>
        <w:t xml:space="preserve">vrijednošću od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-0,42, na razini značajnosti od p&lt;0,021, što bi moglo upućivati na zaključak da će ispitanici s manjom masom šaka postizati i veće maksimalne brzine zamaha ruku. Šaka kao segment trodijelnog sistema ruke, nalazi se na distalnom dijelu podlaktice te se pruža u njenom nastavku. Također je već rečeno da je poželjno i zbog djelovanja momenata jako bitno da šaka prati smjer podlaktice čineći na taj način duži krak poluge ta dva segmenta ruke. Duži krak poluge uz istu mišićnu silu te poželjan kut od 120° do 150° između nadlaktice i podlaktice, tvori i veći moment sile i na taj način ubrzava zamah ruku. Upravo zato što se šaka nalazi na najdistalnijem dijelu otvorenog kinetičkog lanca, poželjno je da je njena masa manja kako ne bi stvarala dodatan otpor pokretu antefleksije u zglobu ramena i lakta.</w:t>
      </w:r>
    </w:p>
    <w:p w:rsidR="005109AC" w:rsidRPr="00495772" w:rsidRDefault="00E5011C" w:rsidP="00E5011C">
      <w:pPr>
        <w:spacing w:before="120" w:after="120" w:line="360" w:lineRule="auto"/>
        <w:ind w:firstLine="709"/>
        <w:jc w:val="both"/>
        <w:rPr>
          <w:rFonts w:ascii="Arial" w:hAnsi="Arial" w:cs="Arial"/>
          <w:bCs/>
          <w:sz w:val="24"/>
          <w:szCs w:val="24"/>
        </w:rPr>
      </w:pPr>
      <w:r w:rsidRPr="00495772">
        <w:rPr>
          <w:rFonts w:ascii="Arial" w:hAnsi="Arial" w:cs="Arial"/>
          <w:sz w:val="24"/>
          <w:szCs w:val="24"/>
        </w:rPr>
        <w:t xml:space="preserve">Na osnovu rezultata dobivenih ovim mjerenjem, te na osnovu izračuna </w:t>
      </w:r>
      <w:r w:rsidRPr="00495772">
        <w:rPr>
          <w:rFonts w:ascii="Arial" w:hAnsi="Arial" w:cs="Arial"/>
          <w:bCs/>
          <w:sz w:val="24"/>
          <w:szCs w:val="24"/>
        </w:rPr>
        <w:t>regresijske analize prikazanih u Tablici 6.</w:t>
      </w:r>
      <w:r w:rsidR="005109AC" w:rsidRPr="00495772">
        <w:rPr>
          <w:rFonts w:ascii="Arial" w:hAnsi="Arial" w:cs="Arial"/>
          <w:bCs/>
          <w:sz w:val="24"/>
          <w:szCs w:val="24"/>
        </w:rPr>
        <w:t>9</w:t>
      </w:r>
      <w:r w:rsidRPr="00495772">
        <w:rPr>
          <w:rFonts w:ascii="Arial" w:hAnsi="Arial" w:cs="Arial"/>
          <w:bCs/>
          <w:sz w:val="24"/>
          <w:szCs w:val="24"/>
        </w:rPr>
        <w:t xml:space="preserve">., vidljivo je da se maksimalna brzina zamaha ruku ostvarila ako su zadovoljena slijedeća tri uvjeta: </w:t>
      </w:r>
      <w:r w:rsidRPr="00495772">
        <w:rPr>
          <w:rFonts w:ascii="Arial" w:hAnsi="Arial" w:cs="Arial"/>
          <w:bCs/>
          <w:i/>
          <w:sz w:val="24"/>
          <w:szCs w:val="24"/>
        </w:rPr>
        <w:t>kut u zglobu lakta</w:t>
      </w:r>
      <w:r w:rsidRPr="00495772">
        <w:rPr>
          <w:rFonts w:ascii="Arial" w:hAnsi="Arial" w:cs="Arial"/>
          <w:bCs/>
          <w:sz w:val="24"/>
          <w:szCs w:val="24"/>
        </w:rPr>
        <w:t xml:space="preserve"> (</w:t>
      </w:r>
      <w:r w:rsidRPr="00495772">
        <w:rPr>
          <w:rFonts w:ascii="Arial" w:hAnsi="Arial" w:cs="Arial"/>
          <w:b/>
          <w:bCs/>
          <w:sz w:val="24"/>
          <w:szCs w:val="24"/>
        </w:rPr>
        <w:t>Ldeg</w:t>
      </w:r>
      <w:r w:rsidRPr="00495772">
        <w:rPr>
          <w:rFonts w:ascii="Arial" w:hAnsi="Arial" w:cs="Arial"/>
          <w:bCs/>
          <w:sz w:val="24"/>
          <w:szCs w:val="24"/>
        </w:rPr>
        <w:t xml:space="preserve">), koji je bliži vrijednosti kuta između 120° i 150°, veća </w:t>
      </w:r>
      <w:r w:rsidRPr="00495772">
        <w:rPr>
          <w:rFonts w:ascii="Arial" w:hAnsi="Arial" w:cs="Arial"/>
          <w:bCs/>
          <w:i/>
          <w:sz w:val="24"/>
          <w:szCs w:val="24"/>
        </w:rPr>
        <w:t>masa podlaktica</w:t>
      </w:r>
      <w:r w:rsidRPr="00495772">
        <w:rPr>
          <w:rFonts w:ascii="Arial" w:hAnsi="Arial" w:cs="Arial"/>
          <w:bCs/>
          <w:sz w:val="24"/>
          <w:szCs w:val="24"/>
        </w:rPr>
        <w:t xml:space="preserve"> (</w:t>
      </w:r>
      <w:r w:rsidRPr="00495772">
        <w:rPr>
          <w:rFonts w:ascii="Arial" w:hAnsi="Arial" w:cs="Arial"/>
          <w:b/>
          <w:bCs/>
          <w:sz w:val="24"/>
          <w:szCs w:val="24"/>
        </w:rPr>
        <w:t>AVMP</w:t>
      </w:r>
      <w:r w:rsidRPr="00495772">
        <w:rPr>
          <w:rFonts w:ascii="Arial" w:hAnsi="Arial" w:cs="Arial"/>
          <w:bCs/>
          <w:sz w:val="24"/>
          <w:szCs w:val="24"/>
        </w:rPr>
        <w:t xml:space="preserve">), te manja </w:t>
      </w:r>
      <w:r w:rsidRPr="00495772">
        <w:rPr>
          <w:rFonts w:ascii="Arial" w:hAnsi="Arial" w:cs="Arial"/>
          <w:bCs/>
          <w:i/>
          <w:sz w:val="24"/>
          <w:szCs w:val="24"/>
        </w:rPr>
        <w:t>masa šaka</w:t>
      </w:r>
      <w:r w:rsidRPr="00495772">
        <w:rPr>
          <w:rFonts w:ascii="Arial" w:hAnsi="Arial" w:cs="Arial"/>
          <w:bCs/>
          <w:sz w:val="24"/>
          <w:szCs w:val="24"/>
        </w:rPr>
        <w:t xml:space="preserve"> (</w:t>
      </w:r>
      <w:r w:rsidRPr="00495772">
        <w:rPr>
          <w:rFonts w:ascii="Arial" w:hAnsi="Arial" w:cs="Arial"/>
          <w:b/>
          <w:bCs/>
          <w:sz w:val="24"/>
          <w:szCs w:val="24"/>
        </w:rPr>
        <w:t>AVMŠ</w:t>
      </w:r>
      <w:r w:rsidRPr="00495772">
        <w:rPr>
          <w:rFonts w:ascii="Arial" w:hAnsi="Arial" w:cs="Arial"/>
          <w:bCs/>
          <w:sz w:val="24"/>
          <w:szCs w:val="24"/>
        </w:rPr>
        <w:t xml:space="preserve">). Međutim, važno je istaknuti da ova tri izračunata prediktora objašnjavaju svega 17,6% varijance rezultata zavisne varijable. </w:t>
      </w:r>
    </w:p>
    <w:p w:rsidR="00E5011C" w:rsidRPr="00495772" w:rsidRDefault="00E5011C" w:rsidP="00E5011C">
      <w:pPr>
        <w:spacing w:before="120" w:after="120" w:line="360" w:lineRule="auto"/>
        <w:ind w:firstLine="709"/>
        <w:jc w:val="both"/>
        <w:rPr>
          <w:rFonts w:ascii="Arial" w:hAnsi="Arial" w:cs="Arial"/>
          <w:bCs/>
          <w:sz w:val="24"/>
          <w:szCs w:val="24"/>
        </w:rPr>
      </w:pPr>
      <w:r w:rsidRPr="00495772">
        <w:rPr>
          <w:rFonts w:ascii="Arial" w:hAnsi="Arial" w:cs="Arial"/>
          <w:bCs/>
          <w:sz w:val="24"/>
          <w:szCs w:val="24"/>
        </w:rPr>
        <w:lastRenderedPageBreak/>
        <w:t xml:space="preserve">Kako su zaključili pojedini autori koji su proveli istraživanja na ovu temu </w:t>
      </w:r>
      <w:r w:rsidRPr="00495772">
        <w:rPr>
          <w:rFonts w:ascii="Arial" w:hAnsi="Arial" w:cs="Arial"/>
          <w:color w:val="000000" w:themeColor="text1"/>
          <w:sz w:val="24"/>
          <w:szCs w:val="24"/>
        </w:rPr>
        <w:t>(</w:t>
      </w:r>
      <w:r w:rsidRPr="00495772">
        <w:rPr>
          <w:rFonts w:ascii="Arial" w:hAnsi="Arial" w:cs="Arial"/>
          <w:i/>
          <w:sz w:val="24"/>
          <w:szCs w:val="24"/>
        </w:rPr>
        <w:t>Hong i sur., 1994; Bernstein, 1996; Reina i sur., 2000; Galloway i Koshland, 2001; Hirashima i sur., 2008; Kim i sur., 2009; Debicki i sur., 2010</w:t>
      </w:r>
      <w:r w:rsidRPr="00495772">
        <w:rPr>
          <w:rFonts w:ascii="Arial" w:hAnsi="Arial" w:cs="Arial"/>
          <w:sz w:val="24"/>
          <w:szCs w:val="24"/>
        </w:rPr>
        <w:t>)</w:t>
      </w:r>
      <w:r w:rsidRPr="00495772">
        <w:rPr>
          <w:rFonts w:ascii="Arial" w:hAnsi="Arial" w:cs="Arial"/>
          <w:bCs/>
          <w:sz w:val="24"/>
          <w:szCs w:val="24"/>
        </w:rPr>
        <w:t xml:space="preserve">, vidljivo je da se zbog prijenosa interakcijskih sila i momenata proksimalnog prema distalnom segmentu ruke, sila povećavala. Na taj je način djelovala na proksimalne segmente ruke, te ih zbog momenata na zapešću, maksimalno ubrzavala. Upravo takva ubrzanja su moguća pod uvjetom da se ispune ova tri uvjeta koja su povezana s ubrzanjem zamaha ruku: kutom u zglobu lakta koji je između 120° i 150°, većom masom podlaktica i manjom masom šaka.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bCs/>
          <w:sz w:val="24"/>
          <w:szCs w:val="24"/>
        </w:rPr>
        <w:t xml:space="preserve">Kako se varijabla </w:t>
      </w:r>
      <w:r w:rsidRPr="00495772">
        <w:rPr>
          <w:rFonts w:ascii="Arial" w:hAnsi="Arial" w:cs="Arial"/>
          <w:bCs/>
          <w:i/>
          <w:sz w:val="24"/>
          <w:szCs w:val="24"/>
        </w:rPr>
        <w:t>maksimalna brzina zamaha ruku</w:t>
      </w:r>
      <w:r w:rsidRPr="00495772">
        <w:rPr>
          <w:rFonts w:ascii="Arial" w:hAnsi="Arial" w:cs="Arial"/>
          <w:bCs/>
          <w:sz w:val="24"/>
          <w:szCs w:val="24"/>
        </w:rPr>
        <w:t xml:space="preserve"> (</w:t>
      </w:r>
      <w:r w:rsidRPr="00495772">
        <w:rPr>
          <w:rFonts w:ascii="Arial" w:hAnsi="Arial" w:cs="Arial"/>
          <w:b/>
          <w:bCs/>
          <w:sz w:val="24"/>
          <w:szCs w:val="24"/>
        </w:rPr>
        <w:t>VmaksZ</w:t>
      </w:r>
      <w:r w:rsidRPr="00495772">
        <w:rPr>
          <w:rFonts w:ascii="Arial" w:hAnsi="Arial" w:cs="Arial"/>
          <w:bCs/>
          <w:sz w:val="24"/>
          <w:szCs w:val="24"/>
        </w:rPr>
        <w:t xml:space="preserve">) </w:t>
      </w:r>
      <w:r w:rsidRPr="00495772">
        <w:rPr>
          <w:rFonts w:ascii="Arial" w:hAnsi="Arial" w:cs="Arial"/>
          <w:sz w:val="24"/>
          <w:szCs w:val="24"/>
        </w:rPr>
        <w:t xml:space="preserve">nalazi na prvom mjestu i to s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 vrijednošću od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0,49 i na razini značajnosti od p&lt;0,000 (Tablica 6.</w:t>
      </w:r>
      <w:r w:rsidR="005109AC" w:rsidRPr="00495772">
        <w:rPr>
          <w:rFonts w:ascii="Arial" w:hAnsi="Arial" w:cs="Arial"/>
          <w:color w:val="000000" w:themeColor="text1"/>
          <w:sz w:val="24"/>
          <w:szCs w:val="24"/>
        </w:rPr>
        <w:t>6</w:t>
      </w:r>
      <w:r w:rsidRPr="00495772">
        <w:rPr>
          <w:rFonts w:ascii="Arial" w:hAnsi="Arial" w:cs="Arial"/>
          <w:color w:val="000000" w:themeColor="text1"/>
          <w:sz w:val="24"/>
          <w:szCs w:val="24"/>
        </w:rPr>
        <w:t xml:space="preserve">.), razumljivo je da će rasterećenje podloge biti veće upravo na osnovu ova tri navedena uvjeta. </w:t>
      </w:r>
      <w:r w:rsidRPr="00495772">
        <w:rPr>
          <w:rFonts w:ascii="Arial" w:hAnsi="Arial" w:cs="Arial"/>
          <w:sz w:val="24"/>
          <w:szCs w:val="24"/>
        </w:rPr>
        <w:t>Na osnovu tih rezultata i izračuna regresijskih jednadžbi (Tablica 6.</w:t>
      </w:r>
      <w:r w:rsidR="005109AC" w:rsidRPr="00495772">
        <w:rPr>
          <w:rFonts w:ascii="Arial" w:hAnsi="Arial" w:cs="Arial"/>
          <w:sz w:val="24"/>
          <w:szCs w:val="24"/>
        </w:rPr>
        <w:t>8</w:t>
      </w:r>
      <w:r w:rsidRPr="00495772">
        <w:rPr>
          <w:rFonts w:ascii="Arial" w:hAnsi="Arial" w:cs="Arial"/>
          <w:sz w:val="24"/>
          <w:szCs w:val="24"/>
        </w:rPr>
        <w:t>., i Tablica 6.</w:t>
      </w:r>
      <w:r w:rsidR="005109AC" w:rsidRPr="00495772">
        <w:rPr>
          <w:rFonts w:ascii="Arial" w:hAnsi="Arial" w:cs="Arial"/>
          <w:sz w:val="24"/>
          <w:szCs w:val="24"/>
        </w:rPr>
        <w:t>9</w:t>
      </w:r>
      <w:r w:rsidRPr="00495772">
        <w:rPr>
          <w:rFonts w:ascii="Arial" w:hAnsi="Arial" w:cs="Arial"/>
          <w:sz w:val="24"/>
          <w:szCs w:val="24"/>
        </w:rPr>
        <w:t>.), potvrđena je i alternativna hipoteza (</w:t>
      </w:r>
      <w:r w:rsidRPr="00495772">
        <w:rPr>
          <w:rFonts w:ascii="Arial" w:hAnsi="Arial" w:cs="Arial"/>
          <w:b/>
          <w:i/>
          <w:sz w:val="24"/>
          <w:szCs w:val="24"/>
        </w:rPr>
        <w:t>H3</w:t>
      </w:r>
      <w:r w:rsidRPr="00495772">
        <w:rPr>
          <w:rFonts w:ascii="Arial" w:hAnsi="Arial" w:cs="Arial"/>
          <w:sz w:val="24"/>
          <w:szCs w:val="24"/>
        </w:rPr>
        <w:t xml:space="preserve">), prema kojoj je </w:t>
      </w:r>
      <w:r w:rsidRPr="00495772">
        <w:rPr>
          <w:rFonts w:ascii="Arial" w:hAnsi="Arial" w:cs="Arial"/>
          <w:i/>
          <w:sz w:val="24"/>
          <w:szCs w:val="24"/>
        </w:rPr>
        <w:t>kut u zglobu lakta</w:t>
      </w:r>
      <w:r w:rsidRPr="00495772">
        <w:rPr>
          <w:rFonts w:ascii="Arial" w:hAnsi="Arial" w:cs="Arial"/>
          <w:sz w:val="24"/>
          <w:szCs w:val="24"/>
        </w:rPr>
        <w:t xml:space="preserve"> (</w:t>
      </w:r>
      <w:r w:rsidRPr="00495772">
        <w:rPr>
          <w:rFonts w:ascii="Arial" w:hAnsi="Arial" w:cs="Arial"/>
          <w:b/>
          <w:sz w:val="24"/>
          <w:szCs w:val="24"/>
        </w:rPr>
        <w:t>Ldeg</w:t>
      </w:r>
      <w:r w:rsidRPr="00495772">
        <w:rPr>
          <w:rFonts w:ascii="Arial" w:hAnsi="Arial" w:cs="Arial"/>
          <w:sz w:val="24"/>
          <w:szCs w:val="24"/>
        </w:rPr>
        <w:t>), značajno povezan s rasterećenjem podloge i to upravo na osnovu stvorenog  kuta u zglobu lakta</w:t>
      </w:r>
      <w:r w:rsidRPr="00495772">
        <w:rPr>
          <w:rFonts w:ascii="Arial" w:hAnsi="Arial" w:cs="Arial"/>
          <w:bCs/>
          <w:sz w:val="24"/>
          <w:szCs w:val="24"/>
        </w:rPr>
        <w:t xml:space="preserve"> koji je između 120° i 150°</w:t>
      </w:r>
      <w:r w:rsidRPr="00495772">
        <w:rPr>
          <w:rFonts w:ascii="Arial" w:hAnsi="Arial" w:cs="Arial"/>
          <w:sz w:val="24"/>
          <w:szCs w:val="24"/>
        </w:rPr>
        <w:t xml:space="preserve">.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 xml:space="preserve">Varijabla </w:t>
      </w:r>
      <w:r w:rsidRPr="00495772">
        <w:rPr>
          <w:rFonts w:ascii="Arial" w:hAnsi="Arial" w:cs="Arial"/>
          <w:i/>
          <w:color w:val="000000" w:themeColor="text1"/>
          <w:sz w:val="24"/>
          <w:szCs w:val="24"/>
        </w:rPr>
        <w:t>put deceleracije</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PD</w:t>
      </w:r>
      <w:r w:rsidRPr="00495772">
        <w:rPr>
          <w:rFonts w:ascii="Arial" w:hAnsi="Arial" w:cs="Arial"/>
          <w:color w:val="000000" w:themeColor="text1"/>
          <w:sz w:val="24"/>
          <w:szCs w:val="24"/>
        </w:rPr>
        <w:t>), odnosno put koji prolazi zapešće šake, a koji je potreban da se postignuta maksimalna brzina zamaha svede na nulu (potpuno mirovanje) prema izračunatim rezultatima regresijske analize ima malu i neznačajnu povezanost s kriterijskom varijablom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0,11, p&lt;0,65). Kako je to upravo i bila jedna od hipoteza istraživanja, na osnovu rezultata u ovom istraživanju mora se odbaciti alternativna hipoteza </w:t>
      </w:r>
      <w:r w:rsidRPr="00495772">
        <w:rPr>
          <w:rFonts w:ascii="Arial" w:hAnsi="Arial" w:cs="Arial"/>
          <w:sz w:val="24"/>
          <w:szCs w:val="24"/>
        </w:rPr>
        <w:t>(</w:t>
      </w:r>
      <w:r w:rsidRPr="00495772">
        <w:rPr>
          <w:rFonts w:ascii="Arial" w:hAnsi="Arial" w:cs="Arial"/>
          <w:b/>
          <w:i/>
          <w:sz w:val="24"/>
          <w:szCs w:val="24"/>
        </w:rPr>
        <w:t>H4</w:t>
      </w:r>
      <w:r w:rsidRPr="00495772">
        <w:rPr>
          <w:rFonts w:ascii="Arial" w:hAnsi="Arial" w:cs="Arial"/>
          <w:sz w:val="24"/>
          <w:szCs w:val="24"/>
        </w:rPr>
        <w:t xml:space="preserve">). </w:t>
      </w:r>
    </w:p>
    <w:p w:rsidR="00E5011C"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Kako bi se ispitala alternativna hipoteza (</w:t>
      </w:r>
      <w:r w:rsidRPr="00495772">
        <w:rPr>
          <w:rFonts w:ascii="Arial" w:hAnsi="Arial" w:cs="Arial"/>
          <w:b/>
          <w:i/>
          <w:sz w:val="24"/>
          <w:szCs w:val="24"/>
        </w:rPr>
        <w:t>H5</w:t>
      </w:r>
      <w:r w:rsidRPr="00495772">
        <w:rPr>
          <w:rFonts w:ascii="Arial" w:hAnsi="Arial" w:cs="Arial"/>
          <w:sz w:val="24"/>
          <w:szCs w:val="24"/>
        </w:rPr>
        <w:t xml:space="preserve">), u kojoj se pretpostavlja da su oni ispitanici koji su ostvarili veću </w:t>
      </w:r>
      <w:r w:rsidR="0017262F" w:rsidRPr="00495772">
        <w:rPr>
          <w:rFonts w:ascii="Arial" w:hAnsi="Arial" w:cs="Arial"/>
          <w:i/>
          <w:color w:val="000000" w:themeColor="text1"/>
          <w:sz w:val="24"/>
          <w:szCs w:val="24"/>
        </w:rPr>
        <w:t xml:space="preserve">razliku u izmjerenom rasterećenju podloge zamahom rukama </w:t>
      </w:r>
      <w:r w:rsidR="0017262F" w:rsidRPr="00495772">
        <w:rPr>
          <w:rFonts w:ascii="Arial" w:hAnsi="Arial" w:cs="Arial"/>
          <w:color w:val="000000" w:themeColor="text1"/>
          <w:sz w:val="24"/>
          <w:szCs w:val="24"/>
        </w:rPr>
        <w:t>(</w:t>
      </w:r>
      <w:r w:rsidR="0017262F" w:rsidRPr="00495772">
        <w:rPr>
          <w:rFonts w:ascii="Arial" w:hAnsi="Arial" w:cs="Arial"/>
          <w:b/>
          <w:color w:val="000000" w:themeColor="text1"/>
          <w:sz w:val="24"/>
          <w:szCs w:val="24"/>
        </w:rPr>
        <w:t>RPZ</w:t>
      </w:r>
      <w:r w:rsidR="0017262F" w:rsidRPr="00495772">
        <w:rPr>
          <w:rFonts w:ascii="Arial" w:hAnsi="Arial" w:cs="Arial"/>
          <w:color w:val="000000" w:themeColor="text1"/>
          <w:sz w:val="24"/>
          <w:szCs w:val="24"/>
        </w:rPr>
        <w:t>),</w:t>
      </w:r>
      <w:r w:rsidRPr="00495772">
        <w:rPr>
          <w:rFonts w:ascii="Arial" w:hAnsi="Arial" w:cs="Arial"/>
          <w:sz w:val="24"/>
          <w:szCs w:val="24"/>
        </w:rPr>
        <w:t xml:space="preserve"> ujedno imali i veće razlike između </w:t>
      </w:r>
      <w:r w:rsidRPr="00495772">
        <w:rPr>
          <w:rFonts w:ascii="Arial" w:hAnsi="Arial" w:cs="Arial"/>
          <w:i/>
          <w:sz w:val="24"/>
          <w:szCs w:val="24"/>
        </w:rPr>
        <w:t>vertikalnog skoka sa i bez zamaha rukama</w:t>
      </w:r>
      <w:r w:rsidRPr="00495772">
        <w:rPr>
          <w:rFonts w:ascii="Arial" w:hAnsi="Arial" w:cs="Arial"/>
          <w:sz w:val="24"/>
          <w:szCs w:val="24"/>
        </w:rPr>
        <w:t xml:space="preserve"> (</w:t>
      </w:r>
      <w:r w:rsidRPr="00495772">
        <w:rPr>
          <w:rFonts w:ascii="Arial" w:hAnsi="Arial" w:cs="Arial"/>
          <w:b/>
          <w:sz w:val="24"/>
          <w:szCs w:val="24"/>
        </w:rPr>
        <w:t>hdiffSKOK</w:t>
      </w:r>
      <w:r w:rsidRPr="00495772">
        <w:rPr>
          <w:rFonts w:ascii="Arial" w:hAnsi="Arial" w:cs="Arial"/>
          <w:sz w:val="24"/>
          <w:szCs w:val="24"/>
        </w:rPr>
        <w:t xml:space="preserve">), ispitana je razina korelacije između te dvije varijable. Rezultati upućuju na vrlo nisku negativnu korelaciju, </w:t>
      </w:r>
      <w:r w:rsidRPr="00495772">
        <w:rPr>
          <w:rFonts w:ascii="Arial" w:hAnsi="Arial" w:cs="Arial"/>
          <w:i/>
          <w:sz w:val="24"/>
          <w:szCs w:val="24"/>
        </w:rPr>
        <w:t>r=-0,155</w:t>
      </w:r>
      <w:r w:rsidRPr="00495772">
        <w:rPr>
          <w:rFonts w:ascii="Arial" w:hAnsi="Arial" w:cs="Arial"/>
          <w:sz w:val="24"/>
          <w:szCs w:val="24"/>
        </w:rPr>
        <w:t>, uz</w:t>
      </w:r>
      <w:r w:rsidRPr="00495772">
        <w:rPr>
          <w:rFonts w:ascii="Arial" w:hAnsi="Arial" w:cs="Arial"/>
          <w:i/>
          <w:sz w:val="24"/>
          <w:szCs w:val="24"/>
        </w:rPr>
        <w:t xml:space="preserve"> </w:t>
      </w:r>
      <w:r w:rsidRPr="00495772">
        <w:rPr>
          <w:rFonts w:ascii="Arial" w:hAnsi="Arial" w:cs="Arial"/>
          <w:sz w:val="24"/>
          <w:szCs w:val="24"/>
        </w:rPr>
        <w:t>p&lt;0,05, te se na osnovu tih rezultata može zaključiti kako ne postoji povezanost između ove dvije varijable. Prema tome, može se odbaciti alternativna hipoteza (</w:t>
      </w:r>
      <w:r w:rsidRPr="00495772">
        <w:rPr>
          <w:rFonts w:ascii="Arial" w:hAnsi="Arial" w:cs="Arial"/>
          <w:b/>
          <w:i/>
          <w:sz w:val="24"/>
          <w:szCs w:val="24"/>
        </w:rPr>
        <w:t>H5</w:t>
      </w:r>
      <w:r w:rsidRPr="00495772">
        <w:rPr>
          <w:rFonts w:ascii="Arial" w:hAnsi="Arial" w:cs="Arial"/>
          <w:sz w:val="24"/>
          <w:szCs w:val="24"/>
        </w:rPr>
        <w:t>).</w:t>
      </w:r>
    </w:p>
    <w:p w:rsidR="00E5011C" w:rsidRPr="00495772" w:rsidRDefault="00E5011C" w:rsidP="00E5011C">
      <w:pPr>
        <w:spacing w:before="120" w:after="120" w:line="360" w:lineRule="auto"/>
        <w:ind w:firstLine="709"/>
        <w:jc w:val="both"/>
        <w:rPr>
          <w:rFonts w:ascii="Arial" w:hAnsi="Arial" w:cs="Arial"/>
          <w:b/>
          <w:sz w:val="24"/>
          <w:szCs w:val="24"/>
        </w:rPr>
      </w:pPr>
    </w:p>
    <w:p w:rsidR="005109AC" w:rsidRPr="00495772" w:rsidRDefault="005109AC" w:rsidP="00E5011C">
      <w:pPr>
        <w:spacing w:before="120" w:after="120" w:line="360" w:lineRule="auto"/>
        <w:ind w:firstLine="709"/>
        <w:jc w:val="both"/>
        <w:rPr>
          <w:rFonts w:ascii="Arial" w:hAnsi="Arial" w:cs="Arial"/>
          <w:b/>
          <w:sz w:val="24"/>
          <w:szCs w:val="24"/>
        </w:rPr>
      </w:pPr>
    </w:p>
    <w:p w:rsidR="005109AC" w:rsidRPr="00495772" w:rsidRDefault="00E5011C" w:rsidP="005109AC">
      <w:pPr>
        <w:spacing w:before="120" w:after="120" w:line="360" w:lineRule="auto"/>
        <w:ind w:firstLine="709"/>
        <w:jc w:val="both"/>
        <w:rPr>
          <w:rFonts w:ascii="Arial" w:hAnsi="Arial" w:cs="Arial"/>
          <w:b/>
          <w:sz w:val="24"/>
          <w:szCs w:val="24"/>
        </w:rPr>
      </w:pPr>
      <w:r w:rsidRPr="00495772">
        <w:rPr>
          <w:rFonts w:ascii="Arial" w:hAnsi="Arial" w:cs="Arial"/>
          <w:b/>
          <w:sz w:val="24"/>
          <w:szCs w:val="24"/>
        </w:rPr>
        <w:lastRenderedPageBreak/>
        <w:t>6.4. Analiza varijance</w:t>
      </w:r>
    </w:p>
    <w:p w:rsidR="004A3BC9" w:rsidRPr="00495772" w:rsidRDefault="00E5011C" w:rsidP="005109AC">
      <w:pPr>
        <w:spacing w:before="240" w:after="120" w:line="360" w:lineRule="auto"/>
        <w:ind w:firstLine="709"/>
        <w:jc w:val="both"/>
        <w:rPr>
          <w:rFonts w:ascii="Arial" w:hAnsi="Arial" w:cs="Arial"/>
          <w:sz w:val="24"/>
          <w:szCs w:val="24"/>
        </w:rPr>
      </w:pPr>
      <w:r w:rsidRPr="00495772">
        <w:rPr>
          <w:rFonts w:ascii="Arial" w:hAnsi="Arial" w:cs="Arial"/>
          <w:sz w:val="24"/>
          <w:szCs w:val="24"/>
        </w:rPr>
        <w:t xml:space="preserve">U istraživanje su bile uključene tri grupe ispitanika iz različitih sportova, atletike, odbojke i sportske gimnastike. U svakom od pojedinih sportova, zamah ruku ima veliku povezanost s uspjehom i ostvarivanjem kvalitetnog gibanja u navedenim kineziološkim aktivnostima. Upravo je to i jedan od razloga odabira tih sportaša, različitosti izvedbe zamaha koje osiguravaju postizanje visokih rezultata i sportskih uspjeha. Zato se pomoću analize varijance željelo provjeriti postoji li statistički značajna razlika između tri odabrane skupine sportaša u nezavisnim i zavisnoj varijabli. Pri izračunu normaliteta distribucije </w:t>
      </w:r>
      <w:r w:rsidR="000A6869">
        <w:rPr>
          <w:rFonts w:ascii="Arial" w:hAnsi="Arial" w:cs="Arial"/>
          <w:sz w:val="24"/>
          <w:szCs w:val="24"/>
        </w:rPr>
        <w:t xml:space="preserve">rezultata </w:t>
      </w:r>
      <w:r w:rsidRPr="000A6869">
        <w:rPr>
          <w:rFonts w:ascii="Arial" w:hAnsi="Arial" w:cs="Arial"/>
          <w:sz w:val="24"/>
          <w:szCs w:val="24"/>
        </w:rPr>
        <w:t xml:space="preserve">pomoću </w:t>
      </w:r>
      <w:r w:rsidRPr="000A6869">
        <w:rPr>
          <w:rFonts w:ascii="Arial" w:hAnsi="Arial" w:cs="Arial"/>
          <w:color w:val="000000" w:themeColor="text1"/>
          <w:sz w:val="24"/>
          <w:szCs w:val="24"/>
        </w:rPr>
        <w:t xml:space="preserve">Kolmogorov-Smirnovljev testa (K-S test), u </w:t>
      </w:r>
      <w:r w:rsidRPr="000A6869">
        <w:rPr>
          <w:rFonts w:ascii="Arial" w:hAnsi="Arial" w:cs="Arial"/>
          <w:sz w:val="24"/>
          <w:szCs w:val="24"/>
        </w:rPr>
        <w:t>Tablici 6.</w:t>
      </w:r>
      <w:r w:rsidR="005109AC" w:rsidRPr="000A6869">
        <w:rPr>
          <w:rFonts w:ascii="Arial" w:hAnsi="Arial" w:cs="Arial"/>
          <w:sz w:val="24"/>
          <w:szCs w:val="24"/>
        </w:rPr>
        <w:t>1</w:t>
      </w:r>
      <w:r w:rsidRPr="000A6869">
        <w:rPr>
          <w:rFonts w:ascii="Arial" w:hAnsi="Arial" w:cs="Arial"/>
          <w:sz w:val="24"/>
          <w:szCs w:val="24"/>
        </w:rPr>
        <w:t xml:space="preserve">., nije </w:t>
      </w:r>
      <w:r w:rsidR="000A6869">
        <w:rPr>
          <w:rFonts w:ascii="Arial" w:hAnsi="Arial" w:cs="Arial"/>
          <w:sz w:val="24"/>
          <w:szCs w:val="24"/>
        </w:rPr>
        <w:t>utvrđen</w:t>
      </w:r>
      <w:r w:rsidR="000A6869" w:rsidRPr="000A6869">
        <w:rPr>
          <w:rFonts w:ascii="Arial" w:hAnsi="Arial" w:cs="Arial"/>
          <w:sz w:val="24"/>
          <w:szCs w:val="24"/>
        </w:rPr>
        <w:t xml:space="preserve"> </w:t>
      </w:r>
      <w:r w:rsidRPr="000A6869">
        <w:rPr>
          <w:rFonts w:ascii="Arial" w:hAnsi="Arial" w:cs="Arial"/>
          <w:sz w:val="24"/>
          <w:szCs w:val="24"/>
        </w:rPr>
        <w:t xml:space="preserve">normalitet distribucije za slijedeće nezavisne varijable: </w:t>
      </w:r>
      <w:r w:rsidRPr="000A6869">
        <w:rPr>
          <w:rFonts w:ascii="Arial" w:hAnsi="Arial" w:cs="Arial"/>
          <w:i/>
          <w:sz w:val="24"/>
          <w:szCs w:val="24"/>
        </w:rPr>
        <w:t>maksimalna brzina zamaha ruku</w:t>
      </w:r>
      <w:r w:rsidRPr="000A6869">
        <w:rPr>
          <w:rFonts w:ascii="Arial" w:hAnsi="Arial" w:cs="Arial"/>
          <w:sz w:val="24"/>
          <w:szCs w:val="24"/>
        </w:rPr>
        <w:t xml:space="preserve"> (</w:t>
      </w:r>
      <w:r w:rsidRPr="000A6869">
        <w:rPr>
          <w:rFonts w:ascii="Arial" w:hAnsi="Arial" w:cs="Arial"/>
          <w:b/>
          <w:sz w:val="24"/>
          <w:szCs w:val="24"/>
        </w:rPr>
        <w:t>VmaksZ</w:t>
      </w:r>
      <w:r w:rsidRPr="000A6869">
        <w:rPr>
          <w:rFonts w:ascii="Arial" w:hAnsi="Arial" w:cs="Arial"/>
          <w:sz w:val="24"/>
          <w:szCs w:val="24"/>
        </w:rPr>
        <w:t xml:space="preserve">), </w:t>
      </w:r>
      <w:r w:rsidRPr="000A6869">
        <w:rPr>
          <w:rFonts w:ascii="Arial" w:hAnsi="Arial" w:cs="Arial"/>
          <w:i/>
          <w:sz w:val="24"/>
          <w:szCs w:val="24"/>
        </w:rPr>
        <w:t>put deceleracije u zamahu</w:t>
      </w:r>
      <w:r w:rsidRPr="001F1CAC">
        <w:rPr>
          <w:rFonts w:ascii="Arial" w:hAnsi="Arial" w:cs="Arial"/>
          <w:sz w:val="24"/>
          <w:szCs w:val="24"/>
        </w:rPr>
        <w:t xml:space="preserve"> (</w:t>
      </w:r>
      <w:r w:rsidRPr="001F1CAC">
        <w:rPr>
          <w:rFonts w:ascii="Arial" w:hAnsi="Arial" w:cs="Arial"/>
          <w:b/>
          <w:sz w:val="24"/>
          <w:szCs w:val="24"/>
        </w:rPr>
        <w:t>PD</w:t>
      </w:r>
      <w:r w:rsidRPr="001F1CAC">
        <w:rPr>
          <w:rFonts w:ascii="Arial" w:hAnsi="Arial" w:cs="Arial"/>
          <w:sz w:val="24"/>
          <w:szCs w:val="24"/>
        </w:rPr>
        <w:t xml:space="preserve">), </w:t>
      </w:r>
      <w:r w:rsidRPr="001F1CAC">
        <w:rPr>
          <w:rFonts w:ascii="Arial" w:hAnsi="Arial" w:cs="Arial"/>
          <w:i/>
          <w:sz w:val="24"/>
          <w:szCs w:val="24"/>
        </w:rPr>
        <w:t>razlika u visini vertikalnog skoka sa i bez zamaha rukama</w:t>
      </w:r>
      <w:r w:rsidRPr="00495772">
        <w:rPr>
          <w:rFonts w:ascii="Arial" w:hAnsi="Arial" w:cs="Arial"/>
          <w:sz w:val="24"/>
          <w:szCs w:val="24"/>
        </w:rPr>
        <w:t>, (</w:t>
      </w:r>
      <w:r w:rsidRPr="00495772">
        <w:rPr>
          <w:rFonts w:ascii="Arial" w:hAnsi="Arial" w:cs="Arial"/>
          <w:b/>
          <w:sz w:val="24"/>
          <w:szCs w:val="24"/>
        </w:rPr>
        <w:t>hdiffSKOK</w:t>
      </w:r>
      <w:r w:rsidRPr="00495772">
        <w:rPr>
          <w:rFonts w:ascii="Arial" w:hAnsi="Arial" w:cs="Arial"/>
          <w:sz w:val="24"/>
          <w:szCs w:val="24"/>
        </w:rPr>
        <w:t xml:space="preserve">), </w:t>
      </w:r>
      <w:r w:rsidRPr="00495772">
        <w:rPr>
          <w:rFonts w:ascii="Arial" w:eastAsia="Arial Unicode MS" w:hAnsi="Arial" w:cs="Arial"/>
          <w:i/>
          <w:sz w:val="24"/>
          <w:szCs w:val="24"/>
        </w:rPr>
        <w:t>masa nadlaktica</w:t>
      </w:r>
      <w:r w:rsidRPr="00495772">
        <w:rPr>
          <w:rFonts w:ascii="Arial" w:eastAsia="Arial Unicode MS" w:hAnsi="Arial" w:cs="Arial"/>
          <w:sz w:val="24"/>
          <w:szCs w:val="24"/>
        </w:rPr>
        <w:t xml:space="preserve"> (</w:t>
      </w:r>
      <w:r w:rsidRPr="00495772">
        <w:rPr>
          <w:rFonts w:ascii="Arial" w:eastAsia="Arial Unicode MS" w:hAnsi="Arial" w:cs="Arial"/>
          <w:b/>
          <w:sz w:val="24"/>
          <w:szCs w:val="24"/>
        </w:rPr>
        <w:t>AVMN</w:t>
      </w:r>
      <w:r w:rsidRPr="00495772">
        <w:rPr>
          <w:rFonts w:ascii="Arial" w:eastAsia="Arial Unicode MS" w:hAnsi="Arial" w:cs="Arial"/>
          <w:sz w:val="24"/>
          <w:szCs w:val="24"/>
        </w:rPr>
        <w:t xml:space="preserve">) i </w:t>
      </w:r>
      <w:r w:rsidRPr="00495772">
        <w:rPr>
          <w:rFonts w:ascii="Arial" w:eastAsia="Arial Unicode MS" w:hAnsi="Arial" w:cs="Arial"/>
          <w:i/>
          <w:sz w:val="24"/>
          <w:szCs w:val="24"/>
        </w:rPr>
        <w:t>izvedba vertikalnog skoka bez zamaha ruku</w:t>
      </w:r>
      <w:r w:rsidRPr="00495772">
        <w:rPr>
          <w:rFonts w:ascii="Arial" w:eastAsia="Arial Unicode MS" w:hAnsi="Arial" w:cs="Arial"/>
          <w:sz w:val="24"/>
          <w:szCs w:val="24"/>
        </w:rPr>
        <w:t xml:space="preserve"> </w:t>
      </w:r>
      <w:r w:rsidRPr="00495772">
        <w:rPr>
          <w:rFonts w:ascii="Arial" w:hAnsi="Arial" w:cs="Arial"/>
          <w:sz w:val="24"/>
          <w:szCs w:val="24"/>
        </w:rPr>
        <w:t>(</w:t>
      </w:r>
      <w:r w:rsidRPr="00495772">
        <w:rPr>
          <w:rFonts w:ascii="Arial" w:hAnsi="Arial" w:cs="Arial"/>
          <w:b/>
          <w:sz w:val="24"/>
          <w:szCs w:val="24"/>
        </w:rPr>
        <w:t>SKOKbz</w:t>
      </w:r>
      <w:r w:rsidRPr="00495772">
        <w:rPr>
          <w:rFonts w:ascii="Arial" w:hAnsi="Arial" w:cs="Arial"/>
          <w:sz w:val="24"/>
          <w:szCs w:val="24"/>
        </w:rPr>
        <w:t>), tako da te varijable nisu upotrjebljene u daljnjem postupku obrade podataka. Rezultati analize varijance prikazani su u tablici 6.1</w:t>
      </w:r>
      <w:r w:rsidR="005109AC" w:rsidRPr="00495772">
        <w:rPr>
          <w:rFonts w:ascii="Arial" w:hAnsi="Arial" w:cs="Arial"/>
          <w:sz w:val="24"/>
          <w:szCs w:val="24"/>
        </w:rPr>
        <w:t>0</w:t>
      </w:r>
      <w:r w:rsidRPr="00495772">
        <w:rPr>
          <w:rFonts w:ascii="Arial" w:hAnsi="Arial" w:cs="Arial"/>
          <w:sz w:val="24"/>
          <w:szCs w:val="24"/>
        </w:rPr>
        <w:t xml:space="preserve">., te je prema dobivenim rezultatima utvrđeno slijedeće. U većini varijabli postoji statistički značajan </w:t>
      </w:r>
      <w:r w:rsidRPr="00495772">
        <w:rPr>
          <w:rFonts w:ascii="Arial" w:hAnsi="Arial" w:cs="Arial"/>
          <w:i/>
          <w:sz w:val="24"/>
          <w:szCs w:val="24"/>
        </w:rPr>
        <w:t>F</w:t>
      </w:r>
      <w:r w:rsidRPr="00495772">
        <w:rPr>
          <w:rFonts w:ascii="Arial" w:hAnsi="Arial" w:cs="Arial"/>
          <w:sz w:val="24"/>
          <w:szCs w:val="24"/>
        </w:rPr>
        <w:t xml:space="preserve">-omjer, osim za slijedeće četiri varijable: </w:t>
      </w:r>
      <w:r w:rsidRPr="00495772">
        <w:rPr>
          <w:rFonts w:ascii="Arial" w:hAnsi="Arial" w:cs="Arial"/>
          <w:i/>
          <w:sz w:val="24"/>
          <w:szCs w:val="24"/>
        </w:rPr>
        <w:t>kut u zglobu lakta pri maksimalnoj brzini zamaha</w:t>
      </w:r>
      <w:r w:rsidRPr="00495772">
        <w:rPr>
          <w:rFonts w:ascii="Arial" w:hAnsi="Arial" w:cs="Arial"/>
          <w:sz w:val="24"/>
          <w:szCs w:val="24"/>
        </w:rPr>
        <w:t xml:space="preserve"> (</w:t>
      </w:r>
      <w:r w:rsidRPr="00495772">
        <w:rPr>
          <w:rFonts w:ascii="Arial" w:hAnsi="Arial" w:cs="Arial"/>
          <w:b/>
          <w:sz w:val="24"/>
          <w:szCs w:val="24"/>
        </w:rPr>
        <w:t>Ldeg</w:t>
      </w:r>
      <w:r w:rsidRPr="00495772">
        <w:rPr>
          <w:rFonts w:ascii="Arial" w:hAnsi="Arial" w:cs="Arial"/>
          <w:sz w:val="24"/>
          <w:szCs w:val="24"/>
        </w:rPr>
        <w:t xml:space="preserve">), </w:t>
      </w:r>
      <w:r w:rsidRPr="00495772">
        <w:rPr>
          <w:rFonts w:ascii="Arial" w:hAnsi="Arial" w:cs="Arial"/>
          <w:i/>
          <w:sz w:val="24"/>
          <w:szCs w:val="24"/>
        </w:rPr>
        <w:t>vrijeme trajanja deceleracije</w:t>
      </w:r>
      <w:r w:rsidRPr="00495772">
        <w:rPr>
          <w:rFonts w:ascii="Arial" w:hAnsi="Arial" w:cs="Arial"/>
          <w:sz w:val="24"/>
          <w:szCs w:val="24"/>
        </w:rPr>
        <w:t xml:space="preserve"> (</w:t>
      </w:r>
      <w:r w:rsidRPr="00495772">
        <w:rPr>
          <w:rFonts w:ascii="Arial" w:hAnsi="Arial" w:cs="Arial"/>
          <w:b/>
          <w:sz w:val="24"/>
          <w:szCs w:val="24"/>
        </w:rPr>
        <w:t>DvtrZ</w:t>
      </w:r>
      <w:r w:rsidRPr="00495772">
        <w:rPr>
          <w:rFonts w:ascii="Arial" w:hAnsi="Arial" w:cs="Arial"/>
          <w:sz w:val="24"/>
          <w:szCs w:val="24"/>
        </w:rPr>
        <w:t xml:space="preserve">), </w:t>
      </w:r>
      <w:r w:rsidRPr="00495772">
        <w:rPr>
          <w:rFonts w:ascii="Arial" w:hAnsi="Arial" w:cs="Arial"/>
          <w:i/>
          <w:sz w:val="24"/>
          <w:szCs w:val="24"/>
        </w:rPr>
        <w:t>visina zapešća u odnosu na referentnu točku ramena u trenutku maksimalne brzine zamaha</w:t>
      </w:r>
      <w:r w:rsidRPr="00495772">
        <w:rPr>
          <w:rFonts w:ascii="Arial" w:hAnsi="Arial" w:cs="Arial"/>
          <w:sz w:val="24"/>
          <w:szCs w:val="24"/>
        </w:rPr>
        <w:t xml:space="preserve"> (</w:t>
      </w:r>
      <w:r w:rsidRPr="00495772">
        <w:rPr>
          <w:rFonts w:ascii="Arial" w:hAnsi="Arial" w:cs="Arial"/>
          <w:b/>
          <w:sz w:val="24"/>
          <w:szCs w:val="24"/>
        </w:rPr>
        <w:t>hzmV</w:t>
      </w:r>
      <w:r w:rsidRPr="00495772">
        <w:rPr>
          <w:rFonts w:ascii="Arial" w:hAnsi="Arial" w:cs="Arial"/>
          <w:sz w:val="24"/>
          <w:szCs w:val="24"/>
        </w:rPr>
        <w:t xml:space="preserve">), te </w:t>
      </w:r>
      <w:r w:rsidRPr="00495772">
        <w:rPr>
          <w:rFonts w:ascii="Arial" w:hAnsi="Arial" w:cs="Arial"/>
          <w:i/>
          <w:sz w:val="24"/>
          <w:szCs w:val="24"/>
        </w:rPr>
        <w:t xml:space="preserve">vertikalni skok sa zamahom ruku </w:t>
      </w:r>
      <w:r w:rsidRPr="00495772">
        <w:rPr>
          <w:rFonts w:ascii="Arial" w:hAnsi="Arial" w:cs="Arial"/>
          <w:sz w:val="24"/>
          <w:szCs w:val="24"/>
        </w:rPr>
        <w:t>(</w:t>
      </w:r>
      <w:r w:rsidRPr="00495772">
        <w:rPr>
          <w:rFonts w:ascii="Arial" w:hAnsi="Arial" w:cs="Arial"/>
          <w:b/>
          <w:sz w:val="24"/>
          <w:szCs w:val="24"/>
        </w:rPr>
        <w:t>SKOKsz</w:t>
      </w:r>
      <w:r w:rsidRPr="00495772">
        <w:rPr>
          <w:rFonts w:ascii="Arial" w:hAnsi="Arial" w:cs="Arial"/>
          <w:sz w:val="24"/>
          <w:szCs w:val="24"/>
        </w:rPr>
        <w:t>), u kojima nisu pronađene statistički značajne razlike među skupinama sportaša.</w:t>
      </w:r>
      <w:r w:rsidR="004A3BC9" w:rsidRPr="00495772">
        <w:rPr>
          <w:rFonts w:ascii="Arial" w:hAnsi="Arial" w:cs="Arial"/>
          <w:sz w:val="24"/>
          <w:szCs w:val="24"/>
        </w:rPr>
        <w:t xml:space="preserve"> </w:t>
      </w:r>
    </w:p>
    <w:p w:rsidR="007E772B" w:rsidRPr="00495772" w:rsidRDefault="007E772B" w:rsidP="007E772B">
      <w:pPr>
        <w:autoSpaceDE w:val="0"/>
        <w:autoSpaceDN w:val="0"/>
        <w:adjustRightInd w:val="0"/>
        <w:spacing w:after="240"/>
        <w:ind w:left="1276"/>
        <w:rPr>
          <w:rFonts w:ascii="Arial" w:hAnsi="Arial" w:cs="Arial"/>
          <w:bCs/>
          <w:i/>
          <w:sz w:val="24"/>
          <w:szCs w:val="24"/>
        </w:rPr>
      </w:pPr>
      <w:r w:rsidRPr="00495772">
        <w:rPr>
          <w:rFonts w:ascii="Arial" w:hAnsi="Arial" w:cs="Arial"/>
          <w:b/>
          <w:bCs/>
          <w:i/>
          <w:sz w:val="24"/>
          <w:szCs w:val="24"/>
        </w:rPr>
        <w:t xml:space="preserve">Tablica 6.10. </w:t>
      </w:r>
      <w:r w:rsidRPr="00495772">
        <w:rPr>
          <w:rFonts w:ascii="Arial" w:hAnsi="Arial" w:cs="Arial"/>
          <w:bCs/>
          <w:i/>
          <w:sz w:val="24"/>
          <w:szCs w:val="24"/>
        </w:rPr>
        <w:t>Rezultati provedene analize varijance (N=93)</w:t>
      </w:r>
    </w:p>
    <w:tbl>
      <w:tblPr>
        <w:tblW w:w="405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1639"/>
        <w:gridCol w:w="1840"/>
        <w:gridCol w:w="868"/>
        <w:gridCol w:w="1438"/>
        <w:gridCol w:w="882"/>
        <w:gridCol w:w="866"/>
      </w:tblGrid>
      <w:tr w:rsidR="007E772B" w:rsidRPr="00495772" w:rsidTr="00A2684A">
        <w:trPr>
          <w:jc w:val="center"/>
        </w:trPr>
        <w:tc>
          <w:tcPr>
            <w:tcW w:w="1090" w:type="pct"/>
            <w:tcBorders>
              <w:bottom w:val="dotted" w:sz="4" w:space="0" w:color="auto"/>
            </w:tcBorders>
            <w:shd w:val="clear" w:color="auto" w:fill="BFBFBF" w:themeFill="background1" w:themeFillShade="BF"/>
            <w:hideMark/>
          </w:tcPr>
          <w:p w:rsidR="007E772B" w:rsidRPr="00495772" w:rsidRDefault="007E772B" w:rsidP="00A2684A">
            <w:pPr>
              <w:spacing w:after="0" w:line="240" w:lineRule="auto"/>
              <w:jc w:val="center"/>
              <w:rPr>
                <w:color w:val="000000" w:themeColor="text1"/>
              </w:rPr>
            </w:pPr>
            <w:r w:rsidRPr="00495772">
              <w:rPr>
                <w:color w:val="000000" w:themeColor="text1"/>
              </w:rPr>
              <w:t>varijabla</w:t>
            </w:r>
          </w:p>
        </w:tc>
        <w:tc>
          <w:tcPr>
            <w:tcW w:w="1223" w:type="pct"/>
            <w:shd w:val="clear" w:color="auto" w:fill="BFBFBF" w:themeFill="background1" w:themeFillShade="BF"/>
            <w:hideMark/>
          </w:tcPr>
          <w:p w:rsidR="007E772B" w:rsidRPr="00495772" w:rsidRDefault="007E772B" w:rsidP="00A2684A">
            <w:pPr>
              <w:spacing w:after="0" w:line="240" w:lineRule="auto"/>
              <w:jc w:val="center"/>
              <w:rPr>
                <w:color w:val="000000" w:themeColor="text1"/>
              </w:rPr>
            </w:pPr>
            <w:r w:rsidRPr="00495772">
              <w:rPr>
                <w:color w:val="000000" w:themeColor="text1"/>
              </w:rPr>
              <w:t>zbroj kvadrata</w:t>
            </w:r>
          </w:p>
        </w:tc>
        <w:tc>
          <w:tcPr>
            <w:tcW w:w="578" w:type="pct"/>
            <w:shd w:val="clear" w:color="auto" w:fill="BFBFBF" w:themeFill="background1" w:themeFillShade="BF"/>
            <w:hideMark/>
          </w:tcPr>
          <w:p w:rsidR="007E772B" w:rsidRPr="00495772" w:rsidRDefault="007E772B" w:rsidP="00A2684A">
            <w:pPr>
              <w:spacing w:after="0" w:line="240" w:lineRule="auto"/>
              <w:jc w:val="center"/>
              <w:rPr>
                <w:color w:val="000000" w:themeColor="text1"/>
              </w:rPr>
            </w:pPr>
            <w:r w:rsidRPr="00495772">
              <w:rPr>
                <w:color w:val="000000" w:themeColor="text1"/>
              </w:rPr>
              <w:t>df</w:t>
            </w:r>
          </w:p>
        </w:tc>
        <w:tc>
          <w:tcPr>
            <w:tcW w:w="946" w:type="pct"/>
            <w:shd w:val="clear" w:color="auto" w:fill="BFBFBF" w:themeFill="background1" w:themeFillShade="BF"/>
            <w:hideMark/>
          </w:tcPr>
          <w:p w:rsidR="007E772B" w:rsidRPr="00495772" w:rsidRDefault="007E772B" w:rsidP="00A2684A">
            <w:pPr>
              <w:spacing w:after="0" w:line="240" w:lineRule="auto"/>
              <w:jc w:val="center"/>
              <w:rPr>
                <w:color w:val="000000" w:themeColor="text1"/>
              </w:rPr>
            </w:pPr>
            <w:r w:rsidRPr="00495772">
              <w:rPr>
                <w:color w:val="000000" w:themeColor="text1"/>
              </w:rPr>
              <w:t>srednja vrijednost</w:t>
            </w:r>
          </w:p>
        </w:tc>
        <w:tc>
          <w:tcPr>
            <w:tcW w:w="587" w:type="pct"/>
            <w:shd w:val="clear" w:color="auto" w:fill="BFBFBF" w:themeFill="background1" w:themeFillShade="BF"/>
            <w:hideMark/>
          </w:tcPr>
          <w:p w:rsidR="007E772B" w:rsidRPr="00495772" w:rsidRDefault="007E772B" w:rsidP="00A2684A">
            <w:pPr>
              <w:spacing w:after="0" w:line="240" w:lineRule="auto"/>
              <w:jc w:val="center"/>
              <w:rPr>
                <w:color w:val="000000" w:themeColor="text1"/>
              </w:rPr>
            </w:pPr>
            <w:r w:rsidRPr="00495772">
              <w:rPr>
                <w:color w:val="000000" w:themeColor="text1"/>
              </w:rPr>
              <w:t>F</w:t>
            </w:r>
          </w:p>
        </w:tc>
        <w:tc>
          <w:tcPr>
            <w:tcW w:w="576" w:type="pct"/>
            <w:shd w:val="clear" w:color="auto" w:fill="BFBFBF" w:themeFill="background1" w:themeFillShade="BF"/>
            <w:hideMark/>
          </w:tcPr>
          <w:p w:rsidR="007E772B" w:rsidRPr="00495772" w:rsidRDefault="007E772B" w:rsidP="00A2684A">
            <w:pPr>
              <w:spacing w:after="0" w:line="240" w:lineRule="auto"/>
              <w:jc w:val="center"/>
              <w:rPr>
                <w:color w:val="000000" w:themeColor="text1"/>
              </w:rPr>
            </w:pPr>
            <w:r w:rsidRPr="00495772">
              <w:rPr>
                <w:color w:val="000000" w:themeColor="text1"/>
              </w:rPr>
              <w:t>p</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jc w:val="both"/>
              <w:rPr>
                <w:color w:val="000000"/>
                <w:sz w:val="24"/>
                <w:szCs w:val="24"/>
              </w:rPr>
            </w:pPr>
            <w:r w:rsidRPr="00495772">
              <w:rPr>
                <w:color w:val="000000"/>
                <w:sz w:val="24"/>
                <w:szCs w:val="24"/>
              </w:rPr>
              <w:t>Ldeg</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1025,75</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512,87</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1,72</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,18</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vtrZ</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,03</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,01</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9,38</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,00</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AvtrZ</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,01</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,01</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4,12</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,02</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DvtrZ</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,00</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,00</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1,22</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,30</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RPZ</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7779961,10</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3889980,55</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3,87</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,03</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AVMR</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7,81</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3,91</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7,91</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,00</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AVMŠ</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,37</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,18</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15,35</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,00</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autoSpaceDE w:val="0"/>
              <w:autoSpaceDN w:val="0"/>
              <w:adjustRightInd w:val="0"/>
              <w:spacing w:after="0" w:line="240" w:lineRule="auto"/>
              <w:ind w:left="117"/>
              <w:rPr>
                <w:color w:val="000000"/>
                <w:sz w:val="24"/>
                <w:szCs w:val="24"/>
              </w:rPr>
            </w:pPr>
            <w:r w:rsidRPr="00495772">
              <w:rPr>
                <w:color w:val="000000"/>
                <w:sz w:val="24"/>
                <w:szCs w:val="24"/>
              </w:rPr>
              <w:t>AVMP</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1,11</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,55</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6,02</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,00</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spacing w:after="0" w:line="240" w:lineRule="auto"/>
              <w:ind w:left="117"/>
              <w:rPr>
                <w:sz w:val="24"/>
                <w:szCs w:val="24"/>
              </w:rPr>
            </w:pPr>
            <w:r w:rsidRPr="00495772">
              <w:rPr>
                <w:sz w:val="24"/>
                <w:szCs w:val="24"/>
              </w:rPr>
              <w:t>hzmV</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,075</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,04</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,74</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,47</w:t>
            </w:r>
          </w:p>
        </w:tc>
      </w:tr>
      <w:tr w:rsidR="007E772B" w:rsidRPr="00495772" w:rsidTr="00A2684A">
        <w:trPr>
          <w:jc w:val="center"/>
        </w:trPr>
        <w:tc>
          <w:tcPr>
            <w:tcW w:w="1090" w:type="pct"/>
            <w:shd w:val="clear" w:color="auto" w:fill="BFBFBF" w:themeFill="background1" w:themeFillShade="BF"/>
            <w:hideMark/>
          </w:tcPr>
          <w:p w:rsidR="007E772B" w:rsidRPr="00495772" w:rsidRDefault="007E772B" w:rsidP="00A2684A">
            <w:pPr>
              <w:spacing w:after="0" w:line="240" w:lineRule="auto"/>
              <w:ind w:left="117"/>
              <w:rPr>
                <w:sz w:val="24"/>
                <w:szCs w:val="24"/>
              </w:rPr>
            </w:pPr>
            <w:r w:rsidRPr="00495772">
              <w:rPr>
                <w:sz w:val="24"/>
                <w:szCs w:val="24"/>
              </w:rPr>
              <w:t>SKOKsz</w:t>
            </w:r>
          </w:p>
        </w:tc>
        <w:tc>
          <w:tcPr>
            <w:tcW w:w="1223" w:type="pct"/>
            <w:vAlign w:val="center"/>
            <w:hideMark/>
          </w:tcPr>
          <w:p w:rsidR="007E772B" w:rsidRPr="00495772" w:rsidRDefault="007E772B" w:rsidP="00A2684A">
            <w:pPr>
              <w:tabs>
                <w:tab w:val="left" w:pos="6516"/>
              </w:tabs>
              <w:autoSpaceDE w:val="0"/>
              <w:autoSpaceDN w:val="0"/>
              <w:adjustRightInd w:val="0"/>
              <w:spacing w:after="0" w:line="240" w:lineRule="auto"/>
              <w:ind w:right="183"/>
              <w:jc w:val="right"/>
              <w:rPr>
                <w:color w:val="000000"/>
              </w:rPr>
            </w:pPr>
            <w:r w:rsidRPr="00495772">
              <w:rPr>
                <w:color w:val="000000"/>
              </w:rPr>
              <w:t>133,69</w:t>
            </w:r>
          </w:p>
        </w:tc>
        <w:tc>
          <w:tcPr>
            <w:tcW w:w="578" w:type="pct"/>
            <w:hideMark/>
          </w:tcPr>
          <w:p w:rsidR="007E772B" w:rsidRPr="00495772" w:rsidRDefault="007E772B" w:rsidP="00A2684A">
            <w:pPr>
              <w:spacing w:after="0" w:line="240" w:lineRule="auto"/>
              <w:jc w:val="center"/>
            </w:pPr>
            <w:r w:rsidRPr="00495772">
              <w:rPr>
                <w:color w:val="000000"/>
              </w:rPr>
              <w:t>2/90</w:t>
            </w:r>
          </w:p>
        </w:tc>
        <w:tc>
          <w:tcPr>
            <w:tcW w:w="946" w:type="pct"/>
            <w:vAlign w:val="center"/>
            <w:hideMark/>
          </w:tcPr>
          <w:p w:rsidR="007E772B" w:rsidRPr="00495772" w:rsidRDefault="007E772B" w:rsidP="00A2684A">
            <w:pPr>
              <w:tabs>
                <w:tab w:val="left" w:pos="3795"/>
              </w:tabs>
              <w:autoSpaceDE w:val="0"/>
              <w:autoSpaceDN w:val="0"/>
              <w:adjustRightInd w:val="0"/>
              <w:spacing w:after="0" w:line="240" w:lineRule="auto"/>
              <w:ind w:right="163"/>
              <w:jc w:val="right"/>
              <w:rPr>
                <w:color w:val="000000"/>
              </w:rPr>
            </w:pPr>
            <w:r w:rsidRPr="00495772">
              <w:rPr>
                <w:color w:val="000000"/>
              </w:rPr>
              <w:t>66,84</w:t>
            </w:r>
          </w:p>
        </w:tc>
        <w:tc>
          <w:tcPr>
            <w:tcW w:w="587" w:type="pct"/>
            <w:vAlign w:val="center"/>
            <w:hideMark/>
          </w:tcPr>
          <w:p w:rsidR="007E772B" w:rsidRPr="00495772" w:rsidRDefault="007E772B" w:rsidP="00A2684A">
            <w:pPr>
              <w:autoSpaceDE w:val="0"/>
              <w:autoSpaceDN w:val="0"/>
              <w:adjustRightInd w:val="0"/>
              <w:spacing w:after="0" w:line="240" w:lineRule="auto"/>
              <w:ind w:right="-38"/>
              <w:jc w:val="right"/>
              <w:rPr>
                <w:color w:val="000000"/>
              </w:rPr>
            </w:pPr>
            <w:r w:rsidRPr="00495772">
              <w:rPr>
                <w:color w:val="000000"/>
              </w:rPr>
              <w:t>1,23</w:t>
            </w:r>
          </w:p>
        </w:tc>
        <w:tc>
          <w:tcPr>
            <w:tcW w:w="576" w:type="pct"/>
            <w:shd w:val="clear" w:color="auto" w:fill="FFFFFF" w:themeFill="background1"/>
            <w:vAlign w:val="center"/>
            <w:hideMark/>
          </w:tcPr>
          <w:p w:rsidR="007E772B" w:rsidRPr="00495772" w:rsidRDefault="007E772B" w:rsidP="00A2684A">
            <w:pPr>
              <w:autoSpaceDE w:val="0"/>
              <w:autoSpaceDN w:val="0"/>
              <w:adjustRightInd w:val="0"/>
              <w:spacing w:after="0" w:line="240" w:lineRule="auto"/>
              <w:ind w:left="-36"/>
              <w:jc w:val="center"/>
              <w:rPr>
                <w:color w:val="000000"/>
              </w:rPr>
            </w:pPr>
            <w:r w:rsidRPr="00495772">
              <w:rPr>
                <w:color w:val="000000"/>
              </w:rPr>
              <w:t>,30</w:t>
            </w:r>
          </w:p>
        </w:tc>
      </w:tr>
    </w:tbl>
    <w:p w:rsidR="007E772B" w:rsidRPr="00495772" w:rsidRDefault="007E772B" w:rsidP="007E772B">
      <w:pPr>
        <w:spacing w:after="0" w:line="240" w:lineRule="auto"/>
        <w:ind w:right="1276"/>
        <w:jc w:val="right"/>
        <w:rPr>
          <w:b/>
          <w:i/>
          <w:iCs/>
          <w:sz w:val="20"/>
          <w:szCs w:val="20"/>
        </w:rPr>
      </w:pPr>
      <w:r w:rsidRPr="00495772">
        <w:rPr>
          <w:i/>
          <w:iCs/>
          <w:sz w:val="20"/>
          <w:szCs w:val="20"/>
        </w:rPr>
        <w:t xml:space="preserve">    </w:t>
      </w:r>
      <w:r w:rsidRPr="00495772">
        <w:rPr>
          <w:b/>
          <w:i/>
          <w:iCs/>
          <w:sz w:val="20"/>
          <w:szCs w:val="20"/>
        </w:rPr>
        <w:t>p&lt;0,05</w:t>
      </w:r>
    </w:p>
    <w:p w:rsidR="007E772B" w:rsidRPr="00495772" w:rsidRDefault="007E772B" w:rsidP="007E772B">
      <w:pPr>
        <w:spacing w:after="0" w:line="240" w:lineRule="auto"/>
        <w:ind w:left="1276" w:right="1273"/>
        <w:jc w:val="center"/>
        <w:rPr>
          <w:rFonts w:ascii="Arial" w:hAnsi="Arial" w:cs="Arial"/>
        </w:rPr>
      </w:pPr>
      <w:r w:rsidRPr="00495772">
        <w:rPr>
          <w:i/>
          <w:iCs/>
        </w:rPr>
        <w:t>legenda: broj stupnjeva slobode (df), F omjer (F), razina značajnosti (p)</w:t>
      </w:r>
    </w:p>
    <w:p w:rsidR="00E5011C" w:rsidRPr="00495772" w:rsidRDefault="004A3BC9" w:rsidP="005109AC">
      <w:pPr>
        <w:spacing w:before="240" w:after="120" w:line="360" w:lineRule="auto"/>
        <w:ind w:firstLine="709"/>
        <w:jc w:val="both"/>
        <w:rPr>
          <w:rFonts w:ascii="Arial" w:hAnsi="Arial" w:cs="Arial"/>
          <w:b/>
          <w:bCs/>
          <w:i/>
          <w:sz w:val="24"/>
          <w:szCs w:val="24"/>
        </w:rPr>
      </w:pPr>
      <w:r w:rsidRPr="00495772">
        <w:rPr>
          <w:rFonts w:ascii="Arial" w:hAnsi="Arial" w:cs="Arial"/>
          <w:sz w:val="24"/>
          <w:szCs w:val="24"/>
        </w:rPr>
        <w:lastRenderedPageBreak/>
        <w:t xml:space="preserve">Kako bi se utvrdilo između kojih </w:t>
      </w:r>
      <w:r w:rsidRPr="00495772">
        <w:rPr>
          <w:rFonts w:ascii="Arial" w:hAnsi="Arial" w:cs="Arial"/>
          <w:color w:val="000000" w:themeColor="text1"/>
          <w:sz w:val="24"/>
          <w:szCs w:val="24"/>
        </w:rPr>
        <w:t xml:space="preserve">pojedinih skupina sportaša prema odabranim sportovima postoji statistički značajna razlika u aritmetičkim sredinama, proveden je </w:t>
      </w:r>
      <w:r w:rsidRPr="00495772">
        <w:rPr>
          <w:rFonts w:ascii="Arial" w:hAnsi="Arial" w:cs="Arial"/>
          <w:i/>
          <w:sz w:val="24"/>
          <w:szCs w:val="24"/>
        </w:rPr>
        <w:t>post-hoc Scheffé</w:t>
      </w:r>
      <w:r w:rsidRPr="00495772">
        <w:rPr>
          <w:rFonts w:ascii="Arial" w:hAnsi="Arial" w:cs="Arial"/>
          <w:bCs/>
          <w:sz w:val="24"/>
          <w:szCs w:val="24"/>
        </w:rPr>
        <w:t xml:space="preserve"> test pomoću kojeg se testira statistička značajnost među parovima aritmetičkih sredina po pojedinim sportovima, a rezultati su prikazani u Tablici 6.11.</w:t>
      </w:r>
    </w:p>
    <w:p w:rsidR="007E772B" w:rsidRPr="00495772" w:rsidRDefault="007E772B" w:rsidP="007E772B">
      <w:pPr>
        <w:autoSpaceDE w:val="0"/>
        <w:autoSpaceDN w:val="0"/>
        <w:adjustRightInd w:val="0"/>
        <w:spacing w:after="120"/>
        <w:ind w:left="709"/>
        <w:rPr>
          <w:rFonts w:ascii="Arial" w:hAnsi="Arial" w:cs="Arial"/>
          <w:bCs/>
          <w:i/>
          <w:sz w:val="24"/>
          <w:szCs w:val="24"/>
        </w:rPr>
      </w:pPr>
      <w:r w:rsidRPr="00495772">
        <w:rPr>
          <w:rFonts w:ascii="Arial" w:hAnsi="Arial" w:cs="Arial"/>
          <w:b/>
          <w:bCs/>
          <w:i/>
          <w:sz w:val="24"/>
          <w:szCs w:val="24"/>
        </w:rPr>
        <w:t xml:space="preserve">Tablica 6.11. </w:t>
      </w:r>
      <w:r w:rsidRPr="00495772">
        <w:rPr>
          <w:rFonts w:ascii="Arial" w:hAnsi="Arial" w:cs="Arial"/>
          <w:bCs/>
          <w:i/>
          <w:sz w:val="24"/>
          <w:szCs w:val="24"/>
        </w:rPr>
        <w:t xml:space="preserve">Opisni rezultati provedene </w:t>
      </w:r>
      <w:r w:rsidRPr="00495772">
        <w:rPr>
          <w:rFonts w:ascii="Arial" w:hAnsi="Arial" w:cs="Arial"/>
          <w:i/>
          <w:sz w:val="24"/>
          <w:szCs w:val="24"/>
        </w:rPr>
        <w:t>post-hoc Scheffé</w:t>
      </w:r>
      <w:r w:rsidRPr="00495772">
        <w:rPr>
          <w:rFonts w:ascii="Arial" w:hAnsi="Arial" w:cs="Arial"/>
          <w:bCs/>
          <w:i/>
          <w:sz w:val="24"/>
          <w:szCs w:val="24"/>
        </w:rPr>
        <w:t xml:space="preserve"> analize po pojedinim sportovima (N=93)</w:t>
      </w:r>
    </w:p>
    <w:tbl>
      <w:tblPr>
        <w:tblW w:w="4850" w:type="pct"/>
        <w:jc w:val="center"/>
        <w:tblBorders>
          <w:insideH w:val="dotted" w:sz="4" w:space="0" w:color="auto"/>
        </w:tblBorders>
        <w:tblLook w:val="0620" w:firstRow="1" w:lastRow="0" w:firstColumn="0" w:lastColumn="0" w:noHBand="1" w:noVBand="1"/>
      </w:tblPr>
      <w:tblGrid>
        <w:gridCol w:w="1417"/>
        <w:gridCol w:w="699"/>
        <w:gridCol w:w="1828"/>
        <w:gridCol w:w="987"/>
        <w:gridCol w:w="9"/>
        <w:gridCol w:w="1256"/>
        <w:gridCol w:w="7"/>
        <w:gridCol w:w="847"/>
        <w:gridCol w:w="10"/>
        <w:gridCol w:w="1120"/>
        <w:gridCol w:w="7"/>
        <w:gridCol w:w="820"/>
      </w:tblGrid>
      <w:tr w:rsidR="007E772B" w:rsidRPr="00495772" w:rsidTr="00A2684A">
        <w:trPr>
          <w:jc w:val="center"/>
        </w:trPr>
        <w:tc>
          <w:tcPr>
            <w:tcW w:w="787" w:type="pct"/>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ind w:left="-28" w:right="-102" w:firstLine="28"/>
              <w:jc w:val="center"/>
              <w:rPr>
                <w:color w:val="000000" w:themeColor="text1"/>
              </w:rPr>
            </w:pPr>
            <w:r w:rsidRPr="00495772">
              <w:rPr>
                <w:color w:val="000000" w:themeColor="text1"/>
              </w:rPr>
              <w:t>varijabla</w:t>
            </w:r>
          </w:p>
        </w:tc>
        <w:tc>
          <w:tcPr>
            <w:tcW w:w="388" w:type="pct"/>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jc w:val="center"/>
              <w:rPr>
                <w:i/>
                <w:color w:val="000000" w:themeColor="text1"/>
              </w:rPr>
            </w:pPr>
            <w:r w:rsidRPr="00495772">
              <w:rPr>
                <w:i/>
                <w:color w:val="000000" w:themeColor="text1"/>
              </w:rPr>
              <w:t xml:space="preserve">sport </w:t>
            </w:r>
          </w:p>
        </w:tc>
        <w:tc>
          <w:tcPr>
            <w:tcW w:w="1015" w:type="pct"/>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ind w:left="-108" w:right="-108"/>
              <w:jc w:val="center"/>
              <w:rPr>
                <w:color w:val="000000" w:themeColor="text1"/>
              </w:rPr>
            </w:pPr>
            <w:r w:rsidRPr="00495772">
              <w:rPr>
                <w:color w:val="000000" w:themeColor="text1"/>
              </w:rPr>
              <w:t xml:space="preserve"> M (SD)</w:t>
            </w:r>
          </w:p>
        </w:tc>
        <w:tc>
          <w:tcPr>
            <w:tcW w:w="553" w:type="pct"/>
            <w:gridSpan w:val="2"/>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jc w:val="center"/>
              <w:rPr>
                <w:color w:val="000000" w:themeColor="text1"/>
              </w:rPr>
            </w:pPr>
            <w:r w:rsidRPr="00495772">
              <w:rPr>
                <w:color w:val="000000" w:themeColor="text1"/>
              </w:rPr>
              <w:t>min</w:t>
            </w:r>
          </w:p>
        </w:tc>
        <w:tc>
          <w:tcPr>
            <w:tcW w:w="697" w:type="pct"/>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jc w:val="center"/>
              <w:rPr>
                <w:color w:val="000000" w:themeColor="text1"/>
              </w:rPr>
            </w:pPr>
            <w:r w:rsidRPr="00495772">
              <w:rPr>
                <w:color w:val="000000" w:themeColor="text1"/>
              </w:rPr>
              <w:t>max</w:t>
            </w:r>
          </w:p>
        </w:tc>
        <w:tc>
          <w:tcPr>
            <w:tcW w:w="474" w:type="pct"/>
            <w:gridSpan w:val="2"/>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jc w:val="center"/>
              <w:rPr>
                <w:color w:val="000000" w:themeColor="text1"/>
              </w:rPr>
            </w:pPr>
            <w:r w:rsidRPr="00495772">
              <w:rPr>
                <w:i/>
                <w:color w:val="000000" w:themeColor="text1"/>
              </w:rPr>
              <w:t>sport</w:t>
            </w:r>
          </w:p>
        </w:tc>
        <w:tc>
          <w:tcPr>
            <w:tcW w:w="627" w:type="pct"/>
            <w:gridSpan w:val="2"/>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jc w:val="center"/>
              <w:rPr>
                <w:color w:val="000000" w:themeColor="text1"/>
              </w:rPr>
            </w:pPr>
            <w:r w:rsidRPr="00495772">
              <w:rPr>
                <w:color w:val="000000" w:themeColor="text1"/>
              </w:rPr>
              <w:t>t</w:t>
            </w:r>
          </w:p>
        </w:tc>
        <w:tc>
          <w:tcPr>
            <w:tcW w:w="460" w:type="pct"/>
            <w:gridSpan w:val="2"/>
            <w:tcBorders>
              <w:top w:val="single" w:sz="4" w:space="0" w:color="auto"/>
              <w:left w:val="nil"/>
              <w:bottom w:val="single" w:sz="4" w:space="0" w:color="auto"/>
              <w:right w:val="nil"/>
            </w:tcBorders>
            <w:hideMark/>
          </w:tcPr>
          <w:p w:rsidR="007E772B" w:rsidRPr="00495772" w:rsidRDefault="007E772B" w:rsidP="00A2684A">
            <w:pPr>
              <w:spacing w:before="120" w:after="120" w:line="240" w:lineRule="auto"/>
              <w:jc w:val="center"/>
              <w:rPr>
                <w:color w:val="000000" w:themeColor="text1"/>
              </w:rPr>
            </w:pPr>
            <w:r w:rsidRPr="00495772">
              <w:rPr>
                <w:color w:val="000000" w:themeColor="text1"/>
              </w:rPr>
              <w:t>p</w:t>
            </w:r>
          </w:p>
        </w:tc>
      </w:tr>
      <w:tr w:rsidR="007E772B" w:rsidRPr="00495772" w:rsidTr="00A2684A">
        <w:trPr>
          <w:trHeight w:val="188"/>
          <w:jc w:val="center"/>
        </w:trPr>
        <w:tc>
          <w:tcPr>
            <w:tcW w:w="787" w:type="pct"/>
            <w:vMerge w:val="restart"/>
            <w:tcBorders>
              <w:top w:val="dotted" w:sz="4" w:space="0" w:color="auto"/>
              <w:left w:val="nil"/>
              <w:bottom w:val="dotted" w:sz="4" w:space="0" w:color="auto"/>
              <w:right w:val="nil"/>
            </w:tcBorders>
            <w:shd w:val="clear" w:color="auto" w:fill="D9D9D9" w:themeFill="background1" w:themeFillShade="D9"/>
            <w:hideMark/>
          </w:tcPr>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r w:rsidRPr="00495772">
              <w:rPr>
                <w:color w:val="000000"/>
                <w:sz w:val="24"/>
                <w:szCs w:val="24"/>
              </w:rPr>
              <w:t>vtrZ</w:t>
            </w: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SPG</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,33 (</w:t>
            </w:r>
            <w:r w:rsidRPr="00495772">
              <w:rPr>
                <w:iCs/>
                <w:sz w:val="18"/>
                <w:szCs w:val="18"/>
              </w:rPr>
              <w:t>±0,05)</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,26</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,41</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,04(</w:t>
            </w:r>
            <w:r w:rsidRPr="00495772">
              <w:rPr>
                <w:color w:val="00B050"/>
                <w:sz w:val="18"/>
                <w:szCs w:val="18"/>
              </w:rPr>
              <w:t>*</w:t>
            </w:r>
            <w:r w:rsidRPr="00495772">
              <w:rPr>
                <w:sz w:val="18"/>
                <w:szCs w:val="18"/>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,001</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,00</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,801</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ATL</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,29 (</w:t>
            </w:r>
            <w:r w:rsidRPr="00495772">
              <w:rPr>
                <w:iCs/>
                <w:sz w:val="18"/>
                <w:szCs w:val="18"/>
              </w:rPr>
              <w:t>±0,03)</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,25</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,35</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-,04 (</w:t>
            </w:r>
            <w:r w:rsidRPr="00495772">
              <w:rPr>
                <w:color w:val="00B050"/>
                <w:sz w:val="18"/>
                <w:szCs w:val="18"/>
              </w:rPr>
              <w:t>*</w:t>
            </w:r>
            <w:r w:rsidRPr="00495772">
              <w:rPr>
                <w:sz w:val="18"/>
                <w:szCs w:val="18"/>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,001</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-,03 (</w:t>
            </w:r>
            <w:r w:rsidRPr="00495772">
              <w:rPr>
                <w:color w:val="00B050"/>
                <w:sz w:val="18"/>
                <w:szCs w:val="18"/>
              </w:rPr>
              <w:t>*</w:t>
            </w:r>
            <w:r w:rsidRPr="00495772">
              <w:rPr>
                <w:sz w:val="18"/>
                <w:szCs w:val="18"/>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,004</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ODB</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,33 (</w:t>
            </w:r>
            <w:r w:rsidRPr="00495772">
              <w:rPr>
                <w:iCs/>
                <w:sz w:val="18"/>
                <w:szCs w:val="18"/>
              </w:rPr>
              <w:t>±0,04)</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,26</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,38</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-,00</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,801</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,03 (</w:t>
            </w:r>
            <w:r w:rsidRPr="00495772">
              <w:rPr>
                <w:color w:val="00B050"/>
                <w:sz w:val="18"/>
                <w:szCs w:val="18"/>
              </w:rPr>
              <w:t>*</w:t>
            </w:r>
            <w:r w:rsidRPr="00495772">
              <w:rPr>
                <w:sz w:val="18"/>
                <w:szCs w:val="18"/>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18"/>
                <w:szCs w:val="18"/>
              </w:rPr>
            </w:pPr>
            <w:r w:rsidRPr="00495772">
              <w:rPr>
                <w:sz w:val="18"/>
                <w:szCs w:val="18"/>
              </w:rPr>
              <w:t>,004</w:t>
            </w:r>
          </w:p>
        </w:tc>
      </w:tr>
      <w:tr w:rsidR="007E772B" w:rsidRPr="00495772" w:rsidTr="00A2684A">
        <w:trPr>
          <w:trHeight w:val="188"/>
          <w:jc w:val="center"/>
        </w:trPr>
        <w:tc>
          <w:tcPr>
            <w:tcW w:w="787" w:type="pct"/>
            <w:vMerge w:val="restart"/>
            <w:tcBorders>
              <w:top w:val="dotted" w:sz="4" w:space="0" w:color="auto"/>
              <w:left w:val="nil"/>
              <w:bottom w:val="dotted" w:sz="4" w:space="0" w:color="auto"/>
              <w:right w:val="nil"/>
            </w:tcBorders>
            <w:shd w:val="clear" w:color="auto" w:fill="D9D9D9" w:themeFill="background1" w:themeFillShade="D9"/>
            <w:hideMark/>
          </w:tcPr>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r w:rsidRPr="00495772">
              <w:rPr>
                <w:color w:val="000000"/>
                <w:sz w:val="24"/>
                <w:szCs w:val="24"/>
              </w:rPr>
              <w:t>AvtrZ</w:t>
            </w: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SPG</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,22 (</w:t>
            </w:r>
            <w:r w:rsidRPr="00495772">
              <w:rPr>
                <w:iCs/>
                <w:sz w:val="18"/>
                <w:szCs w:val="18"/>
              </w:rPr>
              <w:t>±0,05)</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,14</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,30</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,03(</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,029</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,841</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ATL</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,19 (</w:t>
            </w:r>
            <w:r w:rsidRPr="00495772">
              <w:rPr>
                <w:iCs/>
                <w:sz w:val="18"/>
                <w:szCs w:val="18"/>
              </w:rPr>
              <w:t>±0,03)</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,13</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,25</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-,03(</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,029</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-,023</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,097</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ODB</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,21 (</w:t>
            </w:r>
            <w:r w:rsidRPr="00495772">
              <w:rPr>
                <w:iCs/>
                <w:sz w:val="18"/>
                <w:szCs w:val="18"/>
              </w:rPr>
              <w:t>±0,04)</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,13</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,28</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-,003</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,841</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,023</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,097</w:t>
            </w:r>
          </w:p>
        </w:tc>
      </w:tr>
      <w:tr w:rsidR="007E772B" w:rsidRPr="00495772" w:rsidTr="00A2684A">
        <w:trPr>
          <w:trHeight w:val="188"/>
          <w:jc w:val="center"/>
        </w:trPr>
        <w:tc>
          <w:tcPr>
            <w:tcW w:w="787" w:type="pct"/>
            <w:vMerge w:val="restart"/>
            <w:tcBorders>
              <w:top w:val="dotted" w:sz="4" w:space="0" w:color="auto"/>
              <w:left w:val="nil"/>
              <w:bottom w:val="dotted" w:sz="4" w:space="0" w:color="auto"/>
              <w:right w:val="nil"/>
            </w:tcBorders>
            <w:shd w:val="clear" w:color="auto" w:fill="D9D9D9" w:themeFill="background1" w:themeFillShade="D9"/>
            <w:hideMark/>
          </w:tcPr>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r w:rsidRPr="00495772">
              <w:rPr>
                <w:color w:val="000000"/>
                <w:sz w:val="24"/>
                <w:szCs w:val="24"/>
              </w:rPr>
              <w:t>RPZ</w:t>
            </w: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SPG</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center"/>
            </w:pPr>
            <w:r w:rsidRPr="00495772">
              <w:t>2908,71 (</w:t>
            </w:r>
            <w:r w:rsidRPr="00495772">
              <w:rPr>
                <w:iCs/>
                <w:sz w:val="18"/>
                <w:szCs w:val="18"/>
              </w:rPr>
              <w:t>±745,39)</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7" w:right="44"/>
              <w:jc w:val="center"/>
            </w:pPr>
            <w:r w:rsidRPr="00495772">
              <w:t>1367,88</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4411,00</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-478,89</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,187</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212,05</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,705</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ATL</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center"/>
            </w:pPr>
            <w:r w:rsidRPr="00495772">
              <w:t>3387,60 (</w:t>
            </w:r>
            <w:r w:rsidRPr="00495772">
              <w:rPr>
                <w:iCs/>
                <w:sz w:val="18"/>
                <w:szCs w:val="18"/>
              </w:rPr>
              <w:t>±1036,75)</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7" w:right="44"/>
              <w:jc w:val="center"/>
            </w:pPr>
            <w:r w:rsidRPr="00495772">
              <w:t>1299,14</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5193,27</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478,89</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,187</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690,94(</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,028</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ODB</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center"/>
            </w:pPr>
            <w:r w:rsidRPr="00495772">
              <w:t>2696,66 (</w:t>
            </w:r>
            <w:r w:rsidRPr="00495772">
              <w:rPr>
                <w:iCs/>
                <w:sz w:val="18"/>
                <w:szCs w:val="18"/>
              </w:rPr>
              <w:t>±1163,00)</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7" w:right="44"/>
              <w:jc w:val="center"/>
            </w:pPr>
            <w:r w:rsidRPr="00495772">
              <w:t xml:space="preserve">  973,00</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5089,84</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-212,05</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,705</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-690,94(</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,028</w:t>
            </w:r>
          </w:p>
        </w:tc>
      </w:tr>
      <w:tr w:rsidR="007E772B" w:rsidRPr="00495772" w:rsidTr="00A2684A">
        <w:trPr>
          <w:trHeight w:val="188"/>
          <w:jc w:val="center"/>
        </w:trPr>
        <w:tc>
          <w:tcPr>
            <w:tcW w:w="787" w:type="pct"/>
            <w:vMerge w:val="restart"/>
            <w:tcBorders>
              <w:top w:val="dotted" w:sz="4" w:space="0" w:color="auto"/>
              <w:left w:val="nil"/>
              <w:bottom w:val="dotted" w:sz="4" w:space="0" w:color="auto"/>
              <w:right w:val="nil"/>
            </w:tcBorders>
            <w:shd w:val="clear" w:color="auto" w:fill="D9D9D9" w:themeFill="background1" w:themeFillShade="D9"/>
            <w:hideMark/>
          </w:tcPr>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r w:rsidRPr="00495772">
              <w:rPr>
                <w:color w:val="000000"/>
                <w:sz w:val="24"/>
                <w:szCs w:val="24"/>
              </w:rPr>
              <w:t>AVMR</w:t>
            </w: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SPG</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9,54 (</w:t>
            </w:r>
            <w:r w:rsidRPr="00495772">
              <w:rPr>
                <w:iCs/>
                <w:sz w:val="18"/>
                <w:szCs w:val="18"/>
              </w:rPr>
              <w:t>±0,60)</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8,77</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10,53</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,43</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,063</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-,27</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,325</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ATL</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9,10 (</w:t>
            </w:r>
            <w:r w:rsidRPr="00495772">
              <w:rPr>
                <w:iCs/>
                <w:sz w:val="18"/>
                <w:szCs w:val="18"/>
              </w:rPr>
              <w:t>±0,70)</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7,75</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10,26</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-,43</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,063</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-,70 (</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,001</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ODB</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9,80 (</w:t>
            </w:r>
            <w:r w:rsidRPr="00495772">
              <w:rPr>
                <w:iCs/>
                <w:sz w:val="18"/>
                <w:szCs w:val="18"/>
              </w:rPr>
              <w:t>±0,78)</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9,04</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11,49</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,27</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,325</w:t>
            </w:r>
          </w:p>
        </w:tc>
      </w:tr>
      <w:tr w:rsidR="007E772B" w:rsidRPr="00495772" w:rsidTr="00A2684A">
        <w:trPr>
          <w:trHeight w:val="187"/>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,70 (</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,001</w:t>
            </w:r>
          </w:p>
        </w:tc>
      </w:tr>
      <w:tr w:rsidR="007E772B" w:rsidRPr="00495772" w:rsidTr="00A2684A">
        <w:trPr>
          <w:trHeight w:val="188"/>
          <w:jc w:val="center"/>
        </w:trPr>
        <w:tc>
          <w:tcPr>
            <w:tcW w:w="787" w:type="pct"/>
            <w:vMerge w:val="restart"/>
            <w:tcBorders>
              <w:top w:val="dotted" w:sz="4" w:space="0" w:color="auto"/>
              <w:left w:val="nil"/>
              <w:bottom w:val="dotted" w:sz="4" w:space="0" w:color="auto"/>
              <w:right w:val="nil"/>
            </w:tcBorders>
            <w:shd w:val="clear" w:color="auto" w:fill="D9D9D9" w:themeFill="background1" w:themeFillShade="D9"/>
          </w:tcPr>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rPr>
            </w:pPr>
            <w:r w:rsidRPr="00495772">
              <w:rPr>
                <w:color w:val="000000"/>
                <w:sz w:val="24"/>
                <w:szCs w:val="24"/>
              </w:rPr>
              <w:t>AVMP</w:t>
            </w: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SPG</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pPr>
            <w:r w:rsidRPr="00495772">
              <w:t>2,33 (</w:t>
            </w:r>
            <w:r w:rsidRPr="00495772">
              <w:rPr>
                <w:iCs/>
                <w:sz w:val="18"/>
                <w:szCs w:val="18"/>
              </w:rPr>
              <w:t>±0,29)</w:t>
            </w:r>
          </w:p>
        </w:tc>
        <w:tc>
          <w:tcPr>
            <w:tcW w:w="548"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1,72</w:t>
            </w:r>
          </w:p>
        </w:tc>
        <w:tc>
          <w:tcPr>
            <w:tcW w:w="706" w:type="pct"/>
            <w:gridSpan w:val="3"/>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2,71</w:t>
            </w:r>
          </w:p>
        </w:tc>
        <w:tc>
          <w:tcPr>
            <w:tcW w:w="475"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6"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-,01</w:t>
            </w:r>
          </w:p>
        </w:tc>
        <w:tc>
          <w:tcPr>
            <w:tcW w:w="456" w:type="pct"/>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,998</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548" w:type="pct"/>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706" w:type="pct"/>
            <w:gridSpan w:val="3"/>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5"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6"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-,23 (</w:t>
            </w:r>
            <w:r w:rsidRPr="00495772">
              <w:rPr>
                <w:color w:val="00B050"/>
                <w:sz w:val="20"/>
                <w:szCs w:val="20"/>
              </w:rPr>
              <w:t>*</w:t>
            </w:r>
            <w:r w:rsidRPr="00495772">
              <w:rPr>
                <w:sz w:val="20"/>
                <w:szCs w:val="20"/>
              </w:rPr>
              <w:t>)</w:t>
            </w:r>
          </w:p>
        </w:tc>
        <w:tc>
          <w:tcPr>
            <w:tcW w:w="456" w:type="pct"/>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,013</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ATL</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pPr>
            <w:r w:rsidRPr="00495772">
              <w:t>2,33(</w:t>
            </w:r>
            <w:r w:rsidRPr="00495772">
              <w:rPr>
                <w:iCs/>
                <w:sz w:val="18"/>
                <w:szCs w:val="18"/>
              </w:rPr>
              <w:t>±0,27)</w:t>
            </w:r>
            <w:r w:rsidRPr="00495772">
              <w:t xml:space="preserve"> </w:t>
            </w:r>
          </w:p>
        </w:tc>
        <w:tc>
          <w:tcPr>
            <w:tcW w:w="548"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1,78</w:t>
            </w:r>
          </w:p>
        </w:tc>
        <w:tc>
          <w:tcPr>
            <w:tcW w:w="706" w:type="pct"/>
            <w:gridSpan w:val="3"/>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2,87</w:t>
            </w:r>
          </w:p>
        </w:tc>
        <w:tc>
          <w:tcPr>
            <w:tcW w:w="475"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6"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,01</w:t>
            </w:r>
          </w:p>
        </w:tc>
        <w:tc>
          <w:tcPr>
            <w:tcW w:w="456" w:type="pct"/>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,998</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548" w:type="pct"/>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706" w:type="pct"/>
            <w:gridSpan w:val="3"/>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5"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6"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-,23(</w:t>
            </w:r>
            <w:r w:rsidRPr="00495772">
              <w:rPr>
                <w:color w:val="00B050"/>
                <w:sz w:val="20"/>
                <w:szCs w:val="20"/>
              </w:rPr>
              <w:t>*</w:t>
            </w:r>
            <w:r w:rsidRPr="00495772">
              <w:rPr>
                <w:sz w:val="20"/>
                <w:szCs w:val="20"/>
              </w:rPr>
              <w:t>)</w:t>
            </w:r>
          </w:p>
        </w:tc>
        <w:tc>
          <w:tcPr>
            <w:tcW w:w="456" w:type="pct"/>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,016</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ODB</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pPr>
            <w:r w:rsidRPr="00495772">
              <w:t>2,56 (</w:t>
            </w:r>
            <w:r w:rsidRPr="00495772">
              <w:rPr>
                <w:iCs/>
                <w:sz w:val="18"/>
                <w:szCs w:val="18"/>
              </w:rPr>
              <w:t>±0,34)</w:t>
            </w:r>
          </w:p>
        </w:tc>
        <w:tc>
          <w:tcPr>
            <w:tcW w:w="548"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2,14</w:t>
            </w:r>
          </w:p>
        </w:tc>
        <w:tc>
          <w:tcPr>
            <w:tcW w:w="706" w:type="pct"/>
            <w:gridSpan w:val="3"/>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3,26</w:t>
            </w:r>
          </w:p>
        </w:tc>
        <w:tc>
          <w:tcPr>
            <w:tcW w:w="475"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6"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,23 (</w:t>
            </w:r>
            <w:r w:rsidRPr="00495772">
              <w:rPr>
                <w:color w:val="00B050"/>
                <w:sz w:val="20"/>
                <w:szCs w:val="20"/>
              </w:rPr>
              <w:t>*</w:t>
            </w:r>
            <w:r w:rsidRPr="00495772">
              <w:rPr>
                <w:sz w:val="20"/>
                <w:szCs w:val="20"/>
              </w:rPr>
              <w:t>)</w:t>
            </w:r>
          </w:p>
        </w:tc>
        <w:tc>
          <w:tcPr>
            <w:tcW w:w="456" w:type="pct"/>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,013</w:t>
            </w:r>
          </w:p>
        </w:tc>
      </w:tr>
      <w:tr w:rsidR="007E772B" w:rsidRPr="00495772" w:rsidTr="00A2684A">
        <w:trPr>
          <w:trHeight w:val="188"/>
          <w:jc w:val="center"/>
        </w:trPr>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548" w:type="pct"/>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706" w:type="pct"/>
            <w:gridSpan w:val="3"/>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5"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6"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,23(</w:t>
            </w:r>
            <w:r w:rsidRPr="00495772">
              <w:rPr>
                <w:color w:val="00B050"/>
                <w:sz w:val="20"/>
                <w:szCs w:val="20"/>
              </w:rPr>
              <w:t>*</w:t>
            </w:r>
            <w:r w:rsidRPr="00495772">
              <w:rPr>
                <w:sz w:val="20"/>
                <w:szCs w:val="20"/>
              </w:rPr>
              <w:t>)</w:t>
            </w:r>
          </w:p>
        </w:tc>
        <w:tc>
          <w:tcPr>
            <w:tcW w:w="456" w:type="pct"/>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,016</w:t>
            </w:r>
          </w:p>
        </w:tc>
      </w:tr>
      <w:tr w:rsidR="007E772B" w:rsidRPr="00495772" w:rsidTr="00A2684A">
        <w:trPr>
          <w:trHeight w:val="188"/>
          <w:jc w:val="center"/>
        </w:trPr>
        <w:tc>
          <w:tcPr>
            <w:tcW w:w="787" w:type="pct"/>
            <w:vMerge w:val="restart"/>
            <w:tcBorders>
              <w:top w:val="dotted" w:sz="4" w:space="0" w:color="auto"/>
              <w:left w:val="nil"/>
              <w:bottom w:val="single" w:sz="4" w:space="0" w:color="auto"/>
              <w:right w:val="nil"/>
            </w:tcBorders>
            <w:shd w:val="clear" w:color="auto" w:fill="D9D9D9" w:themeFill="background1" w:themeFillShade="D9"/>
            <w:hideMark/>
          </w:tcPr>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p>
          <w:p w:rsidR="007E772B" w:rsidRPr="00495772" w:rsidRDefault="007E772B" w:rsidP="00A2684A">
            <w:pPr>
              <w:autoSpaceDE w:val="0"/>
              <w:autoSpaceDN w:val="0"/>
              <w:adjustRightInd w:val="0"/>
              <w:spacing w:after="0" w:line="240" w:lineRule="auto"/>
              <w:ind w:left="175"/>
              <w:rPr>
                <w:color w:val="000000"/>
                <w:sz w:val="24"/>
                <w:szCs w:val="24"/>
              </w:rPr>
            </w:pPr>
            <w:r w:rsidRPr="00495772">
              <w:rPr>
                <w:color w:val="000000"/>
                <w:sz w:val="24"/>
                <w:szCs w:val="24"/>
              </w:rPr>
              <w:t>AVMŠ</w:t>
            </w: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SPG</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 xml:space="preserve">   1,09 (</w:t>
            </w:r>
            <w:r w:rsidRPr="00495772">
              <w:rPr>
                <w:iCs/>
                <w:sz w:val="18"/>
                <w:szCs w:val="18"/>
              </w:rPr>
              <w:t>±0,09)</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,94</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1,20</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,05</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,267</w:t>
            </w:r>
          </w:p>
        </w:tc>
      </w:tr>
      <w:tr w:rsidR="007E772B" w:rsidRPr="00495772" w:rsidTr="00A2684A">
        <w:trPr>
          <w:trHeight w:val="187"/>
          <w:jc w:val="center"/>
        </w:trPr>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-,10 (</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,002</w:t>
            </w:r>
          </w:p>
        </w:tc>
      </w:tr>
      <w:tr w:rsidR="007E772B" w:rsidRPr="00495772" w:rsidTr="00A2684A">
        <w:trPr>
          <w:trHeight w:val="188"/>
          <w:jc w:val="center"/>
        </w:trPr>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dotted"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ATL</w:t>
            </w:r>
          </w:p>
        </w:tc>
        <w:tc>
          <w:tcPr>
            <w:tcW w:w="1015"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1,04 (</w:t>
            </w:r>
            <w:r w:rsidRPr="00495772">
              <w:rPr>
                <w:iCs/>
                <w:sz w:val="18"/>
                <w:szCs w:val="18"/>
              </w:rPr>
              <w:t>±0,09)</w:t>
            </w:r>
          </w:p>
        </w:tc>
        <w:tc>
          <w:tcPr>
            <w:tcW w:w="553" w:type="pct"/>
            <w:gridSpan w:val="2"/>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,89</w:t>
            </w:r>
          </w:p>
        </w:tc>
        <w:tc>
          <w:tcPr>
            <w:tcW w:w="697" w:type="pct"/>
            <w:vMerge w:val="restart"/>
            <w:tcBorders>
              <w:top w:val="dotted" w:sz="4" w:space="0" w:color="auto"/>
              <w:left w:val="nil"/>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1,18</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-,05</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,267</w:t>
            </w:r>
          </w:p>
        </w:tc>
      </w:tr>
      <w:tr w:rsidR="007E772B" w:rsidRPr="00495772" w:rsidTr="00A2684A">
        <w:trPr>
          <w:trHeight w:val="187"/>
          <w:jc w:val="center"/>
        </w:trPr>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dotted"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ODB</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-,15(</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,000</w:t>
            </w:r>
          </w:p>
        </w:tc>
      </w:tr>
      <w:tr w:rsidR="007E772B" w:rsidRPr="00495772" w:rsidTr="00A2684A">
        <w:trPr>
          <w:trHeight w:val="188"/>
          <w:jc w:val="center"/>
        </w:trPr>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388" w:type="pct"/>
            <w:vMerge w:val="restart"/>
            <w:tcBorders>
              <w:top w:val="dotted" w:sz="4" w:space="0" w:color="auto"/>
              <w:left w:val="nil"/>
              <w:bottom w:val="single" w:sz="4" w:space="0" w:color="auto"/>
              <w:right w:val="nil"/>
            </w:tcBorders>
            <w:shd w:val="pct5" w:color="auto" w:fill="auto"/>
            <w:vAlign w:val="center"/>
            <w:hideMark/>
          </w:tcPr>
          <w:p w:rsidR="007E772B" w:rsidRPr="00495772" w:rsidRDefault="007E772B" w:rsidP="00A2684A">
            <w:pPr>
              <w:autoSpaceDE w:val="0"/>
              <w:autoSpaceDN w:val="0"/>
              <w:adjustRightInd w:val="0"/>
              <w:spacing w:after="0" w:line="240" w:lineRule="auto"/>
              <w:jc w:val="center"/>
              <w:rPr>
                <w:i/>
                <w:color w:val="000000"/>
              </w:rPr>
            </w:pPr>
            <w:r w:rsidRPr="00495772">
              <w:rPr>
                <w:i/>
                <w:color w:val="000000"/>
              </w:rPr>
              <w:t>ODB</w:t>
            </w:r>
          </w:p>
        </w:tc>
        <w:tc>
          <w:tcPr>
            <w:tcW w:w="1015" w:type="pct"/>
            <w:vMerge w:val="restart"/>
            <w:tcBorders>
              <w:top w:val="dotted" w:sz="4" w:space="0" w:color="auto"/>
              <w:left w:val="nil"/>
              <w:bottom w:val="single" w:sz="4" w:space="0" w:color="auto"/>
              <w:right w:val="nil"/>
            </w:tcBorders>
            <w:vAlign w:val="center"/>
            <w:hideMark/>
          </w:tcPr>
          <w:p w:rsidR="007E772B" w:rsidRPr="00495772" w:rsidRDefault="007E772B" w:rsidP="00A2684A">
            <w:pPr>
              <w:autoSpaceDE w:val="0"/>
              <w:autoSpaceDN w:val="0"/>
              <w:adjustRightInd w:val="0"/>
              <w:spacing w:after="0" w:line="240" w:lineRule="auto"/>
              <w:ind w:left="-108"/>
              <w:jc w:val="right"/>
            </w:pPr>
            <w:r w:rsidRPr="00495772">
              <w:t>1,19 (</w:t>
            </w:r>
            <w:r w:rsidRPr="00495772">
              <w:rPr>
                <w:iCs/>
                <w:sz w:val="18"/>
                <w:szCs w:val="18"/>
              </w:rPr>
              <w:t>±0,14)</w:t>
            </w:r>
          </w:p>
        </w:tc>
        <w:tc>
          <w:tcPr>
            <w:tcW w:w="553" w:type="pct"/>
            <w:gridSpan w:val="2"/>
            <w:vMerge w:val="restart"/>
            <w:tcBorders>
              <w:top w:val="dotted" w:sz="4" w:space="0" w:color="auto"/>
              <w:left w:val="nil"/>
              <w:bottom w:val="single" w:sz="4" w:space="0" w:color="auto"/>
              <w:right w:val="nil"/>
            </w:tcBorders>
            <w:vAlign w:val="center"/>
            <w:hideMark/>
          </w:tcPr>
          <w:p w:rsidR="007E772B" w:rsidRPr="00495772" w:rsidRDefault="007E772B" w:rsidP="00A2684A">
            <w:pPr>
              <w:autoSpaceDE w:val="0"/>
              <w:autoSpaceDN w:val="0"/>
              <w:adjustRightInd w:val="0"/>
              <w:spacing w:after="0" w:line="240" w:lineRule="auto"/>
              <w:ind w:right="90"/>
              <w:jc w:val="right"/>
            </w:pPr>
            <w:r w:rsidRPr="00495772">
              <w:t>1,00</w:t>
            </w:r>
          </w:p>
        </w:tc>
        <w:tc>
          <w:tcPr>
            <w:tcW w:w="697" w:type="pct"/>
            <w:vMerge w:val="restart"/>
            <w:tcBorders>
              <w:top w:val="dotted" w:sz="4" w:space="0" w:color="auto"/>
              <w:left w:val="nil"/>
              <w:bottom w:val="single" w:sz="4" w:space="0" w:color="auto"/>
              <w:right w:val="nil"/>
            </w:tcBorders>
            <w:vAlign w:val="center"/>
            <w:hideMark/>
          </w:tcPr>
          <w:p w:rsidR="007E772B" w:rsidRPr="00495772" w:rsidRDefault="007E772B" w:rsidP="00A2684A">
            <w:pPr>
              <w:autoSpaceDE w:val="0"/>
              <w:autoSpaceDN w:val="0"/>
              <w:adjustRightInd w:val="0"/>
              <w:spacing w:after="0" w:line="240" w:lineRule="auto"/>
              <w:ind w:right="97"/>
              <w:jc w:val="right"/>
            </w:pPr>
            <w:r w:rsidRPr="00495772">
              <w:t>1,46</w:t>
            </w:r>
          </w:p>
        </w:tc>
        <w:tc>
          <w:tcPr>
            <w:tcW w:w="474" w:type="pct"/>
            <w:gridSpan w:val="2"/>
            <w:tcBorders>
              <w:top w:val="dotted" w:sz="4" w:space="0" w:color="auto"/>
              <w:left w:val="nil"/>
              <w:bottom w:val="dotted"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SPG</w:t>
            </w:r>
          </w:p>
        </w:tc>
        <w:tc>
          <w:tcPr>
            <w:tcW w:w="627" w:type="pct"/>
            <w:gridSpan w:val="2"/>
            <w:tcBorders>
              <w:top w:val="dotted" w:sz="4" w:space="0" w:color="auto"/>
              <w:left w:val="dotted" w:sz="4" w:space="0" w:color="auto"/>
              <w:bottom w:val="dotted"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,10 (</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dotted"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,002</w:t>
            </w:r>
          </w:p>
        </w:tc>
      </w:tr>
      <w:tr w:rsidR="007E772B" w:rsidRPr="00495772" w:rsidTr="00A2684A">
        <w:trPr>
          <w:trHeight w:val="187"/>
          <w:jc w:val="center"/>
        </w:trPr>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rPr>
                <w:color w:val="000000"/>
                <w:sz w:val="24"/>
                <w:szCs w:val="24"/>
              </w:rPr>
            </w:pPr>
          </w:p>
        </w:tc>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rPr>
                <w:i/>
                <w:color w:val="000000"/>
              </w:rPr>
            </w:pPr>
          </w:p>
        </w:tc>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pPr>
          </w:p>
        </w:tc>
        <w:tc>
          <w:tcPr>
            <w:tcW w:w="0" w:type="auto"/>
            <w:gridSpan w:val="2"/>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pPr>
          </w:p>
        </w:tc>
        <w:tc>
          <w:tcPr>
            <w:tcW w:w="0" w:type="auto"/>
            <w:vMerge/>
            <w:tcBorders>
              <w:top w:val="dotted" w:sz="4" w:space="0" w:color="auto"/>
              <w:left w:val="nil"/>
              <w:bottom w:val="single" w:sz="4" w:space="0" w:color="auto"/>
              <w:right w:val="nil"/>
            </w:tcBorders>
            <w:vAlign w:val="center"/>
            <w:hideMark/>
          </w:tcPr>
          <w:p w:rsidR="007E772B" w:rsidRPr="00495772" w:rsidRDefault="007E772B" w:rsidP="00A2684A">
            <w:pPr>
              <w:spacing w:after="0" w:line="240" w:lineRule="auto"/>
            </w:pPr>
          </w:p>
        </w:tc>
        <w:tc>
          <w:tcPr>
            <w:tcW w:w="474" w:type="pct"/>
            <w:gridSpan w:val="2"/>
            <w:tcBorders>
              <w:top w:val="dotted" w:sz="4" w:space="0" w:color="auto"/>
              <w:left w:val="nil"/>
              <w:bottom w:val="single" w:sz="4" w:space="0" w:color="auto"/>
              <w:right w:val="dotted" w:sz="4" w:space="0" w:color="auto"/>
            </w:tcBorders>
            <w:hideMark/>
          </w:tcPr>
          <w:p w:rsidR="007E772B" w:rsidRPr="00495772" w:rsidRDefault="007E772B" w:rsidP="00A2684A">
            <w:pPr>
              <w:autoSpaceDE w:val="0"/>
              <w:autoSpaceDN w:val="0"/>
              <w:adjustRightInd w:val="0"/>
              <w:spacing w:after="0" w:line="240" w:lineRule="auto"/>
              <w:jc w:val="right"/>
              <w:rPr>
                <w:i/>
                <w:sz w:val="20"/>
                <w:szCs w:val="20"/>
              </w:rPr>
            </w:pPr>
            <w:r w:rsidRPr="00495772">
              <w:rPr>
                <w:i/>
                <w:sz w:val="20"/>
                <w:szCs w:val="20"/>
              </w:rPr>
              <w:t>ATL</w:t>
            </w:r>
          </w:p>
        </w:tc>
        <w:tc>
          <w:tcPr>
            <w:tcW w:w="627" w:type="pct"/>
            <w:gridSpan w:val="2"/>
            <w:tcBorders>
              <w:top w:val="dotted" w:sz="4" w:space="0" w:color="auto"/>
              <w:left w:val="dotted" w:sz="4" w:space="0" w:color="auto"/>
              <w:bottom w:val="single" w:sz="4" w:space="0" w:color="auto"/>
              <w:right w:val="dotted" w:sz="4" w:space="0" w:color="auto"/>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,15(</w:t>
            </w:r>
            <w:r w:rsidRPr="00495772">
              <w:rPr>
                <w:color w:val="00B050"/>
                <w:sz w:val="20"/>
                <w:szCs w:val="20"/>
              </w:rPr>
              <w:t>*</w:t>
            </w:r>
            <w:r w:rsidRPr="00495772">
              <w:rPr>
                <w:sz w:val="20"/>
                <w:szCs w:val="20"/>
              </w:rPr>
              <w:t>)</w:t>
            </w:r>
          </w:p>
        </w:tc>
        <w:tc>
          <w:tcPr>
            <w:tcW w:w="460" w:type="pct"/>
            <w:gridSpan w:val="2"/>
            <w:tcBorders>
              <w:top w:val="dotted" w:sz="4" w:space="0" w:color="auto"/>
              <w:left w:val="dotted" w:sz="4" w:space="0" w:color="auto"/>
              <w:bottom w:val="single" w:sz="4" w:space="0" w:color="auto"/>
              <w:right w:val="nil"/>
            </w:tcBorders>
            <w:vAlign w:val="center"/>
            <w:hideMark/>
          </w:tcPr>
          <w:p w:rsidR="007E772B" w:rsidRPr="00495772" w:rsidRDefault="007E772B" w:rsidP="00A2684A">
            <w:pPr>
              <w:autoSpaceDE w:val="0"/>
              <w:autoSpaceDN w:val="0"/>
              <w:adjustRightInd w:val="0"/>
              <w:spacing w:after="0" w:line="240" w:lineRule="auto"/>
              <w:jc w:val="right"/>
              <w:rPr>
                <w:sz w:val="20"/>
                <w:szCs w:val="20"/>
              </w:rPr>
            </w:pPr>
            <w:r w:rsidRPr="00495772">
              <w:rPr>
                <w:sz w:val="20"/>
                <w:szCs w:val="20"/>
              </w:rPr>
              <w:t>,000</w:t>
            </w:r>
          </w:p>
        </w:tc>
      </w:tr>
    </w:tbl>
    <w:p w:rsidR="007E772B" w:rsidRPr="00495772" w:rsidRDefault="007E772B" w:rsidP="007E772B">
      <w:pPr>
        <w:autoSpaceDE w:val="0"/>
        <w:autoSpaceDN w:val="0"/>
        <w:adjustRightInd w:val="0"/>
        <w:spacing w:after="0" w:line="240" w:lineRule="auto"/>
        <w:ind w:left="709" w:right="567" w:hanging="284"/>
        <w:rPr>
          <w:i/>
          <w:iCs/>
        </w:rPr>
      </w:pPr>
      <w:r w:rsidRPr="00495772">
        <w:rPr>
          <w:iCs/>
        </w:rPr>
        <w:t>(</w:t>
      </w:r>
      <w:r w:rsidRPr="00495772">
        <w:rPr>
          <w:i/>
          <w:color w:val="00B050"/>
        </w:rPr>
        <w:t>*</w:t>
      </w:r>
      <w:r w:rsidRPr="00495772">
        <w:rPr>
          <w:color w:val="000000" w:themeColor="text1"/>
        </w:rPr>
        <w:t xml:space="preserve">) </w:t>
      </w:r>
      <w:r w:rsidRPr="00495772">
        <w:rPr>
          <w:i/>
          <w:iCs/>
        </w:rPr>
        <w:t xml:space="preserve">označena razina značajnosti (p) uz 0,005                                                                      </w:t>
      </w:r>
      <w:r w:rsidRPr="00495772">
        <w:rPr>
          <w:b/>
          <w:i/>
          <w:iCs/>
          <w:sz w:val="20"/>
          <w:szCs w:val="20"/>
        </w:rPr>
        <w:t>p&lt;0,05</w:t>
      </w:r>
    </w:p>
    <w:p w:rsidR="007E772B" w:rsidRPr="00495772" w:rsidRDefault="007E772B" w:rsidP="007E772B">
      <w:pPr>
        <w:tabs>
          <w:tab w:val="left" w:pos="8505"/>
          <w:tab w:val="left" w:pos="9498"/>
          <w:tab w:val="left" w:pos="10206"/>
        </w:tabs>
        <w:spacing w:after="0" w:line="240" w:lineRule="auto"/>
        <w:ind w:left="709" w:right="565"/>
        <w:jc w:val="both"/>
      </w:pPr>
      <w:r w:rsidRPr="00495772">
        <w:rPr>
          <w:i/>
          <w:iCs/>
        </w:rPr>
        <w:t>legenda: sport kojim se bavi ispitanik (sport), sportska gimnastika (SPG), atletika (ATL), odbojka (ODB), srednja vrijednost (M), minimalna vrijednost varijable (min), maksimalna vrijednost varijable (max), vrijednost t-testa (t), stupanj značajnosti (p)</w:t>
      </w:r>
    </w:p>
    <w:p w:rsidR="004A3BC9" w:rsidRPr="00495772" w:rsidRDefault="004A3BC9" w:rsidP="00E5011C">
      <w:pPr>
        <w:autoSpaceDE w:val="0"/>
        <w:autoSpaceDN w:val="0"/>
        <w:adjustRightInd w:val="0"/>
        <w:spacing w:after="240"/>
        <w:ind w:left="1276"/>
        <w:rPr>
          <w:rFonts w:ascii="Arial" w:hAnsi="Arial" w:cs="Arial"/>
          <w:b/>
          <w:bCs/>
          <w:i/>
          <w:sz w:val="24"/>
          <w:szCs w:val="24"/>
        </w:rPr>
      </w:pPr>
    </w:p>
    <w:p w:rsidR="007E772B" w:rsidRPr="00495772" w:rsidRDefault="00E5011C" w:rsidP="00A75A1E">
      <w:pPr>
        <w:tabs>
          <w:tab w:val="left" w:pos="-567"/>
        </w:tabs>
        <w:autoSpaceDE w:val="0"/>
        <w:autoSpaceDN w:val="0"/>
        <w:adjustRightInd w:val="0"/>
        <w:spacing w:before="360" w:after="120" w:line="360" w:lineRule="auto"/>
        <w:ind w:firstLine="709"/>
        <w:jc w:val="both"/>
        <w:rPr>
          <w:rFonts w:ascii="Arial" w:hAnsi="Arial" w:cs="Arial"/>
          <w:iCs/>
          <w:sz w:val="24"/>
          <w:szCs w:val="24"/>
        </w:rPr>
      </w:pPr>
      <w:r w:rsidRPr="00495772">
        <w:rPr>
          <w:rFonts w:ascii="Arial" w:hAnsi="Arial" w:cs="Arial"/>
          <w:sz w:val="24"/>
          <w:szCs w:val="24"/>
        </w:rPr>
        <w:lastRenderedPageBreak/>
        <w:t xml:space="preserve">Za varijablu </w:t>
      </w:r>
      <w:r w:rsidRPr="00495772">
        <w:rPr>
          <w:rFonts w:ascii="Arial" w:hAnsi="Arial" w:cs="Arial"/>
          <w:i/>
          <w:sz w:val="24"/>
          <w:szCs w:val="24"/>
        </w:rPr>
        <w:t>vrijeme trajanja zamaha</w:t>
      </w:r>
      <w:r w:rsidRPr="00495772">
        <w:rPr>
          <w:rFonts w:ascii="Arial" w:hAnsi="Arial" w:cs="Arial"/>
          <w:sz w:val="24"/>
          <w:szCs w:val="24"/>
        </w:rPr>
        <w:t xml:space="preserve"> (</w:t>
      </w:r>
      <w:r w:rsidRPr="00495772">
        <w:rPr>
          <w:rFonts w:ascii="Arial" w:hAnsi="Arial" w:cs="Arial"/>
          <w:b/>
          <w:sz w:val="24"/>
          <w:szCs w:val="24"/>
        </w:rPr>
        <w:t>vtrZ</w:t>
      </w:r>
      <w:r w:rsidRPr="00495772">
        <w:rPr>
          <w:rFonts w:ascii="Arial" w:hAnsi="Arial" w:cs="Arial"/>
          <w:sz w:val="24"/>
          <w:szCs w:val="24"/>
        </w:rPr>
        <w:t>), dobivene su statistički značajne razlike između ispitanika koji su se bavili atletikom (</w:t>
      </w:r>
      <w:r w:rsidRPr="00495772">
        <w:rPr>
          <w:rFonts w:ascii="Arial" w:hAnsi="Arial" w:cs="Arial"/>
          <w:i/>
          <w:sz w:val="24"/>
          <w:szCs w:val="24"/>
        </w:rPr>
        <w:t>ATL</w:t>
      </w:r>
      <w:r w:rsidRPr="00495772">
        <w:rPr>
          <w:rFonts w:ascii="Arial" w:hAnsi="Arial" w:cs="Arial"/>
          <w:sz w:val="24"/>
          <w:szCs w:val="24"/>
        </w:rPr>
        <w:t>) i ostale dvije skupine ispitanika, sportska gimnastika (</w:t>
      </w:r>
      <w:r w:rsidRPr="00495772">
        <w:rPr>
          <w:rFonts w:ascii="Arial" w:hAnsi="Arial" w:cs="Arial"/>
          <w:i/>
          <w:sz w:val="24"/>
          <w:szCs w:val="24"/>
        </w:rPr>
        <w:t>SPG</w:t>
      </w:r>
      <w:r w:rsidRPr="00495772">
        <w:rPr>
          <w:rFonts w:ascii="Arial" w:hAnsi="Arial" w:cs="Arial"/>
          <w:sz w:val="24"/>
          <w:szCs w:val="24"/>
        </w:rPr>
        <w:t>, post-hoc Scheffé: t=-0,04, p=0,001), i odbojka (</w:t>
      </w:r>
      <w:r w:rsidRPr="00495772">
        <w:rPr>
          <w:rFonts w:ascii="Arial" w:hAnsi="Arial" w:cs="Arial"/>
          <w:i/>
          <w:sz w:val="24"/>
          <w:szCs w:val="24"/>
        </w:rPr>
        <w:t>ODB</w:t>
      </w:r>
      <w:r w:rsidRPr="00495772">
        <w:rPr>
          <w:rFonts w:ascii="Arial" w:hAnsi="Arial" w:cs="Arial"/>
          <w:sz w:val="24"/>
          <w:szCs w:val="24"/>
        </w:rPr>
        <w:t>, post-hoc Scheffé: t=-0,03, p=0,004), dok se između ispitanika sportske gimnastike i odbojke nije utvrdila statistički značajna razlika. Prema rezultatima analize varijance vidljivo je da su ispitanici koji se bave atletikom (</w:t>
      </w:r>
      <w:r w:rsidRPr="00495772">
        <w:rPr>
          <w:rFonts w:ascii="Arial" w:hAnsi="Arial" w:cs="Arial"/>
          <w:i/>
          <w:sz w:val="24"/>
          <w:szCs w:val="24"/>
        </w:rPr>
        <w:t>ATL</w:t>
      </w:r>
      <w:r w:rsidRPr="00495772">
        <w:rPr>
          <w:rFonts w:ascii="Arial" w:hAnsi="Arial" w:cs="Arial"/>
          <w:sz w:val="24"/>
          <w:szCs w:val="24"/>
        </w:rPr>
        <w:t>), prosječno izvodili vremenski najkraći zamah rukama (0,29s,</w:t>
      </w:r>
      <w:r w:rsidR="00A75A1E" w:rsidRPr="00495772">
        <w:rPr>
          <w:rFonts w:ascii="Arial" w:hAnsi="Arial" w:cs="Arial"/>
          <w:sz w:val="24"/>
          <w:szCs w:val="24"/>
        </w:rPr>
        <w:t xml:space="preserve"> </w:t>
      </w:r>
      <w:r w:rsidRPr="00495772">
        <w:rPr>
          <w:rFonts w:ascii="Arial" w:hAnsi="Arial" w:cs="Arial"/>
          <w:iCs/>
          <w:sz w:val="24"/>
          <w:szCs w:val="24"/>
        </w:rPr>
        <w:t xml:space="preserve">±0,03). Također </w:t>
      </w:r>
      <w:r w:rsidR="000A6869">
        <w:rPr>
          <w:rFonts w:ascii="Arial" w:hAnsi="Arial" w:cs="Arial"/>
          <w:iCs/>
          <w:sz w:val="24"/>
          <w:szCs w:val="24"/>
        </w:rPr>
        <w:t xml:space="preserve">rezultati </w:t>
      </w:r>
      <w:r w:rsidRPr="000A6869">
        <w:rPr>
          <w:rFonts w:ascii="Arial" w:hAnsi="Arial" w:cs="Arial"/>
          <w:i/>
          <w:sz w:val="24"/>
          <w:szCs w:val="24"/>
        </w:rPr>
        <w:t>trajanja akceleracije zamaha rukama</w:t>
      </w:r>
      <w:r w:rsidRPr="000A6869">
        <w:rPr>
          <w:rFonts w:ascii="Arial" w:hAnsi="Arial" w:cs="Arial"/>
          <w:sz w:val="24"/>
          <w:szCs w:val="24"/>
        </w:rPr>
        <w:t xml:space="preserve"> (</w:t>
      </w:r>
      <w:r w:rsidRPr="000A6869">
        <w:rPr>
          <w:rFonts w:ascii="Arial" w:hAnsi="Arial" w:cs="Arial"/>
          <w:b/>
          <w:sz w:val="24"/>
          <w:szCs w:val="24"/>
        </w:rPr>
        <w:t>AvtrZ</w:t>
      </w:r>
      <w:r w:rsidRPr="000A6869">
        <w:rPr>
          <w:rFonts w:ascii="Arial" w:hAnsi="Arial" w:cs="Arial"/>
          <w:sz w:val="24"/>
          <w:szCs w:val="24"/>
        </w:rPr>
        <w:t xml:space="preserve">), </w:t>
      </w:r>
      <w:r w:rsidR="000A6869">
        <w:rPr>
          <w:rFonts w:ascii="Arial" w:hAnsi="Arial" w:cs="Arial"/>
          <w:sz w:val="24"/>
          <w:szCs w:val="24"/>
        </w:rPr>
        <w:t>ukazuju</w:t>
      </w:r>
      <w:r w:rsidR="000A6869" w:rsidRPr="000A6869">
        <w:rPr>
          <w:rFonts w:ascii="Arial" w:hAnsi="Arial" w:cs="Arial"/>
          <w:sz w:val="24"/>
          <w:szCs w:val="24"/>
        </w:rPr>
        <w:t xml:space="preserve"> </w:t>
      </w:r>
      <w:r w:rsidRPr="000A6869">
        <w:rPr>
          <w:rFonts w:ascii="Arial" w:hAnsi="Arial" w:cs="Arial"/>
          <w:sz w:val="24"/>
          <w:szCs w:val="24"/>
        </w:rPr>
        <w:t>da se, istina najmanja, statistički značajna razlika, nalazi između ispitanika koji se bave atletikom (</w:t>
      </w:r>
      <w:r w:rsidRPr="000A6869">
        <w:rPr>
          <w:rFonts w:ascii="Arial" w:hAnsi="Arial" w:cs="Arial"/>
          <w:i/>
          <w:sz w:val="24"/>
          <w:szCs w:val="24"/>
        </w:rPr>
        <w:t>ATL</w:t>
      </w:r>
      <w:r w:rsidRPr="000A6869">
        <w:rPr>
          <w:rFonts w:ascii="Arial" w:hAnsi="Arial" w:cs="Arial"/>
          <w:sz w:val="24"/>
          <w:szCs w:val="24"/>
        </w:rPr>
        <w:t>), sportskom gimnastikom (</w:t>
      </w:r>
      <w:r w:rsidRPr="001F1CAC">
        <w:rPr>
          <w:rFonts w:ascii="Arial" w:hAnsi="Arial" w:cs="Arial"/>
          <w:i/>
          <w:sz w:val="24"/>
          <w:szCs w:val="24"/>
        </w:rPr>
        <w:t>SPG</w:t>
      </w:r>
      <w:r w:rsidRPr="001F1CAC">
        <w:rPr>
          <w:rFonts w:ascii="Arial" w:hAnsi="Arial" w:cs="Arial"/>
          <w:sz w:val="24"/>
          <w:szCs w:val="24"/>
        </w:rPr>
        <w:t xml:space="preserve">), (post-hoc Scheffé: t=0,03, p=0,029), dok dobivene razlike između drugih grupa nisu </w:t>
      </w:r>
      <w:r w:rsidRPr="00495772">
        <w:rPr>
          <w:rFonts w:ascii="Arial" w:hAnsi="Arial" w:cs="Arial"/>
          <w:sz w:val="24"/>
          <w:szCs w:val="24"/>
        </w:rPr>
        <w:t xml:space="preserve">statistički značajne. </w:t>
      </w:r>
      <w:r w:rsidR="009F73F6" w:rsidRPr="00495772">
        <w:rPr>
          <w:rFonts w:ascii="Arial" w:hAnsi="Arial" w:cs="Arial"/>
          <w:sz w:val="24"/>
          <w:szCs w:val="24"/>
        </w:rPr>
        <w:t xml:space="preserve">Kako je </w:t>
      </w:r>
      <w:r w:rsidR="009F73F6" w:rsidRPr="00495772">
        <w:rPr>
          <w:rFonts w:ascii="Arial" w:hAnsi="Arial" w:cs="Arial"/>
          <w:i/>
          <w:sz w:val="24"/>
          <w:szCs w:val="24"/>
        </w:rPr>
        <w:t>vrijeme trajanja akceleracije zamaha rukama</w:t>
      </w:r>
      <w:r w:rsidR="009F73F6" w:rsidRPr="00495772">
        <w:rPr>
          <w:rFonts w:ascii="Arial" w:hAnsi="Arial" w:cs="Arial"/>
          <w:sz w:val="24"/>
          <w:szCs w:val="24"/>
        </w:rPr>
        <w:t xml:space="preserve"> (</w:t>
      </w:r>
      <w:r w:rsidR="009F73F6" w:rsidRPr="00495772">
        <w:rPr>
          <w:rFonts w:ascii="Arial" w:hAnsi="Arial" w:cs="Arial"/>
          <w:b/>
          <w:sz w:val="24"/>
          <w:szCs w:val="24"/>
        </w:rPr>
        <w:t>AvtrZ</w:t>
      </w:r>
      <w:r w:rsidR="009F73F6" w:rsidRPr="00495772">
        <w:rPr>
          <w:rFonts w:ascii="Arial" w:hAnsi="Arial" w:cs="Arial"/>
          <w:sz w:val="24"/>
          <w:szCs w:val="24"/>
        </w:rPr>
        <w:t xml:space="preserve">) jedan dio vremena od ukupnog vremena </w:t>
      </w:r>
      <w:r w:rsidR="009F73F6" w:rsidRPr="00495772">
        <w:rPr>
          <w:rFonts w:ascii="Arial" w:hAnsi="Arial" w:cs="Arial"/>
          <w:i/>
          <w:sz w:val="24"/>
          <w:szCs w:val="24"/>
        </w:rPr>
        <w:t>trajanja zamaha ruku</w:t>
      </w:r>
      <w:r w:rsidR="009F73F6" w:rsidRPr="00495772">
        <w:rPr>
          <w:rFonts w:ascii="Arial" w:hAnsi="Arial" w:cs="Arial"/>
          <w:sz w:val="24"/>
          <w:szCs w:val="24"/>
        </w:rPr>
        <w:t xml:space="preserve"> (</w:t>
      </w:r>
      <w:r w:rsidR="009F73F6" w:rsidRPr="00495772">
        <w:rPr>
          <w:rFonts w:ascii="Arial" w:hAnsi="Arial" w:cs="Arial"/>
          <w:b/>
          <w:sz w:val="24"/>
          <w:szCs w:val="24"/>
        </w:rPr>
        <w:t>vtrZ</w:t>
      </w:r>
      <w:r w:rsidR="009F73F6" w:rsidRPr="00495772">
        <w:rPr>
          <w:rFonts w:ascii="Arial" w:hAnsi="Arial" w:cs="Arial"/>
          <w:sz w:val="24"/>
          <w:szCs w:val="24"/>
        </w:rPr>
        <w:t>), iz rezultata (Tablica 6.1</w:t>
      </w:r>
      <w:r w:rsidR="004A3BC9" w:rsidRPr="00495772">
        <w:rPr>
          <w:rFonts w:ascii="Arial" w:hAnsi="Arial" w:cs="Arial"/>
          <w:sz w:val="24"/>
          <w:szCs w:val="24"/>
        </w:rPr>
        <w:t>1</w:t>
      </w:r>
      <w:r w:rsidR="009F73F6" w:rsidRPr="00495772">
        <w:rPr>
          <w:rFonts w:ascii="Arial" w:hAnsi="Arial" w:cs="Arial"/>
          <w:sz w:val="24"/>
          <w:szCs w:val="24"/>
        </w:rPr>
        <w:t>.), vidljivo je da je ispitanicima koji se bave atletikom (</w:t>
      </w:r>
      <w:r w:rsidR="009F73F6" w:rsidRPr="00495772">
        <w:rPr>
          <w:rFonts w:ascii="Arial" w:hAnsi="Arial" w:cs="Arial"/>
          <w:i/>
          <w:sz w:val="24"/>
          <w:szCs w:val="24"/>
        </w:rPr>
        <w:t>ATL</w:t>
      </w:r>
      <w:r w:rsidR="009F73F6" w:rsidRPr="00495772">
        <w:rPr>
          <w:rFonts w:ascii="Arial" w:hAnsi="Arial" w:cs="Arial"/>
          <w:sz w:val="24"/>
          <w:szCs w:val="24"/>
        </w:rPr>
        <w:t xml:space="preserve">), vrijeme akceleracije trajalo najkraće (0,29 s, </w:t>
      </w:r>
      <w:r w:rsidR="009F73F6" w:rsidRPr="00495772">
        <w:rPr>
          <w:rFonts w:ascii="Arial" w:hAnsi="Arial" w:cs="Arial"/>
          <w:iCs/>
          <w:sz w:val="24"/>
          <w:szCs w:val="24"/>
        </w:rPr>
        <w:t xml:space="preserve">±0,03). </w:t>
      </w:r>
    </w:p>
    <w:p w:rsidR="007E772B" w:rsidRPr="00495772" w:rsidRDefault="009F73F6" w:rsidP="00A75A1E">
      <w:pPr>
        <w:tabs>
          <w:tab w:val="left" w:pos="-567"/>
        </w:tabs>
        <w:autoSpaceDE w:val="0"/>
        <w:autoSpaceDN w:val="0"/>
        <w:adjustRightInd w:val="0"/>
        <w:spacing w:before="360" w:after="120" w:line="360" w:lineRule="auto"/>
        <w:ind w:firstLine="709"/>
        <w:jc w:val="both"/>
        <w:rPr>
          <w:rFonts w:ascii="Arial" w:hAnsi="Arial" w:cs="Arial"/>
          <w:iCs/>
          <w:sz w:val="24"/>
          <w:szCs w:val="24"/>
        </w:rPr>
      </w:pPr>
      <w:r w:rsidRPr="00495772">
        <w:rPr>
          <w:rFonts w:ascii="Arial" w:hAnsi="Arial" w:cs="Arial"/>
          <w:iCs/>
          <w:sz w:val="24"/>
          <w:szCs w:val="24"/>
        </w:rPr>
        <w:t>Upravo je zbog najmanje srednje vrijednosti mase ruku kao i najmanje srednje vrijednosti dužine ruke, ispitanicima koji se bave atletikom (</w:t>
      </w:r>
      <w:r w:rsidRPr="00495772">
        <w:rPr>
          <w:rFonts w:ascii="Arial" w:hAnsi="Arial" w:cs="Arial"/>
          <w:i/>
          <w:iCs/>
          <w:sz w:val="24"/>
          <w:szCs w:val="24"/>
        </w:rPr>
        <w:t>ATL</w:t>
      </w:r>
      <w:r w:rsidRPr="00495772">
        <w:rPr>
          <w:rFonts w:ascii="Arial" w:hAnsi="Arial" w:cs="Arial"/>
          <w:iCs/>
          <w:sz w:val="24"/>
          <w:szCs w:val="24"/>
        </w:rPr>
        <w:t>) bilo potrebno ukupno manje vrijeme trajanja zamaha rukama, te manje vrijeme trajanja akceleracije da bi postigli najveću brzinu zamaha (11,26 m</w:t>
      </w:r>
      <w:r w:rsidRPr="00495772">
        <w:rPr>
          <w:rFonts w:ascii="Arial" w:hAnsi="Arial" w:cs="Arial"/>
          <w:iCs/>
          <w:sz w:val="24"/>
          <w:szCs w:val="24"/>
          <w:vertAlign w:val="superscript"/>
        </w:rPr>
        <w:t>.</w:t>
      </w:r>
      <w:r w:rsidRPr="00495772">
        <w:rPr>
          <w:rFonts w:ascii="Arial" w:hAnsi="Arial" w:cs="Arial"/>
          <w:iCs/>
          <w:sz w:val="24"/>
          <w:szCs w:val="24"/>
        </w:rPr>
        <w:t>s</w:t>
      </w:r>
      <w:r w:rsidRPr="00495772">
        <w:rPr>
          <w:rFonts w:ascii="Arial" w:hAnsi="Arial" w:cs="Arial"/>
          <w:iCs/>
          <w:sz w:val="24"/>
          <w:szCs w:val="24"/>
          <w:vertAlign w:val="superscript"/>
        </w:rPr>
        <w:t>-1</w:t>
      </w:r>
      <w:r w:rsidRPr="00495772">
        <w:rPr>
          <w:rFonts w:ascii="Arial" w:hAnsi="Arial" w:cs="Arial"/>
          <w:iCs/>
          <w:sz w:val="24"/>
          <w:szCs w:val="24"/>
        </w:rPr>
        <w:t>, ±0,58). Ako tome pridodamo i činjenicu da je srednja vrijednost kuta u zglobu lakta u trenutku ostvarivanja maksimalne brzine zamaha, jedino kod atletičara (</w:t>
      </w:r>
      <w:r w:rsidRPr="00495772">
        <w:rPr>
          <w:rFonts w:ascii="Arial" w:hAnsi="Arial" w:cs="Arial"/>
          <w:i/>
          <w:iCs/>
          <w:sz w:val="24"/>
          <w:szCs w:val="24"/>
        </w:rPr>
        <w:t>ATL</w:t>
      </w:r>
      <w:r w:rsidRPr="00495772">
        <w:rPr>
          <w:rFonts w:ascii="Arial" w:hAnsi="Arial" w:cs="Arial"/>
          <w:iCs/>
          <w:sz w:val="24"/>
          <w:szCs w:val="24"/>
        </w:rPr>
        <w:t xml:space="preserve">) iznosila 115,68°, moguće je da je upravo to razlog zašto su baš ispitanici koji se bave atletikom ostvarivali najveće brzine zamaha ruku. </w:t>
      </w:r>
    </w:p>
    <w:p w:rsidR="004A3BC9" w:rsidRPr="00495772" w:rsidRDefault="0017262F" w:rsidP="00A75A1E">
      <w:pPr>
        <w:tabs>
          <w:tab w:val="left" w:pos="-567"/>
        </w:tabs>
        <w:autoSpaceDE w:val="0"/>
        <w:autoSpaceDN w:val="0"/>
        <w:adjustRightInd w:val="0"/>
        <w:spacing w:before="360" w:after="120" w:line="360" w:lineRule="auto"/>
        <w:ind w:firstLine="709"/>
        <w:jc w:val="both"/>
        <w:rPr>
          <w:rFonts w:ascii="Arial" w:hAnsi="Arial" w:cs="Arial"/>
          <w:iCs/>
          <w:sz w:val="24"/>
          <w:szCs w:val="24"/>
        </w:rPr>
      </w:pPr>
      <w:r w:rsidRPr="00495772">
        <w:rPr>
          <w:rFonts w:ascii="Arial" w:hAnsi="Arial" w:cs="Arial"/>
          <w:i/>
          <w:color w:val="000000" w:themeColor="text1"/>
          <w:sz w:val="24"/>
          <w:szCs w:val="24"/>
        </w:rPr>
        <w:t xml:space="preserve">Razlika u izmjerenom rasterećenju podloge zamahom rukama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RPZ</w:t>
      </w:r>
      <w:r w:rsidRPr="00495772">
        <w:rPr>
          <w:rFonts w:ascii="Arial" w:hAnsi="Arial" w:cs="Arial"/>
          <w:color w:val="000000" w:themeColor="text1"/>
          <w:sz w:val="24"/>
          <w:szCs w:val="24"/>
        </w:rPr>
        <w:t xml:space="preserve">), </w:t>
      </w:r>
      <w:r w:rsidR="009F73F6" w:rsidRPr="00495772">
        <w:rPr>
          <w:rFonts w:ascii="Arial" w:hAnsi="Arial" w:cs="Arial"/>
          <w:sz w:val="24"/>
          <w:szCs w:val="24"/>
        </w:rPr>
        <w:t>u ovom mjerenju kriterijska varijabla, prikazuje statistički značajnu razliku između ispitanika koji se bave atletikom i ispitanika koji se bave odbojkom (</w:t>
      </w:r>
      <w:r w:rsidR="009F73F6" w:rsidRPr="00495772">
        <w:rPr>
          <w:rFonts w:ascii="Arial" w:hAnsi="Arial" w:cs="Arial"/>
          <w:i/>
          <w:sz w:val="24"/>
          <w:szCs w:val="24"/>
        </w:rPr>
        <w:t>ODB</w:t>
      </w:r>
      <w:r w:rsidR="009F73F6" w:rsidRPr="00495772">
        <w:rPr>
          <w:rFonts w:ascii="Arial" w:hAnsi="Arial" w:cs="Arial"/>
          <w:sz w:val="24"/>
          <w:szCs w:val="24"/>
        </w:rPr>
        <w:t>), (post-hoc Scheffé: t=690,94, p=0,028). Iz rezultata u tablici 6.1</w:t>
      </w:r>
      <w:r w:rsidR="000B565C" w:rsidRPr="00495772">
        <w:rPr>
          <w:rFonts w:ascii="Arial" w:hAnsi="Arial" w:cs="Arial"/>
          <w:sz w:val="24"/>
          <w:szCs w:val="24"/>
        </w:rPr>
        <w:t>2</w:t>
      </w:r>
      <w:r w:rsidR="009F73F6" w:rsidRPr="00495772">
        <w:rPr>
          <w:rFonts w:ascii="Arial" w:hAnsi="Arial" w:cs="Arial"/>
          <w:sz w:val="24"/>
          <w:szCs w:val="24"/>
        </w:rPr>
        <w:t>., vidljivo je da su ispitanici koji se bave atletikom (</w:t>
      </w:r>
      <w:r w:rsidR="009F73F6" w:rsidRPr="00495772">
        <w:rPr>
          <w:rFonts w:ascii="Arial" w:hAnsi="Arial" w:cs="Arial"/>
          <w:i/>
          <w:sz w:val="24"/>
          <w:szCs w:val="24"/>
        </w:rPr>
        <w:t>ATL</w:t>
      </w:r>
      <w:r w:rsidR="009F73F6" w:rsidRPr="00495772">
        <w:rPr>
          <w:rFonts w:ascii="Arial" w:hAnsi="Arial" w:cs="Arial"/>
          <w:sz w:val="24"/>
          <w:szCs w:val="24"/>
        </w:rPr>
        <w:t xml:space="preserve">) u prosjeku ostvarili najveću razliku u rasterećenju sile reakcije podloge (3387,60 N, </w:t>
      </w:r>
      <w:r w:rsidR="009F73F6" w:rsidRPr="00495772">
        <w:rPr>
          <w:rFonts w:ascii="Arial" w:hAnsi="Arial" w:cs="Arial"/>
          <w:iCs/>
          <w:sz w:val="24"/>
          <w:szCs w:val="24"/>
        </w:rPr>
        <w:t xml:space="preserve">±1036,75), </w:t>
      </w:r>
      <w:r w:rsidR="009F73F6" w:rsidRPr="00495772">
        <w:rPr>
          <w:rFonts w:ascii="Arial" w:hAnsi="Arial" w:cs="Arial"/>
          <w:sz w:val="24"/>
          <w:szCs w:val="24"/>
        </w:rPr>
        <w:t>od ostalih ispitanika koji se bave odbojkom (</w:t>
      </w:r>
      <w:r w:rsidR="009F73F6" w:rsidRPr="00495772">
        <w:rPr>
          <w:rFonts w:ascii="Arial" w:hAnsi="Arial" w:cs="Arial"/>
          <w:i/>
          <w:sz w:val="24"/>
          <w:szCs w:val="24"/>
        </w:rPr>
        <w:t>ODB</w:t>
      </w:r>
      <w:r w:rsidR="009F73F6" w:rsidRPr="00495772">
        <w:rPr>
          <w:rFonts w:ascii="Arial" w:hAnsi="Arial" w:cs="Arial"/>
          <w:sz w:val="24"/>
          <w:szCs w:val="24"/>
        </w:rPr>
        <w:t xml:space="preserve">),  (2696,66 N, </w:t>
      </w:r>
      <w:r w:rsidR="009F73F6" w:rsidRPr="00495772">
        <w:rPr>
          <w:rFonts w:ascii="Arial" w:hAnsi="Arial" w:cs="Arial"/>
          <w:iCs/>
          <w:sz w:val="24"/>
          <w:szCs w:val="24"/>
        </w:rPr>
        <w:t>±1163,00)</w:t>
      </w:r>
      <w:r w:rsidR="009F73F6" w:rsidRPr="00495772">
        <w:rPr>
          <w:rFonts w:ascii="Arial" w:hAnsi="Arial" w:cs="Arial"/>
          <w:sz w:val="24"/>
          <w:szCs w:val="24"/>
        </w:rPr>
        <w:t xml:space="preserve"> i sportskom gimnastikom (</w:t>
      </w:r>
      <w:r w:rsidR="009F73F6" w:rsidRPr="00495772">
        <w:rPr>
          <w:rFonts w:ascii="Arial" w:hAnsi="Arial" w:cs="Arial"/>
          <w:i/>
          <w:sz w:val="24"/>
          <w:szCs w:val="24"/>
        </w:rPr>
        <w:t>SPG</w:t>
      </w:r>
      <w:r w:rsidR="009F73F6" w:rsidRPr="00495772">
        <w:rPr>
          <w:rFonts w:ascii="Arial" w:hAnsi="Arial" w:cs="Arial"/>
          <w:sz w:val="24"/>
          <w:szCs w:val="24"/>
        </w:rPr>
        <w:t xml:space="preserve">), (2908,71 N, </w:t>
      </w:r>
      <w:r w:rsidR="009F73F6" w:rsidRPr="00495772">
        <w:rPr>
          <w:rFonts w:ascii="Arial" w:hAnsi="Arial" w:cs="Arial"/>
          <w:iCs/>
          <w:sz w:val="24"/>
          <w:szCs w:val="24"/>
        </w:rPr>
        <w:t xml:space="preserve">±745,39). </w:t>
      </w:r>
    </w:p>
    <w:p w:rsidR="004E6692" w:rsidRPr="00495772" w:rsidRDefault="009F73F6" w:rsidP="007E772B">
      <w:pPr>
        <w:tabs>
          <w:tab w:val="left" w:pos="-567"/>
        </w:tabs>
        <w:autoSpaceDE w:val="0"/>
        <w:autoSpaceDN w:val="0"/>
        <w:adjustRightInd w:val="0"/>
        <w:spacing w:before="360" w:after="120" w:line="360" w:lineRule="auto"/>
        <w:ind w:firstLine="709"/>
        <w:jc w:val="both"/>
        <w:rPr>
          <w:rFonts w:ascii="Arial" w:hAnsi="Arial" w:cs="Arial"/>
          <w:sz w:val="24"/>
          <w:szCs w:val="24"/>
        </w:rPr>
      </w:pPr>
      <w:r w:rsidRPr="00495772">
        <w:rPr>
          <w:rFonts w:ascii="Arial" w:hAnsi="Arial" w:cs="Arial"/>
          <w:iCs/>
          <w:sz w:val="24"/>
          <w:szCs w:val="24"/>
        </w:rPr>
        <w:lastRenderedPageBreak/>
        <w:t>Kako je prema izračunu regresijske analize (Tablica 6.</w:t>
      </w:r>
      <w:r w:rsidR="000B565C" w:rsidRPr="00495772">
        <w:rPr>
          <w:rFonts w:ascii="Arial" w:hAnsi="Arial" w:cs="Arial"/>
          <w:iCs/>
          <w:sz w:val="24"/>
          <w:szCs w:val="24"/>
        </w:rPr>
        <w:t>6</w:t>
      </w:r>
      <w:r w:rsidRPr="00495772">
        <w:rPr>
          <w:rFonts w:ascii="Arial" w:hAnsi="Arial" w:cs="Arial"/>
          <w:iCs/>
          <w:sz w:val="24"/>
          <w:szCs w:val="24"/>
        </w:rPr>
        <w:t xml:space="preserve">.), utvrđeno da upravo maksimalna brzina zamaha ima najveću povezanost sa kriterijskom varijablom, </w:t>
      </w:r>
      <w:r w:rsidR="0017262F" w:rsidRPr="00495772">
        <w:rPr>
          <w:rFonts w:ascii="Arial" w:hAnsi="Arial" w:cs="Arial"/>
          <w:i/>
          <w:color w:val="000000" w:themeColor="text1"/>
          <w:sz w:val="24"/>
          <w:szCs w:val="24"/>
        </w:rPr>
        <w:t xml:space="preserve">razlika u izmjerenom rasterećenju podloge zamahom rukama </w:t>
      </w:r>
      <w:r w:rsidR="0017262F" w:rsidRPr="00495772">
        <w:rPr>
          <w:rFonts w:ascii="Arial" w:hAnsi="Arial" w:cs="Arial"/>
          <w:color w:val="000000" w:themeColor="text1"/>
          <w:sz w:val="24"/>
          <w:szCs w:val="24"/>
        </w:rPr>
        <w:t>(</w:t>
      </w:r>
      <w:r w:rsidR="0017262F" w:rsidRPr="00495772">
        <w:rPr>
          <w:rFonts w:ascii="Arial" w:hAnsi="Arial" w:cs="Arial"/>
          <w:b/>
          <w:color w:val="000000" w:themeColor="text1"/>
          <w:sz w:val="24"/>
          <w:szCs w:val="24"/>
        </w:rPr>
        <w:t>RPZ</w:t>
      </w:r>
      <w:r w:rsidR="0017262F" w:rsidRPr="00495772">
        <w:rPr>
          <w:rFonts w:ascii="Arial" w:hAnsi="Arial" w:cs="Arial"/>
          <w:color w:val="000000" w:themeColor="text1"/>
          <w:sz w:val="24"/>
          <w:szCs w:val="24"/>
        </w:rPr>
        <w:t xml:space="preserve">), </w:t>
      </w:r>
      <w:r w:rsidRPr="00495772">
        <w:rPr>
          <w:rFonts w:ascii="Arial" w:hAnsi="Arial" w:cs="Arial"/>
          <w:iCs/>
          <w:sz w:val="24"/>
          <w:szCs w:val="24"/>
        </w:rPr>
        <w:t>jasno je da su ispitanici atletičari uslijed postizanja maksimalnih brzina zamaha imali najveće iznose rasterećenja podloge nakon izvršenog zamaha ruku. I</w:t>
      </w:r>
      <w:r w:rsidRPr="00495772">
        <w:rPr>
          <w:rFonts w:ascii="Arial" w:hAnsi="Arial" w:cs="Arial"/>
          <w:sz w:val="24"/>
          <w:szCs w:val="24"/>
        </w:rPr>
        <w:t xml:space="preserve">zmeđu ispitanika sportske gimnastike i odbojke nije utvrđena statistički značajna razlika. </w:t>
      </w:r>
    </w:p>
    <w:p w:rsidR="00E5011C" w:rsidRPr="00495772" w:rsidRDefault="00E5011C" w:rsidP="00E5011C">
      <w:pPr>
        <w:spacing w:before="120" w:after="120" w:line="360" w:lineRule="auto"/>
        <w:ind w:firstLine="709"/>
        <w:jc w:val="both"/>
        <w:rPr>
          <w:rFonts w:ascii="Arial" w:hAnsi="Arial" w:cs="Arial"/>
          <w:iCs/>
          <w:sz w:val="24"/>
          <w:szCs w:val="24"/>
        </w:rPr>
      </w:pPr>
      <w:r w:rsidRPr="00495772">
        <w:rPr>
          <w:rFonts w:ascii="Arial" w:hAnsi="Arial" w:cs="Arial"/>
          <w:sz w:val="24"/>
          <w:szCs w:val="24"/>
        </w:rPr>
        <w:t xml:space="preserve">U skupini varijabli koje mjere morfologiju ispitanika, nalaze se </w:t>
      </w:r>
      <w:r w:rsidRPr="00495772">
        <w:rPr>
          <w:rFonts w:ascii="Arial" w:hAnsi="Arial" w:cs="Arial"/>
          <w:i/>
          <w:sz w:val="24"/>
          <w:szCs w:val="24"/>
        </w:rPr>
        <w:t>masa ruku</w:t>
      </w:r>
      <w:r w:rsidRPr="00495772">
        <w:rPr>
          <w:rFonts w:ascii="Arial" w:hAnsi="Arial" w:cs="Arial"/>
          <w:sz w:val="24"/>
          <w:szCs w:val="24"/>
        </w:rPr>
        <w:t xml:space="preserve"> (</w:t>
      </w:r>
      <w:r w:rsidRPr="00495772">
        <w:rPr>
          <w:rFonts w:ascii="Arial" w:hAnsi="Arial" w:cs="Arial"/>
          <w:b/>
          <w:sz w:val="24"/>
          <w:szCs w:val="24"/>
        </w:rPr>
        <w:t>AVMR</w:t>
      </w:r>
      <w:r w:rsidRPr="00495772">
        <w:rPr>
          <w:rFonts w:ascii="Arial" w:hAnsi="Arial" w:cs="Arial"/>
          <w:sz w:val="24"/>
          <w:szCs w:val="24"/>
        </w:rPr>
        <w:t xml:space="preserve">), </w:t>
      </w:r>
      <w:r w:rsidRPr="00495772">
        <w:rPr>
          <w:rFonts w:ascii="Arial" w:hAnsi="Arial" w:cs="Arial"/>
          <w:i/>
          <w:sz w:val="24"/>
          <w:szCs w:val="24"/>
        </w:rPr>
        <w:t>masa šaka</w:t>
      </w:r>
      <w:r w:rsidRPr="00495772">
        <w:rPr>
          <w:rFonts w:ascii="Arial" w:hAnsi="Arial" w:cs="Arial"/>
          <w:sz w:val="24"/>
          <w:szCs w:val="24"/>
        </w:rPr>
        <w:t xml:space="preserve"> (</w:t>
      </w:r>
      <w:r w:rsidRPr="00495772">
        <w:rPr>
          <w:rFonts w:ascii="Arial" w:hAnsi="Arial" w:cs="Arial"/>
          <w:b/>
          <w:sz w:val="24"/>
          <w:szCs w:val="24"/>
        </w:rPr>
        <w:t>AVMŠ</w:t>
      </w:r>
      <w:r w:rsidRPr="00495772">
        <w:rPr>
          <w:rFonts w:ascii="Arial" w:hAnsi="Arial" w:cs="Arial"/>
          <w:sz w:val="24"/>
          <w:szCs w:val="24"/>
        </w:rPr>
        <w:t xml:space="preserve">), </w:t>
      </w:r>
      <w:r w:rsidRPr="00495772">
        <w:rPr>
          <w:rFonts w:ascii="Arial" w:hAnsi="Arial" w:cs="Arial"/>
          <w:i/>
          <w:sz w:val="24"/>
          <w:szCs w:val="24"/>
        </w:rPr>
        <w:t>masa podlaktice</w:t>
      </w:r>
      <w:r w:rsidRPr="00495772">
        <w:rPr>
          <w:rFonts w:ascii="Arial" w:hAnsi="Arial" w:cs="Arial"/>
          <w:sz w:val="24"/>
          <w:szCs w:val="24"/>
        </w:rPr>
        <w:t xml:space="preserve"> (</w:t>
      </w:r>
      <w:r w:rsidRPr="00495772">
        <w:rPr>
          <w:rFonts w:ascii="Arial" w:hAnsi="Arial" w:cs="Arial"/>
          <w:b/>
          <w:sz w:val="24"/>
          <w:szCs w:val="24"/>
        </w:rPr>
        <w:t>AVMP</w:t>
      </w:r>
      <w:r w:rsidRPr="00495772">
        <w:rPr>
          <w:rFonts w:ascii="Arial" w:hAnsi="Arial" w:cs="Arial"/>
          <w:sz w:val="24"/>
          <w:szCs w:val="24"/>
        </w:rPr>
        <w:t>), kao varijable u kojim je izračunata statistički značajna razlika između grupa ispitanika u ovisnosti o sportu kojim se pojedine skupine ispitanika bave, atletika (</w:t>
      </w:r>
      <w:r w:rsidRPr="00495772">
        <w:rPr>
          <w:rFonts w:ascii="Arial" w:hAnsi="Arial" w:cs="Arial"/>
          <w:i/>
          <w:sz w:val="24"/>
          <w:szCs w:val="24"/>
        </w:rPr>
        <w:t>ATL</w:t>
      </w:r>
      <w:r w:rsidRPr="00495772">
        <w:rPr>
          <w:rFonts w:ascii="Arial" w:hAnsi="Arial" w:cs="Arial"/>
          <w:sz w:val="24"/>
          <w:szCs w:val="24"/>
        </w:rPr>
        <w:t>), odbojka (</w:t>
      </w:r>
      <w:r w:rsidRPr="00495772">
        <w:rPr>
          <w:rFonts w:ascii="Arial" w:hAnsi="Arial" w:cs="Arial"/>
          <w:i/>
          <w:sz w:val="24"/>
          <w:szCs w:val="24"/>
        </w:rPr>
        <w:t>ODB</w:t>
      </w:r>
      <w:r w:rsidRPr="00495772">
        <w:rPr>
          <w:rFonts w:ascii="Arial" w:hAnsi="Arial" w:cs="Arial"/>
          <w:sz w:val="24"/>
          <w:szCs w:val="24"/>
        </w:rPr>
        <w:t>), i sportska gimnastika (</w:t>
      </w:r>
      <w:r w:rsidRPr="00495772">
        <w:rPr>
          <w:rFonts w:ascii="Arial" w:hAnsi="Arial" w:cs="Arial"/>
          <w:i/>
          <w:sz w:val="24"/>
          <w:szCs w:val="24"/>
        </w:rPr>
        <w:t>SPG</w:t>
      </w:r>
      <w:r w:rsidRPr="00495772">
        <w:rPr>
          <w:rFonts w:ascii="Arial" w:hAnsi="Arial" w:cs="Arial"/>
          <w:sz w:val="24"/>
          <w:szCs w:val="24"/>
        </w:rPr>
        <w:t>). Iz rezultata prikazanih u Tablici 6.1</w:t>
      </w:r>
      <w:r w:rsidR="000B565C" w:rsidRPr="00495772">
        <w:rPr>
          <w:rFonts w:ascii="Arial" w:hAnsi="Arial" w:cs="Arial"/>
          <w:sz w:val="24"/>
          <w:szCs w:val="24"/>
        </w:rPr>
        <w:t>1</w:t>
      </w:r>
      <w:r w:rsidRPr="00495772">
        <w:rPr>
          <w:rFonts w:ascii="Arial" w:hAnsi="Arial" w:cs="Arial"/>
          <w:sz w:val="24"/>
          <w:szCs w:val="24"/>
        </w:rPr>
        <w:t>., vidljivo je da je kod ispitanika koji se bave odbojkom (</w:t>
      </w:r>
      <w:r w:rsidRPr="00495772">
        <w:rPr>
          <w:rFonts w:ascii="Arial" w:hAnsi="Arial" w:cs="Arial"/>
          <w:i/>
          <w:sz w:val="24"/>
          <w:szCs w:val="24"/>
        </w:rPr>
        <w:t>ODB</w:t>
      </w:r>
      <w:r w:rsidRPr="00495772">
        <w:rPr>
          <w:rFonts w:ascii="Arial" w:hAnsi="Arial" w:cs="Arial"/>
          <w:sz w:val="24"/>
          <w:szCs w:val="24"/>
        </w:rPr>
        <w:t xml:space="preserve">), u varijablama </w:t>
      </w:r>
      <w:r w:rsidRPr="00495772">
        <w:rPr>
          <w:rFonts w:ascii="Arial" w:hAnsi="Arial" w:cs="Arial"/>
          <w:i/>
          <w:sz w:val="24"/>
          <w:szCs w:val="24"/>
        </w:rPr>
        <w:t>masa šaka</w:t>
      </w:r>
      <w:r w:rsidRPr="00495772">
        <w:rPr>
          <w:rFonts w:ascii="Arial" w:hAnsi="Arial" w:cs="Arial"/>
          <w:sz w:val="24"/>
          <w:szCs w:val="24"/>
        </w:rPr>
        <w:t xml:space="preserve"> (</w:t>
      </w:r>
      <w:r w:rsidRPr="00495772">
        <w:rPr>
          <w:rFonts w:ascii="Arial" w:hAnsi="Arial" w:cs="Arial"/>
          <w:b/>
          <w:sz w:val="24"/>
          <w:szCs w:val="24"/>
        </w:rPr>
        <w:t>AVMŠ</w:t>
      </w:r>
      <w:r w:rsidRPr="00495772">
        <w:rPr>
          <w:rFonts w:ascii="Arial" w:hAnsi="Arial" w:cs="Arial"/>
          <w:sz w:val="24"/>
          <w:szCs w:val="24"/>
        </w:rPr>
        <w:t xml:space="preserve">), i </w:t>
      </w:r>
      <w:r w:rsidRPr="00495772">
        <w:rPr>
          <w:rFonts w:ascii="Arial" w:hAnsi="Arial" w:cs="Arial"/>
          <w:i/>
          <w:sz w:val="24"/>
          <w:szCs w:val="24"/>
        </w:rPr>
        <w:t>masa podlaktica</w:t>
      </w:r>
      <w:r w:rsidRPr="00495772">
        <w:rPr>
          <w:rFonts w:ascii="Arial" w:hAnsi="Arial" w:cs="Arial"/>
          <w:sz w:val="24"/>
          <w:szCs w:val="24"/>
        </w:rPr>
        <w:t xml:space="preserve"> (</w:t>
      </w:r>
      <w:r w:rsidRPr="00495772">
        <w:rPr>
          <w:rFonts w:ascii="Arial" w:hAnsi="Arial" w:cs="Arial"/>
          <w:b/>
          <w:sz w:val="24"/>
          <w:szCs w:val="24"/>
        </w:rPr>
        <w:t>AVMP</w:t>
      </w:r>
      <w:r w:rsidRPr="00495772">
        <w:rPr>
          <w:rFonts w:ascii="Arial" w:hAnsi="Arial" w:cs="Arial"/>
          <w:sz w:val="24"/>
          <w:szCs w:val="24"/>
        </w:rPr>
        <w:t>), utvrđena statistički značajna razlika u odnosu na druge dvije grupe ispitanika (</w:t>
      </w:r>
      <w:r w:rsidRPr="00495772">
        <w:rPr>
          <w:rFonts w:ascii="Arial" w:hAnsi="Arial" w:cs="Arial"/>
          <w:i/>
          <w:sz w:val="24"/>
          <w:szCs w:val="24"/>
        </w:rPr>
        <w:t xml:space="preserve">SPG </w:t>
      </w:r>
      <w:r w:rsidRPr="00495772">
        <w:rPr>
          <w:rFonts w:ascii="Arial" w:hAnsi="Arial" w:cs="Arial"/>
          <w:sz w:val="24"/>
          <w:szCs w:val="24"/>
        </w:rPr>
        <w:t xml:space="preserve">post-hoc Scheffé: t=0,10, p=0,002, </w:t>
      </w:r>
      <w:r w:rsidRPr="00495772">
        <w:rPr>
          <w:rFonts w:ascii="Arial" w:hAnsi="Arial" w:cs="Arial"/>
          <w:iCs/>
          <w:sz w:val="24"/>
          <w:szCs w:val="24"/>
        </w:rPr>
        <w:t>(ATL post</w:t>
      </w:r>
      <w:r w:rsidRPr="00495772">
        <w:rPr>
          <w:rFonts w:ascii="Arial" w:hAnsi="Arial" w:cs="Arial"/>
          <w:sz w:val="24"/>
          <w:szCs w:val="24"/>
        </w:rPr>
        <w:t xml:space="preserve">-hoc Scheffé: t=0,15, p=0,000). Prema tim rezultatima, srednja vrijednost </w:t>
      </w:r>
      <w:r w:rsidRPr="00495772">
        <w:rPr>
          <w:rFonts w:ascii="Arial" w:hAnsi="Arial" w:cs="Arial"/>
          <w:i/>
          <w:sz w:val="24"/>
          <w:szCs w:val="24"/>
        </w:rPr>
        <w:t>mase šaka</w:t>
      </w:r>
      <w:r w:rsidRPr="00495772">
        <w:rPr>
          <w:rFonts w:ascii="Arial" w:hAnsi="Arial" w:cs="Arial"/>
          <w:sz w:val="24"/>
          <w:szCs w:val="24"/>
        </w:rPr>
        <w:t xml:space="preserve"> (</w:t>
      </w:r>
      <w:r w:rsidRPr="00495772">
        <w:rPr>
          <w:rFonts w:ascii="Arial" w:hAnsi="Arial" w:cs="Arial"/>
          <w:b/>
          <w:sz w:val="24"/>
          <w:szCs w:val="24"/>
        </w:rPr>
        <w:t>AVMŠ</w:t>
      </w:r>
      <w:r w:rsidRPr="00495772">
        <w:rPr>
          <w:rFonts w:ascii="Arial" w:hAnsi="Arial" w:cs="Arial"/>
          <w:sz w:val="24"/>
          <w:szCs w:val="24"/>
        </w:rPr>
        <w:t>) kod ispitanika odbojkaša je najveća i iznosi 1,19 kg, (</w:t>
      </w:r>
      <w:r w:rsidRPr="00495772">
        <w:rPr>
          <w:rFonts w:ascii="Arial" w:hAnsi="Arial" w:cs="Arial"/>
          <w:iCs/>
          <w:sz w:val="24"/>
          <w:szCs w:val="24"/>
        </w:rPr>
        <w:t xml:space="preserve">±0,14). Dok je kod ispitanika koji se bave atletikom izmjerena najmanja masa šaka od sve tri grupe ispitanika </w:t>
      </w:r>
      <w:r w:rsidRPr="00495772">
        <w:rPr>
          <w:rFonts w:ascii="Arial" w:hAnsi="Arial" w:cs="Arial"/>
          <w:sz w:val="24"/>
          <w:szCs w:val="24"/>
        </w:rPr>
        <w:t>i iznosi 1,04 (</w:t>
      </w:r>
      <w:r w:rsidRPr="00495772">
        <w:rPr>
          <w:rFonts w:ascii="Arial" w:hAnsi="Arial" w:cs="Arial"/>
          <w:iCs/>
          <w:sz w:val="24"/>
          <w:szCs w:val="24"/>
        </w:rPr>
        <w:t>±0,09).</w:t>
      </w:r>
      <w:r w:rsidRPr="00495772">
        <w:rPr>
          <w:rFonts w:ascii="Arial" w:hAnsi="Arial" w:cs="Arial"/>
          <w:sz w:val="24"/>
          <w:szCs w:val="24"/>
        </w:rPr>
        <w:t xml:space="preserve"> Nadalje, i varijabla </w:t>
      </w:r>
      <w:r w:rsidRPr="00495772">
        <w:rPr>
          <w:rFonts w:ascii="Arial" w:hAnsi="Arial" w:cs="Arial"/>
          <w:i/>
          <w:sz w:val="24"/>
          <w:szCs w:val="24"/>
        </w:rPr>
        <w:t>mase podlaktica</w:t>
      </w:r>
      <w:r w:rsidRPr="00495772">
        <w:rPr>
          <w:rFonts w:ascii="Arial" w:hAnsi="Arial" w:cs="Arial"/>
          <w:sz w:val="24"/>
          <w:szCs w:val="24"/>
        </w:rPr>
        <w:t xml:space="preserve"> (</w:t>
      </w:r>
      <w:r w:rsidRPr="00495772">
        <w:rPr>
          <w:rFonts w:ascii="Arial" w:hAnsi="Arial" w:cs="Arial"/>
          <w:b/>
          <w:sz w:val="24"/>
          <w:szCs w:val="24"/>
        </w:rPr>
        <w:t>AVMP</w:t>
      </w:r>
      <w:r w:rsidRPr="00495772">
        <w:rPr>
          <w:rFonts w:ascii="Arial" w:hAnsi="Arial" w:cs="Arial"/>
          <w:sz w:val="24"/>
          <w:szCs w:val="24"/>
        </w:rPr>
        <w:t>), kod ispitanika odbojkaša postiže najveće vrijednosti 2,56 kg, (</w:t>
      </w:r>
      <w:r w:rsidRPr="00495772">
        <w:rPr>
          <w:rFonts w:ascii="Arial" w:hAnsi="Arial" w:cs="Arial"/>
          <w:iCs/>
          <w:sz w:val="24"/>
          <w:szCs w:val="24"/>
        </w:rPr>
        <w:t>±0,34), a vrijednost post</w:t>
      </w:r>
      <w:r w:rsidRPr="00495772">
        <w:rPr>
          <w:rFonts w:ascii="Arial" w:hAnsi="Arial" w:cs="Arial"/>
          <w:sz w:val="24"/>
          <w:szCs w:val="24"/>
        </w:rPr>
        <w:t>-hoc Scheffé testa prema grupi sportskih gimnastičara (</w:t>
      </w:r>
      <w:r w:rsidRPr="00495772">
        <w:rPr>
          <w:rFonts w:ascii="Arial" w:hAnsi="Arial" w:cs="Arial"/>
          <w:i/>
          <w:sz w:val="24"/>
          <w:szCs w:val="24"/>
        </w:rPr>
        <w:t>SPG</w:t>
      </w:r>
      <w:r w:rsidRPr="00495772">
        <w:rPr>
          <w:rFonts w:ascii="Arial" w:hAnsi="Arial" w:cs="Arial"/>
          <w:sz w:val="24"/>
          <w:szCs w:val="24"/>
        </w:rPr>
        <w:t>) iznosi  t=0,23, p=0,013, a prema grupi atletičara (</w:t>
      </w:r>
      <w:r w:rsidRPr="00495772">
        <w:rPr>
          <w:rFonts w:ascii="Arial" w:hAnsi="Arial" w:cs="Arial"/>
          <w:i/>
          <w:sz w:val="24"/>
          <w:szCs w:val="24"/>
        </w:rPr>
        <w:t>ATL</w:t>
      </w:r>
      <w:r w:rsidRPr="00495772">
        <w:rPr>
          <w:rFonts w:ascii="Arial" w:hAnsi="Arial" w:cs="Arial"/>
          <w:sz w:val="24"/>
          <w:szCs w:val="24"/>
        </w:rPr>
        <w:t xml:space="preserve">), vrijednost </w:t>
      </w:r>
      <w:r w:rsidRPr="00495772">
        <w:rPr>
          <w:rFonts w:ascii="Arial" w:hAnsi="Arial" w:cs="Arial"/>
          <w:iCs/>
          <w:sz w:val="24"/>
          <w:szCs w:val="24"/>
        </w:rPr>
        <w:t>post</w:t>
      </w:r>
      <w:r w:rsidRPr="00495772">
        <w:rPr>
          <w:rFonts w:ascii="Arial" w:hAnsi="Arial" w:cs="Arial"/>
          <w:sz w:val="24"/>
          <w:szCs w:val="24"/>
        </w:rPr>
        <w:t xml:space="preserve">-hoc Scheffé testa iznosila je t=0,23, p=0,016. Jedino je kod morfološke varijable </w:t>
      </w:r>
      <w:r w:rsidRPr="00495772">
        <w:rPr>
          <w:rFonts w:ascii="Arial" w:hAnsi="Arial" w:cs="Arial"/>
          <w:i/>
          <w:sz w:val="24"/>
          <w:szCs w:val="24"/>
        </w:rPr>
        <w:t>masa ruku</w:t>
      </w:r>
      <w:r w:rsidRPr="00495772">
        <w:rPr>
          <w:rFonts w:ascii="Arial" w:hAnsi="Arial" w:cs="Arial"/>
          <w:sz w:val="24"/>
          <w:szCs w:val="24"/>
        </w:rPr>
        <w:t xml:space="preserve"> (</w:t>
      </w:r>
      <w:r w:rsidRPr="00495772">
        <w:rPr>
          <w:rFonts w:ascii="Arial" w:hAnsi="Arial" w:cs="Arial"/>
          <w:b/>
          <w:sz w:val="24"/>
          <w:szCs w:val="24"/>
        </w:rPr>
        <w:t>AVMR</w:t>
      </w:r>
      <w:r w:rsidRPr="00495772">
        <w:rPr>
          <w:rFonts w:ascii="Arial" w:hAnsi="Arial" w:cs="Arial"/>
          <w:sz w:val="24"/>
          <w:szCs w:val="24"/>
        </w:rPr>
        <w:t>), statistički značajna razlika utvrđena između ispitanika atletičara (</w:t>
      </w:r>
      <w:r w:rsidRPr="00495772">
        <w:rPr>
          <w:rFonts w:ascii="Arial" w:hAnsi="Arial" w:cs="Arial"/>
          <w:i/>
          <w:sz w:val="24"/>
          <w:szCs w:val="24"/>
        </w:rPr>
        <w:t>ATL</w:t>
      </w:r>
      <w:r w:rsidRPr="00495772">
        <w:rPr>
          <w:rFonts w:ascii="Arial" w:hAnsi="Arial" w:cs="Arial"/>
          <w:sz w:val="24"/>
          <w:szCs w:val="24"/>
        </w:rPr>
        <w:t>) i ispitanika odbojkaša (</w:t>
      </w:r>
      <w:r w:rsidRPr="00495772">
        <w:rPr>
          <w:rFonts w:ascii="Arial" w:hAnsi="Arial" w:cs="Arial"/>
          <w:i/>
          <w:sz w:val="24"/>
          <w:szCs w:val="24"/>
        </w:rPr>
        <w:t>ODB</w:t>
      </w:r>
      <w:r w:rsidRPr="00495772">
        <w:rPr>
          <w:rFonts w:ascii="Arial" w:hAnsi="Arial" w:cs="Arial"/>
          <w:sz w:val="24"/>
          <w:szCs w:val="24"/>
        </w:rPr>
        <w:t xml:space="preserve">), gdje je vrijednost </w:t>
      </w:r>
      <w:r w:rsidRPr="00495772">
        <w:rPr>
          <w:rFonts w:ascii="Arial" w:hAnsi="Arial" w:cs="Arial"/>
          <w:iCs/>
          <w:sz w:val="24"/>
          <w:szCs w:val="24"/>
        </w:rPr>
        <w:t>post</w:t>
      </w:r>
      <w:r w:rsidRPr="00495772">
        <w:rPr>
          <w:rFonts w:ascii="Arial" w:hAnsi="Arial" w:cs="Arial"/>
          <w:sz w:val="24"/>
          <w:szCs w:val="24"/>
        </w:rPr>
        <w:t>-hoc Scheffé testa iznosila t=-0,70, p˂0,001. Iz rezultata u Tablici 6.1</w:t>
      </w:r>
      <w:r w:rsidR="000B565C" w:rsidRPr="00495772">
        <w:rPr>
          <w:rFonts w:ascii="Arial" w:hAnsi="Arial" w:cs="Arial"/>
          <w:sz w:val="24"/>
          <w:szCs w:val="24"/>
        </w:rPr>
        <w:t>1</w:t>
      </w:r>
      <w:r w:rsidRPr="00495772">
        <w:rPr>
          <w:rFonts w:ascii="Arial" w:hAnsi="Arial" w:cs="Arial"/>
          <w:sz w:val="24"/>
          <w:szCs w:val="24"/>
        </w:rPr>
        <w:t xml:space="preserve">., vidljivo je da je </w:t>
      </w:r>
      <w:r w:rsidRPr="00495772">
        <w:rPr>
          <w:rFonts w:ascii="Arial" w:hAnsi="Arial" w:cs="Arial"/>
          <w:i/>
          <w:sz w:val="24"/>
          <w:szCs w:val="24"/>
        </w:rPr>
        <w:t>masa ruku</w:t>
      </w:r>
      <w:r w:rsidRPr="00495772">
        <w:rPr>
          <w:rFonts w:ascii="Arial" w:hAnsi="Arial" w:cs="Arial"/>
          <w:sz w:val="24"/>
          <w:szCs w:val="24"/>
        </w:rPr>
        <w:t xml:space="preserve"> (</w:t>
      </w:r>
      <w:r w:rsidRPr="00495772">
        <w:rPr>
          <w:rFonts w:ascii="Arial" w:hAnsi="Arial" w:cs="Arial"/>
          <w:b/>
          <w:sz w:val="24"/>
          <w:szCs w:val="24"/>
        </w:rPr>
        <w:t>AVMR</w:t>
      </w:r>
      <w:r w:rsidRPr="00495772">
        <w:rPr>
          <w:rFonts w:ascii="Arial" w:hAnsi="Arial" w:cs="Arial"/>
          <w:sz w:val="24"/>
          <w:szCs w:val="24"/>
        </w:rPr>
        <w:t>) ispitanika atletičara (</w:t>
      </w:r>
      <w:r w:rsidRPr="00495772">
        <w:rPr>
          <w:rFonts w:ascii="Arial" w:hAnsi="Arial" w:cs="Arial"/>
          <w:i/>
          <w:sz w:val="24"/>
          <w:szCs w:val="24"/>
        </w:rPr>
        <w:t>ATL</w:t>
      </w:r>
      <w:r w:rsidRPr="00495772">
        <w:rPr>
          <w:rFonts w:ascii="Arial" w:hAnsi="Arial" w:cs="Arial"/>
          <w:sz w:val="24"/>
          <w:szCs w:val="24"/>
        </w:rPr>
        <w:t>) najmanja (9,10 kg,</w:t>
      </w:r>
      <w:r w:rsidRPr="00495772">
        <w:rPr>
          <w:rFonts w:ascii="Arial" w:hAnsi="Arial" w:cs="Arial"/>
          <w:iCs/>
          <w:sz w:val="24"/>
          <w:szCs w:val="24"/>
        </w:rPr>
        <w:t xml:space="preserve"> ±0,70), u odnosu na ispitanike sportske gimnastičare (</w:t>
      </w:r>
      <w:r w:rsidRPr="00495772">
        <w:rPr>
          <w:rFonts w:ascii="Arial" w:hAnsi="Arial" w:cs="Arial"/>
          <w:i/>
          <w:iCs/>
          <w:sz w:val="24"/>
          <w:szCs w:val="24"/>
        </w:rPr>
        <w:t>SPG</w:t>
      </w:r>
      <w:r w:rsidRPr="00495772">
        <w:rPr>
          <w:rFonts w:ascii="Arial" w:hAnsi="Arial" w:cs="Arial"/>
          <w:iCs/>
          <w:sz w:val="24"/>
          <w:szCs w:val="24"/>
        </w:rPr>
        <w:t>, 9,54 kg, ±0,60)</w:t>
      </w:r>
      <w:r w:rsidRPr="00495772">
        <w:rPr>
          <w:rFonts w:ascii="Arial" w:hAnsi="Arial" w:cs="Arial"/>
          <w:sz w:val="24"/>
          <w:szCs w:val="24"/>
        </w:rPr>
        <w:t>, kao i na najveću masu kod ispitanika odbojkaša (</w:t>
      </w:r>
      <w:r w:rsidRPr="00495772">
        <w:rPr>
          <w:rFonts w:ascii="Arial" w:hAnsi="Arial" w:cs="Arial"/>
          <w:i/>
          <w:sz w:val="24"/>
          <w:szCs w:val="24"/>
        </w:rPr>
        <w:t>ODB</w:t>
      </w:r>
      <w:r w:rsidRPr="00495772">
        <w:rPr>
          <w:rFonts w:ascii="Arial" w:hAnsi="Arial" w:cs="Arial"/>
          <w:sz w:val="24"/>
          <w:szCs w:val="24"/>
        </w:rPr>
        <w:t xml:space="preserve">, 9,80 kg, </w:t>
      </w:r>
      <w:r w:rsidRPr="00495772">
        <w:rPr>
          <w:rFonts w:ascii="Arial" w:hAnsi="Arial" w:cs="Arial"/>
          <w:iCs/>
          <w:sz w:val="24"/>
          <w:szCs w:val="24"/>
        </w:rPr>
        <w:t xml:space="preserve">±0,78).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t>Iz rezultata „</w:t>
      </w:r>
      <w:r w:rsidRPr="00495772">
        <w:rPr>
          <w:rFonts w:ascii="Arial" w:hAnsi="Arial" w:cs="Arial"/>
          <w:i/>
          <w:sz w:val="24"/>
          <w:szCs w:val="24"/>
        </w:rPr>
        <w:t>backward</w:t>
      </w:r>
      <w:r w:rsidRPr="00495772">
        <w:rPr>
          <w:rFonts w:ascii="Arial" w:hAnsi="Arial" w:cs="Arial"/>
          <w:sz w:val="24"/>
          <w:szCs w:val="24"/>
        </w:rPr>
        <w:t>“ metode hijerarhijske analize (Tablica 6.</w:t>
      </w:r>
      <w:r w:rsidR="000B565C" w:rsidRPr="00495772">
        <w:rPr>
          <w:rFonts w:ascii="Arial" w:hAnsi="Arial" w:cs="Arial"/>
          <w:sz w:val="24"/>
          <w:szCs w:val="24"/>
        </w:rPr>
        <w:t>6</w:t>
      </w:r>
      <w:r w:rsidRPr="00495772">
        <w:rPr>
          <w:rFonts w:ascii="Arial" w:hAnsi="Arial" w:cs="Arial"/>
          <w:sz w:val="24"/>
          <w:szCs w:val="24"/>
        </w:rPr>
        <w:t xml:space="preserve">.), varijable koje u najvećem opsegu objašnjavaju kriterijsku varijablu, jesu upravo varijable </w:t>
      </w:r>
      <w:r w:rsidRPr="00495772">
        <w:rPr>
          <w:rFonts w:ascii="Arial" w:hAnsi="Arial" w:cs="Arial"/>
          <w:i/>
          <w:sz w:val="24"/>
          <w:szCs w:val="24"/>
        </w:rPr>
        <w:t>maksimalna brzina zamaha</w:t>
      </w:r>
      <w:r w:rsidRPr="00495772">
        <w:rPr>
          <w:rFonts w:ascii="Arial" w:hAnsi="Arial" w:cs="Arial"/>
          <w:sz w:val="24"/>
          <w:szCs w:val="24"/>
        </w:rPr>
        <w:t xml:space="preserve"> (</w:t>
      </w:r>
      <w:r w:rsidRPr="00495772">
        <w:rPr>
          <w:rFonts w:ascii="Arial" w:hAnsi="Arial" w:cs="Arial"/>
          <w:b/>
          <w:sz w:val="24"/>
          <w:szCs w:val="24"/>
        </w:rPr>
        <w:t>VmaksZ</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=0,49), slijedi </w:t>
      </w:r>
      <w:r w:rsidRPr="00495772">
        <w:rPr>
          <w:rFonts w:ascii="Arial" w:hAnsi="Arial" w:cs="Arial"/>
          <w:i/>
          <w:color w:val="000000" w:themeColor="text1"/>
          <w:sz w:val="24"/>
          <w:szCs w:val="24"/>
        </w:rPr>
        <w:t>masa šaka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w:t>
      </w:r>
      <w:r w:rsidRPr="00495772">
        <w:rPr>
          <w:rFonts w:ascii="Arial" w:hAnsi="Arial" w:cs="Arial"/>
          <w:b/>
          <w:sz w:val="24"/>
          <w:szCs w:val="24"/>
        </w:rPr>
        <w:t>VMŠ</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=-0,44), potom </w:t>
      </w:r>
      <w:r w:rsidRPr="00495772">
        <w:rPr>
          <w:rFonts w:ascii="Arial" w:hAnsi="Arial" w:cs="Arial"/>
          <w:i/>
          <w:color w:val="000000" w:themeColor="text1"/>
          <w:sz w:val="24"/>
          <w:szCs w:val="24"/>
        </w:rPr>
        <w:t>masa ruku</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w:t>
      </w:r>
      <w:r w:rsidRPr="00495772">
        <w:rPr>
          <w:rFonts w:ascii="Arial" w:hAnsi="Arial" w:cs="Arial"/>
          <w:b/>
          <w:sz w:val="24"/>
          <w:szCs w:val="24"/>
        </w:rPr>
        <w:t>VMR</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=0,39), a na posljednjem mjestu je </w:t>
      </w:r>
      <w:r w:rsidRPr="00495772">
        <w:rPr>
          <w:rFonts w:ascii="Arial" w:hAnsi="Arial" w:cs="Arial"/>
          <w:i/>
          <w:color w:val="000000" w:themeColor="text1"/>
          <w:sz w:val="24"/>
          <w:szCs w:val="24"/>
        </w:rPr>
        <w:t>kut u zglobu lakta pri maksimalnoj brzini</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Ldeg</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=-0,16). </w:t>
      </w:r>
    </w:p>
    <w:p w:rsidR="004E6692"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Uspoređujući rezultate analize varijance (Tablica 6.1</w:t>
      </w:r>
      <w:r w:rsidR="000B565C" w:rsidRPr="00495772">
        <w:rPr>
          <w:rFonts w:ascii="Arial" w:hAnsi="Arial" w:cs="Arial"/>
          <w:color w:val="000000" w:themeColor="text1"/>
          <w:sz w:val="24"/>
          <w:szCs w:val="24"/>
        </w:rPr>
        <w:t>0</w:t>
      </w:r>
      <w:r w:rsidRPr="00495772">
        <w:rPr>
          <w:rFonts w:ascii="Arial" w:hAnsi="Arial" w:cs="Arial"/>
          <w:color w:val="000000" w:themeColor="text1"/>
          <w:sz w:val="24"/>
          <w:szCs w:val="24"/>
        </w:rPr>
        <w:t xml:space="preserve">.), kao i provedenog </w:t>
      </w:r>
      <w:r w:rsidRPr="00495772">
        <w:rPr>
          <w:rFonts w:ascii="Arial" w:hAnsi="Arial" w:cs="Arial"/>
          <w:i/>
          <w:sz w:val="24"/>
          <w:szCs w:val="24"/>
        </w:rPr>
        <w:t>post-hoc Scheffé</w:t>
      </w:r>
      <w:r w:rsidRPr="00495772">
        <w:rPr>
          <w:rFonts w:ascii="Arial" w:hAnsi="Arial" w:cs="Arial"/>
          <w:bCs/>
          <w:sz w:val="24"/>
          <w:szCs w:val="24"/>
        </w:rPr>
        <w:t xml:space="preserve"> testa, pomoću kojeg se testira statistička značajnost među parovima aritmetičkih sredina po pojedinim sportovima, vidljivo je da ispitanici koji se bavi atletikom (</w:t>
      </w:r>
      <w:r w:rsidRPr="00495772">
        <w:rPr>
          <w:rFonts w:ascii="Arial" w:hAnsi="Arial" w:cs="Arial"/>
          <w:bCs/>
          <w:i/>
          <w:sz w:val="24"/>
          <w:szCs w:val="24"/>
        </w:rPr>
        <w:t>ATL</w:t>
      </w:r>
      <w:r w:rsidRPr="00495772">
        <w:rPr>
          <w:rFonts w:ascii="Arial" w:hAnsi="Arial" w:cs="Arial"/>
          <w:bCs/>
          <w:sz w:val="24"/>
          <w:szCs w:val="24"/>
        </w:rPr>
        <w:t>)</w:t>
      </w:r>
      <w:r w:rsidRPr="00495772">
        <w:rPr>
          <w:rFonts w:ascii="Arial" w:hAnsi="Arial" w:cs="Arial"/>
          <w:color w:val="000000" w:themeColor="text1"/>
          <w:sz w:val="24"/>
          <w:szCs w:val="24"/>
        </w:rPr>
        <w:t xml:space="preserve">, u sve četiri navedene prediktorske varijable imaju utvrđene statistički značajne razlike u usporedbi s ostale dvije grupe ispitanika.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Također ispitanici atletičari (</w:t>
      </w:r>
      <w:r w:rsidRPr="00495772">
        <w:rPr>
          <w:rFonts w:ascii="Arial" w:hAnsi="Arial" w:cs="Arial"/>
          <w:i/>
          <w:color w:val="000000" w:themeColor="text1"/>
          <w:sz w:val="24"/>
          <w:szCs w:val="24"/>
        </w:rPr>
        <w:t>ATL</w:t>
      </w:r>
      <w:r w:rsidRPr="00495772">
        <w:rPr>
          <w:rFonts w:ascii="Arial" w:hAnsi="Arial" w:cs="Arial"/>
          <w:color w:val="000000" w:themeColor="text1"/>
          <w:sz w:val="24"/>
          <w:szCs w:val="24"/>
        </w:rPr>
        <w:t>), imaju najmanje opterećenje ruku, te su na osnovu manjih masa ruku, a napose šaka kao krajnjeg segmenta ruke, najmanjeg kuta u zglobu lakta, koji iznosi u prosjeku 115,68° (</w:t>
      </w:r>
      <w:r w:rsidRPr="00495772">
        <w:rPr>
          <w:rFonts w:ascii="Arial" w:hAnsi="Arial" w:cs="Arial"/>
          <w:iCs/>
          <w:sz w:val="24"/>
          <w:szCs w:val="24"/>
        </w:rPr>
        <w:t>±11,86</w:t>
      </w:r>
      <w:r w:rsidRPr="00495772">
        <w:rPr>
          <w:rFonts w:ascii="Arial" w:hAnsi="Arial" w:cs="Arial"/>
          <w:color w:val="000000" w:themeColor="text1"/>
          <w:sz w:val="24"/>
          <w:szCs w:val="24"/>
        </w:rPr>
        <w:t>), stvorili su veću mišićnu silu koja je ubrzala ruke na prosječno najveću izmjerenu brzinu zamaha (</w:t>
      </w:r>
      <w:r w:rsidRPr="00495772">
        <w:rPr>
          <w:rFonts w:ascii="Arial" w:hAnsi="Arial" w:cs="Arial"/>
          <w:iCs/>
          <w:sz w:val="24"/>
          <w:szCs w:val="24"/>
        </w:rPr>
        <w:t>11,26 m</w:t>
      </w:r>
      <w:r w:rsidRPr="00495772">
        <w:rPr>
          <w:rFonts w:ascii="Arial" w:hAnsi="Arial" w:cs="Arial"/>
          <w:iCs/>
          <w:sz w:val="24"/>
          <w:szCs w:val="24"/>
          <w:vertAlign w:val="superscript"/>
        </w:rPr>
        <w:t>.</w:t>
      </w:r>
      <w:r w:rsidRPr="00495772">
        <w:rPr>
          <w:rFonts w:ascii="Arial" w:hAnsi="Arial" w:cs="Arial"/>
          <w:iCs/>
          <w:sz w:val="24"/>
          <w:szCs w:val="24"/>
        </w:rPr>
        <w:t>s</w:t>
      </w:r>
      <w:r w:rsidRPr="00495772">
        <w:rPr>
          <w:rFonts w:ascii="Arial" w:hAnsi="Arial" w:cs="Arial"/>
          <w:iCs/>
          <w:sz w:val="24"/>
          <w:szCs w:val="24"/>
          <w:vertAlign w:val="superscript"/>
        </w:rPr>
        <w:t>-1</w:t>
      </w:r>
      <w:r w:rsidRPr="00495772">
        <w:rPr>
          <w:rFonts w:ascii="Arial" w:hAnsi="Arial" w:cs="Arial"/>
          <w:iCs/>
          <w:sz w:val="24"/>
          <w:szCs w:val="24"/>
        </w:rPr>
        <w:t>, ±0,58)</w:t>
      </w:r>
      <w:r w:rsidRPr="00495772">
        <w:rPr>
          <w:rFonts w:ascii="Arial" w:hAnsi="Arial" w:cs="Arial"/>
          <w:color w:val="000000" w:themeColor="text1"/>
          <w:sz w:val="24"/>
          <w:szCs w:val="24"/>
        </w:rPr>
        <w:t xml:space="preserv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Ovdje treba napomenuti da, iako je srednja vrijednost masa ruku kod ispitanika atletičara (</w:t>
      </w:r>
      <w:r w:rsidRPr="00495772">
        <w:rPr>
          <w:rFonts w:ascii="Arial" w:hAnsi="Arial" w:cs="Arial"/>
          <w:i/>
          <w:color w:val="000000" w:themeColor="text1"/>
          <w:sz w:val="24"/>
          <w:szCs w:val="24"/>
        </w:rPr>
        <w:t>ATL</w:t>
      </w:r>
      <w:r w:rsidRPr="00495772">
        <w:rPr>
          <w:rFonts w:ascii="Arial" w:hAnsi="Arial" w:cs="Arial"/>
          <w:color w:val="000000" w:themeColor="text1"/>
          <w:sz w:val="24"/>
          <w:szCs w:val="24"/>
        </w:rPr>
        <w:t>) najmanja (9,10 kg,</w:t>
      </w:r>
      <w:r w:rsidRPr="00495772">
        <w:rPr>
          <w:rFonts w:ascii="Arial" w:hAnsi="Arial" w:cs="Arial"/>
          <w:iCs/>
          <w:sz w:val="24"/>
          <w:szCs w:val="24"/>
        </w:rPr>
        <w:t xml:space="preserve"> ±0,70),</w:t>
      </w:r>
      <w:r w:rsidRPr="00495772">
        <w:rPr>
          <w:rFonts w:ascii="Arial" w:hAnsi="Arial" w:cs="Arial"/>
          <w:color w:val="000000" w:themeColor="text1"/>
          <w:sz w:val="24"/>
          <w:szCs w:val="24"/>
        </w:rPr>
        <w:t xml:space="preserve"> izračunata srednja vrijednost dužine ruku također je najmanja (74,20 cm,</w:t>
      </w:r>
      <w:r w:rsidRPr="00495772">
        <w:rPr>
          <w:rFonts w:ascii="Arial" w:hAnsi="Arial" w:cs="Arial"/>
          <w:iCs/>
          <w:sz w:val="24"/>
          <w:szCs w:val="24"/>
        </w:rPr>
        <w:t xml:space="preserve"> ±4,09),</w:t>
      </w:r>
      <w:r w:rsidRPr="00495772">
        <w:rPr>
          <w:rFonts w:ascii="Arial" w:hAnsi="Arial" w:cs="Arial"/>
          <w:color w:val="000000" w:themeColor="text1"/>
          <w:sz w:val="24"/>
          <w:szCs w:val="24"/>
        </w:rPr>
        <w:t xml:space="preserve"> te su, očito uz najbolji omjer biomehaničkih sastavnica koje sudjeluju u izvođenju zamaha rukama (dužina ruku, masa ruku, kut u zglobu lakta), ispitanici koji se bave atletikom (</w:t>
      </w:r>
      <w:r w:rsidRPr="00495772">
        <w:rPr>
          <w:rFonts w:ascii="Arial" w:hAnsi="Arial" w:cs="Arial"/>
          <w:i/>
          <w:color w:val="000000" w:themeColor="text1"/>
          <w:sz w:val="24"/>
          <w:szCs w:val="24"/>
        </w:rPr>
        <w:t>ATL</w:t>
      </w:r>
      <w:r w:rsidRPr="00495772">
        <w:rPr>
          <w:rFonts w:ascii="Arial" w:hAnsi="Arial" w:cs="Arial"/>
          <w:color w:val="000000" w:themeColor="text1"/>
          <w:sz w:val="24"/>
          <w:szCs w:val="24"/>
        </w:rPr>
        <w:t>) ostvarivali prosječno najveće razlike u rasterećenja podloge izmjerenoj pomoću sile reakcije podloge u mirovanju i nakon izvedenog zamaha ruku (Tablica 6.1</w:t>
      </w:r>
      <w:r w:rsidR="000B565C" w:rsidRPr="00495772">
        <w:rPr>
          <w:rFonts w:ascii="Arial" w:hAnsi="Arial" w:cs="Arial"/>
          <w:color w:val="000000" w:themeColor="text1"/>
          <w:sz w:val="24"/>
          <w:szCs w:val="24"/>
        </w:rPr>
        <w:t>2</w:t>
      </w:r>
      <w:r w:rsidRPr="00495772">
        <w:rPr>
          <w:rFonts w:ascii="Arial" w:hAnsi="Arial" w:cs="Arial"/>
          <w:color w:val="000000" w:themeColor="text1"/>
          <w:sz w:val="24"/>
          <w:szCs w:val="24"/>
        </w:rPr>
        <w:t>.).</w:t>
      </w:r>
    </w:p>
    <w:p w:rsidR="00E5011C" w:rsidRPr="00495772" w:rsidRDefault="00E5011C" w:rsidP="00E5011C">
      <w:pPr>
        <w:autoSpaceDE w:val="0"/>
        <w:autoSpaceDN w:val="0"/>
        <w:adjustRightInd w:val="0"/>
        <w:spacing w:before="240" w:after="240"/>
        <w:ind w:left="709" w:right="709"/>
        <w:rPr>
          <w:sz w:val="24"/>
          <w:szCs w:val="24"/>
        </w:rPr>
      </w:pPr>
      <w:r w:rsidRPr="00495772">
        <w:rPr>
          <w:rFonts w:ascii="Arial" w:hAnsi="Arial" w:cs="Arial"/>
          <w:b/>
          <w:bCs/>
          <w:i/>
          <w:sz w:val="24"/>
          <w:szCs w:val="24"/>
        </w:rPr>
        <w:t>Tablica 6.1</w:t>
      </w:r>
      <w:r w:rsidR="000B565C" w:rsidRPr="00495772">
        <w:rPr>
          <w:rFonts w:ascii="Arial" w:hAnsi="Arial" w:cs="Arial"/>
          <w:b/>
          <w:bCs/>
          <w:i/>
          <w:sz w:val="24"/>
          <w:szCs w:val="24"/>
        </w:rPr>
        <w:t>2</w:t>
      </w:r>
      <w:r w:rsidRPr="00495772">
        <w:rPr>
          <w:rFonts w:ascii="Arial" w:hAnsi="Arial" w:cs="Arial"/>
          <w:b/>
          <w:bCs/>
          <w:i/>
          <w:sz w:val="24"/>
          <w:szCs w:val="24"/>
        </w:rPr>
        <w:t xml:space="preserve">. </w:t>
      </w:r>
      <w:r w:rsidRPr="00495772">
        <w:rPr>
          <w:rFonts w:ascii="Arial" w:hAnsi="Arial" w:cs="Arial"/>
          <w:bCs/>
          <w:i/>
          <w:sz w:val="24"/>
          <w:szCs w:val="24"/>
        </w:rPr>
        <w:t xml:space="preserve">Opisni rezultati provedene </w:t>
      </w:r>
      <w:r w:rsidRPr="00495772">
        <w:rPr>
          <w:rFonts w:ascii="Arial" w:hAnsi="Arial" w:cs="Arial"/>
          <w:i/>
          <w:sz w:val="24"/>
          <w:szCs w:val="24"/>
        </w:rPr>
        <w:t>post-hoc Scheffé</w:t>
      </w:r>
      <w:r w:rsidRPr="00495772">
        <w:rPr>
          <w:rFonts w:ascii="Arial" w:hAnsi="Arial" w:cs="Arial"/>
          <w:bCs/>
          <w:i/>
          <w:sz w:val="24"/>
          <w:szCs w:val="24"/>
        </w:rPr>
        <w:t xml:space="preserve"> analize prema kriterijskoj varijabli po pojedinim sportovima (N=93)</w:t>
      </w:r>
    </w:p>
    <w:tbl>
      <w:tblPr>
        <w:tblW w:w="455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20" w:firstRow="1" w:lastRow="0" w:firstColumn="0" w:lastColumn="0" w:noHBand="1" w:noVBand="1"/>
      </w:tblPr>
      <w:tblGrid>
        <w:gridCol w:w="1838"/>
        <w:gridCol w:w="1133"/>
        <w:gridCol w:w="686"/>
        <w:gridCol w:w="1293"/>
        <w:gridCol w:w="1144"/>
        <w:gridCol w:w="1053"/>
        <w:gridCol w:w="1303"/>
      </w:tblGrid>
      <w:tr w:rsidR="00E5011C" w:rsidRPr="00495772" w:rsidTr="004E6692">
        <w:trPr>
          <w:jc w:val="center"/>
        </w:trPr>
        <w:tc>
          <w:tcPr>
            <w:tcW w:w="1087" w:type="pct"/>
            <w:tcBorders>
              <w:bottom w:val="dotted" w:sz="4" w:space="0" w:color="auto"/>
            </w:tcBorders>
            <w:shd w:val="clear" w:color="auto" w:fill="A6A6A6" w:themeFill="background1" w:themeFillShade="A6"/>
            <w:hideMark/>
          </w:tcPr>
          <w:p w:rsidR="00E5011C" w:rsidRPr="00495772" w:rsidRDefault="00E5011C" w:rsidP="008F7CD6">
            <w:pPr>
              <w:spacing w:before="120" w:after="120"/>
              <w:ind w:left="-28" w:right="34" w:firstLine="28"/>
              <w:jc w:val="center"/>
              <w:rPr>
                <w:color w:val="000000" w:themeColor="text1"/>
              </w:rPr>
            </w:pPr>
            <w:r w:rsidRPr="00495772">
              <w:rPr>
                <w:color w:val="000000" w:themeColor="text1"/>
              </w:rPr>
              <w:t>kriterijska varijabla</w:t>
            </w:r>
          </w:p>
        </w:tc>
        <w:tc>
          <w:tcPr>
            <w:tcW w:w="670" w:type="pct"/>
            <w:shd w:val="clear" w:color="auto" w:fill="A6A6A6" w:themeFill="background1" w:themeFillShade="A6"/>
            <w:hideMark/>
          </w:tcPr>
          <w:p w:rsidR="00E5011C" w:rsidRPr="00495772" w:rsidRDefault="00E5011C" w:rsidP="008F7CD6">
            <w:pPr>
              <w:spacing w:before="120" w:after="120"/>
              <w:jc w:val="center"/>
              <w:rPr>
                <w:i/>
                <w:color w:val="000000" w:themeColor="text1"/>
              </w:rPr>
            </w:pPr>
            <w:r w:rsidRPr="00495772">
              <w:rPr>
                <w:i/>
                <w:color w:val="000000" w:themeColor="text1"/>
              </w:rPr>
              <w:t>sport</w:t>
            </w:r>
          </w:p>
        </w:tc>
        <w:tc>
          <w:tcPr>
            <w:tcW w:w="406" w:type="pct"/>
            <w:shd w:val="clear" w:color="auto" w:fill="A6A6A6" w:themeFill="background1" w:themeFillShade="A6"/>
            <w:hideMark/>
          </w:tcPr>
          <w:p w:rsidR="00E5011C" w:rsidRPr="00495772" w:rsidRDefault="00E5011C" w:rsidP="008F7CD6">
            <w:pPr>
              <w:spacing w:before="120" w:after="120"/>
              <w:jc w:val="center"/>
              <w:rPr>
                <w:color w:val="000000" w:themeColor="text1"/>
              </w:rPr>
            </w:pPr>
            <w:r w:rsidRPr="00495772">
              <w:rPr>
                <w:color w:val="000000" w:themeColor="text1"/>
              </w:rPr>
              <w:t>n</w:t>
            </w:r>
          </w:p>
        </w:tc>
        <w:tc>
          <w:tcPr>
            <w:tcW w:w="765" w:type="pct"/>
            <w:shd w:val="clear" w:color="auto" w:fill="A6A6A6" w:themeFill="background1" w:themeFillShade="A6"/>
            <w:hideMark/>
          </w:tcPr>
          <w:p w:rsidR="00E5011C" w:rsidRPr="00495772" w:rsidRDefault="00E5011C" w:rsidP="008F7CD6">
            <w:pPr>
              <w:spacing w:before="120" w:after="120"/>
              <w:jc w:val="center"/>
              <w:rPr>
                <w:color w:val="000000" w:themeColor="text1"/>
              </w:rPr>
            </w:pPr>
            <w:r w:rsidRPr="00495772">
              <w:rPr>
                <w:color w:val="000000" w:themeColor="text1"/>
              </w:rPr>
              <w:t>M</w:t>
            </w:r>
          </w:p>
        </w:tc>
        <w:tc>
          <w:tcPr>
            <w:tcW w:w="677" w:type="pct"/>
            <w:shd w:val="clear" w:color="auto" w:fill="A6A6A6" w:themeFill="background1" w:themeFillShade="A6"/>
            <w:hideMark/>
          </w:tcPr>
          <w:p w:rsidR="00E5011C" w:rsidRPr="00495772" w:rsidRDefault="00E5011C" w:rsidP="008F7CD6">
            <w:pPr>
              <w:spacing w:before="120" w:after="120"/>
              <w:jc w:val="center"/>
              <w:rPr>
                <w:color w:val="000000" w:themeColor="text1"/>
              </w:rPr>
            </w:pPr>
            <w:r w:rsidRPr="00495772">
              <w:rPr>
                <w:color w:val="000000" w:themeColor="text1"/>
              </w:rPr>
              <w:t>SD</w:t>
            </w:r>
          </w:p>
        </w:tc>
        <w:tc>
          <w:tcPr>
            <w:tcW w:w="623" w:type="pct"/>
            <w:shd w:val="clear" w:color="auto" w:fill="A6A6A6" w:themeFill="background1" w:themeFillShade="A6"/>
            <w:hideMark/>
          </w:tcPr>
          <w:p w:rsidR="00E5011C" w:rsidRPr="00495772" w:rsidRDefault="00E5011C" w:rsidP="008F7CD6">
            <w:pPr>
              <w:spacing w:before="120" w:after="120"/>
              <w:jc w:val="center"/>
              <w:rPr>
                <w:color w:val="000000" w:themeColor="text1"/>
              </w:rPr>
            </w:pPr>
            <w:r w:rsidRPr="00495772">
              <w:rPr>
                <w:color w:val="000000" w:themeColor="text1"/>
              </w:rPr>
              <w:t>min</w:t>
            </w:r>
          </w:p>
        </w:tc>
        <w:tc>
          <w:tcPr>
            <w:tcW w:w="771" w:type="pct"/>
            <w:shd w:val="clear" w:color="auto" w:fill="A6A6A6" w:themeFill="background1" w:themeFillShade="A6"/>
            <w:hideMark/>
          </w:tcPr>
          <w:p w:rsidR="00E5011C" w:rsidRPr="00495772" w:rsidRDefault="00E5011C" w:rsidP="008F7CD6">
            <w:pPr>
              <w:spacing w:before="120" w:after="120"/>
              <w:jc w:val="center"/>
              <w:rPr>
                <w:color w:val="000000" w:themeColor="text1"/>
              </w:rPr>
            </w:pPr>
            <w:r w:rsidRPr="00495772">
              <w:rPr>
                <w:color w:val="000000" w:themeColor="text1"/>
              </w:rPr>
              <w:t>max</w:t>
            </w:r>
          </w:p>
        </w:tc>
      </w:tr>
      <w:tr w:rsidR="00E5011C" w:rsidRPr="00495772" w:rsidTr="004E6692">
        <w:trPr>
          <w:trHeight w:val="125"/>
          <w:jc w:val="center"/>
        </w:trPr>
        <w:tc>
          <w:tcPr>
            <w:tcW w:w="1087" w:type="pct"/>
            <w:vMerge w:val="restart"/>
            <w:shd w:val="clear" w:color="auto" w:fill="A6A6A6" w:themeFill="background1" w:themeFillShade="A6"/>
            <w:hideMark/>
          </w:tcPr>
          <w:p w:rsidR="00E5011C" w:rsidRPr="00495772" w:rsidRDefault="00E5011C" w:rsidP="008F7CD6">
            <w:pPr>
              <w:autoSpaceDE w:val="0"/>
              <w:autoSpaceDN w:val="0"/>
              <w:adjustRightInd w:val="0"/>
              <w:spacing w:before="480"/>
              <w:jc w:val="center"/>
              <w:rPr>
                <w:color w:val="000000"/>
                <w:sz w:val="24"/>
                <w:szCs w:val="24"/>
              </w:rPr>
            </w:pPr>
            <w:r w:rsidRPr="00495772">
              <w:rPr>
                <w:color w:val="000000"/>
                <w:sz w:val="24"/>
                <w:szCs w:val="24"/>
              </w:rPr>
              <w:t>RPZ</w:t>
            </w:r>
          </w:p>
        </w:tc>
        <w:tc>
          <w:tcPr>
            <w:tcW w:w="670" w:type="pct"/>
            <w:shd w:val="pct10" w:color="auto" w:fill="auto"/>
            <w:vAlign w:val="center"/>
            <w:hideMark/>
          </w:tcPr>
          <w:p w:rsidR="00E5011C" w:rsidRPr="00495772" w:rsidRDefault="00E5011C" w:rsidP="008F7CD6">
            <w:pPr>
              <w:autoSpaceDE w:val="0"/>
              <w:autoSpaceDN w:val="0"/>
              <w:adjustRightInd w:val="0"/>
              <w:spacing w:before="120"/>
              <w:jc w:val="center"/>
              <w:rPr>
                <w:i/>
                <w:color w:val="000000"/>
                <w:sz w:val="20"/>
                <w:szCs w:val="20"/>
              </w:rPr>
            </w:pPr>
            <w:r w:rsidRPr="00495772">
              <w:rPr>
                <w:i/>
                <w:color w:val="000000"/>
                <w:sz w:val="20"/>
                <w:szCs w:val="20"/>
              </w:rPr>
              <w:t>SPG</w:t>
            </w:r>
          </w:p>
        </w:tc>
        <w:tc>
          <w:tcPr>
            <w:tcW w:w="406" w:type="pct"/>
            <w:vAlign w:val="center"/>
            <w:hideMark/>
          </w:tcPr>
          <w:p w:rsidR="00E5011C" w:rsidRPr="00495772" w:rsidRDefault="00E5011C" w:rsidP="008F7CD6">
            <w:pPr>
              <w:autoSpaceDE w:val="0"/>
              <w:autoSpaceDN w:val="0"/>
              <w:adjustRightInd w:val="0"/>
              <w:spacing w:before="120"/>
              <w:jc w:val="center"/>
              <w:rPr>
                <w:color w:val="000000"/>
                <w:sz w:val="20"/>
                <w:szCs w:val="20"/>
              </w:rPr>
            </w:pPr>
            <w:r w:rsidRPr="00495772">
              <w:rPr>
                <w:color w:val="000000"/>
                <w:sz w:val="20"/>
                <w:szCs w:val="20"/>
              </w:rPr>
              <w:t>30</w:t>
            </w:r>
          </w:p>
        </w:tc>
        <w:tc>
          <w:tcPr>
            <w:tcW w:w="765" w:type="pct"/>
            <w:vAlign w:val="center"/>
            <w:hideMark/>
          </w:tcPr>
          <w:p w:rsidR="00E5011C" w:rsidRPr="00495772" w:rsidRDefault="00E5011C" w:rsidP="008F7CD6">
            <w:pPr>
              <w:autoSpaceDE w:val="0"/>
              <w:autoSpaceDN w:val="0"/>
              <w:adjustRightInd w:val="0"/>
              <w:spacing w:before="120"/>
              <w:ind w:right="260"/>
              <w:jc w:val="right"/>
              <w:rPr>
                <w:rFonts w:ascii="Arial" w:hAnsi="Arial" w:cs="Arial"/>
                <w:sz w:val="18"/>
                <w:szCs w:val="18"/>
              </w:rPr>
            </w:pPr>
            <w:r w:rsidRPr="00495772">
              <w:rPr>
                <w:rFonts w:ascii="Arial" w:hAnsi="Arial" w:cs="Arial"/>
                <w:sz w:val="18"/>
                <w:szCs w:val="18"/>
              </w:rPr>
              <w:t>2908,71</w:t>
            </w:r>
          </w:p>
        </w:tc>
        <w:tc>
          <w:tcPr>
            <w:tcW w:w="677" w:type="pct"/>
            <w:vAlign w:val="center"/>
            <w:hideMark/>
          </w:tcPr>
          <w:p w:rsidR="00E5011C" w:rsidRPr="00495772" w:rsidRDefault="00E5011C" w:rsidP="008F7CD6">
            <w:pPr>
              <w:autoSpaceDE w:val="0"/>
              <w:autoSpaceDN w:val="0"/>
              <w:adjustRightInd w:val="0"/>
              <w:spacing w:before="120"/>
              <w:ind w:right="175"/>
              <w:jc w:val="right"/>
              <w:rPr>
                <w:rFonts w:ascii="Arial" w:hAnsi="Arial" w:cs="Arial"/>
                <w:sz w:val="18"/>
                <w:szCs w:val="18"/>
              </w:rPr>
            </w:pPr>
            <w:r w:rsidRPr="00495772">
              <w:rPr>
                <w:iCs/>
                <w:sz w:val="18"/>
                <w:szCs w:val="18"/>
              </w:rPr>
              <w:t xml:space="preserve">  ±</w:t>
            </w:r>
            <w:r w:rsidRPr="00495772">
              <w:rPr>
                <w:rFonts w:ascii="Arial" w:hAnsi="Arial" w:cs="Arial"/>
                <w:sz w:val="18"/>
                <w:szCs w:val="18"/>
              </w:rPr>
              <w:t>745,40</w:t>
            </w:r>
          </w:p>
        </w:tc>
        <w:tc>
          <w:tcPr>
            <w:tcW w:w="623" w:type="pct"/>
            <w:vAlign w:val="center"/>
            <w:hideMark/>
          </w:tcPr>
          <w:p w:rsidR="00E5011C" w:rsidRPr="00495772" w:rsidRDefault="00E5011C" w:rsidP="008F7CD6">
            <w:pPr>
              <w:autoSpaceDE w:val="0"/>
              <w:autoSpaceDN w:val="0"/>
              <w:adjustRightInd w:val="0"/>
              <w:spacing w:before="120"/>
              <w:ind w:right="90"/>
              <w:jc w:val="right"/>
              <w:rPr>
                <w:rFonts w:ascii="Arial" w:hAnsi="Arial" w:cs="Arial"/>
                <w:sz w:val="18"/>
                <w:szCs w:val="18"/>
              </w:rPr>
            </w:pPr>
            <w:r w:rsidRPr="00495772">
              <w:rPr>
                <w:rFonts w:ascii="Arial" w:hAnsi="Arial" w:cs="Arial"/>
                <w:sz w:val="18"/>
                <w:szCs w:val="18"/>
              </w:rPr>
              <w:t>1368,00</w:t>
            </w:r>
          </w:p>
        </w:tc>
        <w:tc>
          <w:tcPr>
            <w:tcW w:w="771" w:type="pct"/>
            <w:vAlign w:val="center"/>
            <w:hideMark/>
          </w:tcPr>
          <w:p w:rsidR="00E5011C" w:rsidRPr="00495772" w:rsidRDefault="00E5011C" w:rsidP="008F7CD6">
            <w:pPr>
              <w:autoSpaceDE w:val="0"/>
              <w:autoSpaceDN w:val="0"/>
              <w:adjustRightInd w:val="0"/>
              <w:spacing w:before="120"/>
              <w:ind w:right="97"/>
              <w:jc w:val="right"/>
              <w:rPr>
                <w:rFonts w:ascii="Arial" w:hAnsi="Arial" w:cs="Arial"/>
                <w:sz w:val="18"/>
                <w:szCs w:val="18"/>
              </w:rPr>
            </w:pPr>
            <w:r w:rsidRPr="00495772">
              <w:rPr>
                <w:rFonts w:ascii="Arial" w:hAnsi="Arial" w:cs="Arial"/>
                <w:sz w:val="18"/>
                <w:szCs w:val="18"/>
              </w:rPr>
              <w:t>4411,00</w:t>
            </w:r>
          </w:p>
        </w:tc>
      </w:tr>
      <w:tr w:rsidR="00E5011C" w:rsidRPr="00495772" w:rsidTr="004E6692">
        <w:trPr>
          <w:trHeight w:val="125"/>
          <w:jc w:val="center"/>
        </w:trPr>
        <w:tc>
          <w:tcPr>
            <w:tcW w:w="0" w:type="auto"/>
            <w:vMerge/>
            <w:shd w:val="clear" w:color="auto" w:fill="A6A6A6" w:themeFill="background1" w:themeFillShade="A6"/>
            <w:vAlign w:val="center"/>
            <w:hideMark/>
          </w:tcPr>
          <w:p w:rsidR="00E5011C" w:rsidRPr="00495772" w:rsidRDefault="00E5011C" w:rsidP="008F7CD6">
            <w:pPr>
              <w:rPr>
                <w:color w:val="000000"/>
                <w:sz w:val="24"/>
                <w:szCs w:val="24"/>
              </w:rPr>
            </w:pPr>
          </w:p>
        </w:tc>
        <w:tc>
          <w:tcPr>
            <w:tcW w:w="670" w:type="pct"/>
            <w:shd w:val="pct10" w:color="auto" w:fill="auto"/>
            <w:vAlign w:val="center"/>
            <w:hideMark/>
          </w:tcPr>
          <w:p w:rsidR="00E5011C" w:rsidRPr="00495772" w:rsidRDefault="00E5011C" w:rsidP="008F7CD6">
            <w:pPr>
              <w:autoSpaceDE w:val="0"/>
              <w:autoSpaceDN w:val="0"/>
              <w:adjustRightInd w:val="0"/>
              <w:spacing w:before="120"/>
              <w:jc w:val="center"/>
              <w:rPr>
                <w:i/>
                <w:color w:val="000000"/>
                <w:sz w:val="20"/>
                <w:szCs w:val="20"/>
              </w:rPr>
            </w:pPr>
            <w:r w:rsidRPr="00495772">
              <w:rPr>
                <w:i/>
                <w:color w:val="000000"/>
                <w:sz w:val="20"/>
                <w:szCs w:val="20"/>
              </w:rPr>
              <w:t>ATL</w:t>
            </w:r>
          </w:p>
        </w:tc>
        <w:tc>
          <w:tcPr>
            <w:tcW w:w="406" w:type="pct"/>
            <w:vAlign w:val="center"/>
            <w:hideMark/>
          </w:tcPr>
          <w:p w:rsidR="00E5011C" w:rsidRPr="00495772" w:rsidRDefault="00E5011C" w:rsidP="008F7CD6">
            <w:pPr>
              <w:autoSpaceDE w:val="0"/>
              <w:autoSpaceDN w:val="0"/>
              <w:adjustRightInd w:val="0"/>
              <w:spacing w:before="120"/>
              <w:jc w:val="center"/>
              <w:rPr>
                <w:color w:val="000000"/>
                <w:sz w:val="20"/>
                <w:szCs w:val="20"/>
              </w:rPr>
            </w:pPr>
            <w:r w:rsidRPr="00495772">
              <w:rPr>
                <w:color w:val="000000"/>
                <w:sz w:val="20"/>
                <w:szCs w:val="20"/>
              </w:rPr>
              <w:t>30</w:t>
            </w:r>
          </w:p>
        </w:tc>
        <w:tc>
          <w:tcPr>
            <w:tcW w:w="765" w:type="pct"/>
            <w:vAlign w:val="center"/>
            <w:hideMark/>
          </w:tcPr>
          <w:p w:rsidR="00E5011C" w:rsidRPr="00495772" w:rsidRDefault="00E5011C" w:rsidP="008F7CD6">
            <w:pPr>
              <w:autoSpaceDE w:val="0"/>
              <w:autoSpaceDN w:val="0"/>
              <w:adjustRightInd w:val="0"/>
              <w:spacing w:before="120"/>
              <w:ind w:right="260"/>
              <w:jc w:val="right"/>
              <w:rPr>
                <w:rFonts w:ascii="Arial" w:hAnsi="Arial" w:cs="Arial"/>
                <w:color w:val="000000" w:themeColor="text1"/>
                <w:sz w:val="18"/>
                <w:szCs w:val="18"/>
              </w:rPr>
            </w:pPr>
            <w:r w:rsidRPr="00495772">
              <w:rPr>
                <w:rFonts w:ascii="Arial" w:hAnsi="Arial" w:cs="Arial"/>
                <w:color w:val="000000" w:themeColor="text1"/>
                <w:sz w:val="18"/>
                <w:szCs w:val="18"/>
              </w:rPr>
              <w:t>3387,60</w:t>
            </w:r>
          </w:p>
        </w:tc>
        <w:tc>
          <w:tcPr>
            <w:tcW w:w="677" w:type="pct"/>
            <w:vAlign w:val="center"/>
            <w:hideMark/>
          </w:tcPr>
          <w:p w:rsidR="00E5011C" w:rsidRPr="00495772" w:rsidRDefault="00E5011C" w:rsidP="008F7CD6">
            <w:pPr>
              <w:autoSpaceDE w:val="0"/>
              <w:autoSpaceDN w:val="0"/>
              <w:adjustRightInd w:val="0"/>
              <w:spacing w:before="120"/>
              <w:ind w:right="175"/>
              <w:jc w:val="right"/>
              <w:rPr>
                <w:rFonts w:ascii="Arial" w:hAnsi="Arial" w:cs="Arial"/>
                <w:sz w:val="18"/>
                <w:szCs w:val="18"/>
              </w:rPr>
            </w:pPr>
            <w:r w:rsidRPr="00495772">
              <w:rPr>
                <w:iCs/>
                <w:sz w:val="18"/>
                <w:szCs w:val="18"/>
              </w:rPr>
              <w:t>±</w:t>
            </w:r>
            <w:r w:rsidRPr="00495772">
              <w:rPr>
                <w:rFonts w:ascii="Arial" w:hAnsi="Arial" w:cs="Arial"/>
                <w:sz w:val="18"/>
                <w:szCs w:val="18"/>
              </w:rPr>
              <w:t>1036,76</w:t>
            </w:r>
          </w:p>
        </w:tc>
        <w:tc>
          <w:tcPr>
            <w:tcW w:w="623" w:type="pct"/>
            <w:vAlign w:val="center"/>
            <w:hideMark/>
          </w:tcPr>
          <w:p w:rsidR="00E5011C" w:rsidRPr="00495772" w:rsidRDefault="00E5011C" w:rsidP="008F7CD6">
            <w:pPr>
              <w:autoSpaceDE w:val="0"/>
              <w:autoSpaceDN w:val="0"/>
              <w:adjustRightInd w:val="0"/>
              <w:spacing w:before="120"/>
              <w:ind w:right="90"/>
              <w:jc w:val="right"/>
              <w:rPr>
                <w:rFonts w:ascii="Arial" w:hAnsi="Arial" w:cs="Arial"/>
                <w:sz w:val="18"/>
                <w:szCs w:val="18"/>
              </w:rPr>
            </w:pPr>
            <w:r w:rsidRPr="00495772">
              <w:rPr>
                <w:rFonts w:ascii="Arial" w:hAnsi="Arial" w:cs="Arial"/>
                <w:sz w:val="18"/>
                <w:szCs w:val="18"/>
              </w:rPr>
              <w:t>1299,00</w:t>
            </w:r>
          </w:p>
        </w:tc>
        <w:tc>
          <w:tcPr>
            <w:tcW w:w="771" w:type="pct"/>
            <w:vAlign w:val="center"/>
            <w:hideMark/>
          </w:tcPr>
          <w:p w:rsidR="00E5011C" w:rsidRPr="00495772" w:rsidRDefault="00E5011C" w:rsidP="008F7CD6">
            <w:pPr>
              <w:autoSpaceDE w:val="0"/>
              <w:autoSpaceDN w:val="0"/>
              <w:adjustRightInd w:val="0"/>
              <w:spacing w:before="120"/>
              <w:ind w:right="97"/>
              <w:jc w:val="right"/>
              <w:rPr>
                <w:rFonts w:ascii="Arial" w:hAnsi="Arial" w:cs="Arial"/>
                <w:color w:val="000000" w:themeColor="text1"/>
                <w:sz w:val="18"/>
                <w:szCs w:val="18"/>
              </w:rPr>
            </w:pPr>
            <w:r w:rsidRPr="00495772">
              <w:rPr>
                <w:rFonts w:ascii="Arial" w:hAnsi="Arial" w:cs="Arial"/>
                <w:color w:val="000000" w:themeColor="text1"/>
                <w:sz w:val="18"/>
                <w:szCs w:val="18"/>
              </w:rPr>
              <w:t>5193,27</w:t>
            </w:r>
          </w:p>
        </w:tc>
      </w:tr>
      <w:tr w:rsidR="00E5011C" w:rsidRPr="00495772" w:rsidTr="004E6692">
        <w:trPr>
          <w:trHeight w:val="125"/>
          <w:jc w:val="center"/>
        </w:trPr>
        <w:tc>
          <w:tcPr>
            <w:tcW w:w="0" w:type="auto"/>
            <w:vMerge/>
            <w:shd w:val="clear" w:color="auto" w:fill="A6A6A6" w:themeFill="background1" w:themeFillShade="A6"/>
            <w:vAlign w:val="center"/>
            <w:hideMark/>
          </w:tcPr>
          <w:p w:rsidR="00E5011C" w:rsidRPr="00495772" w:rsidRDefault="00E5011C" w:rsidP="008F7CD6">
            <w:pPr>
              <w:rPr>
                <w:color w:val="000000"/>
                <w:sz w:val="24"/>
                <w:szCs w:val="24"/>
              </w:rPr>
            </w:pPr>
          </w:p>
        </w:tc>
        <w:tc>
          <w:tcPr>
            <w:tcW w:w="670" w:type="pct"/>
            <w:shd w:val="pct10" w:color="auto" w:fill="auto"/>
            <w:vAlign w:val="center"/>
            <w:hideMark/>
          </w:tcPr>
          <w:p w:rsidR="00E5011C" w:rsidRPr="00495772" w:rsidRDefault="00E5011C" w:rsidP="008F7CD6">
            <w:pPr>
              <w:autoSpaceDE w:val="0"/>
              <w:autoSpaceDN w:val="0"/>
              <w:adjustRightInd w:val="0"/>
              <w:spacing w:before="120"/>
              <w:jc w:val="center"/>
              <w:rPr>
                <w:i/>
                <w:color w:val="000000"/>
                <w:sz w:val="20"/>
                <w:szCs w:val="20"/>
              </w:rPr>
            </w:pPr>
            <w:r w:rsidRPr="00495772">
              <w:rPr>
                <w:i/>
                <w:color w:val="000000"/>
                <w:sz w:val="20"/>
                <w:szCs w:val="20"/>
              </w:rPr>
              <w:t>ODB</w:t>
            </w:r>
          </w:p>
        </w:tc>
        <w:tc>
          <w:tcPr>
            <w:tcW w:w="406" w:type="pct"/>
            <w:vAlign w:val="center"/>
            <w:hideMark/>
          </w:tcPr>
          <w:p w:rsidR="00E5011C" w:rsidRPr="00495772" w:rsidRDefault="00E5011C" w:rsidP="008F7CD6">
            <w:pPr>
              <w:autoSpaceDE w:val="0"/>
              <w:autoSpaceDN w:val="0"/>
              <w:adjustRightInd w:val="0"/>
              <w:spacing w:before="120"/>
              <w:jc w:val="center"/>
              <w:rPr>
                <w:color w:val="000000"/>
                <w:sz w:val="20"/>
                <w:szCs w:val="20"/>
              </w:rPr>
            </w:pPr>
            <w:r w:rsidRPr="00495772">
              <w:rPr>
                <w:color w:val="000000"/>
                <w:sz w:val="20"/>
                <w:szCs w:val="20"/>
              </w:rPr>
              <w:t>33</w:t>
            </w:r>
          </w:p>
        </w:tc>
        <w:tc>
          <w:tcPr>
            <w:tcW w:w="765" w:type="pct"/>
            <w:vAlign w:val="center"/>
            <w:hideMark/>
          </w:tcPr>
          <w:p w:rsidR="00E5011C" w:rsidRPr="00495772" w:rsidRDefault="00E5011C" w:rsidP="008F7CD6">
            <w:pPr>
              <w:autoSpaceDE w:val="0"/>
              <w:autoSpaceDN w:val="0"/>
              <w:adjustRightInd w:val="0"/>
              <w:spacing w:before="120"/>
              <w:ind w:right="260"/>
              <w:jc w:val="right"/>
              <w:rPr>
                <w:rFonts w:ascii="Arial" w:hAnsi="Arial" w:cs="Arial"/>
                <w:sz w:val="18"/>
                <w:szCs w:val="18"/>
              </w:rPr>
            </w:pPr>
            <w:r w:rsidRPr="00495772">
              <w:rPr>
                <w:rFonts w:ascii="Arial" w:hAnsi="Arial" w:cs="Arial"/>
                <w:sz w:val="18"/>
                <w:szCs w:val="18"/>
              </w:rPr>
              <w:t>2696,67</w:t>
            </w:r>
          </w:p>
        </w:tc>
        <w:tc>
          <w:tcPr>
            <w:tcW w:w="677" w:type="pct"/>
            <w:vAlign w:val="center"/>
            <w:hideMark/>
          </w:tcPr>
          <w:p w:rsidR="00E5011C" w:rsidRPr="00495772" w:rsidRDefault="00E5011C" w:rsidP="008F7CD6">
            <w:pPr>
              <w:autoSpaceDE w:val="0"/>
              <w:autoSpaceDN w:val="0"/>
              <w:adjustRightInd w:val="0"/>
              <w:spacing w:before="120"/>
              <w:ind w:right="175"/>
              <w:jc w:val="right"/>
              <w:rPr>
                <w:rFonts w:ascii="Arial" w:hAnsi="Arial" w:cs="Arial"/>
                <w:sz w:val="18"/>
                <w:szCs w:val="18"/>
              </w:rPr>
            </w:pPr>
            <w:r w:rsidRPr="00495772">
              <w:rPr>
                <w:iCs/>
                <w:sz w:val="18"/>
                <w:szCs w:val="18"/>
              </w:rPr>
              <w:t>±</w:t>
            </w:r>
            <w:r w:rsidRPr="00495772">
              <w:rPr>
                <w:rFonts w:ascii="Arial" w:hAnsi="Arial" w:cs="Arial"/>
                <w:sz w:val="18"/>
                <w:szCs w:val="18"/>
              </w:rPr>
              <w:t>1163,00</w:t>
            </w:r>
          </w:p>
        </w:tc>
        <w:tc>
          <w:tcPr>
            <w:tcW w:w="623" w:type="pct"/>
            <w:vAlign w:val="center"/>
            <w:hideMark/>
          </w:tcPr>
          <w:p w:rsidR="00E5011C" w:rsidRPr="00495772" w:rsidRDefault="00E5011C" w:rsidP="008F7CD6">
            <w:pPr>
              <w:autoSpaceDE w:val="0"/>
              <w:autoSpaceDN w:val="0"/>
              <w:adjustRightInd w:val="0"/>
              <w:spacing w:before="120"/>
              <w:ind w:right="90"/>
              <w:jc w:val="right"/>
              <w:rPr>
                <w:rFonts w:ascii="Arial" w:hAnsi="Arial" w:cs="Arial"/>
                <w:sz w:val="18"/>
                <w:szCs w:val="18"/>
              </w:rPr>
            </w:pPr>
            <w:r w:rsidRPr="00495772">
              <w:rPr>
                <w:rFonts w:ascii="Arial" w:hAnsi="Arial" w:cs="Arial"/>
                <w:sz w:val="18"/>
                <w:szCs w:val="18"/>
              </w:rPr>
              <w:t>973,00</w:t>
            </w:r>
          </w:p>
        </w:tc>
        <w:tc>
          <w:tcPr>
            <w:tcW w:w="771" w:type="pct"/>
            <w:vAlign w:val="center"/>
            <w:hideMark/>
          </w:tcPr>
          <w:p w:rsidR="00E5011C" w:rsidRPr="00495772" w:rsidRDefault="00E5011C" w:rsidP="008F7CD6">
            <w:pPr>
              <w:autoSpaceDE w:val="0"/>
              <w:autoSpaceDN w:val="0"/>
              <w:adjustRightInd w:val="0"/>
              <w:spacing w:before="120"/>
              <w:ind w:right="97"/>
              <w:jc w:val="right"/>
              <w:rPr>
                <w:rFonts w:ascii="Arial" w:hAnsi="Arial" w:cs="Arial"/>
                <w:sz w:val="18"/>
                <w:szCs w:val="18"/>
              </w:rPr>
            </w:pPr>
            <w:r w:rsidRPr="00495772">
              <w:rPr>
                <w:rFonts w:ascii="Arial" w:hAnsi="Arial" w:cs="Arial"/>
                <w:sz w:val="18"/>
                <w:szCs w:val="18"/>
              </w:rPr>
              <w:t>5090,00</w:t>
            </w:r>
          </w:p>
        </w:tc>
      </w:tr>
    </w:tbl>
    <w:p w:rsidR="00E5011C" w:rsidRPr="00495772" w:rsidRDefault="00E5011C" w:rsidP="004E6692">
      <w:pPr>
        <w:tabs>
          <w:tab w:val="left" w:pos="9498"/>
          <w:tab w:val="left" w:pos="10206"/>
        </w:tabs>
        <w:spacing w:after="0" w:line="240" w:lineRule="auto"/>
        <w:ind w:left="709" w:right="709"/>
        <w:jc w:val="both"/>
        <w:rPr>
          <w:i/>
          <w:iCs/>
        </w:rPr>
      </w:pPr>
      <w:r w:rsidRPr="00495772">
        <w:rPr>
          <w:i/>
          <w:iCs/>
        </w:rPr>
        <w:t>legenda: sportska gimnastika (SPG), atletika (ATL), odbojka (ODB), broj ispitanika (n), srednja vrijednost (M), standardna devijacija (SD), minimalna vrijednost varijable (min), maksimalna vrijednost varijable (max).</w:t>
      </w:r>
    </w:p>
    <w:p w:rsidR="000B565C" w:rsidRPr="00495772" w:rsidRDefault="000B565C" w:rsidP="00E5011C">
      <w:pPr>
        <w:spacing w:before="360" w:after="120" w:line="360" w:lineRule="auto"/>
        <w:ind w:firstLine="709"/>
        <w:jc w:val="both"/>
        <w:rPr>
          <w:rFonts w:ascii="Arial" w:hAnsi="Arial" w:cs="Arial"/>
          <w:sz w:val="24"/>
          <w:szCs w:val="24"/>
        </w:rPr>
      </w:pPr>
    </w:p>
    <w:p w:rsidR="00E5011C" w:rsidRPr="00495772" w:rsidRDefault="00E5011C" w:rsidP="00E5011C">
      <w:pPr>
        <w:spacing w:before="36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Na </w:t>
      </w:r>
      <w:r w:rsidR="000F3356">
        <w:rPr>
          <w:rFonts w:ascii="Arial" w:hAnsi="Arial" w:cs="Arial"/>
          <w:sz w:val="24"/>
          <w:szCs w:val="24"/>
        </w:rPr>
        <w:t>temelju</w:t>
      </w:r>
      <w:r w:rsidR="000F3356" w:rsidRPr="000F3356">
        <w:rPr>
          <w:rFonts w:ascii="Arial" w:hAnsi="Arial" w:cs="Arial"/>
          <w:sz w:val="24"/>
          <w:szCs w:val="24"/>
        </w:rPr>
        <w:t xml:space="preserve"> </w:t>
      </w:r>
      <w:r w:rsidRPr="000F3356">
        <w:rPr>
          <w:rFonts w:ascii="Arial" w:hAnsi="Arial" w:cs="Arial"/>
          <w:sz w:val="24"/>
          <w:szCs w:val="24"/>
        </w:rPr>
        <w:t>rezultata analize varijance utvrđene su statistički značajne razlike u pojedinim varij</w:t>
      </w:r>
      <w:r w:rsidRPr="001F1CAC">
        <w:rPr>
          <w:rFonts w:ascii="Arial" w:hAnsi="Arial" w:cs="Arial"/>
          <w:sz w:val="24"/>
          <w:szCs w:val="24"/>
        </w:rPr>
        <w:t>ablama (Tablica 6.1</w:t>
      </w:r>
      <w:r w:rsidR="000B565C" w:rsidRPr="001F1CAC">
        <w:rPr>
          <w:rFonts w:ascii="Arial" w:hAnsi="Arial" w:cs="Arial"/>
          <w:sz w:val="24"/>
          <w:szCs w:val="24"/>
        </w:rPr>
        <w:t>0</w:t>
      </w:r>
      <w:r w:rsidRPr="001F1CAC">
        <w:rPr>
          <w:rFonts w:ascii="Arial" w:hAnsi="Arial" w:cs="Arial"/>
          <w:sz w:val="24"/>
          <w:szCs w:val="24"/>
        </w:rPr>
        <w:t>.), te se na osnovu</w:t>
      </w:r>
      <w:r w:rsidRPr="001F1CAC">
        <w:rPr>
          <w:rFonts w:ascii="Arial" w:hAnsi="Arial" w:cs="Arial"/>
          <w:i/>
          <w:sz w:val="24"/>
          <w:szCs w:val="24"/>
        </w:rPr>
        <w:t xml:space="preserve"> post-hoc Scheffé</w:t>
      </w:r>
      <w:r w:rsidRPr="00495772">
        <w:rPr>
          <w:rFonts w:ascii="Arial" w:hAnsi="Arial" w:cs="Arial"/>
          <w:bCs/>
          <w:sz w:val="24"/>
          <w:szCs w:val="24"/>
        </w:rPr>
        <w:t xml:space="preserve"> testa, pomoću kojeg se testira statistička značajnost među parovima aritmetičkih sredina po pojedinim sportovima, utvrdila razlika među parovima ispitanika (Tablica 6.1</w:t>
      </w:r>
      <w:r w:rsidR="000B565C" w:rsidRPr="00495772">
        <w:rPr>
          <w:rFonts w:ascii="Arial" w:hAnsi="Arial" w:cs="Arial"/>
          <w:bCs/>
          <w:sz w:val="24"/>
          <w:szCs w:val="24"/>
        </w:rPr>
        <w:t>1</w:t>
      </w:r>
      <w:r w:rsidRPr="00495772">
        <w:rPr>
          <w:rFonts w:ascii="Arial" w:hAnsi="Arial" w:cs="Arial"/>
          <w:sz w:val="24"/>
          <w:szCs w:val="24"/>
        </w:rPr>
        <w:t xml:space="preserve">.). </w:t>
      </w:r>
    </w:p>
    <w:p w:rsidR="004E6692" w:rsidRPr="00495772" w:rsidRDefault="00E5011C" w:rsidP="00E5011C">
      <w:pPr>
        <w:spacing w:after="120" w:line="360" w:lineRule="auto"/>
        <w:ind w:firstLine="709"/>
        <w:jc w:val="both"/>
        <w:rPr>
          <w:rFonts w:ascii="Arial" w:hAnsi="Arial" w:cs="Arial"/>
          <w:color w:val="000000" w:themeColor="text1"/>
          <w:sz w:val="24"/>
          <w:szCs w:val="24"/>
        </w:rPr>
      </w:pPr>
      <w:r w:rsidRPr="00495772">
        <w:rPr>
          <w:rFonts w:ascii="Arial" w:hAnsi="Arial" w:cs="Arial"/>
          <w:sz w:val="24"/>
          <w:szCs w:val="24"/>
        </w:rPr>
        <w:t xml:space="preserve">Može se </w:t>
      </w:r>
      <w:r w:rsidRPr="00495772">
        <w:rPr>
          <w:rFonts w:ascii="Arial" w:hAnsi="Arial" w:cs="Arial"/>
          <w:color w:val="000000" w:themeColor="text1"/>
          <w:sz w:val="24"/>
          <w:szCs w:val="24"/>
        </w:rPr>
        <w:t>potvrditi da u svim varijablama kod kojih prema provedenoj analizi varijance postoji</w:t>
      </w:r>
      <w:r w:rsidRPr="00495772">
        <w:rPr>
          <w:rFonts w:ascii="Arial" w:hAnsi="Arial" w:cs="Arial"/>
          <w:sz w:val="24"/>
          <w:szCs w:val="24"/>
        </w:rPr>
        <w:t xml:space="preserve"> statistički značajan </w:t>
      </w:r>
      <w:r w:rsidRPr="00495772">
        <w:rPr>
          <w:rFonts w:ascii="Arial" w:hAnsi="Arial" w:cs="Arial"/>
          <w:i/>
          <w:sz w:val="24"/>
          <w:szCs w:val="24"/>
        </w:rPr>
        <w:t>F</w:t>
      </w:r>
      <w:r w:rsidRPr="00495772">
        <w:rPr>
          <w:rFonts w:ascii="Arial" w:hAnsi="Arial" w:cs="Arial"/>
          <w:sz w:val="24"/>
          <w:szCs w:val="24"/>
        </w:rPr>
        <w:t xml:space="preserve">-omjer na razini p&lt;0,05, odnosno </w:t>
      </w:r>
      <w:r w:rsidRPr="00495772">
        <w:rPr>
          <w:rFonts w:ascii="Arial" w:hAnsi="Arial" w:cs="Arial"/>
          <w:color w:val="000000" w:themeColor="text1"/>
          <w:sz w:val="24"/>
          <w:szCs w:val="24"/>
        </w:rPr>
        <w:t>dokazana je statistički značajna razlika između ispitanika koji su se bavili atletikom (</w:t>
      </w:r>
      <w:r w:rsidRPr="00495772">
        <w:rPr>
          <w:rFonts w:ascii="Arial" w:hAnsi="Arial" w:cs="Arial"/>
          <w:i/>
          <w:color w:val="000000" w:themeColor="text1"/>
          <w:sz w:val="24"/>
          <w:szCs w:val="24"/>
        </w:rPr>
        <w:t>ATL</w:t>
      </w:r>
      <w:r w:rsidRPr="00495772">
        <w:rPr>
          <w:rFonts w:ascii="Arial" w:hAnsi="Arial" w:cs="Arial"/>
          <w:color w:val="000000" w:themeColor="text1"/>
          <w:sz w:val="24"/>
          <w:szCs w:val="24"/>
        </w:rPr>
        <w:t>) i ostale dvije grupe ispitanika prema sportovima, odbojka (</w:t>
      </w:r>
      <w:r w:rsidRPr="00495772">
        <w:rPr>
          <w:rFonts w:ascii="Arial" w:hAnsi="Arial" w:cs="Arial"/>
          <w:i/>
          <w:color w:val="000000" w:themeColor="text1"/>
          <w:sz w:val="24"/>
          <w:szCs w:val="24"/>
        </w:rPr>
        <w:t>ODB</w:t>
      </w:r>
      <w:r w:rsidRPr="00495772">
        <w:rPr>
          <w:rFonts w:ascii="Arial" w:hAnsi="Arial" w:cs="Arial"/>
          <w:color w:val="000000" w:themeColor="text1"/>
          <w:sz w:val="24"/>
          <w:szCs w:val="24"/>
        </w:rPr>
        <w:t>) i sportska gimnastika (</w:t>
      </w:r>
      <w:r w:rsidRPr="00495772">
        <w:rPr>
          <w:rFonts w:ascii="Arial" w:hAnsi="Arial" w:cs="Arial"/>
          <w:i/>
          <w:color w:val="000000" w:themeColor="text1"/>
          <w:sz w:val="24"/>
          <w:szCs w:val="24"/>
        </w:rPr>
        <w:t>SPG</w:t>
      </w:r>
      <w:r w:rsidRPr="00495772">
        <w:rPr>
          <w:rFonts w:ascii="Arial" w:hAnsi="Arial" w:cs="Arial"/>
          <w:color w:val="000000" w:themeColor="text1"/>
          <w:sz w:val="24"/>
          <w:szCs w:val="24"/>
        </w:rPr>
        <w:t xml:space="preserve">). </w:t>
      </w:r>
    </w:p>
    <w:p w:rsidR="00E5011C" w:rsidRPr="00495772" w:rsidRDefault="00E5011C" w:rsidP="00E5011C">
      <w:pPr>
        <w:spacing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Jedina dokazana razlika između grupa ispitanika koji se bave odbojkom i sportskom gimnastikom, izračunata je u dvije varijable koje mjere morfologiju tijela ispitanika i to za varijablu </w:t>
      </w:r>
      <w:r w:rsidRPr="00495772">
        <w:rPr>
          <w:rFonts w:ascii="Arial" w:hAnsi="Arial" w:cs="Arial"/>
          <w:i/>
          <w:color w:val="000000" w:themeColor="text1"/>
          <w:sz w:val="24"/>
          <w:szCs w:val="24"/>
        </w:rPr>
        <w:t>mase šaka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AVMŠ</w:t>
      </w:r>
      <w:r w:rsidRPr="00495772">
        <w:rPr>
          <w:rFonts w:ascii="Arial" w:hAnsi="Arial" w:cs="Arial"/>
          <w:color w:val="000000" w:themeColor="text1"/>
          <w:sz w:val="24"/>
          <w:szCs w:val="24"/>
        </w:rPr>
        <w:t xml:space="preserve">) i varijablu </w:t>
      </w:r>
      <w:r w:rsidRPr="00495772">
        <w:rPr>
          <w:rFonts w:ascii="Arial" w:hAnsi="Arial" w:cs="Arial"/>
          <w:i/>
          <w:color w:val="000000" w:themeColor="text1"/>
          <w:sz w:val="24"/>
          <w:szCs w:val="24"/>
        </w:rPr>
        <w:t>masa podlaktica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AVMP</w:t>
      </w:r>
      <w:r w:rsidRPr="00495772">
        <w:rPr>
          <w:rFonts w:ascii="Arial" w:hAnsi="Arial" w:cs="Arial"/>
          <w:color w:val="000000" w:themeColor="text1"/>
          <w:sz w:val="24"/>
          <w:szCs w:val="24"/>
        </w:rPr>
        <w:t xml:space="preserve">). </w:t>
      </w:r>
    </w:p>
    <w:p w:rsidR="00E5011C" w:rsidRPr="00495772" w:rsidRDefault="00E5011C" w:rsidP="00E5011C">
      <w:pPr>
        <w:rPr>
          <w:rFonts w:ascii="Arial" w:hAnsi="Arial" w:cs="Arial"/>
          <w:sz w:val="24"/>
          <w:szCs w:val="24"/>
        </w:rPr>
        <w:sectPr w:rsidR="00E5011C" w:rsidRPr="00495772" w:rsidSect="008873D4">
          <w:headerReference w:type="default" r:id="rId42"/>
          <w:footerReference w:type="default" r:id="rId43"/>
          <w:pgSz w:w="11906" w:h="16838"/>
          <w:pgMar w:top="1701" w:right="1418" w:bottom="1418" w:left="1418" w:header="709" w:footer="0" w:gutter="0"/>
          <w:pgNumType w:start="68"/>
          <w:cols w:space="708"/>
          <w:docGrid w:linePitch="360"/>
        </w:sectPr>
      </w:pPr>
    </w:p>
    <w:p w:rsidR="00E5011C" w:rsidRPr="00495772" w:rsidRDefault="00E5011C" w:rsidP="00E5011C">
      <w:pPr>
        <w:ind w:firstLine="708"/>
        <w:jc w:val="both"/>
        <w:rPr>
          <w:rFonts w:ascii="Arial" w:hAnsi="Arial" w:cs="Arial"/>
          <w:b/>
          <w:sz w:val="28"/>
          <w:szCs w:val="28"/>
        </w:rPr>
      </w:pPr>
      <w:r w:rsidRPr="00495772">
        <w:rPr>
          <w:rFonts w:ascii="Arial" w:hAnsi="Arial" w:cs="Arial"/>
          <w:b/>
          <w:sz w:val="28"/>
          <w:szCs w:val="28"/>
        </w:rPr>
        <w:lastRenderedPageBreak/>
        <w:t>7. ZAKLJUČAK</w:t>
      </w:r>
      <w:r w:rsidRPr="00495772">
        <w:rPr>
          <w:rFonts w:ascii="Arial" w:hAnsi="Arial" w:cs="Arial"/>
          <w:b/>
          <w:sz w:val="28"/>
          <w:szCs w:val="28"/>
        </w:rPr>
        <w:tab/>
      </w:r>
    </w:p>
    <w:p w:rsidR="00E5011C" w:rsidRPr="00495772" w:rsidRDefault="00E5011C" w:rsidP="00E5011C">
      <w:pPr>
        <w:spacing w:before="120" w:after="120" w:line="360" w:lineRule="auto"/>
        <w:ind w:firstLine="709"/>
        <w:jc w:val="both"/>
        <w:rPr>
          <w:rFonts w:ascii="Arial" w:hAnsi="Arial" w:cs="Arial"/>
          <w:color w:val="000000" w:themeColor="text1"/>
        </w:rPr>
      </w:pPr>
    </w:p>
    <w:p w:rsidR="00E5011C" w:rsidRPr="00495772" w:rsidRDefault="00E5011C" w:rsidP="00E5011C">
      <w:pPr>
        <w:spacing w:line="360" w:lineRule="auto"/>
        <w:ind w:firstLine="709"/>
        <w:jc w:val="both"/>
        <w:rPr>
          <w:rFonts w:ascii="Arial" w:hAnsi="Arial" w:cs="Arial"/>
          <w:sz w:val="24"/>
          <w:szCs w:val="24"/>
        </w:rPr>
      </w:pPr>
      <w:r w:rsidRPr="00495772">
        <w:rPr>
          <w:rFonts w:ascii="Arial" w:hAnsi="Arial" w:cs="Arial"/>
          <w:sz w:val="24"/>
          <w:szCs w:val="24"/>
        </w:rPr>
        <w:t xml:space="preserve">Vrednovanje kinezioloških aktivnosti nedvojbeno zahtijeva poznavanje kako kinetičkih veličina koje daju podatke o silama koje su prisutne u ljudskom tijelu za vrijeme izvođenja aktivnosti, tako i kinematičkih parametara kojima se gibanja opisuju. Prema tome, u provođenju istraživanja kinezioloških aktivnosti poznavanje biomehaničkih veličina trebala bi dati odgovore na pitanja koja opisuju proučavana gibanja.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Kako su vertikalni skokovi pokreti koji zahtijevaju kompleksnu motoričku koordinaciju segmenata gornjeg i donjeg dijela tijela, mnoga prethodna istraživanja pojasnila su ulogu zamaha ruku u vertikalnom skoku, te razvoj eksplozivne snage tipa skočnosti (</w:t>
      </w:r>
      <w:r w:rsidRPr="00495772">
        <w:rPr>
          <w:rFonts w:ascii="Arial" w:hAnsi="Arial" w:cs="Arial"/>
          <w:i/>
          <w:color w:val="000000" w:themeColor="text1"/>
          <w:sz w:val="24"/>
          <w:szCs w:val="24"/>
        </w:rPr>
        <w:t>Feltner i sur.,1999; Harman i sur.,1990; Lees i Barton,1996; Luhtanen i Komi, 1978; Shetty i Etnyre,1989</w:t>
      </w:r>
      <w:r w:rsidRPr="00495772">
        <w:rPr>
          <w:rFonts w:ascii="Arial" w:hAnsi="Arial" w:cs="Arial"/>
          <w:color w:val="000000" w:themeColor="text1"/>
          <w:sz w:val="24"/>
          <w:szCs w:val="24"/>
        </w:rPr>
        <w:t>). Vertikalan skok, kao jedan od temeljnih obrazaca čovjekovog kretanja, također ima veliku povezanost sa zamahom rukama, koji i u ovom temeljnom motoričkom obrascu imaju zadaću u očuvanju ravnoteže te omogućavanju učinkovito izvođenja kretnji (</w:t>
      </w:r>
      <w:r w:rsidRPr="00495772">
        <w:rPr>
          <w:rFonts w:ascii="Arial" w:hAnsi="Arial" w:cs="Arial"/>
          <w:i/>
          <w:color w:val="000000" w:themeColor="text1"/>
          <w:sz w:val="24"/>
          <w:szCs w:val="24"/>
        </w:rPr>
        <w:t>Hara i sur.,2006; Payne i sur.,1968; Shetty i Etnyre,1989</w:t>
      </w:r>
      <w:r w:rsidRPr="00495772">
        <w:rPr>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Postoje brojna istraživanja,</w:t>
      </w:r>
      <w:r w:rsidRPr="00495772">
        <w:rPr>
          <w:rStyle w:val="longtext"/>
          <w:rFonts w:ascii="Arial" w:hAnsi="Arial" w:cs="Arial"/>
          <w:color w:val="000000" w:themeColor="text1"/>
          <w:sz w:val="24"/>
          <w:szCs w:val="24"/>
        </w:rPr>
        <w:t xml:space="preserve"> u kojima su razni autori </w:t>
      </w:r>
      <w:r w:rsidRPr="00495772">
        <w:rPr>
          <w:rStyle w:val="hps"/>
          <w:rFonts w:ascii="Arial" w:hAnsi="Arial" w:cs="Arial"/>
          <w:color w:val="000000" w:themeColor="text1"/>
          <w:sz w:val="24"/>
          <w:szCs w:val="24"/>
        </w:rPr>
        <w:t>pokušali</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 xml:space="preserve">objasniti kako </w:t>
      </w:r>
      <w:r w:rsidRPr="00495772">
        <w:rPr>
          <w:rStyle w:val="longtext"/>
          <w:rFonts w:ascii="Arial" w:hAnsi="Arial" w:cs="Arial"/>
          <w:color w:val="000000" w:themeColor="text1"/>
          <w:sz w:val="24"/>
          <w:szCs w:val="24"/>
        </w:rPr>
        <w:t xml:space="preserve">se </w:t>
      </w:r>
      <w:r w:rsidRPr="00495772">
        <w:rPr>
          <w:rStyle w:val="hps"/>
          <w:rFonts w:ascii="Arial" w:hAnsi="Arial" w:cs="Arial"/>
          <w:color w:val="000000" w:themeColor="text1"/>
          <w:sz w:val="24"/>
          <w:szCs w:val="24"/>
        </w:rPr>
        <w:t>postiže maksimalna</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 xml:space="preserve">učinkovitost izvedbe vertikalnog skoka, i o kojim vanjskim i unutarnjim čimbenicima ovisi njegovo uspješno usvajanje i izvođenje. Brojni su autori </w:t>
      </w:r>
      <w:r w:rsidRPr="00495772">
        <w:rPr>
          <w:rStyle w:val="longtext"/>
          <w:rFonts w:ascii="Arial" w:hAnsi="Arial" w:cs="Arial"/>
          <w:color w:val="000000" w:themeColor="text1"/>
          <w:sz w:val="24"/>
          <w:szCs w:val="24"/>
        </w:rPr>
        <w:t xml:space="preserve">pokušavali objasniti neuromišićnu podlogu </w:t>
      </w:r>
      <w:r w:rsidRPr="00495772">
        <w:rPr>
          <w:rStyle w:val="hps"/>
          <w:rFonts w:ascii="Arial" w:hAnsi="Arial" w:cs="Arial"/>
          <w:color w:val="000000" w:themeColor="text1"/>
          <w:sz w:val="24"/>
          <w:szCs w:val="24"/>
        </w:rPr>
        <w:t>kretnje</w:t>
      </w:r>
      <w:r w:rsidRPr="00495772">
        <w:rPr>
          <w:rStyle w:val="longtext"/>
          <w:rFonts w:ascii="Arial" w:hAnsi="Arial" w:cs="Arial"/>
          <w:color w:val="000000" w:themeColor="text1"/>
          <w:sz w:val="24"/>
          <w:szCs w:val="24"/>
        </w:rPr>
        <w:t xml:space="preserve">, kao i prilagodbe </w:t>
      </w:r>
      <w:r w:rsidRPr="00495772">
        <w:rPr>
          <w:rStyle w:val="hps"/>
          <w:rFonts w:ascii="Arial" w:hAnsi="Arial" w:cs="Arial"/>
          <w:color w:val="000000" w:themeColor="text1"/>
          <w:sz w:val="24"/>
          <w:szCs w:val="24"/>
        </w:rPr>
        <w:t>koje se javljaju</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pri izvođenju</w:t>
      </w:r>
      <w:r w:rsidRPr="00495772">
        <w:rPr>
          <w:rStyle w:val="longtext"/>
          <w:rFonts w:ascii="Arial" w:hAnsi="Arial" w:cs="Arial"/>
          <w:color w:val="000000" w:themeColor="text1"/>
          <w:sz w:val="24"/>
          <w:szCs w:val="24"/>
        </w:rPr>
        <w:t xml:space="preserve"> </w:t>
      </w:r>
      <w:r w:rsidRPr="00495772">
        <w:rPr>
          <w:rStyle w:val="hps"/>
          <w:rFonts w:ascii="Arial" w:hAnsi="Arial" w:cs="Arial"/>
          <w:color w:val="000000" w:themeColor="text1"/>
          <w:sz w:val="24"/>
          <w:szCs w:val="24"/>
        </w:rPr>
        <w:t>vertikalnog skoka (</w:t>
      </w:r>
      <w:r w:rsidRPr="00495772">
        <w:rPr>
          <w:rFonts w:ascii="Arial" w:hAnsi="Arial" w:cs="Arial"/>
          <w:i/>
          <w:color w:val="000000" w:themeColor="text1"/>
          <w:sz w:val="24"/>
          <w:szCs w:val="24"/>
        </w:rPr>
        <w:t xml:space="preserve">Payne i sur.,1968; Ae i Shibukawa,1980; </w:t>
      </w:r>
      <w:r w:rsidRPr="00495772">
        <w:rPr>
          <w:rStyle w:val="hps"/>
          <w:rFonts w:ascii="Arial" w:hAnsi="Arial" w:cs="Arial"/>
          <w:i/>
          <w:color w:val="000000" w:themeColor="text1"/>
          <w:sz w:val="24"/>
          <w:szCs w:val="24"/>
        </w:rPr>
        <w:t xml:space="preserve">Harman i sur.,1990; </w:t>
      </w:r>
      <w:r w:rsidRPr="00495772">
        <w:rPr>
          <w:rFonts w:ascii="Arial" w:hAnsi="Arial" w:cs="Arial"/>
          <w:i/>
          <w:color w:val="000000" w:themeColor="text1"/>
          <w:sz w:val="24"/>
          <w:szCs w:val="24"/>
        </w:rPr>
        <w:t>Lees i Barton,1996; Feltner i sur.,1999; Lees i sur.,2004;</w:t>
      </w:r>
      <w:r w:rsidRPr="00495772">
        <w:rPr>
          <w:rFonts w:ascii="Arial" w:hAnsi="Arial" w:cs="Arial"/>
          <w:color w:val="000000" w:themeColor="text1"/>
          <w:sz w:val="24"/>
          <w:szCs w:val="24"/>
        </w:rPr>
        <w:t xml:space="preserve">), kada su proučavali kako je koordinirani zamah ruku u izvođenju vertikalnog skoka povezan s povećanjem iznosa vrijednosti maksimalnog dosega skoka u visinu. </w:t>
      </w:r>
    </w:p>
    <w:p w:rsidR="000E5443" w:rsidRDefault="00E5011C" w:rsidP="000F3356">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Cilj ovog istraživanja bio je da se na osnovu skupine prediktorskih varijabli odredi povezanost rasterećenja podloge uslijed suručnog zamaha ruku u izoliranim uvjetima. Kako bi se utvrdila povezanost, u ovom je istraživanju primijenjen novokonstruirani mjerni protokol kao i novokonstruirani mjerni instrument koji je ispitanicima dozvoljavao mogućnost izvođenja maksimalnog zamaha ruku u izoliranim uvjetima. Na taj su način ispitanici izvodili zamah rukama istovjetan onome koji bi izvodili u svojoj ciljanoj kineziološkoj aktivnosti. </w:t>
      </w:r>
    </w:p>
    <w:p w:rsidR="009F73F6" w:rsidRPr="00495772" w:rsidRDefault="00E5011C" w:rsidP="000F3356">
      <w:pPr>
        <w:autoSpaceDE w:val="0"/>
        <w:autoSpaceDN w:val="0"/>
        <w:adjustRightInd w:val="0"/>
        <w:spacing w:before="120" w:after="120" w:line="360" w:lineRule="auto"/>
        <w:ind w:firstLine="709"/>
        <w:jc w:val="both"/>
        <w:rPr>
          <w:rFonts w:ascii="Arial" w:hAnsi="Arial" w:cs="Arial"/>
          <w:sz w:val="24"/>
          <w:szCs w:val="24"/>
        </w:rPr>
      </w:pPr>
      <w:r w:rsidRPr="00495772">
        <w:rPr>
          <w:rFonts w:ascii="Arial" w:hAnsi="Arial" w:cs="Arial"/>
          <w:sz w:val="24"/>
          <w:szCs w:val="24"/>
        </w:rPr>
        <w:lastRenderedPageBreak/>
        <w:t xml:space="preserve">Kao mjera pouzdanosti testa izračunat je </w:t>
      </w:r>
      <w:r w:rsidRPr="00495772">
        <w:rPr>
          <w:rStyle w:val="ft"/>
          <w:rFonts w:ascii="Arial" w:hAnsi="Arial" w:cs="Arial"/>
          <w:color w:val="222222"/>
          <w:sz w:val="24"/>
          <w:szCs w:val="24"/>
        </w:rPr>
        <w:t xml:space="preserve">Cronbachov koeficijent pouzdanosti </w:t>
      </w:r>
      <w:r w:rsidRPr="00495772">
        <w:rPr>
          <w:rFonts w:ascii="Arial" w:hAnsi="Arial" w:cs="Arial"/>
          <w:color w:val="000000" w:themeColor="text1"/>
          <w:sz w:val="24"/>
          <w:szCs w:val="24"/>
        </w:rPr>
        <w:t>koji iznosi α =0,87, te označava visoku pouzdanost testa.</w:t>
      </w:r>
      <w:r w:rsidRPr="00495772">
        <w:rPr>
          <w:rFonts w:ascii="Arial" w:hAnsi="Arial" w:cs="Arial"/>
          <w:sz w:val="24"/>
          <w:szCs w:val="24"/>
        </w:rPr>
        <w:t xml:space="preserve"> Za izračun povezanosti prediktorskih i kriterijske varijable korištena je regresijska analiza uz izračun potrebnih parametara. </w:t>
      </w:r>
    </w:p>
    <w:p w:rsidR="00E5011C" w:rsidRPr="00495772" w:rsidRDefault="00E5011C" w:rsidP="00E5011C">
      <w:pPr>
        <w:autoSpaceDE w:val="0"/>
        <w:autoSpaceDN w:val="0"/>
        <w:adjustRightInd w:val="0"/>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Kako bi se utvrdio redoslijed prediktorskih varijabli na kriterijsku varijablu, izračunata je hijerarhijska regresijska analiza „</w:t>
      </w:r>
      <w:r w:rsidRPr="00495772">
        <w:rPr>
          <w:rFonts w:ascii="Arial" w:hAnsi="Arial" w:cs="Arial"/>
          <w:i/>
          <w:color w:val="000000" w:themeColor="text1"/>
          <w:sz w:val="24"/>
          <w:szCs w:val="24"/>
        </w:rPr>
        <w:t>backward</w:t>
      </w:r>
      <w:r w:rsidRPr="00495772">
        <w:rPr>
          <w:rFonts w:ascii="Arial" w:hAnsi="Arial" w:cs="Arial"/>
          <w:color w:val="000000" w:themeColor="text1"/>
          <w:sz w:val="24"/>
          <w:szCs w:val="24"/>
        </w:rPr>
        <w:t xml:space="preserve">“ metodom, pri čemu je </w:t>
      </w:r>
      <w:r w:rsidRPr="00495772">
        <w:rPr>
          <w:rFonts w:ascii="Arial" w:hAnsi="Arial" w:cs="Arial"/>
          <w:sz w:val="24"/>
          <w:szCs w:val="24"/>
        </w:rPr>
        <w:t xml:space="preserve">broj varijabli reduciran na tri statistički značajne, i jednu pridodanu varijablu koje su objasnile 29,6% varijance rezultata u kriterijskoj varijabli. Iz tih se rezultata može zaključiti da upravo prediktorska varijabla </w:t>
      </w:r>
      <w:r w:rsidRPr="00495772">
        <w:rPr>
          <w:rFonts w:ascii="Arial" w:hAnsi="Arial" w:cs="Arial"/>
          <w:i/>
          <w:sz w:val="24"/>
          <w:szCs w:val="24"/>
        </w:rPr>
        <w:t xml:space="preserve">maksimalna brzina zamaha </w:t>
      </w:r>
      <w:r w:rsidRPr="00495772">
        <w:rPr>
          <w:rFonts w:ascii="Arial" w:hAnsi="Arial" w:cs="Arial"/>
          <w:sz w:val="24"/>
          <w:szCs w:val="24"/>
        </w:rPr>
        <w:t>u najvećem postotku objašnjava kriterijsku varijablu (</w:t>
      </w:r>
      <w:r w:rsidRPr="00495772">
        <w:rPr>
          <w:rFonts w:ascii="Arial" w:hAnsi="Arial" w:cs="Arial"/>
          <w:b/>
          <w:sz w:val="24"/>
          <w:szCs w:val="24"/>
        </w:rPr>
        <w:t>VmaksZ</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=0,49), potom slijede varijabla</w:t>
      </w:r>
      <w:r w:rsidRPr="00495772">
        <w:rPr>
          <w:rFonts w:ascii="Arial" w:hAnsi="Arial" w:cs="Arial"/>
          <w:i/>
          <w:color w:val="000000" w:themeColor="text1"/>
          <w:sz w:val="24"/>
          <w:szCs w:val="24"/>
        </w:rPr>
        <w:t xml:space="preserve"> masa šaka</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w:t>
      </w:r>
      <w:r w:rsidRPr="00495772">
        <w:rPr>
          <w:rFonts w:ascii="Arial" w:hAnsi="Arial" w:cs="Arial"/>
          <w:b/>
          <w:sz w:val="24"/>
          <w:szCs w:val="24"/>
        </w:rPr>
        <w:t>VMŠ</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=-0,44), varijabla </w:t>
      </w:r>
      <w:r w:rsidRPr="00495772">
        <w:rPr>
          <w:rFonts w:ascii="Arial" w:hAnsi="Arial" w:cs="Arial"/>
          <w:i/>
          <w:color w:val="000000" w:themeColor="text1"/>
          <w:sz w:val="24"/>
          <w:szCs w:val="24"/>
        </w:rPr>
        <w:t>masa ruku</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A</w:t>
      </w:r>
      <w:r w:rsidRPr="00495772">
        <w:rPr>
          <w:rFonts w:ascii="Arial" w:hAnsi="Arial" w:cs="Arial"/>
          <w:b/>
          <w:sz w:val="24"/>
          <w:szCs w:val="24"/>
        </w:rPr>
        <w:t>VMR</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=0,39) i na posljednjem mjestu je pridodana varijabla </w:t>
      </w:r>
      <w:r w:rsidRPr="00495772">
        <w:rPr>
          <w:rFonts w:ascii="Arial" w:hAnsi="Arial" w:cs="Arial"/>
          <w:i/>
          <w:color w:val="000000" w:themeColor="text1"/>
          <w:sz w:val="24"/>
          <w:szCs w:val="24"/>
        </w:rPr>
        <w:t>kut u zglobu lakta pri maksimalnoj brzini</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Ldeg</w:t>
      </w:r>
      <w:r w:rsidRPr="00495772">
        <w:rPr>
          <w:rFonts w:ascii="Arial" w:hAnsi="Arial" w:cs="Arial"/>
          <w:sz w:val="24"/>
          <w:szCs w:val="24"/>
        </w:rPr>
        <w:t xml:space="preserve">, </w:t>
      </w:r>
      <w:r w:rsidR="004E6692" w:rsidRPr="00495772">
        <w:rPr>
          <w:rFonts w:ascii="Arial" w:hAnsi="Arial" w:cs="Arial"/>
          <w:sz w:val="24"/>
          <w:szCs w:val="24"/>
        </w:rPr>
        <w:t xml:space="preserve">       </w:t>
      </w:r>
      <w:r w:rsidRPr="00495772">
        <w:rPr>
          <w:rFonts w:ascii="Arial" w:hAnsi="Arial" w:cs="Arial"/>
          <w:sz w:val="24"/>
          <w:szCs w:val="24"/>
        </w:rPr>
        <w:t xml:space="preserve">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=-0,16). Drugim riječima, veća brzina zamaha, veća masa ruke, ali manja masa šake kao krajnjeg segmenta ruke, uz kut u zglobu lakta koji je po iznosima od 120° do 150°, doprinijeti će većem rasterećenju podloge uslijed bržeg izvedenog suručnog zamaha rukama. Prema svemu do sada izrečenom, veće rasterećenje podloge dovodi do ostvarivanja viših vertikalnih skokova.</w:t>
      </w:r>
    </w:p>
    <w:p w:rsidR="004E6692"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color w:val="000000" w:themeColor="text1"/>
          <w:sz w:val="24"/>
          <w:szCs w:val="24"/>
        </w:rPr>
        <w:t xml:space="preserve">Korištenjem regresijske analize kao i interkorelacijske povezanosti mjerenih varijabli, odgovoreno je i na neke od postavljenih alternativnih hipoteza. U ovom je istraživanju vidljivo da su četiri kinematičke veličine dobivene </w:t>
      </w:r>
      <w:r w:rsidRPr="00495772">
        <w:rPr>
          <w:rFonts w:ascii="Arial" w:hAnsi="Arial" w:cs="Arial"/>
          <w:sz w:val="24"/>
          <w:szCs w:val="24"/>
        </w:rPr>
        <w:t xml:space="preserve">hijerarhijskom analizom </w:t>
      </w:r>
      <w:r w:rsidRPr="00495772">
        <w:rPr>
          <w:rFonts w:ascii="Arial" w:hAnsi="Arial" w:cs="Arial"/>
          <w:color w:val="000000" w:themeColor="text1"/>
          <w:sz w:val="24"/>
          <w:szCs w:val="24"/>
        </w:rPr>
        <w:t>značajne i objašnjavaju 29,6% varijance rasterećenja podloge pri izvedbi suručnog zamaha ruku u izoliranim uvjetima. Time je djelomice potvrđena i prihvaćena alternativna hipoteza (</w:t>
      </w:r>
      <w:r w:rsidRPr="00495772">
        <w:rPr>
          <w:rFonts w:ascii="Arial" w:hAnsi="Arial" w:cs="Arial"/>
          <w:b/>
          <w:i/>
          <w:color w:val="000000" w:themeColor="text1"/>
          <w:sz w:val="24"/>
          <w:szCs w:val="24"/>
        </w:rPr>
        <w:t>H1</w:t>
      </w:r>
      <w:r w:rsidRPr="00495772">
        <w:rPr>
          <w:rFonts w:ascii="Arial" w:hAnsi="Arial" w:cs="Arial"/>
          <w:color w:val="000000" w:themeColor="text1"/>
          <w:sz w:val="24"/>
          <w:szCs w:val="24"/>
        </w:rPr>
        <w:t xml:space="preserve">) koja pretpostavlja da će korišteni kinematički parametri objasniti veći varijabilitet kriterijske varijable, </w:t>
      </w:r>
      <w:r w:rsidR="00F71D66" w:rsidRPr="00495772">
        <w:rPr>
          <w:rFonts w:ascii="Arial" w:hAnsi="Arial" w:cs="Arial"/>
          <w:i/>
          <w:color w:val="000000" w:themeColor="text1"/>
          <w:sz w:val="24"/>
          <w:szCs w:val="24"/>
        </w:rPr>
        <w:t xml:space="preserve">razlika u izmjerenom </w:t>
      </w:r>
      <w:r w:rsidRPr="00495772">
        <w:rPr>
          <w:rFonts w:ascii="Arial" w:hAnsi="Arial" w:cs="Arial"/>
          <w:i/>
          <w:color w:val="000000" w:themeColor="text1"/>
          <w:sz w:val="24"/>
          <w:szCs w:val="24"/>
        </w:rPr>
        <w:t>rasterećenj</w:t>
      </w:r>
      <w:r w:rsidR="00F71D66" w:rsidRPr="00495772">
        <w:rPr>
          <w:rFonts w:ascii="Arial" w:hAnsi="Arial" w:cs="Arial"/>
          <w:i/>
          <w:color w:val="000000" w:themeColor="text1"/>
          <w:sz w:val="24"/>
          <w:szCs w:val="24"/>
        </w:rPr>
        <w:t>u</w:t>
      </w:r>
      <w:r w:rsidRPr="00495772">
        <w:rPr>
          <w:rFonts w:ascii="Arial" w:hAnsi="Arial" w:cs="Arial"/>
          <w:i/>
          <w:color w:val="000000" w:themeColor="text1"/>
          <w:sz w:val="24"/>
          <w:szCs w:val="24"/>
        </w:rPr>
        <w:t xml:space="preserve"> podloge zamahom rukama </w:t>
      </w:r>
      <w:r w:rsidRPr="00495772">
        <w:rPr>
          <w:rFonts w:ascii="Arial" w:hAnsi="Arial" w:cs="Arial"/>
          <w:color w:val="000000" w:themeColor="text1"/>
          <w:sz w:val="24"/>
          <w:szCs w:val="24"/>
        </w:rPr>
        <w:t>(</w:t>
      </w:r>
      <w:r w:rsidRPr="00495772">
        <w:rPr>
          <w:rFonts w:ascii="Arial" w:hAnsi="Arial" w:cs="Arial"/>
          <w:b/>
          <w:color w:val="000000" w:themeColor="text1"/>
          <w:sz w:val="24"/>
          <w:szCs w:val="24"/>
        </w:rPr>
        <w:t>RPZ</w:t>
      </w:r>
      <w:r w:rsidRPr="00495772">
        <w:rPr>
          <w:rFonts w:ascii="Arial" w:hAnsi="Arial" w:cs="Arial"/>
          <w:color w:val="000000" w:themeColor="text1"/>
          <w:sz w:val="24"/>
          <w:szCs w:val="24"/>
        </w:rPr>
        <w:t>),</w:t>
      </w:r>
      <w:r w:rsidRPr="00495772">
        <w:rPr>
          <w:rFonts w:ascii="Arial" w:hAnsi="Arial" w:cs="Arial"/>
          <w:i/>
          <w:color w:val="000000" w:themeColor="text1"/>
          <w:sz w:val="24"/>
          <w:szCs w:val="24"/>
        </w:rPr>
        <w:t xml:space="preserve"> </w:t>
      </w:r>
      <w:r w:rsidRPr="00495772">
        <w:rPr>
          <w:rFonts w:ascii="Arial" w:hAnsi="Arial" w:cs="Arial"/>
          <w:color w:val="000000" w:themeColor="text1"/>
          <w:sz w:val="24"/>
          <w:szCs w:val="24"/>
        </w:rPr>
        <w:t>kao i alternativna hipoteza (</w:t>
      </w:r>
      <w:r w:rsidRPr="00495772">
        <w:rPr>
          <w:rFonts w:ascii="Arial" w:hAnsi="Arial" w:cs="Arial"/>
          <w:b/>
          <w:i/>
          <w:color w:val="000000" w:themeColor="text1"/>
          <w:sz w:val="24"/>
          <w:szCs w:val="24"/>
        </w:rPr>
        <w:t>H2</w:t>
      </w:r>
      <w:r w:rsidRPr="00495772">
        <w:rPr>
          <w:rFonts w:ascii="Arial" w:hAnsi="Arial" w:cs="Arial"/>
          <w:color w:val="000000" w:themeColor="text1"/>
          <w:sz w:val="24"/>
          <w:szCs w:val="24"/>
        </w:rPr>
        <w:t xml:space="preserve">) koja pretpostavlja da su </w:t>
      </w:r>
      <w:r w:rsidRPr="00495772">
        <w:rPr>
          <w:rFonts w:ascii="Arial" w:hAnsi="Arial" w:cs="Arial"/>
          <w:i/>
          <w:sz w:val="24"/>
          <w:szCs w:val="24"/>
        </w:rPr>
        <w:t>masa ruku</w:t>
      </w:r>
      <w:r w:rsidRPr="00495772">
        <w:rPr>
          <w:rFonts w:ascii="Arial" w:hAnsi="Arial" w:cs="Arial"/>
          <w:sz w:val="24"/>
          <w:szCs w:val="24"/>
        </w:rPr>
        <w:t xml:space="preserve"> (</w:t>
      </w:r>
      <w:r w:rsidRPr="00495772">
        <w:rPr>
          <w:rFonts w:ascii="Arial" w:hAnsi="Arial" w:cs="Arial"/>
          <w:b/>
          <w:sz w:val="24"/>
          <w:szCs w:val="24"/>
        </w:rPr>
        <w:t>AVMR</w:t>
      </w:r>
      <w:r w:rsidRPr="00495772">
        <w:rPr>
          <w:rFonts w:ascii="Arial" w:hAnsi="Arial" w:cs="Arial"/>
          <w:sz w:val="24"/>
          <w:szCs w:val="24"/>
        </w:rPr>
        <w:t>) i njeni segmenti značajno povezani s rasterećenjem podloge nakon izvedenog zamaha ruku.</w:t>
      </w:r>
      <w:r w:rsidRPr="00495772">
        <w:rPr>
          <w:rFonts w:ascii="Arial" w:hAnsi="Arial" w:cs="Arial"/>
          <w:color w:val="000000" w:themeColor="text1"/>
          <w:sz w:val="24"/>
          <w:szCs w:val="24"/>
        </w:rPr>
        <w:t xml:space="preserve"> Također na osnovu dobivenih rezultata</w:t>
      </w:r>
      <w:r w:rsidRPr="00495772">
        <w:rPr>
          <w:rFonts w:ascii="Arial" w:hAnsi="Arial" w:cs="Arial"/>
          <w:sz w:val="24"/>
          <w:szCs w:val="24"/>
        </w:rPr>
        <w:t xml:space="preserve"> prihvaćena je i alternativna hipoteza (</w:t>
      </w:r>
      <w:r w:rsidRPr="00495772">
        <w:rPr>
          <w:rFonts w:ascii="Arial" w:hAnsi="Arial" w:cs="Arial"/>
          <w:b/>
          <w:i/>
          <w:sz w:val="24"/>
          <w:szCs w:val="24"/>
        </w:rPr>
        <w:t>H3</w:t>
      </w:r>
      <w:r w:rsidRPr="00495772">
        <w:rPr>
          <w:rFonts w:ascii="Arial" w:hAnsi="Arial" w:cs="Arial"/>
          <w:sz w:val="24"/>
          <w:szCs w:val="24"/>
        </w:rPr>
        <w:t xml:space="preserve">), koja pretpostavlja da je </w:t>
      </w:r>
      <w:r w:rsidRPr="00495772">
        <w:rPr>
          <w:rFonts w:ascii="Arial" w:hAnsi="Arial" w:cs="Arial"/>
          <w:i/>
          <w:sz w:val="24"/>
          <w:szCs w:val="24"/>
        </w:rPr>
        <w:t>kut u zglobu lakta</w:t>
      </w:r>
      <w:r w:rsidRPr="00495772">
        <w:rPr>
          <w:rFonts w:ascii="Arial" w:hAnsi="Arial" w:cs="Arial"/>
          <w:sz w:val="24"/>
          <w:szCs w:val="24"/>
        </w:rPr>
        <w:t xml:space="preserve"> (</w:t>
      </w:r>
      <w:r w:rsidRPr="00495772">
        <w:rPr>
          <w:rFonts w:ascii="Arial" w:hAnsi="Arial" w:cs="Arial"/>
          <w:b/>
          <w:sz w:val="24"/>
          <w:szCs w:val="24"/>
        </w:rPr>
        <w:t>Ldeg</w:t>
      </w:r>
      <w:r w:rsidRPr="00495772">
        <w:rPr>
          <w:rFonts w:ascii="Arial" w:hAnsi="Arial" w:cs="Arial"/>
          <w:sz w:val="24"/>
          <w:szCs w:val="24"/>
        </w:rPr>
        <w:t xml:space="preserve">), značajno povezan s </w:t>
      </w:r>
      <w:r w:rsidR="0017262F" w:rsidRPr="00495772">
        <w:rPr>
          <w:rFonts w:ascii="Arial" w:hAnsi="Arial" w:cs="Arial"/>
          <w:i/>
          <w:color w:val="000000" w:themeColor="text1"/>
          <w:sz w:val="24"/>
          <w:szCs w:val="24"/>
        </w:rPr>
        <w:t xml:space="preserve">razlikom u izmjerenom rasterećenju podloge zamahom rukama </w:t>
      </w:r>
      <w:r w:rsidR="0017262F" w:rsidRPr="00495772">
        <w:rPr>
          <w:rFonts w:ascii="Arial" w:hAnsi="Arial" w:cs="Arial"/>
          <w:color w:val="000000" w:themeColor="text1"/>
          <w:sz w:val="24"/>
          <w:szCs w:val="24"/>
        </w:rPr>
        <w:t>(</w:t>
      </w:r>
      <w:r w:rsidR="0017262F" w:rsidRPr="00495772">
        <w:rPr>
          <w:rFonts w:ascii="Arial" w:hAnsi="Arial" w:cs="Arial"/>
          <w:b/>
          <w:color w:val="000000" w:themeColor="text1"/>
          <w:sz w:val="24"/>
          <w:szCs w:val="24"/>
        </w:rPr>
        <w:t>RPZ</w:t>
      </w:r>
      <w:r w:rsidR="0017262F" w:rsidRPr="00495772">
        <w:rPr>
          <w:rFonts w:ascii="Arial" w:hAnsi="Arial" w:cs="Arial"/>
          <w:color w:val="000000" w:themeColor="text1"/>
          <w:sz w:val="24"/>
          <w:szCs w:val="24"/>
        </w:rPr>
        <w:t>).</w:t>
      </w:r>
    </w:p>
    <w:p w:rsidR="008873D4" w:rsidRDefault="008873D4">
      <w:pPr>
        <w:rPr>
          <w:rFonts w:ascii="Arial" w:hAnsi="Arial" w:cs="Arial"/>
          <w:color w:val="000000" w:themeColor="text1"/>
          <w:sz w:val="24"/>
          <w:szCs w:val="24"/>
        </w:rPr>
      </w:pPr>
      <w:r>
        <w:rPr>
          <w:rFonts w:ascii="Arial" w:hAnsi="Arial" w:cs="Arial"/>
          <w:color w:val="000000" w:themeColor="text1"/>
          <w:sz w:val="24"/>
          <w:szCs w:val="24"/>
        </w:rPr>
        <w:br w:type="page"/>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lastRenderedPageBreak/>
        <w:t xml:space="preserve">Varijabla </w:t>
      </w:r>
      <w:r w:rsidRPr="00495772">
        <w:rPr>
          <w:rFonts w:ascii="Arial" w:hAnsi="Arial" w:cs="Arial"/>
          <w:i/>
          <w:color w:val="000000" w:themeColor="text1"/>
          <w:sz w:val="24"/>
          <w:szCs w:val="24"/>
        </w:rPr>
        <w:t>put deceleracije</w:t>
      </w:r>
      <w:r w:rsidRPr="00495772">
        <w:rPr>
          <w:rFonts w:ascii="Arial" w:hAnsi="Arial" w:cs="Arial"/>
          <w:color w:val="000000" w:themeColor="text1"/>
          <w:sz w:val="24"/>
          <w:szCs w:val="24"/>
        </w:rPr>
        <w:t xml:space="preserve"> (</w:t>
      </w:r>
      <w:r w:rsidRPr="00495772">
        <w:rPr>
          <w:rFonts w:ascii="Arial" w:hAnsi="Arial" w:cs="Arial"/>
          <w:b/>
          <w:color w:val="000000" w:themeColor="text1"/>
          <w:sz w:val="24"/>
          <w:szCs w:val="24"/>
        </w:rPr>
        <w:t>PD</w:t>
      </w:r>
      <w:r w:rsidRPr="00495772">
        <w:rPr>
          <w:rFonts w:ascii="Arial" w:hAnsi="Arial" w:cs="Arial"/>
          <w:color w:val="000000" w:themeColor="text1"/>
          <w:sz w:val="24"/>
          <w:szCs w:val="24"/>
        </w:rPr>
        <w:t>), odnosno put koji prolazi zapešće šake, a koji je potreban da se postignuta maksimalna brzina zamaha svede na nulu (potpuno mirovanje) ima malu i neznačajnu povezanost s kriterijskom varijablom (</w:t>
      </w:r>
      <w:r w:rsidRPr="00495772">
        <w:rPr>
          <w:rFonts w:ascii="Arial" w:hAnsi="Arial" w:cs="Arial"/>
          <w:i/>
          <w:color w:val="000000" w:themeColor="text1"/>
          <w:sz w:val="24"/>
          <w:szCs w:val="24"/>
        </w:rPr>
        <w:t>β=</w:t>
      </w:r>
      <w:r w:rsidRPr="00495772">
        <w:rPr>
          <w:rFonts w:ascii="Arial" w:hAnsi="Arial" w:cs="Arial"/>
          <w:color w:val="000000" w:themeColor="text1"/>
          <w:sz w:val="24"/>
          <w:szCs w:val="24"/>
        </w:rPr>
        <w:t xml:space="preserve">0,11, p&lt;0,65)., te se na osnovu tih rezultata u ovom istraživanju mora odbaciti alternativna hipoteza </w:t>
      </w:r>
      <w:r w:rsidRPr="00495772">
        <w:rPr>
          <w:rFonts w:ascii="Arial" w:hAnsi="Arial" w:cs="Arial"/>
          <w:sz w:val="24"/>
          <w:szCs w:val="24"/>
        </w:rPr>
        <w:t>(</w:t>
      </w:r>
      <w:r w:rsidRPr="00495772">
        <w:rPr>
          <w:rFonts w:ascii="Arial" w:hAnsi="Arial" w:cs="Arial"/>
          <w:b/>
          <w:i/>
          <w:sz w:val="24"/>
          <w:szCs w:val="24"/>
        </w:rPr>
        <w:t>H4</w:t>
      </w:r>
      <w:r w:rsidRPr="00495772">
        <w:rPr>
          <w:rFonts w:ascii="Arial" w:hAnsi="Arial" w:cs="Arial"/>
          <w:sz w:val="24"/>
          <w:szCs w:val="24"/>
        </w:rPr>
        <w:t xml:space="preserve">). Također, zbog niske korelacije između kriterijske varijable razlika u izmjerenom </w:t>
      </w:r>
      <w:r w:rsidRPr="00495772">
        <w:rPr>
          <w:rFonts w:ascii="Arial" w:hAnsi="Arial" w:cs="Arial"/>
          <w:i/>
          <w:sz w:val="24"/>
          <w:szCs w:val="24"/>
        </w:rPr>
        <w:t>rasterećenju podloge zamahom ruku</w:t>
      </w:r>
      <w:r w:rsidRPr="00495772">
        <w:rPr>
          <w:rFonts w:ascii="Arial" w:hAnsi="Arial" w:cs="Arial"/>
          <w:sz w:val="24"/>
          <w:szCs w:val="24"/>
        </w:rPr>
        <w:t xml:space="preserve"> (RPZ) i varijable </w:t>
      </w:r>
      <w:r w:rsidRPr="00495772">
        <w:rPr>
          <w:rFonts w:ascii="Arial" w:hAnsi="Arial" w:cs="Arial"/>
          <w:i/>
          <w:sz w:val="24"/>
          <w:szCs w:val="24"/>
        </w:rPr>
        <w:t>razlika između vertikalnog skoka sa i bez zamaha rukama</w:t>
      </w:r>
      <w:r w:rsidRPr="00495772">
        <w:rPr>
          <w:rFonts w:ascii="Arial" w:hAnsi="Arial" w:cs="Arial"/>
          <w:sz w:val="24"/>
          <w:szCs w:val="24"/>
        </w:rPr>
        <w:t xml:space="preserve"> (</w:t>
      </w:r>
      <w:r w:rsidRPr="00495772">
        <w:rPr>
          <w:rFonts w:ascii="Arial" w:hAnsi="Arial" w:cs="Arial"/>
          <w:b/>
          <w:sz w:val="24"/>
          <w:szCs w:val="24"/>
        </w:rPr>
        <w:t>hdiffSKOK</w:t>
      </w:r>
      <w:r w:rsidRPr="00495772">
        <w:rPr>
          <w:rFonts w:ascii="Arial" w:hAnsi="Arial" w:cs="Arial"/>
          <w:sz w:val="24"/>
          <w:szCs w:val="24"/>
        </w:rPr>
        <w:t>), mora se odbaciti alternativna hipoteza (</w:t>
      </w:r>
      <w:r w:rsidRPr="00495772">
        <w:rPr>
          <w:rFonts w:ascii="Arial" w:hAnsi="Arial" w:cs="Arial"/>
          <w:b/>
          <w:i/>
          <w:sz w:val="24"/>
          <w:szCs w:val="24"/>
        </w:rPr>
        <w:t>H5</w:t>
      </w:r>
      <w:r w:rsidRPr="00495772">
        <w:rPr>
          <w:rFonts w:ascii="Arial" w:hAnsi="Arial" w:cs="Arial"/>
          <w:sz w:val="24"/>
          <w:szCs w:val="24"/>
        </w:rPr>
        <w:t>).</w:t>
      </w:r>
    </w:p>
    <w:p w:rsidR="009F73F6" w:rsidRPr="00495772"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 xml:space="preserve">Ovo istraživanje dalo je bolji uvid u različitost biomehaničkih sastavnica koje su povezane s rasterećenjem podloge pri izvođenju vertikalnog skoka. Primjerice, zamah ruku koji dovodi do antefleksije zgloba ramena i opružanja ruku u zglobu lakta prilikom odraza, prema nekim istraživanjima povećava visinu odraza centra težišta tijela, što rezultira u većoj visini skoka.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sz w:val="24"/>
          <w:szCs w:val="24"/>
        </w:rPr>
        <w:t xml:space="preserve">Tako izveden zamah rukama povezan je s veličinom vertikalne komponente sile reakcije podloge i djeluje na povećanje propulzivnih impulsa sile koja djeluju na skakača. </w:t>
      </w:r>
      <w:r w:rsidRPr="00495772">
        <w:rPr>
          <w:rFonts w:ascii="Arial" w:hAnsi="Arial" w:cs="Arial"/>
          <w:color w:val="000000" w:themeColor="text1"/>
          <w:sz w:val="24"/>
          <w:szCs w:val="24"/>
        </w:rPr>
        <w:t xml:space="preserve">Upravo se i u ovom istraživanju pokazalo da je postizanje većih brzina zamaha rukama dovelo i do većeg rasterećenja podloge. </w:t>
      </w:r>
      <w:r w:rsidRPr="00495772">
        <w:rPr>
          <w:rFonts w:ascii="Arial" w:hAnsi="Arial" w:cs="Arial"/>
          <w:sz w:val="24"/>
          <w:szCs w:val="24"/>
        </w:rPr>
        <w:t>P</w:t>
      </w:r>
      <w:r w:rsidRPr="00495772">
        <w:rPr>
          <w:rFonts w:ascii="Arial" w:hAnsi="Arial" w:cs="Arial"/>
          <w:color w:val="000000" w:themeColor="text1"/>
          <w:sz w:val="24"/>
          <w:szCs w:val="24"/>
        </w:rPr>
        <w:t xml:space="preserve">oznavanje mehanizma zamaha ruku, kinetičkih i kinematičkih parametara koji određuju uspješnost zamaha, nužno je za proces učenja i usavršavanja sportskih tehnika. Time se omogućuje bolji uvid u problematiku zamaha, a trenerima koji djeluju u različitim sportovima u kojima su zamasi ruku sastavni dio tehnike, pružaju informacije koje će im omogućiti kvalitetnije oblikovanje trenažnog procesa. </w:t>
      </w:r>
    </w:p>
    <w:p w:rsidR="004E6692" w:rsidRPr="001F1CAC" w:rsidRDefault="00E5011C" w:rsidP="00E5011C">
      <w:pPr>
        <w:spacing w:before="120" w:after="120" w:line="360" w:lineRule="auto"/>
        <w:ind w:firstLine="709"/>
        <w:jc w:val="both"/>
        <w:rPr>
          <w:rFonts w:ascii="Arial" w:hAnsi="Arial" w:cs="Arial"/>
          <w:sz w:val="24"/>
          <w:szCs w:val="24"/>
        </w:rPr>
      </w:pPr>
      <w:r w:rsidRPr="00495772">
        <w:rPr>
          <w:rFonts w:ascii="Arial" w:hAnsi="Arial" w:cs="Arial"/>
          <w:sz w:val="24"/>
          <w:szCs w:val="24"/>
        </w:rPr>
        <w:t>U svjetlu</w:t>
      </w:r>
      <w:r w:rsidR="000F3356">
        <w:rPr>
          <w:rFonts w:ascii="Arial" w:hAnsi="Arial" w:cs="Arial"/>
          <w:sz w:val="24"/>
          <w:szCs w:val="24"/>
        </w:rPr>
        <w:t xml:space="preserve"> znanstvenog doprinosa</w:t>
      </w:r>
      <w:r w:rsidRPr="000F3356">
        <w:rPr>
          <w:rFonts w:ascii="Arial" w:hAnsi="Arial" w:cs="Arial"/>
          <w:sz w:val="24"/>
          <w:szCs w:val="24"/>
        </w:rPr>
        <w:t xml:space="preserve"> ovo istraživanje je pokazalo na do sada ne utvrđenju činjenicu, a to je, da zamah ruku ima veliku ulogu u rasterećenju podloge. U ovom istraživanju dobiveno je maksimalno rasterećenje podloge od čak 5193,27N, a prosječno rasterećenje podloge iznosilo je 2987,96 N. Također se iz rezultata dobivenih istraživanjem uvidjelo da su načini izvedbe zamaha ruku, s različitim brzinama zamaha, akceleracije, odnosno deceleracije, kao i provedba zamaha s različitim kutovima u zglobu lakta, povezani s rasterećenjem podloge. I na kraju pokazalo se da su upravo brzina zamaha, kut u zglobu lakta kao i mase pojedinih dijelova segmenata šaka uvjeti koji određuju veličinu sile dobivene na platformi za mjerenje sile reakcije podloge pri različitim izvedbama suručnog zamaha ruku.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1F1CAC">
        <w:rPr>
          <w:rFonts w:ascii="Arial" w:hAnsi="Arial" w:cs="Arial"/>
          <w:color w:val="000000" w:themeColor="text1"/>
          <w:sz w:val="24"/>
          <w:szCs w:val="24"/>
        </w:rPr>
        <w:lastRenderedPageBreak/>
        <w:t>U praktičnom dijelu ovaj podatak trenerima bi svakako trebao pružiti smjernice planiranja i programiranja razvoja tehničkih sastav</w:t>
      </w:r>
      <w:r w:rsidRPr="00495772">
        <w:rPr>
          <w:rFonts w:ascii="Arial" w:hAnsi="Arial" w:cs="Arial"/>
          <w:color w:val="000000" w:themeColor="text1"/>
          <w:sz w:val="24"/>
          <w:szCs w:val="24"/>
        </w:rPr>
        <w:t xml:space="preserve">nica pravilne izvedbe zamaha ruku u kineziološkim aktivnostima u kojima je vertikalan skok </w:t>
      </w:r>
      <w:r w:rsidRPr="00495772">
        <w:rPr>
          <w:rFonts w:ascii="Arial" w:hAnsi="Arial" w:cs="Arial"/>
          <w:iCs/>
          <w:sz w:val="24"/>
          <w:szCs w:val="24"/>
        </w:rPr>
        <w:t xml:space="preserve">jedan od prediktora </w:t>
      </w:r>
      <w:r w:rsidRPr="00495772">
        <w:rPr>
          <w:rFonts w:ascii="Arial" w:hAnsi="Arial" w:cs="Arial"/>
          <w:color w:val="000000" w:themeColor="text1"/>
          <w:sz w:val="24"/>
          <w:szCs w:val="24"/>
        </w:rPr>
        <w:t xml:space="preserve">postizanje vrhunskih rezultata. Konkretno u sva tri odabrana sporta kojim su se bavile pojedine skupine ispitanika, atletika, odbojka i sportska gimnastika, rasterećenje podloge, odnosno vertikalan skok je jedna od sastavnica uspjeha te bi treneri u želji usvajanja kvalitetne izvedbe vertikalnog skoka morali usvojiti zaključke istraživanja: postizanje većih brzina zamaha rukama, oko 11,00 </w:t>
      </w:r>
      <w:r w:rsidRPr="00495772">
        <w:rPr>
          <w:rFonts w:ascii="Arial" w:hAnsi="Arial" w:cs="Arial"/>
          <w:sz w:val="24"/>
          <w:szCs w:val="24"/>
        </w:rPr>
        <w:t>m</w:t>
      </w:r>
      <w:r w:rsidRPr="00495772">
        <w:rPr>
          <w:rFonts w:ascii="Arial" w:hAnsi="Arial" w:cs="Arial"/>
          <w:sz w:val="24"/>
          <w:szCs w:val="24"/>
          <w:vertAlign w:val="superscript"/>
        </w:rPr>
        <w:t>.</w:t>
      </w:r>
      <w:r w:rsidRPr="00495772">
        <w:rPr>
          <w:rFonts w:ascii="Arial" w:hAnsi="Arial" w:cs="Arial"/>
          <w:sz w:val="24"/>
          <w:szCs w:val="24"/>
        </w:rPr>
        <w:t>s</w:t>
      </w:r>
      <w:r w:rsidRPr="00495772">
        <w:rPr>
          <w:rFonts w:ascii="Arial" w:hAnsi="Arial" w:cs="Arial"/>
          <w:sz w:val="24"/>
          <w:szCs w:val="24"/>
          <w:vertAlign w:val="superscript"/>
        </w:rPr>
        <w:t>-1</w:t>
      </w:r>
      <w:r w:rsidRPr="00495772">
        <w:rPr>
          <w:rFonts w:ascii="Arial" w:hAnsi="Arial" w:cs="Arial"/>
          <w:color w:val="000000" w:themeColor="text1"/>
          <w:sz w:val="24"/>
          <w:szCs w:val="24"/>
        </w:rPr>
        <w:t xml:space="preserve"> uz zadržavanje kuta u zglobu lakta između 120° i 150°.  </w:t>
      </w:r>
    </w:p>
    <w:p w:rsidR="009F73F6"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Iako su ovim istraživanjem dobiveni odgovori na neka pitanja koja se tiču razumijevanja biomehaničkih postavki izvođenja suručnog zamaha ruku, preostaje još dovoljno prostora za istraživanje. Kako bi se dobio bolji uvid u problematiku zamaha ruku u raznim oblicima kinezioloških aktivnosti, mjerenje bi se trebalo provoditi na način da se pokret snima pomoću 3D sistema. Također snimanje bi se trebalo provoditi pomoću digitalne kamere uz mogućnost velikih brzina snimanja i to ne manjih od 300 slika u sekundi. Naime, pri mjerenju je uvidom u video snimke utvrđeno da su brzine snimanja koje su bile manje od 300 slika u sekundi, po kvaliteti snimke i mogućnosti obrade bile neupotrebljive, te je uputno pri mjerenju ovakvog tipa aktivnosti u kojima dominira eksplozivna snaga, koristiti minimalno brzinu snimanja od 300 slika u sekundi.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 xml:space="preserve">Osim toga, korištenjem 3D sustava akvizicije podataka kao što je sistem „ELITE“ ili „APAS“ mogle bi biti izmjerene i poslije izračunate mjere akceleracije i deceleracije pojedinih segmenata tijela, te bi se u mjerenje mogle uvesti i nove varijable koje bi kvalitetnije opisale gibanje. </w:t>
      </w:r>
    </w:p>
    <w:p w:rsidR="00E5011C" w:rsidRPr="00495772" w:rsidRDefault="00E5011C" w:rsidP="00E5011C">
      <w:pPr>
        <w:spacing w:before="120" w:after="120" w:line="360" w:lineRule="auto"/>
        <w:ind w:firstLine="709"/>
        <w:jc w:val="both"/>
        <w:rPr>
          <w:rFonts w:ascii="Arial" w:hAnsi="Arial" w:cs="Arial"/>
          <w:color w:val="000000" w:themeColor="text1"/>
          <w:sz w:val="24"/>
          <w:szCs w:val="24"/>
        </w:rPr>
      </w:pPr>
      <w:r w:rsidRPr="00495772">
        <w:rPr>
          <w:rFonts w:ascii="Arial" w:hAnsi="Arial" w:cs="Arial"/>
          <w:color w:val="000000" w:themeColor="text1"/>
          <w:sz w:val="24"/>
          <w:szCs w:val="24"/>
        </w:rPr>
        <w:t>Svakako bi u slijedećim istraživanjima ovoga tipa, a sve zbog boljeg uvida u kvalitetu izvedbe pokreta i dobivanja kvalitetnih podataka koji opisuju gibanje, bilo potrebno izmjeriti i elektromiografiju dominantnih mišića ruku i ramenog pojasa. S metodološke strane, dužnost nam je upozoriti kako se u istraživanju ustanovilo da je posebno konstruirana sjedalica po svojim sastavnicama dovoljno čvrsta za korišteni uzorak ispitanika, no u opetovanim mjerenjima velikog broja ispitanika trebalo bi svakako iskonstruirati veću i robusniju sjedalicu, dostatnu za provedbu većeg broja mjerenja različitih skupina sportaša.</w:t>
      </w:r>
    </w:p>
    <w:p w:rsidR="00E5011C" w:rsidRPr="00495772" w:rsidRDefault="00E5011C" w:rsidP="00E5011C">
      <w:pPr>
        <w:rPr>
          <w:rFonts w:ascii="Arial" w:hAnsi="Arial" w:cs="Arial"/>
          <w:sz w:val="28"/>
          <w:szCs w:val="28"/>
        </w:rPr>
        <w:sectPr w:rsidR="00E5011C" w:rsidRPr="00495772" w:rsidSect="008873D4">
          <w:headerReference w:type="default" r:id="rId44"/>
          <w:footerReference w:type="default" r:id="rId45"/>
          <w:pgSz w:w="11906" w:h="16838"/>
          <w:pgMar w:top="1701" w:right="1418" w:bottom="1418" w:left="1418" w:header="709" w:footer="0" w:gutter="0"/>
          <w:pgNumType w:start="86"/>
          <w:cols w:space="708"/>
          <w:docGrid w:linePitch="360"/>
        </w:sectPr>
      </w:pPr>
    </w:p>
    <w:p w:rsidR="008873D4" w:rsidRPr="008873D4" w:rsidRDefault="008873D4" w:rsidP="008873D4">
      <w:pPr>
        <w:ind w:firstLine="360"/>
        <w:jc w:val="both"/>
        <w:rPr>
          <w:rFonts w:ascii="Arial" w:hAnsi="Arial" w:cs="Arial"/>
          <w:b/>
          <w:sz w:val="28"/>
          <w:szCs w:val="28"/>
        </w:rPr>
      </w:pPr>
      <w:r w:rsidRPr="008873D4">
        <w:rPr>
          <w:rFonts w:ascii="Arial" w:hAnsi="Arial" w:cs="Arial"/>
          <w:b/>
          <w:sz w:val="28"/>
          <w:szCs w:val="28"/>
        </w:rPr>
        <w:lastRenderedPageBreak/>
        <w:t>8. LITERATURA</w:t>
      </w:r>
    </w:p>
    <w:p w:rsidR="008873D4" w:rsidRPr="008873D4" w:rsidRDefault="008873D4" w:rsidP="008873D4">
      <w:pPr>
        <w:jc w:val="both"/>
        <w:rPr>
          <w:rFonts w:ascii="Arial" w:hAnsi="Arial" w:cs="Arial"/>
        </w:rPr>
      </w:pP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Ae, M, i Shibukawa, K. (1980). </w:t>
      </w:r>
      <w:r w:rsidRPr="008873D4">
        <w:rPr>
          <w:rFonts w:ascii="Arial" w:eastAsia="Times New Roman" w:hAnsi="Arial" w:cs="Arial"/>
          <w:b/>
          <w:i/>
          <w:sz w:val="24"/>
          <w:szCs w:val="24"/>
        </w:rPr>
        <w:t xml:space="preserve">A biomechanical analysis oft he segmental contribution to the take off oft he one-legged running jump for height. </w:t>
      </w:r>
      <w:r w:rsidRPr="008873D4">
        <w:rPr>
          <w:rFonts w:ascii="Arial" w:eastAsia="Times New Roman" w:hAnsi="Arial" w:cs="Arial"/>
          <w:sz w:val="24"/>
          <w:szCs w:val="24"/>
        </w:rPr>
        <w:t xml:space="preserve">In H. Matsui and K. Kobayashi (eds), </w:t>
      </w:r>
      <w:r w:rsidRPr="008873D4">
        <w:rPr>
          <w:rFonts w:ascii="Arial" w:eastAsia="Times New Roman" w:hAnsi="Arial" w:cs="Arial"/>
          <w:i/>
          <w:sz w:val="24"/>
          <w:szCs w:val="24"/>
        </w:rPr>
        <w:t xml:space="preserve">Biomechanics VIII-B </w:t>
      </w:r>
      <w:r w:rsidRPr="008873D4">
        <w:rPr>
          <w:rFonts w:ascii="Arial" w:eastAsia="Times New Roman" w:hAnsi="Arial" w:cs="Arial"/>
          <w:sz w:val="24"/>
          <w:szCs w:val="24"/>
        </w:rPr>
        <w:t>(Champaing, IL: Human Kinetic Pubishers).</w:t>
      </w:r>
    </w:p>
    <w:p w:rsidR="008873D4" w:rsidRPr="008873D4" w:rsidRDefault="008873D4" w:rsidP="008873D4">
      <w:pPr>
        <w:numPr>
          <w:ilvl w:val="0"/>
          <w:numId w:val="40"/>
        </w:numPr>
        <w:autoSpaceDE w:val="0"/>
        <w:autoSpaceDN w:val="0"/>
        <w:adjustRightInd w:val="0"/>
        <w:spacing w:after="0" w:line="360" w:lineRule="auto"/>
        <w:ind w:left="75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Aguado, X., Izquierdo, M., i Montesinos, J.L., (1997). </w:t>
      </w:r>
      <w:r w:rsidRPr="008873D4">
        <w:rPr>
          <w:rFonts w:ascii="Arial" w:eastAsia="Times New Roman" w:hAnsi="Arial" w:cs="Arial"/>
          <w:b/>
          <w:i/>
          <w:sz w:val="24"/>
          <w:szCs w:val="24"/>
        </w:rPr>
        <w:t>Kinematic and kinetic factors related to the standing long jump performance</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Human Movement Studies</w:t>
      </w:r>
      <w:r w:rsidRPr="008873D4">
        <w:rPr>
          <w:rFonts w:ascii="Arial" w:eastAsia="Times New Roman" w:hAnsi="Arial" w:cs="Arial"/>
          <w:sz w:val="24"/>
          <w:szCs w:val="24"/>
        </w:rPr>
        <w:t xml:space="preserve"> 32, 157–169.</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Antekolović, Lj., (2007). </w:t>
      </w:r>
      <w:r w:rsidRPr="008873D4">
        <w:rPr>
          <w:rFonts w:ascii="Arial" w:eastAsia="Times New Roman" w:hAnsi="Arial" w:cs="Arial"/>
          <w:b/>
          <w:i/>
          <w:sz w:val="24"/>
          <w:szCs w:val="24"/>
        </w:rPr>
        <w:t>Povezanost kinematičkih parametara zaleta i odraza s efikasnošću skoka u dalj</w:t>
      </w:r>
      <w:r w:rsidRPr="008873D4">
        <w:rPr>
          <w:rFonts w:ascii="Arial" w:eastAsia="Times New Roman" w:hAnsi="Arial" w:cs="Arial"/>
          <w:i/>
          <w:sz w:val="24"/>
          <w:szCs w:val="24"/>
        </w:rPr>
        <w:t xml:space="preserve">. </w:t>
      </w:r>
      <w:r w:rsidRPr="008873D4">
        <w:rPr>
          <w:rFonts w:ascii="Arial" w:eastAsia="Times New Roman" w:hAnsi="Arial" w:cs="Arial"/>
          <w:sz w:val="24"/>
          <w:szCs w:val="24"/>
        </w:rPr>
        <w:t>(Doktorska disertacija). Zagreb: Kineziološki fakultet Sveučilišta u Zagrebu.</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Aragon-Vargas, L.F., i Gross, M.M., (1997</w:t>
      </w:r>
      <w:r w:rsidRPr="008873D4">
        <w:rPr>
          <w:rFonts w:ascii="Arial" w:eastAsia="Times New Roman" w:hAnsi="Arial" w:cs="Arial"/>
          <w:color w:val="000000" w:themeColor="text1"/>
          <w:sz w:val="24"/>
          <w:szCs w:val="24"/>
        </w:rPr>
        <w:t>).</w:t>
      </w:r>
      <w:r w:rsidRPr="008873D4">
        <w:rPr>
          <w:rFonts w:ascii="Arial" w:eastAsia="Times New Roman" w:hAnsi="Arial" w:cs="Arial"/>
          <w:bCs/>
          <w:color w:val="000000" w:themeColor="text1"/>
          <w:kern w:val="36"/>
          <w:sz w:val="24"/>
          <w:szCs w:val="24"/>
        </w:rPr>
        <w:t xml:space="preserve"> </w:t>
      </w:r>
      <w:r w:rsidRPr="008873D4">
        <w:rPr>
          <w:rFonts w:ascii="Arial" w:eastAsia="Times New Roman" w:hAnsi="Arial" w:cs="Arial"/>
          <w:b/>
          <w:bCs/>
          <w:i/>
          <w:color w:val="000000" w:themeColor="text1"/>
          <w:kern w:val="36"/>
          <w:sz w:val="24"/>
          <w:szCs w:val="24"/>
        </w:rPr>
        <w:t>Kinesiological Factors in Vertical Jump Performance: Differences Among Individuals</w:t>
      </w:r>
      <w:r w:rsidRPr="008873D4">
        <w:rPr>
          <w:rFonts w:ascii="Arial" w:eastAsia="Times New Roman" w:hAnsi="Arial" w:cs="Arial"/>
          <w:bCs/>
          <w:color w:val="000000" w:themeColor="text1"/>
          <w:kern w:val="36"/>
          <w:sz w:val="24"/>
          <w:szCs w:val="24"/>
        </w:rPr>
        <w:t>.</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Applied Biomechanics, 13</w:t>
      </w:r>
      <w:r w:rsidRPr="008873D4">
        <w:rPr>
          <w:rFonts w:ascii="Arial" w:eastAsia="Times New Roman" w:hAnsi="Arial" w:cs="Arial"/>
          <w:sz w:val="24"/>
          <w:szCs w:val="24"/>
        </w:rPr>
        <w:t>(1), 24-44.</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Ashby, B.M., i Heegaard, J.H., (2002). </w:t>
      </w:r>
      <w:r w:rsidRPr="008873D4">
        <w:rPr>
          <w:rFonts w:ascii="Arial" w:eastAsia="Times New Roman" w:hAnsi="Arial" w:cs="Arial"/>
          <w:b/>
          <w:i/>
          <w:sz w:val="24"/>
          <w:szCs w:val="24"/>
        </w:rPr>
        <w:t>Role of arm motion in the standing long jump</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Biomechanics</w:t>
      </w:r>
      <w:r w:rsidRPr="008873D4">
        <w:rPr>
          <w:rFonts w:ascii="Arial" w:eastAsia="Times New Roman" w:hAnsi="Arial" w:cs="Arial"/>
          <w:sz w:val="24"/>
          <w:szCs w:val="24"/>
        </w:rPr>
        <w:t>, 35, 1631-1637.</w:t>
      </w:r>
    </w:p>
    <w:p w:rsidR="008873D4" w:rsidRPr="008873D4" w:rsidRDefault="008873D4" w:rsidP="008873D4">
      <w:pPr>
        <w:numPr>
          <w:ilvl w:val="0"/>
          <w:numId w:val="40"/>
        </w:numPr>
        <w:spacing w:after="0" w:line="360" w:lineRule="auto"/>
        <w:contextualSpacing/>
        <w:jc w:val="both"/>
        <w:rPr>
          <w:rFonts w:ascii="Arial" w:eastAsia="Times New Roman" w:hAnsi="Arial" w:cs="Arial"/>
          <w:sz w:val="24"/>
          <w:szCs w:val="24"/>
        </w:rPr>
      </w:pPr>
      <w:r w:rsidRPr="008873D4">
        <w:rPr>
          <w:rFonts w:ascii="Arial" w:eastAsia="Times New Roman" w:hAnsi="Arial" w:cs="Arial"/>
          <w:b/>
          <w:bCs/>
          <w:sz w:val="24"/>
          <w:szCs w:val="24"/>
        </w:rPr>
        <w:t>Bobbert, M. F.,</w:t>
      </w:r>
      <w:r w:rsidRPr="008873D4">
        <w:rPr>
          <w:rFonts w:ascii="Arial" w:eastAsia="Times New Roman" w:hAnsi="Arial" w:cs="Arial"/>
          <w:sz w:val="24"/>
          <w:szCs w:val="24"/>
        </w:rPr>
        <w:t xml:space="preserve"> (1990). </w:t>
      </w:r>
      <w:r w:rsidRPr="008873D4">
        <w:rPr>
          <w:rFonts w:ascii="Arial" w:eastAsia="Times New Roman" w:hAnsi="Arial" w:cs="Arial"/>
          <w:b/>
          <w:i/>
          <w:sz w:val="24"/>
          <w:szCs w:val="24"/>
        </w:rPr>
        <w:t>Drop jumping as a training method for jumping ability.</w:t>
      </w:r>
      <w:r w:rsidRPr="008873D4">
        <w:rPr>
          <w:rFonts w:ascii="Arial" w:eastAsia="Times New Roman" w:hAnsi="Arial" w:cs="Arial"/>
          <w:sz w:val="24"/>
          <w:szCs w:val="24"/>
        </w:rPr>
        <w:t xml:space="preserve"> </w:t>
      </w:r>
      <w:r w:rsidRPr="008873D4">
        <w:rPr>
          <w:rFonts w:ascii="Arial" w:eastAsia="Times New Roman" w:hAnsi="Arial" w:cs="Arial"/>
          <w:i/>
          <w:iCs/>
          <w:sz w:val="24"/>
          <w:szCs w:val="24"/>
        </w:rPr>
        <w:t xml:space="preserve">Sports Medicine </w:t>
      </w:r>
      <w:r w:rsidRPr="008873D4">
        <w:rPr>
          <w:rFonts w:ascii="Arial" w:eastAsia="Times New Roman" w:hAnsi="Arial" w:cs="Arial"/>
          <w:b/>
          <w:bCs/>
          <w:sz w:val="24"/>
          <w:szCs w:val="24"/>
        </w:rPr>
        <w:t>9</w:t>
      </w:r>
      <w:r w:rsidRPr="008873D4">
        <w:rPr>
          <w:rFonts w:ascii="Arial" w:eastAsia="Times New Roman" w:hAnsi="Arial" w:cs="Arial"/>
          <w:sz w:val="24"/>
          <w:szCs w:val="24"/>
        </w:rPr>
        <w:t xml:space="preserve">, 7-22. </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lang w:val="de-DE"/>
        </w:rPr>
        <w:t xml:space="preserve">Bobbert, M.F., Huijing, P.A., i van ingen Schenau, G.J., (1987). </w:t>
      </w:r>
      <w:r w:rsidRPr="008873D4">
        <w:rPr>
          <w:rFonts w:ascii="Arial" w:eastAsia="Times New Roman" w:hAnsi="Arial" w:cs="Arial"/>
          <w:b/>
          <w:i/>
          <w:sz w:val="24"/>
          <w:szCs w:val="24"/>
        </w:rPr>
        <w:t>Drop jumping II: The influence of dropping height on the biomechanics of drop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Sports and Exercise,</w:t>
      </w:r>
      <w:r w:rsidRPr="008873D4">
        <w:rPr>
          <w:rFonts w:ascii="Arial" w:eastAsia="Times New Roman" w:hAnsi="Arial" w:cs="Arial"/>
          <w:sz w:val="24"/>
          <w:szCs w:val="24"/>
        </w:rPr>
        <w:t xml:space="preserve"> 19, 339-346.</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Bobbert, M.F., i Casius, L.J., (2005). </w:t>
      </w:r>
      <w:r w:rsidRPr="008873D4">
        <w:rPr>
          <w:rFonts w:ascii="Arial" w:eastAsia="Times New Roman" w:hAnsi="Arial" w:cs="Arial"/>
          <w:b/>
          <w:i/>
          <w:sz w:val="24"/>
          <w:szCs w:val="24"/>
        </w:rPr>
        <w:t>Is the effect of a countermovement on jump height due to active state development?</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 and Exercise</w:t>
      </w:r>
      <w:r w:rsidRPr="008873D4">
        <w:rPr>
          <w:rFonts w:ascii="Arial" w:eastAsia="Times New Roman" w:hAnsi="Arial" w:cs="Arial"/>
          <w:sz w:val="24"/>
          <w:szCs w:val="24"/>
        </w:rPr>
        <w:t>, 37, 440-446.</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Bosco, C., i Komi, P.V., (1979). </w:t>
      </w:r>
      <w:r w:rsidRPr="008873D4">
        <w:rPr>
          <w:rFonts w:ascii="Arial" w:eastAsia="Times New Roman" w:hAnsi="Arial" w:cs="Arial"/>
          <w:b/>
          <w:i/>
          <w:sz w:val="24"/>
          <w:szCs w:val="24"/>
        </w:rPr>
        <w:t>Mechanical characteristics and fiber composition of human leg extensor muscles.</w:t>
      </w:r>
      <w:r w:rsidRPr="008873D4">
        <w:rPr>
          <w:rFonts w:ascii="Arial" w:eastAsia="Times New Roman" w:hAnsi="Arial" w:cs="Arial"/>
          <w:sz w:val="24"/>
          <w:szCs w:val="24"/>
        </w:rPr>
        <w:t xml:space="preserve"> </w:t>
      </w:r>
      <w:r w:rsidRPr="008873D4">
        <w:rPr>
          <w:rFonts w:ascii="Arial" w:eastAsia="Times New Roman" w:hAnsi="Arial" w:cs="Arial"/>
          <w:i/>
          <w:sz w:val="24"/>
          <w:szCs w:val="24"/>
        </w:rPr>
        <w:t xml:space="preserve">European Journal of Applied Physiology, </w:t>
      </w:r>
      <w:r w:rsidRPr="008873D4">
        <w:rPr>
          <w:rFonts w:ascii="Arial" w:eastAsia="Times New Roman" w:hAnsi="Arial" w:cs="Arial"/>
          <w:sz w:val="24"/>
          <w:szCs w:val="24"/>
        </w:rPr>
        <w:t>24, 21-32.</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Carr, J.H. i Gentile, A.M., (1994). </w:t>
      </w:r>
      <w:r w:rsidRPr="008873D4">
        <w:rPr>
          <w:rFonts w:ascii="Arial" w:eastAsia="Times New Roman" w:hAnsi="Arial" w:cs="Arial"/>
          <w:b/>
          <w:i/>
          <w:sz w:val="24"/>
          <w:szCs w:val="24"/>
        </w:rPr>
        <w:t>The effect of arm movement on the biomechanics of standing up</w:t>
      </w:r>
      <w:r w:rsidRPr="008873D4">
        <w:rPr>
          <w:rFonts w:ascii="Arial" w:eastAsia="Times New Roman" w:hAnsi="Arial" w:cs="Arial"/>
          <w:sz w:val="24"/>
          <w:szCs w:val="24"/>
        </w:rPr>
        <w:t xml:space="preserve">. </w:t>
      </w:r>
      <w:r w:rsidRPr="008873D4">
        <w:rPr>
          <w:rFonts w:ascii="Arial" w:eastAsia="Times New Roman" w:hAnsi="Arial" w:cs="Arial"/>
          <w:i/>
          <w:sz w:val="24"/>
          <w:szCs w:val="24"/>
        </w:rPr>
        <w:t>Human Movement Science</w:t>
      </w:r>
      <w:r w:rsidRPr="008873D4">
        <w:rPr>
          <w:rFonts w:ascii="Arial" w:eastAsia="Times New Roman" w:hAnsi="Arial" w:cs="Arial"/>
          <w:sz w:val="24"/>
          <w:szCs w:val="24"/>
        </w:rPr>
        <w:t>, 13, 175-193.</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lastRenderedPageBreak/>
        <w:t xml:space="preserve">Cook, J.D., i Virji-Babul, N., (1995). </w:t>
      </w:r>
      <w:r w:rsidRPr="008873D4">
        <w:rPr>
          <w:rFonts w:ascii="Arial" w:eastAsia="Times New Roman" w:hAnsi="Arial" w:cs="Arial"/>
          <w:b/>
          <w:i/>
          <w:sz w:val="24"/>
          <w:szCs w:val="24"/>
        </w:rPr>
        <w:t xml:space="preserve">Reprogramming of muscle activation patterns at the wrist in compensation for elbow reaction torques during planar two-joint movements. </w:t>
      </w:r>
      <w:r w:rsidRPr="008873D4">
        <w:rPr>
          <w:rFonts w:ascii="Arial" w:eastAsia="Times New Roman" w:hAnsi="Arial" w:cs="Arial"/>
          <w:i/>
          <w:sz w:val="24"/>
          <w:szCs w:val="24"/>
        </w:rPr>
        <w:t>Experimental Brain Research</w:t>
      </w:r>
      <w:r w:rsidRPr="008873D4">
        <w:rPr>
          <w:rFonts w:ascii="Arial" w:eastAsia="Times New Roman" w:hAnsi="Arial" w:cs="Arial"/>
          <w:sz w:val="24"/>
          <w:szCs w:val="24"/>
        </w:rPr>
        <w:t>, 106:305-319.</w:t>
      </w:r>
      <w:r w:rsidRPr="008873D4">
        <w:rPr>
          <w:rFonts w:ascii="Arial" w:eastAsia="Times New Roman" w:hAnsi="Arial" w:cs="Arial"/>
          <w:i/>
          <w:sz w:val="24"/>
          <w:szCs w:val="24"/>
        </w:rPr>
        <w:t xml:space="preserve"> </w:t>
      </w:r>
      <w:r w:rsidRPr="008873D4">
        <w:rPr>
          <w:rFonts w:ascii="Arial" w:eastAsia="Times New Roman" w:hAnsi="Arial" w:cs="Arial"/>
          <w:b/>
          <w:i/>
          <w:sz w:val="24"/>
          <w:szCs w:val="24"/>
        </w:rPr>
        <w:t xml:space="preserve"> </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Cordova, M.L., i  Armstrong, C.V., (1996). </w:t>
      </w:r>
      <w:r w:rsidRPr="008873D4">
        <w:rPr>
          <w:rFonts w:ascii="Arial" w:eastAsia="Times New Roman" w:hAnsi="Arial" w:cs="Arial"/>
          <w:b/>
          <w:i/>
          <w:sz w:val="24"/>
          <w:szCs w:val="24"/>
        </w:rPr>
        <w:t xml:space="preserve">Reliability of ground reaction force during a vertical jump: implications for functional strenght assessment. </w:t>
      </w:r>
      <w:r w:rsidRPr="008873D4">
        <w:rPr>
          <w:rFonts w:ascii="Arial" w:eastAsia="Times New Roman" w:hAnsi="Arial" w:cs="Arial"/>
          <w:i/>
          <w:sz w:val="24"/>
          <w:szCs w:val="24"/>
        </w:rPr>
        <w:t xml:space="preserve">Journal Of Athletic Training, </w:t>
      </w:r>
      <w:r w:rsidRPr="008873D4">
        <w:rPr>
          <w:rFonts w:ascii="Arial" w:eastAsia="Times New Roman" w:hAnsi="Arial" w:cs="Arial"/>
          <w:sz w:val="24"/>
          <w:szCs w:val="24"/>
        </w:rPr>
        <w:t>Oct;31(4):342-5.</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Dapena, J., Chung, C.S., (1988). </w:t>
      </w:r>
      <w:r w:rsidRPr="008873D4">
        <w:rPr>
          <w:rFonts w:ascii="Arial" w:eastAsia="Times New Roman" w:hAnsi="Arial" w:cs="Arial"/>
          <w:b/>
          <w:i/>
          <w:sz w:val="24"/>
          <w:szCs w:val="24"/>
        </w:rPr>
        <w:t>Vertical and radial motions of the body during take-off phase of high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 and Exercise</w:t>
      </w:r>
      <w:r w:rsidRPr="008873D4">
        <w:rPr>
          <w:rFonts w:ascii="Arial" w:eastAsia="Times New Roman" w:hAnsi="Arial" w:cs="Arial"/>
          <w:sz w:val="24"/>
          <w:szCs w:val="24"/>
        </w:rPr>
        <w:t xml:space="preserve">, 20, 290-302. </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Dapena, J., (1993). </w:t>
      </w:r>
      <w:r w:rsidRPr="008873D4">
        <w:rPr>
          <w:rFonts w:ascii="Arial" w:eastAsia="Times New Roman" w:hAnsi="Arial" w:cs="Arial"/>
          <w:b/>
          <w:i/>
          <w:sz w:val="24"/>
          <w:szCs w:val="24"/>
        </w:rPr>
        <w:t>Biomechanical studies in the high jump and implications for coaching.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Modern Athlete and Coach</w:t>
      </w:r>
      <w:r w:rsidRPr="008873D4">
        <w:rPr>
          <w:rFonts w:ascii="Arial" w:eastAsia="Times New Roman" w:hAnsi="Arial" w:cs="Arial"/>
          <w:sz w:val="24"/>
          <w:szCs w:val="24"/>
        </w:rPr>
        <w:t>, 31(4), 7-12.</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Debicki, D.B., Watts, S., Gribble, P.L., Hore, L., (2010). </w:t>
      </w:r>
      <w:r w:rsidRPr="008873D4">
        <w:rPr>
          <w:rFonts w:ascii="Arial" w:eastAsia="Times New Roman" w:hAnsi="Arial" w:cs="Arial"/>
          <w:b/>
          <w:i/>
          <w:sz w:val="24"/>
          <w:szCs w:val="24"/>
        </w:rPr>
        <w:t xml:space="preserve">A novel shoulder-elbow mechanism for increasing speed in a multijoint arm movement. </w:t>
      </w:r>
      <w:r w:rsidRPr="008873D4">
        <w:rPr>
          <w:rFonts w:ascii="Arial" w:eastAsia="Times New Roman" w:hAnsi="Arial" w:cs="Arial"/>
          <w:i/>
          <w:sz w:val="24"/>
          <w:szCs w:val="24"/>
        </w:rPr>
        <w:t>Experimental Brain Research</w:t>
      </w:r>
      <w:r w:rsidRPr="008873D4">
        <w:rPr>
          <w:rFonts w:ascii="Arial" w:eastAsia="Times New Roman" w:hAnsi="Arial" w:cs="Arial"/>
          <w:sz w:val="24"/>
          <w:szCs w:val="24"/>
        </w:rPr>
        <w:t>, 203:601-613.</w:t>
      </w:r>
      <w:r w:rsidRPr="008873D4">
        <w:rPr>
          <w:rFonts w:ascii="Arial" w:eastAsia="Times New Roman" w:hAnsi="Arial" w:cs="Arial"/>
          <w:i/>
          <w:sz w:val="24"/>
          <w:szCs w:val="24"/>
        </w:rPr>
        <w:t xml:space="preserve"> </w:t>
      </w:r>
      <w:r w:rsidRPr="008873D4">
        <w:rPr>
          <w:rFonts w:ascii="Arial" w:eastAsia="Times New Roman" w:hAnsi="Arial" w:cs="Arial"/>
          <w:b/>
          <w:i/>
          <w:sz w:val="24"/>
          <w:szCs w:val="24"/>
        </w:rPr>
        <w:t xml:space="preserve"> </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De Koning, J.J., van Ingen Schenau, G.J., (1994). </w:t>
      </w:r>
      <w:r w:rsidRPr="008873D4">
        <w:rPr>
          <w:rFonts w:ascii="Arial" w:eastAsia="Times New Roman" w:hAnsi="Arial" w:cs="Arial"/>
          <w:b/>
          <w:i/>
          <w:sz w:val="24"/>
          <w:szCs w:val="24"/>
        </w:rPr>
        <w:t>On the estimation of mechanical power in endurance sports.</w:t>
      </w:r>
      <w:r w:rsidRPr="008873D4">
        <w:rPr>
          <w:rFonts w:ascii="Arial" w:eastAsia="Times New Roman" w:hAnsi="Arial" w:cs="Arial"/>
          <w:sz w:val="24"/>
          <w:szCs w:val="24"/>
        </w:rPr>
        <w:t xml:space="preserve"> </w:t>
      </w:r>
      <w:r w:rsidRPr="008873D4">
        <w:rPr>
          <w:rFonts w:ascii="Arial" w:eastAsia="Times New Roman" w:hAnsi="Arial" w:cs="Arial"/>
          <w:i/>
          <w:sz w:val="24"/>
          <w:szCs w:val="24"/>
        </w:rPr>
        <w:t>Sport Science Review</w:t>
      </w:r>
      <w:r w:rsidRPr="008873D4">
        <w:rPr>
          <w:rFonts w:ascii="Arial" w:eastAsia="Times New Roman" w:hAnsi="Arial" w:cs="Arial"/>
          <w:sz w:val="24"/>
          <w:szCs w:val="24"/>
        </w:rPr>
        <w:t>, 3, 34-54.</w:t>
      </w:r>
    </w:p>
    <w:p w:rsidR="008873D4" w:rsidRPr="008873D4" w:rsidRDefault="008873D4" w:rsidP="008873D4">
      <w:pPr>
        <w:numPr>
          <w:ilvl w:val="0"/>
          <w:numId w:val="40"/>
        </w:numPr>
        <w:spacing w:before="120" w:after="120" w:line="360" w:lineRule="auto"/>
        <w:contextualSpacing/>
        <w:jc w:val="both"/>
        <w:rPr>
          <w:rFonts w:ascii="Arial" w:eastAsia="Arial Unicode MS" w:hAnsi="Arial" w:cs="Arial"/>
          <w:sz w:val="24"/>
          <w:szCs w:val="24"/>
        </w:rPr>
      </w:pPr>
      <w:r w:rsidRPr="008873D4">
        <w:rPr>
          <w:rFonts w:ascii="Arial" w:eastAsia="Arial Unicode MS" w:hAnsi="Arial" w:cs="Arial"/>
          <w:sz w:val="24"/>
          <w:szCs w:val="24"/>
        </w:rPr>
        <w:t xml:space="preserve">Dizdar, D., (2006). </w:t>
      </w:r>
      <w:r w:rsidRPr="008873D4">
        <w:rPr>
          <w:rFonts w:ascii="Arial" w:eastAsia="Arial Unicode MS" w:hAnsi="Arial" w:cs="Arial"/>
          <w:b/>
          <w:i/>
          <w:sz w:val="24"/>
          <w:szCs w:val="24"/>
        </w:rPr>
        <w:t>Kvantitativne metode.</w:t>
      </w:r>
      <w:r w:rsidRPr="008873D4">
        <w:rPr>
          <w:rFonts w:ascii="Arial" w:eastAsia="Arial Unicode MS" w:hAnsi="Arial" w:cs="Arial"/>
          <w:sz w:val="24"/>
          <w:szCs w:val="24"/>
        </w:rPr>
        <w:t xml:space="preserve"> Zagreb: „Kineziološki fakultet Sveučilišta u Zagrebu“.</w:t>
      </w:r>
    </w:p>
    <w:p w:rsidR="008873D4" w:rsidRPr="008873D4" w:rsidRDefault="008873D4" w:rsidP="008873D4">
      <w:pPr>
        <w:numPr>
          <w:ilvl w:val="0"/>
          <w:numId w:val="40"/>
        </w:numPr>
        <w:spacing w:before="120" w:after="120" w:line="360" w:lineRule="auto"/>
        <w:contextualSpacing/>
        <w:jc w:val="both"/>
        <w:rPr>
          <w:rFonts w:ascii="Arial" w:eastAsia="Arial Unicode MS" w:hAnsi="Arial" w:cs="Arial"/>
          <w:sz w:val="24"/>
          <w:szCs w:val="24"/>
        </w:rPr>
      </w:pPr>
      <w:r w:rsidRPr="008873D4">
        <w:rPr>
          <w:rFonts w:ascii="Arial" w:eastAsia="Arial Unicode MS" w:hAnsi="Arial" w:cs="Arial"/>
          <w:sz w:val="24"/>
          <w:szCs w:val="24"/>
        </w:rPr>
        <w:t xml:space="preserve">Dodig, M., (1994). </w:t>
      </w:r>
      <w:r w:rsidRPr="008873D4">
        <w:rPr>
          <w:rFonts w:ascii="Arial" w:eastAsia="Arial Unicode MS" w:hAnsi="Arial" w:cs="Arial"/>
          <w:b/>
          <w:i/>
          <w:sz w:val="24"/>
          <w:szCs w:val="24"/>
        </w:rPr>
        <w:t xml:space="preserve">Biomehanika čovječjeg tijela. </w:t>
      </w:r>
      <w:r w:rsidRPr="008873D4">
        <w:rPr>
          <w:rFonts w:ascii="Arial" w:eastAsia="Arial Unicode MS" w:hAnsi="Arial" w:cs="Arial"/>
          <w:sz w:val="24"/>
          <w:szCs w:val="24"/>
        </w:rPr>
        <w:t>Sveučilište u Rijeci, Rijeka</w:t>
      </w:r>
    </w:p>
    <w:p w:rsidR="008873D4" w:rsidRPr="008873D4" w:rsidRDefault="008873D4" w:rsidP="008873D4">
      <w:pPr>
        <w:numPr>
          <w:ilvl w:val="0"/>
          <w:numId w:val="40"/>
        </w:numPr>
        <w:spacing w:before="120" w:after="120" w:line="360" w:lineRule="auto"/>
        <w:contextualSpacing/>
        <w:jc w:val="both"/>
        <w:rPr>
          <w:rFonts w:ascii="Arial" w:eastAsia="Arial Unicode MS" w:hAnsi="Arial" w:cs="Arial"/>
          <w:sz w:val="24"/>
          <w:szCs w:val="24"/>
        </w:rPr>
      </w:pPr>
      <w:r w:rsidRPr="008873D4">
        <w:rPr>
          <w:rFonts w:ascii="Arial" w:eastAsia="Arial Unicode MS" w:hAnsi="Arial" w:cs="Arial"/>
          <w:sz w:val="24"/>
          <w:szCs w:val="24"/>
        </w:rPr>
        <w:t xml:space="preserve">Dowling, J.J., i Vamos, L., (1993). </w:t>
      </w:r>
      <w:r w:rsidRPr="008873D4">
        <w:rPr>
          <w:rFonts w:ascii="Arial" w:eastAsia="Arial Unicode MS" w:hAnsi="Arial" w:cs="Arial"/>
          <w:b/>
          <w:i/>
          <w:sz w:val="24"/>
          <w:szCs w:val="24"/>
        </w:rPr>
        <w:t>Identification of Kinetic and Temporal Factors Related to Vertical Jump Performance.</w:t>
      </w:r>
      <w:r w:rsidRPr="008873D4">
        <w:rPr>
          <w:rFonts w:ascii="Arial" w:eastAsia="Arial Unicode MS" w:hAnsi="Arial" w:cs="Arial"/>
          <w:sz w:val="24"/>
          <w:szCs w:val="24"/>
        </w:rPr>
        <w:t xml:space="preserve"> </w:t>
      </w:r>
      <w:r w:rsidRPr="008873D4">
        <w:rPr>
          <w:rFonts w:ascii="Arial" w:eastAsia="Arial Unicode MS" w:hAnsi="Arial" w:cs="Arial"/>
          <w:i/>
          <w:sz w:val="24"/>
          <w:szCs w:val="24"/>
        </w:rPr>
        <w:t xml:space="preserve">Journal of Applied Biomechanics, </w:t>
      </w:r>
      <w:r w:rsidRPr="008873D4">
        <w:rPr>
          <w:rFonts w:ascii="Arial" w:eastAsia="Arial Unicode MS" w:hAnsi="Arial" w:cs="Arial"/>
          <w:sz w:val="24"/>
          <w:szCs w:val="24"/>
        </w:rPr>
        <w:t>9, 95-110.</w:t>
      </w:r>
    </w:p>
    <w:p w:rsidR="008873D4" w:rsidRPr="008873D4" w:rsidRDefault="008873D4" w:rsidP="008873D4">
      <w:pPr>
        <w:numPr>
          <w:ilvl w:val="0"/>
          <w:numId w:val="40"/>
        </w:numPr>
        <w:spacing w:before="120" w:after="120" w:line="360" w:lineRule="auto"/>
        <w:ind w:left="714" w:hanging="357"/>
        <w:contextualSpacing/>
        <w:jc w:val="both"/>
        <w:rPr>
          <w:rFonts w:ascii="Arial" w:eastAsia="Arial Unicode MS" w:hAnsi="Arial" w:cs="Arial"/>
          <w:sz w:val="24"/>
          <w:szCs w:val="24"/>
        </w:rPr>
      </w:pPr>
      <w:r w:rsidRPr="008873D4">
        <w:rPr>
          <w:rFonts w:ascii="Arial" w:eastAsia="Times New Roman" w:hAnsi="Arial" w:cs="Arial"/>
          <w:sz w:val="24"/>
          <w:szCs w:val="24"/>
        </w:rPr>
        <w:t xml:space="preserve">Đurković, T., (2008). </w:t>
      </w:r>
      <w:r w:rsidRPr="008873D4">
        <w:rPr>
          <w:rFonts w:ascii="Arial" w:eastAsia="Arial Unicode MS" w:hAnsi="Arial" w:cs="Arial"/>
          <w:b/>
          <w:i/>
          <w:sz w:val="24"/>
          <w:szCs w:val="24"/>
        </w:rPr>
        <w:t>Razlike među skupinama odbojkaša u morfološkim, motoričkim i funkcionalnim obilježjima obzirom na kvalitetu, ekipni status i uloge u igri.</w:t>
      </w:r>
      <w:r w:rsidRPr="008873D4">
        <w:rPr>
          <w:rFonts w:ascii="Arial" w:eastAsia="Arial Unicode MS" w:hAnsi="Arial" w:cs="Arial"/>
          <w:sz w:val="24"/>
          <w:szCs w:val="24"/>
        </w:rPr>
        <w:t xml:space="preserve"> Prijedlog projekta doktorske disertacije, Kineziološki fakultet, Zagreb </w:t>
      </w:r>
    </w:p>
    <w:p w:rsidR="008873D4" w:rsidRPr="008873D4" w:rsidRDefault="008873D4" w:rsidP="008873D4">
      <w:pPr>
        <w:numPr>
          <w:ilvl w:val="0"/>
          <w:numId w:val="40"/>
        </w:numPr>
        <w:shd w:val="clear" w:color="auto" w:fill="FFFFFF"/>
        <w:spacing w:after="0" w:line="360" w:lineRule="auto"/>
        <w:contextualSpacing/>
        <w:jc w:val="both"/>
        <w:rPr>
          <w:rFonts w:ascii="Arial" w:eastAsia="Times New Roman" w:hAnsi="Arial" w:cs="Arial"/>
          <w:color w:val="222222"/>
          <w:sz w:val="24"/>
          <w:szCs w:val="24"/>
        </w:rPr>
      </w:pPr>
      <w:r w:rsidRPr="008873D4">
        <w:rPr>
          <w:rFonts w:ascii="Arial" w:eastAsia="Times New Roman" w:hAnsi="Arial" w:cs="Arial"/>
          <w:color w:val="222222"/>
          <w:sz w:val="24"/>
          <w:szCs w:val="24"/>
        </w:rPr>
        <w:t>Elftman, H., (</w:t>
      </w:r>
      <w:r w:rsidRPr="008873D4">
        <w:rPr>
          <w:rFonts w:ascii="Arial" w:eastAsia="Times New Roman" w:hAnsi="Arial" w:cs="Arial"/>
          <w:iCs/>
          <w:color w:val="222222"/>
          <w:sz w:val="24"/>
          <w:szCs w:val="24"/>
        </w:rPr>
        <w:t>1939</w:t>
      </w:r>
      <w:r w:rsidRPr="008873D4">
        <w:rPr>
          <w:rFonts w:ascii="Arial" w:eastAsia="Times New Roman" w:hAnsi="Arial" w:cs="Arial"/>
          <w:i/>
          <w:iCs/>
          <w:color w:val="222222"/>
          <w:sz w:val="24"/>
          <w:szCs w:val="24"/>
        </w:rPr>
        <w:t xml:space="preserve">). </w:t>
      </w:r>
      <w:r w:rsidRPr="008873D4">
        <w:rPr>
          <w:rFonts w:ascii="Arial" w:eastAsia="Times New Roman" w:hAnsi="Arial" w:cs="Arial"/>
          <w:b/>
          <w:i/>
          <w:iCs/>
          <w:color w:val="222222"/>
          <w:sz w:val="24"/>
          <w:szCs w:val="24"/>
        </w:rPr>
        <w:t xml:space="preserve">The function of arms in walking. </w:t>
      </w:r>
      <w:r w:rsidRPr="008873D4">
        <w:rPr>
          <w:rFonts w:ascii="Arial" w:eastAsia="Times New Roman" w:hAnsi="Arial" w:cs="Arial"/>
          <w:i/>
          <w:iCs/>
          <w:color w:val="222222"/>
          <w:sz w:val="24"/>
          <w:szCs w:val="24"/>
        </w:rPr>
        <w:t xml:space="preserve">Hum. Biol. </w:t>
      </w:r>
      <w:r w:rsidRPr="008873D4">
        <w:rPr>
          <w:rFonts w:ascii="Arial" w:eastAsia="Times New Roman" w:hAnsi="Arial" w:cs="Arial"/>
          <w:iCs/>
          <w:color w:val="222222"/>
          <w:sz w:val="24"/>
          <w:szCs w:val="24"/>
        </w:rPr>
        <w:t>11,</w:t>
      </w:r>
      <w:r w:rsidRPr="008873D4">
        <w:rPr>
          <w:rFonts w:ascii="Arial" w:eastAsia="Times New Roman" w:hAnsi="Arial" w:cs="Arial"/>
          <w:i/>
          <w:iCs/>
          <w:color w:val="222222"/>
          <w:sz w:val="24"/>
          <w:szCs w:val="24"/>
        </w:rPr>
        <w:t xml:space="preserve"> </w:t>
      </w:r>
      <w:r w:rsidRPr="008873D4">
        <w:rPr>
          <w:rFonts w:ascii="Arial" w:eastAsia="Times New Roman" w:hAnsi="Arial" w:cs="Arial"/>
          <w:iCs/>
          <w:color w:val="222222"/>
          <w:sz w:val="24"/>
          <w:szCs w:val="24"/>
        </w:rPr>
        <w:t>529–535.</w:t>
      </w:r>
    </w:p>
    <w:p w:rsidR="008873D4" w:rsidRPr="008873D4" w:rsidRDefault="008873D4" w:rsidP="008873D4">
      <w:pPr>
        <w:numPr>
          <w:ilvl w:val="0"/>
          <w:numId w:val="40"/>
        </w:numPr>
        <w:autoSpaceDE w:val="0"/>
        <w:autoSpaceDN w:val="0"/>
        <w:adjustRightInd w:val="0"/>
        <w:spacing w:after="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Feltner, M.E., Fraschetti, D.J., i Crisp, R.J., (1999). </w:t>
      </w:r>
      <w:r w:rsidRPr="008873D4">
        <w:rPr>
          <w:rFonts w:ascii="Arial" w:eastAsia="Times New Roman" w:hAnsi="Arial" w:cs="Arial"/>
          <w:b/>
          <w:i/>
          <w:sz w:val="24"/>
          <w:szCs w:val="24"/>
        </w:rPr>
        <w:t xml:space="preserve">Upper extremity augmentation of lower extremity kinetics during countermovement vertical jumps. </w:t>
      </w:r>
      <w:r w:rsidRPr="008873D4">
        <w:rPr>
          <w:rFonts w:ascii="Arial" w:eastAsia="Times New Roman" w:hAnsi="Arial" w:cs="Arial"/>
          <w:i/>
          <w:sz w:val="24"/>
          <w:szCs w:val="24"/>
        </w:rPr>
        <w:t>Journal of Sports Sciences</w:t>
      </w:r>
      <w:r w:rsidRPr="008873D4">
        <w:rPr>
          <w:rFonts w:ascii="Arial" w:eastAsia="Times New Roman" w:hAnsi="Arial" w:cs="Arial"/>
          <w:sz w:val="24"/>
          <w:szCs w:val="24"/>
        </w:rPr>
        <w:t xml:space="preserve"> 17, 449–466.</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lastRenderedPageBreak/>
        <w:t xml:space="preserve">Feltner, M.E., Bishop, E.J., i Perez, C.M., (2004). </w:t>
      </w:r>
      <w:r w:rsidRPr="008873D4">
        <w:rPr>
          <w:rFonts w:ascii="Arial" w:eastAsia="Times New Roman" w:hAnsi="Arial" w:cs="Arial"/>
          <w:b/>
          <w:i/>
          <w:sz w:val="24"/>
          <w:szCs w:val="24"/>
        </w:rPr>
        <w:t xml:space="preserve">Segmental and Kinetic Contributions in Vertical Jumps Performed With and Without an arm Swing. </w:t>
      </w:r>
      <w:r w:rsidRPr="008873D4">
        <w:rPr>
          <w:rFonts w:ascii="Arial" w:eastAsia="Times New Roman" w:hAnsi="Arial" w:cs="Arial"/>
          <w:i/>
          <w:sz w:val="24"/>
          <w:szCs w:val="24"/>
        </w:rPr>
        <w:t>Exercise &amp; Sport</w:t>
      </w:r>
      <w:r w:rsidRPr="008873D4">
        <w:rPr>
          <w:rFonts w:ascii="Arial" w:eastAsia="Times New Roman" w:hAnsi="Arial" w:cs="Arial"/>
          <w:sz w:val="24"/>
          <w:szCs w:val="24"/>
        </w:rPr>
        <w:t>, 3, (75),  216-230.</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Feltner, M.E., Fraschetti, D.J., Crisp, J.r., (1999). </w:t>
      </w:r>
      <w:r w:rsidRPr="008873D4">
        <w:rPr>
          <w:rFonts w:ascii="Arial" w:eastAsia="Times New Roman" w:hAnsi="Arial" w:cs="Arial"/>
          <w:b/>
          <w:i/>
          <w:sz w:val="24"/>
          <w:szCs w:val="24"/>
        </w:rPr>
        <w:t>Upper extremity augmentation of lower extremity kinetics during countermovement vertical jump.</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Sport Sciences</w:t>
      </w:r>
      <w:r w:rsidRPr="008873D4">
        <w:rPr>
          <w:rFonts w:ascii="Arial" w:eastAsia="Times New Roman" w:hAnsi="Arial" w:cs="Arial"/>
          <w:sz w:val="24"/>
          <w:szCs w:val="24"/>
        </w:rPr>
        <w:t>, 17, 449-466.</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color w:val="000000" w:themeColor="text1"/>
          <w:sz w:val="24"/>
          <w:szCs w:val="24"/>
        </w:rPr>
        <w:t xml:space="preserve">Fukashiro, S., i Komi, P.V., (1987). </w:t>
      </w:r>
      <w:r w:rsidRPr="008873D4">
        <w:rPr>
          <w:rFonts w:ascii="Arial" w:eastAsia="Times New Roman" w:hAnsi="Arial" w:cs="Arial"/>
          <w:b/>
          <w:i/>
          <w:color w:val="000000" w:themeColor="text1"/>
          <w:sz w:val="24"/>
          <w:szCs w:val="24"/>
        </w:rPr>
        <w:t>Joint moment and mechanical flow of the lover limb during vertical jump.</w:t>
      </w:r>
      <w:r w:rsidRPr="008873D4">
        <w:rPr>
          <w:rFonts w:ascii="Arial" w:eastAsia="Times New Roman" w:hAnsi="Arial" w:cs="Arial"/>
          <w:color w:val="000000" w:themeColor="text1"/>
          <w:sz w:val="24"/>
          <w:szCs w:val="24"/>
        </w:rPr>
        <w:t xml:space="preserve"> </w:t>
      </w:r>
      <w:r w:rsidRPr="008873D4">
        <w:rPr>
          <w:rFonts w:ascii="Arial" w:eastAsia="Times New Roman" w:hAnsi="Arial" w:cs="Arial"/>
          <w:i/>
          <w:sz w:val="24"/>
          <w:szCs w:val="24"/>
        </w:rPr>
        <w:t xml:space="preserve">Journal of Sport Sport Medicine, </w:t>
      </w:r>
      <w:r w:rsidRPr="008873D4">
        <w:rPr>
          <w:rFonts w:ascii="Arial" w:eastAsia="Times New Roman" w:hAnsi="Arial" w:cs="Arial"/>
          <w:sz w:val="24"/>
          <w:szCs w:val="24"/>
        </w:rPr>
        <w:t>8, 15-21.</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Galloway, J.C., i Koshland, G.F., (2002). </w:t>
      </w:r>
      <w:r w:rsidRPr="008873D4">
        <w:rPr>
          <w:rFonts w:ascii="Arial" w:eastAsia="Times New Roman" w:hAnsi="Arial" w:cs="Arial"/>
          <w:b/>
          <w:i/>
          <w:sz w:val="24"/>
          <w:szCs w:val="24"/>
        </w:rPr>
        <w:t>General coordination of shoulder, elbow and wrist dynamics during multijoint arm movements.</w:t>
      </w:r>
      <w:r w:rsidRPr="008873D4">
        <w:rPr>
          <w:rFonts w:ascii="Arial" w:eastAsia="Times New Roman" w:hAnsi="Arial" w:cs="Arial"/>
          <w:sz w:val="24"/>
          <w:szCs w:val="24"/>
        </w:rPr>
        <w:t xml:space="preserve"> </w:t>
      </w:r>
      <w:r w:rsidRPr="008873D4">
        <w:rPr>
          <w:rFonts w:ascii="Arial" w:eastAsia="Times New Roman" w:hAnsi="Arial" w:cs="Arial"/>
          <w:i/>
          <w:sz w:val="24"/>
          <w:szCs w:val="24"/>
        </w:rPr>
        <w:t>Experimental Brain Research</w:t>
      </w:r>
      <w:r w:rsidRPr="008873D4">
        <w:rPr>
          <w:rFonts w:ascii="Arial" w:eastAsia="Times New Roman" w:hAnsi="Arial" w:cs="Arial"/>
          <w:sz w:val="24"/>
          <w:szCs w:val="24"/>
        </w:rPr>
        <w:t>, 142:163-180.</w:t>
      </w:r>
      <w:r w:rsidRPr="008873D4">
        <w:rPr>
          <w:rFonts w:ascii="Arial" w:eastAsia="Times New Roman" w:hAnsi="Arial" w:cs="Arial"/>
          <w:i/>
          <w:sz w:val="24"/>
          <w:szCs w:val="24"/>
        </w:rPr>
        <w:t xml:space="preserve"> </w:t>
      </w:r>
      <w:r w:rsidRPr="008873D4">
        <w:rPr>
          <w:rFonts w:ascii="Arial" w:eastAsia="Times New Roman" w:hAnsi="Arial" w:cs="Arial"/>
          <w:b/>
          <w:i/>
          <w:sz w:val="24"/>
          <w:szCs w:val="24"/>
        </w:rPr>
        <w:t xml:space="preserve"> </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Gregoire, L., Veeger, H.E., Huijing, P.A., i van Ingen Shenau, G.J., (1984). </w:t>
      </w:r>
      <w:r w:rsidRPr="008873D4">
        <w:rPr>
          <w:rFonts w:ascii="Arial" w:eastAsia="Times New Roman" w:hAnsi="Arial" w:cs="Arial"/>
          <w:b/>
          <w:i/>
          <w:sz w:val="24"/>
          <w:szCs w:val="24"/>
        </w:rPr>
        <w:t xml:space="preserve">Rol of mono and biarticular muscles in explosive movements. Internacional </w:t>
      </w:r>
      <w:r w:rsidRPr="008873D4">
        <w:rPr>
          <w:rFonts w:ascii="Arial" w:eastAsia="Times New Roman" w:hAnsi="Arial" w:cs="Arial"/>
          <w:i/>
          <w:sz w:val="24"/>
          <w:szCs w:val="24"/>
        </w:rPr>
        <w:t xml:space="preserve">Journal of Sports Medicine, </w:t>
      </w:r>
      <w:r w:rsidRPr="008873D4">
        <w:rPr>
          <w:rFonts w:ascii="Arial" w:eastAsia="Times New Roman" w:hAnsi="Arial" w:cs="Arial"/>
          <w:sz w:val="24"/>
          <w:szCs w:val="24"/>
        </w:rPr>
        <w:t>5, 301-305.</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Hara, M., Shibayama, A., Takeshita, D., Hay, D.C., Fukashiro, S., (2008). </w:t>
      </w:r>
      <w:r w:rsidRPr="008873D4">
        <w:rPr>
          <w:rFonts w:ascii="Arial" w:eastAsia="Times New Roman" w:hAnsi="Arial" w:cs="Arial"/>
          <w:b/>
          <w:i/>
          <w:sz w:val="24"/>
          <w:szCs w:val="24"/>
        </w:rPr>
        <w:t>A comparison of the mechanical effect of arm swing and countermovement on the lower extremities in vertical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Human Movement Science</w:t>
      </w:r>
      <w:r w:rsidRPr="008873D4">
        <w:rPr>
          <w:rFonts w:ascii="Arial" w:eastAsia="Times New Roman" w:hAnsi="Arial" w:cs="Arial"/>
          <w:sz w:val="24"/>
          <w:szCs w:val="24"/>
        </w:rPr>
        <w:t>, 27, 636-648.</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Hara, M., Shibayama, A., Takeshita, D., Fukashiro, S., (2006). </w:t>
      </w:r>
      <w:r w:rsidRPr="008873D4">
        <w:rPr>
          <w:rFonts w:ascii="Arial" w:eastAsia="Times New Roman" w:hAnsi="Arial" w:cs="Arial"/>
          <w:b/>
          <w:i/>
          <w:sz w:val="24"/>
          <w:szCs w:val="24"/>
        </w:rPr>
        <w:t>The effect of arm swing on lower extremities in vertical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Biomechanics</w:t>
      </w:r>
      <w:r w:rsidRPr="008873D4">
        <w:rPr>
          <w:rFonts w:ascii="Arial" w:eastAsia="Times New Roman" w:hAnsi="Arial" w:cs="Arial"/>
          <w:sz w:val="24"/>
          <w:szCs w:val="24"/>
        </w:rPr>
        <w:t>, 39, 2503-2511.</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Hara, M., Shibayama, A., Takeshita, D., Fukashiro, S., (2008). </w:t>
      </w:r>
      <w:r w:rsidRPr="008873D4">
        <w:rPr>
          <w:rFonts w:ascii="Arial" w:eastAsia="Times New Roman" w:hAnsi="Arial" w:cs="Arial"/>
          <w:b/>
          <w:i/>
          <w:sz w:val="24"/>
          <w:szCs w:val="24"/>
        </w:rPr>
        <w:t>Effect of arm swing direction on forward and backward jump performance.</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Biomechanics</w:t>
      </w:r>
      <w:r w:rsidRPr="008873D4">
        <w:rPr>
          <w:rFonts w:ascii="Arial" w:eastAsia="Times New Roman" w:hAnsi="Arial" w:cs="Arial"/>
          <w:sz w:val="24"/>
          <w:szCs w:val="24"/>
        </w:rPr>
        <w:t>, 41, 2806-2815.</w:t>
      </w:r>
    </w:p>
    <w:p w:rsidR="008873D4" w:rsidRPr="008873D4" w:rsidRDefault="008873D4" w:rsidP="008873D4">
      <w:pPr>
        <w:numPr>
          <w:ilvl w:val="0"/>
          <w:numId w:val="40"/>
        </w:numPr>
        <w:spacing w:before="120" w:after="120" w:line="360" w:lineRule="auto"/>
        <w:ind w:left="714" w:hanging="357"/>
        <w:contextualSpacing/>
        <w:jc w:val="both"/>
        <w:rPr>
          <w:rFonts w:ascii="Arial" w:eastAsia="Times New Roman" w:hAnsi="Arial" w:cs="Arial"/>
          <w:sz w:val="24"/>
          <w:szCs w:val="24"/>
        </w:rPr>
      </w:pPr>
      <w:r w:rsidRPr="008873D4">
        <w:rPr>
          <w:rFonts w:ascii="Arial" w:eastAsia="Times New Roman" w:hAnsi="Arial" w:cs="Arial"/>
          <w:sz w:val="24"/>
          <w:szCs w:val="24"/>
        </w:rPr>
        <w:t xml:space="preserve">Harman, E.A., Rosenstein, M.T., Frykman, P.N., Rosenstein, R.M., (1990). </w:t>
      </w:r>
      <w:r w:rsidRPr="008873D4">
        <w:rPr>
          <w:rFonts w:ascii="Arial" w:eastAsia="Times New Roman" w:hAnsi="Arial" w:cs="Arial"/>
          <w:b/>
          <w:i/>
          <w:sz w:val="24"/>
          <w:szCs w:val="24"/>
        </w:rPr>
        <w:t>The effects of arms and countermovement on vertical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 and Exercise</w:t>
      </w:r>
      <w:r w:rsidRPr="008873D4">
        <w:rPr>
          <w:rFonts w:ascii="Arial" w:eastAsia="Times New Roman" w:hAnsi="Arial" w:cs="Arial"/>
          <w:sz w:val="24"/>
          <w:szCs w:val="24"/>
        </w:rPr>
        <w:t xml:space="preserve">, 22, 825-833.  </w:t>
      </w:r>
    </w:p>
    <w:p w:rsidR="008873D4" w:rsidRPr="008873D4" w:rsidRDefault="008873D4" w:rsidP="008873D4">
      <w:pPr>
        <w:numPr>
          <w:ilvl w:val="0"/>
          <w:numId w:val="40"/>
        </w:numPr>
        <w:spacing w:after="0" w:line="360" w:lineRule="auto"/>
        <w:contextualSpacing/>
        <w:jc w:val="both"/>
        <w:rPr>
          <w:rFonts w:ascii="Arial" w:eastAsia="Times New Roman" w:hAnsi="Arial" w:cs="Arial"/>
          <w:i/>
          <w:iCs/>
          <w:color w:val="222222"/>
          <w:sz w:val="24"/>
          <w:szCs w:val="24"/>
        </w:rPr>
      </w:pPr>
      <w:r w:rsidRPr="008873D4">
        <w:rPr>
          <w:rFonts w:ascii="Arial" w:eastAsia="Times New Roman" w:hAnsi="Arial" w:cs="Arial"/>
          <w:sz w:val="24"/>
          <w:szCs w:val="24"/>
          <w:lang w:val="en-US"/>
        </w:rPr>
        <w:t xml:space="preserve">Hay, J.G., J. Dapena, B.D. Wilson, J.G. Andrews i Woodworth, G.G., (1978).  </w:t>
      </w:r>
      <w:r w:rsidRPr="008873D4">
        <w:rPr>
          <w:rFonts w:ascii="Arial" w:eastAsia="Times New Roman" w:hAnsi="Arial" w:cs="Arial"/>
          <w:b/>
          <w:i/>
          <w:sz w:val="24"/>
          <w:szCs w:val="24"/>
          <w:lang w:val="en-US"/>
        </w:rPr>
        <w:t>An analysis of joint contributions to the performance of a gross motor skill.</w:t>
      </w:r>
      <w:r w:rsidRPr="008873D4">
        <w:rPr>
          <w:rFonts w:ascii="Arial" w:eastAsia="Times New Roman" w:hAnsi="Arial" w:cs="Arial"/>
          <w:sz w:val="24"/>
          <w:szCs w:val="24"/>
          <w:lang w:val="en-US"/>
        </w:rPr>
        <w:t xml:space="preserve"> </w:t>
      </w:r>
      <w:r w:rsidRPr="008873D4">
        <w:rPr>
          <w:rFonts w:ascii="Arial" w:eastAsia="Times New Roman" w:hAnsi="Arial" w:cs="Arial"/>
          <w:i/>
          <w:iCs/>
          <w:sz w:val="24"/>
          <w:szCs w:val="24"/>
          <w:lang w:val="en-US"/>
        </w:rPr>
        <w:t xml:space="preserve"> Biomechanics VIb,</w:t>
      </w:r>
      <w:r w:rsidRPr="008873D4">
        <w:rPr>
          <w:rFonts w:ascii="Arial" w:eastAsia="Times New Roman" w:hAnsi="Arial" w:cs="Arial"/>
          <w:sz w:val="24"/>
          <w:szCs w:val="24"/>
          <w:lang w:val="en-US"/>
        </w:rPr>
        <w:t xml:space="preserve"> Eds. E. Asmussen and K. Jørgensen. University Park Press, Baltimore, 64-70, 1978.</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lastRenderedPageBreak/>
        <w:t xml:space="preserve">Hay, J.G., i Reid, J.G., (1988). </w:t>
      </w:r>
      <w:r w:rsidRPr="008873D4">
        <w:rPr>
          <w:rFonts w:ascii="Arial" w:eastAsia="Times New Roman" w:hAnsi="Arial" w:cs="Arial"/>
          <w:b/>
          <w:i/>
          <w:sz w:val="24"/>
          <w:szCs w:val="24"/>
        </w:rPr>
        <w:t>Anatomy, Mechanics and Human Motion.</w:t>
      </w:r>
      <w:r w:rsidRPr="008873D4">
        <w:rPr>
          <w:rFonts w:ascii="Arial" w:eastAsia="Times New Roman" w:hAnsi="Arial" w:cs="Arial"/>
          <w:sz w:val="24"/>
          <w:szCs w:val="24"/>
        </w:rPr>
        <w:t xml:space="preserve"> Englewood Cliffs, NJ:Prentice-Hall.</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color w:val="000000" w:themeColor="text1"/>
          <w:sz w:val="24"/>
          <w:szCs w:val="24"/>
        </w:rPr>
      </w:pPr>
      <w:r w:rsidRPr="008873D4">
        <w:rPr>
          <w:rFonts w:ascii="Arial" w:eastAsia="Times New Roman" w:hAnsi="Arial" w:cs="Arial"/>
          <w:bCs/>
          <w:color w:val="000000" w:themeColor="text1"/>
          <w:sz w:val="24"/>
          <w:szCs w:val="24"/>
        </w:rPr>
        <w:t>Hay</w:t>
      </w:r>
      <w:r w:rsidRPr="008873D4">
        <w:rPr>
          <w:rFonts w:ascii="Arial" w:eastAsia="Times New Roman" w:hAnsi="Arial" w:cs="Arial"/>
          <w:color w:val="000000" w:themeColor="text1"/>
          <w:sz w:val="24"/>
          <w:szCs w:val="24"/>
        </w:rPr>
        <w:t xml:space="preserve">, J.G., </w:t>
      </w:r>
      <w:r w:rsidRPr="008873D4">
        <w:rPr>
          <w:rFonts w:ascii="Arial" w:eastAsia="Times New Roman" w:hAnsi="Arial" w:cs="Arial"/>
          <w:bCs/>
          <w:color w:val="000000" w:themeColor="text1"/>
          <w:sz w:val="24"/>
          <w:szCs w:val="24"/>
        </w:rPr>
        <w:t>Vaughan</w:t>
      </w:r>
      <w:r w:rsidRPr="008873D4">
        <w:rPr>
          <w:rFonts w:ascii="Arial" w:eastAsia="Times New Roman" w:hAnsi="Arial" w:cs="Arial"/>
          <w:color w:val="000000" w:themeColor="text1"/>
          <w:sz w:val="24"/>
          <w:szCs w:val="24"/>
        </w:rPr>
        <w:t xml:space="preserve">, C.L., i </w:t>
      </w:r>
      <w:r w:rsidRPr="008873D4">
        <w:rPr>
          <w:rFonts w:ascii="Arial" w:eastAsia="Times New Roman" w:hAnsi="Arial" w:cs="Arial"/>
          <w:bCs/>
          <w:color w:val="000000" w:themeColor="text1"/>
          <w:sz w:val="24"/>
          <w:szCs w:val="24"/>
        </w:rPr>
        <w:t>Woodworth</w:t>
      </w:r>
      <w:r w:rsidRPr="008873D4">
        <w:rPr>
          <w:rFonts w:ascii="Arial" w:eastAsia="Times New Roman" w:hAnsi="Arial" w:cs="Arial"/>
          <w:color w:val="000000" w:themeColor="text1"/>
          <w:sz w:val="24"/>
          <w:szCs w:val="24"/>
        </w:rPr>
        <w:t xml:space="preserve">, G. G. (1981). </w:t>
      </w:r>
      <w:r w:rsidRPr="008873D4">
        <w:rPr>
          <w:rFonts w:ascii="Arial" w:eastAsia="Times New Roman" w:hAnsi="Arial" w:cs="Arial"/>
          <w:b/>
          <w:i/>
          <w:color w:val="000000" w:themeColor="text1"/>
          <w:sz w:val="24"/>
          <w:szCs w:val="24"/>
        </w:rPr>
        <w:t>Techniques and performance: Identifying the limiting factors.</w:t>
      </w:r>
      <w:r w:rsidRPr="008873D4">
        <w:rPr>
          <w:rFonts w:ascii="Arial" w:eastAsia="Times New Roman" w:hAnsi="Arial" w:cs="Arial"/>
          <w:color w:val="000000" w:themeColor="text1"/>
          <w:sz w:val="24"/>
          <w:szCs w:val="24"/>
        </w:rPr>
        <w:t xml:space="preserve"> </w:t>
      </w:r>
      <w:r w:rsidRPr="008873D4">
        <w:rPr>
          <w:rFonts w:ascii="Arial" w:eastAsia="Times New Roman" w:hAnsi="Arial" w:cs="Arial"/>
          <w:i/>
          <w:color w:val="000000" w:themeColor="text1"/>
          <w:sz w:val="24"/>
          <w:szCs w:val="24"/>
        </w:rPr>
        <w:t>In Biomechanics VII B</w:t>
      </w:r>
      <w:r w:rsidRPr="008873D4">
        <w:rPr>
          <w:rFonts w:ascii="Arial" w:eastAsia="Times New Roman" w:hAnsi="Arial" w:cs="Arial"/>
          <w:color w:val="000000" w:themeColor="text1"/>
          <w:sz w:val="24"/>
          <w:szCs w:val="24"/>
        </w:rPr>
        <w:t xml:space="preserve"> (pp. 511-520). Baltimore, MD: University Park Press.</w:t>
      </w:r>
    </w:p>
    <w:p w:rsidR="008873D4" w:rsidRPr="008873D4" w:rsidRDefault="008873D4" w:rsidP="008873D4">
      <w:pPr>
        <w:numPr>
          <w:ilvl w:val="0"/>
          <w:numId w:val="40"/>
        </w:numPr>
        <w:autoSpaceDE w:val="0"/>
        <w:autoSpaceDN w:val="0"/>
        <w:adjustRightInd w:val="0"/>
        <w:spacing w:after="0" w:line="360" w:lineRule="auto"/>
        <w:contextualSpacing/>
        <w:rPr>
          <w:rFonts w:ascii="Arial" w:eastAsia="Times New Roman" w:hAnsi="Arial" w:cs="Arial"/>
          <w:sz w:val="24"/>
          <w:szCs w:val="24"/>
        </w:rPr>
      </w:pPr>
      <w:r w:rsidRPr="008873D4">
        <w:rPr>
          <w:rFonts w:ascii="Arial" w:eastAsia="Times New Roman" w:hAnsi="Arial" w:cs="Arial"/>
          <w:sz w:val="24"/>
          <w:szCs w:val="24"/>
        </w:rPr>
        <w:t xml:space="preserve">Herzog, W., (1986). </w:t>
      </w:r>
      <w:r w:rsidRPr="008873D4">
        <w:rPr>
          <w:rFonts w:ascii="Arial" w:eastAsia="Times New Roman" w:hAnsi="Arial" w:cs="Arial"/>
          <w:b/>
          <w:i/>
          <w:sz w:val="24"/>
          <w:szCs w:val="24"/>
        </w:rPr>
        <w:t>Maintenance of body orientation in the flight phase of long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Sports and Exercise</w:t>
      </w:r>
      <w:r w:rsidRPr="008873D4">
        <w:rPr>
          <w:rFonts w:ascii="Arial" w:eastAsia="Times New Roman" w:hAnsi="Arial" w:cs="Arial"/>
          <w:sz w:val="24"/>
          <w:szCs w:val="24"/>
        </w:rPr>
        <w:t xml:space="preserve"> 18, 231–241.</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Herzog, W., Hasler, E., i Abrahamse, S.K., (1991). </w:t>
      </w:r>
      <w:r w:rsidRPr="008873D4">
        <w:rPr>
          <w:rFonts w:ascii="Arial" w:eastAsia="Times New Roman" w:hAnsi="Arial" w:cs="Arial"/>
          <w:b/>
          <w:i/>
          <w:sz w:val="24"/>
          <w:szCs w:val="24"/>
        </w:rPr>
        <w:t>A comparison of knee extensor strength curves obtained theoretically experimentally.</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 and Exercise</w:t>
      </w:r>
      <w:r w:rsidRPr="008873D4">
        <w:rPr>
          <w:rFonts w:ascii="Arial" w:eastAsia="Times New Roman" w:hAnsi="Arial" w:cs="Arial"/>
          <w:sz w:val="24"/>
          <w:szCs w:val="24"/>
        </w:rPr>
        <w:t>, 23, 108-104.</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Hinrichs, R.N., (1985). </w:t>
      </w:r>
      <w:r w:rsidRPr="008873D4">
        <w:rPr>
          <w:rFonts w:ascii="Arial" w:eastAsia="Times New Roman" w:hAnsi="Arial" w:cs="Arial"/>
          <w:b/>
          <w:i/>
          <w:sz w:val="24"/>
          <w:szCs w:val="24"/>
        </w:rPr>
        <w:t xml:space="preserve">Regression equations to predict segmental moments of inertia from anthropometric measurements: An extension of the data from Chandler et al. (1975). </w:t>
      </w:r>
      <w:r w:rsidRPr="008873D4">
        <w:rPr>
          <w:rFonts w:ascii="Arial" w:eastAsia="Times New Roman" w:hAnsi="Arial" w:cs="Arial"/>
          <w:i/>
          <w:sz w:val="24"/>
          <w:szCs w:val="24"/>
        </w:rPr>
        <w:t xml:space="preserve">Journal of Biomechanics, </w:t>
      </w:r>
      <w:r w:rsidRPr="008873D4">
        <w:rPr>
          <w:rFonts w:ascii="Arial" w:eastAsia="Times New Roman" w:hAnsi="Arial" w:cs="Arial"/>
          <w:sz w:val="24"/>
          <w:szCs w:val="24"/>
        </w:rPr>
        <w:t>18(8):621-24.</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Hinrichs, R.N., (1990). </w:t>
      </w:r>
      <w:r w:rsidRPr="008873D4">
        <w:rPr>
          <w:rFonts w:ascii="Arial" w:eastAsia="Times New Roman" w:hAnsi="Arial" w:cs="Arial"/>
          <w:b/>
          <w:i/>
          <w:sz w:val="24"/>
          <w:szCs w:val="24"/>
        </w:rPr>
        <w:t xml:space="preserve">Adjustments to the segmnet center of mass proportions of Clauser et al. </w:t>
      </w:r>
      <w:r w:rsidRPr="008873D4">
        <w:rPr>
          <w:rFonts w:ascii="Arial" w:eastAsia="Times New Roman" w:hAnsi="Arial" w:cs="Arial"/>
          <w:i/>
          <w:sz w:val="24"/>
          <w:szCs w:val="24"/>
        </w:rPr>
        <w:t xml:space="preserve">Journal of Biomechanics, </w:t>
      </w:r>
      <w:r w:rsidRPr="008873D4">
        <w:rPr>
          <w:rFonts w:ascii="Arial" w:eastAsia="Times New Roman" w:hAnsi="Arial" w:cs="Arial"/>
          <w:sz w:val="24"/>
          <w:szCs w:val="24"/>
        </w:rPr>
        <w:t>23(9):949-51.</w:t>
      </w:r>
    </w:p>
    <w:p w:rsidR="008873D4" w:rsidRPr="008873D4" w:rsidRDefault="008873D4" w:rsidP="008873D4">
      <w:pPr>
        <w:numPr>
          <w:ilvl w:val="0"/>
          <w:numId w:val="40"/>
        </w:numPr>
        <w:autoSpaceDE w:val="0"/>
        <w:autoSpaceDN w:val="0"/>
        <w:adjustRightInd w:val="0"/>
        <w:spacing w:after="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Hollerbach, J.M., i Flash, T., (1982). </w:t>
      </w:r>
      <w:r w:rsidRPr="008873D4">
        <w:rPr>
          <w:rFonts w:ascii="Arial" w:eastAsia="Times New Roman" w:hAnsi="Arial" w:cs="Arial"/>
          <w:b/>
          <w:i/>
          <w:sz w:val="24"/>
          <w:szCs w:val="24"/>
        </w:rPr>
        <w:t xml:space="preserve">Dynamic interactions between lamb segments during planar arm movement. </w:t>
      </w:r>
      <w:r w:rsidRPr="008873D4">
        <w:rPr>
          <w:rFonts w:ascii="Arial" w:eastAsia="Times New Roman" w:hAnsi="Arial" w:cs="Arial"/>
          <w:i/>
          <w:sz w:val="24"/>
          <w:szCs w:val="24"/>
        </w:rPr>
        <w:t>Biological Cybernetics</w:t>
      </w:r>
      <w:r w:rsidRPr="008873D4">
        <w:rPr>
          <w:rFonts w:ascii="Arial" w:eastAsia="Times New Roman" w:hAnsi="Arial" w:cs="Arial"/>
          <w:sz w:val="24"/>
          <w:szCs w:val="24"/>
        </w:rPr>
        <w:t xml:space="preserve"> 44: 67-77.</w:t>
      </w:r>
    </w:p>
    <w:p w:rsidR="008873D4" w:rsidRPr="008873D4" w:rsidRDefault="008873D4" w:rsidP="008873D4">
      <w:pPr>
        <w:numPr>
          <w:ilvl w:val="0"/>
          <w:numId w:val="40"/>
        </w:numPr>
        <w:autoSpaceDE w:val="0"/>
        <w:autoSpaceDN w:val="0"/>
        <w:adjustRightInd w:val="0"/>
        <w:spacing w:after="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Horita, T., Kitamura, K., Kohno, N., (1991). </w:t>
      </w:r>
      <w:r w:rsidRPr="008873D4">
        <w:rPr>
          <w:rFonts w:ascii="Arial" w:eastAsia="Times New Roman" w:hAnsi="Arial" w:cs="Arial"/>
          <w:b/>
          <w:i/>
          <w:sz w:val="24"/>
          <w:szCs w:val="24"/>
        </w:rPr>
        <w:t>Body configuration and joint moment  analysis during standing long jump in 6-yr-old children and adult males.</w:t>
      </w:r>
      <w:r w:rsidRPr="008873D4">
        <w:rPr>
          <w:rFonts w:ascii="Arial" w:eastAsia="Times New Roman" w:hAnsi="Arial" w:cs="Arial"/>
          <w:sz w:val="24"/>
          <w:szCs w:val="24"/>
        </w:rPr>
        <w:t xml:space="preserve"> </w:t>
      </w:r>
      <w:r w:rsidRPr="008873D4">
        <w:rPr>
          <w:rFonts w:ascii="Arial" w:eastAsia="Times New Roman" w:hAnsi="Arial" w:cs="Arial"/>
          <w:i/>
          <w:sz w:val="24"/>
          <w:szCs w:val="24"/>
        </w:rPr>
        <w:t>Medicine and Science in Sports and Exercise</w:t>
      </w:r>
      <w:r w:rsidRPr="008873D4">
        <w:rPr>
          <w:rFonts w:ascii="Arial" w:eastAsia="Times New Roman" w:hAnsi="Arial" w:cs="Arial"/>
          <w:sz w:val="24"/>
          <w:szCs w:val="24"/>
        </w:rPr>
        <w:t>, 23, 1068–1077.</w:t>
      </w:r>
    </w:p>
    <w:p w:rsidR="008873D4" w:rsidRPr="008873D4" w:rsidRDefault="00B67893" w:rsidP="008873D4">
      <w:pPr>
        <w:numPr>
          <w:ilvl w:val="0"/>
          <w:numId w:val="40"/>
        </w:numPr>
        <w:spacing w:before="120" w:after="120" w:line="360" w:lineRule="auto"/>
        <w:contextualSpacing/>
        <w:jc w:val="both"/>
        <w:rPr>
          <w:rFonts w:ascii="Arial" w:eastAsia="Times New Roman" w:hAnsi="Arial" w:cs="Arial"/>
          <w:sz w:val="24"/>
          <w:szCs w:val="24"/>
        </w:rPr>
      </w:pPr>
      <w:hyperlink r:id="rId46" w:history="1">
        <w:r w:rsidR="008873D4" w:rsidRPr="008873D4">
          <w:rPr>
            <w:rFonts w:ascii="Arial" w:eastAsia="Times New Roman" w:hAnsi="Arial" w:cs="Arial"/>
            <w:sz w:val="24"/>
            <w:szCs w:val="24"/>
          </w:rPr>
          <w:t>Hunter, J.P</w:t>
        </w:r>
      </w:hyperlink>
      <w:r w:rsidR="008873D4" w:rsidRPr="008873D4">
        <w:rPr>
          <w:rFonts w:ascii="Arial" w:eastAsia="Times New Roman" w:hAnsi="Arial" w:cs="Arial"/>
          <w:sz w:val="24"/>
          <w:szCs w:val="24"/>
        </w:rPr>
        <w:t xml:space="preserve">., i </w:t>
      </w:r>
      <w:hyperlink r:id="rId47" w:history="1">
        <w:r w:rsidR="008873D4" w:rsidRPr="008873D4">
          <w:rPr>
            <w:rFonts w:ascii="Arial" w:eastAsia="Times New Roman" w:hAnsi="Arial" w:cs="Arial"/>
            <w:sz w:val="24"/>
            <w:szCs w:val="24"/>
          </w:rPr>
          <w:t>Marshall, R.N</w:t>
        </w:r>
      </w:hyperlink>
      <w:r w:rsidR="008873D4" w:rsidRPr="008873D4">
        <w:rPr>
          <w:rFonts w:ascii="Arial" w:eastAsia="Times New Roman" w:hAnsi="Arial" w:cs="Arial"/>
          <w:sz w:val="24"/>
          <w:szCs w:val="24"/>
        </w:rPr>
        <w:t xml:space="preserve">., (2002). </w:t>
      </w:r>
      <w:r w:rsidR="008873D4" w:rsidRPr="008873D4">
        <w:rPr>
          <w:rFonts w:ascii="Arial" w:eastAsia="Times New Roman" w:hAnsi="Arial" w:cs="Arial"/>
          <w:b/>
          <w:i/>
          <w:sz w:val="24"/>
          <w:szCs w:val="24"/>
        </w:rPr>
        <w:t>Effects of power and flexibility training on vertical jump technique.</w:t>
      </w:r>
      <w:r w:rsidR="008873D4" w:rsidRPr="008873D4">
        <w:rPr>
          <w:rFonts w:ascii="Arial" w:eastAsia="Times New Roman" w:hAnsi="Arial" w:cs="Arial"/>
          <w:i/>
          <w:sz w:val="24"/>
          <w:szCs w:val="24"/>
        </w:rPr>
        <w:t xml:space="preserve"> Medicine and Science in Sport and Exercise</w:t>
      </w:r>
      <w:r w:rsidR="008873D4" w:rsidRPr="008873D4">
        <w:rPr>
          <w:rFonts w:ascii="Arial" w:eastAsia="Times New Roman" w:hAnsi="Arial" w:cs="Arial"/>
          <w:sz w:val="24"/>
          <w:szCs w:val="24"/>
        </w:rPr>
        <w:t>, 34(3):478-486.</w:t>
      </w:r>
    </w:p>
    <w:p w:rsidR="008873D4" w:rsidRPr="008873D4" w:rsidRDefault="008873D4" w:rsidP="008873D4">
      <w:pPr>
        <w:numPr>
          <w:ilvl w:val="0"/>
          <w:numId w:val="40"/>
        </w:numPr>
        <w:autoSpaceDE w:val="0"/>
        <w:autoSpaceDN w:val="0"/>
        <w:adjustRightInd w:val="0"/>
        <w:spacing w:after="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Izquierdo, M., Aguado, X., Ribas, T., Linares, F., Vila, L., Voces, J.A., Alvarez, A.I., i  Prieto, J.G., (1998). </w:t>
      </w:r>
      <w:r w:rsidRPr="008873D4">
        <w:rPr>
          <w:rFonts w:ascii="Arial" w:eastAsia="Times New Roman" w:hAnsi="Arial" w:cs="Arial"/>
          <w:b/>
          <w:i/>
          <w:sz w:val="24"/>
          <w:szCs w:val="24"/>
        </w:rPr>
        <w:t>Jumping performance, isometric force and muscle characteristics in non athletic young men.</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Human Movement  Studies,</w:t>
      </w:r>
      <w:r w:rsidRPr="008873D4">
        <w:rPr>
          <w:rFonts w:ascii="Arial" w:eastAsia="Times New Roman" w:hAnsi="Arial" w:cs="Arial"/>
          <w:sz w:val="24"/>
          <w:szCs w:val="24"/>
        </w:rPr>
        <w:t xml:space="preserve"> 35, 101–117.</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color w:val="000000" w:themeColor="text1"/>
          <w:sz w:val="24"/>
          <w:szCs w:val="24"/>
        </w:rPr>
        <w:t xml:space="preserve">Ingen Schenau G.J. van, Bobbert, M.F., i Rozendal, R.H., (1987). </w:t>
      </w:r>
      <w:r w:rsidRPr="008873D4">
        <w:rPr>
          <w:rFonts w:ascii="Arial" w:eastAsia="Times New Roman" w:hAnsi="Arial" w:cs="Arial"/>
          <w:b/>
          <w:i/>
          <w:color w:val="000000" w:themeColor="text1"/>
          <w:sz w:val="24"/>
          <w:szCs w:val="24"/>
        </w:rPr>
        <w:t>The unique action of biarticular muscles in complex movements.</w:t>
      </w:r>
      <w:r w:rsidRPr="008873D4">
        <w:rPr>
          <w:rFonts w:ascii="Arial" w:eastAsia="Times New Roman" w:hAnsi="Arial" w:cs="Arial"/>
          <w:color w:val="000000" w:themeColor="text1"/>
          <w:sz w:val="24"/>
          <w:szCs w:val="24"/>
        </w:rPr>
        <w:t xml:space="preserve"> </w:t>
      </w:r>
      <w:r w:rsidRPr="008873D4">
        <w:rPr>
          <w:rFonts w:ascii="Arial" w:eastAsia="Times New Roman" w:hAnsi="Arial" w:cs="Arial"/>
          <w:i/>
          <w:color w:val="000000" w:themeColor="text1"/>
          <w:sz w:val="24"/>
          <w:szCs w:val="24"/>
        </w:rPr>
        <w:t>Journals of Anatomy</w:t>
      </w:r>
      <w:r w:rsidRPr="008873D4">
        <w:rPr>
          <w:rFonts w:ascii="Arial" w:eastAsia="Times New Roman" w:hAnsi="Arial" w:cs="Arial"/>
          <w:color w:val="000000" w:themeColor="text1"/>
          <w:sz w:val="24"/>
          <w:szCs w:val="24"/>
        </w:rPr>
        <w:t>,</w:t>
      </w:r>
      <w:r w:rsidRPr="008873D4">
        <w:rPr>
          <w:rFonts w:ascii="Arial" w:eastAsia="Times New Roman" w:hAnsi="Arial" w:cs="Arial"/>
          <w:i/>
          <w:color w:val="000000" w:themeColor="text1"/>
          <w:sz w:val="24"/>
          <w:szCs w:val="24"/>
        </w:rPr>
        <w:t xml:space="preserve"> </w:t>
      </w:r>
      <w:r w:rsidRPr="008873D4">
        <w:rPr>
          <w:rFonts w:ascii="Arial" w:eastAsia="Times New Roman" w:hAnsi="Arial" w:cs="Arial"/>
          <w:color w:val="000000" w:themeColor="text1"/>
          <w:sz w:val="24"/>
          <w:szCs w:val="24"/>
        </w:rPr>
        <w:t>155, 1-5.</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Jarić, S., (1997). </w:t>
      </w:r>
      <w:r w:rsidRPr="008873D4">
        <w:rPr>
          <w:rFonts w:ascii="Arial" w:eastAsia="Times New Roman" w:hAnsi="Arial" w:cs="Arial"/>
          <w:b/>
          <w:i/>
          <w:sz w:val="24"/>
          <w:szCs w:val="24"/>
        </w:rPr>
        <w:t xml:space="preserve">Biomehanika humane lokomocije sa biomehanikom sporta.  </w:t>
      </w:r>
      <w:r w:rsidRPr="008873D4">
        <w:rPr>
          <w:rFonts w:ascii="Arial" w:eastAsia="Times New Roman" w:hAnsi="Arial" w:cs="Arial"/>
          <w:sz w:val="24"/>
          <w:szCs w:val="24"/>
        </w:rPr>
        <w:t>Beograd: “DOSIJE“.</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lastRenderedPageBreak/>
        <w:t xml:space="preserve">Jensen, J.L., Phillips, S.J. i Clarc, J.E., (1994). </w:t>
      </w:r>
      <w:r w:rsidRPr="008873D4">
        <w:rPr>
          <w:rFonts w:ascii="Arial" w:eastAsia="Times New Roman" w:hAnsi="Arial" w:cs="Arial"/>
          <w:b/>
          <w:i/>
          <w:sz w:val="24"/>
          <w:szCs w:val="24"/>
        </w:rPr>
        <w:t>For young jumpers, differences are in the movements control, not its coordination.</w:t>
      </w:r>
      <w:r w:rsidRPr="008873D4">
        <w:rPr>
          <w:rFonts w:ascii="Arial" w:eastAsia="Times New Roman" w:hAnsi="Arial" w:cs="Arial"/>
          <w:sz w:val="24"/>
          <w:szCs w:val="24"/>
        </w:rPr>
        <w:t xml:space="preserve"> </w:t>
      </w:r>
      <w:r w:rsidRPr="008873D4">
        <w:rPr>
          <w:rFonts w:ascii="Arial" w:eastAsia="Times New Roman" w:hAnsi="Arial" w:cs="Arial"/>
          <w:i/>
          <w:sz w:val="24"/>
          <w:szCs w:val="24"/>
        </w:rPr>
        <w:t xml:space="preserve">Research Quarterly for Exercise and Sport, 65(3), </w:t>
      </w:r>
      <w:r w:rsidRPr="008873D4">
        <w:rPr>
          <w:rFonts w:ascii="Arial" w:eastAsia="Times New Roman" w:hAnsi="Arial" w:cs="Arial"/>
          <w:sz w:val="24"/>
          <w:szCs w:val="24"/>
        </w:rPr>
        <w:t>258-268.</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Kasović, M., Mrđen, I., i Mejovšek, M., (2009). </w:t>
      </w:r>
      <w:r w:rsidRPr="008873D4">
        <w:rPr>
          <w:rFonts w:ascii="Arial" w:eastAsia="Times New Roman" w:hAnsi="Arial" w:cs="Arial"/>
          <w:b/>
          <w:i/>
          <w:sz w:val="24"/>
          <w:szCs w:val="24"/>
        </w:rPr>
        <w:t>Biomehanika normalnog hoda.</w:t>
      </w:r>
      <w:r w:rsidRPr="008873D4">
        <w:rPr>
          <w:rFonts w:ascii="Arial" w:eastAsia="Times New Roman" w:hAnsi="Arial" w:cs="Arial"/>
          <w:sz w:val="24"/>
          <w:szCs w:val="24"/>
        </w:rPr>
        <w:t xml:space="preserve"> Prvi kongres Studija fizioterapije Zdravstvenog veleučilišta u Zagrebu s međunarodnim sudjelovanjem, </w:t>
      </w:r>
      <w:r w:rsidRPr="008873D4">
        <w:rPr>
          <w:rFonts w:ascii="Arial" w:eastAsia="Times New Roman" w:hAnsi="Arial" w:cs="Arial"/>
          <w:b/>
          <w:i/>
          <w:sz w:val="24"/>
          <w:szCs w:val="24"/>
        </w:rPr>
        <w:t xml:space="preserve">Fizioterapija - vještina i kreativnost, </w:t>
      </w:r>
      <w:r w:rsidRPr="008873D4">
        <w:rPr>
          <w:rFonts w:ascii="Arial" w:eastAsia="Times New Roman" w:hAnsi="Arial" w:cs="Arial"/>
          <w:sz w:val="24"/>
          <w:szCs w:val="24"/>
        </w:rPr>
        <w:t xml:space="preserve">Zadar, Hrvatska.  </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Khalid, W., Amin, M., i Bober, T., (1989). </w:t>
      </w:r>
      <w:r w:rsidRPr="008873D4">
        <w:rPr>
          <w:rFonts w:ascii="Arial" w:eastAsia="Times New Roman" w:hAnsi="Arial" w:cs="Arial"/>
          <w:b/>
          <w:i/>
          <w:sz w:val="24"/>
          <w:szCs w:val="24"/>
        </w:rPr>
        <w:t>The influence of upper extremities movement on take-off in vertical jump.</w:t>
      </w:r>
      <w:r w:rsidRPr="008873D4">
        <w:rPr>
          <w:rFonts w:ascii="Arial" w:eastAsia="Times New Roman" w:hAnsi="Arial" w:cs="Arial"/>
          <w:sz w:val="24"/>
          <w:szCs w:val="24"/>
        </w:rPr>
        <w:t xml:space="preserve"> In </w:t>
      </w:r>
      <w:r w:rsidRPr="008873D4">
        <w:rPr>
          <w:rFonts w:ascii="Arial" w:eastAsia="Times New Roman" w:hAnsi="Arial" w:cs="Arial"/>
          <w:i/>
          <w:sz w:val="24"/>
          <w:szCs w:val="24"/>
        </w:rPr>
        <w:t xml:space="preserve">Biomechanisc in Sport V </w:t>
      </w:r>
      <w:r w:rsidRPr="008873D4">
        <w:rPr>
          <w:rFonts w:ascii="Arial" w:eastAsia="Times New Roman" w:hAnsi="Arial" w:cs="Arial"/>
          <w:sz w:val="24"/>
          <w:szCs w:val="24"/>
        </w:rPr>
        <w:t>(edited by L. Tsarouchas, J. Teradus, B. Gowitzke and L. Holt), pp. 375-379. Athens:Hellenic Sports Research Institute.</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Keros, P., i Ćurković, B., (2002). </w:t>
      </w:r>
      <w:r w:rsidRPr="008873D4">
        <w:rPr>
          <w:rFonts w:ascii="Arial" w:eastAsia="Times New Roman" w:hAnsi="Arial" w:cs="Arial"/>
          <w:b/>
          <w:i/>
          <w:sz w:val="24"/>
          <w:szCs w:val="24"/>
        </w:rPr>
        <w:t>Križobolja.</w:t>
      </w:r>
      <w:r w:rsidRPr="008873D4">
        <w:rPr>
          <w:rFonts w:ascii="Arial" w:eastAsia="Times New Roman" w:hAnsi="Arial" w:cs="Arial"/>
          <w:sz w:val="24"/>
          <w:szCs w:val="24"/>
        </w:rPr>
        <w:t xml:space="preserve"> Zagreb: “Naklada Ljevak”.</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Kolesarić, V., Petz, B., (1999). </w:t>
      </w:r>
      <w:r w:rsidRPr="008873D4">
        <w:rPr>
          <w:rFonts w:ascii="Arial" w:eastAsia="Times New Roman" w:hAnsi="Arial" w:cs="Arial"/>
          <w:b/>
          <w:i/>
          <w:sz w:val="24"/>
          <w:szCs w:val="24"/>
        </w:rPr>
        <w:t>Statistički rječnik.</w:t>
      </w:r>
      <w:r w:rsidRPr="008873D4">
        <w:rPr>
          <w:rFonts w:ascii="Arial" w:eastAsia="Times New Roman" w:hAnsi="Arial" w:cs="Arial"/>
          <w:i/>
          <w:sz w:val="24"/>
          <w:szCs w:val="24"/>
        </w:rPr>
        <w:t xml:space="preserve"> </w:t>
      </w:r>
      <w:r w:rsidRPr="008873D4">
        <w:rPr>
          <w:rFonts w:ascii="Arial" w:eastAsia="Times New Roman" w:hAnsi="Arial" w:cs="Arial"/>
          <w:sz w:val="24"/>
          <w:szCs w:val="24"/>
        </w:rPr>
        <w:t>Jastrebarsko: “Naklada Slap”.</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Lulić Jurčević, </w:t>
      </w:r>
      <w:r w:rsidRPr="008873D4">
        <w:rPr>
          <w:rFonts w:ascii="Arial" w:hAnsi="Arial" w:cs="Arial"/>
          <w:bCs/>
          <w:color w:val="231F20"/>
          <w:sz w:val="24"/>
          <w:szCs w:val="24"/>
        </w:rPr>
        <w:t>T., Sušić, A., i Kodvanj, J., (2008).</w:t>
      </w:r>
      <w:r w:rsidRPr="008873D4">
        <w:rPr>
          <w:rFonts w:ascii="ACenturySchoolbook-Bold" w:hAnsi="ACenturySchoolbook-Bold" w:cs="ACenturySchoolbook-Bold"/>
          <w:b/>
          <w:bCs/>
          <w:color w:val="231F20"/>
          <w:sz w:val="24"/>
          <w:szCs w:val="24"/>
        </w:rPr>
        <w:t xml:space="preserve">  </w:t>
      </w:r>
      <w:r w:rsidRPr="008873D4">
        <w:rPr>
          <w:rFonts w:ascii="Arial" w:eastAsia="Times New Roman" w:hAnsi="Arial" w:cs="Arial"/>
          <w:sz w:val="24"/>
          <w:szCs w:val="24"/>
        </w:rPr>
        <w:t xml:space="preserve"> </w:t>
      </w:r>
      <w:r w:rsidRPr="008873D4">
        <w:rPr>
          <w:rFonts w:ascii="Arial" w:hAnsi="Arial" w:cs="Arial"/>
          <w:b/>
          <w:bCs/>
          <w:i/>
          <w:color w:val="231F20"/>
          <w:sz w:val="24"/>
          <w:szCs w:val="24"/>
        </w:rPr>
        <w:t>Effects of Arm Swing on Mechanical Parameters of Human Gait.</w:t>
      </w:r>
      <w:r w:rsidRPr="008873D4">
        <w:rPr>
          <w:rFonts w:ascii="Arial" w:hAnsi="Arial" w:cs="Arial"/>
          <w:bCs/>
          <w:color w:val="231F20"/>
          <w:sz w:val="24"/>
          <w:szCs w:val="24"/>
        </w:rPr>
        <w:t xml:space="preserve"> </w:t>
      </w:r>
      <w:r w:rsidRPr="008873D4">
        <w:rPr>
          <w:rFonts w:ascii="Arial" w:hAnsi="Arial" w:cs="Arial"/>
          <w:i/>
          <w:color w:val="231F20"/>
          <w:sz w:val="24"/>
          <w:szCs w:val="24"/>
        </w:rPr>
        <w:t xml:space="preserve">Collegium Antropologicum </w:t>
      </w:r>
      <w:r w:rsidRPr="008873D4">
        <w:rPr>
          <w:rFonts w:ascii="Arial" w:hAnsi="Arial" w:cs="Arial"/>
          <w:bCs/>
          <w:i/>
          <w:color w:val="231F20"/>
          <w:sz w:val="24"/>
          <w:szCs w:val="24"/>
        </w:rPr>
        <w:t>32(</w:t>
      </w:r>
      <w:r w:rsidRPr="008873D4">
        <w:rPr>
          <w:rFonts w:ascii="Arial" w:hAnsi="Arial" w:cs="Arial"/>
          <w:i/>
          <w:color w:val="231F20"/>
          <w:sz w:val="24"/>
          <w:szCs w:val="24"/>
        </w:rPr>
        <w:t>3), 869–873.</w:t>
      </w:r>
    </w:p>
    <w:p w:rsidR="008873D4" w:rsidRPr="008873D4" w:rsidRDefault="008873D4" w:rsidP="008873D4">
      <w:pPr>
        <w:numPr>
          <w:ilvl w:val="0"/>
          <w:numId w:val="40"/>
        </w:numPr>
        <w:autoSpaceDE w:val="0"/>
        <w:autoSpaceDN w:val="0"/>
        <w:adjustRightInd w:val="0"/>
        <w:spacing w:after="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Lees, A., Barton, G., (1996). </w:t>
      </w:r>
      <w:r w:rsidRPr="008873D4">
        <w:rPr>
          <w:rFonts w:ascii="Arial" w:eastAsia="Times New Roman" w:hAnsi="Arial" w:cs="Arial"/>
          <w:b/>
          <w:i/>
          <w:sz w:val="24"/>
          <w:szCs w:val="24"/>
        </w:rPr>
        <w:t xml:space="preserve">The interpretation of relative momentum data to assess the contribution of the free limbs to the generation of vertical velocity in sports activities. </w:t>
      </w:r>
      <w:r w:rsidRPr="008873D4">
        <w:rPr>
          <w:rFonts w:ascii="Arial" w:eastAsia="Times New Roman" w:hAnsi="Arial" w:cs="Arial"/>
          <w:i/>
          <w:sz w:val="24"/>
          <w:szCs w:val="24"/>
        </w:rPr>
        <w:t>Journal of Sports Sciences,</w:t>
      </w:r>
      <w:r w:rsidRPr="008873D4">
        <w:rPr>
          <w:rFonts w:ascii="Arial" w:eastAsia="Times New Roman" w:hAnsi="Arial" w:cs="Arial"/>
          <w:sz w:val="24"/>
          <w:szCs w:val="24"/>
        </w:rPr>
        <w:t xml:space="preserve"> 14, 503–511.</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Lees, A., Vanrentergheim, J., De Clercq, D., (2004). </w:t>
      </w:r>
      <w:r w:rsidRPr="008873D4">
        <w:rPr>
          <w:rFonts w:ascii="Arial" w:eastAsia="Times New Roman" w:hAnsi="Arial" w:cs="Arial"/>
          <w:b/>
          <w:i/>
          <w:sz w:val="24"/>
          <w:szCs w:val="24"/>
        </w:rPr>
        <w:t>Understanding how an arm swing enhances performance in the vertical jump.</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Biomechanics</w:t>
      </w:r>
      <w:r w:rsidRPr="008873D4">
        <w:rPr>
          <w:rFonts w:ascii="Arial" w:eastAsia="Times New Roman" w:hAnsi="Arial" w:cs="Arial"/>
          <w:sz w:val="24"/>
          <w:szCs w:val="24"/>
        </w:rPr>
        <w:t>, 37, 1929-1940.</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Luhtanen, P., i Komi, P.V., (1978). </w:t>
      </w:r>
      <w:r w:rsidRPr="008873D4">
        <w:rPr>
          <w:rFonts w:ascii="Arial" w:eastAsia="Times New Roman" w:hAnsi="Arial" w:cs="Arial"/>
          <w:b/>
          <w:i/>
          <w:sz w:val="24"/>
          <w:szCs w:val="24"/>
        </w:rPr>
        <w:t>Segmental contribution to force in vertical jump.</w:t>
      </w:r>
      <w:r w:rsidRPr="008873D4">
        <w:rPr>
          <w:rFonts w:ascii="Arial" w:eastAsia="Times New Roman" w:hAnsi="Arial" w:cs="Arial"/>
          <w:sz w:val="24"/>
          <w:szCs w:val="24"/>
        </w:rPr>
        <w:t xml:space="preserve"> </w:t>
      </w:r>
      <w:r w:rsidRPr="008873D4">
        <w:rPr>
          <w:rFonts w:ascii="Arial" w:eastAsia="Times New Roman" w:hAnsi="Arial" w:cs="Arial"/>
          <w:i/>
          <w:sz w:val="24"/>
          <w:szCs w:val="24"/>
        </w:rPr>
        <w:t>European Journal of Applied Physiology</w:t>
      </w:r>
      <w:r w:rsidRPr="008873D4">
        <w:rPr>
          <w:rFonts w:ascii="Arial" w:eastAsia="Times New Roman" w:hAnsi="Arial" w:cs="Arial"/>
          <w:sz w:val="24"/>
          <w:szCs w:val="24"/>
        </w:rPr>
        <w:t>, 38, 181-188.</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Luhtanen, P., i Komi, P.V., (1979). </w:t>
      </w:r>
      <w:r w:rsidRPr="008873D4">
        <w:rPr>
          <w:rFonts w:ascii="Arial" w:eastAsia="Times New Roman" w:hAnsi="Arial" w:cs="Arial"/>
          <w:b/>
          <w:i/>
          <w:sz w:val="24"/>
          <w:szCs w:val="24"/>
        </w:rPr>
        <w:t>Mechanical power and segmental contribution to force impulses in long jump take off.</w:t>
      </w:r>
      <w:r w:rsidRPr="008873D4">
        <w:rPr>
          <w:rFonts w:ascii="Arial" w:eastAsia="Times New Roman" w:hAnsi="Arial" w:cs="Arial"/>
          <w:sz w:val="24"/>
          <w:szCs w:val="24"/>
        </w:rPr>
        <w:t xml:space="preserve"> </w:t>
      </w:r>
      <w:r w:rsidRPr="008873D4">
        <w:rPr>
          <w:rFonts w:ascii="Arial" w:eastAsia="Times New Roman" w:hAnsi="Arial" w:cs="Arial"/>
          <w:i/>
          <w:sz w:val="24"/>
          <w:szCs w:val="24"/>
        </w:rPr>
        <w:t>European Journal of Applied Physiology</w:t>
      </w:r>
      <w:r w:rsidRPr="008873D4">
        <w:rPr>
          <w:rFonts w:ascii="Arial" w:eastAsia="Times New Roman" w:hAnsi="Arial" w:cs="Arial"/>
          <w:sz w:val="24"/>
          <w:szCs w:val="24"/>
        </w:rPr>
        <w:t>, 41, 267-274.</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Marković, M., Marković, G., i Metikoš, D., (2007). </w:t>
      </w:r>
      <w:r w:rsidRPr="008873D4">
        <w:rPr>
          <w:rFonts w:ascii="Arial" w:eastAsia="Times New Roman" w:hAnsi="Arial" w:cs="Arial"/>
          <w:b/>
          <w:i/>
          <w:sz w:val="24"/>
          <w:szCs w:val="24"/>
        </w:rPr>
        <w:t>Visina vertikalnog skoka kao pokazatelj mišićne snage nogu nezavisne od veličine tijela.</w:t>
      </w:r>
      <w:r w:rsidRPr="008873D4">
        <w:rPr>
          <w:rFonts w:ascii="Arial" w:eastAsia="Times New Roman" w:hAnsi="Arial" w:cs="Arial"/>
          <w:sz w:val="24"/>
          <w:szCs w:val="24"/>
        </w:rPr>
        <w:t xml:space="preserve"> </w:t>
      </w:r>
      <w:r w:rsidRPr="008873D4">
        <w:rPr>
          <w:rFonts w:ascii="Arial" w:eastAsia="Times New Roman" w:hAnsi="Arial" w:cs="Arial"/>
          <w:i/>
          <w:sz w:val="24"/>
          <w:szCs w:val="24"/>
        </w:rPr>
        <w:t>Zbornik radova 16. ljetna škola kineziologa</w:t>
      </w:r>
      <w:r w:rsidRPr="008873D4">
        <w:rPr>
          <w:rFonts w:ascii="Arial" w:eastAsia="Times New Roman" w:hAnsi="Arial" w:cs="Arial"/>
          <w:sz w:val="24"/>
          <w:szCs w:val="24"/>
        </w:rPr>
        <w:t>, Poreč, 149-152, Hrvatski kineziološki savez.</w:t>
      </w:r>
    </w:p>
    <w:p w:rsidR="008873D4" w:rsidRPr="008873D4" w:rsidRDefault="008873D4" w:rsidP="008873D4">
      <w:pPr>
        <w:numPr>
          <w:ilvl w:val="0"/>
          <w:numId w:val="40"/>
        </w:numPr>
        <w:autoSpaceDE w:val="0"/>
        <w:autoSpaceDN w:val="0"/>
        <w:adjustRightInd w:val="0"/>
        <w:spacing w:before="120" w:after="120" w:line="360" w:lineRule="auto"/>
        <w:ind w:right="-142"/>
        <w:contextualSpacing/>
        <w:jc w:val="both"/>
        <w:rPr>
          <w:rFonts w:ascii="Arial" w:eastAsia="Times New Roman" w:hAnsi="Arial" w:cs="Arial"/>
          <w:sz w:val="24"/>
          <w:szCs w:val="24"/>
        </w:rPr>
      </w:pPr>
      <w:r w:rsidRPr="008873D4">
        <w:rPr>
          <w:rFonts w:ascii="Arial" w:eastAsia="Times New Roman" w:hAnsi="Arial" w:cs="Arial"/>
          <w:sz w:val="24"/>
          <w:szCs w:val="24"/>
        </w:rPr>
        <w:lastRenderedPageBreak/>
        <w:t xml:space="preserve">Medved, V., i Kasović, M., (2007) </w:t>
      </w:r>
      <w:r w:rsidRPr="008873D4">
        <w:rPr>
          <w:rFonts w:ascii="Arial" w:hAnsi="Arial" w:cs="Arial"/>
          <w:b/>
          <w:i/>
          <w:sz w:val="24"/>
          <w:szCs w:val="24"/>
        </w:rPr>
        <w:t>Biomehanička analiza ljudskog kretanja u funkciji sportske traumatologije.</w:t>
      </w:r>
      <w:r w:rsidRPr="008873D4">
        <w:rPr>
          <w:rFonts w:ascii="Arial" w:hAnsi="Arial" w:cs="Arial"/>
          <w:sz w:val="24"/>
          <w:szCs w:val="24"/>
        </w:rPr>
        <w:t xml:space="preserve"> </w:t>
      </w:r>
      <w:r w:rsidRPr="008873D4">
        <w:rPr>
          <w:rFonts w:ascii="Arial" w:hAnsi="Arial" w:cs="Arial"/>
          <w:i/>
          <w:sz w:val="24"/>
          <w:szCs w:val="24"/>
        </w:rPr>
        <w:t xml:space="preserve">Hrvatski Športskomedicinski Vjesnik, </w:t>
      </w:r>
      <w:r w:rsidRPr="008873D4">
        <w:rPr>
          <w:rFonts w:ascii="Arial" w:hAnsi="Arial" w:cs="Arial"/>
          <w:sz w:val="24"/>
          <w:szCs w:val="24"/>
        </w:rPr>
        <w:t>22:40-47.</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Mejovšek, M., (1989). </w:t>
      </w:r>
      <w:r w:rsidRPr="008873D4">
        <w:rPr>
          <w:rFonts w:ascii="Arial" w:eastAsia="Times New Roman" w:hAnsi="Arial" w:cs="Arial"/>
          <w:b/>
          <w:i/>
          <w:color w:val="000000"/>
          <w:sz w:val="24"/>
          <w:szCs w:val="24"/>
        </w:rPr>
        <w:t>Konstrukcija i evaluacija biomehaničkog n-segmentalnog modela za analizu gibanja muskuloskeletnog sistema ljudskog tijela.</w:t>
      </w:r>
      <w:r w:rsidRPr="008873D4">
        <w:rPr>
          <w:rFonts w:ascii="Arial" w:eastAsia="Times New Roman" w:hAnsi="Arial" w:cs="Arial"/>
          <w:color w:val="000000"/>
          <w:sz w:val="24"/>
          <w:szCs w:val="24"/>
        </w:rPr>
        <w:t xml:space="preserve"> </w:t>
      </w:r>
      <w:r w:rsidRPr="008873D4">
        <w:rPr>
          <w:rFonts w:ascii="Arial" w:eastAsia="Times New Roman" w:hAnsi="Arial" w:cs="Arial"/>
          <w:sz w:val="24"/>
          <w:szCs w:val="24"/>
        </w:rPr>
        <w:t>(Doktorska disertacija, Sveučilište u Zagrebu). Zagreb: Fakultet za fizičku kulturu Sveučilišta u Zagrebu.</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Mišigoj-Duraković, M., (2008). </w:t>
      </w:r>
      <w:r w:rsidRPr="008873D4">
        <w:rPr>
          <w:rFonts w:ascii="Arial" w:eastAsia="Times New Roman" w:hAnsi="Arial" w:cs="Arial"/>
          <w:b/>
          <w:i/>
          <w:sz w:val="24"/>
          <w:szCs w:val="24"/>
        </w:rPr>
        <w:t>Kinantropologija - biološki aspekti vježbanja.</w:t>
      </w:r>
      <w:r w:rsidRPr="008873D4">
        <w:rPr>
          <w:rFonts w:ascii="Arial" w:eastAsia="Times New Roman" w:hAnsi="Arial" w:cs="Arial"/>
          <w:sz w:val="24"/>
          <w:szCs w:val="24"/>
        </w:rPr>
        <w:t xml:space="preserve"> Kineziološki fakultet, Zagreb.</w:t>
      </w:r>
    </w:p>
    <w:p w:rsidR="008873D4" w:rsidRPr="008873D4" w:rsidRDefault="008873D4" w:rsidP="008873D4">
      <w:pPr>
        <w:numPr>
          <w:ilvl w:val="0"/>
          <w:numId w:val="40"/>
        </w:numPr>
        <w:spacing w:before="120" w:after="120" w:line="360" w:lineRule="auto"/>
        <w:contextualSpacing/>
        <w:jc w:val="both"/>
        <w:rPr>
          <w:rFonts w:ascii="Times New Roman" w:eastAsia="Times New Roman" w:hAnsi="Times New Roman" w:cs="Times New Roman"/>
          <w:sz w:val="24"/>
          <w:szCs w:val="24"/>
        </w:rPr>
      </w:pPr>
      <w:r w:rsidRPr="008873D4">
        <w:rPr>
          <w:rFonts w:ascii="Arial" w:eastAsia="Times New Roman" w:hAnsi="Arial" w:cs="Arial"/>
          <w:sz w:val="24"/>
          <w:szCs w:val="24"/>
        </w:rPr>
        <w:t xml:space="preserve">Newton, R.U., Kraemer, W.J,, Hakkinen, K., (1999). </w:t>
      </w:r>
      <w:r w:rsidRPr="008873D4">
        <w:rPr>
          <w:rFonts w:ascii="Arial" w:eastAsia="Times New Roman" w:hAnsi="Arial" w:cs="Arial"/>
          <w:b/>
          <w:i/>
          <w:sz w:val="24"/>
          <w:szCs w:val="24"/>
        </w:rPr>
        <w:t>Effects of ballistic training on preseason preparation of elite volleyball players.</w:t>
      </w:r>
      <w:r w:rsidRPr="008873D4">
        <w:rPr>
          <w:rFonts w:ascii="Arial" w:eastAsia="Times New Roman" w:hAnsi="Arial" w:cs="Arial"/>
          <w:sz w:val="24"/>
          <w:szCs w:val="24"/>
        </w:rPr>
        <w:t xml:space="preserve"> </w:t>
      </w:r>
      <w:r w:rsidRPr="008873D4">
        <w:rPr>
          <w:rFonts w:ascii="Arial" w:eastAsia="Times New Roman" w:hAnsi="Arial" w:cs="Arial"/>
          <w:i/>
          <w:iCs/>
          <w:sz w:val="24"/>
          <w:szCs w:val="24"/>
        </w:rPr>
        <w:t>Medicine and Science in Sports and Exercise</w:t>
      </w:r>
      <w:r w:rsidRPr="008873D4">
        <w:rPr>
          <w:rFonts w:ascii="Arial" w:eastAsia="Times New Roman" w:hAnsi="Arial" w:cs="Arial"/>
          <w:sz w:val="24"/>
          <w:szCs w:val="24"/>
        </w:rPr>
        <w:t>, 31:323-330.</w:t>
      </w:r>
    </w:p>
    <w:p w:rsidR="008873D4" w:rsidRPr="008873D4" w:rsidRDefault="008873D4" w:rsidP="008873D4">
      <w:pPr>
        <w:numPr>
          <w:ilvl w:val="0"/>
          <w:numId w:val="40"/>
        </w:numPr>
        <w:autoSpaceDE w:val="0"/>
        <w:autoSpaceDN w:val="0"/>
        <w:adjustRightInd w:val="0"/>
        <w:spacing w:before="120" w:after="120" w:line="360" w:lineRule="auto"/>
        <w:ind w:right="-142"/>
        <w:contextualSpacing/>
        <w:jc w:val="both"/>
        <w:rPr>
          <w:rFonts w:ascii="Arial" w:eastAsia="Times New Roman" w:hAnsi="Arial" w:cs="Arial"/>
          <w:sz w:val="24"/>
          <w:szCs w:val="24"/>
        </w:rPr>
      </w:pPr>
      <w:r w:rsidRPr="008873D4">
        <w:rPr>
          <w:rFonts w:ascii="Arial" w:eastAsia="Times New Roman" w:hAnsi="Arial" w:cs="Arial"/>
          <w:sz w:val="24"/>
          <w:szCs w:val="24"/>
        </w:rPr>
        <w:t xml:space="preserve">Opavsky, P., (2004). </w:t>
      </w:r>
      <w:r w:rsidRPr="008873D4">
        <w:rPr>
          <w:rFonts w:ascii="Arial" w:eastAsia="Times New Roman" w:hAnsi="Arial" w:cs="Arial"/>
          <w:b/>
          <w:i/>
          <w:sz w:val="24"/>
          <w:szCs w:val="24"/>
        </w:rPr>
        <w:t xml:space="preserve">Uvod u biomehaniku sporta. </w:t>
      </w:r>
      <w:r w:rsidRPr="008873D4">
        <w:rPr>
          <w:rFonts w:ascii="Arial" w:eastAsia="Times New Roman" w:hAnsi="Arial" w:cs="Arial"/>
          <w:sz w:val="24"/>
          <w:szCs w:val="24"/>
        </w:rPr>
        <w:t>Beograd: „Vizartis“.</w:t>
      </w:r>
    </w:p>
    <w:p w:rsidR="008873D4" w:rsidRPr="008873D4" w:rsidRDefault="008873D4" w:rsidP="008873D4">
      <w:pPr>
        <w:numPr>
          <w:ilvl w:val="0"/>
          <w:numId w:val="40"/>
        </w:numPr>
        <w:autoSpaceDE w:val="0"/>
        <w:autoSpaceDN w:val="0"/>
        <w:adjustRightInd w:val="0"/>
        <w:spacing w:before="120" w:after="120" w:line="360" w:lineRule="auto"/>
        <w:ind w:right="-142"/>
        <w:contextualSpacing/>
        <w:jc w:val="both"/>
        <w:rPr>
          <w:rFonts w:ascii="Arial" w:eastAsia="Times New Roman" w:hAnsi="Arial" w:cs="Arial"/>
          <w:sz w:val="24"/>
          <w:szCs w:val="24"/>
        </w:rPr>
      </w:pPr>
      <w:r w:rsidRPr="008873D4">
        <w:rPr>
          <w:rFonts w:ascii="Arial" w:eastAsia="Times New Roman" w:hAnsi="Arial" w:cs="Arial"/>
          <w:sz w:val="24"/>
          <w:szCs w:val="24"/>
        </w:rPr>
        <w:t xml:space="preserve">Pandy, M.G., i Zajac, F.E., (1991). </w:t>
      </w:r>
      <w:r w:rsidRPr="008873D4">
        <w:rPr>
          <w:rFonts w:ascii="Arial" w:eastAsia="Times New Roman" w:hAnsi="Arial" w:cs="Arial"/>
          <w:b/>
          <w:i/>
          <w:sz w:val="24"/>
          <w:szCs w:val="24"/>
        </w:rPr>
        <w:t>Optimal muscular coordination strategies for jumping.</w:t>
      </w:r>
      <w:r w:rsidRPr="008873D4">
        <w:rPr>
          <w:rFonts w:ascii="Arial" w:eastAsia="Times New Roman" w:hAnsi="Arial" w:cs="Arial"/>
          <w:sz w:val="24"/>
          <w:szCs w:val="24"/>
        </w:rPr>
        <w:t xml:space="preserve"> </w:t>
      </w:r>
      <w:r w:rsidRPr="008873D4">
        <w:rPr>
          <w:rFonts w:ascii="Arial" w:eastAsia="Times New Roman" w:hAnsi="Arial" w:cs="Arial"/>
          <w:i/>
          <w:sz w:val="24"/>
          <w:szCs w:val="24"/>
        </w:rPr>
        <w:t xml:space="preserve">Journal of Biomechanics, </w:t>
      </w:r>
      <w:r w:rsidRPr="008873D4">
        <w:rPr>
          <w:rFonts w:ascii="Arial" w:eastAsia="Times New Roman" w:hAnsi="Arial" w:cs="Arial"/>
          <w:sz w:val="24"/>
          <w:szCs w:val="24"/>
        </w:rPr>
        <w:t>24, 1-10.</w:t>
      </w:r>
      <w:r w:rsidRPr="008873D4">
        <w:rPr>
          <w:rFonts w:ascii="Arial" w:eastAsia="Times New Roman" w:hAnsi="Arial" w:cs="Arial"/>
          <w:i/>
          <w:sz w:val="24"/>
          <w:szCs w:val="24"/>
        </w:rPr>
        <w:t xml:space="preserve"> </w:t>
      </w:r>
    </w:p>
    <w:p w:rsidR="008873D4" w:rsidRPr="008873D4" w:rsidRDefault="008873D4" w:rsidP="008873D4">
      <w:pPr>
        <w:numPr>
          <w:ilvl w:val="0"/>
          <w:numId w:val="40"/>
        </w:numPr>
        <w:autoSpaceDE w:val="0"/>
        <w:autoSpaceDN w:val="0"/>
        <w:adjustRightInd w:val="0"/>
        <w:spacing w:before="120" w:after="120" w:line="360" w:lineRule="auto"/>
        <w:ind w:right="-142"/>
        <w:contextualSpacing/>
        <w:jc w:val="both"/>
        <w:rPr>
          <w:rFonts w:ascii="Arial" w:eastAsia="Times New Roman" w:hAnsi="Arial" w:cs="Arial"/>
          <w:sz w:val="24"/>
          <w:szCs w:val="24"/>
        </w:rPr>
      </w:pPr>
      <w:r w:rsidRPr="008873D4">
        <w:rPr>
          <w:rFonts w:ascii="Arial" w:eastAsia="Times New Roman" w:hAnsi="Arial" w:cs="Arial"/>
          <w:sz w:val="24"/>
          <w:szCs w:val="24"/>
        </w:rPr>
        <w:t xml:space="preserve">Payne, A.H., Slater, W.J., Telford, T., (1968). </w:t>
      </w:r>
      <w:r w:rsidRPr="008873D4">
        <w:rPr>
          <w:rFonts w:ascii="Arial" w:eastAsia="Times New Roman" w:hAnsi="Arial" w:cs="Arial"/>
          <w:b/>
          <w:i/>
          <w:sz w:val="24"/>
          <w:szCs w:val="24"/>
        </w:rPr>
        <w:t>The use of a force platform in the study of athletic activities.</w:t>
      </w:r>
      <w:r w:rsidRPr="008873D4">
        <w:rPr>
          <w:rFonts w:ascii="Arial" w:eastAsia="Times New Roman" w:hAnsi="Arial" w:cs="Arial"/>
          <w:sz w:val="24"/>
          <w:szCs w:val="24"/>
        </w:rPr>
        <w:t xml:space="preserve"> </w:t>
      </w:r>
      <w:r w:rsidRPr="008873D4">
        <w:rPr>
          <w:rFonts w:ascii="Arial" w:eastAsia="Times New Roman" w:hAnsi="Arial" w:cs="Arial"/>
          <w:i/>
          <w:sz w:val="24"/>
          <w:szCs w:val="24"/>
        </w:rPr>
        <w:t>Ergonomics</w:t>
      </w:r>
      <w:r w:rsidRPr="008873D4">
        <w:rPr>
          <w:rFonts w:ascii="Arial" w:eastAsia="Times New Roman" w:hAnsi="Arial" w:cs="Arial"/>
          <w:sz w:val="24"/>
          <w:szCs w:val="24"/>
        </w:rPr>
        <w:t>, 11, 123-143.</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color w:val="000000"/>
          <w:sz w:val="24"/>
          <w:szCs w:val="24"/>
        </w:rPr>
      </w:pPr>
      <w:r w:rsidRPr="008873D4">
        <w:rPr>
          <w:rFonts w:ascii="Arial" w:eastAsia="Times New Roman" w:hAnsi="Arial" w:cs="Arial"/>
          <w:color w:val="000000" w:themeColor="text1"/>
          <w:sz w:val="24"/>
          <w:szCs w:val="24"/>
        </w:rPr>
        <w:t xml:space="preserve">Ridderikhoff, A., Batelaan, J.H., i Bobbert, M.F., (1999). </w:t>
      </w:r>
      <w:r w:rsidRPr="008873D4">
        <w:rPr>
          <w:rFonts w:ascii="Arial" w:eastAsia="Times New Roman" w:hAnsi="Arial" w:cs="Arial"/>
          <w:b/>
          <w:i/>
          <w:color w:val="000000" w:themeColor="text1"/>
          <w:sz w:val="24"/>
          <w:szCs w:val="24"/>
        </w:rPr>
        <w:t>Jumping for distance: control of the external force in squat jumps.</w:t>
      </w:r>
      <w:r w:rsidRPr="008873D4">
        <w:rPr>
          <w:rFonts w:ascii="Arial" w:eastAsia="Times New Roman" w:hAnsi="Arial" w:cs="Arial"/>
          <w:color w:val="000000" w:themeColor="text1"/>
          <w:sz w:val="24"/>
          <w:szCs w:val="24"/>
        </w:rPr>
        <w:t xml:space="preserve"> </w:t>
      </w:r>
      <w:r w:rsidRPr="008873D4">
        <w:rPr>
          <w:rFonts w:ascii="Arial" w:eastAsia="Times New Roman" w:hAnsi="Arial" w:cs="Arial"/>
          <w:i/>
          <w:color w:val="000000" w:themeColor="text1"/>
          <w:sz w:val="24"/>
          <w:szCs w:val="24"/>
        </w:rPr>
        <w:t xml:space="preserve">Medicine and Science in Sport and Exercize, </w:t>
      </w:r>
      <w:r w:rsidRPr="008873D4">
        <w:rPr>
          <w:rFonts w:ascii="Arial" w:eastAsia="Times New Roman" w:hAnsi="Arial" w:cs="Arial"/>
          <w:color w:val="000000" w:themeColor="text1"/>
          <w:sz w:val="24"/>
          <w:szCs w:val="24"/>
        </w:rPr>
        <w:t>31(8), 1196-1204.</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color w:val="000000"/>
          <w:sz w:val="24"/>
          <w:szCs w:val="24"/>
        </w:rPr>
      </w:pPr>
      <w:r w:rsidRPr="008873D4">
        <w:rPr>
          <w:rFonts w:ascii="Arial" w:eastAsia="Times New Roman" w:hAnsi="Arial" w:cs="Arial"/>
          <w:color w:val="000000"/>
          <w:sz w:val="24"/>
          <w:szCs w:val="24"/>
        </w:rPr>
        <w:t xml:space="preserve">Riggs, M.P., Sheppard, J.M., (2009). </w:t>
      </w:r>
      <w:r w:rsidRPr="008873D4">
        <w:rPr>
          <w:rFonts w:ascii="Arial" w:eastAsia="Times New Roman" w:hAnsi="Arial" w:cs="Arial"/>
          <w:b/>
          <w:i/>
          <w:color w:val="000000"/>
          <w:sz w:val="24"/>
          <w:szCs w:val="24"/>
        </w:rPr>
        <w:t>The Relative Importance of Strength and Power Qualities to Vertical Jump Heigh of Elite Beach Volleyball Players During the Counter-Movement and Squat Jump.</w:t>
      </w:r>
      <w:r w:rsidRPr="008873D4">
        <w:rPr>
          <w:rFonts w:ascii="Arial" w:eastAsia="Times New Roman" w:hAnsi="Arial" w:cs="Arial"/>
          <w:color w:val="000000"/>
          <w:sz w:val="24"/>
          <w:szCs w:val="24"/>
        </w:rPr>
        <w:t xml:space="preserve"> </w:t>
      </w:r>
      <w:r w:rsidRPr="008873D4">
        <w:rPr>
          <w:rFonts w:ascii="Arial" w:eastAsia="Times New Roman" w:hAnsi="Arial" w:cs="Arial"/>
          <w:i/>
          <w:sz w:val="24"/>
          <w:szCs w:val="24"/>
        </w:rPr>
        <w:t>Journal of Human Sport and Exercise</w:t>
      </w:r>
      <w:r w:rsidRPr="008873D4">
        <w:rPr>
          <w:rFonts w:ascii="Arial" w:eastAsia="Times New Roman" w:hAnsi="Arial" w:cs="Arial"/>
          <w:sz w:val="24"/>
          <w:szCs w:val="24"/>
        </w:rPr>
        <w:t>, 3, 221-236.</w:t>
      </w:r>
    </w:p>
    <w:p w:rsidR="008873D4" w:rsidRPr="008873D4" w:rsidRDefault="00B67893" w:rsidP="008873D4">
      <w:pPr>
        <w:numPr>
          <w:ilvl w:val="0"/>
          <w:numId w:val="40"/>
        </w:numPr>
        <w:spacing w:before="120" w:after="120" w:line="360" w:lineRule="auto"/>
        <w:contextualSpacing/>
        <w:jc w:val="both"/>
        <w:rPr>
          <w:rFonts w:ascii="Arial" w:eastAsia="Times New Roman" w:hAnsi="Arial" w:cs="Arial"/>
          <w:color w:val="000000" w:themeColor="text1"/>
          <w:sz w:val="24"/>
          <w:szCs w:val="24"/>
        </w:rPr>
      </w:pPr>
      <w:hyperlink r:id="rId48" w:history="1">
        <w:r w:rsidR="008873D4" w:rsidRPr="008873D4">
          <w:rPr>
            <w:rFonts w:ascii="Arial" w:eastAsia="Times New Roman" w:hAnsi="Arial" w:cs="Arial"/>
            <w:sz w:val="24"/>
            <w:szCs w:val="24"/>
          </w:rPr>
          <w:t>Sayers, S.P</w:t>
        </w:r>
      </w:hyperlink>
      <w:r w:rsidR="008873D4" w:rsidRPr="008873D4">
        <w:rPr>
          <w:rFonts w:ascii="Arial" w:eastAsia="Times New Roman" w:hAnsi="Arial" w:cs="Arial"/>
          <w:sz w:val="24"/>
          <w:szCs w:val="24"/>
        </w:rPr>
        <w:t xml:space="preserve">., </w:t>
      </w:r>
      <w:hyperlink r:id="rId49" w:history="1">
        <w:r w:rsidR="008873D4" w:rsidRPr="008873D4">
          <w:rPr>
            <w:rFonts w:ascii="Arial" w:eastAsia="Times New Roman" w:hAnsi="Arial" w:cs="Arial"/>
            <w:sz w:val="24"/>
            <w:szCs w:val="24"/>
          </w:rPr>
          <w:t>Harackiewicz, D.V</w:t>
        </w:r>
      </w:hyperlink>
      <w:r w:rsidR="008873D4" w:rsidRPr="008873D4">
        <w:rPr>
          <w:rFonts w:ascii="Arial" w:eastAsia="Times New Roman" w:hAnsi="Arial" w:cs="Arial"/>
          <w:sz w:val="24"/>
          <w:szCs w:val="24"/>
        </w:rPr>
        <w:t xml:space="preserve">., </w:t>
      </w:r>
      <w:hyperlink r:id="rId50" w:history="1">
        <w:r w:rsidR="008873D4" w:rsidRPr="008873D4">
          <w:rPr>
            <w:rFonts w:ascii="Arial" w:eastAsia="Times New Roman" w:hAnsi="Arial" w:cs="Arial"/>
            <w:sz w:val="24"/>
            <w:szCs w:val="24"/>
          </w:rPr>
          <w:t>Harman, E.A</w:t>
        </w:r>
      </w:hyperlink>
      <w:r w:rsidR="008873D4" w:rsidRPr="008873D4">
        <w:rPr>
          <w:rFonts w:ascii="Arial" w:eastAsia="Times New Roman" w:hAnsi="Arial" w:cs="Arial"/>
          <w:sz w:val="24"/>
          <w:szCs w:val="24"/>
        </w:rPr>
        <w:t xml:space="preserve">., </w:t>
      </w:r>
      <w:hyperlink r:id="rId51" w:history="1">
        <w:r w:rsidR="008873D4" w:rsidRPr="008873D4">
          <w:rPr>
            <w:rFonts w:ascii="Arial" w:eastAsia="Times New Roman" w:hAnsi="Arial" w:cs="Arial"/>
            <w:sz w:val="24"/>
            <w:szCs w:val="24"/>
          </w:rPr>
          <w:t>Frykman, P.N</w:t>
        </w:r>
      </w:hyperlink>
      <w:r w:rsidR="008873D4" w:rsidRPr="008873D4">
        <w:rPr>
          <w:rFonts w:ascii="Arial" w:eastAsia="Times New Roman" w:hAnsi="Arial" w:cs="Arial"/>
          <w:sz w:val="24"/>
          <w:szCs w:val="24"/>
        </w:rPr>
        <w:t xml:space="preserve">., i </w:t>
      </w:r>
      <w:hyperlink r:id="rId52" w:history="1">
        <w:r w:rsidR="008873D4" w:rsidRPr="008873D4">
          <w:rPr>
            <w:rFonts w:ascii="Arial" w:eastAsia="Times New Roman" w:hAnsi="Arial" w:cs="Arial"/>
            <w:sz w:val="24"/>
            <w:szCs w:val="24"/>
          </w:rPr>
          <w:t>Rosenstein, M.T</w:t>
        </w:r>
      </w:hyperlink>
      <w:r w:rsidR="008873D4" w:rsidRPr="008873D4">
        <w:rPr>
          <w:rFonts w:ascii="Arial" w:eastAsia="Times New Roman" w:hAnsi="Arial" w:cs="Arial"/>
          <w:sz w:val="24"/>
          <w:szCs w:val="24"/>
        </w:rPr>
        <w:t xml:space="preserve">., (1999). </w:t>
      </w:r>
      <w:r w:rsidR="008873D4" w:rsidRPr="008873D4">
        <w:rPr>
          <w:rFonts w:ascii="Arial" w:eastAsia="Times New Roman" w:hAnsi="Arial" w:cs="Arial"/>
          <w:b/>
          <w:i/>
          <w:sz w:val="24"/>
          <w:szCs w:val="24"/>
        </w:rPr>
        <w:t xml:space="preserve">Cross-validation of three jump power equations. </w:t>
      </w:r>
      <w:r w:rsidR="008873D4" w:rsidRPr="008873D4">
        <w:rPr>
          <w:rFonts w:ascii="Arial" w:eastAsia="Times New Roman" w:hAnsi="Arial" w:cs="Arial"/>
          <w:i/>
          <w:color w:val="000000" w:themeColor="text1"/>
          <w:sz w:val="24"/>
          <w:szCs w:val="24"/>
        </w:rPr>
        <w:t xml:space="preserve">Medicine and Science in Sport and Exercize, </w:t>
      </w:r>
      <w:r w:rsidR="008873D4" w:rsidRPr="008873D4">
        <w:rPr>
          <w:rFonts w:ascii="Arial" w:eastAsia="Times New Roman" w:hAnsi="Arial" w:cs="Arial"/>
          <w:color w:val="000000" w:themeColor="text1"/>
          <w:sz w:val="24"/>
          <w:szCs w:val="24"/>
        </w:rPr>
        <w:t>31(4), 572-577.</w:t>
      </w:r>
    </w:p>
    <w:p w:rsidR="008873D4" w:rsidRPr="008873D4" w:rsidRDefault="008873D4" w:rsidP="008873D4">
      <w:pPr>
        <w:numPr>
          <w:ilvl w:val="0"/>
          <w:numId w:val="40"/>
        </w:numPr>
        <w:autoSpaceDE w:val="0"/>
        <w:autoSpaceDN w:val="0"/>
        <w:adjustRightInd w:val="0"/>
        <w:spacing w:after="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Shetty, A.B., i Etnyre, B.R., (1989). </w:t>
      </w:r>
      <w:r w:rsidRPr="008873D4">
        <w:rPr>
          <w:rFonts w:ascii="Arial" w:eastAsia="Times New Roman" w:hAnsi="Arial" w:cs="Arial"/>
          <w:b/>
          <w:i/>
          <w:sz w:val="24"/>
          <w:szCs w:val="24"/>
        </w:rPr>
        <w:t>Contribution of arm movement to the force components of a maximum vertical jump.</w:t>
      </w:r>
      <w:r w:rsidRPr="008873D4">
        <w:rPr>
          <w:rFonts w:ascii="Arial" w:eastAsia="Times New Roman" w:hAnsi="Arial" w:cs="Arial"/>
          <w:sz w:val="24"/>
          <w:szCs w:val="24"/>
        </w:rPr>
        <w:t xml:space="preserve"> </w:t>
      </w:r>
      <w:r w:rsidRPr="008873D4">
        <w:rPr>
          <w:rFonts w:ascii="Arial" w:eastAsia="Times New Roman" w:hAnsi="Arial" w:cs="Arial"/>
          <w:i/>
          <w:sz w:val="24"/>
          <w:szCs w:val="24"/>
        </w:rPr>
        <w:t>Journal of Orthopaedic and Sports Physical Therapy,</w:t>
      </w:r>
      <w:r w:rsidRPr="008873D4">
        <w:rPr>
          <w:rFonts w:ascii="Arial" w:eastAsia="Times New Roman" w:hAnsi="Arial" w:cs="Arial"/>
          <w:sz w:val="24"/>
          <w:szCs w:val="24"/>
        </w:rPr>
        <w:t xml:space="preserve"> 11, 198–201.</w:t>
      </w:r>
    </w:p>
    <w:p w:rsidR="008873D4" w:rsidRPr="008873D4" w:rsidRDefault="008873D4" w:rsidP="008873D4">
      <w:pPr>
        <w:numPr>
          <w:ilvl w:val="0"/>
          <w:numId w:val="40"/>
        </w:numPr>
        <w:spacing w:before="120" w:after="120" w:line="360" w:lineRule="auto"/>
        <w:contextualSpacing/>
        <w:jc w:val="both"/>
        <w:rPr>
          <w:rFonts w:ascii="Arial" w:eastAsia="Times New Roman" w:hAnsi="Arial" w:cs="Arial"/>
          <w:color w:val="000000"/>
          <w:sz w:val="24"/>
          <w:szCs w:val="24"/>
        </w:rPr>
      </w:pPr>
      <w:r w:rsidRPr="008873D4">
        <w:rPr>
          <w:rFonts w:ascii="Arial" w:eastAsia="Times New Roman" w:hAnsi="Arial" w:cs="Arial"/>
          <w:color w:val="000000"/>
          <w:sz w:val="24"/>
          <w:szCs w:val="24"/>
        </w:rPr>
        <w:t xml:space="preserve">Šadura, T., (1991). </w:t>
      </w:r>
      <w:r w:rsidRPr="008873D4">
        <w:rPr>
          <w:rFonts w:ascii="Arial" w:eastAsia="Times New Roman" w:hAnsi="Arial" w:cs="Arial"/>
          <w:b/>
          <w:i/>
          <w:color w:val="000000"/>
          <w:sz w:val="24"/>
          <w:szCs w:val="24"/>
        </w:rPr>
        <w:t>Gimnastika</w:t>
      </w:r>
      <w:r w:rsidRPr="008873D4">
        <w:rPr>
          <w:rFonts w:ascii="Arial" w:eastAsia="Times New Roman" w:hAnsi="Arial" w:cs="Arial"/>
          <w:b/>
          <w:color w:val="000000"/>
          <w:sz w:val="24"/>
          <w:szCs w:val="24"/>
        </w:rPr>
        <w:t>.</w:t>
      </w:r>
      <w:r w:rsidRPr="008873D4">
        <w:rPr>
          <w:rFonts w:ascii="Arial" w:eastAsia="Times New Roman" w:hAnsi="Arial" w:cs="Arial"/>
          <w:color w:val="000000"/>
          <w:sz w:val="24"/>
          <w:szCs w:val="24"/>
        </w:rPr>
        <w:t xml:space="preserve"> Fakultet za fizičku kulturu Sveučilišta u Zagrebu, Zagreb.</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lastRenderedPageBreak/>
        <w:t>Šnajder, V., i Milanović D., (1991).</w:t>
      </w:r>
      <w:r w:rsidRPr="008873D4">
        <w:rPr>
          <w:rFonts w:ascii="Arial" w:eastAsia="Times New Roman" w:hAnsi="Arial" w:cs="Arial"/>
          <w:i/>
          <w:color w:val="000000"/>
          <w:sz w:val="24"/>
          <w:szCs w:val="24"/>
        </w:rPr>
        <w:t xml:space="preserve"> </w:t>
      </w:r>
      <w:r w:rsidRPr="008873D4">
        <w:rPr>
          <w:rFonts w:ascii="Arial" w:eastAsia="Times New Roman" w:hAnsi="Arial" w:cs="Arial"/>
          <w:b/>
          <w:i/>
          <w:color w:val="000000"/>
          <w:sz w:val="24"/>
          <w:szCs w:val="24"/>
        </w:rPr>
        <w:t>Atletika hodanja i trčanja</w:t>
      </w:r>
      <w:r w:rsidRPr="008873D4">
        <w:rPr>
          <w:rFonts w:ascii="Arial" w:eastAsia="Times New Roman" w:hAnsi="Arial" w:cs="Arial"/>
          <w:b/>
          <w:color w:val="000000"/>
          <w:sz w:val="24"/>
          <w:szCs w:val="24"/>
        </w:rPr>
        <w:t>.</w:t>
      </w:r>
      <w:r w:rsidRPr="008873D4">
        <w:rPr>
          <w:rFonts w:ascii="Arial" w:eastAsia="Times New Roman" w:hAnsi="Arial" w:cs="Arial"/>
          <w:color w:val="000000"/>
          <w:sz w:val="24"/>
          <w:szCs w:val="24"/>
        </w:rPr>
        <w:t xml:space="preserve"> Fakultet za fizičku kulturu Sveučilišta u Zagrebu, Zagreb.</w:t>
      </w:r>
    </w:p>
    <w:p w:rsidR="008873D4" w:rsidRPr="008873D4" w:rsidRDefault="008873D4" w:rsidP="008873D4">
      <w:pPr>
        <w:numPr>
          <w:ilvl w:val="0"/>
          <w:numId w:val="40"/>
        </w:numPr>
        <w:shd w:val="clear" w:color="auto" w:fill="FFFFFF"/>
        <w:spacing w:after="0" w:line="360" w:lineRule="auto"/>
        <w:contextualSpacing/>
        <w:jc w:val="both"/>
        <w:rPr>
          <w:rFonts w:ascii="Arial" w:eastAsia="Times New Roman" w:hAnsi="Arial" w:cs="Arial"/>
          <w:i/>
          <w:iCs/>
          <w:color w:val="222222"/>
          <w:sz w:val="24"/>
          <w:szCs w:val="24"/>
        </w:rPr>
      </w:pPr>
      <w:r w:rsidRPr="008873D4">
        <w:rPr>
          <w:rFonts w:ascii="Arial" w:eastAsia="Times New Roman" w:hAnsi="Arial" w:cs="Arial"/>
          <w:color w:val="222222"/>
          <w:sz w:val="24"/>
          <w:szCs w:val="24"/>
        </w:rPr>
        <w:t>Umberger, B., (</w:t>
      </w:r>
      <w:r w:rsidRPr="008873D4">
        <w:rPr>
          <w:rFonts w:ascii="Arial" w:eastAsia="Times New Roman" w:hAnsi="Arial" w:cs="Arial"/>
          <w:i/>
          <w:iCs/>
          <w:color w:val="222222"/>
          <w:sz w:val="24"/>
          <w:szCs w:val="24"/>
        </w:rPr>
        <w:t xml:space="preserve">2008). </w:t>
      </w:r>
      <w:r w:rsidRPr="008873D4">
        <w:rPr>
          <w:rFonts w:ascii="Arial" w:eastAsia="Times New Roman" w:hAnsi="Arial" w:cs="Arial"/>
          <w:b/>
          <w:i/>
          <w:iCs/>
          <w:color w:val="222222"/>
          <w:sz w:val="24"/>
          <w:szCs w:val="24"/>
        </w:rPr>
        <w:t xml:space="preserve">Effects of suppressing arm swing on kinematics, kinetics, and energetics of human walking. </w:t>
      </w:r>
      <w:r w:rsidRPr="008873D4">
        <w:rPr>
          <w:rFonts w:ascii="Arial" w:eastAsia="Times New Roman" w:hAnsi="Arial" w:cs="Arial"/>
          <w:i/>
          <w:sz w:val="24"/>
          <w:szCs w:val="24"/>
        </w:rPr>
        <w:t>Journal of Biomechanics,</w:t>
      </w:r>
      <w:r w:rsidRPr="008873D4">
        <w:rPr>
          <w:rFonts w:ascii="Arial" w:eastAsia="Times New Roman" w:hAnsi="Arial" w:cs="Arial"/>
          <w:i/>
          <w:iCs/>
          <w:color w:val="222222"/>
          <w:sz w:val="24"/>
          <w:szCs w:val="24"/>
        </w:rPr>
        <w:t xml:space="preserve"> 41, 2575–2580.</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Vanezis, A., Lees, A., (2005). </w:t>
      </w:r>
      <w:r w:rsidRPr="008873D4">
        <w:rPr>
          <w:rFonts w:ascii="Arial" w:eastAsia="Times New Roman" w:hAnsi="Arial" w:cs="Arial"/>
          <w:b/>
          <w:i/>
          <w:sz w:val="24"/>
          <w:szCs w:val="24"/>
        </w:rPr>
        <w:t>A biomechanical analysis of good and poor performers oft he vertical jump.</w:t>
      </w:r>
      <w:r w:rsidRPr="008873D4">
        <w:rPr>
          <w:rFonts w:ascii="Arial" w:eastAsia="Times New Roman" w:hAnsi="Arial" w:cs="Arial"/>
          <w:sz w:val="24"/>
          <w:szCs w:val="24"/>
        </w:rPr>
        <w:t xml:space="preserve"> </w:t>
      </w:r>
      <w:r w:rsidRPr="008873D4">
        <w:rPr>
          <w:rFonts w:ascii="Arial" w:eastAsia="Times New Roman" w:hAnsi="Arial" w:cs="Arial"/>
          <w:i/>
          <w:sz w:val="24"/>
          <w:szCs w:val="24"/>
        </w:rPr>
        <w:t xml:space="preserve">Ergonomics, </w:t>
      </w:r>
      <w:r w:rsidRPr="008873D4">
        <w:rPr>
          <w:rFonts w:ascii="Arial" w:eastAsia="Times New Roman" w:hAnsi="Arial" w:cs="Arial"/>
          <w:sz w:val="24"/>
          <w:szCs w:val="24"/>
        </w:rPr>
        <w:t>48, 1594-1603.</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Vanrenterghem, J., (2004). </w:t>
      </w:r>
      <w:r w:rsidRPr="008873D4">
        <w:rPr>
          <w:rFonts w:ascii="Arial" w:eastAsia="Times New Roman" w:hAnsi="Arial" w:cs="Arial"/>
          <w:b/>
          <w:i/>
          <w:sz w:val="24"/>
          <w:szCs w:val="24"/>
        </w:rPr>
        <w:t>Movement adaptations of maximal and sub-maximal execution of vertical jump from stance.</w:t>
      </w:r>
      <w:r w:rsidRPr="008873D4">
        <w:rPr>
          <w:rFonts w:ascii="Arial" w:eastAsia="Times New Roman" w:hAnsi="Arial" w:cs="Arial"/>
          <w:sz w:val="24"/>
          <w:szCs w:val="24"/>
        </w:rPr>
        <w:t xml:space="preserve"> Universiteit Gent.</w:t>
      </w:r>
    </w:p>
    <w:p w:rsidR="008873D4" w:rsidRPr="008873D4" w:rsidRDefault="008873D4" w:rsidP="008873D4">
      <w:pPr>
        <w:numPr>
          <w:ilvl w:val="0"/>
          <w:numId w:val="40"/>
        </w:numPr>
        <w:autoSpaceDE w:val="0"/>
        <w:autoSpaceDN w:val="0"/>
        <w:adjustRightInd w:val="0"/>
        <w:spacing w:after="0" w:line="360" w:lineRule="auto"/>
        <w:contextualSpacing/>
        <w:rPr>
          <w:rFonts w:ascii="Arial" w:eastAsia="Times New Roman" w:hAnsi="Arial" w:cs="Arial"/>
          <w:sz w:val="24"/>
          <w:szCs w:val="24"/>
        </w:rPr>
      </w:pPr>
      <w:r w:rsidRPr="008873D4">
        <w:rPr>
          <w:rFonts w:ascii="Arial" w:eastAsia="Times New Roman" w:hAnsi="Arial" w:cs="Arial"/>
          <w:sz w:val="24"/>
          <w:szCs w:val="24"/>
        </w:rPr>
        <w:t xml:space="preserve">Zajac, F.E. i Gordon, M.E., (1989). </w:t>
      </w:r>
      <w:r w:rsidRPr="008873D4">
        <w:rPr>
          <w:rFonts w:ascii="Arial" w:eastAsia="Times New Roman" w:hAnsi="Arial" w:cs="Arial"/>
          <w:b/>
          <w:i/>
          <w:sz w:val="24"/>
          <w:szCs w:val="24"/>
        </w:rPr>
        <w:t>Determining muscle's force and action in multi-articular movement.</w:t>
      </w:r>
      <w:r w:rsidRPr="008873D4">
        <w:rPr>
          <w:rFonts w:ascii="Arial" w:eastAsia="Times New Roman" w:hAnsi="Arial" w:cs="Arial"/>
          <w:sz w:val="24"/>
          <w:szCs w:val="24"/>
        </w:rPr>
        <w:t xml:space="preserve"> In: Pandolf, K. (ed.) </w:t>
      </w:r>
      <w:r w:rsidRPr="008873D4">
        <w:rPr>
          <w:rFonts w:ascii="Arial" w:eastAsia="Times New Roman" w:hAnsi="Arial" w:cs="Arial"/>
          <w:i/>
          <w:sz w:val="24"/>
          <w:szCs w:val="24"/>
        </w:rPr>
        <w:t>Exercise And Sport Sciences Reviews.</w:t>
      </w:r>
      <w:r w:rsidRPr="008873D4">
        <w:rPr>
          <w:rFonts w:ascii="Arial" w:eastAsia="Times New Roman" w:hAnsi="Arial" w:cs="Arial"/>
          <w:sz w:val="24"/>
          <w:szCs w:val="24"/>
        </w:rPr>
        <w:t xml:space="preserve"> Baltimore: Williams &amp; Wilkins, vol. 17: 187-230.</w:t>
      </w:r>
    </w:p>
    <w:p w:rsidR="008873D4" w:rsidRPr="008873D4" w:rsidRDefault="008873D4" w:rsidP="008873D4">
      <w:pPr>
        <w:numPr>
          <w:ilvl w:val="0"/>
          <w:numId w:val="40"/>
        </w:numPr>
        <w:autoSpaceDE w:val="0"/>
        <w:autoSpaceDN w:val="0"/>
        <w:adjustRightInd w:val="0"/>
        <w:spacing w:before="120" w:after="120" w:line="360" w:lineRule="auto"/>
        <w:contextualSpacing/>
        <w:jc w:val="both"/>
        <w:rPr>
          <w:rFonts w:ascii="Arial" w:eastAsia="Times New Roman" w:hAnsi="Arial" w:cs="Arial"/>
          <w:sz w:val="24"/>
          <w:szCs w:val="24"/>
        </w:rPr>
      </w:pPr>
      <w:r w:rsidRPr="008873D4">
        <w:rPr>
          <w:rFonts w:ascii="Arial" w:eastAsia="Times New Roman" w:hAnsi="Arial" w:cs="Arial"/>
          <w:sz w:val="24"/>
          <w:szCs w:val="24"/>
        </w:rPr>
        <w:t xml:space="preserve">Whittle, M.W., (2002). </w:t>
      </w:r>
      <w:r w:rsidRPr="008873D4">
        <w:rPr>
          <w:rFonts w:ascii="Arial" w:eastAsia="Times New Roman" w:hAnsi="Arial" w:cs="Arial"/>
          <w:b/>
          <w:i/>
          <w:sz w:val="24"/>
          <w:szCs w:val="24"/>
        </w:rPr>
        <w:t>Gait analysis: an introduction (third edition).</w:t>
      </w:r>
      <w:r w:rsidRPr="008873D4">
        <w:rPr>
          <w:rFonts w:ascii="Arial" w:eastAsia="Times New Roman" w:hAnsi="Arial" w:cs="Arial"/>
          <w:sz w:val="24"/>
          <w:szCs w:val="24"/>
        </w:rPr>
        <w:t xml:space="preserve"> Oxford: Butterworth-Heinemann.</w:t>
      </w:r>
    </w:p>
    <w:p w:rsidR="008873D4" w:rsidRPr="008873D4" w:rsidRDefault="008873D4" w:rsidP="008873D4">
      <w:pPr>
        <w:autoSpaceDE w:val="0"/>
        <w:autoSpaceDN w:val="0"/>
        <w:adjustRightInd w:val="0"/>
        <w:spacing w:before="240" w:line="360" w:lineRule="auto"/>
        <w:ind w:left="357"/>
        <w:rPr>
          <w:rFonts w:ascii="Arial" w:hAnsi="Arial" w:cs="Arial"/>
          <w:b/>
        </w:rPr>
      </w:pPr>
      <w:r w:rsidRPr="008873D4">
        <w:rPr>
          <w:rFonts w:ascii="Arial" w:hAnsi="Arial" w:cs="Arial"/>
          <w:b/>
        </w:rPr>
        <w:t>ELEKTRONIČKI IZVORI</w:t>
      </w:r>
    </w:p>
    <w:p w:rsidR="008873D4" w:rsidRPr="008873D4" w:rsidRDefault="008873D4" w:rsidP="008873D4">
      <w:pPr>
        <w:numPr>
          <w:ilvl w:val="0"/>
          <w:numId w:val="41"/>
        </w:numPr>
        <w:autoSpaceDE w:val="0"/>
        <w:autoSpaceDN w:val="0"/>
        <w:adjustRightInd w:val="0"/>
        <w:spacing w:after="0" w:line="240" w:lineRule="auto"/>
        <w:ind w:left="357" w:firstLine="0"/>
        <w:contextualSpacing/>
        <w:rPr>
          <w:rFonts w:ascii="Arial" w:eastAsia="Times New Roman" w:hAnsi="Arial" w:cs="Arial"/>
          <w:sz w:val="24"/>
          <w:szCs w:val="24"/>
        </w:rPr>
      </w:pPr>
      <w:r w:rsidRPr="008873D4">
        <w:rPr>
          <w:rFonts w:ascii="Arial" w:eastAsia="Times New Roman" w:hAnsi="Arial" w:cs="Arial"/>
          <w:sz w:val="24"/>
          <w:szCs w:val="24"/>
        </w:rPr>
        <w:t xml:space="preserve">Fitness Testing /on line/. S mreže skinuto 18. ožujka 2012. s: </w:t>
      </w:r>
      <w:hyperlink r:id="rId53" w:history="1">
        <w:r w:rsidRPr="008873D4">
          <w:rPr>
            <w:rFonts w:ascii="Arial" w:eastAsia="Times New Roman" w:hAnsi="Arial" w:cs="Arial"/>
            <w:color w:val="0000FF" w:themeColor="hyperlink"/>
            <w:sz w:val="24"/>
            <w:szCs w:val="24"/>
            <w:u w:val="single"/>
          </w:rPr>
          <w:t>http://www.topendsports.com/testing/bosco-ergo-jump.htm</w:t>
        </w:r>
      </w:hyperlink>
    </w:p>
    <w:p w:rsidR="008873D4" w:rsidRPr="008873D4" w:rsidRDefault="008873D4" w:rsidP="008873D4">
      <w:pPr>
        <w:autoSpaceDE w:val="0"/>
        <w:autoSpaceDN w:val="0"/>
        <w:adjustRightInd w:val="0"/>
        <w:ind w:left="357"/>
        <w:rPr>
          <w:rFonts w:ascii="Arial" w:hAnsi="Arial" w:cs="Arial"/>
        </w:rPr>
      </w:pPr>
    </w:p>
    <w:p w:rsidR="008873D4" w:rsidRPr="008873D4" w:rsidRDefault="008873D4" w:rsidP="008873D4">
      <w:pPr>
        <w:numPr>
          <w:ilvl w:val="0"/>
          <w:numId w:val="41"/>
        </w:numPr>
        <w:autoSpaceDE w:val="0"/>
        <w:autoSpaceDN w:val="0"/>
        <w:adjustRightInd w:val="0"/>
        <w:spacing w:after="0" w:line="240" w:lineRule="auto"/>
        <w:ind w:left="357" w:firstLine="0"/>
        <w:contextualSpacing/>
        <w:rPr>
          <w:rFonts w:ascii="Arial" w:eastAsia="Times New Roman" w:hAnsi="Arial" w:cs="Arial"/>
          <w:sz w:val="24"/>
          <w:szCs w:val="24"/>
        </w:rPr>
      </w:pPr>
      <w:r w:rsidRPr="008873D4">
        <w:rPr>
          <w:rFonts w:ascii="Arial" w:eastAsia="Times New Roman" w:hAnsi="Arial" w:cs="Arial"/>
          <w:color w:val="111111"/>
          <w:sz w:val="24"/>
          <w:szCs w:val="24"/>
        </w:rPr>
        <w:t>18 International Symposium on Biomechanics in Sports (2000)</w:t>
      </w:r>
      <w:r w:rsidRPr="008873D4">
        <w:rPr>
          <w:rFonts w:ascii="Arial" w:eastAsia="Times New Roman" w:hAnsi="Arial" w:cs="Arial"/>
          <w:sz w:val="24"/>
          <w:szCs w:val="24"/>
        </w:rPr>
        <w:t xml:space="preserve"> /on line/. S mreže skinuto 26. travnja 2012. s: </w:t>
      </w:r>
      <w:hyperlink r:id="rId54" w:history="1">
        <w:r w:rsidRPr="008873D4">
          <w:rPr>
            <w:rFonts w:ascii="Arial" w:eastAsia="Times New Roman" w:hAnsi="Arial" w:cs="Arial"/>
            <w:color w:val="0000FF" w:themeColor="hyperlink"/>
            <w:sz w:val="24"/>
            <w:szCs w:val="24"/>
            <w:u w:val="single"/>
          </w:rPr>
          <w:t>http://w4.ub.uni-konstanz.de/cpa/issue/view/ISBS2000</w:t>
        </w:r>
      </w:hyperlink>
    </w:p>
    <w:p w:rsidR="008873D4" w:rsidRPr="008873D4" w:rsidRDefault="008873D4" w:rsidP="008873D4">
      <w:pPr>
        <w:autoSpaceDE w:val="0"/>
        <w:autoSpaceDN w:val="0"/>
        <w:adjustRightInd w:val="0"/>
        <w:spacing w:line="360" w:lineRule="auto"/>
        <w:ind w:left="357"/>
        <w:rPr>
          <w:rFonts w:ascii="Arial" w:hAnsi="Arial" w:cs="Arial"/>
          <w:b/>
        </w:rPr>
      </w:pPr>
    </w:p>
    <w:p w:rsidR="008873D4" w:rsidRPr="008873D4" w:rsidRDefault="008873D4" w:rsidP="008873D4">
      <w:pPr>
        <w:autoSpaceDE w:val="0"/>
        <w:autoSpaceDN w:val="0"/>
        <w:adjustRightInd w:val="0"/>
        <w:spacing w:line="360" w:lineRule="auto"/>
        <w:ind w:left="357"/>
        <w:rPr>
          <w:rFonts w:ascii="Arial" w:hAnsi="Arial" w:cs="Arial"/>
          <w:b/>
        </w:rPr>
      </w:pPr>
      <w:r w:rsidRPr="008873D4">
        <w:rPr>
          <w:rFonts w:ascii="Arial" w:hAnsi="Arial" w:cs="Arial"/>
          <w:b/>
        </w:rPr>
        <w:t>IZVORI SLIKA</w:t>
      </w:r>
    </w:p>
    <w:p w:rsidR="008873D4" w:rsidRPr="008873D4" w:rsidRDefault="008873D4" w:rsidP="008873D4">
      <w:pPr>
        <w:autoSpaceDE w:val="0"/>
        <w:autoSpaceDN w:val="0"/>
        <w:adjustRightInd w:val="0"/>
        <w:spacing w:line="360" w:lineRule="auto"/>
        <w:ind w:left="357"/>
        <w:rPr>
          <w:rFonts w:ascii="Arial" w:hAnsi="Arial" w:cs="Arial"/>
        </w:rPr>
      </w:pPr>
      <w:r w:rsidRPr="008873D4">
        <w:rPr>
          <w:rFonts w:ascii="Arial" w:hAnsi="Arial" w:cs="Arial"/>
        </w:rPr>
        <w:t>Slika 1.</w:t>
      </w:r>
      <w:r w:rsidRPr="008873D4">
        <w:rPr>
          <w:rFonts w:ascii="Arial" w:hAnsi="Arial" w:cs="Arial"/>
        </w:rPr>
        <w:tab/>
        <w:t xml:space="preserve">Evolucija hoda kod čovjeka. Keros, P., i sur., (2002).  </w:t>
      </w:r>
      <w:r w:rsidRPr="008873D4">
        <w:rPr>
          <w:rFonts w:ascii="Arial" w:hAnsi="Arial" w:cs="Arial"/>
        </w:rPr>
        <w:tab/>
      </w:r>
    </w:p>
    <w:p w:rsidR="008873D4" w:rsidRPr="008873D4" w:rsidRDefault="008873D4" w:rsidP="008873D4">
      <w:pPr>
        <w:autoSpaceDE w:val="0"/>
        <w:autoSpaceDN w:val="0"/>
        <w:adjustRightInd w:val="0"/>
        <w:ind w:left="357"/>
        <w:rPr>
          <w:rFonts w:ascii="Arial" w:hAnsi="Arial" w:cs="Arial"/>
        </w:rPr>
      </w:pPr>
      <w:r w:rsidRPr="008873D4">
        <w:rPr>
          <w:rFonts w:ascii="Arial" w:hAnsi="Arial" w:cs="Arial"/>
        </w:rPr>
        <w:t>Slika 2.</w:t>
      </w:r>
      <w:r w:rsidRPr="008873D4">
        <w:rPr>
          <w:rFonts w:ascii="Arial" w:hAnsi="Arial" w:cs="Arial"/>
        </w:rPr>
        <w:tab/>
        <w:t>Ljudske motoričke kretnje, Edweard Muybridge.</w:t>
      </w:r>
      <w:r w:rsidR="00D77C91" w:rsidRPr="00D77C91">
        <w:t xml:space="preserve"> </w:t>
      </w:r>
      <w:hyperlink r:id="rId55" w:history="1">
        <w:r w:rsidR="00D77C91" w:rsidRPr="007B6D3F">
          <w:rPr>
            <w:rStyle w:val="Hiperveza"/>
            <w:rFonts w:ascii="Arial" w:hAnsi="Arial" w:cs="Arial"/>
          </w:rPr>
          <w:t>http://filmivko.files.wordpress.com/2010/04/muybridge1.jpg</w:t>
        </w:r>
      </w:hyperlink>
      <w:r w:rsidRPr="008873D4">
        <w:rPr>
          <w:rFonts w:ascii="Arial" w:hAnsi="Arial" w:cs="Arial"/>
        </w:rPr>
        <w:t xml:space="preserve">. S mreže skinuto 25. travnja 2012. </w:t>
      </w:r>
    </w:p>
    <w:p w:rsidR="008873D4" w:rsidRPr="008873D4" w:rsidRDefault="008873D4" w:rsidP="008873D4">
      <w:pPr>
        <w:ind w:left="357"/>
        <w:rPr>
          <w:rFonts w:ascii="Arial" w:hAnsi="Arial" w:cs="Arial"/>
        </w:rPr>
      </w:pPr>
      <w:r w:rsidRPr="008873D4">
        <w:rPr>
          <w:rFonts w:ascii="Arial" w:hAnsi="Arial" w:cs="Arial"/>
        </w:rPr>
        <w:t>Slika 3.</w:t>
      </w:r>
      <w:r w:rsidRPr="008873D4">
        <w:rPr>
          <w:rFonts w:ascii="Arial" w:hAnsi="Arial" w:cs="Arial"/>
        </w:rPr>
        <w:tab/>
        <w:t xml:space="preserve">Ljudske motoričke kretnje, </w:t>
      </w:r>
      <w:r w:rsidRPr="008873D4">
        <w:rPr>
          <w:rFonts w:ascii="Arial" w:eastAsia="CenturySchoolbook" w:hAnsi="Arial" w:cs="Arial"/>
        </w:rPr>
        <w:t>Etienne-Jules Marey.</w:t>
      </w:r>
    </w:p>
    <w:p w:rsidR="008873D4" w:rsidRPr="008873D4" w:rsidRDefault="00B67893" w:rsidP="008873D4">
      <w:pPr>
        <w:autoSpaceDE w:val="0"/>
        <w:autoSpaceDN w:val="0"/>
        <w:adjustRightInd w:val="0"/>
        <w:ind w:left="357"/>
        <w:jc w:val="both"/>
        <w:rPr>
          <w:rFonts w:ascii="Arial" w:hAnsi="Arial" w:cs="Arial"/>
        </w:rPr>
      </w:pPr>
      <w:hyperlink r:id="rId56" w:history="1">
        <w:r w:rsidR="00D77C91" w:rsidRPr="007B6D3F">
          <w:rPr>
            <w:rStyle w:val="Hiperveza"/>
          </w:rPr>
          <w:t>http://homepages.rpi.edu/~ruiz/research/research2/MAREY_SUIT_2.gif</w:t>
        </w:r>
      </w:hyperlink>
      <w:r w:rsidR="008873D4" w:rsidRPr="008873D4">
        <w:rPr>
          <w:rFonts w:ascii="Arial" w:hAnsi="Arial" w:cs="Arial"/>
        </w:rPr>
        <w:t>. S mreže skinuto 25. travnja 2012.</w:t>
      </w:r>
    </w:p>
    <w:p w:rsidR="008873D4" w:rsidRPr="008873D4" w:rsidRDefault="008873D4" w:rsidP="007963A3">
      <w:pPr>
        <w:spacing w:before="120" w:after="120"/>
        <w:ind w:left="357"/>
        <w:jc w:val="both"/>
      </w:pPr>
      <w:r w:rsidRPr="008873D4">
        <w:rPr>
          <w:rFonts w:ascii="Arial" w:hAnsi="Arial" w:cs="Arial"/>
        </w:rPr>
        <w:t xml:space="preserve">Slika 4. Anatomy, Mechanics and Human Motion. Hay, J.G., i Reid, J.G., (1988). </w:t>
      </w:r>
    </w:p>
    <w:p w:rsidR="003C0A8B" w:rsidRPr="008D4104" w:rsidRDefault="003C0A8B" w:rsidP="008873D4">
      <w:pPr>
        <w:ind w:firstLine="360"/>
        <w:jc w:val="both"/>
      </w:pPr>
    </w:p>
    <w:sectPr w:rsidR="003C0A8B" w:rsidRPr="008D4104" w:rsidSect="003705D3">
      <w:headerReference w:type="default" r:id="rId57"/>
      <w:footerReference w:type="default" r:id="rId58"/>
      <w:pgSz w:w="11906" w:h="16838"/>
      <w:pgMar w:top="1701" w:right="1418" w:bottom="1418"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893" w:rsidRDefault="00B67893" w:rsidP="00E5011C">
      <w:pPr>
        <w:spacing w:after="0" w:line="240" w:lineRule="auto"/>
      </w:pPr>
      <w:r>
        <w:separator/>
      </w:r>
    </w:p>
  </w:endnote>
  <w:endnote w:type="continuationSeparator" w:id="0">
    <w:p w:rsidR="00B67893" w:rsidRDefault="00B67893" w:rsidP="00E5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ymbol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Schoolbook">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ACenturySchoolbook-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Default="003705D3">
    <w:pPr>
      <w:pStyle w:val="Podnoje"/>
    </w:pPr>
  </w:p>
  <w:p w:rsidR="003705D3" w:rsidRDefault="003705D3" w:rsidP="008F7CD6">
    <w:pPr>
      <w:pStyle w:val="Podnoje"/>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726755"/>
      <w:docPartObj>
        <w:docPartGallery w:val="Page Numbers (Bottom of Page)"/>
        <w:docPartUnique/>
      </w:docPartObj>
    </w:sdtPr>
    <w:sdtEndPr/>
    <w:sdtContent>
      <w:p w:rsidR="003705D3" w:rsidRPr="00F83846" w:rsidRDefault="003705D3" w:rsidP="008873D4">
        <w:pPr>
          <w:jc w:val="right"/>
        </w:pPr>
        <w:r w:rsidRPr="00D62ED2">
          <w:fldChar w:fldCharType="begin"/>
        </w:r>
        <w:r w:rsidRPr="00D62ED2">
          <w:instrText xml:space="preserve"> PAGE   \* MERGEFORMAT </w:instrText>
        </w:r>
        <w:r w:rsidRPr="00D62ED2">
          <w:fldChar w:fldCharType="separate"/>
        </w:r>
        <w:r w:rsidR="00585612">
          <w:rPr>
            <w:noProof/>
          </w:rPr>
          <w:t>96</w:t>
        </w:r>
        <w:r w:rsidRPr="00D62ED2">
          <w:fldChar w:fldCharType="end"/>
        </w:r>
      </w:p>
    </w:sdtContent>
  </w:sdt>
  <w:p w:rsidR="003705D3" w:rsidRDefault="003705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C70BC0" w:rsidRDefault="003705D3" w:rsidP="009A31CA">
    <w:pPr>
      <w:jc w:val="right"/>
      <w:rPr>
        <w:rFonts w:ascii="Arial" w:hAnsi="Arial" w:cs="Arial"/>
        <w:b/>
        <w:i/>
      </w:rPr>
    </w:pPr>
    <w:r w:rsidRPr="009A31CA">
      <w:fldChar w:fldCharType="begin"/>
    </w:r>
    <w:r w:rsidRPr="009A31CA">
      <w:instrText xml:space="preserve"> PAGE   \* MERGEFORMAT </w:instrText>
    </w:r>
    <w:r w:rsidRPr="009A31CA">
      <w:fldChar w:fldCharType="separate"/>
    </w:r>
    <w:r w:rsidR="00585612">
      <w:rPr>
        <w:noProof/>
      </w:rPr>
      <w:t>18</w:t>
    </w:r>
    <w:r w:rsidRPr="009A31C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E92189" w:rsidRDefault="003705D3" w:rsidP="009A31CA">
    <w:pPr>
      <w:jc w:val="right"/>
      <w:rPr>
        <w:rFonts w:asciiTheme="majorHAnsi" w:hAnsiTheme="majorHAnsi"/>
      </w:rPr>
    </w:pPr>
    <w:r w:rsidRPr="00221543">
      <w:fldChar w:fldCharType="begin"/>
    </w:r>
    <w:r w:rsidRPr="00221543">
      <w:instrText xml:space="preserve"> PAGE   \* MERGEFORMAT </w:instrText>
    </w:r>
    <w:r w:rsidRPr="00221543">
      <w:fldChar w:fldCharType="separate"/>
    </w:r>
    <w:r w:rsidR="00585612" w:rsidRPr="00585612">
      <w:rPr>
        <w:rFonts w:asciiTheme="majorHAnsi" w:hAnsiTheme="majorHAnsi"/>
        <w:noProof/>
      </w:rPr>
      <w:t>40</w:t>
    </w:r>
    <w:r w:rsidRPr="00221543">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E92189" w:rsidRDefault="003705D3" w:rsidP="002E367A">
    <w:pPr>
      <w:jc w:val="right"/>
      <w:rPr>
        <w:rFonts w:asciiTheme="majorHAnsi" w:hAnsiTheme="majorHAnsi"/>
      </w:rPr>
    </w:pPr>
    <w:r w:rsidRPr="00FB03A3">
      <w:rPr>
        <w:rFonts w:asciiTheme="majorHAnsi" w:hAnsiTheme="majorHAnsi"/>
      </w:rPr>
      <w:fldChar w:fldCharType="begin"/>
    </w:r>
    <w:r w:rsidRPr="00FB03A3">
      <w:rPr>
        <w:rFonts w:asciiTheme="majorHAnsi" w:hAnsiTheme="majorHAnsi"/>
      </w:rPr>
      <w:instrText xml:space="preserve"> PAGE   \* MERGEFORMAT </w:instrText>
    </w:r>
    <w:r w:rsidRPr="00FB03A3">
      <w:rPr>
        <w:rFonts w:asciiTheme="majorHAnsi" w:hAnsiTheme="majorHAnsi"/>
      </w:rPr>
      <w:fldChar w:fldCharType="separate"/>
    </w:r>
    <w:r w:rsidR="00585612">
      <w:rPr>
        <w:rFonts w:asciiTheme="majorHAnsi" w:hAnsiTheme="majorHAnsi"/>
        <w:noProof/>
      </w:rPr>
      <w:t>42</w:t>
    </w:r>
    <w:r w:rsidRPr="00FB03A3">
      <w:rPr>
        <w:rFonts w:asciiTheme="majorHAnsi" w:hAnsiTheme="majorHAns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E92189" w:rsidRDefault="003705D3" w:rsidP="002E367A">
    <w:pPr>
      <w:jc w:val="right"/>
      <w:rPr>
        <w:rFonts w:asciiTheme="majorHAnsi" w:hAnsiTheme="majorHAnsi"/>
      </w:rPr>
    </w:pPr>
    <w:r w:rsidRPr="00EB65A4">
      <w:fldChar w:fldCharType="begin"/>
    </w:r>
    <w:r w:rsidRPr="00EB65A4">
      <w:instrText xml:space="preserve"> PAGE   \* MERGEFORMAT </w:instrText>
    </w:r>
    <w:r w:rsidRPr="00EB65A4">
      <w:fldChar w:fldCharType="separate"/>
    </w:r>
    <w:r w:rsidR="00585612" w:rsidRPr="00585612">
      <w:rPr>
        <w:rFonts w:asciiTheme="majorHAnsi" w:hAnsiTheme="majorHAnsi"/>
        <w:noProof/>
      </w:rPr>
      <w:t>57</w:t>
    </w:r>
    <w:r w:rsidRPr="00EB65A4">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E5011C" w:rsidRDefault="003705D3" w:rsidP="008873D4">
    <w:pPr>
      <w:jc w:val="right"/>
    </w:pPr>
    <w:r w:rsidRPr="00347B3C">
      <w:fldChar w:fldCharType="begin"/>
    </w:r>
    <w:r w:rsidRPr="00347B3C">
      <w:instrText xml:space="preserve"> PAGE   \* MERGEFORMAT </w:instrText>
    </w:r>
    <w:r w:rsidRPr="00347B3C">
      <w:fldChar w:fldCharType="separate"/>
    </w:r>
    <w:r w:rsidR="00585612">
      <w:rPr>
        <w:noProof/>
      </w:rPr>
      <w:t>66</w:t>
    </w:r>
    <w:r w:rsidRPr="00347B3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E5011C" w:rsidRDefault="003705D3" w:rsidP="008873D4">
    <w:pPr>
      <w:jc w:val="right"/>
    </w:pPr>
    <w:r w:rsidRPr="00347B3C">
      <w:fldChar w:fldCharType="begin"/>
    </w:r>
    <w:r w:rsidRPr="00347B3C">
      <w:instrText xml:space="preserve"> PAGE   \* MERGEFORMAT </w:instrText>
    </w:r>
    <w:r w:rsidRPr="00347B3C">
      <w:fldChar w:fldCharType="separate"/>
    </w:r>
    <w:r w:rsidR="00585612">
      <w:rPr>
        <w:noProof/>
      </w:rPr>
      <w:t>67</w:t>
    </w:r>
    <w:r w:rsidRPr="00347B3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E92189" w:rsidRDefault="003705D3" w:rsidP="008873D4">
    <w:pPr>
      <w:jc w:val="right"/>
    </w:pPr>
    <w:r w:rsidRPr="00D62ED2">
      <w:fldChar w:fldCharType="begin"/>
    </w:r>
    <w:r w:rsidRPr="00D62ED2">
      <w:instrText xml:space="preserve"> PAGE   \* MERGEFORMAT </w:instrText>
    </w:r>
    <w:r w:rsidRPr="00D62ED2">
      <w:fldChar w:fldCharType="separate"/>
    </w:r>
    <w:r w:rsidR="00585612">
      <w:rPr>
        <w:noProof/>
      </w:rPr>
      <w:t>85</w:t>
    </w:r>
    <w:r w:rsidRPr="00D62ED2">
      <w:fldChar w:fldCharType="end"/>
    </w:r>
  </w:p>
  <w:p w:rsidR="003705D3" w:rsidRDefault="003705D3" w:rsidP="008873D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3292062"/>
      <w:docPartObj>
        <w:docPartGallery w:val="Page Numbers (Bottom of Page)"/>
        <w:docPartUnique/>
      </w:docPartObj>
    </w:sdtPr>
    <w:sdtEndPr/>
    <w:sdtContent>
      <w:p w:rsidR="003705D3" w:rsidRPr="00AB6E25" w:rsidRDefault="003705D3" w:rsidP="008873D4">
        <w:pPr>
          <w:jc w:val="right"/>
        </w:pPr>
        <w:r w:rsidRPr="00D62ED2">
          <w:fldChar w:fldCharType="begin"/>
        </w:r>
        <w:r w:rsidRPr="00D62ED2">
          <w:instrText xml:space="preserve"> PAGE   \* MERGEFORMAT </w:instrText>
        </w:r>
        <w:r w:rsidRPr="00D62ED2">
          <w:fldChar w:fldCharType="separate"/>
        </w:r>
        <w:r w:rsidR="00585612">
          <w:rPr>
            <w:noProof/>
          </w:rPr>
          <w:t>89</w:t>
        </w:r>
        <w:r w:rsidRPr="00D62ED2">
          <w:fldChar w:fldCharType="end"/>
        </w:r>
      </w:p>
    </w:sdtContent>
  </w:sdt>
  <w:p w:rsidR="003705D3" w:rsidRDefault="003705D3" w:rsidP="008873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893" w:rsidRDefault="00B67893" w:rsidP="00E5011C">
      <w:pPr>
        <w:spacing w:after="0" w:line="240" w:lineRule="auto"/>
      </w:pPr>
      <w:r>
        <w:separator/>
      </w:r>
    </w:p>
  </w:footnote>
  <w:footnote w:type="continuationSeparator" w:id="0">
    <w:p w:rsidR="00B67893" w:rsidRDefault="00B67893" w:rsidP="00E50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Default="003705D3">
    <w:pPr>
      <w:pStyle w:val="Zaglavlje"/>
    </w:pPr>
  </w:p>
  <w:p w:rsidR="003705D3" w:rsidRDefault="003705D3">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4A" w:rsidRPr="003705D3" w:rsidRDefault="003705D3" w:rsidP="003705D3">
    <w:pPr>
      <w:pStyle w:val="Zaglavlje"/>
      <w:jc w:val="right"/>
    </w:pPr>
    <w:r w:rsidRPr="008D4104">
      <w:rPr>
        <w:rFonts w:ascii="Arial" w:hAnsi="Arial" w:cs="Arial"/>
        <w:b/>
        <w:i/>
      </w:rPr>
      <w:t>Vrjednovanje zamaha ruku u rasterećenju podloge pri kineziološkim aktivnostima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Default="009A31CA" w:rsidP="009A31CA">
    <w:pPr>
      <w:pStyle w:val="Zaglavlje"/>
      <w:jc w:val="right"/>
    </w:pPr>
    <w:r w:rsidRPr="008D4104">
      <w:rPr>
        <w:rFonts w:ascii="Arial" w:hAnsi="Arial" w:cs="Arial"/>
        <w:b/>
        <w:i/>
      </w:rPr>
      <w:t>Vrjednovanje zamaha ruku u rasterećenju podloge pri kineziološkim aktivnostima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2E367A" w:rsidRDefault="009A31CA" w:rsidP="002E367A">
    <w:pPr>
      <w:pStyle w:val="Zaglavlje"/>
      <w:jc w:val="right"/>
    </w:pPr>
    <w:r w:rsidRPr="008D4104">
      <w:rPr>
        <w:rFonts w:ascii="Arial" w:hAnsi="Arial" w:cs="Arial"/>
        <w:b/>
        <w:i/>
      </w:rPr>
      <w:t>Vrjednovanje zamaha ruku u rasterećenju podloge pri kineziološkim aktivnostima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67A" w:rsidRDefault="002E367A" w:rsidP="002E367A">
    <w:pPr>
      <w:pStyle w:val="Zaglavlje"/>
      <w:jc w:val="right"/>
    </w:pPr>
    <w:r w:rsidRPr="008D4104">
      <w:rPr>
        <w:rFonts w:ascii="Arial" w:hAnsi="Arial" w:cs="Arial"/>
        <w:b/>
        <w:i/>
      </w:rPr>
      <w:t>Vrjednovanje zamaha ruku u rasterećenju podloge pri kineziološkim aktivnostima</w:t>
    </w:r>
  </w:p>
  <w:p w:rsidR="003705D3" w:rsidRPr="001C5AAF" w:rsidRDefault="003705D3" w:rsidP="008F7CD6">
    <w:pPr>
      <w:pStyle w:val="Zaglavlje"/>
      <w:jc w:val="right"/>
      <w:rPr>
        <w:rFonts w:cstheme="minorHAnsi"/>
        <w:b/>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3D4" w:rsidRDefault="008873D4" w:rsidP="008873D4">
    <w:pPr>
      <w:pStyle w:val="Zaglavlje"/>
      <w:jc w:val="right"/>
    </w:pPr>
    <w:r w:rsidRPr="008D4104">
      <w:rPr>
        <w:rFonts w:ascii="Arial" w:hAnsi="Arial" w:cs="Arial"/>
        <w:b/>
        <w:i/>
      </w:rPr>
      <w:t>Vrjednovanje zamaha ruku u rasterećenju podloge pri kineziološkim aktivnostima</w:t>
    </w:r>
  </w:p>
  <w:p w:rsidR="008873D4" w:rsidRPr="001C5AAF" w:rsidRDefault="008873D4" w:rsidP="008873D4">
    <w:pPr>
      <w:pStyle w:val="Zaglavlje"/>
      <w:jc w:val="right"/>
      <w:rPr>
        <w:rFonts w:cstheme="minorHAnsi"/>
        <w:b/>
        <w:i/>
      </w:rPr>
    </w:pPr>
  </w:p>
  <w:p w:rsidR="003705D3" w:rsidRPr="00C12FF1" w:rsidRDefault="003705D3" w:rsidP="008F7CD6">
    <w:pPr>
      <w:pStyle w:val="Zaglavlje"/>
      <w:jc w:val="right"/>
      <w:rPr>
        <w: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8873D4" w:rsidRDefault="008873D4" w:rsidP="008873D4">
    <w:pPr>
      <w:pStyle w:val="Zaglavlje"/>
      <w:jc w:val="right"/>
    </w:pPr>
    <w:r w:rsidRPr="008D4104">
      <w:rPr>
        <w:rFonts w:ascii="Arial" w:hAnsi="Arial" w:cs="Arial"/>
        <w:b/>
        <w:i/>
      </w:rPr>
      <w:t>Vrjednovanje zamaha ruku u rasterećenju podloge pri kineziološkim aktivnostima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F87726" w:rsidRDefault="008873D4" w:rsidP="008F7CD6">
    <w:pPr>
      <w:pStyle w:val="Zaglavlje"/>
      <w:jc w:val="right"/>
      <w:rPr>
        <w:rFonts w:cstheme="minorHAnsi"/>
        <w:b/>
        <w:i/>
      </w:rPr>
    </w:pPr>
    <w:r w:rsidRPr="008D4104">
      <w:rPr>
        <w:rFonts w:ascii="Arial" w:hAnsi="Arial" w:cs="Arial"/>
        <w:b/>
        <w:i/>
      </w:rPr>
      <w:t>Vrjednovanje zamaha ruku u rasterećenju podloge pri kineziološkim aktivnostima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5D3" w:rsidRPr="00F87726" w:rsidRDefault="008873D4" w:rsidP="008873D4">
    <w:pPr>
      <w:pStyle w:val="Zaglavlje"/>
      <w:jc w:val="right"/>
      <w:rPr>
        <w:rFonts w:cstheme="minorHAnsi"/>
        <w:b/>
        <w:i/>
      </w:rPr>
    </w:pPr>
    <w:r w:rsidRPr="008D4104">
      <w:rPr>
        <w:rFonts w:ascii="Arial" w:hAnsi="Arial" w:cs="Arial"/>
        <w:b/>
        <w:i/>
      </w:rPr>
      <w:t>Vrjednovanje zamaha ruku u rasterećenju podloge pri kineziološkim aktivnostima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2E36"/>
    <w:multiLevelType w:val="hybridMultilevel"/>
    <w:tmpl w:val="034CC5D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
    <w:nsid w:val="04C4706D"/>
    <w:multiLevelType w:val="hybridMultilevel"/>
    <w:tmpl w:val="89CCF31E"/>
    <w:lvl w:ilvl="0" w:tplc="E2CA101A">
      <w:start w:val="1"/>
      <w:numFmt w:val="bullet"/>
      <w:lvlText w:val=""/>
      <w:lvlJc w:val="left"/>
      <w:pPr>
        <w:tabs>
          <w:tab w:val="num" w:pos="360"/>
        </w:tabs>
        <w:ind w:left="0" w:firstLine="0"/>
      </w:pPr>
      <w:rPr>
        <w:rFonts w:ascii="Wingdings" w:hAnsi="Wingdings" w:hint="default"/>
      </w:rPr>
    </w:lvl>
    <w:lvl w:ilvl="1" w:tplc="7F22D3A4">
      <w:start w:val="1"/>
      <w:numFmt w:val="bullet"/>
      <w:lvlText w:val=""/>
      <w:lvlJc w:val="left"/>
      <w:pPr>
        <w:tabs>
          <w:tab w:val="num" w:pos="1440"/>
        </w:tabs>
        <w:ind w:left="1363" w:hanging="283"/>
      </w:pPr>
      <w:rPr>
        <w:rFonts w:ascii="Symbol" w:hAnsi="Symbol" w:hint="default"/>
        <w:color w:val="auto"/>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62B445D"/>
    <w:multiLevelType w:val="hybridMultilevel"/>
    <w:tmpl w:val="B5AC333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6EA7B91"/>
    <w:multiLevelType w:val="hybridMultilevel"/>
    <w:tmpl w:val="71B0F3F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
    <w:nsid w:val="0C4E3A08"/>
    <w:multiLevelType w:val="hybridMultilevel"/>
    <w:tmpl w:val="0B8A03B8"/>
    <w:lvl w:ilvl="0" w:tplc="1E16AD3E">
      <w:start w:val="1"/>
      <w:numFmt w:val="bullet"/>
      <w:lvlText w:val=""/>
      <w:lvlJc w:val="left"/>
      <w:pPr>
        <w:tabs>
          <w:tab w:val="num" w:pos="720"/>
        </w:tabs>
        <w:ind w:left="720" w:hanging="360"/>
      </w:pPr>
      <w:rPr>
        <w:rFonts w:ascii="Wingdings" w:hAnsi="Wingdings" w:hint="default"/>
      </w:rPr>
    </w:lvl>
    <w:lvl w:ilvl="1" w:tplc="A59CEE18" w:tentative="1">
      <w:start w:val="1"/>
      <w:numFmt w:val="bullet"/>
      <w:lvlText w:val=""/>
      <w:lvlJc w:val="left"/>
      <w:pPr>
        <w:tabs>
          <w:tab w:val="num" w:pos="1440"/>
        </w:tabs>
        <w:ind w:left="1440" w:hanging="360"/>
      </w:pPr>
      <w:rPr>
        <w:rFonts w:ascii="Wingdings" w:hAnsi="Wingdings" w:hint="default"/>
      </w:rPr>
    </w:lvl>
    <w:lvl w:ilvl="2" w:tplc="9D789B32" w:tentative="1">
      <w:start w:val="1"/>
      <w:numFmt w:val="bullet"/>
      <w:lvlText w:val=""/>
      <w:lvlJc w:val="left"/>
      <w:pPr>
        <w:tabs>
          <w:tab w:val="num" w:pos="2160"/>
        </w:tabs>
        <w:ind w:left="2160" w:hanging="360"/>
      </w:pPr>
      <w:rPr>
        <w:rFonts w:ascii="Wingdings" w:hAnsi="Wingdings" w:hint="default"/>
      </w:rPr>
    </w:lvl>
    <w:lvl w:ilvl="3" w:tplc="5F3A945C" w:tentative="1">
      <w:start w:val="1"/>
      <w:numFmt w:val="bullet"/>
      <w:lvlText w:val=""/>
      <w:lvlJc w:val="left"/>
      <w:pPr>
        <w:tabs>
          <w:tab w:val="num" w:pos="2880"/>
        </w:tabs>
        <w:ind w:left="2880" w:hanging="360"/>
      </w:pPr>
      <w:rPr>
        <w:rFonts w:ascii="Wingdings" w:hAnsi="Wingdings" w:hint="default"/>
      </w:rPr>
    </w:lvl>
    <w:lvl w:ilvl="4" w:tplc="17C0845E" w:tentative="1">
      <w:start w:val="1"/>
      <w:numFmt w:val="bullet"/>
      <w:lvlText w:val=""/>
      <w:lvlJc w:val="left"/>
      <w:pPr>
        <w:tabs>
          <w:tab w:val="num" w:pos="3600"/>
        </w:tabs>
        <w:ind w:left="3600" w:hanging="360"/>
      </w:pPr>
      <w:rPr>
        <w:rFonts w:ascii="Wingdings" w:hAnsi="Wingdings" w:hint="default"/>
      </w:rPr>
    </w:lvl>
    <w:lvl w:ilvl="5" w:tplc="B3F682E2" w:tentative="1">
      <w:start w:val="1"/>
      <w:numFmt w:val="bullet"/>
      <w:lvlText w:val=""/>
      <w:lvlJc w:val="left"/>
      <w:pPr>
        <w:tabs>
          <w:tab w:val="num" w:pos="4320"/>
        </w:tabs>
        <w:ind w:left="4320" w:hanging="360"/>
      </w:pPr>
      <w:rPr>
        <w:rFonts w:ascii="Wingdings" w:hAnsi="Wingdings" w:hint="default"/>
      </w:rPr>
    </w:lvl>
    <w:lvl w:ilvl="6" w:tplc="A822C2CC" w:tentative="1">
      <w:start w:val="1"/>
      <w:numFmt w:val="bullet"/>
      <w:lvlText w:val=""/>
      <w:lvlJc w:val="left"/>
      <w:pPr>
        <w:tabs>
          <w:tab w:val="num" w:pos="5040"/>
        </w:tabs>
        <w:ind w:left="5040" w:hanging="360"/>
      </w:pPr>
      <w:rPr>
        <w:rFonts w:ascii="Wingdings" w:hAnsi="Wingdings" w:hint="default"/>
      </w:rPr>
    </w:lvl>
    <w:lvl w:ilvl="7" w:tplc="BE5EAF98" w:tentative="1">
      <w:start w:val="1"/>
      <w:numFmt w:val="bullet"/>
      <w:lvlText w:val=""/>
      <w:lvlJc w:val="left"/>
      <w:pPr>
        <w:tabs>
          <w:tab w:val="num" w:pos="5760"/>
        </w:tabs>
        <w:ind w:left="5760" w:hanging="360"/>
      </w:pPr>
      <w:rPr>
        <w:rFonts w:ascii="Wingdings" w:hAnsi="Wingdings" w:hint="default"/>
      </w:rPr>
    </w:lvl>
    <w:lvl w:ilvl="8" w:tplc="E6447A16" w:tentative="1">
      <w:start w:val="1"/>
      <w:numFmt w:val="bullet"/>
      <w:lvlText w:val=""/>
      <w:lvlJc w:val="left"/>
      <w:pPr>
        <w:tabs>
          <w:tab w:val="num" w:pos="6480"/>
        </w:tabs>
        <w:ind w:left="6480" w:hanging="360"/>
      </w:pPr>
      <w:rPr>
        <w:rFonts w:ascii="Wingdings" w:hAnsi="Wingdings" w:hint="default"/>
      </w:rPr>
    </w:lvl>
  </w:abstractNum>
  <w:abstractNum w:abstractNumId="5">
    <w:nsid w:val="0ED40FBD"/>
    <w:multiLevelType w:val="hybridMultilevel"/>
    <w:tmpl w:val="BD8C5A88"/>
    <w:lvl w:ilvl="0" w:tplc="39F49580">
      <w:start w:val="53"/>
      <w:numFmt w:val="decimal"/>
      <w:lvlText w:val="%1."/>
      <w:lvlJc w:val="right"/>
      <w:pPr>
        <w:ind w:left="502" w:hanging="360"/>
      </w:pPr>
      <w:rPr>
        <w:rFonts w:ascii="Calibri" w:hAnsi="Calibri" w:hint="default"/>
        <w:b w:val="0"/>
        <w:i/>
        <w:sz w:val="24"/>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6">
    <w:nsid w:val="0FD34AEC"/>
    <w:multiLevelType w:val="hybridMultilevel"/>
    <w:tmpl w:val="1766F5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1564E79"/>
    <w:multiLevelType w:val="hybridMultilevel"/>
    <w:tmpl w:val="5628A990"/>
    <w:lvl w:ilvl="0" w:tplc="75EA05C6">
      <w:start w:val="1"/>
      <w:numFmt w:val="bullet"/>
      <w:lvlText w:val=""/>
      <w:lvlJc w:val="left"/>
      <w:pPr>
        <w:tabs>
          <w:tab w:val="num" w:pos="720"/>
        </w:tabs>
        <w:ind w:left="720" w:hanging="360"/>
      </w:pPr>
      <w:rPr>
        <w:rFonts w:ascii="Wingdings" w:hAnsi="Wingdings" w:hint="default"/>
      </w:rPr>
    </w:lvl>
    <w:lvl w:ilvl="1" w:tplc="EA2E7086">
      <w:start w:val="1"/>
      <w:numFmt w:val="bullet"/>
      <w:lvlText w:val=""/>
      <w:lvlJc w:val="left"/>
      <w:pPr>
        <w:tabs>
          <w:tab w:val="num" w:pos="1440"/>
        </w:tabs>
        <w:ind w:left="1440" w:hanging="360"/>
      </w:pPr>
      <w:rPr>
        <w:rFonts w:ascii="Wingdings" w:hAnsi="Wingdings" w:hint="default"/>
      </w:rPr>
    </w:lvl>
    <w:lvl w:ilvl="2" w:tplc="2544FADE" w:tentative="1">
      <w:start w:val="1"/>
      <w:numFmt w:val="bullet"/>
      <w:lvlText w:val=""/>
      <w:lvlJc w:val="left"/>
      <w:pPr>
        <w:tabs>
          <w:tab w:val="num" w:pos="2160"/>
        </w:tabs>
        <w:ind w:left="2160" w:hanging="360"/>
      </w:pPr>
      <w:rPr>
        <w:rFonts w:ascii="Wingdings" w:hAnsi="Wingdings" w:hint="default"/>
      </w:rPr>
    </w:lvl>
    <w:lvl w:ilvl="3" w:tplc="DB8C46DE" w:tentative="1">
      <w:start w:val="1"/>
      <w:numFmt w:val="bullet"/>
      <w:lvlText w:val=""/>
      <w:lvlJc w:val="left"/>
      <w:pPr>
        <w:tabs>
          <w:tab w:val="num" w:pos="2880"/>
        </w:tabs>
        <w:ind w:left="2880" w:hanging="360"/>
      </w:pPr>
      <w:rPr>
        <w:rFonts w:ascii="Wingdings" w:hAnsi="Wingdings" w:hint="default"/>
      </w:rPr>
    </w:lvl>
    <w:lvl w:ilvl="4" w:tplc="15B4EC78" w:tentative="1">
      <w:start w:val="1"/>
      <w:numFmt w:val="bullet"/>
      <w:lvlText w:val=""/>
      <w:lvlJc w:val="left"/>
      <w:pPr>
        <w:tabs>
          <w:tab w:val="num" w:pos="3600"/>
        </w:tabs>
        <w:ind w:left="3600" w:hanging="360"/>
      </w:pPr>
      <w:rPr>
        <w:rFonts w:ascii="Wingdings" w:hAnsi="Wingdings" w:hint="default"/>
      </w:rPr>
    </w:lvl>
    <w:lvl w:ilvl="5" w:tplc="55C01EA8" w:tentative="1">
      <w:start w:val="1"/>
      <w:numFmt w:val="bullet"/>
      <w:lvlText w:val=""/>
      <w:lvlJc w:val="left"/>
      <w:pPr>
        <w:tabs>
          <w:tab w:val="num" w:pos="4320"/>
        </w:tabs>
        <w:ind w:left="4320" w:hanging="360"/>
      </w:pPr>
      <w:rPr>
        <w:rFonts w:ascii="Wingdings" w:hAnsi="Wingdings" w:hint="default"/>
      </w:rPr>
    </w:lvl>
    <w:lvl w:ilvl="6" w:tplc="9D9CD1F0" w:tentative="1">
      <w:start w:val="1"/>
      <w:numFmt w:val="bullet"/>
      <w:lvlText w:val=""/>
      <w:lvlJc w:val="left"/>
      <w:pPr>
        <w:tabs>
          <w:tab w:val="num" w:pos="5040"/>
        </w:tabs>
        <w:ind w:left="5040" w:hanging="360"/>
      </w:pPr>
      <w:rPr>
        <w:rFonts w:ascii="Wingdings" w:hAnsi="Wingdings" w:hint="default"/>
      </w:rPr>
    </w:lvl>
    <w:lvl w:ilvl="7" w:tplc="6104653A" w:tentative="1">
      <w:start w:val="1"/>
      <w:numFmt w:val="bullet"/>
      <w:lvlText w:val=""/>
      <w:lvlJc w:val="left"/>
      <w:pPr>
        <w:tabs>
          <w:tab w:val="num" w:pos="5760"/>
        </w:tabs>
        <w:ind w:left="5760" w:hanging="360"/>
      </w:pPr>
      <w:rPr>
        <w:rFonts w:ascii="Wingdings" w:hAnsi="Wingdings" w:hint="default"/>
      </w:rPr>
    </w:lvl>
    <w:lvl w:ilvl="8" w:tplc="C2F0FBF8" w:tentative="1">
      <w:start w:val="1"/>
      <w:numFmt w:val="bullet"/>
      <w:lvlText w:val=""/>
      <w:lvlJc w:val="left"/>
      <w:pPr>
        <w:tabs>
          <w:tab w:val="num" w:pos="6480"/>
        </w:tabs>
        <w:ind w:left="6480" w:hanging="360"/>
      </w:pPr>
      <w:rPr>
        <w:rFonts w:ascii="Wingdings" w:hAnsi="Wingdings" w:hint="default"/>
      </w:rPr>
    </w:lvl>
  </w:abstractNum>
  <w:abstractNum w:abstractNumId="8">
    <w:nsid w:val="14066DDE"/>
    <w:multiLevelType w:val="hybridMultilevel"/>
    <w:tmpl w:val="D71A8B60"/>
    <w:lvl w:ilvl="0" w:tplc="4F888484">
      <w:start w:val="1"/>
      <w:numFmt w:val="decimal"/>
      <w:lvlText w:val="%1."/>
      <w:lvlJc w:val="left"/>
      <w:pPr>
        <w:ind w:left="1080" w:hanging="360"/>
      </w:pPr>
      <w:rPr>
        <w:rFonts w:ascii="Arial Narrow" w:hAnsi="Arial Narrow"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148B5714"/>
    <w:multiLevelType w:val="multilevel"/>
    <w:tmpl w:val="44E2F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6225B00"/>
    <w:multiLevelType w:val="hybridMultilevel"/>
    <w:tmpl w:val="01F43ED8"/>
    <w:lvl w:ilvl="0" w:tplc="41AA7D3C">
      <w:start w:val="53"/>
      <w:numFmt w:val="decimal"/>
      <w:lvlText w:val="%1."/>
      <w:lvlJc w:val="right"/>
      <w:pPr>
        <w:ind w:left="9291" w:hanging="360"/>
      </w:pPr>
      <w:rPr>
        <w:rFonts w:asciiTheme="majorHAnsi" w:hAnsiTheme="majorHAnsi" w:cs="Calibri" w:hint="default"/>
        <w:b w:val="0"/>
        <w:i/>
        <w:sz w:val="24"/>
      </w:rPr>
    </w:lvl>
    <w:lvl w:ilvl="1" w:tplc="041A0019" w:tentative="1">
      <w:start w:val="1"/>
      <w:numFmt w:val="lowerLetter"/>
      <w:lvlText w:val="%2."/>
      <w:lvlJc w:val="left"/>
      <w:pPr>
        <w:ind w:left="10011" w:hanging="360"/>
      </w:pPr>
    </w:lvl>
    <w:lvl w:ilvl="2" w:tplc="041A001B" w:tentative="1">
      <w:start w:val="1"/>
      <w:numFmt w:val="lowerRoman"/>
      <w:lvlText w:val="%3."/>
      <w:lvlJc w:val="right"/>
      <w:pPr>
        <w:ind w:left="10731" w:hanging="180"/>
      </w:pPr>
    </w:lvl>
    <w:lvl w:ilvl="3" w:tplc="041A000F" w:tentative="1">
      <w:start w:val="1"/>
      <w:numFmt w:val="decimal"/>
      <w:lvlText w:val="%4."/>
      <w:lvlJc w:val="left"/>
      <w:pPr>
        <w:ind w:left="11451" w:hanging="360"/>
      </w:pPr>
    </w:lvl>
    <w:lvl w:ilvl="4" w:tplc="041A0019" w:tentative="1">
      <w:start w:val="1"/>
      <w:numFmt w:val="lowerLetter"/>
      <w:lvlText w:val="%5."/>
      <w:lvlJc w:val="left"/>
      <w:pPr>
        <w:ind w:left="12171" w:hanging="360"/>
      </w:pPr>
    </w:lvl>
    <w:lvl w:ilvl="5" w:tplc="041A001B" w:tentative="1">
      <w:start w:val="1"/>
      <w:numFmt w:val="lowerRoman"/>
      <w:lvlText w:val="%6."/>
      <w:lvlJc w:val="right"/>
      <w:pPr>
        <w:ind w:left="12891" w:hanging="180"/>
      </w:pPr>
    </w:lvl>
    <w:lvl w:ilvl="6" w:tplc="041A000F" w:tentative="1">
      <w:start w:val="1"/>
      <w:numFmt w:val="decimal"/>
      <w:lvlText w:val="%7."/>
      <w:lvlJc w:val="left"/>
      <w:pPr>
        <w:ind w:left="13611" w:hanging="360"/>
      </w:pPr>
    </w:lvl>
    <w:lvl w:ilvl="7" w:tplc="041A0019" w:tentative="1">
      <w:start w:val="1"/>
      <w:numFmt w:val="lowerLetter"/>
      <w:lvlText w:val="%8."/>
      <w:lvlJc w:val="left"/>
      <w:pPr>
        <w:ind w:left="14331" w:hanging="360"/>
      </w:pPr>
    </w:lvl>
    <w:lvl w:ilvl="8" w:tplc="041A001B" w:tentative="1">
      <w:start w:val="1"/>
      <w:numFmt w:val="lowerRoman"/>
      <w:lvlText w:val="%9."/>
      <w:lvlJc w:val="right"/>
      <w:pPr>
        <w:ind w:left="15051" w:hanging="180"/>
      </w:pPr>
    </w:lvl>
  </w:abstractNum>
  <w:abstractNum w:abstractNumId="11">
    <w:nsid w:val="1833133B"/>
    <w:multiLevelType w:val="hybridMultilevel"/>
    <w:tmpl w:val="C0DA25FC"/>
    <w:lvl w:ilvl="0" w:tplc="B066CE3A">
      <w:start w:val="1"/>
      <w:numFmt w:val="bullet"/>
      <w:lvlText w:val=""/>
      <w:lvlJc w:val="left"/>
      <w:pPr>
        <w:tabs>
          <w:tab w:val="num" w:pos="720"/>
        </w:tabs>
        <w:ind w:left="720" w:hanging="360"/>
      </w:pPr>
      <w:rPr>
        <w:rFonts w:ascii="Wingdings" w:hAnsi="Wingdings" w:hint="default"/>
      </w:rPr>
    </w:lvl>
    <w:lvl w:ilvl="1" w:tplc="0336969A">
      <w:start w:val="573"/>
      <w:numFmt w:val="bullet"/>
      <w:lvlText w:val=""/>
      <w:lvlJc w:val="left"/>
      <w:pPr>
        <w:tabs>
          <w:tab w:val="num" w:pos="1440"/>
        </w:tabs>
        <w:ind w:left="1440" w:hanging="360"/>
      </w:pPr>
      <w:rPr>
        <w:rFonts w:ascii="Wingdings" w:hAnsi="Wingdings" w:hint="default"/>
      </w:rPr>
    </w:lvl>
    <w:lvl w:ilvl="2" w:tplc="06C64764" w:tentative="1">
      <w:start w:val="1"/>
      <w:numFmt w:val="bullet"/>
      <w:lvlText w:val=""/>
      <w:lvlJc w:val="left"/>
      <w:pPr>
        <w:tabs>
          <w:tab w:val="num" w:pos="2160"/>
        </w:tabs>
        <w:ind w:left="2160" w:hanging="360"/>
      </w:pPr>
      <w:rPr>
        <w:rFonts w:ascii="Wingdings" w:hAnsi="Wingdings" w:hint="default"/>
      </w:rPr>
    </w:lvl>
    <w:lvl w:ilvl="3" w:tplc="4BBE4076" w:tentative="1">
      <w:start w:val="1"/>
      <w:numFmt w:val="bullet"/>
      <w:lvlText w:val=""/>
      <w:lvlJc w:val="left"/>
      <w:pPr>
        <w:tabs>
          <w:tab w:val="num" w:pos="2880"/>
        </w:tabs>
        <w:ind w:left="2880" w:hanging="360"/>
      </w:pPr>
      <w:rPr>
        <w:rFonts w:ascii="Wingdings" w:hAnsi="Wingdings" w:hint="default"/>
      </w:rPr>
    </w:lvl>
    <w:lvl w:ilvl="4" w:tplc="7BEECA64" w:tentative="1">
      <w:start w:val="1"/>
      <w:numFmt w:val="bullet"/>
      <w:lvlText w:val=""/>
      <w:lvlJc w:val="left"/>
      <w:pPr>
        <w:tabs>
          <w:tab w:val="num" w:pos="3600"/>
        </w:tabs>
        <w:ind w:left="3600" w:hanging="360"/>
      </w:pPr>
      <w:rPr>
        <w:rFonts w:ascii="Wingdings" w:hAnsi="Wingdings" w:hint="default"/>
      </w:rPr>
    </w:lvl>
    <w:lvl w:ilvl="5" w:tplc="199278B4" w:tentative="1">
      <w:start w:val="1"/>
      <w:numFmt w:val="bullet"/>
      <w:lvlText w:val=""/>
      <w:lvlJc w:val="left"/>
      <w:pPr>
        <w:tabs>
          <w:tab w:val="num" w:pos="4320"/>
        </w:tabs>
        <w:ind w:left="4320" w:hanging="360"/>
      </w:pPr>
      <w:rPr>
        <w:rFonts w:ascii="Wingdings" w:hAnsi="Wingdings" w:hint="default"/>
      </w:rPr>
    </w:lvl>
    <w:lvl w:ilvl="6" w:tplc="FF5C13D4" w:tentative="1">
      <w:start w:val="1"/>
      <w:numFmt w:val="bullet"/>
      <w:lvlText w:val=""/>
      <w:lvlJc w:val="left"/>
      <w:pPr>
        <w:tabs>
          <w:tab w:val="num" w:pos="5040"/>
        </w:tabs>
        <w:ind w:left="5040" w:hanging="360"/>
      </w:pPr>
      <w:rPr>
        <w:rFonts w:ascii="Wingdings" w:hAnsi="Wingdings" w:hint="default"/>
      </w:rPr>
    </w:lvl>
    <w:lvl w:ilvl="7" w:tplc="064A931E" w:tentative="1">
      <w:start w:val="1"/>
      <w:numFmt w:val="bullet"/>
      <w:lvlText w:val=""/>
      <w:lvlJc w:val="left"/>
      <w:pPr>
        <w:tabs>
          <w:tab w:val="num" w:pos="5760"/>
        </w:tabs>
        <w:ind w:left="5760" w:hanging="360"/>
      </w:pPr>
      <w:rPr>
        <w:rFonts w:ascii="Wingdings" w:hAnsi="Wingdings" w:hint="default"/>
      </w:rPr>
    </w:lvl>
    <w:lvl w:ilvl="8" w:tplc="78F2625E" w:tentative="1">
      <w:start w:val="1"/>
      <w:numFmt w:val="bullet"/>
      <w:lvlText w:val=""/>
      <w:lvlJc w:val="left"/>
      <w:pPr>
        <w:tabs>
          <w:tab w:val="num" w:pos="6480"/>
        </w:tabs>
        <w:ind w:left="6480" w:hanging="360"/>
      </w:pPr>
      <w:rPr>
        <w:rFonts w:ascii="Wingdings" w:hAnsi="Wingdings" w:hint="default"/>
      </w:rPr>
    </w:lvl>
  </w:abstractNum>
  <w:abstractNum w:abstractNumId="12">
    <w:nsid w:val="191919D3"/>
    <w:multiLevelType w:val="hybridMultilevel"/>
    <w:tmpl w:val="F1B40948"/>
    <w:lvl w:ilvl="0" w:tplc="041A0001">
      <w:start w:val="1"/>
      <w:numFmt w:val="bullet"/>
      <w:lvlText w:val=""/>
      <w:lvlJc w:val="left"/>
      <w:pPr>
        <w:ind w:left="1429" w:hanging="360"/>
      </w:pPr>
      <w:rPr>
        <w:rFonts w:ascii="Symbol" w:hAnsi="Symbol" w:hint="default"/>
      </w:rPr>
    </w:lvl>
    <w:lvl w:ilvl="1" w:tplc="041A000B">
      <w:start w:val="1"/>
      <w:numFmt w:val="bullet"/>
      <w:lvlText w:val=""/>
      <w:lvlJc w:val="left"/>
      <w:pPr>
        <w:ind w:left="2062" w:hanging="360"/>
      </w:pPr>
      <w:rPr>
        <w:rFonts w:ascii="Wingdings" w:hAnsi="Wingdings"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3">
    <w:nsid w:val="19AF033E"/>
    <w:multiLevelType w:val="hybridMultilevel"/>
    <w:tmpl w:val="5464F39A"/>
    <w:lvl w:ilvl="0" w:tplc="08A61B7C">
      <w:start w:val="1"/>
      <w:numFmt w:val="decimal"/>
      <w:lvlText w:val="%1."/>
      <w:lvlJc w:val="left"/>
      <w:pPr>
        <w:ind w:left="720" w:hanging="360"/>
      </w:pPr>
      <w:rPr>
        <w:rFonts w:ascii="Arial Narrow" w:hAnsi="Arial Narrow" w:hint="default"/>
        <w:b w:val="0"/>
        <w:i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CF05F03"/>
    <w:multiLevelType w:val="hybridMultilevel"/>
    <w:tmpl w:val="81147C34"/>
    <w:lvl w:ilvl="0" w:tplc="3D4E6CD4">
      <w:start w:val="1"/>
      <w:numFmt w:val="bullet"/>
      <w:lvlText w:val=""/>
      <w:lvlJc w:val="left"/>
      <w:pPr>
        <w:tabs>
          <w:tab w:val="num" w:pos="720"/>
        </w:tabs>
        <w:ind w:left="720" w:hanging="360"/>
      </w:pPr>
      <w:rPr>
        <w:rFonts w:ascii="Wingdings" w:hAnsi="Wingdings" w:hint="default"/>
      </w:rPr>
    </w:lvl>
    <w:lvl w:ilvl="1" w:tplc="9D4AB722">
      <w:start w:val="584"/>
      <w:numFmt w:val="bullet"/>
      <w:lvlText w:val=""/>
      <w:lvlJc w:val="left"/>
      <w:pPr>
        <w:tabs>
          <w:tab w:val="num" w:pos="1440"/>
        </w:tabs>
        <w:ind w:left="1440" w:hanging="360"/>
      </w:pPr>
      <w:rPr>
        <w:rFonts w:ascii="Wingdings" w:hAnsi="Wingdings" w:hint="default"/>
      </w:rPr>
    </w:lvl>
    <w:lvl w:ilvl="2" w:tplc="1512A918" w:tentative="1">
      <w:start w:val="1"/>
      <w:numFmt w:val="bullet"/>
      <w:lvlText w:val=""/>
      <w:lvlJc w:val="left"/>
      <w:pPr>
        <w:tabs>
          <w:tab w:val="num" w:pos="2160"/>
        </w:tabs>
        <w:ind w:left="2160" w:hanging="360"/>
      </w:pPr>
      <w:rPr>
        <w:rFonts w:ascii="Wingdings" w:hAnsi="Wingdings" w:hint="default"/>
      </w:rPr>
    </w:lvl>
    <w:lvl w:ilvl="3" w:tplc="76AE8754" w:tentative="1">
      <w:start w:val="1"/>
      <w:numFmt w:val="bullet"/>
      <w:lvlText w:val=""/>
      <w:lvlJc w:val="left"/>
      <w:pPr>
        <w:tabs>
          <w:tab w:val="num" w:pos="2880"/>
        </w:tabs>
        <w:ind w:left="2880" w:hanging="360"/>
      </w:pPr>
      <w:rPr>
        <w:rFonts w:ascii="Wingdings" w:hAnsi="Wingdings" w:hint="default"/>
      </w:rPr>
    </w:lvl>
    <w:lvl w:ilvl="4" w:tplc="25189714" w:tentative="1">
      <w:start w:val="1"/>
      <w:numFmt w:val="bullet"/>
      <w:lvlText w:val=""/>
      <w:lvlJc w:val="left"/>
      <w:pPr>
        <w:tabs>
          <w:tab w:val="num" w:pos="3600"/>
        </w:tabs>
        <w:ind w:left="3600" w:hanging="360"/>
      </w:pPr>
      <w:rPr>
        <w:rFonts w:ascii="Wingdings" w:hAnsi="Wingdings" w:hint="default"/>
      </w:rPr>
    </w:lvl>
    <w:lvl w:ilvl="5" w:tplc="76589E5E" w:tentative="1">
      <w:start w:val="1"/>
      <w:numFmt w:val="bullet"/>
      <w:lvlText w:val=""/>
      <w:lvlJc w:val="left"/>
      <w:pPr>
        <w:tabs>
          <w:tab w:val="num" w:pos="4320"/>
        </w:tabs>
        <w:ind w:left="4320" w:hanging="360"/>
      </w:pPr>
      <w:rPr>
        <w:rFonts w:ascii="Wingdings" w:hAnsi="Wingdings" w:hint="default"/>
      </w:rPr>
    </w:lvl>
    <w:lvl w:ilvl="6" w:tplc="1530354A" w:tentative="1">
      <w:start w:val="1"/>
      <w:numFmt w:val="bullet"/>
      <w:lvlText w:val=""/>
      <w:lvlJc w:val="left"/>
      <w:pPr>
        <w:tabs>
          <w:tab w:val="num" w:pos="5040"/>
        </w:tabs>
        <w:ind w:left="5040" w:hanging="360"/>
      </w:pPr>
      <w:rPr>
        <w:rFonts w:ascii="Wingdings" w:hAnsi="Wingdings" w:hint="default"/>
      </w:rPr>
    </w:lvl>
    <w:lvl w:ilvl="7" w:tplc="B288A46E" w:tentative="1">
      <w:start w:val="1"/>
      <w:numFmt w:val="bullet"/>
      <w:lvlText w:val=""/>
      <w:lvlJc w:val="left"/>
      <w:pPr>
        <w:tabs>
          <w:tab w:val="num" w:pos="5760"/>
        </w:tabs>
        <w:ind w:left="5760" w:hanging="360"/>
      </w:pPr>
      <w:rPr>
        <w:rFonts w:ascii="Wingdings" w:hAnsi="Wingdings" w:hint="default"/>
      </w:rPr>
    </w:lvl>
    <w:lvl w:ilvl="8" w:tplc="83EC97A8" w:tentative="1">
      <w:start w:val="1"/>
      <w:numFmt w:val="bullet"/>
      <w:lvlText w:val=""/>
      <w:lvlJc w:val="left"/>
      <w:pPr>
        <w:tabs>
          <w:tab w:val="num" w:pos="6480"/>
        </w:tabs>
        <w:ind w:left="6480" w:hanging="360"/>
      </w:pPr>
      <w:rPr>
        <w:rFonts w:ascii="Wingdings" w:hAnsi="Wingdings" w:hint="default"/>
      </w:rPr>
    </w:lvl>
  </w:abstractNum>
  <w:abstractNum w:abstractNumId="15">
    <w:nsid w:val="23372C8F"/>
    <w:multiLevelType w:val="hybridMultilevel"/>
    <w:tmpl w:val="6B7CFE9C"/>
    <w:lvl w:ilvl="0" w:tplc="4F54B36E">
      <w:start w:val="1"/>
      <w:numFmt w:val="bullet"/>
      <w:lvlText w:val=""/>
      <w:lvlJc w:val="left"/>
      <w:pPr>
        <w:tabs>
          <w:tab w:val="num" w:pos="720"/>
        </w:tabs>
        <w:ind w:left="720" w:hanging="360"/>
      </w:pPr>
      <w:rPr>
        <w:rFonts w:ascii="Wingdings" w:hAnsi="Wingdings" w:hint="default"/>
      </w:rPr>
    </w:lvl>
    <w:lvl w:ilvl="1" w:tplc="39CE1030" w:tentative="1">
      <w:start w:val="1"/>
      <w:numFmt w:val="bullet"/>
      <w:lvlText w:val=""/>
      <w:lvlJc w:val="left"/>
      <w:pPr>
        <w:tabs>
          <w:tab w:val="num" w:pos="1440"/>
        </w:tabs>
        <w:ind w:left="1440" w:hanging="360"/>
      </w:pPr>
      <w:rPr>
        <w:rFonts w:ascii="Wingdings" w:hAnsi="Wingdings" w:hint="default"/>
      </w:rPr>
    </w:lvl>
    <w:lvl w:ilvl="2" w:tplc="82C643F6" w:tentative="1">
      <w:start w:val="1"/>
      <w:numFmt w:val="bullet"/>
      <w:lvlText w:val=""/>
      <w:lvlJc w:val="left"/>
      <w:pPr>
        <w:tabs>
          <w:tab w:val="num" w:pos="2160"/>
        </w:tabs>
        <w:ind w:left="2160" w:hanging="360"/>
      </w:pPr>
      <w:rPr>
        <w:rFonts w:ascii="Wingdings" w:hAnsi="Wingdings" w:hint="default"/>
      </w:rPr>
    </w:lvl>
    <w:lvl w:ilvl="3" w:tplc="A45CF34C" w:tentative="1">
      <w:start w:val="1"/>
      <w:numFmt w:val="bullet"/>
      <w:lvlText w:val=""/>
      <w:lvlJc w:val="left"/>
      <w:pPr>
        <w:tabs>
          <w:tab w:val="num" w:pos="2880"/>
        </w:tabs>
        <w:ind w:left="2880" w:hanging="360"/>
      </w:pPr>
      <w:rPr>
        <w:rFonts w:ascii="Wingdings" w:hAnsi="Wingdings" w:hint="default"/>
      </w:rPr>
    </w:lvl>
    <w:lvl w:ilvl="4" w:tplc="2A36A194" w:tentative="1">
      <w:start w:val="1"/>
      <w:numFmt w:val="bullet"/>
      <w:lvlText w:val=""/>
      <w:lvlJc w:val="left"/>
      <w:pPr>
        <w:tabs>
          <w:tab w:val="num" w:pos="3600"/>
        </w:tabs>
        <w:ind w:left="3600" w:hanging="360"/>
      </w:pPr>
      <w:rPr>
        <w:rFonts w:ascii="Wingdings" w:hAnsi="Wingdings" w:hint="default"/>
      </w:rPr>
    </w:lvl>
    <w:lvl w:ilvl="5" w:tplc="279CE028" w:tentative="1">
      <w:start w:val="1"/>
      <w:numFmt w:val="bullet"/>
      <w:lvlText w:val=""/>
      <w:lvlJc w:val="left"/>
      <w:pPr>
        <w:tabs>
          <w:tab w:val="num" w:pos="4320"/>
        </w:tabs>
        <w:ind w:left="4320" w:hanging="360"/>
      </w:pPr>
      <w:rPr>
        <w:rFonts w:ascii="Wingdings" w:hAnsi="Wingdings" w:hint="default"/>
      </w:rPr>
    </w:lvl>
    <w:lvl w:ilvl="6" w:tplc="1480AF8C" w:tentative="1">
      <w:start w:val="1"/>
      <w:numFmt w:val="bullet"/>
      <w:lvlText w:val=""/>
      <w:lvlJc w:val="left"/>
      <w:pPr>
        <w:tabs>
          <w:tab w:val="num" w:pos="5040"/>
        </w:tabs>
        <w:ind w:left="5040" w:hanging="360"/>
      </w:pPr>
      <w:rPr>
        <w:rFonts w:ascii="Wingdings" w:hAnsi="Wingdings" w:hint="default"/>
      </w:rPr>
    </w:lvl>
    <w:lvl w:ilvl="7" w:tplc="34703CC2" w:tentative="1">
      <w:start w:val="1"/>
      <w:numFmt w:val="bullet"/>
      <w:lvlText w:val=""/>
      <w:lvlJc w:val="left"/>
      <w:pPr>
        <w:tabs>
          <w:tab w:val="num" w:pos="5760"/>
        </w:tabs>
        <w:ind w:left="5760" w:hanging="360"/>
      </w:pPr>
      <w:rPr>
        <w:rFonts w:ascii="Wingdings" w:hAnsi="Wingdings" w:hint="default"/>
      </w:rPr>
    </w:lvl>
    <w:lvl w:ilvl="8" w:tplc="3F7E149A" w:tentative="1">
      <w:start w:val="1"/>
      <w:numFmt w:val="bullet"/>
      <w:lvlText w:val=""/>
      <w:lvlJc w:val="left"/>
      <w:pPr>
        <w:tabs>
          <w:tab w:val="num" w:pos="6480"/>
        </w:tabs>
        <w:ind w:left="6480" w:hanging="360"/>
      </w:pPr>
      <w:rPr>
        <w:rFonts w:ascii="Wingdings" w:hAnsi="Wingdings" w:hint="default"/>
      </w:rPr>
    </w:lvl>
  </w:abstractNum>
  <w:abstractNum w:abstractNumId="16">
    <w:nsid w:val="284D58B8"/>
    <w:multiLevelType w:val="hybridMultilevel"/>
    <w:tmpl w:val="BBDEBEBE"/>
    <w:lvl w:ilvl="0" w:tplc="10F6F256">
      <w:start w:val="1"/>
      <w:numFmt w:val="bullet"/>
      <w:lvlText w:val=""/>
      <w:lvlJc w:val="left"/>
      <w:pPr>
        <w:tabs>
          <w:tab w:val="num" w:pos="720"/>
        </w:tabs>
        <w:ind w:left="720" w:hanging="360"/>
      </w:pPr>
      <w:rPr>
        <w:rFonts w:ascii="Wingdings" w:hAnsi="Wingdings" w:hint="default"/>
      </w:rPr>
    </w:lvl>
    <w:lvl w:ilvl="1" w:tplc="7C6EFCF4" w:tentative="1">
      <w:start w:val="1"/>
      <w:numFmt w:val="bullet"/>
      <w:lvlText w:val=""/>
      <w:lvlJc w:val="left"/>
      <w:pPr>
        <w:tabs>
          <w:tab w:val="num" w:pos="1440"/>
        </w:tabs>
        <w:ind w:left="1440" w:hanging="360"/>
      </w:pPr>
      <w:rPr>
        <w:rFonts w:ascii="Wingdings" w:hAnsi="Wingdings" w:hint="default"/>
      </w:rPr>
    </w:lvl>
    <w:lvl w:ilvl="2" w:tplc="A8D46F96" w:tentative="1">
      <w:start w:val="1"/>
      <w:numFmt w:val="bullet"/>
      <w:lvlText w:val=""/>
      <w:lvlJc w:val="left"/>
      <w:pPr>
        <w:tabs>
          <w:tab w:val="num" w:pos="2160"/>
        </w:tabs>
        <w:ind w:left="2160" w:hanging="360"/>
      </w:pPr>
      <w:rPr>
        <w:rFonts w:ascii="Wingdings" w:hAnsi="Wingdings" w:hint="default"/>
      </w:rPr>
    </w:lvl>
    <w:lvl w:ilvl="3" w:tplc="549AF9E2" w:tentative="1">
      <w:start w:val="1"/>
      <w:numFmt w:val="bullet"/>
      <w:lvlText w:val=""/>
      <w:lvlJc w:val="left"/>
      <w:pPr>
        <w:tabs>
          <w:tab w:val="num" w:pos="2880"/>
        </w:tabs>
        <w:ind w:left="2880" w:hanging="360"/>
      </w:pPr>
      <w:rPr>
        <w:rFonts w:ascii="Wingdings" w:hAnsi="Wingdings" w:hint="default"/>
      </w:rPr>
    </w:lvl>
    <w:lvl w:ilvl="4" w:tplc="1B701B8A" w:tentative="1">
      <w:start w:val="1"/>
      <w:numFmt w:val="bullet"/>
      <w:lvlText w:val=""/>
      <w:lvlJc w:val="left"/>
      <w:pPr>
        <w:tabs>
          <w:tab w:val="num" w:pos="3600"/>
        </w:tabs>
        <w:ind w:left="3600" w:hanging="360"/>
      </w:pPr>
      <w:rPr>
        <w:rFonts w:ascii="Wingdings" w:hAnsi="Wingdings" w:hint="default"/>
      </w:rPr>
    </w:lvl>
    <w:lvl w:ilvl="5" w:tplc="DE120512" w:tentative="1">
      <w:start w:val="1"/>
      <w:numFmt w:val="bullet"/>
      <w:lvlText w:val=""/>
      <w:lvlJc w:val="left"/>
      <w:pPr>
        <w:tabs>
          <w:tab w:val="num" w:pos="4320"/>
        </w:tabs>
        <w:ind w:left="4320" w:hanging="360"/>
      </w:pPr>
      <w:rPr>
        <w:rFonts w:ascii="Wingdings" w:hAnsi="Wingdings" w:hint="default"/>
      </w:rPr>
    </w:lvl>
    <w:lvl w:ilvl="6" w:tplc="01DCA7D4" w:tentative="1">
      <w:start w:val="1"/>
      <w:numFmt w:val="bullet"/>
      <w:lvlText w:val=""/>
      <w:lvlJc w:val="left"/>
      <w:pPr>
        <w:tabs>
          <w:tab w:val="num" w:pos="5040"/>
        </w:tabs>
        <w:ind w:left="5040" w:hanging="360"/>
      </w:pPr>
      <w:rPr>
        <w:rFonts w:ascii="Wingdings" w:hAnsi="Wingdings" w:hint="default"/>
      </w:rPr>
    </w:lvl>
    <w:lvl w:ilvl="7" w:tplc="FB94256C" w:tentative="1">
      <w:start w:val="1"/>
      <w:numFmt w:val="bullet"/>
      <w:lvlText w:val=""/>
      <w:lvlJc w:val="left"/>
      <w:pPr>
        <w:tabs>
          <w:tab w:val="num" w:pos="5760"/>
        </w:tabs>
        <w:ind w:left="5760" w:hanging="360"/>
      </w:pPr>
      <w:rPr>
        <w:rFonts w:ascii="Wingdings" w:hAnsi="Wingdings" w:hint="default"/>
      </w:rPr>
    </w:lvl>
    <w:lvl w:ilvl="8" w:tplc="272C1D70" w:tentative="1">
      <w:start w:val="1"/>
      <w:numFmt w:val="bullet"/>
      <w:lvlText w:val=""/>
      <w:lvlJc w:val="left"/>
      <w:pPr>
        <w:tabs>
          <w:tab w:val="num" w:pos="6480"/>
        </w:tabs>
        <w:ind w:left="6480" w:hanging="360"/>
      </w:pPr>
      <w:rPr>
        <w:rFonts w:ascii="Wingdings" w:hAnsi="Wingdings" w:hint="default"/>
      </w:rPr>
    </w:lvl>
  </w:abstractNum>
  <w:abstractNum w:abstractNumId="17">
    <w:nsid w:val="2B8848A2"/>
    <w:multiLevelType w:val="hybridMultilevel"/>
    <w:tmpl w:val="9FC61AF6"/>
    <w:lvl w:ilvl="0" w:tplc="041A0001">
      <w:start w:val="1"/>
      <w:numFmt w:val="bullet"/>
      <w:lvlText w:val=""/>
      <w:lvlJc w:val="left"/>
      <w:pPr>
        <w:tabs>
          <w:tab w:val="num" w:pos="720"/>
        </w:tabs>
        <w:ind w:left="720" w:hanging="360"/>
      </w:pPr>
      <w:rPr>
        <w:rFonts w:ascii="Symbol" w:hAnsi="Symbol" w:hint="default"/>
      </w:rPr>
    </w:lvl>
    <w:lvl w:ilvl="1" w:tplc="CC6E4A20">
      <w:numFmt w:val="bullet"/>
      <w:lvlText w:val="•"/>
      <w:lvlJc w:val="left"/>
      <w:pPr>
        <w:ind w:left="1440" w:hanging="360"/>
      </w:pPr>
      <w:rPr>
        <w:rFonts w:ascii="Arial" w:eastAsia="SymbolMT"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3392258E"/>
    <w:multiLevelType w:val="hybridMultilevel"/>
    <w:tmpl w:val="1C16D3EC"/>
    <w:lvl w:ilvl="0" w:tplc="2B96A284">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19">
    <w:nsid w:val="36CB4BBE"/>
    <w:multiLevelType w:val="hybridMultilevel"/>
    <w:tmpl w:val="D45688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82B1A40"/>
    <w:multiLevelType w:val="hybridMultilevel"/>
    <w:tmpl w:val="C376FBE0"/>
    <w:lvl w:ilvl="0" w:tplc="EC0E8C3E">
      <w:start w:val="2"/>
      <w:numFmt w:val="decimal"/>
      <w:lvlText w:val="%1."/>
      <w:lvlJc w:val="left"/>
      <w:pPr>
        <w:ind w:left="1185" w:hanging="360"/>
      </w:pPr>
      <w:rPr>
        <w:rFonts w:hint="default"/>
      </w:rPr>
    </w:lvl>
    <w:lvl w:ilvl="1" w:tplc="041A0019" w:tentative="1">
      <w:start w:val="1"/>
      <w:numFmt w:val="lowerLetter"/>
      <w:lvlText w:val="%2."/>
      <w:lvlJc w:val="left"/>
      <w:pPr>
        <w:ind w:left="1905" w:hanging="360"/>
      </w:pPr>
    </w:lvl>
    <w:lvl w:ilvl="2" w:tplc="041A001B" w:tentative="1">
      <w:start w:val="1"/>
      <w:numFmt w:val="lowerRoman"/>
      <w:lvlText w:val="%3."/>
      <w:lvlJc w:val="right"/>
      <w:pPr>
        <w:ind w:left="2625" w:hanging="180"/>
      </w:pPr>
    </w:lvl>
    <w:lvl w:ilvl="3" w:tplc="041A000F" w:tentative="1">
      <w:start w:val="1"/>
      <w:numFmt w:val="decimal"/>
      <w:lvlText w:val="%4."/>
      <w:lvlJc w:val="left"/>
      <w:pPr>
        <w:ind w:left="3345" w:hanging="360"/>
      </w:pPr>
    </w:lvl>
    <w:lvl w:ilvl="4" w:tplc="041A0019" w:tentative="1">
      <w:start w:val="1"/>
      <w:numFmt w:val="lowerLetter"/>
      <w:lvlText w:val="%5."/>
      <w:lvlJc w:val="left"/>
      <w:pPr>
        <w:ind w:left="4065" w:hanging="360"/>
      </w:pPr>
    </w:lvl>
    <w:lvl w:ilvl="5" w:tplc="041A001B" w:tentative="1">
      <w:start w:val="1"/>
      <w:numFmt w:val="lowerRoman"/>
      <w:lvlText w:val="%6."/>
      <w:lvlJc w:val="right"/>
      <w:pPr>
        <w:ind w:left="4785" w:hanging="180"/>
      </w:pPr>
    </w:lvl>
    <w:lvl w:ilvl="6" w:tplc="041A000F" w:tentative="1">
      <w:start w:val="1"/>
      <w:numFmt w:val="decimal"/>
      <w:lvlText w:val="%7."/>
      <w:lvlJc w:val="left"/>
      <w:pPr>
        <w:ind w:left="5505" w:hanging="360"/>
      </w:pPr>
    </w:lvl>
    <w:lvl w:ilvl="7" w:tplc="041A0019" w:tentative="1">
      <w:start w:val="1"/>
      <w:numFmt w:val="lowerLetter"/>
      <w:lvlText w:val="%8."/>
      <w:lvlJc w:val="left"/>
      <w:pPr>
        <w:ind w:left="6225" w:hanging="360"/>
      </w:pPr>
    </w:lvl>
    <w:lvl w:ilvl="8" w:tplc="041A001B" w:tentative="1">
      <w:start w:val="1"/>
      <w:numFmt w:val="lowerRoman"/>
      <w:lvlText w:val="%9."/>
      <w:lvlJc w:val="right"/>
      <w:pPr>
        <w:ind w:left="6945" w:hanging="180"/>
      </w:pPr>
    </w:lvl>
  </w:abstractNum>
  <w:abstractNum w:abstractNumId="21">
    <w:nsid w:val="3EB859C9"/>
    <w:multiLevelType w:val="hybridMultilevel"/>
    <w:tmpl w:val="8480947C"/>
    <w:lvl w:ilvl="0" w:tplc="041A000F">
      <w:start w:val="1"/>
      <w:numFmt w:val="decimal"/>
      <w:lvlText w:val="%1."/>
      <w:lvlJc w:val="left"/>
      <w:pPr>
        <w:ind w:left="1872" w:hanging="360"/>
      </w:pPr>
    </w:lvl>
    <w:lvl w:ilvl="1" w:tplc="041A0019" w:tentative="1">
      <w:start w:val="1"/>
      <w:numFmt w:val="lowerLetter"/>
      <w:lvlText w:val="%2."/>
      <w:lvlJc w:val="left"/>
      <w:pPr>
        <w:ind w:left="2592" w:hanging="360"/>
      </w:pPr>
    </w:lvl>
    <w:lvl w:ilvl="2" w:tplc="041A001B" w:tentative="1">
      <w:start w:val="1"/>
      <w:numFmt w:val="lowerRoman"/>
      <w:lvlText w:val="%3."/>
      <w:lvlJc w:val="right"/>
      <w:pPr>
        <w:ind w:left="3312" w:hanging="180"/>
      </w:pPr>
    </w:lvl>
    <w:lvl w:ilvl="3" w:tplc="041A000F" w:tentative="1">
      <w:start w:val="1"/>
      <w:numFmt w:val="decimal"/>
      <w:lvlText w:val="%4."/>
      <w:lvlJc w:val="left"/>
      <w:pPr>
        <w:ind w:left="4032" w:hanging="360"/>
      </w:pPr>
    </w:lvl>
    <w:lvl w:ilvl="4" w:tplc="041A0019" w:tentative="1">
      <w:start w:val="1"/>
      <w:numFmt w:val="lowerLetter"/>
      <w:lvlText w:val="%5."/>
      <w:lvlJc w:val="left"/>
      <w:pPr>
        <w:ind w:left="4752" w:hanging="360"/>
      </w:pPr>
    </w:lvl>
    <w:lvl w:ilvl="5" w:tplc="041A001B" w:tentative="1">
      <w:start w:val="1"/>
      <w:numFmt w:val="lowerRoman"/>
      <w:lvlText w:val="%6."/>
      <w:lvlJc w:val="right"/>
      <w:pPr>
        <w:ind w:left="5472" w:hanging="180"/>
      </w:pPr>
    </w:lvl>
    <w:lvl w:ilvl="6" w:tplc="041A000F" w:tentative="1">
      <w:start w:val="1"/>
      <w:numFmt w:val="decimal"/>
      <w:lvlText w:val="%7."/>
      <w:lvlJc w:val="left"/>
      <w:pPr>
        <w:ind w:left="6192" w:hanging="360"/>
      </w:pPr>
    </w:lvl>
    <w:lvl w:ilvl="7" w:tplc="041A0019" w:tentative="1">
      <w:start w:val="1"/>
      <w:numFmt w:val="lowerLetter"/>
      <w:lvlText w:val="%8."/>
      <w:lvlJc w:val="left"/>
      <w:pPr>
        <w:ind w:left="6912" w:hanging="360"/>
      </w:pPr>
    </w:lvl>
    <w:lvl w:ilvl="8" w:tplc="041A001B" w:tentative="1">
      <w:start w:val="1"/>
      <w:numFmt w:val="lowerRoman"/>
      <w:lvlText w:val="%9."/>
      <w:lvlJc w:val="right"/>
      <w:pPr>
        <w:ind w:left="7632" w:hanging="180"/>
      </w:pPr>
    </w:lvl>
  </w:abstractNum>
  <w:abstractNum w:abstractNumId="22">
    <w:nsid w:val="481E5FEC"/>
    <w:multiLevelType w:val="hybridMultilevel"/>
    <w:tmpl w:val="FC4A6176"/>
    <w:lvl w:ilvl="0" w:tplc="0409000F">
      <w:start w:val="1"/>
      <w:numFmt w:val="decimal"/>
      <w:lvlText w:val="%1."/>
      <w:lvlJc w:val="left"/>
      <w:pPr>
        <w:ind w:left="1146" w:hanging="720"/>
      </w:pPr>
      <w:rPr>
        <w:rFonts w:hint="default"/>
        <w:b/>
        <w:i/>
      </w:rPr>
    </w:lvl>
    <w:lvl w:ilvl="1" w:tplc="041A0013">
      <w:start w:val="1"/>
      <w:numFmt w:val="upperRoman"/>
      <w:lvlText w:val="%2."/>
      <w:lvlJc w:val="right"/>
      <w:pPr>
        <w:ind w:left="1070"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23">
    <w:nsid w:val="48AA76BB"/>
    <w:multiLevelType w:val="hybridMultilevel"/>
    <w:tmpl w:val="EDCC3E74"/>
    <w:lvl w:ilvl="0" w:tplc="E66A0DD4">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24">
    <w:nsid w:val="48B163A0"/>
    <w:multiLevelType w:val="hybridMultilevel"/>
    <w:tmpl w:val="817A8C54"/>
    <w:lvl w:ilvl="0" w:tplc="D7765A02">
      <w:start w:val="53"/>
      <w:numFmt w:val="decimal"/>
      <w:lvlText w:val="%1"/>
      <w:lvlJc w:val="right"/>
      <w:pPr>
        <w:ind w:left="10200" w:hanging="360"/>
      </w:pPr>
      <w:rPr>
        <w:rFonts w:ascii="Calibri" w:hAnsi="Calibri" w:hint="default"/>
        <w:b w:val="0"/>
        <w:i/>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D7765A02">
      <w:start w:val="53"/>
      <w:numFmt w:val="decimal"/>
      <w:lvlText w:val="%9"/>
      <w:lvlJc w:val="right"/>
      <w:pPr>
        <w:ind w:left="8969" w:hanging="180"/>
      </w:pPr>
      <w:rPr>
        <w:rFonts w:ascii="Calibri" w:hAnsi="Calibri" w:hint="default"/>
        <w:b w:val="0"/>
        <w:i/>
        <w:sz w:val="24"/>
      </w:rPr>
    </w:lvl>
  </w:abstractNum>
  <w:abstractNum w:abstractNumId="25">
    <w:nsid w:val="4922555D"/>
    <w:multiLevelType w:val="hybridMultilevel"/>
    <w:tmpl w:val="638EBC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AA73B13"/>
    <w:multiLevelType w:val="hybridMultilevel"/>
    <w:tmpl w:val="178247E6"/>
    <w:lvl w:ilvl="0" w:tplc="0802977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4B0960D5"/>
    <w:multiLevelType w:val="hybridMultilevel"/>
    <w:tmpl w:val="425ACB5A"/>
    <w:lvl w:ilvl="0" w:tplc="D60C45F0">
      <w:start w:val="1"/>
      <w:numFmt w:val="bullet"/>
      <w:lvlText w:val=""/>
      <w:lvlJc w:val="left"/>
      <w:pPr>
        <w:tabs>
          <w:tab w:val="num" w:pos="720"/>
        </w:tabs>
        <w:ind w:left="720" w:hanging="360"/>
      </w:pPr>
      <w:rPr>
        <w:rFonts w:ascii="Wingdings" w:hAnsi="Wingdings" w:hint="default"/>
      </w:rPr>
    </w:lvl>
    <w:lvl w:ilvl="1" w:tplc="8C0630A0" w:tentative="1">
      <w:start w:val="1"/>
      <w:numFmt w:val="bullet"/>
      <w:lvlText w:val=""/>
      <w:lvlJc w:val="left"/>
      <w:pPr>
        <w:tabs>
          <w:tab w:val="num" w:pos="1440"/>
        </w:tabs>
        <w:ind w:left="1440" w:hanging="360"/>
      </w:pPr>
      <w:rPr>
        <w:rFonts w:ascii="Wingdings" w:hAnsi="Wingdings" w:hint="default"/>
      </w:rPr>
    </w:lvl>
    <w:lvl w:ilvl="2" w:tplc="D54EA0DA" w:tentative="1">
      <w:start w:val="1"/>
      <w:numFmt w:val="bullet"/>
      <w:lvlText w:val=""/>
      <w:lvlJc w:val="left"/>
      <w:pPr>
        <w:tabs>
          <w:tab w:val="num" w:pos="2160"/>
        </w:tabs>
        <w:ind w:left="2160" w:hanging="360"/>
      </w:pPr>
      <w:rPr>
        <w:rFonts w:ascii="Wingdings" w:hAnsi="Wingdings" w:hint="default"/>
      </w:rPr>
    </w:lvl>
    <w:lvl w:ilvl="3" w:tplc="495A52B0" w:tentative="1">
      <w:start w:val="1"/>
      <w:numFmt w:val="bullet"/>
      <w:lvlText w:val=""/>
      <w:lvlJc w:val="left"/>
      <w:pPr>
        <w:tabs>
          <w:tab w:val="num" w:pos="2880"/>
        </w:tabs>
        <w:ind w:left="2880" w:hanging="360"/>
      </w:pPr>
      <w:rPr>
        <w:rFonts w:ascii="Wingdings" w:hAnsi="Wingdings" w:hint="default"/>
      </w:rPr>
    </w:lvl>
    <w:lvl w:ilvl="4" w:tplc="9224DD8C" w:tentative="1">
      <w:start w:val="1"/>
      <w:numFmt w:val="bullet"/>
      <w:lvlText w:val=""/>
      <w:lvlJc w:val="left"/>
      <w:pPr>
        <w:tabs>
          <w:tab w:val="num" w:pos="3600"/>
        </w:tabs>
        <w:ind w:left="3600" w:hanging="360"/>
      </w:pPr>
      <w:rPr>
        <w:rFonts w:ascii="Wingdings" w:hAnsi="Wingdings" w:hint="default"/>
      </w:rPr>
    </w:lvl>
    <w:lvl w:ilvl="5" w:tplc="030AE76C" w:tentative="1">
      <w:start w:val="1"/>
      <w:numFmt w:val="bullet"/>
      <w:lvlText w:val=""/>
      <w:lvlJc w:val="left"/>
      <w:pPr>
        <w:tabs>
          <w:tab w:val="num" w:pos="4320"/>
        </w:tabs>
        <w:ind w:left="4320" w:hanging="360"/>
      </w:pPr>
      <w:rPr>
        <w:rFonts w:ascii="Wingdings" w:hAnsi="Wingdings" w:hint="default"/>
      </w:rPr>
    </w:lvl>
    <w:lvl w:ilvl="6" w:tplc="D2AA5476" w:tentative="1">
      <w:start w:val="1"/>
      <w:numFmt w:val="bullet"/>
      <w:lvlText w:val=""/>
      <w:lvlJc w:val="left"/>
      <w:pPr>
        <w:tabs>
          <w:tab w:val="num" w:pos="5040"/>
        </w:tabs>
        <w:ind w:left="5040" w:hanging="360"/>
      </w:pPr>
      <w:rPr>
        <w:rFonts w:ascii="Wingdings" w:hAnsi="Wingdings" w:hint="default"/>
      </w:rPr>
    </w:lvl>
    <w:lvl w:ilvl="7" w:tplc="9DF8B9F6" w:tentative="1">
      <w:start w:val="1"/>
      <w:numFmt w:val="bullet"/>
      <w:lvlText w:val=""/>
      <w:lvlJc w:val="left"/>
      <w:pPr>
        <w:tabs>
          <w:tab w:val="num" w:pos="5760"/>
        </w:tabs>
        <w:ind w:left="5760" w:hanging="360"/>
      </w:pPr>
      <w:rPr>
        <w:rFonts w:ascii="Wingdings" w:hAnsi="Wingdings" w:hint="default"/>
      </w:rPr>
    </w:lvl>
    <w:lvl w:ilvl="8" w:tplc="A9CC6D2C" w:tentative="1">
      <w:start w:val="1"/>
      <w:numFmt w:val="bullet"/>
      <w:lvlText w:val=""/>
      <w:lvlJc w:val="left"/>
      <w:pPr>
        <w:tabs>
          <w:tab w:val="num" w:pos="6480"/>
        </w:tabs>
        <w:ind w:left="6480" w:hanging="360"/>
      </w:pPr>
      <w:rPr>
        <w:rFonts w:ascii="Wingdings" w:hAnsi="Wingdings" w:hint="default"/>
      </w:rPr>
    </w:lvl>
  </w:abstractNum>
  <w:abstractNum w:abstractNumId="28">
    <w:nsid w:val="532C0A14"/>
    <w:multiLevelType w:val="hybridMultilevel"/>
    <w:tmpl w:val="308CB62A"/>
    <w:lvl w:ilvl="0" w:tplc="D7D8151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9">
    <w:nsid w:val="54311BE5"/>
    <w:multiLevelType w:val="hybridMultilevel"/>
    <w:tmpl w:val="985476C2"/>
    <w:lvl w:ilvl="0" w:tplc="D7765A02">
      <w:start w:val="53"/>
      <w:numFmt w:val="decimal"/>
      <w:lvlText w:val="%1"/>
      <w:lvlJc w:val="right"/>
      <w:pPr>
        <w:ind w:left="9291" w:hanging="360"/>
      </w:pPr>
      <w:rPr>
        <w:rFonts w:ascii="Calibri" w:hAnsi="Calibri" w:hint="default"/>
        <w:b w:val="0"/>
        <w:i/>
        <w:sz w:val="24"/>
      </w:rPr>
    </w:lvl>
    <w:lvl w:ilvl="1" w:tplc="041A0019" w:tentative="1">
      <w:start w:val="1"/>
      <w:numFmt w:val="lowerLetter"/>
      <w:lvlText w:val="%2."/>
      <w:lvlJc w:val="left"/>
      <w:pPr>
        <w:ind w:left="10011" w:hanging="360"/>
      </w:pPr>
    </w:lvl>
    <w:lvl w:ilvl="2" w:tplc="041A001B" w:tentative="1">
      <w:start w:val="1"/>
      <w:numFmt w:val="lowerRoman"/>
      <w:lvlText w:val="%3."/>
      <w:lvlJc w:val="right"/>
      <w:pPr>
        <w:ind w:left="10731" w:hanging="180"/>
      </w:pPr>
    </w:lvl>
    <w:lvl w:ilvl="3" w:tplc="041A000F" w:tentative="1">
      <w:start w:val="1"/>
      <w:numFmt w:val="decimal"/>
      <w:lvlText w:val="%4."/>
      <w:lvlJc w:val="left"/>
      <w:pPr>
        <w:ind w:left="11451" w:hanging="360"/>
      </w:pPr>
    </w:lvl>
    <w:lvl w:ilvl="4" w:tplc="041A0019" w:tentative="1">
      <w:start w:val="1"/>
      <w:numFmt w:val="lowerLetter"/>
      <w:lvlText w:val="%5."/>
      <w:lvlJc w:val="left"/>
      <w:pPr>
        <w:ind w:left="12171" w:hanging="360"/>
      </w:pPr>
    </w:lvl>
    <w:lvl w:ilvl="5" w:tplc="041A001B" w:tentative="1">
      <w:start w:val="1"/>
      <w:numFmt w:val="lowerRoman"/>
      <w:lvlText w:val="%6."/>
      <w:lvlJc w:val="right"/>
      <w:pPr>
        <w:ind w:left="12891" w:hanging="180"/>
      </w:pPr>
    </w:lvl>
    <w:lvl w:ilvl="6" w:tplc="041A000F" w:tentative="1">
      <w:start w:val="1"/>
      <w:numFmt w:val="decimal"/>
      <w:lvlText w:val="%7."/>
      <w:lvlJc w:val="left"/>
      <w:pPr>
        <w:ind w:left="13611" w:hanging="360"/>
      </w:pPr>
    </w:lvl>
    <w:lvl w:ilvl="7" w:tplc="041A0019" w:tentative="1">
      <w:start w:val="1"/>
      <w:numFmt w:val="lowerLetter"/>
      <w:lvlText w:val="%8."/>
      <w:lvlJc w:val="left"/>
      <w:pPr>
        <w:ind w:left="14331" w:hanging="360"/>
      </w:pPr>
    </w:lvl>
    <w:lvl w:ilvl="8" w:tplc="041A001B" w:tentative="1">
      <w:start w:val="1"/>
      <w:numFmt w:val="lowerRoman"/>
      <w:lvlText w:val="%9."/>
      <w:lvlJc w:val="right"/>
      <w:pPr>
        <w:ind w:left="15051" w:hanging="180"/>
      </w:pPr>
    </w:lvl>
  </w:abstractNum>
  <w:abstractNum w:abstractNumId="30">
    <w:nsid w:val="55903CDB"/>
    <w:multiLevelType w:val="multilevel"/>
    <w:tmpl w:val="AADA1D66"/>
    <w:lvl w:ilvl="0">
      <w:start w:val="1"/>
      <w:numFmt w:val="decimal"/>
      <w:lvlText w:val="%1."/>
      <w:lvlJc w:val="left"/>
      <w:pPr>
        <w:ind w:left="720" w:hanging="360"/>
      </w:pPr>
      <w:rPr>
        <w:b/>
        <w:sz w:val="24"/>
        <w:szCs w:val="24"/>
      </w:rPr>
    </w:lvl>
    <w:lvl w:ilvl="1">
      <w:start w:val="1"/>
      <w:numFmt w:val="decimal"/>
      <w:isLgl/>
      <w:lvlText w:val="%1.%2."/>
      <w:lvlJc w:val="left"/>
      <w:pPr>
        <w:ind w:left="1572" w:hanging="720"/>
      </w:pPr>
      <w:rPr>
        <w:rFonts w:hint="default"/>
        <w:b w:val="0"/>
        <w:sz w:val="24"/>
        <w:szCs w:val="24"/>
      </w:rPr>
    </w:lvl>
    <w:lvl w:ilvl="2">
      <w:start w:val="1"/>
      <w:numFmt w:val="decimal"/>
      <w:isLgl/>
      <w:lvlText w:val="%1.%2.%3."/>
      <w:lvlJc w:val="left"/>
      <w:pPr>
        <w:ind w:left="2564" w:hanging="720"/>
      </w:pPr>
      <w:rPr>
        <w:rFonts w:hint="default"/>
        <w:b w:val="0"/>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E6B7765"/>
    <w:multiLevelType w:val="hybridMultilevel"/>
    <w:tmpl w:val="64429BAE"/>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2">
    <w:nsid w:val="5F40572E"/>
    <w:multiLevelType w:val="hybridMultilevel"/>
    <w:tmpl w:val="A246C5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A06072"/>
    <w:multiLevelType w:val="hybridMultilevel"/>
    <w:tmpl w:val="7C66E74E"/>
    <w:lvl w:ilvl="0" w:tplc="37FC2016">
      <w:start w:val="1"/>
      <w:numFmt w:val="bullet"/>
      <w:lvlText w:val=""/>
      <w:lvlJc w:val="left"/>
      <w:pPr>
        <w:tabs>
          <w:tab w:val="num" w:pos="720"/>
        </w:tabs>
        <w:ind w:left="720" w:hanging="360"/>
      </w:pPr>
      <w:rPr>
        <w:rFonts w:ascii="Wingdings" w:hAnsi="Wingdings" w:hint="default"/>
      </w:rPr>
    </w:lvl>
    <w:lvl w:ilvl="1" w:tplc="597093C2" w:tentative="1">
      <w:start w:val="1"/>
      <w:numFmt w:val="bullet"/>
      <w:lvlText w:val=""/>
      <w:lvlJc w:val="left"/>
      <w:pPr>
        <w:tabs>
          <w:tab w:val="num" w:pos="1440"/>
        </w:tabs>
        <w:ind w:left="1440" w:hanging="360"/>
      </w:pPr>
      <w:rPr>
        <w:rFonts w:ascii="Wingdings" w:hAnsi="Wingdings" w:hint="default"/>
      </w:rPr>
    </w:lvl>
    <w:lvl w:ilvl="2" w:tplc="F0A0CF74" w:tentative="1">
      <w:start w:val="1"/>
      <w:numFmt w:val="bullet"/>
      <w:lvlText w:val=""/>
      <w:lvlJc w:val="left"/>
      <w:pPr>
        <w:tabs>
          <w:tab w:val="num" w:pos="2160"/>
        </w:tabs>
        <w:ind w:left="2160" w:hanging="360"/>
      </w:pPr>
      <w:rPr>
        <w:rFonts w:ascii="Wingdings" w:hAnsi="Wingdings" w:hint="default"/>
      </w:rPr>
    </w:lvl>
    <w:lvl w:ilvl="3" w:tplc="0C5A40E6" w:tentative="1">
      <w:start w:val="1"/>
      <w:numFmt w:val="bullet"/>
      <w:lvlText w:val=""/>
      <w:lvlJc w:val="left"/>
      <w:pPr>
        <w:tabs>
          <w:tab w:val="num" w:pos="2880"/>
        </w:tabs>
        <w:ind w:left="2880" w:hanging="360"/>
      </w:pPr>
      <w:rPr>
        <w:rFonts w:ascii="Wingdings" w:hAnsi="Wingdings" w:hint="default"/>
      </w:rPr>
    </w:lvl>
    <w:lvl w:ilvl="4" w:tplc="3D80BE36" w:tentative="1">
      <w:start w:val="1"/>
      <w:numFmt w:val="bullet"/>
      <w:lvlText w:val=""/>
      <w:lvlJc w:val="left"/>
      <w:pPr>
        <w:tabs>
          <w:tab w:val="num" w:pos="3600"/>
        </w:tabs>
        <w:ind w:left="3600" w:hanging="360"/>
      </w:pPr>
      <w:rPr>
        <w:rFonts w:ascii="Wingdings" w:hAnsi="Wingdings" w:hint="default"/>
      </w:rPr>
    </w:lvl>
    <w:lvl w:ilvl="5" w:tplc="CE3EAA24" w:tentative="1">
      <w:start w:val="1"/>
      <w:numFmt w:val="bullet"/>
      <w:lvlText w:val=""/>
      <w:lvlJc w:val="left"/>
      <w:pPr>
        <w:tabs>
          <w:tab w:val="num" w:pos="4320"/>
        </w:tabs>
        <w:ind w:left="4320" w:hanging="360"/>
      </w:pPr>
      <w:rPr>
        <w:rFonts w:ascii="Wingdings" w:hAnsi="Wingdings" w:hint="default"/>
      </w:rPr>
    </w:lvl>
    <w:lvl w:ilvl="6" w:tplc="CC601C46" w:tentative="1">
      <w:start w:val="1"/>
      <w:numFmt w:val="bullet"/>
      <w:lvlText w:val=""/>
      <w:lvlJc w:val="left"/>
      <w:pPr>
        <w:tabs>
          <w:tab w:val="num" w:pos="5040"/>
        </w:tabs>
        <w:ind w:left="5040" w:hanging="360"/>
      </w:pPr>
      <w:rPr>
        <w:rFonts w:ascii="Wingdings" w:hAnsi="Wingdings" w:hint="default"/>
      </w:rPr>
    </w:lvl>
    <w:lvl w:ilvl="7" w:tplc="01E29F9C" w:tentative="1">
      <w:start w:val="1"/>
      <w:numFmt w:val="bullet"/>
      <w:lvlText w:val=""/>
      <w:lvlJc w:val="left"/>
      <w:pPr>
        <w:tabs>
          <w:tab w:val="num" w:pos="5760"/>
        </w:tabs>
        <w:ind w:left="5760" w:hanging="360"/>
      </w:pPr>
      <w:rPr>
        <w:rFonts w:ascii="Wingdings" w:hAnsi="Wingdings" w:hint="default"/>
      </w:rPr>
    </w:lvl>
    <w:lvl w:ilvl="8" w:tplc="C2ACE70A" w:tentative="1">
      <w:start w:val="1"/>
      <w:numFmt w:val="bullet"/>
      <w:lvlText w:val=""/>
      <w:lvlJc w:val="left"/>
      <w:pPr>
        <w:tabs>
          <w:tab w:val="num" w:pos="6480"/>
        </w:tabs>
        <w:ind w:left="6480" w:hanging="360"/>
      </w:pPr>
      <w:rPr>
        <w:rFonts w:ascii="Wingdings" w:hAnsi="Wingdings" w:hint="default"/>
      </w:rPr>
    </w:lvl>
  </w:abstractNum>
  <w:abstractNum w:abstractNumId="34">
    <w:nsid w:val="65EB313A"/>
    <w:multiLevelType w:val="hybridMultilevel"/>
    <w:tmpl w:val="85582804"/>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5">
    <w:nsid w:val="67A27B15"/>
    <w:multiLevelType w:val="hybridMultilevel"/>
    <w:tmpl w:val="4964D07C"/>
    <w:lvl w:ilvl="0" w:tplc="22D84408">
      <w:start w:val="19"/>
      <w:numFmt w:val="decimal"/>
      <w:lvlText w:val="%1"/>
      <w:lvlJc w:val="left"/>
      <w:pPr>
        <w:ind w:left="9291" w:hanging="360"/>
      </w:pPr>
      <w:rPr>
        <w:rFonts w:hint="default"/>
        <w:b/>
        <w:i/>
      </w:rPr>
    </w:lvl>
    <w:lvl w:ilvl="1" w:tplc="041A0019" w:tentative="1">
      <w:start w:val="1"/>
      <w:numFmt w:val="lowerLetter"/>
      <w:lvlText w:val="%2."/>
      <w:lvlJc w:val="left"/>
      <w:pPr>
        <w:ind w:left="10011" w:hanging="360"/>
      </w:pPr>
    </w:lvl>
    <w:lvl w:ilvl="2" w:tplc="041A001B" w:tentative="1">
      <w:start w:val="1"/>
      <w:numFmt w:val="lowerRoman"/>
      <w:lvlText w:val="%3."/>
      <w:lvlJc w:val="right"/>
      <w:pPr>
        <w:ind w:left="10731" w:hanging="180"/>
      </w:pPr>
    </w:lvl>
    <w:lvl w:ilvl="3" w:tplc="041A000F" w:tentative="1">
      <w:start w:val="1"/>
      <w:numFmt w:val="decimal"/>
      <w:lvlText w:val="%4."/>
      <w:lvlJc w:val="left"/>
      <w:pPr>
        <w:ind w:left="11451" w:hanging="360"/>
      </w:pPr>
    </w:lvl>
    <w:lvl w:ilvl="4" w:tplc="041A0019" w:tentative="1">
      <w:start w:val="1"/>
      <w:numFmt w:val="lowerLetter"/>
      <w:lvlText w:val="%5."/>
      <w:lvlJc w:val="left"/>
      <w:pPr>
        <w:ind w:left="12171" w:hanging="360"/>
      </w:pPr>
    </w:lvl>
    <w:lvl w:ilvl="5" w:tplc="041A001B" w:tentative="1">
      <w:start w:val="1"/>
      <w:numFmt w:val="lowerRoman"/>
      <w:lvlText w:val="%6."/>
      <w:lvlJc w:val="right"/>
      <w:pPr>
        <w:ind w:left="12891" w:hanging="180"/>
      </w:pPr>
    </w:lvl>
    <w:lvl w:ilvl="6" w:tplc="041A000F" w:tentative="1">
      <w:start w:val="1"/>
      <w:numFmt w:val="decimal"/>
      <w:lvlText w:val="%7."/>
      <w:lvlJc w:val="left"/>
      <w:pPr>
        <w:ind w:left="13611" w:hanging="360"/>
      </w:pPr>
    </w:lvl>
    <w:lvl w:ilvl="7" w:tplc="041A0019" w:tentative="1">
      <w:start w:val="1"/>
      <w:numFmt w:val="lowerLetter"/>
      <w:lvlText w:val="%8."/>
      <w:lvlJc w:val="left"/>
      <w:pPr>
        <w:ind w:left="14331" w:hanging="360"/>
      </w:pPr>
    </w:lvl>
    <w:lvl w:ilvl="8" w:tplc="041A001B" w:tentative="1">
      <w:start w:val="1"/>
      <w:numFmt w:val="lowerRoman"/>
      <w:lvlText w:val="%9."/>
      <w:lvlJc w:val="right"/>
      <w:pPr>
        <w:ind w:left="15051" w:hanging="180"/>
      </w:pPr>
    </w:lvl>
  </w:abstractNum>
  <w:abstractNum w:abstractNumId="36">
    <w:nsid w:val="711C19DE"/>
    <w:multiLevelType w:val="hybridMultilevel"/>
    <w:tmpl w:val="785CCE62"/>
    <w:lvl w:ilvl="0" w:tplc="04090005">
      <w:start w:val="1"/>
      <w:numFmt w:val="bullet"/>
      <w:lvlText w:val=""/>
      <w:lvlJc w:val="left"/>
      <w:pPr>
        <w:tabs>
          <w:tab w:val="num" w:pos="720"/>
        </w:tabs>
        <w:ind w:left="720" w:hanging="360"/>
      </w:pPr>
      <w:rPr>
        <w:rFonts w:ascii="Wingdings" w:hAnsi="Wingdings" w:hint="default"/>
      </w:rPr>
    </w:lvl>
    <w:lvl w:ilvl="1" w:tplc="0802977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12A1B19"/>
    <w:multiLevelType w:val="hybridMultilevel"/>
    <w:tmpl w:val="17B6E3CE"/>
    <w:lvl w:ilvl="0" w:tplc="E68C4144">
      <w:start w:val="1"/>
      <w:numFmt w:val="decimal"/>
      <w:lvlText w:val="%1."/>
      <w:lvlJc w:val="left"/>
      <w:pPr>
        <w:ind w:left="1159" w:hanging="45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8">
    <w:nsid w:val="75C008BA"/>
    <w:multiLevelType w:val="hybridMultilevel"/>
    <w:tmpl w:val="E88A8E1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9">
    <w:nsid w:val="7CD846F8"/>
    <w:multiLevelType w:val="hybridMultilevel"/>
    <w:tmpl w:val="5DFE3E62"/>
    <w:lvl w:ilvl="0" w:tplc="0409000F">
      <w:start w:val="1"/>
      <w:numFmt w:val="decimal"/>
      <w:lvlText w:val="%1."/>
      <w:lvlJc w:val="left"/>
      <w:pPr>
        <w:ind w:left="1146" w:hanging="720"/>
      </w:pPr>
      <w:rPr>
        <w:rFonts w:hint="default"/>
        <w:b/>
        <w:i/>
      </w:rPr>
    </w:lvl>
    <w:lvl w:ilvl="1" w:tplc="041A0019">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40">
    <w:nsid w:val="7EB95247"/>
    <w:multiLevelType w:val="hybridMultilevel"/>
    <w:tmpl w:val="863647E6"/>
    <w:lvl w:ilvl="0" w:tplc="041A0019">
      <w:start w:val="1"/>
      <w:numFmt w:val="lowerLetter"/>
      <w:lvlText w:val="%1."/>
      <w:lvlJc w:val="left"/>
      <w:pPr>
        <w:ind w:left="1506" w:hanging="360"/>
      </w:pPr>
    </w:lvl>
    <w:lvl w:ilvl="1" w:tplc="041A0019" w:tentative="1">
      <w:start w:val="1"/>
      <w:numFmt w:val="lowerLetter"/>
      <w:lvlText w:val="%2."/>
      <w:lvlJc w:val="left"/>
      <w:pPr>
        <w:ind w:left="2226" w:hanging="360"/>
      </w:pPr>
    </w:lvl>
    <w:lvl w:ilvl="2" w:tplc="041A001B" w:tentative="1">
      <w:start w:val="1"/>
      <w:numFmt w:val="lowerRoman"/>
      <w:lvlText w:val="%3."/>
      <w:lvlJc w:val="right"/>
      <w:pPr>
        <w:ind w:left="2946" w:hanging="180"/>
      </w:pPr>
    </w:lvl>
    <w:lvl w:ilvl="3" w:tplc="041A000F" w:tentative="1">
      <w:start w:val="1"/>
      <w:numFmt w:val="decimal"/>
      <w:lvlText w:val="%4."/>
      <w:lvlJc w:val="left"/>
      <w:pPr>
        <w:ind w:left="3666" w:hanging="360"/>
      </w:pPr>
    </w:lvl>
    <w:lvl w:ilvl="4" w:tplc="041A0019" w:tentative="1">
      <w:start w:val="1"/>
      <w:numFmt w:val="lowerLetter"/>
      <w:lvlText w:val="%5."/>
      <w:lvlJc w:val="left"/>
      <w:pPr>
        <w:ind w:left="4386" w:hanging="360"/>
      </w:pPr>
    </w:lvl>
    <w:lvl w:ilvl="5" w:tplc="041A001B" w:tentative="1">
      <w:start w:val="1"/>
      <w:numFmt w:val="lowerRoman"/>
      <w:lvlText w:val="%6."/>
      <w:lvlJc w:val="right"/>
      <w:pPr>
        <w:ind w:left="5106" w:hanging="180"/>
      </w:pPr>
    </w:lvl>
    <w:lvl w:ilvl="6" w:tplc="041A000F" w:tentative="1">
      <w:start w:val="1"/>
      <w:numFmt w:val="decimal"/>
      <w:lvlText w:val="%7."/>
      <w:lvlJc w:val="left"/>
      <w:pPr>
        <w:ind w:left="5826" w:hanging="360"/>
      </w:pPr>
    </w:lvl>
    <w:lvl w:ilvl="7" w:tplc="041A0019" w:tentative="1">
      <w:start w:val="1"/>
      <w:numFmt w:val="lowerLetter"/>
      <w:lvlText w:val="%8."/>
      <w:lvlJc w:val="left"/>
      <w:pPr>
        <w:ind w:left="6546" w:hanging="360"/>
      </w:pPr>
    </w:lvl>
    <w:lvl w:ilvl="8" w:tplc="041A001B" w:tentative="1">
      <w:start w:val="1"/>
      <w:numFmt w:val="lowerRoman"/>
      <w:lvlText w:val="%9."/>
      <w:lvlJc w:val="right"/>
      <w:pPr>
        <w:ind w:left="7266" w:hanging="180"/>
      </w:pPr>
    </w:lvl>
  </w:abstractNum>
  <w:num w:numId="1">
    <w:abstractNumId w:val="30"/>
  </w:num>
  <w:num w:numId="2">
    <w:abstractNumId w:val="18"/>
  </w:num>
  <w:num w:numId="3">
    <w:abstractNumId w:val="9"/>
  </w:num>
  <w:num w:numId="4">
    <w:abstractNumId w:val="15"/>
  </w:num>
  <w:num w:numId="5">
    <w:abstractNumId w:val="4"/>
  </w:num>
  <w:num w:numId="6">
    <w:abstractNumId w:val="36"/>
  </w:num>
  <w:num w:numId="7">
    <w:abstractNumId w:val="32"/>
  </w:num>
  <w:num w:numId="8">
    <w:abstractNumId w:val="1"/>
  </w:num>
  <w:num w:numId="9">
    <w:abstractNumId w:val="6"/>
  </w:num>
  <w:num w:numId="10">
    <w:abstractNumId w:val="26"/>
  </w:num>
  <w:num w:numId="11">
    <w:abstractNumId w:val="21"/>
  </w:num>
  <w:num w:numId="12">
    <w:abstractNumId w:val="38"/>
  </w:num>
  <w:num w:numId="13">
    <w:abstractNumId w:val="33"/>
  </w:num>
  <w:num w:numId="14">
    <w:abstractNumId w:val="16"/>
  </w:num>
  <w:num w:numId="15">
    <w:abstractNumId w:val="27"/>
  </w:num>
  <w:num w:numId="16">
    <w:abstractNumId w:val="20"/>
  </w:num>
  <w:num w:numId="17">
    <w:abstractNumId w:val="19"/>
  </w:num>
  <w:num w:numId="18">
    <w:abstractNumId w:val="35"/>
  </w:num>
  <w:num w:numId="19">
    <w:abstractNumId w:val="22"/>
  </w:num>
  <w:num w:numId="20">
    <w:abstractNumId w:val="17"/>
  </w:num>
  <w:num w:numId="21">
    <w:abstractNumId w:val="25"/>
  </w:num>
  <w:num w:numId="22">
    <w:abstractNumId w:val="7"/>
  </w:num>
  <w:num w:numId="23">
    <w:abstractNumId w:val="11"/>
  </w:num>
  <w:num w:numId="24">
    <w:abstractNumId w:val="14"/>
  </w:num>
  <w:num w:numId="25">
    <w:abstractNumId w:val="12"/>
  </w:num>
  <w:num w:numId="26">
    <w:abstractNumId w:val="37"/>
  </w:num>
  <w:num w:numId="27">
    <w:abstractNumId w:val="23"/>
  </w:num>
  <w:num w:numId="28">
    <w:abstractNumId w:val="28"/>
  </w:num>
  <w:num w:numId="29">
    <w:abstractNumId w:val="0"/>
  </w:num>
  <w:num w:numId="30">
    <w:abstractNumId w:val="34"/>
  </w:num>
  <w:num w:numId="31">
    <w:abstractNumId w:val="31"/>
  </w:num>
  <w:num w:numId="32">
    <w:abstractNumId w:val="3"/>
  </w:num>
  <w:num w:numId="33">
    <w:abstractNumId w:val="39"/>
  </w:num>
  <w:num w:numId="34">
    <w:abstractNumId w:val="40"/>
  </w:num>
  <w:num w:numId="35">
    <w:abstractNumId w:val="2"/>
  </w:num>
  <w:num w:numId="36">
    <w:abstractNumId w:val="5"/>
  </w:num>
  <w:num w:numId="37">
    <w:abstractNumId w:val="10"/>
  </w:num>
  <w:num w:numId="38">
    <w:abstractNumId w:val="24"/>
  </w:num>
  <w:num w:numId="39">
    <w:abstractNumId w:val="29"/>
  </w:num>
  <w:num w:numId="40">
    <w:abstractNumId w:val="13"/>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11C"/>
    <w:rsid w:val="00051811"/>
    <w:rsid w:val="00080181"/>
    <w:rsid w:val="000A4A0A"/>
    <w:rsid w:val="000A6869"/>
    <w:rsid w:val="000B24B8"/>
    <w:rsid w:val="000B565C"/>
    <w:rsid w:val="000D6D4C"/>
    <w:rsid w:val="000E5443"/>
    <w:rsid w:val="000F3356"/>
    <w:rsid w:val="001571AB"/>
    <w:rsid w:val="0017262F"/>
    <w:rsid w:val="001F1CAC"/>
    <w:rsid w:val="002243F0"/>
    <w:rsid w:val="00232952"/>
    <w:rsid w:val="0024251E"/>
    <w:rsid w:val="00243BEF"/>
    <w:rsid w:val="002710CB"/>
    <w:rsid w:val="00291859"/>
    <w:rsid w:val="002E367A"/>
    <w:rsid w:val="002E4F86"/>
    <w:rsid w:val="003129EF"/>
    <w:rsid w:val="003432EF"/>
    <w:rsid w:val="003705D3"/>
    <w:rsid w:val="003C0A8B"/>
    <w:rsid w:val="003C6583"/>
    <w:rsid w:val="003F37E1"/>
    <w:rsid w:val="00474F38"/>
    <w:rsid w:val="00495772"/>
    <w:rsid w:val="00496EC6"/>
    <w:rsid w:val="004A3BC9"/>
    <w:rsid w:val="004C466E"/>
    <w:rsid w:val="004E6692"/>
    <w:rsid w:val="004F7BB6"/>
    <w:rsid w:val="005109AC"/>
    <w:rsid w:val="005339E9"/>
    <w:rsid w:val="0056232A"/>
    <w:rsid w:val="00585612"/>
    <w:rsid w:val="005C7472"/>
    <w:rsid w:val="005D3D10"/>
    <w:rsid w:val="005D3FCB"/>
    <w:rsid w:val="006C7011"/>
    <w:rsid w:val="006D2547"/>
    <w:rsid w:val="006F361D"/>
    <w:rsid w:val="0071604F"/>
    <w:rsid w:val="00795B29"/>
    <w:rsid w:val="007963A3"/>
    <w:rsid w:val="007E66CC"/>
    <w:rsid w:val="007E772B"/>
    <w:rsid w:val="00850BC8"/>
    <w:rsid w:val="008873D4"/>
    <w:rsid w:val="00891B24"/>
    <w:rsid w:val="00892517"/>
    <w:rsid w:val="00892C75"/>
    <w:rsid w:val="008C5D9E"/>
    <w:rsid w:val="008D3BEF"/>
    <w:rsid w:val="008D4104"/>
    <w:rsid w:val="008F21C8"/>
    <w:rsid w:val="008F7CD6"/>
    <w:rsid w:val="00963A4C"/>
    <w:rsid w:val="009739BA"/>
    <w:rsid w:val="00984B5D"/>
    <w:rsid w:val="0099128D"/>
    <w:rsid w:val="009A31CA"/>
    <w:rsid w:val="009A5CCE"/>
    <w:rsid w:val="009C1D25"/>
    <w:rsid w:val="009F720B"/>
    <w:rsid w:val="009F73F6"/>
    <w:rsid w:val="00A04BAF"/>
    <w:rsid w:val="00A2684A"/>
    <w:rsid w:val="00A41ACF"/>
    <w:rsid w:val="00A54F6A"/>
    <w:rsid w:val="00A57E9D"/>
    <w:rsid w:val="00A63042"/>
    <w:rsid w:val="00A75A1E"/>
    <w:rsid w:val="00B646F7"/>
    <w:rsid w:val="00B658EC"/>
    <w:rsid w:val="00B67893"/>
    <w:rsid w:val="00B712FE"/>
    <w:rsid w:val="00B81AE6"/>
    <w:rsid w:val="00BD7842"/>
    <w:rsid w:val="00C169EB"/>
    <w:rsid w:val="00C33B6C"/>
    <w:rsid w:val="00C670D4"/>
    <w:rsid w:val="00CA4DA5"/>
    <w:rsid w:val="00CB0AD8"/>
    <w:rsid w:val="00D33724"/>
    <w:rsid w:val="00D41E8B"/>
    <w:rsid w:val="00D77C91"/>
    <w:rsid w:val="00D910D4"/>
    <w:rsid w:val="00DE6704"/>
    <w:rsid w:val="00E20E00"/>
    <w:rsid w:val="00E5011C"/>
    <w:rsid w:val="00E667F7"/>
    <w:rsid w:val="00E73337"/>
    <w:rsid w:val="00EF10D0"/>
    <w:rsid w:val="00F1484D"/>
    <w:rsid w:val="00F24806"/>
    <w:rsid w:val="00F276D4"/>
    <w:rsid w:val="00F435C0"/>
    <w:rsid w:val="00F61FDF"/>
    <w:rsid w:val="00F6785F"/>
    <w:rsid w:val="00F71D66"/>
    <w:rsid w:val="00FA0701"/>
    <w:rsid w:val="00FA7E9A"/>
    <w:rsid w:val="00FB76B5"/>
    <w:rsid w:val="00FD76E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1E4A6D-B7DE-4D65-8289-6BFC5F6F2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qFormat/>
    <w:rsid w:val="00E5011C"/>
    <w:pPr>
      <w:keepNext/>
      <w:spacing w:after="0" w:line="240" w:lineRule="auto"/>
      <w:outlineLvl w:val="0"/>
    </w:pPr>
    <w:rPr>
      <w:rFonts w:ascii="Times New Roman" w:eastAsia="Times New Roman" w:hAnsi="Times New Roman" w:cs="Times New Roman"/>
      <w:b/>
      <w:bCs/>
      <w:sz w:val="24"/>
      <w:szCs w:val="18"/>
      <w:lang w:val="de-D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E5011C"/>
    <w:rPr>
      <w:rFonts w:ascii="Times New Roman" w:eastAsia="Times New Roman" w:hAnsi="Times New Roman" w:cs="Times New Roman"/>
      <w:b/>
      <w:bCs/>
      <w:sz w:val="24"/>
      <w:szCs w:val="18"/>
      <w:lang w:val="de-DE" w:eastAsia="hr-HR"/>
    </w:rPr>
  </w:style>
  <w:style w:type="paragraph" w:styleId="Zaglavlje">
    <w:name w:val="header"/>
    <w:basedOn w:val="Normal"/>
    <w:link w:val="ZaglavljeChar"/>
    <w:uiPriority w:val="99"/>
    <w:unhideWhenUsed/>
    <w:rsid w:val="00E5011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5011C"/>
  </w:style>
  <w:style w:type="paragraph" w:styleId="Podnoje">
    <w:name w:val="footer"/>
    <w:basedOn w:val="Normal"/>
    <w:link w:val="PodnojeChar"/>
    <w:uiPriority w:val="99"/>
    <w:unhideWhenUsed/>
    <w:rsid w:val="00E5011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5011C"/>
  </w:style>
  <w:style w:type="character" w:styleId="Naglaeno">
    <w:name w:val="Strong"/>
    <w:basedOn w:val="Zadanifontodlomka"/>
    <w:uiPriority w:val="22"/>
    <w:qFormat/>
    <w:rsid w:val="00E5011C"/>
    <w:rPr>
      <w:b/>
      <w:bCs/>
    </w:rPr>
  </w:style>
  <w:style w:type="paragraph" w:styleId="Tekstbalonia">
    <w:name w:val="Balloon Text"/>
    <w:basedOn w:val="Normal"/>
    <w:link w:val="TekstbaloniaChar"/>
    <w:uiPriority w:val="99"/>
    <w:semiHidden/>
    <w:unhideWhenUsed/>
    <w:rsid w:val="00E5011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5011C"/>
    <w:rPr>
      <w:rFonts w:ascii="Tahoma" w:hAnsi="Tahoma" w:cs="Tahoma"/>
      <w:sz w:val="16"/>
      <w:szCs w:val="16"/>
    </w:rPr>
  </w:style>
  <w:style w:type="character" w:customStyle="1" w:styleId="hps">
    <w:name w:val="hps"/>
    <w:basedOn w:val="Zadanifontodlomka"/>
    <w:rsid w:val="00E5011C"/>
  </w:style>
  <w:style w:type="character" w:customStyle="1" w:styleId="atn">
    <w:name w:val="atn"/>
    <w:basedOn w:val="Zadanifontodlomka"/>
    <w:rsid w:val="00E5011C"/>
  </w:style>
  <w:style w:type="paragraph" w:styleId="Odlomakpopisa">
    <w:name w:val="List Paragraph"/>
    <w:basedOn w:val="Normal"/>
    <w:uiPriority w:val="34"/>
    <w:qFormat/>
    <w:rsid w:val="00E5011C"/>
    <w:pPr>
      <w:spacing w:after="0" w:line="240" w:lineRule="auto"/>
      <w:ind w:left="720"/>
      <w:contextualSpacing/>
    </w:pPr>
    <w:rPr>
      <w:rFonts w:ascii="Times New Roman" w:eastAsia="Times New Roman" w:hAnsi="Times New Roman" w:cs="Times New Roman"/>
      <w:sz w:val="24"/>
      <w:szCs w:val="24"/>
    </w:rPr>
  </w:style>
  <w:style w:type="character" w:customStyle="1" w:styleId="googqs-tidbit-0">
    <w:name w:val="goog_qs-tidbit-0"/>
    <w:basedOn w:val="Zadanifontodlomka"/>
    <w:rsid w:val="00E5011C"/>
  </w:style>
  <w:style w:type="character" w:customStyle="1" w:styleId="longtext">
    <w:name w:val="long_text"/>
    <w:basedOn w:val="Zadanifontodlomka"/>
    <w:rsid w:val="00E5011C"/>
  </w:style>
  <w:style w:type="paragraph" w:styleId="Tijeloteksta">
    <w:name w:val="Body Text"/>
    <w:basedOn w:val="Normal"/>
    <w:link w:val="TijelotekstaChar"/>
    <w:rsid w:val="00E5011C"/>
    <w:pPr>
      <w:spacing w:after="0" w:line="360" w:lineRule="auto"/>
      <w:jc w:val="center"/>
    </w:pPr>
    <w:rPr>
      <w:rFonts w:ascii="Times New Roman" w:eastAsia="Times New Roman" w:hAnsi="Times New Roman" w:cs="Times New Roman"/>
      <w:sz w:val="24"/>
      <w:szCs w:val="20"/>
    </w:rPr>
  </w:style>
  <w:style w:type="character" w:customStyle="1" w:styleId="TijelotekstaChar">
    <w:name w:val="Tijelo teksta Char"/>
    <w:basedOn w:val="Zadanifontodlomka"/>
    <w:link w:val="Tijeloteksta"/>
    <w:rsid w:val="00E5011C"/>
    <w:rPr>
      <w:rFonts w:ascii="Times New Roman" w:eastAsia="Times New Roman" w:hAnsi="Times New Roman" w:cs="Times New Roman"/>
      <w:sz w:val="24"/>
      <w:szCs w:val="20"/>
      <w:lang w:eastAsia="hr-HR"/>
    </w:rPr>
  </w:style>
  <w:style w:type="paragraph" w:styleId="StandardWeb">
    <w:name w:val="Normal (Web)"/>
    <w:basedOn w:val="Normal"/>
    <w:rsid w:val="00E5011C"/>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Zadanifontodlomka"/>
    <w:uiPriority w:val="99"/>
    <w:unhideWhenUsed/>
    <w:rsid w:val="00E5011C"/>
    <w:rPr>
      <w:color w:val="0000FF" w:themeColor="hyperlink"/>
      <w:u w:val="single"/>
    </w:rPr>
  </w:style>
  <w:style w:type="character" w:styleId="SlijeenaHiperveza">
    <w:name w:val="FollowedHyperlink"/>
    <w:basedOn w:val="Zadanifontodlomka"/>
    <w:uiPriority w:val="99"/>
    <w:semiHidden/>
    <w:unhideWhenUsed/>
    <w:rsid w:val="00E5011C"/>
    <w:rPr>
      <w:color w:val="800080" w:themeColor="followedHyperlink"/>
      <w:u w:val="single"/>
    </w:rPr>
  </w:style>
  <w:style w:type="paragraph" w:customStyle="1" w:styleId="Default">
    <w:name w:val="Default"/>
    <w:rsid w:val="00E5011C"/>
    <w:pPr>
      <w:autoSpaceDE w:val="0"/>
      <w:autoSpaceDN w:val="0"/>
      <w:adjustRightInd w:val="0"/>
      <w:spacing w:after="0" w:line="240" w:lineRule="auto"/>
    </w:pPr>
    <w:rPr>
      <w:rFonts w:ascii="Times New Roman" w:hAnsi="Times New Roman" w:cs="Times New Roman"/>
      <w:color w:val="000000"/>
      <w:sz w:val="24"/>
      <w:szCs w:val="24"/>
    </w:rPr>
  </w:style>
  <w:style w:type="paragraph" w:styleId="Naslov">
    <w:name w:val="Title"/>
    <w:basedOn w:val="Normal"/>
    <w:next w:val="Normal"/>
    <w:link w:val="NaslovChar"/>
    <w:uiPriority w:val="10"/>
    <w:qFormat/>
    <w:rsid w:val="00E501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E5011C"/>
    <w:rPr>
      <w:rFonts w:asciiTheme="majorHAnsi" w:eastAsiaTheme="majorEastAsia" w:hAnsiTheme="majorHAnsi" w:cstheme="majorBidi"/>
      <w:color w:val="17365D" w:themeColor="text2" w:themeShade="BF"/>
      <w:spacing w:val="5"/>
      <w:kern w:val="28"/>
      <w:sz w:val="52"/>
      <w:szCs w:val="52"/>
      <w:lang w:eastAsia="hr-HR"/>
    </w:rPr>
  </w:style>
  <w:style w:type="table" w:customStyle="1" w:styleId="Obojanareetka1">
    <w:name w:val="Obojana rešetka1"/>
    <w:basedOn w:val="Obinatablica"/>
    <w:uiPriority w:val="73"/>
    <w:rsid w:val="00E5011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etkatablice">
    <w:name w:val="Table Grid"/>
    <w:basedOn w:val="Obinatablica"/>
    <w:uiPriority w:val="59"/>
    <w:rsid w:val="00E50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osjenanje1">
    <w:name w:val="Svijetlo sjenčanje1"/>
    <w:basedOn w:val="Obinatablica"/>
    <w:uiPriority w:val="60"/>
    <w:rsid w:val="00E5011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staknuto">
    <w:name w:val="Emphasis"/>
    <w:basedOn w:val="Zadanifontodlomka"/>
    <w:uiPriority w:val="20"/>
    <w:qFormat/>
    <w:rsid w:val="00E5011C"/>
    <w:rPr>
      <w:i/>
      <w:iCs/>
    </w:rPr>
  </w:style>
  <w:style w:type="paragraph" w:styleId="Tijeloteksta2">
    <w:name w:val="Body Text 2"/>
    <w:basedOn w:val="Normal"/>
    <w:link w:val="Tijeloteksta2Char"/>
    <w:rsid w:val="00E5011C"/>
    <w:pPr>
      <w:autoSpaceDE w:val="0"/>
      <w:autoSpaceDN w:val="0"/>
      <w:adjustRightInd w:val="0"/>
      <w:spacing w:after="0" w:line="360" w:lineRule="auto"/>
      <w:jc w:val="both"/>
    </w:pPr>
    <w:rPr>
      <w:rFonts w:ascii="Times New Roman" w:eastAsia="Times New Roman" w:hAnsi="Times New Roman" w:cs="Times New Roman"/>
      <w:sz w:val="24"/>
      <w:szCs w:val="15"/>
      <w:lang w:val="en-US"/>
    </w:rPr>
  </w:style>
  <w:style w:type="character" w:customStyle="1" w:styleId="Tijeloteksta2Char">
    <w:name w:val="Tijelo teksta 2 Char"/>
    <w:basedOn w:val="Zadanifontodlomka"/>
    <w:link w:val="Tijeloteksta2"/>
    <w:rsid w:val="00E5011C"/>
    <w:rPr>
      <w:rFonts w:ascii="Times New Roman" w:eastAsia="Times New Roman" w:hAnsi="Times New Roman" w:cs="Times New Roman"/>
      <w:sz w:val="24"/>
      <w:szCs w:val="15"/>
      <w:lang w:val="en-US"/>
    </w:rPr>
  </w:style>
  <w:style w:type="character" w:customStyle="1" w:styleId="ft">
    <w:name w:val="ft"/>
    <w:basedOn w:val="Zadanifontodlomka"/>
    <w:rsid w:val="00E5011C"/>
  </w:style>
  <w:style w:type="character" w:customStyle="1" w:styleId="googqs-tidbit-1">
    <w:name w:val="goog_qs-tidbit-1"/>
    <w:basedOn w:val="Zadanifontodlomka"/>
    <w:rsid w:val="00E5011C"/>
  </w:style>
  <w:style w:type="character" w:customStyle="1" w:styleId="googqs-tidbit">
    <w:name w:val="goog_qs-tidbit"/>
    <w:basedOn w:val="Zadanifontodlomka"/>
    <w:rsid w:val="00E5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3.xml"/><Relationship Id="rId26" Type="http://schemas.openxmlformats.org/officeDocument/2006/relationships/image" Target="media/image9.jpeg"/><Relationship Id="rId39" Type="http://schemas.openxmlformats.org/officeDocument/2006/relationships/header" Target="header6.xml"/><Relationship Id="rId21" Type="http://schemas.openxmlformats.org/officeDocument/2006/relationships/footer" Target="footer4.xml"/><Relationship Id="rId34" Type="http://schemas.openxmlformats.org/officeDocument/2006/relationships/image" Target="media/image17.jpeg"/><Relationship Id="rId42" Type="http://schemas.openxmlformats.org/officeDocument/2006/relationships/header" Target="header7.xml"/><Relationship Id="rId47" Type="http://schemas.openxmlformats.org/officeDocument/2006/relationships/hyperlink" Target="http://www.ncbi.nlm.nih.gov/pubmed?term=Marshall%20RN%5BAuthor%5D&amp;cauthor=true&amp;cauthor_uid=11880813" TargetMode="External"/><Relationship Id="rId50" Type="http://schemas.openxmlformats.org/officeDocument/2006/relationships/hyperlink" Target="http://www.ncbi.nlm.nih.gov/pubmed?term=Harman%20EA%5BAuthor%5D&amp;cauthor=true&amp;cauthor_uid=10211854" TargetMode="External"/><Relationship Id="rId55" Type="http://schemas.openxmlformats.org/officeDocument/2006/relationships/hyperlink" Target="http://filmivko.files.wordpress.com/2010/04/muybridge1.jp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oter" Target="footer5.xml"/><Relationship Id="rId46" Type="http://schemas.openxmlformats.org/officeDocument/2006/relationships/hyperlink" Target="http://www.ncbi.nlm.nih.gov/pubmed?term=Hunter%20JP%5BAuthor%5D&amp;cauthor=true&amp;cauthor_uid=1188081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2.jpeg"/><Relationship Id="rId41" Type="http://schemas.openxmlformats.org/officeDocument/2006/relationships/footer" Target="footer7.xml"/><Relationship Id="rId54" Type="http://schemas.openxmlformats.org/officeDocument/2006/relationships/hyperlink" Target="http://w4.ub.uni-konstanz.de/cpa/issue/view/ISBS2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footer" Target="footer9.xml"/><Relationship Id="rId53" Type="http://schemas.openxmlformats.org/officeDocument/2006/relationships/hyperlink" Target="http://www.topendsports.com/testing/bosco-ergo-jump.htm" TargetMode="External"/><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topendsports.com/testing/bosco-ergo-jump.htm"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www.ncbi.nlm.nih.gov/pubmed?term=Harackiewicz%20DV%5BAuthor%5D&amp;cauthor=true&amp;cauthor_uid=10211854" TargetMode="External"/><Relationship Id="rId57" Type="http://schemas.openxmlformats.org/officeDocument/2006/relationships/header" Target="header9.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4.jpeg"/><Relationship Id="rId44" Type="http://schemas.openxmlformats.org/officeDocument/2006/relationships/header" Target="header8.xml"/><Relationship Id="rId52" Type="http://schemas.openxmlformats.org/officeDocument/2006/relationships/hyperlink" Target="http://www.ncbi.nlm.nih.gov/pubmed?term=Rosenstein%20MT%5BAuthor%5D&amp;cauthor=true&amp;cauthor_uid=10211854"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kistler.com/medias/sys_master/celum_assets/8820086472734_931-842_web_3965_png.jpg?1"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8.xml"/><Relationship Id="rId48" Type="http://schemas.openxmlformats.org/officeDocument/2006/relationships/hyperlink" Target="http://www.ncbi.nlm.nih.gov/pubmed?term=Sayers%20SP%5BAuthor%5D&amp;cauthor=true&amp;cauthor_uid=10211854" TargetMode="External"/><Relationship Id="rId56" Type="http://schemas.openxmlformats.org/officeDocument/2006/relationships/hyperlink" Target="http://homepages.rpi.edu/~ruiz/research/research2/MAREY_SUIT_2.gif" TargetMode="External"/><Relationship Id="rId8" Type="http://schemas.openxmlformats.org/officeDocument/2006/relationships/header" Target="header1.xml"/><Relationship Id="rId51" Type="http://schemas.openxmlformats.org/officeDocument/2006/relationships/hyperlink" Target="http://www.ncbi.nlm.nih.gov/pubmed?term=Frykman%20PN%5BAuthor%5D&amp;cauthor=true&amp;cauthor_uid=10211854" TargetMode="External"/><Relationship Id="rId3"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C3B7F-FBDB-42AA-A836-9C2973BA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26778</Words>
  <Characters>152637</Characters>
  <Application>Microsoft Office Word</Application>
  <DocSecurity>0</DocSecurity>
  <Lines>1271</Lines>
  <Paragraphs>358</Paragraphs>
  <ScaleCrop>false</ScaleCrop>
  <HeadingPairs>
    <vt:vector size="2" baseType="variant">
      <vt:variant>
        <vt:lpstr>Naslov</vt:lpstr>
      </vt:variant>
      <vt:variant>
        <vt:i4>1</vt:i4>
      </vt:variant>
    </vt:vector>
  </HeadingPairs>
  <TitlesOfParts>
    <vt:vector size="1" baseType="lpstr">
      <vt:lpstr/>
    </vt:vector>
  </TitlesOfParts>
  <Company>ZDRAVSTVENO VELEUČILIŠTE</Company>
  <LinksUpToDate>false</LinksUpToDate>
  <CharactersWithSpaces>179057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ozren</dc:creator>
  <cp:lastModifiedBy>ozren</cp:lastModifiedBy>
  <cp:revision>3</cp:revision>
  <cp:lastPrinted>2014-04-02T11:36:00Z</cp:lastPrinted>
  <dcterms:created xsi:type="dcterms:W3CDTF">2014-05-05T08:53:00Z</dcterms:created>
  <dcterms:modified xsi:type="dcterms:W3CDTF">2014-05-05T08:54:00Z</dcterms:modified>
</cp:coreProperties>
</file>