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E4" w:rsidRPr="00C84BD6" w:rsidRDefault="004544E0" w:rsidP="00C84BD6">
      <w:pPr>
        <w:ind w:left="1416"/>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O</w:t>
      </w:r>
      <w:r w:rsidR="003C1FA7" w:rsidRPr="003C1FA7">
        <w:rPr>
          <w:rFonts w:ascii="Times New Roman" w:hAnsi="Times New Roman" w:cs="Times New Roman"/>
          <w:b/>
          <w:color w:val="0D0D0D" w:themeColor="text1" w:themeTint="F2"/>
          <w:sz w:val="28"/>
          <w:szCs w:val="28"/>
        </w:rPr>
        <w:t>brada otpadnih voda mesne industrije biljnim uređajima</w:t>
      </w:r>
    </w:p>
    <w:p w:rsidR="00B842E4" w:rsidRPr="006D6128" w:rsidRDefault="003C1FA7" w:rsidP="00C84BD6">
      <w:pPr>
        <w:ind w:left="1416"/>
        <w:jc w:val="center"/>
        <w:rPr>
          <w:rFonts w:ascii="Times New Roman" w:hAnsi="Times New Roman" w:cs="Times New Roman"/>
          <w:color w:val="0D0D0D" w:themeColor="text1" w:themeTint="F2"/>
          <w:sz w:val="24"/>
          <w:szCs w:val="24"/>
        </w:rPr>
      </w:pPr>
      <w:r w:rsidRPr="006D6128">
        <w:rPr>
          <w:rFonts w:ascii="Times New Roman" w:hAnsi="Times New Roman" w:cs="Times New Roman"/>
          <w:color w:val="0D0D0D" w:themeColor="text1" w:themeTint="F2"/>
          <w:sz w:val="24"/>
          <w:szCs w:val="24"/>
        </w:rPr>
        <w:t>Mandić Vlasta, Habijanec Nat</w:t>
      </w:r>
      <w:r w:rsidR="00B842E4" w:rsidRPr="006D6128">
        <w:rPr>
          <w:rFonts w:ascii="Times New Roman" w:hAnsi="Times New Roman" w:cs="Times New Roman"/>
          <w:color w:val="0D0D0D" w:themeColor="text1" w:themeTint="F2"/>
          <w:sz w:val="24"/>
          <w:szCs w:val="24"/>
        </w:rPr>
        <w:t>a</w:t>
      </w:r>
      <w:r w:rsidRPr="006D6128">
        <w:rPr>
          <w:rFonts w:ascii="Times New Roman" w:hAnsi="Times New Roman" w:cs="Times New Roman"/>
          <w:color w:val="0D0D0D" w:themeColor="text1" w:themeTint="F2"/>
          <w:sz w:val="24"/>
          <w:szCs w:val="24"/>
        </w:rPr>
        <w:t>lija, Tušek Tatjana,</w:t>
      </w:r>
      <w:r w:rsidR="00671478" w:rsidRPr="006D6128">
        <w:rPr>
          <w:rFonts w:ascii="Times New Roman" w:hAnsi="Times New Roman" w:cs="Times New Roman"/>
          <w:color w:val="0D0D0D" w:themeColor="text1" w:themeTint="F2"/>
          <w:sz w:val="24"/>
          <w:szCs w:val="24"/>
        </w:rPr>
        <w:t xml:space="preserve"> Stojnović Miomir,</w:t>
      </w:r>
      <w:r w:rsidRPr="006D6128">
        <w:rPr>
          <w:rFonts w:ascii="Times New Roman" w:hAnsi="Times New Roman" w:cs="Times New Roman"/>
          <w:color w:val="0D0D0D" w:themeColor="text1" w:themeTint="F2"/>
          <w:sz w:val="24"/>
          <w:szCs w:val="24"/>
        </w:rPr>
        <w:t xml:space="preserve"> Alagić Damir, Kalember Đurica</w:t>
      </w:r>
    </w:p>
    <w:p w:rsidR="003C1FA7" w:rsidRPr="00C84BD6" w:rsidRDefault="003C1FA7" w:rsidP="00C84BD6">
      <w:pPr>
        <w:jc w:val="both"/>
        <w:rPr>
          <w:rFonts w:ascii="Times New Roman" w:hAnsi="Times New Roman" w:cs="Times New Roman"/>
          <w:i/>
          <w:color w:val="0D0D0D" w:themeColor="text1" w:themeTint="F2"/>
        </w:rPr>
      </w:pPr>
      <w:r w:rsidRPr="00B842E4">
        <w:rPr>
          <w:rFonts w:ascii="Times New Roman" w:hAnsi="Times New Roman" w:cs="Times New Roman"/>
          <w:i/>
          <w:color w:val="0D0D0D" w:themeColor="text1" w:themeTint="F2"/>
        </w:rPr>
        <w:t>Visoko gospodarsko učilište u Križevcima, M. Demerca 1, 48 260 Križevci</w:t>
      </w:r>
      <w:r w:rsidR="00BF03C4">
        <w:rPr>
          <w:rFonts w:ascii="Times New Roman" w:hAnsi="Times New Roman" w:cs="Times New Roman"/>
          <w:i/>
          <w:color w:val="0D0D0D" w:themeColor="text1" w:themeTint="F2"/>
        </w:rPr>
        <w:t>, Hrvatska (vmandic@vguk.</w:t>
      </w:r>
      <w:r w:rsidRPr="00B842E4">
        <w:rPr>
          <w:rFonts w:ascii="Times New Roman" w:hAnsi="Times New Roman" w:cs="Times New Roman"/>
          <w:i/>
          <w:color w:val="0D0D0D" w:themeColor="text1" w:themeTint="F2"/>
        </w:rPr>
        <w:t>hr)</w:t>
      </w:r>
    </w:p>
    <w:p w:rsidR="007C1F9F" w:rsidRPr="00D0650D" w:rsidRDefault="007C1F9F" w:rsidP="007C1F9F">
      <w:pPr>
        <w:tabs>
          <w:tab w:val="left" w:pos="1620"/>
        </w:tabs>
        <w:rPr>
          <w:rFonts w:ascii="Times New Roman" w:hAnsi="Times New Roman" w:cs="Times New Roman"/>
          <w:b/>
          <w:sz w:val="24"/>
          <w:szCs w:val="24"/>
        </w:rPr>
      </w:pPr>
      <w:r>
        <w:rPr>
          <w:rFonts w:ascii="Times New Roman" w:hAnsi="Times New Roman" w:cs="Times New Roman"/>
          <w:b/>
          <w:sz w:val="24"/>
          <w:szCs w:val="24"/>
        </w:rPr>
        <w:t>Sažetak</w:t>
      </w:r>
    </w:p>
    <w:p w:rsidR="007C1F9F" w:rsidRPr="00D0650D" w:rsidRDefault="007C1F9F" w:rsidP="00B842E4">
      <w:pPr>
        <w:tabs>
          <w:tab w:val="left" w:pos="1620"/>
        </w:tabs>
        <w:spacing w:line="240" w:lineRule="auto"/>
        <w:jc w:val="both"/>
        <w:rPr>
          <w:rFonts w:ascii="Times New Roman" w:hAnsi="Times New Roman" w:cs="Times New Roman"/>
          <w:sz w:val="24"/>
          <w:szCs w:val="24"/>
        </w:rPr>
      </w:pPr>
      <w:r w:rsidRPr="00D0650D">
        <w:rPr>
          <w:rFonts w:ascii="Times New Roman" w:hAnsi="Times New Roman" w:cs="Times New Roman"/>
          <w:sz w:val="24"/>
          <w:szCs w:val="24"/>
        </w:rPr>
        <w:t>Otpadne industrijske vode nastaju pri tehnološkim postupcima u proizvodnji, te kao takve ostavljaju posljedice na okoliš. Biljni uređaj</w:t>
      </w:r>
      <w:r w:rsidR="005656E6">
        <w:rPr>
          <w:rFonts w:ascii="Times New Roman" w:hAnsi="Times New Roman" w:cs="Times New Roman"/>
          <w:sz w:val="24"/>
          <w:szCs w:val="24"/>
        </w:rPr>
        <w:t>i za pročišćavanje otpadnih voda</w:t>
      </w:r>
      <w:r w:rsidRPr="00D0650D">
        <w:rPr>
          <w:rFonts w:ascii="Times New Roman" w:hAnsi="Times New Roman" w:cs="Times New Roman"/>
          <w:sz w:val="24"/>
          <w:szCs w:val="24"/>
        </w:rPr>
        <w:t xml:space="preserve"> današnji </w:t>
      </w:r>
      <w:r w:rsidR="005656E6">
        <w:rPr>
          <w:rFonts w:ascii="Times New Roman" w:hAnsi="Times New Roman" w:cs="Times New Roman"/>
          <w:sz w:val="24"/>
          <w:szCs w:val="24"/>
        </w:rPr>
        <w:t>su</w:t>
      </w:r>
      <w:r w:rsidRPr="00D0650D">
        <w:rPr>
          <w:rFonts w:ascii="Times New Roman" w:hAnsi="Times New Roman" w:cs="Times New Roman"/>
          <w:sz w:val="24"/>
          <w:szCs w:val="24"/>
        </w:rPr>
        <w:t xml:space="preserve"> odgovor znanstvenika kao prihvatljivo rješenje povećanoj brizi za okoliš, stoga i ovo istraživanje obuhvaća najznačajnije parametre koji predstavljaju kvalitetu ispuštene otpadne vode u recipijent</w:t>
      </w:r>
      <w:r w:rsidR="005656E6">
        <w:rPr>
          <w:rFonts w:ascii="Times New Roman" w:hAnsi="Times New Roman" w:cs="Times New Roman"/>
          <w:sz w:val="24"/>
          <w:szCs w:val="24"/>
        </w:rPr>
        <w:t>,</w:t>
      </w:r>
      <w:r w:rsidRPr="00D0650D">
        <w:rPr>
          <w:rFonts w:ascii="Times New Roman" w:hAnsi="Times New Roman" w:cs="Times New Roman"/>
          <w:sz w:val="24"/>
          <w:szCs w:val="24"/>
        </w:rPr>
        <w:t xml:space="preserve"> kao što su ukupna suspendirana tvar, BPK</w:t>
      </w:r>
      <w:r w:rsidRPr="00D0650D">
        <w:rPr>
          <w:rFonts w:ascii="Times New Roman" w:hAnsi="Times New Roman" w:cs="Times New Roman"/>
          <w:sz w:val="24"/>
          <w:szCs w:val="24"/>
          <w:vertAlign w:val="subscript"/>
        </w:rPr>
        <w:t>5</w:t>
      </w:r>
      <w:r w:rsidRPr="00D0650D">
        <w:rPr>
          <w:rFonts w:ascii="Times New Roman" w:hAnsi="Times New Roman" w:cs="Times New Roman"/>
          <w:sz w:val="24"/>
          <w:szCs w:val="24"/>
        </w:rPr>
        <w:t>, KPK, ukupni fosfor, ukupna ulja i masti te ukupni dušik. Rezultati praćenja</w:t>
      </w:r>
      <w:r w:rsidR="005656E6">
        <w:rPr>
          <w:rFonts w:ascii="Times New Roman" w:hAnsi="Times New Roman" w:cs="Times New Roman"/>
          <w:sz w:val="24"/>
          <w:szCs w:val="24"/>
        </w:rPr>
        <w:t xml:space="preserve"> navedenih parametara</w:t>
      </w:r>
      <w:r w:rsidRPr="00D0650D">
        <w:rPr>
          <w:rFonts w:ascii="Times New Roman" w:hAnsi="Times New Roman" w:cs="Times New Roman"/>
          <w:sz w:val="24"/>
          <w:szCs w:val="24"/>
        </w:rPr>
        <w:t xml:space="preserve"> u ovom istraživanju ukazuju na smanjene vrijednosti ukupnih suspendiranih tvari, BPK</w:t>
      </w:r>
      <w:r w:rsidRPr="00D0650D">
        <w:rPr>
          <w:rFonts w:ascii="Times New Roman" w:hAnsi="Times New Roman" w:cs="Times New Roman"/>
          <w:sz w:val="24"/>
          <w:szCs w:val="24"/>
          <w:vertAlign w:val="subscript"/>
        </w:rPr>
        <w:t>5</w:t>
      </w:r>
      <w:r w:rsidRPr="00D0650D">
        <w:rPr>
          <w:rFonts w:ascii="Times New Roman" w:hAnsi="Times New Roman" w:cs="Times New Roman"/>
          <w:sz w:val="24"/>
          <w:szCs w:val="24"/>
        </w:rPr>
        <w:t>, KPK, ukupnog fosfora, ukupnih ulja i masti te ukupnog dušika primjenom biljnog uređaja u usporedbi s mehaničkom obradom otpadnih voda koja se u Hrvatskoj primjenjuje u najvećem postotku. Osim smanjenja osnovnih parametara koji su indikatori onečišćenja otpadnih voda, biljni uređaji su niskih pogonskih troškova, pouzdani su i učinkoviti, premalo zastupljeni u Hrvatskoj te stoga i predmet od velikog interesa.</w:t>
      </w:r>
    </w:p>
    <w:p w:rsidR="007C1F9F" w:rsidRPr="00C84BD6" w:rsidRDefault="007C1F9F" w:rsidP="00C84BD6">
      <w:pPr>
        <w:tabs>
          <w:tab w:val="left" w:pos="1620"/>
        </w:tabs>
        <w:spacing w:line="240" w:lineRule="auto"/>
        <w:rPr>
          <w:rFonts w:ascii="Times New Roman" w:hAnsi="Times New Roman" w:cs="Times New Roman"/>
          <w:b/>
          <w:sz w:val="24"/>
          <w:szCs w:val="24"/>
        </w:rPr>
      </w:pPr>
      <w:r w:rsidRPr="00AA52CC">
        <w:rPr>
          <w:rFonts w:ascii="Times New Roman" w:hAnsi="Times New Roman" w:cs="Times New Roman"/>
          <w:b/>
          <w:sz w:val="24"/>
          <w:szCs w:val="24"/>
        </w:rPr>
        <w:t>Ključne riječi</w:t>
      </w:r>
      <w:r w:rsidR="00AA52CC">
        <w:rPr>
          <w:rFonts w:ascii="Times New Roman" w:hAnsi="Times New Roman" w:cs="Times New Roman"/>
          <w:sz w:val="24"/>
          <w:szCs w:val="24"/>
        </w:rPr>
        <w:t>:</w:t>
      </w:r>
      <w:r w:rsidRPr="00D0650D">
        <w:rPr>
          <w:rFonts w:ascii="Times New Roman" w:hAnsi="Times New Roman" w:cs="Times New Roman"/>
          <w:sz w:val="24"/>
          <w:szCs w:val="24"/>
        </w:rPr>
        <w:t>otpadne vode,</w:t>
      </w:r>
      <w:r w:rsidR="00183356">
        <w:rPr>
          <w:rFonts w:ascii="Times New Roman" w:hAnsi="Times New Roman" w:cs="Times New Roman"/>
          <w:sz w:val="24"/>
          <w:szCs w:val="24"/>
        </w:rPr>
        <w:t xml:space="preserve"> mesna industrija,</w:t>
      </w:r>
      <w:r w:rsidR="00C075BB">
        <w:rPr>
          <w:rFonts w:ascii="Times New Roman" w:hAnsi="Times New Roman" w:cs="Times New Roman"/>
          <w:sz w:val="24"/>
          <w:szCs w:val="24"/>
        </w:rPr>
        <w:t xml:space="preserve">biljni </w:t>
      </w:r>
      <w:r w:rsidRPr="00D0650D">
        <w:rPr>
          <w:rFonts w:ascii="Times New Roman" w:hAnsi="Times New Roman" w:cs="Times New Roman"/>
          <w:sz w:val="24"/>
          <w:szCs w:val="24"/>
        </w:rPr>
        <w:t>uređaj za pročišćavanje.</w:t>
      </w:r>
    </w:p>
    <w:p w:rsidR="00316EC7" w:rsidRPr="007C1F9F" w:rsidRDefault="007C1F9F" w:rsidP="00B842E4">
      <w:pPr>
        <w:spacing w:line="240" w:lineRule="auto"/>
        <w:rPr>
          <w:rFonts w:ascii="Times New Roman" w:hAnsi="Times New Roman" w:cs="Times New Roman"/>
          <w:b/>
          <w:sz w:val="24"/>
          <w:szCs w:val="24"/>
        </w:rPr>
      </w:pPr>
      <w:r>
        <w:rPr>
          <w:rFonts w:ascii="Times New Roman" w:hAnsi="Times New Roman" w:cs="Times New Roman"/>
          <w:b/>
          <w:sz w:val="24"/>
          <w:szCs w:val="24"/>
        </w:rPr>
        <w:t>Uvod</w:t>
      </w:r>
    </w:p>
    <w:p w:rsidR="006D6128" w:rsidRDefault="00CE444A" w:rsidP="006D6128">
      <w:pPr>
        <w:spacing w:after="0" w:line="240" w:lineRule="auto"/>
        <w:jc w:val="both"/>
        <w:rPr>
          <w:rFonts w:ascii="Times New Roman" w:hAnsi="Times New Roman" w:cs="Times New Roman"/>
          <w:bCs/>
          <w:sz w:val="24"/>
          <w:szCs w:val="24"/>
        </w:rPr>
      </w:pPr>
      <w:r w:rsidRPr="00D0650D">
        <w:rPr>
          <w:rFonts w:ascii="Times New Roman" w:hAnsi="Times New Roman" w:cs="Times New Roman"/>
          <w:sz w:val="24"/>
          <w:szCs w:val="24"/>
        </w:rPr>
        <w:t xml:space="preserve">Voda je prijeko potrebna za život čovjeka, životinja i biljaka. Svi su biološki procesi izravno ili posredno vezani uz vodu </w:t>
      </w:r>
      <w:r w:rsidRPr="00C31963">
        <w:rPr>
          <w:rFonts w:ascii="Times New Roman" w:hAnsi="Times New Roman" w:cs="Times New Roman"/>
          <w:sz w:val="24"/>
          <w:szCs w:val="24"/>
        </w:rPr>
        <w:t>(Asaj, 2003).</w:t>
      </w:r>
      <w:r w:rsidRPr="00D0650D">
        <w:rPr>
          <w:rFonts w:ascii="Times New Roman" w:hAnsi="Times New Roman" w:cs="Times New Roman"/>
          <w:sz w:val="24"/>
          <w:szCs w:val="24"/>
        </w:rPr>
        <w:t xml:space="preserve">Jedan je od najčešće korištenih prirodnih resursa, koji upotrebom u kućanstvu, stočarstvu, poljoprivredi i industriji, promijeni prvotna fizikalna i kemijska svojstva s </w:t>
      </w:r>
      <w:r w:rsidRPr="00D0650D">
        <w:rPr>
          <w:rFonts w:ascii="Times New Roman" w:hAnsi="Times New Roman" w:cs="Times New Roman"/>
          <w:bCs/>
          <w:sz w:val="24"/>
          <w:szCs w:val="24"/>
        </w:rPr>
        <w:t xml:space="preserve">posljedicom nastajanja otpadnih voda. Takve otpadne vode </w:t>
      </w:r>
      <w:r w:rsidR="00183356">
        <w:rPr>
          <w:rFonts w:ascii="Times New Roman" w:hAnsi="Times New Roman" w:cs="Times New Roman"/>
          <w:bCs/>
          <w:sz w:val="24"/>
          <w:szCs w:val="24"/>
        </w:rPr>
        <w:t xml:space="preserve">mogu </w:t>
      </w:r>
      <w:r w:rsidRPr="00D0650D">
        <w:rPr>
          <w:rFonts w:ascii="Times New Roman" w:hAnsi="Times New Roman" w:cs="Times New Roman"/>
          <w:bCs/>
          <w:sz w:val="24"/>
          <w:szCs w:val="24"/>
        </w:rPr>
        <w:t>uzrok</w:t>
      </w:r>
      <w:r w:rsidR="00183356">
        <w:rPr>
          <w:rFonts w:ascii="Times New Roman" w:hAnsi="Times New Roman" w:cs="Times New Roman"/>
          <w:bCs/>
          <w:sz w:val="24"/>
          <w:szCs w:val="24"/>
        </w:rPr>
        <w:t>ovati</w:t>
      </w:r>
      <w:r w:rsidRPr="00D0650D">
        <w:rPr>
          <w:rFonts w:ascii="Times New Roman" w:hAnsi="Times New Roman" w:cs="Times New Roman"/>
          <w:bCs/>
          <w:sz w:val="24"/>
          <w:szCs w:val="24"/>
        </w:rPr>
        <w:t xml:space="preserve"> kontaminaciju pitkih voda, eutrofikaciju i štetn</w:t>
      </w:r>
      <w:r w:rsidR="00183356">
        <w:rPr>
          <w:rFonts w:ascii="Times New Roman" w:hAnsi="Times New Roman" w:cs="Times New Roman"/>
          <w:bCs/>
          <w:sz w:val="24"/>
          <w:szCs w:val="24"/>
        </w:rPr>
        <w:t>o</w:t>
      </w:r>
      <w:r w:rsidRPr="00D0650D">
        <w:rPr>
          <w:rFonts w:ascii="Times New Roman" w:hAnsi="Times New Roman" w:cs="Times New Roman"/>
          <w:bCs/>
          <w:sz w:val="24"/>
          <w:szCs w:val="24"/>
        </w:rPr>
        <w:t xml:space="preserve"> utjeca</w:t>
      </w:r>
      <w:r w:rsidR="00183356">
        <w:rPr>
          <w:rFonts w:ascii="Times New Roman" w:hAnsi="Times New Roman" w:cs="Times New Roman"/>
          <w:bCs/>
          <w:sz w:val="24"/>
          <w:szCs w:val="24"/>
        </w:rPr>
        <w:t>ti</w:t>
      </w:r>
      <w:r w:rsidRPr="00D0650D">
        <w:rPr>
          <w:rFonts w:ascii="Times New Roman" w:hAnsi="Times New Roman" w:cs="Times New Roman"/>
          <w:bCs/>
          <w:sz w:val="24"/>
          <w:szCs w:val="24"/>
        </w:rPr>
        <w:t xml:space="preserve"> na zdravlje ljudi i životinja.</w:t>
      </w:r>
      <w:r w:rsidR="00C03CBF" w:rsidRPr="00D0650D">
        <w:rPr>
          <w:rFonts w:ascii="Times New Roman" w:hAnsi="Times New Roman" w:cs="Times New Roman"/>
          <w:sz w:val="24"/>
          <w:szCs w:val="24"/>
        </w:rPr>
        <w:t xml:space="preserve">Onečišćenje okoliša nastaje kao rezultat sve većeg tehnološkog razvitka, intenzivnog razvoja poljoprivrede koje uzrokuju onečišćenje površinskih i podzemnih voda </w:t>
      </w:r>
      <w:r w:rsidR="00C03CBF" w:rsidRPr="00C31963">
        <w:rPr>
          <w:rFonts w:ascii="Times New Roman" w:hAnsi="Times New Roman" w:cs="Times New Roman"/>
          <w:sz w:val="24"/>
          <w:szCs w:val="24"/>
        </w:rPr>
        <w:t>(Ružinski, 2010).</w:t>
      </w:r>
    </w:p>
    <w:p w:rsidR="00C03CBF" w:rsidRPr="00D0650D" w:rsidRDefault="00CE444A" w:rsidP="006D6128">
      <w:pPr>
        <w:spacing w:after="0" w:line="240" w:lineRule="auto"/>
        <w:jc w:val="both"/>
        <w:rPr>
          <w:rFonts w:ascii="Times New Roman" w:hAnsi="Times New Roman" w:cs="Times New Roman"/>
          <w:bCs/>
          <w:sz w:val="24"/>
          <w:szCs w:val="24"/>
        </w:rPr>
      </w:pPr>
      <w:r w:rsidRPr="00D0650D">
        <w:rPr>
          <w:rFonts w:ascii="Times New Roman" w:hAnsi="Times New Roman" w:cs="Times New Roman"/>
          <w:bCs/>
          <w:sz w:val="24"/>
          <w:szCs w:val="24"/>
        </w:rPr>
        <w:t>Prema podrijetlu</w:t>
      </w:r>
      <w:r w:rsidR="00183356">
        <w:rPr>
          <w:rFonts w:ascii="Times New Roman" w:hAnsi="Times New Roman" w:cs="Times New Roman"/>
          <w:bCs/>
          <w:sz w:val="24"/>
          <w:szCs w:val="24"/>
        </w:rPr>
        <w:t>,</w:t>
      </w:r>
      <w:r w:rsidR="00BF03C4">
        <w:rPr>
          <w:rFonts w:ascii="Times New Roman" w:hAnsi="Times New Roman" w:cs="Times New Roman"/>
          <w:bCs/>
          <w:sz w:val="24"/>
          <w:szCs w:val="24"/>
        </w:rPr>
        <w:t xml:space="preserve"> otpadne vode</w:t>
      </w:r>
      <w:r w:rsidRPr="00D0650D">
        <w:rPr>
          <w:rFonts w:ascii="Times New Roman" w:hAnsi="Times New Roman" w:cs="Times New Roman"/>
          <w:bCs/>
          <w:sz w:val="24"/>
          <w:szCs w:val="24"/>
        </w:rPr>
        <w:t xml:space="preserve"> se dijele na sanitarne, industrijske i oborinske</w:t>
      </w:r>
      <w:r w:rsidR="00E722B9" w:rsidRPr="00D0650D">
        <w:rPr>
          <w:rFonts w:ascii="Times New Roman" w:hAnsi="Times New Roman" w:cs="Times New Roman"/>
          <w:bCs/>
          <w:sz w:val="24"/>
          <w:szCs w:val="24"/>
        </w:rPr>
        <w:t xml:space="preserve"> vode</w:t>
      </w:r>
      <w:r w:rsidRPr="00D0650D">
        <w:rPr>
          <w:rFonts w:ascii="Times New Roman" w:hAnsi="Times New Roman" w:cs="Times New Roman"/>
          <w:bCs/>
          <w:sz w:val="24"/>
          <w:szCs w:val="24"/>
        </w:rPr>
        <w:t>. Industrijskeotpadne vode visoko su rizične, osobito</w:t>
      </w:r>
      <w:r w:rsidR="00183356">
        <w:rPr>
          <w:rFonts w:ascii="Times New Roman" w:hAnsi="Times New Roman" w:cs="Times New Roman"/>
          <w:bCs/>
          <w:sz w:val="24"/>
          <w:szCs w:val="24"/>
        </w:rPr>
        <w:t xml:space="preserve"> otpadne vode</w:t>
      </w:r>
      <w:r w:rsidRPr="00D0650D">
        <w:rPr>
          <w:rFonts w:ascii="Times New Roman" w:hAnsi="Times New Roman" w:cs="Times New Roman"/>
          <w:bCs/>
          <w:sz w:val="24"/>
          <w:szCs w:val="24"/>
        </w:rPr>
        <w:t xml:space="preserve"> mesnih industrija, zbog koncentracije organskim tvarima, mikroorganizmima i rezidu</w:t>
      </w:r>
      <w:r w:rsidR="00E34B34" w:rsidRPr="00D0650D">
        <w:rPr>
          <w:rFonts w:ascii="Times New Roman" w:hAnsi="Times New Roman" w:cs="Times New Roman"/>
          <w:bCs/>
          <w:sz w:val="24"/>
          <w:szCs w:val="24"/>
        </w:rPr>
        <w:t>ima.</w:t>
      </w:r>
    </w:p>
    <w:p w:rsidR="00C03CBF" w:rsidRPr="00D0650D" w:rsidRDefault="00B842E4" w:rsidP="006D6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Izvori onečišćenja otpadnim</w:t>
      </w:r>
      <w:r w:rsidR="00C03CBF" w:rsidRPr="00D0650D">
        <w:rPr>
          <w:rFonts w:ascii="Times New Roman" w:hAnsi="Times New Roman" w:cs="Times New Roman"/>
          <w:sz w:val="24"/>
          <w:szCs w:val="24"/>
        </w:rPr>
        <w:t xml:space="preserve"> voda</w:t>
      </w:r>
      <w:r>
        <w:rPr>
          <w:rFonts w:ascii="Times New Roman" w:hAnsi="Times New Roman" w:cs="Times New Roman"/>
          <w:sz w:val="24"/>
          <w:szCs w:val="24"/>
        </w:rPr>
        <w:t>ma</w:t>
      </w:r>
      <w:r w:rsidR="00C03CBF" w:rsidRPr="00D0650D">
        <w:rPr>
          <w:rFonts w:ascii="Times New Roman" w:hAnsi="Times New Roman" w:cs="Times New Roman"/>
          <w:sz w:val="24"/>
          <w:szCs w:val="24"/>
        </w:rPr>
        <w:t xml:space="preserve"> primorani su potražiti učinkovitije tehnologije obrade otpadnih voda koje će biti u skladu s rastućim brojem zakona o zaštiti okoliša </w:t>
      </w:r>
      <w:r w:rsidR="00C03CBF" w:rsidRPr="00C31963">
        <w:rPr>
          <w:rFonts w:ascii="Times New Roman" w:hAnsi="Times New Roman" w:cs="Times New Roman"/>
          <w:sz w:val="24"/>
          <w:szCs w:val="24"/>
        </w:rPr>
        <w:t>(Vrhovšek, 1996).</w:t>
      </w:r>
      <w:r>
        <w:rPr>
          <w:rFonts w:ascii="Times New Roman" w:hAnsi="Times New Roman" w:cs="Times New Roman"/>
          <w:sz w:val="24"/>
          <w:szCs w:val="24"/>
        </w:rPr>
        <w:t xml:space="preserve"> Prioriteti su pri tome niski </w:t>
      </w:r>
      <w:r w:rsidR="00C03CBF" w:rsidRPr="00D0650D">
        <w:rPr>
          <w:rFonts w:ascii="Times New Roman" w:hAnsi="Times New Roman" w:cs="Times New Roman"/>
          <w:sz w:val="24"/>
          <w:szCs w:val="24"/>
        </w:rPr>
        <w:t>pogonski troškovi, pouzdanost i učinkovitost</w:t>
      </w:r>
      <w:r w:rsidR="00D0650D">
        <w:rPr>
          <w:rFonts w:ascii="Times New Roman" w:hAnsi="Times New Roman" w:cs="Times New Roman"/>
          <w:sz w:val="24"/>
          <w:szCs w:val="24"/>
        </w:rPr>
        <w:t xml:space="preserve">, a kao prihvatljivo rješenje </w:t>
      </w:r>
      <w:r w:rsidR="00C03CBF" w:rsidRPr="00D0650D">
        <w:rPr>
          <w:rFonts w:ascii="Times New Roman" w:hAnsi="Times New Roman" w:cs="Times New Roman"/>
          <w:sz w:val="24"/>
          <w:szCs w:val="24"/>
        </w:rPr>
        <w:t>znanstvenici za navedene zahtjeve predstavljaju ekološki sustav - biljni uređaj. U biljnom uređaju otpadna se voda obrađuje kombinacijom fizikalnih, kemijskih i bioloških procesa koji uključuju taloženje, filtraciju, biodegradaciju, asimilaciju i kemijske reakcije</w:t>
      </w:r>
      <w:r w:rsidR="00C03CBF" w:rsidRPr="00C31963">
        <w:rPr>
          <w:rFonts w:ascii="Times New Roman" w:hAnsi="Times New Roman" w:cs="Times New Roman"/>
          <w:sz w:val="24"/>
          <w:szCs w:val="24"/>
        </w:rPr>
        <w:t>(Matthys, 2003).</w:t>
      </w:r>
    </w:p>
    <w:p w:rsidR="002F474B" w:rsidRPr="00D0650D" w:rsidRDefault="002F474B" w:rsidP="006D6128">
      <w:pPr>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 xml:space="preserve">Biljnim uređajem smatra se uređaj koji je projektiran i izveden prema načelima močvarnog sustava (biljka, vodeni medij i supstrat) </w:t>
      </w:r>
      <w:r w:rsidR="00674ABD">
        <w:rPr>
          <w:rFonts w:ascii="Times New Roman" w:hAnsi="Times New Roman" w:cs="Times New Roman"/>
          <w:sz w:val="24"/>
          <w:szCs w:val="24"/>
        </w:rPr>
        <w:t>izvan prirodne lokacije, a radi</w:t>
      </w:r>
      <w:r w:rsidRPr="00D0650D">
        <w:rPr>
          <w:rFonts w:ascii="Times New Roman" w:hAnsi="Times New Roman" w:cs="Times New Roman"/>
          <w:sz w:val="24"/>
          <w:szCs w:val="24"/>
        </w:rPr>
        <w:t xml:space="preserve"> kontroliranoga pročišćavanja otpadne vode koja prolazi kroz sustav. U biljnom uređaju otpadne se vode obrađuju prolaskom vode kroz medij koji se sastoji od biljaka, supstrata i mikroorganizama. Proces uključuje taloženje i filtraciju suspendiranih tvari, bio</w:t>
      </w:r>
      <w:r w:rsidR="0060145E">
        <w:rPr>
          <w:rFonts w:ascii="Times New Roman" w:hAnsi="Times New Roman" w:cs="Times New Roman"/>
          <w:sz w:val="24"/>
          <w:szCs w:val="24"/>
        </w:rPr>
        <w:t>-</w:t>
      </w:r>
      <w:r w:rsidRPr="00D0650D">
        <w:rPr>
          <w:rFonts w:ascii="Times New Roman" w:hAnsi="Times New Roman" w:cs="Times New Roman"/>
          <w:sz w:val="24"/>
          <w:szCs w:val="24"/>
        </w:rPr>
        <w:t xml:space="preserve">degradaciju, </w:t>
      </w:r>
      <w:r w:rsidR="00F856E2">
        <w:rPr>
          <w:rFonts w:ascii="Times New Roman" w:hAnsi="Times New Roman" w:cs="Times New Roman"/>
          <w:sz w:val="24"/>
          <w:szCs w:val="24"/>
        </w:rPr>
        <w:t>usvajanje</w:t>
      </w:r>
      <w:r w:rsidRPr="00D0650D">
        <w:rPr>
          <w:rFonts w:ascii="Times New Roman" w:hAnsi="Times New Roman" w:cs="Times New Roman"/>
          <w:sz w:val="24"/>
          <w:szCs w:val="24"/>
        </w:rPr>
        <w:t xml:space="preserve"> hranjivih tvari</w:t>
      </w:r>
      <w:r w:rsidR="00F856E2">
        <w:rPr>
          <w:rFonts w:ascii="Times New Roman" w:hAnsi="Times New Roman" w:cs="Times New Roman"/>
          <w:sz w:val="24"/>
          <w:szCs w:val="24"/>
        </w:rPr>
        <w:t>korijenom biljaka.</w:t>
      </w:r>
    </w:p>
    <w:p w:rsidR="00A14E25" w:rsidRPr="00D0650D" w:rsidRDefault="002F474B" w:rsidP="006D6128">
      <w:pPr>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lastRenderedPageBreak/>
        <w:t>Korištenje močvarnih sustava za obradu otpadnih voda upotrebljava se još od drevne kineske i egipatske kulture. Ranih 1950-ih g</w:t>
      </w:r>
      <w:r w:rsidR="00674ABD">
        <w:rPr>
          <w:rFonts w:ascii="Times New Roman" w:hAnsi="Times New Roman" w:cs="Times New Roman"/>
          <w:sz w:val="24"/>
          <w:szCs w:val="24"/>
        </w:rPr>
        <w:t>odina započela su istraživanja o</w:t>
      </w:r>
      <w:r w:rsidRPr="00D0650D">
        <w:rPr>
          <w:rFonts w:ascii="Times New Roman" w:hAnsi="Times New Roman" w:cs="Times New Roman"/>
          <w:sz w:val="24"/>
          <w:szCs w:val="24"/>
        </w:rPr>
        <w:t xml:space="preserve"> mogućnosti rada biljnih uređaja. Njemačka je 2001. godine imala više od 5 000 takvih sustava.</w:t>
      </w:r>
      <w:r w:rsidR="00674ABD">
        <w:rPr>
          <w:rFonts w:ascii="Times New Roman" w:hAnsi="Times New Roman" w:cs="Times New Roman"/>
          <w:sz w:val="24"/>
          <w:szCs w:val="24"/>
        </w:rPr>
        <w:t xml:space="preserve"> Sjeverna Amerika,</w:t>
      </w:r>
      <w:r w:rsidRPr="00D0650D">
        <w:rPr>
          <w:rFonts w:ascii="Times New Roman" w:hAnsi="Times New Roman" w:cs="Times New Roman"/>
          <w:sz w:val="24"/>
          <w:szCs w:val="24"/>
        </w:rPr>
        <w:t xml:space="preserve"> Danska, Velika Britanija, Češka Republika, Slovenija i mnoge druge zemlje također koriste biljne uređaje, bilo da je to upotreba u pojedinačnim domaćinstvima, za obradu komunalne otpadne vode ili za oborinske otpadne vode </w:t>
      </w:r>
      <w:r w:rsidRPr="00C31963">
        <w:rPr>
          <w:rFonts w:ascii="Times New Roman" w:hAnsi="Times New Roman" w:cs="Times New Roman"/>
          <w:sz w:val="24"/>
          <w:szCs w:val="24"/>
        </w:rPr>
        <w:t>(Vymazal, 2005).</w:t>
      </w:r>
    </w:p>
    <w:p w:rsidR="00BF0DDB" w:rsidRPr="00C31963" w:rsidRDefault="006636ED" w:rsidP="006D6128">
      <w:pPr>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 xml:space="preserve">Za obradu otpadnih voda mogu se koristiti različite vrste biljnih uređaja, te se oni mogu podijeliti prema načinu nastanka, odnosno prema njihovom smještaju. Prirodni biljni uređaji se koriste za obradu otpadnih voda na mjestima gdje su prirodno nastali (postojeći močvarni sustavi), te umjetno izvedeni biljni uređaji koji su smješteni na lokaciji gdje nisu prirodno nastali.Umjetno izvedeni biljni uređaji mogu se podijeliti na dva osnovna tipa, a to su površinski (engl. Free Water Surface Systems) i potpovršinski biljni uređaji (engl. Subsurface Flow Systems). Površinski biljni uređaji jesu sustavi u kojih je vodeni medij koji prolazi kroz sustav izložen atmosferi, a u njemu su rijetko zasađene različite biljne vrste. Daljnja podjela površinskih biljnih uređaja je na osnovi vrsta biljaka koje su u njima zasađene. Postoje </w:t>
      </w:r>
      <w:r w:rsidR="00674ABD">
        <w:rPr>
          <w:rFonts w:ascii="Times New Roman" w:hAnsi="Times New Roman" w:cs="Times New Roman"/>
          <w:sz w:val="24"/>
          <w:szCs w:val="24"/>
        </w:rPr>
        <w:t>biljni uređaji s biljkama čiji</w:t>
      </w:r>
      <w:r w:rsidRPr="00D0650D">
        <w:rPr>
          <w:rFonts w:ascii="Times New Roman" w:hAnsi="Times New Roman" w:cs="Times New Roman"/>
          <w:sz w:val="24"/>
          <w:szCs w:val="24"/>
        </w:rPr>
        <w:t xml:space="preserve"> dijelovi izlaze iznad razine površine vode, uređaji u kojima biljni dijelovi plutaju po površini vode i uređaji u kojima su biljke potopljene ispod razine površine vode. Najčešće korišteni biljni uređaji </w:t>
      </w:r>
      <w:r w:rsidR="00674ABD">
        <w:rPr>
          <w:rFonts w:ascii="Times New Roman" w:hAnsi="Times New Roman" w:cs="Times New Roman"/>
          <w:sz w:val="24"/>
          <w:szCs w:val="24"/>
        </w:rPr>
        <w:t xml:space="preserve">su </w:t>
      </w:r>
      <w:r w:rsidRPr="00D0650D">
        <w:rPr>
          <w:rFonts w:ascii="Times New Roman" w:hAnsi="Times New Roman" w:cs="Times New Roman"/>
          <w:sz w:val="24"/>
          <w:szCs w:val="24"/>
        </w:rPr>
        <w:t xml:space="preserve">oni u kojima su biljni dijelovi iznad razine površine vode, dok su uređaji u kojima su biljke potopljene za sada još u eksperimentalnoj fazi izrade </w:t>
      </w:r>
      <w:r w:rsidRPr="00C31963">
        <w:rPr>
          <w:rFonts w:ascii="Times New Roman" w:hAnsi="Times New Roman" w:cs="Times New Roman"/>
          <w:sz w:val="24"/>
          <w:szCs w:val="24"/>
        </w:rPr>
        <w:t>(Vymazal, 1999)</w:t>
      </w:r>
      <w:r w:rsidR="00C31963">
        <w:rPr>
          <w:rFonts w:ascii="Times New Roman" w:hAnsi="Times New Roman" w:cs="Times New Roman"/>
          <w:sz w:val="24"/>
          <w:szCs w:val="24"/>
        </w:rPr>
        <w:t>.</w:t>
      </w:r>
    </w:p>
    <w:p w:rsidR="00D302B4" w:rsidRPr="00D0650D" w:rsidRDefault="00BF0DDB" w:rsidP="006D6128">
      <w:pPr>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Navedeni procesi omogućavaju obradu različitih vrsta otpadnih voda i s različitim mehanizmima, koji su vrlo slični ili jednaki procesima koji se odvijaju i u prirodnim sustavima – močvarama. Sve kompleksnosti sust</w:t>
      </w:r>
      <w:r w:rsidR="00674ABD">
        <w:rPr>
          <w:rFonts w:ascii="Times New Roman" w:hAnsi="Times New Roman" w:cs="Times New Roman"/>
          <w:sz w:val="24"/>
          <w:szCs w:val="24"/>
        </w:rPr>
        <w:t xml:space="preserve">ava u kojima sudjeluju biljke, </w:t>
      </w:r>
      <w:r w:rsidRPr="00D0650D">
        <w:rPr>
          <w:rFonts w:ascii="Times New Roman" w:hAnsi="Times New Roman" w:cs="Times New Roman"/>
          <w:sz w:val="24"/>
          <w:szCs w:val="24"/>
        </w:rPr>
        <w:t>mikroorgani</w:t>
      </w:r>
      <w:r w:rsidR="00B842E4">
        <w:rPr>
          <w:rFonts w:ascii="Times New Roman" w:hAnsi="Times New Roman" w:cs="Times New Roman"/>
          <w:sz w:val="24"/>
          <w:szCs w:val="24"/>
        </w:rPr>
        <w:t>zmi, porozni slojevi tla</w:t>
      </w:r>
      <w:r w:rsidRPr="00D0650D">
        <w:rPr>
          <w:rFonts w:ascii="Times New Roman" w:hAnsi="Times New Roman" w:cs="Times New Roman"/>
          <w:sz w:val="24"/>
          <w:szCs w:val="24"/>
        </w:rPr>
        <w:t xml:space="preserve"> i tvari u otpadnoj vodi te njihove međusobne interakcije do danas još nisu potpuno razjašnjene </w:t>
      </w:r>
      <w:r w:rsidRPr="00C31963">
        <w:rPr>
          <w:rFonts w:ascii="Times New Roman" w:hAnsi="Times New Roman" w:cs="Times New Roman"/>
          <w:sz w:val="24"/>
          <w:szCs w:val="24"/>
        </w:rPr>
        <w:t>(Stottmeister, 2003).</w:t>
      </w:r>
    </w:p>
    <w:p w:rsidR="0040391A" w:rsidRDefault="00FC1470" w:rsidP="006D6128">
      <w:pPr>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Autori su ovim radom nastojali utvrditi prednosti biljnih pročistača u obradi otpadnih voda mesne industrije u odnosu na klasični način obrade.</w:t>
      </w:r>
    </w:p>
    <w:p w:rsidR="006D6128" w:rsidRPr="00D0650D" w:rsidRDefault="006D6128" w:rsidP="006D6128">
      <w:pPr>
        <w:spacing w:after="0" w:line="240" w:lineRule="auto"/>
        <w:jc w:val="both"/>
        <w:rPr>
          <w:rFonts w:ascii="Times New Roman" w:hAnsi="Times New Roman" w:cs="Times New Roman"/>
          <w:sz w:val="24"/>
          <w:szCs w:val="24"/>
        </w:rPr>
      </w:pPr>
    </w:p>
    <w:p w:rsidR="00FC1470" w:rsidRPr="007C1F9F" w:rsidRDefault="007C1F9F" w:rsidP="00B842E4">
      <w:pPr>
        <w:spacing w:line="240" w:lineRule="auto"/>
        <w:jc w:val="both"/>
        <w:rPr>
          <w:rFonts w:ascii="Times New Roman" w:hAnsi="Times New Roman" w:cs="Times New Roman"/>
          <w:b/>
          <w:sz w:val="24"/>
          <w:szCs w:val="24"/>
        </w:rPr>
      </w:pPr>
      <w:r>
        <w:rPr>
          <w:rFonts w:ascii="Times New Roman" w:hAnsi="Times New Roman" w:cs="Times New Roman"/>
          <w:b/>
          <w:sz w:val="24"/>
          <w:szCs w:val="24"/>
        </w:rPr>
        <w:t>M</w:t>
      </w:r>
      <w:r w:rsidRPr="007C1F9F">
        <w:rPr>
          <w:rFonts w:ascii="Times New Roman" w:hAnsi="Times New Roman" w:cs="Times New Roman"/>
          <w:b/>
          <w:sz w:val="24"/>
          <w:szCs w:val="24"/>
        </w:rPr>
        <w:t>aterijal i metode</w:t>
      </w:r>
    </w:p>
    <w:p w:rsidR="00F53AB0" w:rsidRDefault="004544E0" w:rsidP="006D6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Istraživanje obrade otpadnih voda provedeno je u mesnoj industriji PIK Vrbovec i klaonici Kudelić. PIK Vrbovec primjenjuje mehaničku obradu (prvi stupanj čišćenja), a klaonica Kudelić koristi i biljni uređaj kao nadogradnju mehaničkoj obradi.</w:t>
      </w:r>
      <w:r w:rsidR="00F12657">
        <w:rPr>
          <w:rFonts w:ascii="Times New Roman" w:hAnsi="Times New Roman" w:cs="Times New Roman"/>
          <w:sz w:val="24"/>
          <w:szCs w:val="24"/>
        </w:rPr>
        <w:t>Mehanička obrada otpadnih voda provodi se pomoću mastolova, pjeskolova i taložnica gdje nastaje mulj/talog. Rešetke su postavljene okomito na smjer toka otpadne vode, koja dalje odlazi do pjeskolova tj. uzdužne komore za taloženje pijeska. Rešetka služi za sakupljanje najvećeg dijela otpada (grubi otpad) te sakuplja veće dijelove masti.</w:t>
      </w:r>
      <w:r w:rsidR="00E71364">
        <w:rPr>
          <w:rFonts w:ascii="Times New Roman" w:hAnsi="Times New Roman" w:cs="Times New Roman"/>
          <w:sz w:val="24"/>
          <w:szCs w:val="24"/>
        </w:rPr>
        <w:t xml:space="preserve"> Biljni uređaj</w:t>
      </w:r>
      <w:r w:rsidR="00C84BD6">
        <w:rPr>
          <w:rFonts w:ascii="Times New Roman" w:hAnsi="Times New Roman" w:cs="Times New Roman"/>
          <w:sz w:val="24"/>
          <w:szCs w:val="24"/>
        </w:rPr>
        <w:t xml:space="preserve"> temelji se na korištenju močvarnih biljaka i mikroorganizama (denitrificirajuće i nitrificirajuće bakterije) kao nadogradnja u pročišćavanju otpadne vode klaonice Kudelić.</w:t>
      </w:r>
    </w:p>
    <w:p w:rsidR="00FC1470" w:rsidRPr="00D0650D" w:rsidRDefault="00FF41FC" w:rsidP="006D6128">
      <w:pPr>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Prilikom terenskog uzorkovanja otpadnih voda trenutno se određuju: temperatura zraka, temperatura vode, boja, miris i pH vrijednost, kao dio utvrđivanja fizikalnih parametara. Temperatura vode mjeri se živinim termometrom kao i temperatura zraka, boju se određuje vizualno, miris senzorno i pH vrijednost pH metrom te se sve podatke upisuje u obrazac. Daljnje, kemijsko analiziranje otpadne vode, povjereno je ovlaštenom laboratoriju Veterinarskog instituta Zagreb u Veterinarskom zavodu u Križevcima. Laboratorijskim analiziranjem obuhvaćeni su sljedeći parametri; ukupna suspendirana tvar,</w:t>
      </w:r>
      <w:r w:rsidR="004D774E">
        <w:rPr>
          <w:rFonts w:ascii="Times New Roman" w:hAnsi="Times New Roman" w:cs="Times New Roman"/>
          <w:sz w:val="24"/>
          <w:szCs w:val="24"/>
        </w:rPr>
        <w:t xml:space="preserve"> biokemijska potrošnja kisika (</w:t>
      </w:r>
      <w:r w:rsidRPr="00D0650D">
        <w:rPr>
          <w:rFonts w:ascii="Times New Roman" w:hAnsi="Times New Roman" w:cs="Times New Roman"/>
          <w:sz w:val="24"/>
          <w:szCs w:val="24"/>
        </w:rPr>
        <w:t>BPK</w:t>
      </w:r>
      <w:r w:rsidRPr="00D0650D">
        <w:rPr>
          <w:rFonts w:ascii="Times New Roman" w:hAnsi="Times New Roman" w:cs="Times New Roman"/>
          <w:sz w:val="24"/>
          <w:szCs w:val="24"/>
          <w:vertAlign w:val="subscript"/>
        </w:rPr>
        <w:t>5</w:t>
      </w:r>
      <w:r w:rsidR="004D774E">
        <w:rPr>
          <w:rFonts w:ascii="Times New Roman" w:hAnsi="Times New Roman" w:cs="Times New Roman"/>
          <w:sz w:val="24"/>
          <w:szCs w:val="24"/>
        </w:rPr>
        <w:t>)</w:t>
      </w:r>
      <w:r w:rsidRPr="00D0650D">
        <w:rPr>
          <w:rFonts w:ascii="Times New Roman" w:hAnsi="Times New Roman" w:cs="Times New Roman"/>
          <w:sz w:val="24"/>
          <w:szCs w:val="24"/>
        </w:rPr>
        <w:t>,</w:t>
      </w:r>
      <w:r w:rsidR="004D774E">
        <w:rPr>
          <w:rFonts w:ascii="Times New Roman" w:hAnsi="Times New Roman" w:cs="Times New Roman"/>
          <w:sz w:val="24"/>
          <w:szCs w:val="24"/>
        </w:rPr>
        <w:t xml:space="preserve"> kemijska potrošnja kisika (</w:t>
      </w:r>
      <w:r w:rsidRPr="00D0650D">
        <w:rPr>
          <w:rFonts w:ascii="Times New Roman" w:hAnsi="Times New Roman" w:cs="Times New Roman"/>
          <w:sz w:val="24"/>
          <w:szCs w:val="24"/>
        </w:rPr>
        <w:t>KPK</w:t>
      </w:r>
      <w:r w:rsidR="004D774E">
        <w:rPr>
          <w:rFonts w:ascii="Times New Roman" w:hAnsi="Times New Roman" w:cs="Times New Roman"/>
          <w:sz w:val="24"/>
          <w:szCs w:val="24"/>
        </w:rPr>
        <w:t>)</w:t>
      </w:r>
      <w:r w:rsidRPr="00D0650D">
        <w:rPr>
          <w:rFonts w:ascii="Times New Roman" w:hAnsi="Times New Roman" w:cs="Times New Roman"/>
          <w:sz w:val="24"/>
          <w:szCs w:val="24"/>
        </w:rPr>
        <w:t>, ukupni fosfor, ukupna ulja i masti i ukupni dušik</w:t>
      </w:r>
      <w:r w:rsidR="00F856E2">
        <w:rPr>
          <w:rFonts w:ascii="Times New Roman" w:hAnsi="Times New Roman" w:cs="Times New Roman"/>
          <w:sz w:val="24"/>
          <w:szCs w:val="24"/>
        </w:rPr>
        <w:t>(metode su</w:t>
      </w:r>
      <w:r w:rsidRPr="00D0650D">
        <w:rPr>
          <w:rFonts w:ascii="Times New Roman" w:hAnsi="Times New Roman" w:cs="Times New Roman"/>
          <w:sz w:val="24"/>
          <w:szCs w:val="24"/>
        </w:rPr>
        <w:t xml:space="preserve"> akreditirane prema normi HRN EN ISO/IEC 17025:2007</w:t>
      </w:r>
      <w:r w:rsidR="00F856E2">
        <w:rPr>
          <w:rFonts w:ascii="Times New Roman" w:hAnsi="Times New Roman" w:cs="Times New Roman"/>
          <w:sz w:val="24"/>
          <w:szCs w:val="24"/>
        </w:rPr>
        <w:t>)</w:t>
      </w:r>
      <w:r w:rsidRPr="00D0650D">
        <w:rPr>
          <w:rFonts w:ascii="Times New Roman" w:hAnsi="Times New Roman" w:cs="Times New Roman"/>
          <w:sz w:val="24"/>
          <w:szCs w:val="24"/>
        </w:rPr>
        <w:t>.</w:t>
      </w:r>
    </w:p>
    <w:p w:rsidR="00B842E4" w:rsidRDefault="00E16B69" w:rsidP="00EC7BAC">
      <w:pPr>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Re</w:t>
      </w:r>
      <w:r w:rsidR="00487CA0">
        <w:rPr>
          <w:rFonts w:ascii="Times New Roman" w:hAnsi="Times New Roman" w:cs="Times New Roman"/>
          <w:sz w:val="24"/>
          <w:szCs w:val="24"/>
        </w:rPr>
        <w:t>zultati istraživanja</w:t>
      </w:r>
      <w:r w:rsidRPr="00D0650D">
        <w:rPr>
          <w:rFonts w:ascii="Times New Roman" w:hAnsi="Times New Roman" w:cs="Times New Roman"/>
          <w:sz w:val="24"/>
          <w:szCs w:val="24"/>
        </w:rPr>
        <w:t xml:space="preserve"> obrađeni</w:t>
      </w:r>
      <w:r w:rsidR="00487CA0">
        <w:rPr>
          <w:rFonts w:ascii="Times New Roman" w:hAnsi="Times New Roman" w:cs="Times New Roman"/>
          <w:sz w:val="24"/>
          <w:szCs w:val="24"/>
        </w:rPr>
        <w:t xml:space="preserve"> su metodama deskriptivne statistike</w:t>
      </w:r>
      <w:r w:rsidRPr="00D0650D">
        <w:rPr>
          <w:rFonts w:ascii="Times New Roman" w:hAnsi="Times New Roman" w:cs="Times New Roman"/>
          <w:sz w:val="24"/>
          <w:szCs w:val="24"/>
        </w:rPr>
        <w:t xml:space="preserve"> pomoću programa Microsoft Excel 2010 i prikazani su kao: pojedinačne vrijednosti, srednja vrijednost </w:t>
      </w:r>
      <w:r w:rsidRPr="00D0650D">
        <w:rPr>
          <w:rFonts w:ascii="Times New Roman" w:hAnsi="Times New Roman" w:cs="Times New Roman"/>
          <w:sz w:val="24"/>
          <w:szCs w:val="24"/>
        </w:rPr>
        <w:lastRenderedPageBreak/>
        <w:t>(MEAN), standardna devijacija (STDEV), medija</w:t>
      </w:r>
      <w:r w:rsidR="004D774E">
        <w:rPr>
          <w:rFonts w:ascii="Times New Roman" w:hAnsi="Times New Roman" w:cs="Times New Roman"/>
          <w:sz w:val="24"/>
          <w:szCs w:val="24"/>
        </w:rPr>
        <w:t>n (MEDIAN), minimalna (MIN) i maksimalna</w:t>
      </w:r>
      <w:r w:rsidRPr="00D0650D">
        <w:rPr>
          <w:rFonts w:ascii="Times New Roman" w:hAnsi="Times New Roman" w:cs="Times New Roman"/>
          <w:sz w:val="24"/>
          <w:szCs w:val="24"/>
        </w:rPr>
        <w:t xml:space="preserve"> (MAX)</w:t>
      </w:r>
      <w:r w:rsidR="004D774E">
        <w:rPr>
          <w:rFonts w:ascii="Times New Roman" w:hAnsi="Times New Roman" w:cs="Times New Roman"/>
          <w:sz w:val="24"/>
          <w:szCs w:val="24"/>
        </w:rPr>
        <w:t xml:space="preserve"> vrijednost, te</w:t>
      </w:r>
      <w:r w:rsidRPr="00D0650D">
        <w:rPr>
          <w:rFonts w:ascii="Times New Roman" w:hAnsi="Times New Roman" w:cs="Times New Roman"/>
          <w:sz w:val="24"/>
          <w:szCs w:val="24"/>
        </w:rPr>
        <w:t xml:space="preserve"> standardna pogreška standardne devijacije (SE).</w:t>
      </w:r>
    </w:p>
    <w:p w:rsidR="00EC7BAC" w:rsidRPr="00D0650D" w:rsidRDefault="00EC7BAC" w:rsidP="00EC7BAC">
      <w:pPr>
        <w:spacing w:after="0" w:line="240" w:lineRule="auto"/>
        <w:jc w:val="both"/>
        <w:rPr>
          <w:rFonts w:ascii="Times New Roman" w:hAnsi="Times New Roman" w:cs="Times New Roman"/>
          <w:sz w:val="24"/>
          <w:szCs w:val="24"/>
        </w:rPr>
      </w:pPr>
    </w:p>
    <w:p w:rsidR="00EC7BAC" w:rsidRDefault="00C31963" w:rsidP="00EC7BAC">
      <w:pPr>
        <w:tabs>
          <w:tab w:val="left" w:pos="16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R</w:t>
      </w:r>
      <w:r w:rsidRPr="00C31963">
        <w:rPr>
          <w:rFonts w:ascii="Times New Roman" w:hAnsi="Times New Roman" w:cs="Times New Roman"/>
          <w:b/>
          <w:sz w:val="24"/>
          <w:szCs w:val="24"/>
        </w:rPr>
        <w:t>ezultati i rasprava</w:t>
      </w:r>
    </w:p>
    <w:p w:rsidR="00D0650D" w:rsidRPr="00EC7BAC" w:rsidRDefault="003B5D0A" w:rsidP="00EC7BAC">
      <w:pPr>
        <w:tabs>
          <w:tab w:val="left" w:pos="1620"/>
        </w:tabs>
        <w:spacing w:after="0" w:line="240" w:lineRule="auto"/>
        <w:jc w:val="both"/>
        <w:rPr>
          <w:rFonts w:ascii="Times New Roman" w:hAnsi="Times New Roman" w:cs="Times New Roman"/>
          <w:b/>
          <w:sz w:val="24"/>
          <w:szCs w:val="24"/>
        </w:rPr>
      </w:pPr>
      <w:r w:rsidRPr="00D0650D">
        <w:rPr>
          <w:rFonts w:ascii="Times New Roman" w:hAnsi="Times New Roman" w:cs="Times New Roman"/>
          <w:sz w:val="24"/>
          <w:szCs w:val="24"/>
        </w:rPr>
        <w:t>Rezultati analiza uzoraka, pH vrijednosti, ukupne suspendirane tvari, BPK</w:t>
      </w:r>
      <w:r w:rsidRPr="00D0650D">
        <w:rPr>
          <w:rFonts w:ascii="Times New Roman" w:hAnsi="Times New Roman" w:cs="Times New Roman"/>
          <w:sz w:val="24"/>
          <w:szCs w:val="24"/>
          <w:vertAlign w:val="subscript"/>
        </w:rPr>
        <w:t>5</w:t>
      </w:r>
      <w:r w:rsidRPr="00D0650D">
        <w:rPr>
          <w:rFonts w:ascii="Times New Roman" w:hAnsi="Times New Roman" w:cs="Times New Roman"/>
          <w:sz w:val="24"/>
          <w:szCs w:val="24"/>
        </w:rPr>
        <w:t>, KPK, ukupni fosfor, ukupna ulja i masti te ukupni dušik prikazani su u tablicama od 1-4. Tablice su posložene u 2 grupe, prema načinu obrade otpadne vode (koji ujedno predstavlja lokaciju na kojoj se provodilo uzorkovanje) i sezonskom karakteru uzorkovanja.</w:t>
      </w:r>
    </w:p>
    <w:p w:rsidR="006D6128" w:rsidRPr="00487CA0" w:rsidRDefault="00487CA0" w:rsidP="00EC7BAC">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 tablicama 1 i 2</w:t>
      </w:r>
      <w:r w:rsidRPr="00D0650D">
        <w:rPr>
          <w:rFonts w:ascii="Times New Roman" w:hAnsi="Times New Roman" w:cs="Times New Roman"/>
          <w:sz w:val="24"/>
          <w:szCs w:val="24"/>
        </w:rPr>
        <w:t xml:space="preserve"> prikazane su dobivene vrijednosti ispitanih parametara uzoraka nakon mehaničke obrade otpadne vode u toplijem (kolovoz) i hladnijem</w:t>
      </w:r>
      <w:r>
        <w:rPr>
          <w:rFonts w:ascii="Times New Roman" w:hAnsi="Times New Roman" w:cs="Times New Roman"/>
          <w:sz w:val="24"/>
          <w:szCs w:val="24"/>
        </w:rPr>
        <w:t xml:space="preserve"> (ožujak) dijelu godine</w:t>
      </w:r>
      <w:r w:rsidRPr="00D0650D">
        <w:rPr>
          <w:rFonts w:ascii="Times New Roman" w:hAnsi="Times New Roman" w:cs="Times New Roman"/>
          <w:sz w:val="24"/>
          <w:szCs w:val="24"/>
        </w:rPr>
        <w:t xml:space="preserve"> i njihova se vrijednost kreće u okvirima koji su zakonski predviđeni </w:t>
      </w:r>
      <w:r>
        <w:rPr>
          <w:rFonts w:ascii="Times New Roman" w:hAnsi="Times New Roman" w:cs="Times New Roman"/>
          <w:sz w:val="24"/>
          <w:szCs w:val="24"/>
        </w:rPr>
        <w:t>za</w:t>
      </w:r>
      <w:r w:rsidRPr="00D0650D">
        <w:rPr>
          <w:rFonts w:ascii="Times New Roman" w:hAnsi="Times New Roman" w:cs="Times New Roman"/>
          <w:sz w:val="24"/>
          <w:szCs w:val="24"/>
        </w:rPr>
        <w:t xml:space="preserve"> takv</w:t>
      </w:r>
      <w:r>
        <w:rPr>
          <w:rFonts w:ascii="Times New Roman" w:hAnsi="Times New Roman" w:cs="Times New Roman"/>
          <w:sz w:val="24"/>
          <w:szCs w:val="24"/>
        </w:rPr>
        <w:t>e</w:t>
      </w:r>
      <w:r w:rsidRPr="00D0650D">
        <w:rPr>
          <w:rFonts w:ascii="Times New Roman" w:hAnsi="Times New Roman" w:cs="Times New Roman"/>
          <w:sz w:val="24"/>
          <w:szCs w:val="24"/>
        </w:rPr>
        <w:t xml:space="preserve"> sustav</w:t>
      </w:r>
      <w:r>
        <w:rPr>
          <w:rFonts w:ascii="Times New Roman" w:hAnsi="Times New Roman" w:cs="Times New Roman"/>
          <w:sz w:val="24"/>
          <w:szCs w:val="24"/>
        </w:rPr>
        <w:t>e</w:t>
      </w:r>
      <w:r w:rsidRPr="00D0650D">
        <w:rPr>
          <w:rFonts w:ascii="Times New Roman" w:hAnsi="Times New Roman" w:cs="Times New Roman"/>
          <w:sz w:val="24"/>
          <w:szCs w:val="24"/>
        </w:rPr>
        <w:t xml:space="preserve"> obrade otpadnih voda i njihovo ispuštanj</w:t>
      </w:r>
      <w:r>
        <w:rPr>
          <w:rFonts w:ascii="Times New Roman" w:hAnsi="Times New Roman" w:cs="Times New Roman"/>
          <w:sz w:val="24"/>
          <w:szCs w:val="24"/>
        </w:rPr>
        <w:t>e</w:t>
      </w:r>
      <w:r w:rsidRPr="00D0650D">
        <w:rPr>
          <w:rFonts w:ascii="Times New Roman" w:hAnsi="Times New Roman" w:cs="Times New Roman"/>
          <w:sz w:val="24"/>
          <w:szCs w:val="24"/>
        </w:rPr>
        <w:t xml:space="preserve"> u recipijent. Temperature uzorkovanja za topliji dio godine iznosile su 27</w:t>
      </w:r>
      <w:r w:rsidRPr="00D0650D">
        <w:rPr>
          <w:rFonts w:ascii="Times New Roman" w:hAnsi="Times New Roman" w:cs="Times New Roman"/>
          <w:sz w:val="24"/>
          <w:szCs w:val="24"/>
          <w:vertAlign w:val="superscript"/>
        </w:rPr>
        <w:t xml:space="preserve">° </w:t>
      </w:r>
      <w:r w:rsidRPr="00D0650D">
        <w:rPr>
          <w:rFonts w:ascii="Times New Roman" w:hAnsi="Times New Roman" w:cs="Times New Roman"/>
          <w:sz w:val="24"/>
          <w:szCs w:val="24"/>
        </w:rPr>
        <w:t>C, a za hladnij</w:t>
      </w:r>
      <w:r>
        <w:rPr>
          <w:rFonts w:ascii="Times New Roman" w:hAnsi="Times New Roman" w:cs="Times New Roman"/>
          <w:sz w:val="24"/>
          <w:szCs w:val="24"/>
        </w:rPr>
        <w:t>i</w:t>
      </w:r>
      <w:r w:rsidRPr="00D0650D">
        <w:rPr>
          <w:rFonts w:ascii="Times New Roman" w:hAnsi="Times New Roman" w:cs="Times New Roman"/>
          <w:sz w:val="24"/>
          <w:szCs w:val="24"/>
        </w:rPr>
        <w:t xml:space="preserve"> di</w:t>
      </w:r>
      <w:r>
        <w:rPr>
          <w:rFonts w:ascii="Times New Roman" w:hAnsi="Times New Roman" w:cs="Times New Roman"/>
          <w:sz w:val="24"/>
          <w:szCs w:val="24"/>
        </w:rPr>
        <w:t>o</w:t>
      </w:r>
      <w:r w:rsidRPr="00D0650D">
        <w:rPr>
          <w:rFonts w:ascii="Times New Roman" w:hAnsi="Times New Roman" w:cs="Times New Roman"/>
          <w:sz w:val="24"/>
          <w:szCs w:val="24"/>
        </w:rPr>
        <w:t xml:space="preserve"> godine 10</w:t>
      </w:r>
      <w:r w:rsidRPr="00D0650D">
        <w:rPr>
          <w:rFonts w:ascii="Times New Roman" w:hAnsi="Times New Roman" w:cs="Times New Roman"/>
          <w:sz w:val="24"/>
          <w:szCs w:val="24"/>
          <w:vertAlign w:val="superscript"/>
        </w:rPr>
        <w:t xml:space="preserve">° </w:t>
      </w:r>
      <w:r w:rsidRPr="00D0650D">
        <w:rPr>
          <w:rFonts w:ascii="Times New Roman" w:hAnsi="Times New Roman" w:cs="Times New Roman"/>
          <w:sz w:val="24"/>
          <w:szCs w:val="24"/>
        </w:rPr>
        <w:t>C.Prilikom uzorkovanja dinamika ispuštanja i količina ispuštene otpadne vode nije imala sezonski veće oscilacije.Prosječni dnevni protok iznosi</w:t>
      </w:r>
      <w:r>
        <w:rPr>
          <w:rFonts w:ascii="Times New Roman" w:hAnsi="Times New Roman" w:cs="Times New Roman"/>
          <w:sz w:val="24"/>
          <w:szCs w:val="24"/>
        </w:rPr>
        <w:t>o je</w:t>
      </w:r>
      <w:r w:rsidRPr="00D0650D">
        <w:rPr>
          <w:rFonts w:ascii="Times New Roman" w:hAnsi="Times New Roman" w:cs="Times New Roman"/>
          <w:sz w:val="24"/>
          <w:szCs w:val="24"/>
        </w:rPr>
        <w:t xml:space="preserve"> 634 m</w:t>
      </w:r>
      <w:r w:rsidRPr="00D0650D">
        <w:rPr>
          <w:rFonts w:ascii="Times New Roman" w:hAnsi="Times New Roman" w:cs="Times New Roman"/>
          <w:sz w:val="24"/>
          <w:szCs w:val="24"/>
          <w:vertAlign w:val="superscript"/>
        </w:rPr>
        <w:t>3</w:t>
      </w:r>
      <w:r w:rsidRPr="00D0650D">
        <w:rPr>
          <w:rFonts w:ascii="Times New Roman" w:hAnsi="Times New Roman" w:cs="Times New Roman"/>
          <w:sz w:val="24"/>
          <w:szCs w:val="24"/>
        </w:rPr>
        <w:t>/8h.</w:t>
      </w:r>
    </w:p>
    <w:p w:rsidR="003B5D0A" w:rsidRPr="007571ED" w:rsidRDefault="003B5D0A" w:rsidP="006D6128">
      <w:pPr>
        <w:tabs>
          <w:tab w:val="left" w:pos="1620"/>
        </w:tabs>
        <w:spacing w:after="0" w:line="240" w:lineRule="auto"/>
        <w:jc w:val="center"/>
        <w:rPr>
          <w:rFonts w:ascii="Times New Roman" w:hAnsi="Times New Roman" w:cs="Times New Roman"/>
          <w:sz w:val="24"/>
          <w:szCs w:val="24"/>
        </w:rPr>
      </w:pPr>
      <w:r w:rsidRPr="007571ED">
        <w:rPr>
          <w:rFonts w:ascii="Times New Roman" w:hAnsi="Times New Roman" w:cs="Times New Roman"/>
          <w:b/>
          <w:sz w:val="24"/>
          <w:szCs w:val="24"/>
        </w:rPr>
        <w:t>Tabl</w:t>
      </w:r>
      <w:r w:rsidR="00D0650D" w:rsidRPr="007571ED">
        <w:rPr>
          <w:rFonts w:ascii="Times New Roman" w:hAnsi="Times New Roman" w:cs="Times New Roman"/>
          <w:b/>
          <w:sz w:val="24"/>
          <w:szCs w:val="24"/>
        </w:rPr>
        <w:t>ica 1</w:t>
      </w:r>
      <w:r w:rsidR="007571ED">
        <w:rPr>
          <w:rFonts w:ascii="Times New Roman" w:hAnsi="Times New Roman" w:cs="Times New Roman"/>
          <w:sz w:val="24"/>
          <w:szCs w:val="24"/>
        </w:rPr>
        <w:t>.</w:t>
      </w:r>
      <w:r w:rsidR="0041243C">
        <w:rPr>
          <w:rFonts w:ascii="Times New Roman" w:hAnsi="Times New Roman" w:cs="Times New Roman"/>
          <w:sz w:val="24"/>
          <w:szCs w:val="24"/>
        </w:rPr>
        <w:t>Lokacija 1 (N=6), mehanička obrada</w:t>
      </w:r>
      <w:r w:rsidRPr="007571ED">
        <w:rPr>
          <w:rFonts w:ascii="Times New Roman" w:hAnsi="Times New Roman" w:cs="Times New Roman"/>
          <w:sz w:val="24"/>
          <w:szCs w:val="24"/>
        </w:rPr>
        <w:t xml:space="preserve"> otpadne vode, topliji diogodine</w:t>
      </w:r>
    </w:p>
    <w:tbl>
      <w:tblPr>
        <w:tblW w:w="9127" w:type="dxa"/>
        <w:tblInd w:w="93" w:type="dxa"/>
        <w:tblLook w:val="04A0"/>
      </w:tblPr>
      <w:tblGrid>
        <w:gridCol w:w="1016"/>
        <w:gridCol w:w="1016"/>
        <w:gridCol w:w="1829"/>
        <w:gridCol w:w="859"/>
        <w:gridCol w:w="859"/>
        <w:gridCol w:w="1236"/>
        <w:gridCol w:w="1275"/>
        <w:gridCol w:w="1174"/>
      </w:tblGrid>
      <w:tr w:rsidR="003B5D0A" w:rsidRPr="00EC7BAC" w:rsidTr="00CC13A4">
        <w:trPr>
          <w:trHeight w:val="736"/>
        </w:trPr>
        <w:tc>
          <w:tcPr>
            <w:tcW w:w="936" w:type="dxa"/>
            <w:tcBorders>
              <w:top w:val="double" w:sz="4" w:space="0" w:color="auto"/>
              <w:left w:val="double" w:sz="4" w:space="0" w:color="auto"/>
              <w:bottom w:val="double" w:sz="4" w:space="0" w:color="auto"/>
              <w:right w:val="double" w:sz="4" w:space="0" w:color="auto"/>
            </w:tcBorders>
            <w:shd w:val="clear" w:color="auto" w:fill="auto"/>
            <w:noWrap/>
            <w:vAlign w:val="bottom"/>
          </w:tcPr>
          <w:p w:rsidR="003B5D0A" w:rsidRPr="00EC7BAC" w:rsidRDefault="003B5D0A" w:rsidP="00CC13A4">
            <w:pPr>
              <w:rPr>
                <w:rFonts w:ascii="Times New Roman" w:hAnsi="Times New Roman" w:cs="Times New Roman"/>
                <w:color w:val="000000"/>
                <w:sz w:val="20"/>
                <w:szCs w:val="20"/>
              </w:rPr>
            </w:pPr>
          </w:p>
        </w:tc>
        <w:tc>
          <w:tcPr>
            <w:tcW w:w="9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pH</w:t>
            </w:r>
          </w:p>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vrijednost</w:t>
            </w:r>
          </w:p>
        </w:tc>
        <w:tc>
          <w:tcPr>
            <w:tcW w:w="1829" w:type="dxa"/>
            <w:tcBorders>
              <w:top w:val="double" w:sz="4" w:space="0" w:color="auto"/>
              <w:left w:val="double" w:sz="4" w:space="0" w:color="auto"/>
              <w:bottom w:val="double" w:sz="4" w:space="0" w:color="auto"/>
              <w:right w:val="double" w:sz="4" w:space="0" w:color="auto"/>
            </w:tcBorders>
            <w:shd w:val="clear" w:color="auto" w:fill="auto"/>
            <w:noWrap/>
            <w:vAlign w:val="center"/>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ukupna suspendirana</w:t>
            </w:r>
          </w:p>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tvar mg/L</w:t>
            </w:r>
          </w:p>
        </w:tc>
        <w:tc>
          <w:tcPr>
            <w:tcW w:w="850" w:type="dxa"/>
            <w:tcBorders>
              <w:top w:val="double" w:sz="4" w:space="0" w:color="auto"/>
              <w:left w:val="double" w:sz="4" w:space="0" w:color="auto"/>
              <w:bottom w:val="double" w:sz="4" w:space="0" w:color="auto"/>
              <w:right w:val="double" w:sz="4" w:space="0" w:color="auto"/>
            </w:tcBorders>
            <w:shd w:val="clear" w:color="auto" w:fill="auto"/>
            <w:noWrap/>
            <w:vAlign w:val="center"/>
          </w:tcPr>
          <w:p w:rsidR="003B5D0A" w:rsidRPr="00EC7BAC" w:rsidRDefault="003B5D0A" w:rsidP="00CC13A4">
            <w:pPr>
              <w:jc w:val="center"/>
              <w:rPr>
                <w:rFonts w:ascii="Times New Roman" w:hAnsi="Times New Roman" w:cs="Times New Roman"/>
                <w:color w:val="000000"/>
                <w:sz w:val="20"/>
                <w:szCs w:val="20"/>
                <w:vertAlign w:val="subscript"/>
              </w:rPr>
            </w:pPr>
            <w:r w:rsidRPr="00EC7BAC">
              <w:rPr>
                <w:rFonts w:ascii="Times New Roman" w:hAnsi="Times New Roman" w:cs="Times New Roman"/>
                <w:color w:val="000000"/>
                <w:sz w:val="20"/>
                <w:szCs w:val="20"/>
              </w:rPr>
              <w:t>BPK</w:t>
            </w:r>
            <w:r w:rsidRPr="00EC7BAC">
              <w:rPr>
                <w:rFonts w:ascii="Times New Roman" w:hAnsi="Times New Roman" w:cs="Times New Roman"/>
                <w:color w:val="000000"/>
                <w:sz w:val="20"/>
                <w:szCs w:val="20"/>
                <w:vertAlign w:val="subscript"/>
              </w:rPr>
              <w:t>5</w:t>
            </w:r>
          </w:p>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mgO</w:t>
            </w:r>
            <w:r w:rsidRPr="00EC7BAC">
              <w:rPr>
                <w:rFonts w:ascii="Times New Roman" w:hAnsi="Times New Roman" w:cs="Times New Roman"/>
                <w:color w:val="000000"/>
                <w:sz w:val="20"/>
                <w:szCs w:val="20"/>
                <w:vertAlign w:val="subscript"/>
              </w:rPr>
              <w:t>2</w:t>
            </w:r>
            <w:r w:rsidRPr="00EC7BAC">
              <w:rPr>
                <w:rFonts w:ascii="Times New Roman" w:hAnsi="Times New Roman" w:cs="Times New Roman"/>
                <w:color w:val="000000"/>
                <w:sz w:val="20"/>
                <w:szCs w:val="20"/>
              </w:rPr>
              <w:t>/L</w:t>
            </w:r>
          </w:p>
        </w:tc>
        <w:tc>
          <w:tcPr>
            <w:tcW w:w="851" w:type="dxa"/>
            <w:tcBorders>
              <w:top w:val="double" w:sz="4" w:space="0" w:color="auto"/>
              <w:left w:val="double" w:sz="4" w:space="0" w:color="auto"/>
              <w:bottom w:val="double" w:sz="4" w:space="0" w:color="auto"/>
              <w:right w:val="double" w:sz="4" w:space="0" w:color="auto"/>
            </w:tcBorders>
            <w:shd w:val="clear" w:color="auto" w:fill="auto"/>
            <w:noWrap/>
            <w:vAlign w:val="center"/>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KPK</w:t>
            </w:r>
          </w:p>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mgO</w:t>
            </w:r>
            <w:r w:rsidRPr="00EC7BAC">
              <w:rPr>
                <w:rFonts w:ascii="Times New Roman" w:hAnsi="Times New Roman" w:cs="Times New Roman"/>
                <w:color w:val="000000"/>
                <w:sz w:val="20"/>
                <w:szCs w:val="20"/>
                <w:vertAlign w:val="subscript"/>
              </w:rPr>
              <w:t>2</w:t>
            </w:r>
            <w:r w:rsidRPr="00EC7BAC">
              <w:rPr>
                <w:rFonts w:ascii="Times New Roman" w:hAnsi="Times New Roman" w:cs="Times New Roman"/>
                <w:color w:val="000000"/>
                <w:sz w:val="20"/>
                <w:szCs w:val="20"/>
              </w:rPr>
              <w:t>/L</w:t>
            </w:r>
          </w:p>
        </w:tc>
        <w:tc>
          <w:tcPr>
            <w:tcW w:w="1236" w:type="dxa"/>
            <w:tcBorders>
              <w:top w:val="double" w:sz="4" w:space="0" w:color="auto"/>
              <w:left w:val="double" w:sz="4" w:space="0" w:color="auto"/>
              <w:bottom w:val="double" w:sz="4" w:space="0" w:color="auto"/>
              <w:right w:val="double" w:sz="4" w:space="0" w:color="auto"/>
            </w:tcBorders>
            <w:shd w:val="clear" w:color="auto" w:fill="auto"/>
            <w:noWrap/>
            <w:vAlign w:val="center"/>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ukupni</w:t>
            </w:r>
          </w:p>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fosfor mgP/L</w:t>
            </w:r>
          </w:p>
        </w:tc>
        <w:tc>
          <w:tcPr>
            <w:tcW w:w="1275" w:type="dxa"/>
            <w:tcBorders>
              <w:top w:val="double" w:sz="4" w:space="0" w:color="auto"/>
              <w:left w:val="double" w:sz="4" w:space="0" w:color="auto"/>
              <w:bottom w:val="double" w:sz="4" w:space="0" w:color="auto"/>
              <w:right w:val="double" w:sz="4" w:space="0" w:color="auto"/>
            </w:tcBorders>
            <w:shd w:val="clear" w:color="auto" w:fill="auto"/>
            <w:noWrap/>
            <w:vAlign w:val="center"/>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ukupna ulja</w:t>
            </w:r>
          </w:p>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i masti mg/L</w:t>
            </w:r>
          </w:p>
        </w:tc>
        <w:tc>
          <w:tcPr>
            <w:tcW w:w="1174" w:type="dxa"/>
            <w:tcBorders>
              <w:top w:val="double" w:sz="4" w:space="0" w:color="auto"/>
              <w:left w:val="double" w:sz="4" w:space="0" w:color="auto"/>
              <w:bottom w:val="double" w:sz="4" w:space="0" w:color="auto"/>
              <w:right w:val="double" w:sz="4" w:space="0" w:color="auto"/>
            </w:tcBorders>
            <w:shd w:val="clear" w:color="auto" w:fill="auto"/>
            <w:noWrap/>
            <w:vAlign w:val="center"/>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Ukupni</w:t>
            </w:r>
          </w:p>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dušik mgN/L</w:t>
            </w:r>
          </w:p>
        </w:tc>
      </w:tr>
      <w:tr w:rsidR="003B5D0A" w:rsidRPr="00EC7BAC" w:rsidTr="00CC13A4">
        <w:trPr>
          <w:trHeight w:val="420"/>
        </w:trPr>
        <w:tc>
          <w:tcPr>
            <w:tcW w:w="936" w:type="dxa"/>
            <w:tcBorders>
              <w:top w:val="double" w:sz="4" w:space="0" w:color="auto"/>
              <w:left w:val="double" w:sz="4" w:space="0" w:color="auto"/>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MEAN</w:t>
            </w:r>
          </w:p>
        </w:tc>
        <w:tc>
          <w:tcPr>
            <w:tcW w:w="976" w:type="dxa"/>
            <w:tcBorders>
              <w:top w:val="doub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7,8</w:t>
            </w:r>
            <w:r w:rsidR="0048354C" w:rsidRPr="00EC7BAC">
              <w:rPr>
                <w:rFonts w:ascii="Times New Roman" w:hAnsi="Times New Roman" w:cs="Times New Roman"/>
                <w:color w:val="000000"/>
                <w:sz w:val="20"/>
                <w:szCs w:val="20"/>
              </w:rPr>
              <w:t>0</w:t>
            </w:r>
          </w:p>
        </w:tc>
        <w:tc>
          <w:tcPr>
            <w:tcW w:w="1829" w:type="dxa"/>
            <w:tcBorders>
              <w:top w:val="doub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78</w:t>
            </w:r>
          </w:p>
        </w:tc>
        <w:tc>
          <w:tcPr>
            <w:tcW w:w="850" w:type="dxa"/>
            <w:tcBorders>
              <w:top w:val="doub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71</w:t>
            </w:r>
          </w:p>
        </w:tc>
        <w:tc>
          <w:tcPr>
            <w:tcW w:w="851" w:type="dxa"/>
            <w:tcBorders>
              <w:top w:val="doub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116</w:t>
            </w:r>
          </w:p>
        </w:tc>
        <w:tc>
          <w:tcPr>
            <w:tcW w:w="1236" w:type="dxa"/>
            <w:tcBorders>
              <w:top w:val="doub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6,12</w:t>
            </w:r>
          </w:p>
        </w:tc>
        <w:tc>
          <w:tcPr>
            <w:tcW w:w="1275" w:type="dxa"/>
            <w:tcBorders>
              <w:top w:val="double" w:sz="4" w:space="0" w:color="auto"/>
              <w:left w:val="nil"/>
              <w:bottom w:val="single" w:sz="4" w:space="0" w:color="auto"/>
              <w:right w:val="nil"/>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16,9</w:t>
            </w:r>
            <w:r w:rsidR="0048354C" w:rsidRPr="00EC7BAC">
              <w:rPr>
                <w:rFonts w:ascii="Times New Roman" w:hAnsi="Times New Roman" w:cs="Times New Roman"/>
                <w:color w:val="000000"/>
                <w:sz w:val="20"/>
                <w:szCs w:val="20"/>
              </w:rPr>
              <w:t>0</w:t>
            </w:r>
          </w:p>
        </w:tc>
        <w:tc>
          <w:tcPr>
            <w:tcW w:w="1174" w:type="dxa"/>
            <w:tcBorders>
              <w:top w:val="double" w:sz="4" w:space="0" w:color="auto"/>
              <w:left w:val="single" w:sz="4" w:space="0" w:color="auto"/>
              <w:bottom w:val="single" w:sz="4" w:space="0" w:color="auto"/>
              <w:right w:val="doub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51,1</w:t>
            </w:r>
            <w:r w:rsidR="0048354C" w:rsidRPr="00EC7BAC">
              <w:rPr>
                <w:rFonts w:ascii="Times New Roman" w:hAnsi="Times New Roman" w:cs="Times New Roman"/>
                <w:color w:val="000000"/>
                <w:sz w:val="20"/>
                <w:szCs w:val="20"/>
              </w:rPr>
              <w:t>0</w:t>
            </w:r>
          </w:p>
        </w:tc>
      </w:tr>
      <w:tr w:rsidR="003B5D0A"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STDEV</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0,16</w:t>
            </w:r>
          </w:p>
        </w:tc>
        <w:tc>
          <w:tcPr>
            <w:tcW w:w="1829"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29,5</w:t>
            </w:r>
            <w:r w:rsidR="0048354C" w:rsidRPr="00EC7BAC">
              <w:rPr>
                <w:rFonts w:ascii="Times New Roman" w:hAnsi="Times New Roman" w:cs="Times New Roman"/>
                <w:color w:val="000000"/>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71,6</w:t>
            </w:r>
            <w:r w:rsidR="0048354C" w:rsidRPr="00EC7BAC">
              <w:rPr>
                <w:rFonts w:ascii="Times New Roman" w:hAnsi="Times New Roman" w:cs="Times New Roman"/>
                <w:color w:val="000000"/>
                <w:sz w:val="20"/>
                <w:szCs w:val="20"/>
              </w:rPr>
              <w:t>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1,52</w:t>
            </w:r>
          </w:p>
        </w:tc>
        <w:tc>
          <w:tcPr>
            <w:tcW w:w="1275" w:type="dxa"/>
            <w:tcBorders>
              <w:top w:val="single" w:sz="4" w:space="0" w:color="auto"/>
              <w:left w:val="nil"/>
              <w:bottom w:val="single" w:sz="4" w:space="0" w:color="auto"/>
              <w:right w:val="nil"/>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15,15</w:t>
            </w:r>
          </w:p>
        </w:tc>
        <w:tc>
          <w:tcPr>
            <w:tcW w:w="1174" w:type="dxa"/>
            <w:tcBorders>
              <w:top w:val="single" w:sz="4" w:space="0" w:color="auto"/>
              <w:left w:val="single" w:sz="4" w:space="0" w:color="auto"/>
              <w:bottom w:val="single" w:sz="4" w:space="0" w:color="auto"/>
              <w:right w:val="doub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20,7</w:t>
            </w:r>
            <w:r w:rsidR="0048354C" w:rsidRPr="00EC7BAC">
              <w:rPr>
                <w:rFonts w:ascii="Times New Roman" w:hAnsi="Times New Roman" w:cs="Times New Roman"/>
                <w:color w:val="000000"/>
                <w:sz w:val="20"/>
                <w:szCs w:val="20"/>
              </w:rPr>
              <w:t>0</w:t>
            </w:r>
          </w:p>
        </w:tc>
      </w:tr>
      <w:tr w:rsidR="003B5D0A"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MEDIAN</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7,9</w:t>
            </w:r>
            <w:r w:rsidR="0048354C" w:rsidRPr="00EC7BAC">
              <w:rPr>
                <w:rFonts w:ascii="Times New Roman" w:hAnsi="Times New Roman" w:cs="Times New Roman"/>
                <w:color w:val="000000"/>
                <w:sz w:val="20"/>
                <w:szCs w:val="20"/>
              </w:rPr>
              <w:t>0</w:t>
            </w:r>
          </w:p>
        </w:tc>
        <w:tc>
          <w:tcPr>
            <w:tcW w:w="1829"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71,5</w:t>
            </w:r>
            <w:r w:rsidR="0048354C" w:rsidRPr="00EC7BAC">
              <w:rPr>
                <w:rFonts w:ascii="Times New Roman" w:hAnsi="Times New Roman" w:cs="Times New Roman"/>
                <w:color w:val="000000"/>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115,5</w:t>
            </w:r>
            <w:r w:rsidR="0048354C" w:rsidRPr="00EC7BAC">
              <w:rPr>
                <w:rFonts w:ascii="Times New Roman" w:hAnsi="Times New Roman" w:cs="Times New Roman"/>
                <w:color w:val="000000"/>
                <w:sz w:val="20"/>
                <w:szCs w:val="20"/>
              </w:rPr>
              <w:t>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6,25</w:t>
            </w:r>
          </w:p>
        </w:tc>
        <w:tc>
          <w:tcPr>
            <w:tcW w:w="1275" w:type="dxa"/>
            <w:tcBorders>
              <w:top w:val="single" w:sz="4" w:space="0" w:color="auto"/>
              <w:left w:val="nil"/>
              <w:bottom w:val="single" w:sz="4" w:space="0" w:color="auto"/>
              <w:right w:val="nil"/>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17,3</w:t>
            </w:r>
            <w:r w:rsidR="0048354C" w:rsidRPr="00EC7BAC">
              <w:rPr>
                <w:rFonts w:ascii="Times New Roman" w:hAnsi="Times New Roman" w:cs="Times New Roman"/>
                <w:color w:val="000000"/>
                <w:sz w:val="20"/>
                <w:szCs w:val="20"/>
              </w:rPr>
              <w:t>0</w:t>
            </w:r>
          </w:p>
        </w:tc>
        <w:tc>
          <w:tcPr>
            <w:tcW w:w="1174" w:type="dxa"/>
            <w:tcBorders>
              <w:top w:val="single" w:sz="4" w:space="0" w:color="auto"/>
              <w:left w:val="single" w:sz="4" w:space="0" w:color="auto"/>
              <w:bottom w:val="single" w:sz="4" w:space="0" w:color="auto"/>
              <w:right w:val="doub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52,2</w:t>
            </w:r>
            <w:r w:rsidR="0048354C" w:rsidRPr="00EC7BAC">
              <w:rPr>
                <w:rFonts w:ascii="Times New Roman" w:hAnsi="Times New Roman" w:cs="Times New Roman"/>
                <w:color w:val="000000"/>
                <w:sz w:val="20"/>
                <w:szCs w:val="20"/>
              </w:rPr>
              <w:t>0</w:t>
            </w:r>
          </w:p>
        </w:tc>
      </w:tr>
      <w:tr w:rsidR="003B5D0A"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MIN</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7,6</w:t>
            </w:r>
            <w:r w:rsidR="0048354C" w:rsidRPr="00EC7BAC">
              <w:rPr>
                <w:rFonts w:ascii="Times New Roman" w:hAnsi="Times New Roman" w:cs="Times New Roman"/>
                <w:color w:val="000000"/>
                <w:sz w:val="20"/>
                <w:szCs w:val="20"/>
              </w:rPr>
              <w:t>0</w:t>
            </w:r>
          </w:p>
        </w:tc>
        <w:tc>
          <w:tcPr>
            <w:tcW w:w="1829"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15</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3,95</w:t>
            </w:r>
          </w:p>
        </w:tc>
        <w:tc>
          <w:tcPr>
            <w:tcW w:w="1275" w:type="dxa"/>
            <w:tcBorders>
              <w:top w:val="single" w:sz="4" w:space="0" w:color="auto"/>
              <w:left w:val="nil"/>
              <w:bottom w:val="single" w:sz="4" w:space="0" w:color="auto"/>
              <w:right w:val="nil"/>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30,31</w:t>
            </w:r>
          </w:p>
        </w:tc>
        <w:tc>
          <w:tcPr>
            <w:tcW w:w="1174" w:type="dxa"/>
            <w:tcBorders>
              <w:top w:val="single" w:sz="4" w:space="0" w:color="auto"/>
              <w:left w:val="single" w:sz="4" w:space="0" w:color="auto"/>
              <w:bottom w:val="single" w:sz="4" w:space="0" w:color="auto"/>
              <w:right w:val="doub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70,56</w:t>
            </w:r>
          </w:p>
        </w:tc>
      </w:tr>
      <w:tr w:rsidR="003B5D0A"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MAX</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8</w:t>
            </w:r>
          </w:p>
        </w:tc>
        <w:tc>
          <w:tcPr>
            <w:tcW w:w="1829"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95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114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207</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7,8</w:t>
            </w:r>
            <w:r w:rsidR="0048354C" w:rsidRPr="00EC7BAC">
              <w:rPr>
                <w:rFonts w:ascii="Times New Roman" w:hAnsi="Times New Roman" w:cs="Times New Roman"/>
                <w:color w:val="000000"/>
                <w:sz w:val="20"/>
                <w:szCs w:val="20"/>
              </w:rPr>
              <w:t>0</w:t>
            </w:r>
          </w:p>
        </w:tc>
        <w:tc>
          <w:tcPr>
            <w:tcW w:w="1275" w:type="dxa"/>
            <w:tcBorders>
              <w:top w:val="single" w:sz="4" w:space="0" w:color="auto"/>
              <w:left w:val="nil"/>
              <w:bottom w:val="single" w:sz="4" w:space="0" w:color="auto"/>
              <w:right w:val="nil"/>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1,63</w:t>
            </w:r>
          </w:p>
        </w:tc>
        <w:tc>
          <w:tcPr>
            <w:tcW w:w="1174" w:type="dxa"/>
            <w:tcBorders>
              <w:top w:val="single" w:sz="4" w:space="0" w:color="auto"/>
              <w:left w:val="single" w:sz="4" w:space="0" w:color="auto"/>
              <w:bottom w:val="single" w:sz="4" w:space="0" w:color="auto"/>
              <w:right w:val="doub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29,73</w:t>
            </w:r>
          </w:p>
        </w:tc>
      </w:tr>
      <w:tr w:rsidR="003B5D0A" w:rsidRPr="00EC7BAC" w:rsidTr="00D0650D">
        <w:trPr>
          <w:trHeight w:val="420"/>
        </w:trPr>
        <w:tc>
          <w:tcPr>
            <w:tcW w:w="936" w:type="dxa"/>
            <w:tcBorders>
              <w:top w:val="single" w:sz="4" w:space="0" w:color="auto"/>
              <w:left w:val="double" w:sz="4" w:space="0" w:color="auto"/>
              <w:bottom w:val="doub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SE</w:t>
            </w:r>
          </w:p>
        </w:tc>
        <w:tc>
          <w:tcPr>
            <w:tcW w:w="976" w:type="dxa"/>
            <w:tcBorders>
              <w:top w:val="single" w:sz="4" w:space="0" w:color="auto"/>
              <w:left w:val="nil"/>
              <w:bottom w:val="doub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w:t>
            </w:r>
          </w:p>
        </w:tc>
        <w:tc>
          <w:tcPr>
            <w:tcW w:w="1829" w:type="dxa"/>
            <w:tcBorders>
              <w:top w:val="single" w:sz="4" w:space="0" w:color="auto"/>
              <w:left w:val="nil"/>
              <w:bottom w:val="doub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6,3</w:t>
            </w:r>
            <w:r w:rsidR="0048354C" w:rsidRPr="00EC7BAC">
              <w:rPr>
                <w:rFonts w:ascii="Times New Roman" w:hAnsi="Times New Roman" w:cs="Times New Roman"/>
                <w:color w:val="000000"/>
                <w:sz w:val="20"/>
                <w:szCs w:val="20"/>
              </w:rPr>
              <w:t>0</w:t>
            </w:r>
          </w:p>
        </w:tc>
        <w:tc>
          <w:tcPr>
            <w:tcW w:w="850" w:type="dxa"/>
            <w:tcBorders>
              <w:top w:val="single" w:sz="4" w:space="0" w:color="auto"/>
              <w:left w:val="nil"/>
              <w:bottom w:val="doub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13,22</w:t>
            </w:r>
          </w:p>
        </w:tc>
        <w:tc>
          <w:tcPr>
            <w:tcW w:w="851" w:type="dxa"/>
            <w:tcBorders>
              <w:top w:val="single" w:sz="4" w:space="0" w:color="auto"/>
              <w:left w:val="nil"/>
              <w:bottom w:val="doub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32,1</w:t>
            </w:r>
            <w:r w:rsidR="0048354C" w:rsidRPr="00EC7BAC">
              <w:rPr>
                <w:rFonts w:ascii="Times New Roman" w:hAnsi="Times New Roman" w:cs="Times New Roman"/>
                <w:color w:val="000000"/>
                <w:sz w:val="20"/>
                <w:szCs w:val="20"/>
              </w:rPr>
              <w:t>0</w:t>
            </w:r>
          </w:p>
        </w:tc>
        <w:tc>
          <w:tcPr>
            <w:tcW w:w="1236" w:type="dxa"/>
            <w:tcBorders>
              <w:top w:val="single" w:sz="4" w:space="0" w:color="auto"/>
              <w:left w:val="nil"/>
              <w:bottom w:val="doub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0,7</w:t>
            </w:r>
            <w:r w:rsidR="0048354C" w:rsidRPr="00EC7BAC">
              <w:rPr>
                <w:rFonts w:ascii="Times New Roman" w:hAnsi="Times New Roman" w:cs="Times New Roman"/>
                <w:color w:val="000000"/>
                <w:sz w:val="20"/>
                <w:szCs w:val="20"/>
              </w:rPr>
              <w:t>0</w:t>
            </w:r>
          </w:p>
        </w:tc>
        <w:tc>
          <w:tcPr>
            <w:tcW w:w="1275" w:type="dxa"/>
            <w:tcBorders>
              <w:top w:val="single" w:sz="4" w:space="0" w:color="auto"/>
              <w:left w:val="nil"/>
              <w:bottom w:val="double" w:sz="4" w:space="0" w:color="auto"/>
              <w:right w:val="sing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6,8</w:t>
            </w:r>
            <w:r w:rsidR="0048354C" w:rsidRPr="00EC7BAC">
              <w:rPr>
                <w:rFonts w:ascii="Times New Roman" w:hAnsi="Times New Roman" w:cs="Times New Roman"/>
                <w:color w:val="000000"/>
                <w:sz w:val="20"/>
                <w:szCs w:val="20"/>
              </w:rPr>
              <w:t>0</w:t>
            </w:r>
          </w:p>
        </w:tc>
        <w:tc>
          <w:tcPr>
            <w:tcW w:w="1174" w:type="dxa"/>
            <w:tcBorders>
              <w:top w:val="single" w:sz="4" w:space="0" w:color="auto"/>
              <w:left w:val="nil"/>
              <w:bottom w:val="double" w:sz="4" w:space="0" w:color="auto"/>
              <w:right w:val="double" w:sz="4" w:space="0" w:color="auto"/>
            </w:tcBorders>
            <w:shd w:val="clear" w:color="auto" w:fill="auto"/>
            <w:noWrap/>
            <w:vAlign w:val="bottom"/>
          </w:tcPr>
          <w:p w:rsidR="003B5D0A" w:rsidRPr="00EC7BAC" w:rsidRDefault="003B5D0A"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9,3</w:t>
            </w:r>
            <w:r w:rsidR="0048354C" w:rsidRPr="00EC7BAC">
              <w:rPr>
                <w:rFonts w:ascii="Times New Roman" w:hAnsi="Times New Roman" w:cs="Times New Roman"/>
                <w:color w:val="000000"/>
                <w:sz w:val="20"/>
                <w:szCs w:val="20"/>
              </w:rPr>
              <w:t>0</w:t>
            </w:r>
          </w:p>
        </w:tc>
      </w:tr>
    </w:tbl>
    <w:p w:rsidR="001550FB" w:rsidRDefault="001550FB" w:rsidP="007571ED">
      <w:pPr>
        <w:tabs>
          <w:tab w:val="left" w:pos="1620"/>
        </w:tabs>
        <w:spacing w:line="240" w:lineRule="auto"/>
        <w:jc w:val="both"/>
        <w:rPr>
          <w:rFonts w:ascii="Times New Roman" w:hAnsi="Times New Roman" w:cs="Times New Roman"/>
          <w:sz w:val="24"/>
          <w:szCs w:val="24"/>
        </w:rPr>
      </w:pPr>
    </w:p>
    <w:p w:rsidR="003B5D0A" w:rsidRPr="007571ED" w:rsidRDefault="00D0650D" w:rsidP="006D6128">
      <w:pPr>
        <w:tabs>
          <w:tab w:val="left" w:pos="1620"/>
        </w:tabs>
        <w:spacing w:after="0" w:line="240" w:lineRule="auto"/>
        <w:jc w:val="center"/>
        <w:rPr>
          <w:rFonts w:ascii="Times New Roman" w:hAnsi="Times New Roman" w:cs="Times New Roman"/>
          <w:sz w:val="24"/>
          <w:szCs w:val="24"/>
        </w:rPr>
      </w:pPr>
      <w:r w:rsidRPr="007571ED">
        <w:rPr>
          <w:rFonts w:ascii="Times New Roman" w:hAnsi="Times New Roman" w:cs="Times New Roman"/>
          <w:b/>
          <w:sz w:val="24"/>
          <w:szCs w:val="24"/>
        </w:rPr>
        <w:t>Tablica 2</w:t>
      </w:r>
      <w:r w:rsidR="007571ED">
        <w:rPr>
          <w:rFonts w:ascii="Times New Roman" w:hAnsi="Times New Roman" w:cs="Times New Roman"/>
          <w:b/>
          <w:sz w:val="24"/>
          <w:szCs w:val="24"/>
        </w:rPr>
        <w:t>.</w:t>
      </w:r>
      <w:r w:rsidR="0041243C">
        <w:rPr>
          <w:rFonts w:ascii="Times New Roman" w:hAnsi="Times New Roman" w:cs="Times New Roman"/>
          <w:sz w:val="24"/>
          <w:szCs w:val="24"/>
        </w:rPr>
        <w:t xml:space="preserve"> Lokacija 1 (N=6), mehanička obrada</w:t>
      </w:r>
      <w:r w:rsidR="003B5D0A" w:rsidRPr="007571ED">
        <w:rPr>
          <w:rFonts w:ascii="Times New Roman" w:hAnsi="Times New Roman" w:cs="Times New Roman"/>
          <w:sz w:val="24"/>
          <w:szCs w:val="24"/>
        </w:rPr>
        <w:t xml:space="preserve"> otpadne vode</w:t>
      </w:r>
      <w:r w:rsidR="0041243C">
        <w:rPr>
          <w:rFonts w:ascii="Times New Roman" w:hAnsi="Times New Roman" w:cs="Times New Roman"/>
          <w:sz w:val="24"/>
          <w:szCs w:val="24"/>
        </w:rPr>
        <w:t>, hladniji dio godine</w:t>
      </w:r>
    </w:p>
    <w:tbl>
      <w:tblPr>
        <w:tblW w:w="9196" w:type="dxa"/>
        <w:tblInd w:w="93" w:type="dxa"/>
        <w:tblLook w:val="04A0"/>
      </w:tblPr>
      <w:tblGrid>
        <w:gridCol w:w="1016"/>
        <w:gridCol w:w="1016"/>
        <w:gridCol w:w="1784"/>
        <w:gridCol w:w="859"/>
        <w:gridCol w:w="859"/>
        <w:gridCol w:w="1276"/>
        <w:gridCol w:w="1275"/>
        <w:gridCol w:w="1242"/>
      </w:tblGrid>
      <w:tr w:rsidR="00060696" w:rsidRPr="00EC7BAC" w:rsidTr="00C42FD2">
        <w:trPr>
          <w:trHeight w:val="824"/>
        </w:trPr>
        <w:tc>
          <w:tcPr>
            <w:tcW w:w="936" w:type="dxa"/>
            <w:tcBorders>
              <w:top w:val="double" w:sz="4" w:space="0" w:color="auto"/>
              <w:left w:val="double" w:sz="4" w:space="0" w:color="auto"/>
              <w:bottom w:val="double" w:sz="4" w:space="0" w:color="auto"/>
              <w:right w:val="double" w:sz="4" w:space="0" w:color="auto"/>
            </w:tcBorders>
            <w:shd w:val="clear" w:color="auto" w:fill="auto"/>
            <w:noWrap/>
            <w:vAlign w:val="center"/>
          </w:tcPr>
          <w:p w:rsidR="00060696" w:rsidRPr="00EC7BAC" w:rsidRDefault="00060696" w:rsidP="00C42FD2">
            <w:pPr>
              <w:jc w:val="center"/>
              <w:rPr>
                <w:rFonts w:ascii="Times New Roman" w:hAnsi="Times New Roman" w:cs="Times New Roman"/>
                <w:color w:val="000000"/>
                <w:sz w:val="20"/>
                <w:szCs w:val="20"/>
              </w:rPr>
            </w:pPr>
          </w:p>
        </w:tc>
        <w:tc>
          <w:tcPr>
            <w:tcW w:w="9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pH</w:t>
            </w:r>
          </w:p>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vrijednost</w:t>
            </w:r>
          </w:p>
        </w:tc>
        <w:tc>
          <w:tcPr>
            <w:tcW w:w="1784" w:type="dxa"/>
            <w:tcBorders>
              <w:top w:val="double" w:sz="4" w:space="0" w:color="auto"/>
              <w:left w:val="double" w:sz="4" w:space="0" w:color="auto"/>
              <w:bottom w:val="double" w:sz="4" w:space="0" w:color="auto"/>
              <w:right w:val="double" w:sz="4" w:space="0" w:color="auto"/>
            </w:tcBorders>
            <w:shd w:val="clear" w:color="auto" w:fill="auto"/>
            <w:noWrap/>
            <w:vAlign w:val="center"/>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ukupna suspendirana</w:t>
            </w:r>
          </w:p>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tvar mg/L</w:t>
            </w:r>
          </w:p>
        </w:tc>
        <w:tc>
          <w:tcPr>
            <w:tcW w:w="858" w:type="dxa"/>
            <w:tcBorders>
              <w:top w:val="double" w:sz="4" w:space="0" w:color="auto"/>
              <w:left w:val="double" w:sz="4" w:space="0" w:color="auto"/>
              <w:bottom w:val="double" w:sz="4" w:space="0" w:color="auto"/>
              <w:right w:val="double" w:sz="4" w:space="0" w:color="auto"/>
            </w:tcBorders>
            <w:shd w:val="clear" w:color="auto" w:fill="auto"/>
            <w:noWrap/>
            <w:vAlign w:val="center"/>
          </w:tcPr>
          <w:p w:rsidR="00060696" w:rsidRPr="00EC7BAC" w:rsidRDefault="00060696" w:rsidP="00C42FD2">
            <w:pPr>
              <w:jc w:val="center"/>
              <w:rPr>
                <w:rFonts w:ascii="Times New Roman" w:hAnsi="Times New Roman" w:cs="Times New Roman"/>
                <w:color w:val="000000"/>
                <w:sz w:val="20"/>
                <w:szCs w:val="20"/>
                <w:vertAlign w:val="subscript"/>
              </w:rPr>
            </w:pPr>
            <w:r w:rsidRPr="00EC7BAC">
              <w:rPr>
                <w:rFonts w:ascii="Times New Roman" w:hAnsi="Times New Roman" w:cs="Times New Roman"/>
                <w:color w:val="000000"/>
                <w:sz w:val="20"/>
                <w:szCs w:val="20"/>
              </w:rPr>
              <w:t>BPK</w:t>
            </w:r>
            <w:r w:rsidRPr="00EC7BAC">
              <w:rPr>
                <w:rFonts w:ascii="Times New Roman" w:hAnsi="Times New Roman" w:cs="Times New Roman"/>
                <w:color w:val="000000"/>
                <w:sz w:val="20"/>
                <w:szCs w:val="20"/>
                <w:vertAlign w:val="subscript"/>
              </w:rPr>
              <w:t>5</w:t>
            </w:r>
          </w:p>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mgO</w:t>
            </w:r>
            <w:r w:rsidRPr="00EC7BAC">
              <w:rPr>
                <w:rFonts w:ascii="Times New Roman" w:hAnsi="Times New Roman" w:cs="Times New Roman"/>
                <w:color w:val="000000"/>
                <w:sz w:val="20"/>
                <w:szCs w:val="20"/>
                <w:vertAlign w:val="subscript"/>
              </w:rPr>
              <w:t>2</w:t>
            </w:r>
            <w:r w:rsidRPr="00EC7BAC">
              <w:rPr>
                <w:rFonts w:ascii="Times New Roman" w:hAnsi="Times New Roman" w:cs="Times New Roman"/>
                <w:color w:val="000000"/>
                <w:sz w:val="20"/>
                <w:szCs w:val="20"/>
              </w:rPr>
              <w:t>/L</w:t>
            </w:r>
          </w:p>
        </w:tc>
        <w:tc>
          <w:tcPr>
            <w:tcW w:w="849" w:type="dxa"/>
            <w:tcBorders>
              <w:top w:val="double" w:sz="4" w:space="0" w:color="auto"/>
              <w:left w:val="double" w:sz="4" w:space="0" w:color="auto"/>
              <w:bottom w:val="double" w:sz="4" w:space="0" w:color="auto"/>
              <w:right w:val="double" w:sz="4" w:space="0" w:color="auto"/>
            </w:tcBorders>
            <w:shd w:val="clear" w:color="auto" w:fill="auto"/>
            <w:noWrap/>
            <w:vAlign w:val="center"/>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KPK</w:t>
            </w:r>
          </w:p>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mgO</w:t>
            </w:r>
            <w:r w:rsidRPr="00EC7BAC">
              <w:rPr>
                <w:rFonts w:ascii="Times New Roman" w:hAnsi="Times New Roman" w:cs="Times New Roman"/>
                <w:color w:val="000000"/>
                <w:sz w:val="20"/>
                <w:szCs w:val="20"/>
                <w:vertAlign w:val="subscript"/>
              </w:rPr>
              <w:t>2</w:t>
            </w:r>
            <w:r w:rsidRPr="00EC7BAC">
              <w:rPr>
                <w:rFonts w:ascii="Times New Roman" w:hAnsi="Times New Roman" w:cs="Times New Roman"/>
                <w:color w:val="000000"/>
                <w:sz w:val="20"/>
                <w:szCs w:val="20"/>
              </w:rPr>
              <w:t>/L</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ukupni</w:t>
            </w:r>
          </w:p>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fosfor mgP/L</w:t>
            </w:r>
          </w:p>
        </w:tc>
        <w:tc>
          <w:tcPr>
            <w:tcW w:w="1275" w:type="dxa"/>
            <w:tcBorders>
              <w:top w:val="double" w:sz="4" w:space="0" w:color="auto"/>
              <w:left w:val="double" w:sz="4" w:space="0" w:color="auto"/>
              <w:bottom w:val="double" w:sz="4" w:space="0" w:color="auto"/>
              <w:right w:val="double" w:sz="4" w:space="0" w:color="auto"/>
            </w:tcBorders>
            <w:shd w:val="clear" w:color="auto" w:fill="auto"/>
            <w:noWrap/>
            <w:vAlign w:val="center"/>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ukupna ulja</w:t>
            </w:r>
          </w:p>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i masti mg/L</w:t>
            </w:r>
          </w:p>
        </w:tc>
        <w:tc>
          <w:tcPr>
            <w:tcW w:w="1242" w:type="dxa"/>
            <w:tcBorders>
              <w:top w:val="double" w:sz="4" w:space="0" w:color="auto"/>
              <w:left w:val="double" w:sz="4" w:space="0" w:color="auto"/>
              <w:bottom w:val="double" w:sz="4" w:space="0" w:color="auto"/>
              <w:right w:val="double" w:sz="4" w:space="0" w:color="auto"/>
            </w:tcBorders>
            <w:shd w:val="clear" w:color="auto" w:fill="auto"/>
            <w:noWrap/>
            <w:vAlign w:val="center"/>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Ukupni</w:t>
            </w:r>
          </w:p>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dušik mg N/L</w:t>
            </w:r>
          </w:p>
        </w:tc>
      </w:tr>
      <w:tr w:rsidR="00060696" w:rsidRPr="00EC7BAC" w:rsidTr="00C42FD2">
        <w:trPr>
          <w:trHeight w:val="420"/>
        </w:trPr>
        <w:tc>
          <w:tcPr>
            <w:tcW w:w="936" w:type="dxa"/>
            <w:tcBorders>
              <w:top w:val="double" w:sz="4" w:space="0" w:color="auto"/>
              <w:left w:val="double" w:sz="4" w:space="0" w:color="auto"/>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MEAN</w:t>
            </w:r>
          </w:p>
        </w:tc>
        <w:tc>
          <w:tcPr>
            <w:tcW w:w="976" w:type="dxa"/>
            <w:tcBorders>
              <w:top w:val="doub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7,85</w:t>
            </w:r>
          </w:p>
        </w:tc>
        <w:tc>
          <w:tcPr>
            <w:tcW w:w="1784" w:type="dxa"/>
            <w:tcBorders>
              <w:top w:val="doub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78,83</w:t>
            </w:r>
          </w:p>
        </w:tc>
        <w:tc>
          <w:tcPr>
            <w:tcW w:w="858" w:type="dxa"/>
            <w:tcBorders>
              <w:top w:val="doub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76,66</w:t>
            </w:r>
          </w:p>
        </w:tc>
        <w:tc>
          <w:tcPr>
            <w:tcW w:w="849" w:type="dxa"/>
            <w:tcBorders>
              <w:top w:val="doub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107,5</w:t>
            </w:r>
            <w:r w:rsidR="0048354C" w:rsidRPr="00EC7BAC">
              <w:rPr>
                <w:rFonts w:ascii="Times New Roman" w:hAnsi="Times New Roman" w:cs="Times New Roman"/>
                <w:color w:val="000000"/>
                <w:sz w:val="20"/>
                <w:szCs w:val="20"/>
              </w:rPr>
              <w:t>0</w:t>
            </w:r>
          </w:p>
        </w:tc>
        <w:tc>
          <w:tcPr>
            <w:tcW w:w="1276" w:type="dxa"/>
            <w:tcBorders>
              <w:top w:val="doub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6,43</w:t>
            </w:r>
          </w:p>
        </w:tc>
        <w:tc>
          <w:tcPr>
            <w:tcW w:w="1275" w:type="dxa"/>
            <w:tcBorders>
              <w:top w:val="double" w:sz="4" w:space="0" w:color="auto"/>
              <w:left w:val="nil"/>
              <w:bottom w:val="single" w:sz="4" w:space="0" w:color="auto"/>
              <w:right w:val="nil"/>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18,45</w:t>
            </w:r>
          </w:p>
        </w:tc>
        <w:tc>
          <w:tcPr>
            <w:tcW w:w="1242" w:type="dxa"/>
            <w:tcBorders>
              <w:top w:val="double" w:sz="4" w:space="0" w:color="auto"/>
              <w:left w:val="single" w:sz="4" w:space="0" w:color="auto"/>
              <w:bottom w:val="single" w:sz="4" w:space="0" w:color="auto"/>
              <w:right w:val="doub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50,95</w:t>
            </w:r>
          </w:p>
        </w:tc>
      </w:tr>
      <w:tr w:rsidR="00060696" w:rsidRPr="00EC7BAC" w:rsidTr="00C42FD2">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STDEV</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0,23</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10,49</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24,83</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64,47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1,43</w:t>
            </w:r>
          </w:p>
        </w:tc>
        <w:tc>
          <w:tcPr>
            <w:tcW w:w="1275" w:type="dxa"/>
            <w:tcBorders>
              <w:top w:val="single" w:sz="4" w:space="0" w:color="auto"/>
              <w:left w:val="nil"/>
              <w:bottom w:val="single" w:sz="4" w:space="0" w:color="auto"/>
              <w:right w:val="nil"/>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14,95</w:t>
            </w:r>
          </w:p>
        </w:tc>
        <w:tc>
          <w:tcPr>
            <w:tcW w:w="1242" w:type="dxa"/>
            <w:tcBorders>
              <w:top w:val="single" w:sz="4" w:space="0" w:color="auto"/>
              <w:left w:val="single" w:sz="4" w:space="0" w:color="auto"/>
              <w:bottom w:val="single" w:sz="4" w:space="0" w:color="auto"/>
              <w:right w:val="doub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17,98</w:t>
            </w:r>
          </w:p>
        </w:tc>
      </w:tr>
      <w:tr w:rsidR="00060696" w:rsidRPr="00EC7BAC" w:rsidTr="00C42FD2">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MEDIAN</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7,85</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76,5</w:t>
            </w:r>
            <w:r w:rsidR="0048354C" w:rsidRPr="00EC7BAC">
              <w:rPr>
                <w:rFonts w:ascii="Times New Roman" w:hAnsi="Times New Roman" w:cs="Times New Roman"/>
                <w:color w:val="000000"/>
                <w:sz w:val="20"/>
                <w:szCs w:val="20"/>
              </w:rPr>
              <w:t>0</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67,5</w:t>
            </w:r>
            <w:r w:rsidR="0048354C" w:rsidRPr="00EC7BAC">
              <w:rPr>
                <w:rFonts w:ascii="Times New Roman" w:hAnsi="Times New Roman" w:cs="Times New Roman"/>
                <w:color w:val="000000"/>
                <w:sz w:val="20"/>
                <w:szCs w:val="20"/>
              </w:rPr>
              <w:t>0</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105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7,05</w:t>
            </w:r>
          </w:p>
        </w:tc>
        <w:tc>
          <w:tcPr>
            <w:tcW w:w="1275" w:type="dxa"/>
            <w:tcBorders>
              <w:top w:val="single" w:sz="4" w:space="0" w:color="auto"/>
              <w:left w:val="nil"/>
              <w:bottom w:val="single" w:sz="4" w:space="0" w:color="auto"/>
              <w:right w:val="nil"/>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17,6</w:t>
            </w:r>
            <w:r w:rsidR="0048354C" w:rsidRPr="00EC7BAC">
              <w:rPr>
                <w:rFonts w:ascii="Times New Roman" w:hAnsi="Times New Roman" w:cs="Times New Roman"/>
                <w:color w:val="000000"/>
                <w:sz w:val="20"/>
                <w:szCs w:val="20"/>
              </w:rPr>
              <w:t>0</w:t>
            </w:r>
          </w:p>
        </w:tc>
        <w:tc>
          <w:tcPr>
            <w:tcW w:w="1242" w:type="dxa"/>
            <w:tcBorders>
              <w:top w:val="single" w:sz="4" w:space="0" w:color="auto"/>
              <w:left w:val="single" w:sz="4" w:space="0" w:color="auto"/>
              <w:bottom w:val="single" w:sz="4" w:space="0" w:color="auto"/>
              <w:right w:val="doub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50,72</w:t>
            </w:r>
          </w:p>
        </w:tc>
      </w:tr>
      <w:tr w:rsidR="00060696" w:rsidRPr="00EC7BAC" w:rsidTr="00C42FD2">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MIN</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7,6</w:t>
            </w:r>
            <w:r w:rsidR="0048354C" w:rsidRPr="00EC7BAC">
              <w:rPr>
                <w:rFonts w:ascii="Times New Roman" w:hAnsi="Times New Roman" w:cs="Times New Roman"/>
                <w:color w:val="000000"/>
                <w:sz w:val="20"/>
                <w:szCs w:val="20"/>
              </w:rPr>
              <w:t>0</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65</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50</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w:t>
            </w:r>
          </w:p>
        </w:tc>
        <w:tc>
          <w:tcPr>
            <w:tcW w:w="1275" w:type="dxa"/>
            <w:tcBorders>
              <w:top w:val="single" w:sz="4" w:space="0" w:color="auto"/>
              <w:left w:val="nil"/>
              <w:bottom w:val="single" w:sz="4" w:space="0" w:color="auto"/>
              <w:right w:val="nil"/>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3,5</w:t>
            </w:r>
            <w:r w:rsidR="0048354C" w:rsidRPr="00EC7BAC">
              <w:rPr>
                <w:rFonts w:ascii="Times New Roman" w:hAnsi="Times New Roman" w:cs="Times New Roman"/>
                <w:color w:val="000000"/>
                <w:sz w:val="20"/>
                <w:szCs w:val="20"/>
              </w:rPr>
              <w:t>0</w:t>
            </w:r>
          </w:p>
        </w:tc>
        <w:tc>
          <w:tcPr>
            <w:tcW w:w="1242" w:type="dxa"/>
            <w:tcBorders>
              <w:top w:val="single" w:sz="4" w:space="0" w:color="auto"/>
              <w:left w:val="single" w:sz="4" w:space="0" w:color="auto"/>
              <w:bottom w:val="single" w:sz="4" w:space="0" w:color="auto"/>
              <w:right w:val="doub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30,5</w:t>
            </w:r>
            <w:r w:rsidR="0048354C" w:rsidRPr="00EC7BAC">
              <w:rPr>
                <w:rFonts w:ascii="Times New Roman" w:hAnsi="Times New Roman" w:cs="Times New Roman"/>
                <w:color w:val="000000"/>
                <w:sz w:val="20"/>
                <w:szCs w:val="20"/>
              </w:rPr>
              <w:t>0</w:t>
            </w:r>
          </w:p>
        </w:tc>
      </w:tr>
      <w:tr w:rsidR="00060696" w:rsidRPr="00EC7BAC" w:rsidTr="00C42FD2">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MAX</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8,2</w:t>
            </w:r>
            <w:r w:rsidR="0048354C" w:rsidRPr="00EC7BAC">
              <w:rPr>
                <w:rFonts w:ascii="Times New Roman" w:hAnsi="Times New Roman" w:cs="Times New Roman"/>
                <w:color w:val="000000"/>
                <w:sz w:val="20"/>
                <w:szCs w:val="20"/>
              </w:rPr>
              <w:t>0</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93</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120</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190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7,9</w:t>
            </w:r>
            <w:r w:rsidR="0048354C" w:rsidRPr="00EC7BAC">
              <w:rPr>
                <w:rFonts w:ascii="Times New Roman" w:hAnsi="Times New Roman" w:cs="Times New Roman"/>
                <w:color w:val="000000"/>
                <w:sz w:val="20"/>
                <w:szCs w:val="20"/>
              </w:rPr>
              <w:t>0</w:t>
            </w:r>
          </w:p>
        </w:tc>
        <w:tc>
          <w:tcPr>
            <w:tcW w:w="1275" w:type="dxa"/>
            <w:tcBorders>
              <w:top w:val="single" w:sz="4" w:space="0" w:color="auto"/>
              <w:left w:val="nil"/>
              <w:bottom w:val="single" w:sz="4" w:space="0" w:color="auto"/>
              <w:right w:val="nil"/>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35,4</w:t>
            </w:r>
            <w:r w:rsidR="0048354C" w:rsidRPr="00EC7BAC">
              <w:rPr>
                <w:rFonts w:ascii="Times New Roman" w:hAnsi="Times New Roman" w:cs="Times New Roman"/>
                <w:color w:val="000000"/>
                <w:sz w:val="20"/>
                <w:szCs w:val="20"/>
              </w:rPr>
              <w:t>0</w:t>
            </w:r>
          </w:p>
        </w:tc>
        <w:tc>
          <w:tcPr>
            <w:tcW w:w="1242" w:type="dxa"/>
            <w:tcBorders>
              <w:top w:val="single" w:sz="4" w:space="0" w:color="auto"/>
              <w:left w:val="single" w:sz="4" w:space="0" w:color="auto"/>
              <w:bottom w:val="single" w:sz="4" w:space="0" w:color="auto"/>
              <w:right w:val="doub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70,56</w:t>
            </w:r>
          </w:p>
        </w:tc>
      </w:tr>
      <w:tr w:rsidR="00060696" w:rsidRPr="00EC7BAC" w:rsidTr="00C42FD2">
        <w:trPr>
          <w:trHeight w:val="420"/>
        </w:trPr>
        <w:tc>
          <w:tcPr>
            <w:tcW w:w="936" w:type="dxa"/>
            <w:tcBorders>
              <w:top w:val="single" w:sz="4" w:space="0" w:color="auto"/>
              <w:left w:val="double" w:sz="4" w:space="0" w:color="auto"/>
              <w:bottom w:val="doub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SE</w:t>
            </w:r>
          </w:p>
        </w:tc>
        <w:tc>
          <w:tcPr>
            <w:tcW w:w="976" w:type="dxa"/>
            <w:tcBorders>
              <w:top w:val="single" w:sz="4" w:space="0" w:color="auto"/>
              <w:left w:val="nil"/>
              <w:bottom w:val="doub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w:t>
            </w:r>
          </w:p>
        </w:tc>
        <w:tc>
          <w:tcPr>
            <w:tcW w:w="1784" w:type="dxa"/>
            <w:tcBorders>
              <w:top w:val="single" w:sz="4" w:space="0" w:color="auto"/>
              <w:left w:val="nil"/>
              <w:bottom w:val="doub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w:t>
            </w:r>
          </w:p>
        </w:tc>
        <w:tc>
          <w:tcPr>
            <w:tcW w:w="858" w:type="dxa"/>
            <w:tcBorders>
              <w:top w:val="single" w:sz="4" w:space="0" w:color="auto"/>
              <w:left w:val="nil"/>
              <w:bottom w:val="doub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11,21</w:t>
            </w:r>
          </w:p>
        </w:tc>
        <w:tc>
          <w:tcPr>
            <w:tcW w:w="849" w:type="dxa"/>
            <w:tcBorders>
              <w:top w:val="single" w:sz="4" w:space="0" w:color="auto"/>
              <w:left w:val="nil"/>
              <w:bottom w:val="doub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29</w:t>
            </w:r>
          </w:p>
        </w:tc>
        <w:tc>
          <w:tcPr>
            <w:tcW w:w="1276" w:type="dxa"/>
            <w:tcBorders>
              <w:top w:val="single" w:sz="4" w:space="0" w:color="auto"/>
              <w:left w:val="nil"/>
              <w:bottom w:val="doub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0,64</w:t>
            </w:r>
          </w:p>
        </w:tc>
        <w:tc>
          <w:tcPr>
            <w:tcW w:w="1275" w:type="dxa"/>
            <w:tcBorders>
              <w:top w:val="single" w:sz="4" w:space="0" w:color="auto"/>
              <w:left w:val="nil"/>
              <w:bottom w:val="double" w:sz="4" w:space="0" w:color="auto"/>
              <w:right w:val="sing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6,7</w:t>
            </w:r>
            <w:r w:rsidR="0048354C" w:rsidRPr="00EC7BAC">
              <w:rPr>
                <w:rFonts w:ascii="Times New Roman" w:hAnsi="Times New Roman" w:cs="Times New Roman"/>
                <w:color w:val="000000"/>
                <w:sz w:val="20"/>
                <w:szCs w:val="20"/>
              </w:rPr>
              <w:t>0</w:t>
            </w:r>
          </w:p>
        </w:tc>
        <w:tc>
          <w:tcPr>
            <w:tcW w:w="1242" w:type="dxa"/>
            <w:tcBorders>
              <w:top w:val="single" w:sz="4" w:space="0" w:color="auto"/>
              <w:left w:val="nil"/>
              <w:bottom w:val="double" w:sz="4" w:space="0" w:color="auto"/>
              <w:right w:val="double" w:sz="4" w:space="0" w:color="auto"/>
            </w:tcBorders>
            <w:shd w:val="clear" w:color="auto" w:fill="auto"/>
            <w:noWrap/>
            <w:vAlign w:val="bottom"/>
          </w:tcPr>
          <w:p w:rsidR="00060696" w:rsidRPr="00EC7BAC" w:rsidRDefault="00060696" w:rsidP="00C42FD2">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8</w:t>
            </w:r>
          </w:p>
        </w:tc>
      </w:tr>
    </w:tbl>
    <w:p w:rsidR="001550FB" w:rsidRPr="00D0650D" w:rsidRDefault="001550FB" w:rsidP="001550FB">
      <w:pPr>
        <w:tabs>
          <w:tab w:val="left" w:pos="1620"/>
        </w:tabs>
        <w:spacing w:after="0" w:line="240" w:lineRule="auto"/>
        <w:jc w:val="both"/>
        <w:rPr>
          <w:rFonts w:ascii="Times New Roman" w:hAnsi="Times New Roman" w:cs="Times New Roman"/>
          <w:sz w:val="24"/>
          <w:szCs w:val="24"/>
        </w:rPr>
      </w:pPr>
    </w:p>
    <w:p w:rsidR="001550FB" w:rsidRDefault="007C08A8" w:rsidP="00487CA0">
      <w:pPr>
        <w:tabs>
          <w:tab w:val="left" w:pos="16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tablici 3</w:t>
      </w:r>
      <w:r w:rsidR="001550FB">
        <w:rPr>
          <w:rFonts w:ascii="Times New Roman" w:hAnsi="Times New Roman" w:cs="Times New Roman"/>
          <w:sz w:val="24"/>
          <w:szCs w:val="24"/>
        </w:rPr>
        <w:t xml:space="preserve"> i 4 prikazane</w:t>
      </w:r>
      <w:r w:rsidR="003B5D0A" w:rsidRPr="00D0650D">
        <w:rPr>
          <w:rFonts w:ascii="Times New Roman" w:hAnsi="Times New Roman" w:cs="Times New Roman"/>
          <w:sz w:val="24"/>
          <w:szCs w:val="24"/>
        </w:rPr>
        <w:t xml:space="preserve"> su </w:t>
      </w:r>
      <w:r w:rsidR="001550FB">
        <w:rPr>
          <w:rFonts w:ascii="Times New Roman" w:hAnsi="Times New Roman" w:cs="Times New Roman"/>
          <w:sz w:val="24"/>
          <w:szCs w:val="24"/>
        </w:rPr>
        <w:t>vrijednosti mjerenih parametara u toplijem i hladnijem dijelu godine s lokacije 2 gdje je korišten biljni uređaj kao nadogradnja mehaničkoj obradi otpadnih voda.</w:t>
      </w:r>
      <w:r w:rsidR="00487CA0" w:rsidRPr="00D0650D">
        <w:rPr>
          <w:rFonts w:ascii="Times New Roman" w:hAnsi="Times New Roman" w:cs="Times New Roman"/>
          <w:sz w:val="24"/>
          <w:szCs w:val="24"/>
        </w:rPr>
        <w:t>Prosječni dnevni protok iznosi 57,6 m</w:t>
      </w:r>
      <w:r w:rsidR="00487CA0" w:rsidRPr="00D0650D">
        <w:rPr>
          <w:rFonts w:ascii="Times New Roman" w:hAnsi="Times New Roman" w:cs="Times New Roman"/>
          <w:sz w:val="24"/>
          <w:szCs w:val="24"/>
          <w:vertAlign w:val="superscript"/>
        </w:rPr>
        <w:t>3</w:t>
      </w:r>
      <w:r w:rsidR="00487CA0" w:rsidRPr="00D0650D">
        <w:rPr>
          <w:rFonts w:ascii="Times New Roman" w:hAnsi="Times New Roman" w:cs="Times New Roman"/>
          <w:sz w:val="24"/>
          <w:szCs w:val="24"/>
        </w:rPr>
        <w:t>/8 h.</w:t>
      </w:r>
    </w:p>
    <w:p w:rsidR="003B5D0A" w:rsidRPr="006857D6" w:rsidRDefault="007C08A8" w:rsidP="001550FB">
      <w:pPr>
        <w:spacing w:after="0"/>
        <w:rPr>
          <w:rFonts w:ascii="Times New Roman" w:hAnsi="Times New Roman" w:cs="Times New Roman"/>
          <w:sz w:val="24"/>
          <w:szCs w:val="24"/>
        </w:rPr>
      </w:pPr>
      <w:r w:rsidRPr="006857D6">
        <w:rPr>
          <w:rFonts w:ascii="Times New Roman" w:hAnsi="Times New Roman" w:cs="Times New Roman"/>
          <w:b/>
          <w:sz w:val="24"/>
          <w:szCs w:val="24"/>
        </w:rPr>
        <w:t>Tablica 3</w:t>
      </w:r>
      <w:r w:rsidR="006857D6" w:rsidRPr="006857D6">
        <w:rPr>
          <w:rFonts w:ascii="Times New Roman" w:hAnsi="Times New Roman" w:cs="Times New Roman"/>
          <w:b/>
          <w:sz w:val="24"/>
          <w:szCs w:val="24"/>
        </w:rPr>
        <w:t>.</w:t>
      </w:r>
      <w:r w:rsidR="0041243C">
        <w:rPr>
          <w:rFonts w:ascii="Times New Roman" w:hAnsi="Times New Roman" w:cs="Times New Roman"/>
          <w:sz w:val="24"/>
          <w:szCs w:val="24"/>
        </w:rPr>
        <w:t xml:space="preserve"> Lokacija 2 (N=6), obrada otpadne vode biljnim uređajem, topliji dio godine</w:t>
      </w:r>
    </w:p>
    <w:tbl>
      <w:tblPr>
        <w:tblW w:w="9087" w:type="dxa"/>
        <w:tblInd w:w="93" w:type="dxa"/>
        <w:tblLook w:val="04A0"/>
      </w:tblPr>
      <w:tblGrid>
        <w:gridCol w:w="1016"/>
        <w:gridCol w:w="1016"/>
        <w:gridCol w:w="1789"/>
        <w:gridCol w:w="859"/>
        <w:gridCol w:w="859"/>
        <w:gridCol w:w="1183"/>
        <w:gridCol w:w="1276"/>
        <w:gridCol w:w="1275"/>
      </w:tblGrid>
      <w:tr w:rsidR="006857D6" w:rsidRPr="00EC7BAC" w:rsidTr="00CC13A4">
        <w:trPr>
          <w:trHeight w:val="824"/>
        </w:trPr>
        <w:tc>
          <w:tcPr>
            <w:tcW w:w="93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p>
        </w:tc>
        <w:tc>
          <w:tcPr>
            <w:tcW w:w="9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pH</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vrijednost</w:t>
            </w:r>
          </w:p>
        </w:tc>
        <w:tc>
          <w:tcPr>
            <w:tcW w:w="1789"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ukupna suspendirana</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tvar mg/L</w:t>
            </w:r>
          </w:p>
        </w:tc>
        <w:tc>
          <w:tcPr>
            <w:tcW w:w="82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vertAlign w:val="subscript"/>
              </w:rPr>
            </w:pPr>
            <w:r w:rsidRPr="00EC7BAC">
              <w:rPr>
                <w:rFonts w:ascii="Times New Roman" w:hAnsi="Times New Roman" w:cs="Times New Roman"/>
                <w:color w:val="000000"/>
                <w:sz w:val="20"/>
                <w:szCs w:val="20"/>
              </w:rPr>
              <w:t>BPK</w:t>
            </w:r>
            <w:r w:rsidRPr="00EC7BAC">
              <w:rPr>
                <w:rFonts w:ascii="Times New Roman" w:hAnsi="Times New Roman" w:cs="Times New Roman"/>
                <w:color w:val="000000"/>
                <w:sz w:val="20"/>
                <w:szCs w:val="20"/>
                <w:vertAlign w:val="subscript"/>
              </w:rPr>
              <w:t>5</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mgO</w:t>
            </w:r>
            <w:r w:rsidRPr="00EC7BAC">
              <w:rPr>
                <w:rFonts w:ascii="Times New Roman" w:hAnsi="Times New Roman" w:cs="Times New Roman"/>
                <w:color w:val="000000"/>
                <w:sz w:val="20"/>
                <w:szCs w:val="20"/>
                <w:vertAlign w:val="subscript"/>
              </w:rPr>
              <w:t>2</w:t>
            </w:r>
            <w:r w:rsidRPr="00EC7BAC">
              <w:rPr>
                <w:rFonts w:ascii="Times New Roman" w:hAnsi="Times New Roman" w:cs="Times New Roman"/>
                <w:color w:val="000000"/>
                <w:sz w:val="20"/>
                <w:szCs w:val="20"/>
              </w:rPr>
              <w:t>/L</w:t>
            </w:r>
          </w:p>
        </w:tc>
        <w:tc>
          <w:tcPr>
            <w:tcW w:w="82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KPK</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mgO</w:t>
            </w:r>
            <w:r w:rsidRPr="00EC7BAC">
              <w:rPr>
                <w:rFonts w:ascii="Times New Roman" w:hAnsi="Times New Roman" w:cs="Times New Roman"/>
                <w:color w:val="000000"/>
                <w:sz w:val="20"/>
                <w:szCs w:val="20"/>
                <w:vertAlign w:val="subscript"/>
              </w:rPr>
              <w:t>2</w:t>
            </w:r>
            <w:r w:rsidRPr="00EC7BAC">
              <w:rPr>
                <w:rFonts w:ascii="Times New Roman" w:hAnsi="Times New Roman" w:cs="Times New Roman"/>
                <w:color w:val="000000"/>
                <w:sz w:val="20"/>
                <w:szCs w:val="20"/>
              </w:rPr>
              <w:t>/L</w:t>
            </w:r>
          </w:p>
        </w:tc>
        <w:tc>
          <w:tcPr>
            <w:tcW w:w="1183"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Ukupni</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fosfor mgP/L</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ukupna ulja</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i masti mg/L</w:t>
            </w:r>
          </w:p>
        </w:tc>
        <w:tc>
          <w:tcPr>
            <w:tcW w:w="1275"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Ukupni</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dušik mgN/L</w:t>
            </w:r>
          </w:p>
        </w:tc>
      </w:tr>
      <w:tr w:rsidR="006857D6" w:rsidRPr="00EC7BAC" w:rsidTr="00CC13A4">
        <w:trPr>
          <w:trHeight w:val="420"/>
        </w:trPr>
        <w:tc>
          <w:tcPr>
            <w:tcW w:w="936" w:type="dxa"/>
            <w:tcBorders>
              <w:top w:val="double" w:sz="4" w:space="0" w:color="auto"/>
              <w:left w:val="double" w:sz="4" w:space="0" w:color="auto"/>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MEAN</w:t>
            </w:r>
          </w:p>
        </w:tc>
        <w:tc>
          <w:tcPr>
            <w:tcW w:w="976" w:type="dxa"/>
            <w:tcBorders>
              <w:top w:val="doub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7,15</w:t>
            </w:r>
          </w:p>
        </w:tc>
        <w:tc>
          <w:tcPr>
            <w:tcW w:w="1789" w:type="dxa"/>
            <w:tcBorders>
              <w:top w:val="doub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27,5</w:t>
            </w:r>
            <w:r w:rsidR="0048354C" w:rsidRPr="00EC7BAC">
              <w:rPr>
                <w:rFonts w:ascii="Times New Roman" w:hAnsi="Times New Roman" w:cs="Times New Roman"/>
                <w:color w:val="000000"/>
                <w:sz w:val="20"/>
                <w:szCs w:val="20"/>
              </w:rPr>
              <w:t>0</w:t>
            </w:r>
          </w:p>
        </w:tc>
        <w:tc>
          <w:tcPr>
            <w:tcW w:w="826" w:type="dxa"/>
            <w:tcBorders>
              <w:top w:val="doub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37</w:t>
            </w:r>
          </w:p>
        </w:tc>
        <w:tc>
          <w:tcPr>
            <w:tcW w:w="826" w:type="dxa"/>
            <w:tcBorders>
              <w:top w:val="doub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83,5</w:t>
            </w:r>
            <w:r w:rsidR="0048354C" w:rsidRPr="00EC7BAC">
              <w:rPr>
                <w:rFonts w:ascii="Times New Roman" w:hAnsi="Times New Roman" w:cs="Times New Roman"/>
                <w:color w:val="000000"/>
                <w:sz w:val="20"/>
                <w:szCs w:val="20"/>
              </w:rPr>
              <w:t>0</w:t>
            </w:r>
          </w:p>
        </w:tc>
        <w:tc>
          <w:tcPr>
            <w:tcW w:w="1183" w:type="dxa"/>
            <w:tcBorders>
              <w:top w:val="doub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1,86</w:t>
            </w:r>
          </w:p>
        </w:tc>
        <w:tc>
          <w:tcPr>
            <w:tcW w:w="1276" w:type="dxa"/>
            <w:tcBorders>
              <w:top w:val="double" w:sz="4" w:space="0" w:color="auto"/>
              <w:left w:val="nil"/>
              <w:bottom w:val="single" w:sz="4" w:space="0" w:color="auto"/>
              <w:right w:val="nil"/>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4,74</w:t>
            </w:r>
          </w:p>
        </w:tc>
        <w:tc>
          <w:tcPr>
            <w:tcW w:w="1275" w:type="dxa"/>
            <w:tcBorders>
              <w:top w:val="double" w:sz="4" w:space="0" w:color="auto"/>
              <w:left w:val="single" w:sz="4" w:space="0" w:color="auto"/>
              <w:bottom w:val="sing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18,23</w:t>
            </w:r>
          </w:p>
        </w:tc>
      </w:tr>
      <w:tr w:rsidR="006857D6"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STDEV</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0,25</w:t>
            </w:r>
          </w:p>
        </w:tc>
        <w:tc>
          <w:tcPr>
            <w:tcW w:w="1789"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4,88</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6,03</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20,46</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0,07</w:t>
            </w:r>
          </w:p>
        </w:tc>
        <w:tc>
          <w:tcPr>
            <w:tcW w:w="1276" w:type="dxa"/>
            <w:tcBorders>
              <w:top w:val="single" w:sz="4" w:space="0" w:color="auto"/>
              <w:left w:val="nil"/>
              <w:bottom w:val="single" w:sz="4" w:space="0" w:color="auto"/>
              <w:right w:val="nil"/>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0,37</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2,29</w:t>
            </w:r>
          </w:p>
        </w:tc>
      </w:tr>
      <w:tr w:rsidR="006857D6"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MEDIAN</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7,2</w:t>
            </w:r>
            <w:r w:rsidR="0048354C" w:rsidRPr="00EC7BAC">
              <w:rPr>
                <w:rFonts w:ascii="Times New Roman" w:hAnsi="Times New Roman" w:cs="Times New Roman"/>
                <w:color w:val="000000"/>
                <w:sz w:val="20"/>
                <w:szCs w:val="20"/>
              </w:rPr>
              <w:t>0</w:t>
            </w:r>
          </w:p>
        </w:tc>
        <w:tc>
          <w:tcPr>
            <w:tcW w:w="1789"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26,5</w:t>
            </w:r>
            <w:r w:rsidR="0048354C" w:rsidRPr="00EC7BAC">
              <w:rPr>
                <w:rFonts w:ascii="Times New Roman" w:hAnsi="Times New Roman" w:cs="Times New Roman"/>
                <w:color w:val="000000"/>
                <w:sz w:val="20"/>
                <w:szCs w:val="20"/>
              </w:rPr>
              <w:t>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35</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86</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1,88</w:t>
            </w:r>
          </w:p>
        </w:tc>
        <w:tc>
          <w:tcPr>
            <w:tcW w:w="1276" w:type="dxa"/>
            <w:tcBorders>
              <w:top w:val="single" w:sz="4" w:space="0" w:color="auto"/>
              <w:left w:val="nil"/>
              <w:bottom w:val="single" w:sz="4" w:space="0" w:color="auto"/>
              <w:right w:val="nil"/>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4,83</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18,77</w:t>
            </w:r>
          </w:p>
        </w:tc>
      </w:tr>
      <w:tr w:rsidR="006857D6"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MIN</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6,8</w:t>
            </w:r>
            <w:r w:rsidR="0048354C" w:rsidRPr="00EC7BAC">
              <w:rPr>
                <w:rFonts w:ascii="Times New Roman" w:hAnsi="Times New Roman" w:cs="Times New Roman"/>
                <w:color w:val="000000"/>
                <w:sz w:val="20"/>
                <w:szCs w:val="20"/>
              </w:rPr>
              <w:t>0</w:t>
            </w:r>
          </w:p>
        </w:tc>
        <w:tc>
          <w:tcPr>
            <w:tcW w:w="1789"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21</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31</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1,72</w:t>
            </w:r>
          </w:p>
        </w:tc>
        <w:tc>
          <w:tcPr>
            <w:tcW w:w="1276" w:type="dxa"/>
            <w:tcBorders>
              <w:top w:val="single" w:sz="4" w:space="0" w:color="auto"/>
              <w:left w:val="nil"/>
              <w:bottom w:val="single" w:sz="4" w:space="0" w:color="auto"/>
              <w:right w:val="nil"/>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4,25</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14,1</w:t>
            </w:r>
            <w:r w:rsidR="0048354C" w:rsidRPr="00EC7BAC">
              <w:rPr>
                <w:rFonts w:ascii="Times New Roman" w:hAnsi="Times New Roman" w:cs="Times New Roman"/>
                <w:color w:val="000000"/>
                <w:sz w:val="20"/>
                <w:szCs w:val="20"/>
              </w:rPr>
              <w:t>0</w:t>
            </w:r>
          </w:p>
        </w:tc>
      </w:tr>
      <w:tr w:rsidR="006857D6" w:rsidRPr="00EC7BAC" w:rsidTr="006857D6">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MAX</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7,6</w:t>
            </w:r>
            <w:r w:rsidR="0048354C" w:rsidRPr="00EC7BAC">
              <w:rPr>
                <w:rFonts w:ascii="Times New Roman" w:hAnsi="Times New Roman" w:cs="Times New Roman"/>
                <w:color w:val="000000"/>
                <w:sz w:val="20"/>
                <w:szCs w:val="20"/>
              </w:rPr>
              <w:t>0</w:t>
            </w:r>
          </w:p>
        </w:tc>
        <w:tc>
          <w:tcPr>
            <w:tcW w:w="1789"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35</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45</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115</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1,94</w:t>
            </w:r>
          </w:p>
        </w:tc>
        <w:tc>
          <w:tcPr>
            <w:tcW w:w="1276" w:type="dxa"/>
            <w:tcBorders>
              <w:top w:val="single" w:sz="4" w:space="0" w:color="auto"/>
              <w:left w:val="nil"/>
              <w:bottom w:val="single" w:sz="4" w:space="0" w:color="auto"/>
              <w:right w:val="nil"/>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5,12</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20,4</w:t>
            </w:r>
            <w:r w:rsidR="0048354C" w:rsidRPr="00EC7BAC">
              <w:rPr>
                <w:rFonts w:ascii="Times New Roman" w:hAnsi="Times New Roman" w:cs="Times New Roman"/>
                <w:color w:val="000000"/>
                <w:sz w:val="20"/>
                <w:szCs w:val="20"/>
              </w:rPr>
              <w:t>0</w:t>
            </w:r>
          </w:p>
        </w:tc>
      </w:tr>
      <w:tr w:rsidR="006857D6" w:rsidRPr="00EC7BAC" w:rsidTr="006857D6">
        <w:trPr>
          <w:trHeight w:val="420"/>
        </w:trPr>
        <w:tc>
          <w:tcPr>
            <w:tcW w:w="936" w:type="dxa"/>
            <w:tcBorders>
              <w:top w:val="single" w:sz="4" w:space="0" w:color="auto"/>
              <w:left w:val="double" w:sz="4" w:space="0" w:color="auto"/>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SE</w:t>
            </w:r>
          </w:p>
        </w:tc>
        <w:tc>
          <w:tcPr>
            <w:tcW w:w="976"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w:t>
            </w:r>
          </w:p>
        </w:tc>
        <w:tc>
          <w:tcPr>
            <w:tcW w:w="1789"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2,18</w:t>
            </w:r>
          </w:p>
        </w:tc>
        <w:tc>
          <w:tcPr>
            <w:tcW w:w="826"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2,7</w:t>
            </w:r>
            <w:r w:rsidR="0048354C" w:rsidRPr="00EC7BAC">
              <w:rPr>
                <w:rFonts w:ascii="Times New Roman" w:hAnsi="Times New Roman" w:cs="Times New Roman"/>
                <w:color w:val="000000"/>
                <w:sz w:val="20"/>
                <w:szCs w:val="20"/>
              </w:rPr>
              <w:t>0</w:t>
            </w:r>
          </w:p>
        </w:tc>
        <w:tc>
          <w:tcPr>
            <w:tcW w:w="826"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9,17</w:t>
            </w:r>
          </w:p>
        </w:tc>
        <w:tc>
          <w:tcPr>
            <w:tcW w:w="1183"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w:t>
            </w:r>
          </w:p>
        </w:tc>
        <w:tc>
          <w:tcPr>
            <w:tcW w:w="1276"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0,16</w:t>
            </w:r>
          </w:p>
        </w:tc>
        <w:tc>
          <w:tcPr>
            <w:tcW w:w="1275" w:type="dxa"/>
            <w:tcBorders>
              <w:top w:val="single" w:sz="4" w:space="0" w:color="auto"/>
              <w:left w:val="nil"/>
              <w:bottom w:val="doub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1,02</w:t>
            </w:r>
          </w:p>
        </w:tc>
      </w:tr>
    </w:tbl>
    <w:p w:rsidR="0041243C" w:rsidRDefault="0041243C" w:rsidP="0041243C">
      <w:pPr>
        <w:tabs>
          <w:tab w:val="left" w:pos="1620"/>
        </w:tabs>
        <w:spacing w:after="0" w:line="240" w:lineRule="auto"/>
        <w:rPr>
          <w:rFonts w:ascii="Times New Roman" w:hAnsi="Times New Roman" w:cs="Times New Roman"/>
          <w:sz w:val="24"/>
          <w:szCs w:val="24"/>
        </w:rPr>
      </w:pPr>
    </w:p>
    <w:p w:rsidR="003B5D0A" w:rsidRPr="006857D6" w:rsidRDefault="007C08A8" w:rsidP="0041243C">
      <w:pPr>
        <w:tabs>
          <w:tab w:val="left" w:pos="1620"/>
        </w:tabs>
        <w:spacing w:after="0" w:line="240" w:lineRule="auto"/>
        <w:rPr>
          <w:rFonts w:ascii="Times New Roman" w:hAnsi="Times New Roman" w:cs="Times New Roman"/>
          <w:sz w:val="24"/>
          <w:szCs w:val="24"/>
        </w:rPr>
      </w:pPr>
      <w:r w:rsidRPr="006857D6">
        <w:rPr>
          <w:rFonts w:ascii="Times New Roman" w:hAnsi="Times New Roman" w:cs="Times New Roman"/>
          <w:b/>
          <w:sz w:val="24"/>
          <w:szCs w:val="24"/>
        </w:rPr>
        <w:t>Tablica 4</w:t>
      </w:r>
      <w:r w:rsidR="006857D6" w:rsidRPr="006857D6">
        <w:rPr>
          <w:rFonts w:ascii="Times New Roman" w:hAnsi="Times New Roman" w:cs="Times New Roman"/>
          <w:b/>
          <w:sz w:val="24"/>
          <w:szCs w:val="24"/>
        </w:rPr>
        <w:t>.</w:t>
      </w:r>
      <w:r w:rsidR="0041243C">
        <w:rPr>
          <w:rFonts w:ascii="Times New Roman" w:hAnsi="Times New Roman" w:cs="Times New Roman"/>
          <w:sz w:val="24"/>
          <w:szCs w:val="24"/>
        </w:rPr>
        <w:t>Lokacija 2 (N=6), obrada otpadne vode biljnim uređajem, hladniji dio godine</w:t>
      </w:r>
    </w:p>
    <w:tbl>
      <w:tblPr>
        <w:tblW w:w="9087" w:type="dxa"/>
        <w:tblInd w:w="93" w:type="dxa"/>
        <w:tblLook w:val="04A0"/>
      </w:tblPr>
      <w:tblGrid>
        <w:gridCol w:w="1016"/>
        <w:gridCol w:w="1016"/>
        <w:gridCol w:w="1789"/>
        <w:gridCol w:w="894"/>
        <w:gridCol w:w="859"/>
        <w:gridCol w:w="1183"/>
        <w:gridCol w:w="1276"/>
        <w:gridCol w:w="1275"/>
      </w:tblGrid>
      <w:tr w:rsidR="006857D6" w:rsidRPr="00EC7BAC" w:rsidTr="00CC13A4">
        <w:trPr>
          <w:trHeight w:val="824"/>
        </w:trPr>
        <w:tc>
          <w:tcPr>
            <w:tcW w:w="93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p>
        </w:tc>
        <w:tc>
          <w:tcPr>
            <w:tcW w:w="9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pH</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vrijednost</w:t>
            </w:r>
          </w:p>
        </w:tc>
        <w:tc>
          <w:tcPr>
            <w:tcW w:w="1789"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ukupna suspendirana</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tvar mg/L</w:t>
            </w:r>
          </w:p>
        </w:tc>
        <w:tc>
          <w:tcPr>
            <w:tcW w:w="82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vertAlign w:val="subscript"/>
              </w:rPr>
            </w:pPr>
            <w:r w:rsidRPr="00EC7BAC">
              <w:rPr>
                <w:rFonts w:ascii="Times New Roman" w:hAnsi="Times New Roman" w:cs="Times New Roman"/>
                <w:color w:val="000000"/>
                <w:sz w:val="20"/>
                <w:szCs w:val="20"/>
              </w:rPr>
              <w:t>BPK</w:t>
            </w:r>
            <w:r w:rsidRPr="00EC7BAC">
              <w:rPr>
                <w:rFonts w:ascii="Times New Roman" w:hAnsi="Times New Roman" w:cs="Times New Roman"/>
                <w:color w:val="000000"/>
                <w:sz w:val="20"/>
                <w:szCs w:val="20"/>
                <w:vertAlign w:val="subscript"/>
              </w:rPr>
              <w:t>5</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mgO2/L</w:t>
            </w:r>
          </w:p>
        </w:tc>
        <w:tc>
          <w:tcPr>
            <w:tcW w:w="82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KPK</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mgO</w:t>
            </w:r>
            <w:r w:rsidRPr="00EC7BAC">
              <w:rPr>
                <w:rFonts w:ascii="Times New Roman" w:hAnsi="Times New Roman" w:cs="Times New Roman"/>
                <w:color w:val="000000"/>
                <w:sz w:val="20"/>
                <w:szCs w:val="20"/>
                <w:vertAlign w:val="subscript"/>
              </w:rPr>
              <w:t>2</w:t>
            </w:r>
            <w:r w:rsidRPr="00EC7BAC">
              <w:rPr>
                <w:rFonts w:ascii="Times New Roman" w:hAnsi="Times New Roman" w:cs="Times New Roman"/>
                <w:color w:val="000000"/>
                <w:sz w:val="20"/>
                <w:szCs w:val="20"/>
              </w:rPr>
              <w:t>/L</w:t>
            </w:r>
          </w:p>
        </w:tc>
        <w:tc>
          <w:tcPr>
            <w:tcW w:w="1183"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ukupni</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fosfor mgP/L</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ukupna ulja</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i masti mg/L</w:t>
            </w:r>
          </w:p>
        </w:tc>
        <w:tc>
          <w:tcPr>
            <w:tcW w:w="1275" w:type="dxa"/>
            <w:tcBorders>
              <w:top w:val="double" w:sz="4" w:space="0" w:color="auto"/>
              <w:left w:val="double" w:sz="4" w:space="0" w:color="auto"/>
              <w:bottom w:val="double" w:sz="4" w:space="0" w:color="auto"/>
              <w:right w:val="double" w:sz="4" w:space="0" w:color="auto"/>
            </w:tcBorders>
            <w:shd w:val="clear" w:color="auto" w:fill="auto"/>
            <w:noWrap/>
            <w:vAlign w:val="center"/>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Ukupni</w:t>
            </w:r>
          </w:p>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dušik mgN/L</w:t>
            </w:r>
          </w:p>
        </w:tc>
      </w:tr>
      <w:tr w:rsidR="006857D6" w:rsidRPr="00EC7BAC" w:rsidTr="00CC13A4">
        <w:trPr>
          <w:trHeight w:val="420"/>
        </w:trPr>
        <w:tc>
          <w:tcPr>
            <w:tcW w:w="936" w:type="dxa"/>
            <w:tcBorders>
              <w:top w:val="double" w:sz="4" w:space="0" w:color="auto"/>
              <w:left w:val="double" w:sz="4" w:space="0" w:color="auto"/>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MEAN</w:t>
            </w:r>
          </w:p>
        </w:tc>
        <w:tc>
          <w:tcPr>
            <w:tcW w:w="976" w:type="dxa"/>
            <w:tcBorders>
              <w:top w:val="doub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7,8</w:t>
            </w:r>
            <w:r w:rsidR="0048354C" w:rsidRPr="00EC7BAC">
              <w:rPr>
                <w:rFonts w:ascii="Times New Roman" w:hAnsi="Times New Roman" w:cs="Times New Roman"/>
                <w:color w:val="000000"/>
                <w:sz w:val="20"/>
                <w:szCs w:val="20"/>
              </w:rPr>
              <w:t>0</w:t>
            </w:r>
          </w:p>
        </w:tc>
        <w:tc>
          <w:tcPr>
            <w:tcW w:w="1789" w:type="dxa"/>
            <w:tcBorders>
              <w:top w:val="doub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44,83</w:t>
            </w:r>
          </w:p>
        </w:tc>
        <w:tc>
          <w:tcPr>
            <w:tcW w:w="826" w:type="dxa"/>
            <w:tcBorders>
              <w:top w:val="doub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32,83</w:t>
            </w:r>
          </w:p>
        </w:tc>
        <w:tc>
          <w:tcPr>
            <w:tcW w:w="826" w:type="dxa"/>
            <w:tcBorders>
              <w:top w:val="doub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86,67</w:t>
            </w:r>
          </w:p>
        </w:tc>
        <w:tc>
          <w:tcPr>
            <w:tcW w:w="1183" w:type="dxa"/>
            <w:tcBorders>
              <w:top w:val="doub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5,92</w:t>
            </w:r>
          </w:p>
        </w:tc>
        <w:tc>
          <w:tcPr>
            <w:tcW w:w="1276" w:type="dxa"/>
            <w:tcBorders>
              <w:top w:val="double" w:sz="4" w:space="0" w:color="auto"/>
              <w:left w:val="nil"/>
              <w:bottom w:val="single" w:sz="4" w:space="0" w:color="auto"/>
              <w:right w:val="nil"/>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12,37</w:t>
            </w:r>
          </w:p>
        </w:tc>
        <w:tc>
          <w:tcPr>
            <w:tcW w:w="1275" w:type="dxa"/>
            <w:tcBorders>
              <w:top w:val="double" w:sz="4" w:space="0" w:color="auto"/>
              <w:left w:val="single" w:sz="4" w:space="0" w:color="auto"/>
              <w:bottom w:val="sing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54,17</w:t>
            </w:r>
          </w:p>
        </w:tc>
      </w:tr>
      <w:tr w:rsidR="006857D6"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STDEV</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0,22</w:t>
            </w:r>
          </w:p>
        </w:tc>
        <w:tc>
          <w:tcPr>
            <w:tcW w:w="1789"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7,41</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5,03</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35,93</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1,27</w:t>
            </w:r>
          </w:p>
        </w:tc>
        <w:tc>
          <w:tcPr>
            <w:tcW w:w="1276" w:type="dxa"/>
            <w:tcBorders>
              <w:top w:val="single" w:sz="4" w:space="0" w:color="auto"/>
              <w:left w:val="nil"/>
              <w:bottom w:val="single" w:sz="4" w:space="0" w:color="auto"/>
              <w:right w:val="nil"/>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1,91</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9,11</w:t>
            </w:r>
          </w:p>
        </w:tc>
      </w:tr>
      <w:tr w:rsidR="006857D6"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MEDIAN</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7,75</w:t>
            </w:r>
          </w:p>
        </w:tc>
        <w:tc>
          <w:tcPr>
            <w:tcW w:w="1789"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44,5</w:t>
            </w:r>
            <w:r w:rsidR="0048354C" w:rsidRPr="00EC7BAC">
              <w:rPr>
                <w:rFonts w:ascii="Times New Roman" w:hAnsi="Times New Roman" w:cs="Times New Roman"/>
                <w:color w:val="000000"/>
                <w:sz w:val="20"/>
                <w:szCs w:val="20"/>
              </w:rPr>
              <w:t>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32,5</w:t>
            </w:r>
            <w:r w:rsidR="0048354C" w:rsidRPr="00EC7BAC">
              <w:rPr>
                <w:rFonts w:ascii="Times New Roman" w:hAnsi="Times New Roman" w:cs="Times New Roman"/>
                <w:color w:val="000000"/>
                <w:sz w:val="20"/>
                <w:szCs w:val="20"/>
              </w:rPr>
              <w:t>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rPr>
                <w:rFonts w:ascii="Times New Roman" w:hAnsi="Times New Roman" w:cs="Times New Roman"/>
                <w:color w:val="000000"/>
                <w:sz w:val="20"/>
                <w:szCs w:val="20"/>
              </w:rPr>
            </w:pPr>
            <w:r w:rsidRPr="00EC7BAC">
              <w:rPr>
                <w:rFonts w:ascii="Times New Roman" w:hAnsi="Times New Roman" w:cs="Times New Roman"/>
                <w:color w:val="000000"/>
                <w:sz w:val="20"/>
                <w:szCs w:val="20"/>
              </w:rPr>
              <w:t>87,5</w:t>
            </w:r>
            <w:r w:rsidR="0048354C" w:rsidRPr="00EC7BAC">
              <w:rPr>
                <w:rFonts w:ascii="Times New Roman" w:hAnsi="Times New Roman" w:cs="Times New Roman"/>
                <w:color w:val="000000"/>
                <w:sz w:val="20"/>
                <w:szCs w:val="20"/>
              </w:rPr>
              <w:t>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6,38</w:t>
            </w:r>
          </w:p>
        </w:tc>
        <w:tc>
          <w:tcPr>
            <w:tcW w:w="1276" w:type="dxa"/>
            <w:tcBorders>
              <w:top w:val="single" w:sz="4" w:space="0" w:color="auto"/>
              <w:left w:val="nil"/>
              <w:bottom w:val="single" w:sz="4" w:space="0" w:color="auto"/>
              <w:right w:val="nil"/>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12,63</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56,23</w:t>
            </w:r>
          </w:p>
        </w:tc>
      </w:tr>
      <w:tr w:rsidR="006857D6"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6857D6" w:rsidRPr="00EC7BAC" w:rsidRDefault="006857D6" w:rsidP="00487CA0">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MIN</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487CA0">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7,6</w:t>
            </w:r>
            <w:r w:rsidR="0048354C" w:rsidRPr="00EC7BAC">
              <w:rPr>
                <w:rFonts w:ascii="Times New Roman" w:hAnsi="Times New Roman" w:cs="Times New Roman"/>
                <w:color w:val="000000"/>
                <w:sz w:val="20"/>
                <w:szCs w:val="20"/>
              </w:rPr>
              <w:t>0</w:t>
            </w:r>
          </w:p>
        </w:tc>
        <w:tc>
          <w:tcPr>
            <w:tcW w:w="1789"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487CA0">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35</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487CA0">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31</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487CA0">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56</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487CA0">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4,32</w:t>
            </w:r>
          </w:p>
        </w:tc>
        <w:tc>
          <w:tcPr>
            <w:tcW w:w="1276" w:type="dxa"/>
            <w:tcBorders>
              <w:top w:val="single" w:sz="4" w:space="0" w:color="auto"/>
              <w:left w:val="nil"/>
              <w:bottom w:val="single" w:sz="4" w:space="0" w:color="auto"/>
              <w:right w:val="nil"/>
            </w:tcBorders>
            <w:shd w:val="clear" w:color="auto" w:fill="auto"/>
            <w:noWrap/>
            <w:vAlign w:val="bottom"/>
          </w:tcPr>
          <w:p w:rsidR="006857D6" w:rsidRPr="00EC7BAC" w:rsidRDefault="006857D6" w:rsidP="00487CA0">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9,03</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bottom"/>
          </w:tcPr>
          <w:p w:rsidR="006857D6" w:rsidRPr="00EC7BAC" w:rsidRDefault="006857D6" w:rsidP="00487CA0">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41,2</w:t>
            </w:r>
            <w:r w:rsidR="0048354C" w:rsidRPr="00EC7BAC">
              <w:rPr>
                <w:rFonts w:ascii="Times New Roman" w:hAnsi="Times New Roman" w:cs="Times New Roman"/>
                <w:color w:val="000000"/>
                <w:sz w:val="20"/>
                <w:szCs w:val="20"/>
              </w:rPr>
              <w:t>0</w:t>
            </w:r>
          </w:p>
        </w:tc>
      </w:tr>
      <w:tr w:rsidR="006857D6" w:rsidRPr="00EC7BAC" w:rsidTr="00CC13A4">
        <w:trPr>
          <w:trHeight w:val="420"/>
        </w:trPr>
        <w:tc>
          <w:tcPr>
            <w:tcW w:w="936" w:type="dxa"/>
            <w:tcBorders>
              <w:top w:val="single" w:sz="4" w:space="0" w:color="auto"/>
              <w:left w:val="double" w:sz="4" w:space="0" w:color="auto"/>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MAX</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8,2</w:t>
            </w:r>
            <w:r w:rsidR="0048354C" w:rsidRPr="00EC7BAC">
              <w:rPr>
                <w:rFonts w:ascii="Times New Roman" w:hAnsi="Times New Roman" w:cs="Times New Roman"/>
                <w:color w:val="000000"/>
                <w:sz w:val="20"/>
                <w:szCs w:val="20"/>
              </w:rPr>
              <w:t>0</w:t>
            </w:r>
          </w:p>
        </w:tc>
        <w:tc>
          <w:tcPr>
            <w:tcW w:w="1789"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56</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130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7,12</w:t>
            </w:r>
          </w:p>
        </w:tc>
        <w:tc>
          <w:tcPr>
            <w:tcW w:w="1276" w:type="dxa"/>
            <w:tcBorders>
              <w:top w:val="single" w:sz="4" w:space="0" w:color="auto"/>
              <w:left w:val="nil"/>
              <w:bottom w:val="single" w:sz="4" w:space="0" w:color="auto"/>
              <w:right w:val="nil"/>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14,56</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64,78</w:t>
            </w:r>
          </w:p>
        </w:tc>
      </w:tr>
      <w:tr w:rsidR="006857D6" w:rsidRPr="00EC7BAC" w:rsidTr="00CC13A4">
        <w:trPr>
          <w:trHeight w:val="420"/>
        </w:trPr>
        <w:tc>
          <w:tcPr>
            <w:tcW w:w="936" w:type="dxa"/>
            <w:tcBorders>
              <w:top w:val="single" w:sz="4" w:space="0" w:color="auto"/>
              <w:left w:val="double" w:sz="4" w:space="0" w:color="auto"/>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SE</w:t>
            </w:r>
          </w:p>
        </w:tc>
        <w:tc>
          <w:tcPr>
            <w:tcW w:w="976"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w:t>
            </w:r>
          </w:p>
        </w:tc>
        <w:tc>
          <w:tcPr>
            <w:tcW w:w="1789"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3,32</w:t>
            </w:r>
          </w:p>
        </w:tc>
        <w:tc>
          <w:tcPr>
            <w:tcW w:w="826"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2,25</w:t>
            </w:r>
          </w:p>
        </w:tc>
        <w:tc>
          <w:tcPr>
            <w:tcW w:w="826"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16,11</w:t>
            </w:r>
          </w:p>
        </w:tc>
        <w:tc>
          <w:tcPr>
            <w:tcW w:w="1183"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0,56</w:t>
            </w:r>
          </w:p>
        </w:tc>
        <w:tc>
          <w:tcPr>
            <w:tcW w:w="1276" w:type="dxa"/>
            <w:tcBorders>
              <w:top w:val="single" w:sz="4" w:space="0" w:color="auto"/>
              <w:left w:val="nil"/>
              <w:bottom w:val="double" w:sz="4" w:space="0" w:color="auto"/>
              <w:right w:val="sing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0,85</w:t>
            </w:r>
          </w:p>
        </w:tc>
        <w:tc>
          <w:tcPr>
            <w:tcW w:w="1275" w:type="dxa"/>
            <w:tcBorders>
              <w:top w:val="single" w:sz="4" w:space="0" w:color="auto"/>
              <w:left w:val="nil"/>
              <w:bottom w:val="double" w:sz="4" w:space="0" w:color="auto"/>
              <w:right w:val="double" w:sz="4" w:space="0" w:color="auto"/>
            </w:tcBorders>
            <w:shd w:val="clear" w:color="auto" w:fill="auto"/>
            <w:noWrap/>
            <w:vAlign w:val="bottom"/>
          </w:tcPr>
          <w:p w:rsidR="006857D6" w:rsidRPr="00EC7BAC" w:rsidRDefault="006857D6" w:rsidP="00CC13A4">
            <w:pPr>
              <w:jc w:val="center"/>
              <w:rPr>
                <w:rFonts w:ascii="Times New Roman" w:hAnsi="Times New Roman" w:cs="Times New Roman"/>
                <w:color w:val="000000"/>
                <w:sz w:val="20"/>
                <w:szCs w:val="20"/>
              </w:rPr>
            </w:pPr>
            <w:r w:rsidRPr="00EC7BAC">
              <w:rPr>
                <w:rFonts w:ascii="Times New Roman" w:hAnsi="Times New Roman" w:cs="Times New Roman"/>
                <w:color w:val="000000"/>
                <w:sz w:val="20"/>
                <w:szCs w:val="20"/>
              </w:rPr>
              <w:t>4,08</w:t>
            </w:r>
          </w:p>
        </w:tc>
      </w:tr>
    </w:tbl>
    <w:p w:rsidR="003B5D0A" w:rsidRPr="006857D6" w:rsidRDefault="003B5D0A" w:rsidP="006857D6">
      <w:pPr>
        <w:tabs>
          <w:tab w:val="left" w:pos="1620"/>
        </w:tabs>
        <w:spacing w:line="240" w:lineRule="auto"/>
        <w:rPr>
          <w:rFonts w:ascii="Times New Roman" w:hAnsi="Times New Roman" w:cs="Times New Roman"/>
          <w:sz w:val="24"/>
          <w:szCs w:val="24"/>
        </w:rPr>
      </w:pPr>
    </w:p>
    <w:p w:rsidR="007C08A8" w:rsidRDefault="003B5D0A" w:rsidP="0060145E">
      <w:pPr>
        <w:tabs>
          <w:tab w:val="left" w:pos="1620"/>
        </w:tabs>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 xml:space="preserve">Rezultati ukazuju na određene različitosti dobivenih vrijednosti </w:t>
      </w:r>
      <w:r w:rsidR="00CC13A4">
        <w:rPr>
          <w:rFonts w:ascii="Times New Roman" w:hAnsi="Times New Roman" w:cs="Times New Roman"/>
          <w:sz w:val="24"/>
          <w:szCs w:val="24"/>
        </w:rPr>
        <w:t xml:space="preserve">istraživanih </w:t>
      </w:r>
      <w:r w:rsidRPr="00D0650D">
        <w:rPr>
          <w:rFonts w:ascii="Times New Roman" w:hAnsi="Times New Roman" w:cs="Times New Roman"/>
          <w:sz w:val="24"/>
          <w:szCs w:val="24"/>
        </w:rPr>
        <w:t>parametara s obzirom na r</w:t>
      </w:r>
      <w:r w:rsidR="0060145E">
        <w:rPr>
          <w:rFonts w:ascii="Times New Roman" w:hAnsi="Times New Roman" w:cs="Times New Roman"/>
          <w:sz w:val="24"/>
          <w:szCs w:val="24"/>
        </w:rPr>
        <w:t>azličitost obrade otpadne vode i s obzirom na sezonsko uzorkovanje.</w:t>
      </w:r>
    </w:p>
    <w:p w:rsidR="003B5D0A" w:rsidRPr="00D0650D" w:rsidRDefault="003B5D0A" w:rsidP="00CD6AFA">
      <w:pPr>
        <w:tabs>
          <w:tab w:val="left" w:pos="1620"/>
        </w:tabs>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Rezultati za pH vrijednost pokazuju veće oscilacije dobivenih vrijednosti s</w:t>
      </w:r>
      <w:r w:rsidR="0060145E">
        <w:rPr>
          <w:rFonts w:ascii="Times New Roman" w:hAnsi="Times New Roman" w:cs="Times New Roman"/>
          <w:sz w:val="24"/>
          <w:szCs w:val="24"/>
        </w:rPr>
        <w:t xml:space="preserve"> obzirom na sezonu</w:t>
      </w:r>
      <w:r w:rsidR="00CC13A4">
        <w:rPr>
          <w:rFonts w:ascii="Times New Roman" w:hAnsi="Times New Roman" w:cs="Times New Roman"/>
          <w:sz w:val="24"/>
          <w:szCs w:val="24"/>
        </w:rPr>
        <w:t>,pri čemu</w:t>
      </w:r>
      <w:r w:rsidRPr="00D0650D">
        <w:rPr>
          <w:rFonts w:ascii="Times New Roman" w:hAnsi="Times New Roman" w:cs="Times New Roman"/>
          <w:sz w:val="24"/>
          <w:szCs w:val="24"/>
        </w:rPr>
        <w:t xml:space="preserve"> su u hladnijem dijelu godine te vrijednosti bile veće. Ukupna suspendirana tvar pokazuje niže vrijednosti u toplijem d</w:t>
      </w:r>
      <w:r w:rsidR="00CC13A4">
        <w:rPr>
          <w:rFonts w:ascii="Times New Roman" w:hAnsi="Times New Roman" w:cs="Times New Roman"/>
          <w:sz w:val="24"/>
          <w:szCs w:val="24"/>
        </w:rPr>
        <w:t>i</w:t>
      </w:r>
      <w:r w:rsidRPr="00D0650D">
        <w:rPr>
          <w:rFonts w:ascii="Times New Roman" w:hAnsi="Times New Roman" w:cs="Times New Roman"/>
          <w:sz w:val="24"/>
          <w:szCs w:val="24"/>
        </w:rPr>
        <w:t xml:space="preserve">jelu godine (kolovoz) </w:t>
      </w:r>
      <w:r w:rsidR="00CC13A4">
        <w:rPr>
          <w:rFonts w:ascii="Times New Roman" w:hAnsi="Times New Roman" w:cs="Times New Roman"/>
          <w:sz w:val="24"/>
          <w:szCs w:val="24"/>
        </w:rPr>
        <w:t>u odnosu</w:t>
      </w:r>
      <w:r w:rsidRPr="00D0650D">
        <w:rPr>
          <w:rFonts w:ascii="Times New Roman" w:hAnsi="Times New Roman" w:cs="Times New Roman"/>
          <w:sz w:val="24"/>
          <w:szCs w:val="24"/>
        </w:rPr>
        <w:t xml:space="preserve"> na hladniji dio godine uzorkovanja (ožujak), BPK</w:t>
      </w:r>
      <w:r w:rsidRPr="00D0650D">
        <w:rPr>
          <w:rFonts w:ascii="Times New Roman" w:hAnsi="Times New Roman" w:cs="Times New Roman"/>
          <w:sz w:val="24"/>
          <w:szCs w:val="24"/>
          <w:vertAlign w:val="subscript"/>
        </w:rPr>
        <w:t xml:space="preserve">5 </w:t>
      </w:r>
      <w:r w:rsidRPr="00D0650D">
        <w:rPr>
          <w:rFonts w:ascii="Times New Roman" w:hAnsi="Times New Roman" w:cs="Times New Roman"/>
          <w:sz w:val="24"/>
          <w:szCs w:val="24"/>
        </w:rPr>
        <w:t xml:space="preserve"> pokazuje niže vrijednosti  u odnosu na dobivene rezultate u toplijem d</w:t>
      </w:r>
      <w:r w:rsidR="0060145E">
        <w:rPr>
          <w:rFonts w:ascii="Times New Roman" w:hAnsi="Times New Roman" w:cs="Times New Roman"/>
          <w:sz w:val="24"/>
          <w:szCs w:val="24"/>
        </w:rPr>
        <w:t>i</w:t>
      </w:r>
      <w:r w:rsidRPr="00D0650D">
        <w:rPr>
          <w:rFonts w:ascii="Times New Roman" w:hAnsi="Times New Roman" w:cs="Times New Roman"/>
          <w:sz w:val="24"/>
          <w:szCs w:val="24"/>
        </w:rPr>
        <w:t>jelu godine, KPK</w:t>
      </w:r>
      <w:r w:rsidR="0060145E">
        <w:rPr>
          <w:rFonts w:ascii="Times New Roman" w:hAnsi="Times New Roman" w:cs="Times New Roman"/>
          <w:sz w:val="24"/>
          <w:szCs w:val="24"/>
        </w:rPr>
        <w:t>,</w:t>
      </w:r>
      <w:r w:rsidR="0060145E" w:rsidRPr="00D0650D">
        <w:rPr>
          <w:rFonts w:ascii="Times New Roman" w:hAnsi="Times New Roman" w:cs="Times New Roman"/>
          <w:sz w:val="24"/>
          <w:szCs w:val="24"/>
        </w:rPr>
        <w:t xml:space="preserve">ukupni fosfor, ukupna ulja i masti, </w:t>
      </w:r>
      <w:r w:rsidR="0060145E">
        <w:rPr>
          <w:rFonts w:ascii="Times New Roman" w:hAnsi="Times New Roman" w:cs="Times New Roman"/>
          <w:sz w:val="24"/>
          <w:szCs w:val="24"/>
        </w:rPr>
        <w:t>kao i</w:t>
      </w:r>
      <w:r w:rsidR="0060145E" w:rsidRPr="00D0650D">
        <w:rPr>
          <w:rFonts w:ascii="Times New Roman" w:hAnsi="Times New Roman" w:cs="Times New Roman"/>
          <w:sz w:val="24"/>
          <w:szCs w:val="24"/>
        </w:rPr>
        <w:t xml:space="preserve"> ukupni dušik</w:t>
      </w:r>
      <w:r w:rsidR="0060145E">
        <w:rPr>
          <w:rFonts w:ascii="Times New Roman" w:hAnsi="Times New Roman" w:cs="Times New Roman"/>
          <w:sz w:val="24"/>
          <w:szCs w:val="24"/>
        </w:rPr>
        <w:t xml:space="preserve"> također</w:t>
      </w:r>
      <w:r w:rsidRPr="00D0650D">
        <w:rPr>
          <w:rFonts w:ascii="Times New Roman" w:hAnsi="Times New Roman" w:cs="Times New Roman"/>
          <w:sz w:val="24"/>
          <w:szCs w:val="24"/>
        </w:rPr>
        <w:t xml:space="preserve"> niže vrijednosti u toplijem d</w:t>
      </w:r>
      <w:r w:rsidR="00CC13A4">
        <w:rPr>
          <w:rFonts w:ascii="Times New Roman" w:hAnsi="Times New Roman" w:cs="Times New Roman"/>
          <w:sz w:val="24"/>
          <w:szCs w:val="24"/>
        </w:rPr>
        <w:t>i</w:t>
      </w:r>
      <w:r w:rsidR="00E46DC4">
        <w:rPr>
          <w:rFonts w:ascii="Times New Roman" w:hAnsi="Times New Roman" w:cs="Times New Roman"/>
          <w:sz w:val="24"/>
          <w:szCs w:val="24"/>
        </w:rPr>
        <w:t>jelu godine.</w:t>
      </w:r>
    </w:p>
    <w:p w:rsidR="003B5D0A" w:rsidRDefault="007314D2" w:rsidP="00CD6AFA">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Neki autori</w:t>
      </w:r>
      <w:r w:rsidR="003B5D0A" w:rsidRPr="00D0650D">
        <w:rPr>
          <w:rFonts w:ascii="Times New Roman" w:hAnsi="Times New Roman" w:cs="Times New Roman"/>
          <w:sz w:val="24"/>
          <w:szCs w:val="24"/>
        </w:rPr>
        <w:t xml:space="preserve"> ukazuju da </w:t>
      </w:r>
      <w:r>
        <w:rPr>
          <w:rFonts w:ascii="Times New Roman" w:hAnsi="Times New Roman" w:cs="Times New Roman"/>
          <w:sz w:val="24"/>
          <w:szCs w:val="24"/>
        </w:rPr>
        <w:t>su</w:t>
      </w:r>
      <w:r w:rsidR="00B8356F">
        <w:rPr>
          <w:rFonts w:ascii="Times New Roman" w:hAnsi="Times New Roman" w:cs="Times New Roman"/>
          <w:sz w:val="24"/>
          <w:szCs w:val="24"/>
        </w:rPr>
        <w:t>smanjenj</w:t>
      </w:r>
      <w:r>
        <w:rPr>
          <w:rFonts w:ascii="Times New Roman" w:hAnsi="Times New Roman" w:cs="Times New Roman"/>
          <w:sz w:val="24"/>
          <w:szCs w:val="24"/>
        </w:rPr>
        <w:t>a</w:t>
      </w:r>
      <w:r w:rsidR="003B5D0A" w:rsidRPr="00D0650D">
        <w:rPr>
          <w:rFonts w:ascii="Times New Roman" w:hAnsi="Times New Roman" w:cs="Times New Roman"/>
          <w:sz w:val="24"/>
          <w:szCs w:val="24"/>
        </w:rPr>
        <w:t xml:space="preserve"> BPK</w:t>
      </w:r>
      <w:r w:rsidR="003B5D0A" w:rsidRPr="00D0650D">
        <w:rPr>
          <w:rFonts w:ascii="Times New Roman" w:hAnsi="Times New Roman" w:cs="Times New Roman"/>
          <w:sz w:val="24"/>
          <w:szCs w:val="24"/>
          <w:vertAlign w:val="subscript"/>
        </w:rPr>
        <w:t>5</w:t>
      </w:r>
      <w:r>
        <w:rPr>
          <w:rFonts w:ascii="Times New Roman" w:hAnsi="Times New Roman" w:cs="Times New Roman"/>
          <w:sz w:val="24"/>
          <w:szCs w:val="24"/>
        </w:rPr>
        <w:t xml:space="preserve"> i </w:t>
      </w:r>
      <w:r w:rsidR="003B5D0A" w:rsidRPr="00D0650D">
        <w:rPr>
          <w:rFonts w:ascii="Times New Roman" w:hAnsi="Times New Roman" w:cs="Times New Roman"/>
          <w:sz w:val="24"/>
          <w:szCs w:val="24"/>
        </w:rPr>
        <w:t xml:space="preserve">KPK </w:t>
      </w:r>
      <w:r>
        <w:rPr>
          <w:rFonts w:ascii="Times New Roman" w:hAnsi="Times New Roman" w:cs="Times New Roman"/>
          <w:sz w:val="24"/>
          <w:szCs w:val="24"/>
        </w:rPr>
        <w:t>izraženija</w:t>
      </w:r>
      <w:r w:rsidR="003B5D0A" w:rsidRPr="00D0650D">
        <w:rPr>
          <w:rFonts w:ascii="Times New Roman" w:hAnsi="Times New Roman" w:cs="Times New Roman"/>
          <w:sz w:val="24"/>
          <w:szCs w:val="24"/>
        </w:rPr>
        <w:t xml:space="preserve"> u proljeće i ljeto nego u jesen i zim</w:t>
      </w:r>
      <w:r>
        <w:rPr>
          <w:rFonts w:ascii="Times New Roman" w:hAnsi="Times New Roman" w:cs="Times New Roman"/>
          <w:sz w:val="24"/>
          <w:szCs w:val="24"/>
        </w:rPr>
        <w:t>u</w:t>
      </w:r>
      <w:r w:rsidR="003B5D0A" w:rsidRPr="00D0650D">
        <w:rPr>
          <w:rFonts w:ascii="Times New Roman" w:hAnsi="Times New Roman" w:cs="Times New Roman"/>
          <w:sz w:val="24"/>
          <w:szCs w:val="24"/>
        </w:rPr>
        <w:t xml:space="preserve">, a učinkovitost uklanjanja ukupnog dušika i ukupnog fosfora povećavaju se u ljetnim i jesenskim mjesecima u odnosu na proljeće i zimu. Za ukupni dušik </w:t>
      </w:r>
      <w:r>
        <w:rPr>
          <w:rFonts w:ascii="Times New Roman" w:hAnsi="Times New Roman" w:cs="Times New Roman"/>
          <w:sz w:val="24"/>
          <w:szCs w:val="24"/>
        </w:rPr>
        <w:t>se</w:t>
      </w:r>
      <w:r w:rsidR="003B5D0A" w:rsidRPr="00D0650D">
        <w:rPr>
          <w:rFonts w:ascii="Times New Roman" w:hAnsi="Times New Roman" w:cs="Times New Roman"/>
          <w:sz w:val="24"/>
          <w:szCs w:val="24"/>
        </w:rPr>
        <w:t xml:space="preserve"> navod</w:t>
      </w:r>
      <w:r>
        <w:rPr>
          <w:rFonts w:ascii="Times New Roman" w:hAnsi="Times New Roman" w:cs="Times New Roman"/>
          <w:sz w:val="24"/>
          <w:szCs w:val="24"/>
        </w:rPr>
        <w:t>i</w:t>
      </w:r>
      <w:r w:rsidR="003B5D0A" w:rsidRPr="00D0650D">
        <w:rPr>
          <w:rFonts w:ascii="Times New Roman" w:hAnsi="Times New Roman" w:cs="Times New Roman"/>
          <w:sz w:val="24"/>
          <w:szCs w:val="24"/>
        </w:rPr>
        <w:t xml:space="preserve"> da su te vrijednosti 20 % manje zimi </w:t>
      </w:r>
      <w:r w:rsidR="001D6408">
        <w:rPr>
          <w:rFonts w:ascii="Times New Roman" w:hAnsi="Times New Roman" w:cs="Times New Roman"/>
          <w:sz w:val="24"/>
          <w:szCs w:val="24"/>
        </w:rPr>
        <w:t>u odnosu</w:t>
      </w:r>
      <w:r w:rsidR="003B5D0A" w:rsidRPr="00D0650D">
        <w:rPr>
          <w:rFonts w:ascii="Times New Roman" w:hAnsi="Times New Roman" w:cs="Times New Roman"/>
          <w:sz w:val="24"/>
          <w:szCs w:val="24"/>
        </w:rPr>
        <w:t xml:space="preserve"> na ljeto, </w:t>
      </w:r>
      <w:r w:rsidR="001D6408">
        <w:rPr>
          <w:rFonts w:ascii="Times New Roman" w:hAnsi="Times New Roman" w:cs="Times New Roman"/>
          <w:sz w:val="24"/>
          <w:szCs w:val="24"/>
        </w:rPr>
        <w:t xml:space="preserve">a vrijednosti </w:t>
      </w:r>
      <w:r w:rsidR="003B5D0A" w:rsidRPr="00D0650D">
        <w:rPr>
          <w:rFonts w:ascii="Times New Roman" w:hAnsi="Times New Roman" w:cs="Times New Roman"/>
          <w:sz w:val="24"/>
          <w:szCs w:val="24"/>
        </w:rPr>
        <w:t>BPK</w:t>
      </w:r>
      <w:r w:rsidR="003B5D0A" w:rsidRPr="00D0650D">
        <w:rPr>
          <w:rFonts w:ascii="Times New Roman" w:hAnsi="Times New Roman" w:cs="Times New Roman"/>
          <w:sz w:val="24"/>
          <w:szCs w:val="24"/>
          <w:vertAlign w:val="subscript"/>
        </w:rPr>
        <w:t xml:space="preserve">5 </w:t>
      </w:r>
      <w:r w:rsidR="003B5D0A" w:rsidRPr="00D0650D">
        <w:rPr>
          <w:rFonts w:ascii="Times New Roman" w:hAnsi="Times New Roman" w:cs="Times New Roman"/>
          <w:sz w:val="24"/>
          <w:szCs w:val="24"/>
        </w:rPr>
        <w:t>10 % manje zimi.</w:t>
      </w:r>
    </w:p>
    <w:p w:rsidR="006857D6" w:rsidRPr="006857D6" w:rsidRDefault="003B5D0A" w:rsidP="006857D6">
      <w:pPr>
        <w:tabs>
          <w:tab w:val="left" w:pos="1620"/>
        </w:tabs>
        <w:spacing w:line="240" w:lineRule="auto"/>
        <w:jc w:val="both"/>
        <w:rPr>
          <w:rFonts w:ascii="Times New Roman" w:hAnsi="Times New Roman" w:cs="Times New Roman"/>
          <w:sz w:val="24"/>
          <w:szCs w:val="24"/>
        </w:rPr>
      </w:pPr>
      <w:r w:rsidRPr="00D0650D">
        <w:rPr>
          <w:rFonts w:ascii="Times New Roman" w:hAnsi="Times New Roman" w:cs="Times New Roman"/>
          <w:sz w:val="24"/>
          <w:szCs w:val="24"/>
        </w:rPr>
        <w:lastRenderedPageBreak/>
        <w:t>Teorijsko objašnjenje rezultata koji se odnose na različitost dobivenih vrijednosti s obzirom na sezonsko uzorkovanje odnosi se na sami rad biljnog uređaja. Tako se može reći da se ukupna suspendirana tvar slabije taloži u hladnijem d</w:t>
      </w:r>
      <w:r w:rsidR="00E46DC4">
        <w:rPr>
          <w:rFonts w:ascii="Times New Roman" w:hAnsi="Times New Roman" w:cs="Times New Roman"/>
          <w:sz w:val="24"/>
          <w:szCs w:val="24"/>
        </w:rPr>
        <w:t>i</w:t>
      </w:r>
      <w:r w:rsidRPr="00D0650D">
        <w:rPr>
          <w:rFonts w:ascii="Times New Roman" w:hAnsi="Times New Roman" w:cs="Times New Roman"/>
          <w:sz w:val="24"/>
          <w:szCs w:val="24"/>
        </w:rPr>
        <w:t>jelu godine, stoga su i dobiveni rezultati viših vrijednosti. Proces razgradnje dušika odvija se stalnom brzinom pri temperaturi od 20</w:t>
      </w:r>
      <w:r w:rsidRPr="00D0650D">
        <w:rPr>
          <w:rFonts w:ascii="Times New Roman" w:hAnsi="Times New Roman" w:cs="Times New Roman"/>
          <w:sz w:val="24"/>
          <w:szCs w:val="24"/>
          <w:vertAlign w:val="superscript"/>
        </w:rPr>
        <w:t xml:space="preserve">° </w:t>
      </w:r>
      <w:r w:rsidRPr="00D0650D">
        <w:rPr>
          <w:rFonts w:ascii="Times New Roman" w:hAnsi="Times New Roman" w:cs="Times New Roman"/>
          <w:sz w:val="24"/>
          <w:szCs w:val="24"/>
        </w:rPr>
        <w:t>C do 40</w:t>
      </w:r>
      <w:r w:rsidRPr="00D0650D">
        <w:rPr>
          <w:rFonts w:ascii="Times New Roman" w:hAnsi="Times New Roman" w:cs="Times New Roman"/>
          <w:sz w:val="24"/>
          <w:szCs w:val="24"/>
          <w:vertAlign w:val="superscript"/>
        </w:rPr>
        <w:t xml:space="preserve">° </w:t>
      </w:r>
      <w:r w:rsidRPr="00D0650D">
        <w:rPr>
          <w:rFonts w:ascii="Times New Roman" w:hAnsi="Times New Roman" w:cs="Times New Roman"/>
          <w:sz w:val="24"/>
          <w:szCs w:val="24"/>
        </w:rPr>
        <w:t>C, a pri nižim temperaturama (ispod 10</w:t>
      </w:r>
      <w:r w:rsidRPr="00D0650D">
        <w:rPr>
          <w:rFonts w:ascii="Times New Roman" w:hAnsi="Times New Roman" w:cs="Times New Roman"/>
          <w:sz w:val="24"/>
          <w:szCs w:val="24"/>
          <w:vertAlign w:val="superscript"/>
        </w:rPr>
        <w:t xml:space="preserve">° </w:t>
      </w:r>
      <w:r w:rsidRPr="00D0650D">
        <w:rPr>
          <w:rFonts w:ascii="Times New Roman" w:hAnsi="Times New Roman" w:cs="Times New Roman"/>
          <w:sz w:val="24"/>
          <w:szCs w:val="24"/>
        </w:rPr>
        <w:t>C) proces je usporen</w:t>
      </w:r>
      <w:r w:rsidR="007314D2">
        <w:rPr>
          <w:rFonts w:ascii="Times New Roman" w:hAnsi="Times New Roman" w:cs="Times New Roman"/>
          <w:sz w:val="24"/>
          <w:szCs w:val="24"/>
        </w:rPr>
        <w:t>,</w:t>
      </w:r>
      <w:r w:rsidRPr="00D0650D">
        <w:rPr>
          <w:rFonts w:ascii="Times New Roman" w:hAnsi="Times New Roman" w:cs="Times New Roman"/>
          <w:sz w:val="24"/>
          <w:szCs w:val="24"/>
        </w:rPr>
        <w:t xml:space="preserve"> stoga su i dobiveni rezultati u provedenom istraživanju u skladu s </w:t>
      </w:r>
      <w:r w:rsidR="007314D2">
        <w:rPr>
          <w:rFonts w:ascii="Times New Roman" w:hAnsi="Times New Roman" w:cs="Times New Roman"/>
          <w:sz w:val="24"/>
          <w:szCs w:val="24"/>
        </w:rPr>
        <w:t>literaturnim podacima,</w:t>
      </w:r>
      <w:r w:rsidRPr="00D0650D">
        <w:rPr>
          <w:rFonts w:ascii="Times New Roman" w:hAnsi="Times New Roman" w:cs="Times New Roman"/>
          <w:sz w:val="24"/>
          <w:szCs w:val="24"/>
        </w:rPr>
        <w:t xml:space="preserve"> viši u hladnijem d</w:t>
      </w:r>
      <w:r w:rsidR="00841EEB">
        <w:rPr>
          <w:rFonts w:ascii="Times New Roman" w:hAnsi="Times New Roman" w:cs="Times New Roman"/>
          <w:sz w:val="24"/>
          <w:szCs w:val="24"/>
        </w:rPr>
        <w:t>i</w:t>
      </w:r>
      <w:r w:rsidRPr="00D0650D">
        <w:rPr>
          <w:rFonts w:ascii="Times New Roman" w:hAnsi="Times New Roman" w:cs="Times New Roman"/>
          <w:sz w:val="24"/>
          <w:szCs w:val="24"/>
        </w:rPr>
        <w:t>jelu godine. Učinkovitost uklanjanja fosfora često je na početku rada uređaja vrlo visoka, a zatim pada, nakon što se iskoristi adsorpcijski kapacitet supstrata</w:t>
      </w:r>
      <w:r w:rsidR="007314D2">
        <w:rPr>
          <w:rFonts w:ascii="Times New Roman" w:hAnsi="Times New Roman" w:cs="Times New Roman"/>
          <w:sz w:val="24"/>
          <w:szCs w:val="24"/>
        </w:rPr>
        <w:t xml:space="preserve"> te su</w:t>
      </w:r>
      <w:r w:rsidRPr="00D0650D">
        <w:rPr>
          <w:rFonts w:ascii="Times New Roman" w:hAnsi="Times New Roman" w:cs="Times New Roman"/>
          <w:sz w:val="24"/>
          <w:szCs w:val="24"/>
        </w:rPr>
        <w:t xml:space="preserve"> stoga i dobiveni rezultati u provedenom istraživanju za topliji dio godine viši.</w:t>
      </w:r>
    </w:p>
    <w:p w:rsidR="002F474B" w:rsidRPr="00C31963" w:rsidRDefault="00C31963" w:rsidP="006857D6">
      <w:pPr>
        <w:spacing w:line="240" w:lineRule="auto"/>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Z</w:t>
      </w:r>
      <w:r w:rsidRPr="00C31963">
        <w:rPr>
          <w:rFonts w:ascii="Times New Roman" w:hAnsi="Times New Roman" w:cs="Times New Roman"/>
          <w:b/>
          <w:color w:val="0D0D0D" w:themeColor="text1" w:themeTint="F2"/>
          <w:sz w:val="24"/>
          <w:szCs w:val="24"/>
        </w:rPr>
        <w:t>aključak</w:t>
      </w:r>
    </w:p>
    <w:p w:rsidR="00661D11" w:rsidRPr="00D0650D" w:rsidRDefault="00661D11" w:rsidP="00261C04">
      <w:pPr>
        <w:spacing w:after="0" w:line="240" w:lineRule="auto"/>
        <w:jc w:val="both"/>
        <w:rPr>
          <w:rFonts w:ascii="Times New Roman" w:eastAsia="Calibri" w:hAnsi="Times New Roman" w:cs="Times New Roman"/>
          <w:sz w:val="24"/>
          <w:szCs w:val="24"/>
        </w:rPr>
      </w:pPr>
      <w:r w:rsidRPr="00D0650D">
        <w:rPr>
          <w:rFonts w:ascii="Times New Roman" w:eastAsia="Calibri" w:hAnsi="Times New Roman" w:cs="Times New Roman"/>
          <w:sz w:val="24"/>
          <w:szCs w:val="24"/>
        </w:rPr>
        <w:t xml:space="preserve">Prateći dobivene vrijednosti </w:t>
      </w:r>
      <w:r w:rsidR="00841EEB">
        <w:rPr>
          <w:rFonts w:ascii="Times New Roman" w:eastAsia="Calibri" w:hAnsi="Times New Roman" w:cs="Times New Roman"/>
          <w:sz w:val="24"/>
          <w:szCs w:val="24"/>
        </w:rPr>
        <w:t>is</w:t>
      </w:r>
      <w:r w:rsidRPr="00D0650D">
        <w:rPr>
          <w:rFonts w:ascii="Times New Roman" w:eastAsia="Calibri" w:hAnsi="Times New Roman" w:cs="Times New Roman"/>
          <w:sz w:val="24"/>
          <w:szCs w:val="24"/>
        </w:rPr>
        <w:t>traživanih parametara</w:t>
      </w:r>
      <w:r w:rsidR="00841EEB">
        <w:rPr>
          <w:rFonts w:ascii="Times New Roman" w:eastAsia="Calibri" w:hAnsi="Times New Roman" w:cs="Times New Roman"/>
          <w:sz w:val="24"/>
          <w:szCs w:val="24"/>
        </w:rPr>
        <w:t xml:space="preserve"> u hladnijem i toplijem dijelu godine</w:t>
      </w:r>
      <w:r w:rsidRPr="00D0650D">
        <w:rPr>
          <w:rFonts w:ascii="Times New Roman" w:eastAsia="Calibri" w:hAnsi="Times New Roman" w:cs="Times New Roman"/>
          <w:sz w:val="24"/>
          <w:szCs w:val="24"/>
        </w:rPr>
        <w:t xml:space="preserve"> u različitim sustavima obrade otpadnih voda koje se ispuštaju u recipijent, može se zaključiti da su </w:t>
      </w:r>
      <w:r w:rsidR="00841EEB">
        <w:rPr>
          <w:rFonts w:ascii="Times New Roman" w:eastAsia="Calibri" w:hAnsi="Times New Roman" w:cs="Times New Roman"/>
          <w:sz w:val="24"/>
          <w:szCs w:val="24"/>
        </w:rPr>
        <w:t xml:space="preserve">otpadne vode nakon pročišćavanja </w:t>
      </w:r>
      <w:r w:rsidRPr="00D0650D">
        <w:rPr>
          <w:rFonts w:ascii="Times New Roman" w:eastAsia="Calibri" w:hAnsi="Times New Roman" w:cs="Times New Roman"/>
          <w:sz w:val="24"/>
          <w:szCs w:val="24"/>
        </w:rPr>
        <w:t>zadovoljavajuće kvalitete.</w:t>
      </w:r>
    </w:p>
    <w:p w:rsidR="00661D11" w:rsidRPr="00D0650D" w:rsidRDefault="00417BB6" w:rsidP="00261C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661D11" w:rsidRPr="00D0650D">
        <w:rPr>
          <w:rFonts w:ascii="Times New Roman" w:eastAsia="Calibri" w:hAnsi="Times New Roman" w:cs="Times New Roman"/>
          <w:sz w:val="24"/>
          <w:szCs w:val="24"/>
        </w:rPr>
        <w:t xml:space="preserve">ezultati </w:t>
      </w:r>
      <w:r w:rsidR="00841EEB">
        <w:rPr>
          <w:rFonts w:ascii="Times New Roman" w:eastAsia="Calibri" w:hAnsi="Times New Roman" w:cs="Times New Roman"/>
          <w:sz w:val="24"/>
          <w:szCs w:val="24"/>
        </w:rPr>
        <w:t>is</w:t>
      </w:r>
      <w:r w:rsidR="00661D11" w:rsidRPr="00D0650D">
        <w:rPr>
          <w:rFonts w:ascii="Times New Roman" w:eastAsia="Calibri" w:hAnsi="Times New Roman" w:cs="Times New Roman"/>
          <w:sz w:val="24"/>
          <w:szCs w:val="24"/>
        </w:rPr>
        <w:t>traživanja</w:t>
      </w:r>
      <w:r>
        <w:rPr>
          <w:rFonts w:ascii="Times New Roman" w:eastAsia="Calibri" w:hAnsi="Times New Roman" w:cs="Times New Roman"/>
          <w:sz w:val="24"/>
          <w:szCs w:val="24"/>
        </w:rPr>
        <w:t xml:space="preserve"> pokazuju da su otpadne vode prilikom ispuštanja u recipijent nakon mehaničke obrade bile</w:t>
      </w:r>
      <w:r w:rsidR="00661D11" w:rsidRPr="00D0650D">
        <w:rPr>
          <w:rFonts w:ascii="Times New Roman" w:eastAsia="Calibri" w:hAnsi="Times New Roman" w:cs="Times New Roman"/>
          <w:sz w:val="24"/>
          <w:szCs w:val="24"/>
        </w:rPr>
        <w:t xml:space="preserve"> u skladu sa </w:t>
      </w:r>
      <w:r w:rsidR="007C1F9F">
        <w:rPr>
          <w:rFonts w:ascii="Times New Roman" w:eastAsia="Calibri" w:hAnsi="Times New Roman" w:cs="Times New Roman"/>
          <w:sz w:val="24"/>
          <w:szCs w:val="24"/>
        </w:rPr>
        <w:t>zakonskim normama</w:t>
      </w:r>
      <w:r w:rsidR="00261C04">
        <w:rPr>
          <w:rFonts w:ascii="Times New Roman" w:eastAsia="Calibri" w:hAnsi="Times New Roman" w:cs="Times New Roman"/>
          <w:sz w:val="24"/>
          <w:szCs w:val="24"/>
        </w:rPr>
        <w:t xml:space="preserve"> (Zakon o vodama, NN 107/95) </w:t>
      </w:r>
      <w:r w:rsidR="007C1F9F">
        <w:rPr>
          <w:rFonts w:ascii="Times New Roman" w:eastAsia="Calibri" w:hAnsi="Times New Roman" w:cs="Times New Roman"/>
          <w:sz w:val="24"/>
          <w:szCs w:val="24"/>
        </w:rPr>
        <w:t xml:space="preserve">glede </w:t>
      </w:r>
      <w:r>
        <w:rPr>
          <w:rFonts w:ascii="Times New Roman" w:eastAsia="Calibri" w:hAnsi="Times New Roman" w:cs="Times New Roman"/>
          <w:sz w:val="24"/>
          <w:szCs w:val="24"/>
        </w:rPr>
        <w:t xml:space="preserve">propisanih </w:t>
      </w:r>
      <w:r w:rsidR="007C1F9F">
        <w:rPr>
          <w:rFonts w:ascii="Times New Roman" w:eastAsia="Calibri" w:hAnsi="Times New Roman" w:cs="Times New Roman"/>
          <w:sz w:val="24"/>
          <w:szCs w:val="24"/>
        </w:rPr>
        <w:t>graničnih</w:t>
      </w:r>
      <w:r w:rsidR="00661D11" w:rsidRPr="00D0650D">
        <w:rPr>
          <w:rFonts w:ascii="Times New Roman" w:eastAsia="Calibri" w:hAnsi="Times New Roman" w:cs="Times New Roman"/>
          <w:sz w:val="24"/>
          <w:szCs w:val="24"/>
        </w:rPr>
        <w:t xml:space="preserve"> vrijednosti</w:t>
      </w:r>
      <w:r w:rsidR="007C1F9F">
        <w:rPr>
          <w:rFonts w:ascii="Times New Roman" w:eastAsia="Calibri" w:hAnsi="Times New Roman" w:cs="Times New Roman"/>
          <w:sz w:val="24"/>
          <w:szCs w:val="24"/>
        </w:rPr>
        <w:t>. B</w:t>
      </w:r>
      <w:r w:rsidR="00661D11" w:rsidRPr="00D0650D">
        <w:rPr>
          <w:rFonts w:ascii="Times New Roman" w:eastAsia="Calibri" w:hAnsi="Times New Roman" w:cs="Times New Roman"/>
          <w:sz w:val="24"/>
          <w:szCs w:val="24"/>
        </w:rPr>
        <w:t xml:space="preserve">iljni uređaj </w:t>
      </w:r>
      <w:r w:rsidR="007C1F9F">
        <w:rPr>
          <w:rFonts w:ascii="Times New Roman" w:eastAsia="Calibri" w:hAnsi="Times New Roman" w:cs="Times New Roman"/>
          <w:sz w:val="24"/>
          <w:szCs w:val="24"/>
        </w:rPr>
        <w:t xml:space="preserve">je </w:t>
      </w:r>
      <w:r w:rsidR="00661D11" w:rsidRPr="00D0650D">
        <w:rPr>
          <w:rFonts w:ascii="Times New Roman" w:eastAsia="Calibri" w:hAnsi="Times New Roman" w:cs="Times New Roman"/>
          <w:sz w:val="24"/>
          <w:szCs w:val="24"/>
        </w:rPr>
        <w:t>bio uspješniji u tehnologiji obrade otpadne vode, odnosno do</w:t>
      </w:r>
      <w:r w:rsidR="007C1F9F">
        <w:rPr>
          <w:rFonts w:ascii="Times New Roman" w:eastAsia="Calibri" w:hAnsi="Times New Roman" w:cs="Times New Roman"/>
          <w:sz w:val="24"/>
          <w:szCs w:val="24"/>
        </w:rPr>
        <w:t>bivene vrijednosti bile su niže od propisanih graničnih vrijednosti</w:t>
      </w:r>
      <w:r w:rsidR="00661D11" w:rsidRPr="00D0650D">
        <w:rPr>
          <w:rFonts w:ascii="Times New Roman" w:eastAsia="Calibri" w:hAnsi="Times New Roman" w:cs="Times New Roman"/>
          <w:sz w:val="24"/>
          <w:szCs w:val="24"/>
        </w:rPr>
        <w:t>.</w:t>
      </w:r>
    </w:p>
    <w:p w:rsidR="00661D11" w:rsidRPr="00D0650D" w:rsidRDefault="00661D11" w:rsidP="00261C04">
      <w:pPr>
        <w:spacing w:after="0" w:line="240" w:lineRule="auto"/>
        <w:jc w:val="both"/>
        <w:rPr>
          <w:rFonts w:ascii="Times New Roman" w:eastAsia="Calibri" w:hAnsi="Times New Roman" w:cs="Times New Roman"/>
          <w:sz w:val="24"/>
          <w:szCs w:val="24"/>
        </w:rPr>
      </w:pPr>
      <w:r w:rsidRPr="00D0650D">
        <w:rPr>
          <w:rFonts w:ascii="Times New Roman" w:eastAsia="Calibri" w:hAnsi="Times New Roman" w:cs="Times New Roman"/>
          <w:sz w:val="24"/>
          <w:szCs w:val="24"/>
        </w:rPr>
        <w:t>Osnovni pokazatelji onečišćenja otpadnih voda, kao što su ukupna suspendirana tvar, BPK</w:t>
      </w:r>
      <w:r w:rsidRPr="00D0650D">
        <w:rPr>
          <w:rFonts w:ascii="Times New Roman" w:eastAsia="Calibri" w:hAnsi="Times New Roman" w:cs="Times New Roman"/>
          <w:sz w:val="24"/>
          <w:szCs w:val="24"/>
          <w:vertAlign w:val="subscript"/>
        </w:rPr>
        <w:t>5</w:t>
      </w:r>
      <w:r w:rsidRPr="00D0650D">
        <w:rPr>
          <w:rFonts w:ascii="Times New Roman" w:eastAsia="Calibri" w:hAnsi="Times New Roman" w:cs="Times New Roman"/>
          <w:sz w:val="24"/>
          <w:szCs w:val="24"/>
        </w:rPr>
        <w:t xml:space="preserve"> i ukupni dušik pokazuju najveće smanjenje vrijednosti prilikom obrade u biljnom uređaju. Isto tako organske tvari koje opterećuju mesne industrije pokazuju smanjene vrijednosti, što je ujedno i od najvećeg značaja obzirom da su praćeni pokazatelji onečišćenja otpadnih voda mesne industrije.</w:t>
      </w:r>
    </w:p>
    <w:p w:rsidR="00661D11" w:rsidRPr="00D0650D" w:rsidRDefault="00661D11" w:rsidP="006857D6">
      <w:pPr>
        <w:spacing w:after="0" w:line="240" w:lineRule="auto"/>
        <w:jc w:val="both"/>
        <w:rPr>
          <w:rFonts w:ascii="Times New Roman" w:eastAsia="Calibri" w:hAnsi="Times New Roman" w:cs="Times New Roman"/>
          <w:sz w:val="24"/>
          <w:szCs w:val="24"/>
        </w:rPr>
      </w:pPr>
      <w:r w:rsidRPr="00D0650D">
        <w:rPr>
          <w:rFonts w:ascii="Times New Roman" w:eastAsia="Calibri" w:hAnsi="Times New Roman" w:cs="Times New Roman"/>
          <w:sz w:val="24"/>
          <w:szCs w:val="24"/>
        </w:rPr>
        <w:t>Razlike u dobivenim rezultatima</w:t>
      </w:r>
      <w:r w:rsidR="00261C04">
        <w:rPr>
          <w:rFonts w:ascii="Times New Roman" w:eastAsia="Calibri" w:hAnsi="Times New Roman" w:cs="Times New Roman"/>
          <w:sz w:val="24"/>
          <w:szCs w:val="24"/>
        </w:rPr>
        <w:t xml:space="preserve"> za biljni uređaj</w:t>
      </w:r>
      <w:r w:rsidRPr="00D0650D">
        <w:rPr>
          <w:rFonts w:ascii="Times New Roman" w:eastAsia="Calibri" w:hAnsi="Times New Roman" w:cs="Times New Roman"/>
          <w:sz w:val="24"/>
          <w:szCs w:val="24"/>
        </w:rPr>
        <w:t xml:space="preserve"> koji se odnose na hladniji i topliji dio godine, bez obzira što su u hladnijem dijelu vrijednosti</w:t>
      </w:r>
      <w:r w:rsidR="00261C04">
        <w:rPr>
          <w:rFonts w:ascii="Times New Roman" w:eastAsia="Calibri" w:hAnsi="Times New Roman" w:cs="Times New Roman"/>
          <w:sz w:val="24"/>
          <w:szCs w:val="24"/>
        </w:rPr>
        <w:t xml:space="preserve"> parametara bile veće,  vrijednosti su još uvijek niže u usporedbi s</w:t>
      </w:r>
      <w:r w:rsidRPr="00D0650D">
        <w:rPr>
          <w:rFonts w:ascii="Times New Roman" w:eastAsia="Calibri" w:hAnsi="Times New Roman" w:cs="Times New Roman"/>
          <w:sz w:val="24"/>
          <w:szCs w:val="24"/>
        </w:rPr>
        <w:t xml:space="preserve"> mehaničkom obradom</w:t>
      </w:r>
      <w:r w:rsidR="00261C04">
        <w:rPr>
          <w:rFonts w:ascii="Times New Roman" w:eastAsia="Calibri" w:hAnsi="Times New Roman" w:cs="Times New Roman"/>
          <w:sz w:val="24"/>
          <w:szCs w:val="24"/>
        </w:rPr>
        <w:t>, što ukazuje na njihovu veću učinkovitost u pročišćavanju otpadnih voda.</w:t>
      </w:r>
    </w:p>
    <w:p w:rsidR="00661D11" w:rsidRPr="00D0650D" w:rsidRDefault="00661D11" w:rsidP="006857D6">
      <w:pPr>
        <w:spacing w:after="0" w:line="240" w:lineRule="auto"/>
        <w:jc w:val="both"/>
        <w:rPr>
          <w:rFonts w:ascii="Times New Roman" w:eastAsia="Calibri" w:hAnsi="Times New Roman" w:cs="Times New Roman"/>
          <w:sz w:val="24"/>
          <w:szCs w:val="24"/>
        </w:rPr>
      </w:pPr>
      <w:r w:rsidRPr="00D0650D">
        <w:rPr>
          <w:rFonts w:ascii="Times New Roman" w:eastAsia="Calibri" w:hAnsi="Times New Roman" w:cs="Times New Roman"/>
          <w:sz w:val="24"/>
          <w:szCs w:val="24"/>
        </w:rPr>
        <w:t>Usporedbom dobivenih rezultata sa rezultatima</w:t>
      </w:r>
      <w:r w:rsidR="00261C04">
        <w:rPr>
          <w:rFonts w:ascii="Times New Roman" w:eastAsia="Calibri" w:hAnsi="Times New Roman" w:cs="Times New Roman"/>
          <w:sz w:val="24"/>
          <w:szCs w:val="24"/>
        </w:rPr>
        <w:t xml:space="preserve"> iz literature, može se zaključ</w:t>
      </w:r>
      <w:r w:rsidRPr="00D0650D">
        <w:rPr>
          <w:rFonts w:ascii="Times New Roman" w:eastAsia="Calibri" w:hAnsi="Times New Roman" w:cs="Times New Roman"/>
          <w:sz w:val="24"/>
          <w:szCs w:val="24"/>
        </w:rPr>
        <w:t>iti da su dobivene vrijednosti u istraživanju nešto više, što se može tumačiti kratkim periodom rada biljnog uređaja, no iz iste literature doznaje se da je biljnom uređaju potrebno nekoliko godina da se uspostavi potpuna ravnoteža, pa će i rezultati zasigurno kroz određeno razdoblje biti podjednaki.</w:t>
      </w:r>
    </w:p>
    <w:p w:rsidR="00EC7BAC" w:rsidRPr="00E46DC4" w:rsidRDefault="00661D11" w:rsidP="00E46DC4">
      <w:pPr>
        <w:spacing w:before="240" w:after="0" w:line="240" w:lineRule="auto"/>
        <w:jc w:val="both"/>
        <w:rPr>
          <w:rFonts w:ascii="Times New Roman" w:eastAsia="Calibri" w:hAnsi="Times New Roman" w:cs="Times New Roman"/>
          <w:sz w:val="24"/>
          <w:szCs w:val="24"/>
        </w:rPr>
      </w:pPr>
      <w:r w:rsidRPr="00D0650D">
        <w:rPr>
          <w:rFonts w:ascii="Times New Roman" w:eastAsia="Calibri" w:hAnsi="Times New Roman" w:cs="Times New Roman"/>
          <w:sz w:val="24"/>
          <w:szCs w:val="24"/>
        </w:rPr>
        <w:t>Može se zaključiti da kontinuiran</w:t>
      </w:r>
      <w:r w:rsidR="00EC7BAC">
        <w:rPr>
          <w:rFonts w:ascii="Times New Roman" w:eastAsia="Calibri" w:hAnsi="Times New Roman" w:cs="Times New Roman"/>
          <w:sz w:val="24"/>
          <w:szCs w:val="24"/>
        </w:rPr>
        <w:t>a briga za okoliš pretpostavlja poštivanje zakonskih propisa</w:t>
      </w:r>
      <w:r w:rsidRPr="00D0650D">
        <w:rPr>
          <w:rFonts w:ascii="Times New Roman" w:eastAsia="Calibri" w:hAnsi="Times New Roman" w:cs="Times New Roman"/>
          <w:sz w:val="24"/>
          <w:szCs w:val="24"/>
        </w:rPr>
        <w:t xml:space="preserve"> o kontroli i ob</w:t>
      </w:r>
      <w:r w:rsidR="00EC7BAC">
        <w:rPr>
          <w:rFonts w:ascii="Times New Roman" w:eastAsia="Calibri" w:hAnsi="Times New Roman" w:cs="Times New Roman"/>
          <w:sz w:val="24"/>
          <w:szCs w:val="24"/>
        </w:rPr>
        <w:t>radi emisija onečišćenja, kao i primjenu rezultata znanstvenih istraživanja, korištenje suvremenih tehnologija te upravljanje i obnavljanje</w:t>
      </w:r>
      <w:r w:rsidRPr="00D0650D">
        <w:rPr>
          <w:rFonts w:ascii="Times New Roman" w:eastAsia="Calibri" w:hAnsi="Times New Roman" w:cs="Times New Roman"/>
          <w:sz w:val="24"/>
          <w:szCs w:val="24"/>
        </w:rPr>
        <w:t xml:space="preserve"> najkorištenijeg prirodnog resursa - voda.</w:t>
      </w:r>
    </w:p>
    <w:p w:rsidR="00661D11" w:rsidRPr="00D0650D" w:rsidRDefault="00C31963" w:rsidP="00E46DC4">
      <w:p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L</w:t>
      </w:r>
      <w:r w:rsidRPr="00D0650D">
        <w:rPr>
          <w:rFonts w:ascii="Times New Roman" w:hAnsi="Times New Roman" w:cs="Times New Roman"/>
          <w:b/>
          <w:sz w:val="24"/>
          <w:szCs w:val="24"/>
        </w:rPr>
        <w:t>iteratura</w:t>
      </w:r>
    </w:p>
    <w:p w:rsidR="00661D11" w:rsidRPr="00C31963" w:rsidRDefault="00C31963" w:rsidP="008B4F62">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61D11" w:rsidRPr="00C31963">
        <w:rPr>
          <w:rFonts w:ascii="Times New Roman" w:hAnsi="Times New Roman" w:cs="Times New Roman"/>
          <w:sz w:val="24"/>
          <w:szCs w:val="24"/>
        </w:rPr>
        <w:t>Asaj, A. (2003): Higijena na farmi i u okolišu. Medicinska naklada Zagreb; str.40-80.</w:t>
      </w:r>
    </w:p>
    <w:p w:rsidR="00C31963" w:rsidRDefault="00C31963" w:rsidP="008B4F62">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1D11" w:rsidRPr="00D0650D">
        <w:rPr>
          <w:rFonts w:ascii="Times New Roman" w:hAnsi="Times New Roman" w:cs="Times New Roman"/>
          <w:sz w:val="24"/>
          <w:szCs w:val="24"/>
        </w:rPr>
        <w:t xml:space="preserve">Henze, P., Jansen J. I. C., Arvin E. (2000): Wastewater Treatment-Biological and </w:t>
      </w:r>
      <w:r>
        <w:rPr>
          <w:rFonts w:ascii="Times New Roman" w:hAnsi="Times New Roman" w:cs="Times New Roman"/>
          <w:sz w:val="24"/>
          <w:szCs w:val="24"/>
        </w:rPr>
        <w:t>Chemical</w:t>
      </w:r>
    </w:p>
    <w:p w:rsidR="00C31963" w:rsidRDefault="00661D11" w:rsidP="008B4F62">
      <w:pPr>
        <w:tabs>
          <w:tab w:val="left" w:pos="1620"/>
        </w:tabs>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Processes. Forstner U., Murphy R. J., Rulkens W. H., Editors. Berlin, Heide</w:t>
      </w:r>
      <w:r w:rsidR="00C31963">
        <w:rPr>
          <w:rFonts w:ascii="Times New Roman" w:hAnsi="Times New Roman" w:cs="Times New Roman"/>
          <w:sz w:val="24"/>
          <w:szCs w:val="24"/>
        </w:rPr>
        <w:t>berg, New York:</w:t>
      </w:r>
    </w:p>
    <w:p w:rsidR="00661D11" w:rsidRPr="00D0650D" w:rsidRDefault="00661D11" w:rsidP="008B4F62">
      <w:pPr>
        <w:tabs>
          <w:tab w:val="left" w:pos="1620"/>
        </w:tabs>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Springer Verlag.</w:t>
      </w:r>
    </w:p>
    <w:p w:rsidR="00C31963" w:rsidRDefault="00C31963" w:rsidP="008B4F62">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1D11" w:rsidRPr="00D0650D">
        <w:rPr>
          <w:rFonts w:ascii="Times New Roman" w:hAnsi="Times New Roman" w:cs="Times New Roman"/>
          <w:sz w:val="24"/>
          <w:szCs w:val="24"/>
        </w:rPr>
        <w:t>Mantovi, P., Marmiroli M., Maestri E., Tagliavini S, Paccinini .S., Marmioroli N. (2003</w:t>
      </w:r>
      <w:r>
        <w:rPr>
          <w:rFonts w:ascii="Times New Roman" w:hAnsi="Times New Roman" w:cs="Times New Roman"/>
          <w:sz w:val="24"/>
          <w:szCs w:val="24"/>
        </w:rPr>
        <w:t>):</w:t>
      </w:r>
    </w:p>
    <w:p w:rsidR="00C31963" w:rsidRDefault="00661D11" w:rsidP="008B4F62">
      <w:pPr>
        <w:tabs>
          <w:tab w:val="left" w:pos="1620"/>
        </w:tabs>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 xml:space="preserve">Application of a horizontal subsurface flow constructed wetland on treatment of dairy </w:t>
      </w:r>
      <w:r w:rsidR="00C31963">
        <w:rPr>
          <w:rFonts w:ascii="Times New Roman" w:hAnsi="Times New Roman" w:cs="Times New Roman"/>
          <w:sz w:val="24"/>
          <w:szCs w:val="24"/>
        </w:rPr>
        <w:t>Parlor</w:t>
      </w:r>
    </w:p>
    <w:p w:rsidR="0071784A" w:rsidRDefault="00661D11" w:rsidP="008B4F62">
      <w:pPr>
        <w:tabs>
          <w:tab w:val="left" w:pos="1620"/>
        </w:tabs>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lastRenderedPageBreak/>
        <w:t>wastewater. Bioresource Technology; 88(2): 85-94.</w:t>
      </w:r>
    </w:p>
    <w:p w:rsidR="00661D11" w:rsidRPr="0071784A" w:rsidRDefault="0071784A" w:rsidP="008B4F62">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61D11" w:rsidRPr="0071784A">
        <w:rPr>
          <w:rFonts w:ascii="Times New Roman" w:hAnsi="Times New Roman" w:cs="Times New Roman"/>
          <w:sz w:val="24"/>
          <w:szCs w:val="24"/>
        </w:rPr>
        <w:t>Matthys, A., Parkin G., Wallace S.A. (2003): Comparison of constructedwetlandsusedusedto treatdomesticwastew: Conventonal, drawdown, and ae</w:t>
      </w:r>
      <w:r>
        <w:rPr>
          <w:rFonts w:ascii="Times New Roman" w:hAnsi="Times New Roman" w:cs="Times New Roman"/>
          <w:sz w:val="24"/>
          <w:szCs w:val="24"/>
        </w:rPr>
        <w:t>rated systems. Reactorsdynamic</w:t>
      </w:r>
      <w:r w:rsidR="00661D11" w:rsidRPr="0071784A">
        <w:rPr>
          <w:rFonts w:ascii="Times New Roman" w:hAnsi="Times New Roman" w:cs="Times New Roman"/>
          <w:sz w:val="24"/>
          <w:szCs w:val="24"/>
        </w:rPr>
        <w:t>inc.</w:t>
      </w:r>
    </w:p>
    <w:p w:rsidR="0071784A" w:rsidRDefault="0071784A" w:rsidP="008B4F62">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61D11" w:rsidRPr="0071784A">
        <w:rPr>
          <w:rFonts w:ascii="Times New Roman" w:hAnsi="Times New Roman" w:cs="Times New Roman"/>
          <w:sz w:val="24"/>
          <w:szCs w:val="24"/>
        </w:rPr>
        <w:t>Ružinski, N., Anić Vučinić Aleksandra (2010): Obrada otpadnih voda biljnim</w:t>
      </w:r>
      <w:r>
        <w:rPr>
          <w:rFonts w:ascii="Times New Roman" w:hAnsi="Times New Roman" w:cs="Times New Roman"/>
          <w:sz w:val="24"/>
          <w:szCs w:val="24"/>
        </w:rPr>
        <w:t xml:space="preserve"> uređajima,</w:t>
      </w:r>
    </w:p>
    <w:p w:rsidR="00661D11" w:rsidRPr="0071784A" w:rsidRDefault="00661D11" w:rsidP="008B4F62">
      <w:pPr>
        <w:tabs>
          <w:tab w:val="left" w:pos="1620"/>
        </w:tabs>
        <w:spacing w:after="0" w:line="240" w:lineRule="auto"/>
        <w:jc w:val="both"/>
        <w:rPr>
          <w:rFonts w:ascii="Times New Roman" w:hAnsi="Times New Roman" w:cs="Times New Roman"/>
          <w:sz w:val="24"/>
          <w:szCs w:val="24"/>
        </w:rPr>
      </w:pPr>
      <w:r w:rsidRPr="0071784A">
        <w:rPr>
          <w:rFonts w:ascii="Times New Roman" w:hAnsi="Times New Roman" w:cs="Times New Roman"/>
          <w:sz w:val="24"/>
          <w:szCs w:val="24"/>
        </w:rPr>
        <w:t>Hrvatska Sveučilišta Naklada, Zagreb.</w:t>
      </w:r>
    </w:p>
    <w:p w:rsidR="00661D11" w:rsidRPr="0071784A" w:rsidRDefault="0071784A" w:rsidP="008B4F62">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61D11" w:rsidRPr="0071784A">
        <w:rPr>
          <w:rFonts w:ascii="Times New Roman" w:hAnsi="Times New Roman" w:cs="Times New Roman"/>
          <w:sz w:val="24"/>
          <w:szCs w:val="24"/>
        </w:rPr>
        <w:t>Stottmeister, U., Weiner A., Kuschk P., Kappelmeyer U., Kastner M., Bedeski O., Muller R.</w:t>
      </w:r>
      <w:r w:rsidR="00CD6AFA">
        <w:rPr>
          <w:rFonts w:ascii="Times New Roman" w:hAnsi="Times New Roman" w:cs="Times New Roman"/>
          <w:sz w:val="24"/>
          <w:szCs w:val="24"/>
        </w:rPr>
        <w:t>,</w:t>
      </w:r>
      <w:r w:rsidR="00661D11" w:rsidRPr="0071784A">
        <w:rPr>
          <w:rFonts w:ascii="Times New Roman" w:hAnsi="Times New Roman" w:cs="Times New Roman"/>
          <w:sz w:val="24"/>
          <w:szCs w:val="24"/>
        </w:rPr>
        <w:t>A., Moormann H. (2003): Effects of plants and microorganisms inconstructedwetlands</w:t>
      </w:r>
      <w:r>
        <w:rPr>
          <w:rFonts w:ascii="Times New Roman" w:hAnsi="Times New Roman" w:cs="Times New Roman"/>
          <w:sz w:val="24"/>
          <w:szCs w:val="24"/>
        </w:rPr>
        <w:t xml:space="preserve"> for</w:t>
      </w:r>
      <w:r w:rsidR="00661D11" w:rsidRPr="0071784A">
        <w:rPr>
          <w:rFonts w:ascii="Times New Roman" w:hAnsi="Times New Roman" w:cs="Times New Roman"/>
          <w:sz w:val="24"/>
          <w:szCs w:val="24"/>
        </w:rPr>
        <w:t>wastewatertreatment. Biotechnology Advances; 22 (1-2): 93-117.</w:t>
      </w:r>
    </w:p>
    <w:p w:rsidR="0071784A" w:rsidRDefault="0071784A" w:rsidP="008B4F62">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61D11" w:rsidRPr="00D0650D">
        <w:rPr>
          <w:rFonts w:ascii="Times New Roman" w:hAnsi="Times New Roman" w:cs="Times New Roman"/>
          <w:sz w:val="24"/>
          <w:szCs w:val="24"/>
        </w:rPr>
        <w:t xml:space="preserve">Tousignant, E. (1999): Guidance Manual for the desing, construction </w:t>
      </w:r>
      <w:r>
        <w:rPr>
          <w:rFonts w:ascii="Times New Roman" w:hAnsi="Times New Roman" w:cs="Times New Roman"/>
          <w:sz w:val="24"/>
          <w:szCs w:val="24"/>
        </w:rPr>
        <w:t>and operations of</w:t>
      </w:r>
    </w:p>
    <w:p w:rsidR="00661D11" w:rsidRPr="00D0650D" w:rsidRDefault="00661D11" w:rsidP="008B4F62">
      <w:pPr>
        <w:tabs>
          <w:tab w:val="left" w:pos="1620"/>
        </w:tabs>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Constructed wetlands for rural applications in Ontario: Stantek.</w:t>
      </w:r>
    </w:p>
    <w:p w:rsidR="0071784A" w:rsidRDefault="0071784A" w:rsidP="008B4F62">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61D11" w:rsidRPr="00D0650D">
        <w:rPr>
          <w:rFonts w:ascii="Times New Roman" w:hAnsi="Times New Roman" w:cs="Times New Roman"/>
          <w:sz w:val="24"/>
          <w:szCs w:val="24"/>
        </w:rPr>
        <w:t>Vrhovšek</w:t>
      </w:r>
      <w:r w:rsidR="00661D11" w:rsidRPr="00D0650D">
        <w:rPr>
          <w:rFonts w:ascii="Times New Roman" w:hAnsi="Times New Roman" w:cs="Times New Roman"/>
          <w:color w:val="404040" w:themeColor="text1" w:themeTint="BF"/>
          <w:sz w:val="24"/>
          <w:szCs w:val="24"/>
        </w:rPr>
        <w:t xml:space="preserve">, </w:t>
      </w:r>
      <w:r w:rsidR="00031CC6" w:rsidRPr="00D0650D">
        <w:rPr>
          <w:rFonts w:ascii="Times New Roman" w:hAnsi="Times New Roman" w:cs="Times New Roman"/>
          <w:color w:val="404040" w:themeColor="text1" w:themeTint="BF"/>
          <w:sz w:val="24"/>
          <w:szCs w:val="24"/>
        </w:rPr>
        <w:t>D.</w:t>
      </w:r>
      <w:r w:rsidR="00661D11" w:rsidRPr="00D0650D">
        <w:rPr>
          <w:rFonts w:ascii="Times New Roman" w:hAnsi="Times New Roman" w:cs="Times New Roman"/>
          <w:color w:val="404040" w:themeColor="text1" w:themeTint="BF"/>
          <w:sz w:val="24"/>
          <w:szCs w:val="24"/>
        </w:rPr>
        <w:t>,</w:t>
      </w:r>
      <w:r w:rsidR="00661D11" w:rsidRPr="00D0650D">
        <w:rPr>
          <w:rFonts w:ascii="Times New Roman" w:hAnsi="Times New Roman" w:cs="Times New Roman"/>
          <w:sz w:val="24"/>
          <w:szCs w:val="24"/>
        </w:rPr>
        <w:t xml:space="preserve"> Kukanja V., Bulc T. (1996): Constructed we</w:t>
      </w:r>
      <w:r>
        <w:rPr>
          <w:rFonts w:ascii="Times New Roman" w:hAnsi="Times New Roman" w:cs="Times New Roman"/>
          <w:sz w:val="24"/>
          <w:szCs w:val="24"/>
        </w:rPr>
        <w:t>tland (CW) for industrial waste</w:t>
      </w:r>
    </w:p>
    <w:p w:rsidR="00661D11" w:rsidRPr="00D0650D" w:rsidRDefault="00661D11" w:rsidP="008B4F62">
      <w:pPr>
        <w:tabs>
          <w:tab w:val="left" w:pos="1620"/>
        </w:tabs>
        <w:spacing w:after="0" w:line="240" w:lineRule="auto"/>
        <w:jc w:val="both"/>
        <w:rPr>
          <w:rFonts w:ascii="Times New Roman" w:hAnsi="Times New Roman" w:cs="Times New Roman"/>
          <w:sz w:val="24"/>
          <w:szCs w:val="24"/>
        </w:rPr>
      </w:pPr>
      <w:r w:rsidRPr="00D0650D">
        <w:rPr>
          <w:rFonts w:ascii="Times New Roman" w:hAnsi="Times New Roman" w:cs="Times New Roman"/>
          <w:sz w:val="24"/>
          <w:szCs w:val="24"/>
        </w:rPr>
        <w:t>water treatment. Water Research, 10: 2287-2292.</w:t>
      </w:r>
    </w:p>
    <w:p w:rsidR="00661D11" w:rsidRPr="00D0650D" w:rsidRDefault="0071784A" w:rsidP="008B4F62">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61D11" w:rsidRPr="00CD6AFA">
        <w:rPr>
          <w:rFonts w:ascii="Times New Roman" w:hAnsi="Times New Roman" w:cs="Times New Roman"/>
          <w:sz w:val="24"/>
          <w:szCs w:val="24"/>
        </w:rPr>
        <w:t xml:space="preserve">Vymazal, J. (2005): </w:t>
      </w:r>
      <w:r w:rsidR="00661D11" w:rsidRPr="00D0650D">
        <w:rPr>
          <w:rFonts w:ascii="Times New Roman" w:hAnsi="Times New Roman" w:cs="Times New Roman"/>
          <w:sz w:val="24"/>
          <w:szCs w:val="24"/>
        </w:rPr>
        <w:t>Constructed wetlands for wastewater treatment. Ecological</w:t>
      </w:r>
      <w:r>
        <w:rPr>
          <w:rFonts w:ascii="Times New Roman" w:hAnsi="Times New Roman" w:cs="Times New Roman"/>
          <w:sz w:val="24"/>
          <w:szCs w:val="24"/>
        </w:rPr>
        <w:t>Engineering.</w:t>
      </w:r>
      <w:r w:rsidR="00661D11" w:rsidRPr="00D0650D">
        <w:rPr>
          <w:rFonts w:ascii="Times New Roman" w:hAnsi="Times New Roman" w:cs="Times New Roman"/>
          <w:sz w:val="24"/>
          <w:szCs w:val="24"/>
        </w:rPr>
        <w:t>Engineering; 25(5): 475-477.</w:t>
      </w:r>
    </w:p>
    <w:p w:rsidR="00661D11" w:rsidRPr="00D0650D" w:rsidRDefault="0071784A" w:rsidP="008B4F62">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61D11" w:rsidRPr="00CD6AFA">
        <w:rPr>
          <w:rFonts w:ascii="Times New Roman" w:hAnsi="Times New Roman" w:cs="Times New Roman"/>
          <w:sz w:val="24"/>
          <w:szCs w:val="24"/>
        </w:rPr>
        <w:t xml:space="preserve">Vymazal, J. (1999): </w:t>
      </w:r>
      <w:r w:rsidR="00661D11" w:rsidRPr="00D0650D">
        <w:rPr>
          <w:rFonts w:ascii="Times New Roman" w:hAnsi="Times New Roman" w:cs="Times New Roman"/>
          <w:sz w:val="24"/>
          <w:szCs w:val="24"/>
        </w:rPr>
        <w:t>Removal of BOD5 in constructed wetlands withhorizontal sub- surface:Flow: Czechexperience. Water Sci</w:t>
      </w:r>
      <w:r w:rsidR="00EA1888">
        <w:rPr>
          <w:rFonts w:ascii="Times New Roman" w:hAnsi="Times New Roman" w:cs="Times New Roman"/>
          <w:sz w:val="24"/>
          <w:szCs w:val="24"/>
        </w:rPr>
        <w:t>e</w:t>
      </w:r>
      <w:r w:rsidR="00661D11" w:rsidRPr="00D0650D">
        <w:rPr>
          <w:rFonts w:ascii="Times New Roman" w:hAnsi="Times New Roman" w:cs="Times New Roman"/>
          <w:sz w:val="24"/>
          <w:szCs w:val="24"/>
        </w:rPr>
        <w:t>nce and Technology; 40 (3): 133-138.</w:t>
      </w:r>
    </w:p>
    <w:p w:rsidR="00661D11" w:rsidRPr="00D0650D" w:rsidRDefault="00661D11" w:rsidP="008B4F62">
      <w:pPr>
        <w:tabs>
          <w:tab w:val="left" w:pos="1620"/>
        </w:tabs>
        <w:spacing w:line="240" w:lineRule="auto"/>
        <w:jc w:val="both"/>
        <w:rPr>
          <w:rFonts w:ascii="Times New Roman" w:hAnsi="Times New Roman" w:cs="Times New Roman"/>
          <w:sz w:val="24"/>
          <w:szCs w:val="24"/>
        </w:rPr>
      </w:pPr>
    </w:p>
    <w:p w:rsidR="00661D11" w:rsidRDefault="0071784A" w:rsidP="008B4F62">
      <w:pPr>
        <w:tabs>
          <w:tab w:val="left" w:pos="1620"/>
        </w:tabs>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rsidR="00B842E4" w:rsidRPr="00CD6AFA" w:rsidRDefault="00901C13" w:rsidP="00CD6AFA">
      <w:pPr>
        <w:spacing w:line="240" w:lineRule="auto"/>
        <w:ind w:left="1416"/>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T</w:t>
      </w:r>
      <w:r w:rsidR="00B842E4">
        <w:rPr>
          <w:rFonts w:ascii="Times New Roman" w:hAnsi="Times New Roman" w:cs="Times New Roman"/>
          <w:b/>
          <w:color w:val="0D0D0D" w:themeColor="text1" w:themeTint="F2"/>
          <w:sz w:val="28"/>
          <w:szCs w:val="28"/>
        </w:rPr>
        <w:t>reatment of waste waters from meat processing industry in constructedwetlandpurificationplant</w:t>
      </w:r>
    </w:p>
    <w:p w:rsidR="00661D11" w:rsidRPr="00D0650D" w:rsidRDefault="00661D11" w:rsidP="008B4F62">
      <w:pPr>
        <w:spacing w:line="240" w:lineRule="auto"/>
        <w:jc w:val="both"/>
        <w:rPr>
          <w:rFonts w:ascii="Times New Roman" w:hAnsi="Times New Roman" w:cs="Times New Roman"/>
          <w:sz w:val="24"/>
          <w:szCs w:val="24"/>
        </w:rPr>
      </w:pPr>
      <w:r w:rsidRPr="00D0650D">
        <w:rPr>
          <w:rFonts w:ascii="Times New Roman" w:hAnsi="Times New Roman" w:cs="Times New Roman"/>
          <w:sz w:val="24"/>
          <w:szCs w:val="24"/>
        </w:rPr>
        <w:t>Industrial waste waters are originated from techno</w:t>
      </w:r>
      <w:r w:rsidR="00837AD1">
        <w:rPr>
          <w:rFonts w:ascii="Times New Roman" w:hAnsi="Times New Roman" w:cs="Times New Roman"/>
          <w:sz w:val="24"/>
          <w:szCs w:val="24"/>
        </w:rPr>
        <w:t>logical procedures in meat processing industry</w:t>
      </w:r>
      <w:r w:rsidRPr="00D0650D">
        <w:rPr>
          <w:rFonts w:ascii="Times New Roman" w:hAnsi="Times New Roman" w:cs="Times New Roman"/>
          <w:sz w:val="24"/>
          <w:szCs w:val="24"/>
        </w:rPr>
        <w:t xml:space="preserve"> and as such are damaging the environment. </w:t>
      </w:r>
      <w:r w:rsidR="00B97313">
        <w:rPr>
          <w:rFonts w:ascii="Times New Roman" w:hAnsi="Times New Roman" w:cs="Times New Roman"/>
          <w:sz w:val="24"/>
          <w:szCs w:val="24"/>
        </w:rPr>
        <w:t>Constructed wetland p</w:t>
      </w:r>
      <w:r w:rsidRPr="00D0650D">
        <w:rPr>
          <w:rFonts w:ascii="Times New Roman" w:hAnsi="Times New Roman" w:cs="Times New Roman"/>
          <w:sz w:val="24"/>
          <w:szCs w:val="24"/>
        </w:rPr>
        <w:t>urification plant is the answer offered by today's scientists as an acceptable solution in light of increased environmental care. This reaserch embodies the most significant parameters representing the quality of effluent waste water in the recipient, such as Total Solids, B.O.D.</w:t>
      </w:r>
      <w:r w:rsidRPr="00D0650D">
        <w:rPr>
          <w:rFonts w:ascii="Times New Roman" w:hAnsi="Times New Roman" w:cs="Times New Roman"/>
          <w:sz w:val="24"/>
          <w:szCs w:val="24"/>
          <w:vertAlign w:val="subscript"/>
        </w:rPr>
        <w:t>5</w:t>
      </w:r>
      <w:r w:rsidRPr="00D0650D">
        <w:rPr>
          <w:rFonts w:ascii="Times New Roman" w:hAnsi="Times New Roman" w:cs="Times New Roman"/>
          <w:sz w:val="24"/>
          <w:szCs w:val="24"/>
        </w:rPr>
        <w:t xml:space="preserve"> (Biological Oxygen Demand), C.O.D. (Chemical Oxygen Demand), Total Phosphor, Total Oil and Fats and Total Nitrogen. The results of monitoring in </w:t>
      </w:r>
      <w:r w:rsidR="00E46DC4">
        <w:rPr>
          <w:rFonts w:ascii="Times New Roman" w:hAnsi="Times New Roman" w:cs="Times New Roman"/>
          <w:sz w:val="24"/>
          <w:szCs w:val="24"/>
        </w:rPr>
        <w:t>this research show decrease for Total Solids,</w:t>
      </w:r>
      <w:r w:rsidRPr="00D0650D">
        <w:rPr>
          <w:rFonts w:ascii="Times New Roman" w:hAnsi="Times New Roman" w:cs="Times New Roman"/>
          <w:sz w:val="24"/>
          <w:szCs w:val="24"/>
        </w:rPr>
        <w:t xml:space="preserve"> B.O.D.</w:t>
      </w:r>
      <w:r w:rsidRPr="00D0650D">
        <w:rPr>
          <w:rFonts w:ascii="Times New Roman" w:hAnsi="Times New Roman" w:cs="Times New Roman"/>
          <w:sz w:val="24"/>
          <w:szCs w:val="24"/>
          <w:vertAlign w:val="subscript"/>
        </w:rPr>
        <w:t>5</w:t>
      </w:r>
      <w:r w:rsidR="00E46DC4">
        <w:rPr>
          <w:rFonts w:ascii="Times New Roman" w:hAnsi="Times New Roman" w:cs="Times New Roman"/>
          <w:sz w:val="24"/>
          <w:szCs w:val="24"/>
        </w:rPr>
        <w:t>, C.O.D., Total Phosphor, Total Oil andFatsand</w:t>
      </w:r>
      <w:r w:rsidRPr="00D0650D">
        <w:rPr>
          <w:rFonts w:ascii="Times New Roman" w:hAnsi="Times New Roman" w:cs="Times New Roman"/>
          <w:sz w:val="24"/>
          <w:szCs w:val="24"/>
        </w:rPr>
        <w:t xml:space="preserve"> for Total Nitrogen accomplished  by using the</w:t>
      </w:r>
      <w:r w:rsidR="00B97313">
        <w:rPr>
          <w:rFonts w:ascii="Times New Roman" w:hAnsi="Times New Roman" w:cs="Times New Roman"/>
          <w:sz w:val="24"/>
          <w:szCs w:val="24"/>
        </w:rPr>
        <w:t xml:space="preserve"> constructed wetland</w:t>
      </w:r>
      <w:r w:rsidRPr="00D0650D">
        <w:rPr>
          <w:rFonts w:ascii="Times New Roman" w:hAnsi="Times New Roman" w:cs="Times New Roman"/>
          <w:sz w:val="24"/>
          <w:szCs w:val="24"/>
        </w:rPr>
        <w:t xml:space="preserve"> purification plant, compared with the mechanical wastewater treatment which is far the most used in Croatia. Apart from decreasing the basic parametres which are the indicators of pollution in waste waters, </w:t>
      </w:r>
      <w:r w:rsidR="00B97313">
        <w:rPr>
          <w:rFonts w:ascii="Times New Roman" w:hAnsi="Times New Roman" w:cs="Times New Roman"/>
          <w:sz w:val="24"/>
          <w:szCs w:val="24"/>
        </w:rPr>
        <w:t xml:space="preserve">constructed wetland </w:t>
      </w:r>
      <w:r w:rsidRPr="00D0650D">
        <w:rPr>
          <w:rFonts w:ascii="Times New Roman" w:hAnsi="Times New Roman" w:cs="Times New Roman"/>
          <w:sz w:val="24"/>
          <w:szCs w:val="24"/>
        </w:rPr>
        <w:t>purification plants also have low engine costs, are reliable and efficient, are insufficiently represented in Croatia and therefore are the subjectofgreatinterest.</w:t>
      </w:r>
    </w:p>
    <w:p w:rsidR="00316EC7" w:rsidRPr="00D0650D" w:rsidRDefault="00661D11" w:rsidP="008B4F62">
      <w:pPr>
        <w:tabs>
          <w:tab w:val="left" w:pos="5820"/>
        </w:tabs>
        <w:spacing w:line="240" w:lineRule="auto"/>
        <w:jc w:val="both"/>
        <w:rPr>
          <w:rFonts w:ascii="Times New Roman" w:hAnsi="Times New Roman" w:cs="Times New Roman"/>
          <w:sz w:val="24"/>
          <w:szCs w:val="24"/>
        </w:rPr>
      </w:pPr>
      <w:r w:rsidRPr="00AA52CC">
        <w:rPr>
          <w:rFonts w:ascii="Times New Roman" w:hAnsi="Times New Roman" w:cs="Times New Roman"/>
          <w:b/>
          <w:sz w:val="24"/>
          <w:szCs w:val="24"/>
        </w:rPr>
        <w:t>Key words</w:t>
      </w:r>
      <w:r w:rsidRPr="00D0650D">
        <w:rPr>
          <w:rFonts w:ascii="Times New Roman" w:hAnsi="Times New Roman" w:cs="Times New Roman"/>
          <w:sz w:val="24"/>
          <w:szCs w:val="24"/>
        </w:rPr>
        <w:t xml:space="preserve">: </w:t>
      </w:r>
      <w:bookmarkStart w:id="0" w:name="_GoBack"/>
      <w:bookmarkEnd w:id="0"/>
      <w:r w:rsidRPr="00D0650D">
        <w:rPr>
          <w:rFonts w:ascii="Times New Roman" w:hAnsi="Times New Roman" w:cs="Times New Roman"/>
          <w:sz w:val="24"/>
          <w:szCs w:val="24"/>
        </w:rPr>
        <w:t>waste water</w:t>
      </w:r>
      <w:r w:rsidR="0056180F">
        <w:rPr>
          <w:rFonts w:ascii="Times New Roman" w:hAnsi="Times New Roman" w:cs="Times New Roman"/>
          <w:sz w:val="24"/>
          <w:szCs w:val="24"/>
        </w:rPr>
        <w:t>s</w:t>
      </w:r>
      <w:r w:rsidRPr="00D0650D">
        <w:rPr>
          <w:rFonts w:ascii="Times New Roman" w:hAnsi="Times New Roman" w:cs="Times New Roman"/>
          <w:sz w:val="24"/>
          <w:szCs w:val="24"/>
        </w:rPr>
        <w:t>,</w:t>
      </w:r>
      <w:r w:rsidR="0056180F">
        <w:rPr>
          <w:rFonts w:ascii="Times New Roman" w:hAnsi="Times New Roman" w:cs="Times New Roman"/>
          <w:sz w:val="24"/>
          <w:szCs w:val="24"/>
        </w:rPr>
        <w:t xml:space="preserve"> meat processing industry, constructed wetland</w:t>
      </w:r>
      <w:r w:rsidRPr="00D0650D">
        <w:rPr>
          <w:rFonts w:ascii="Times New Roman" w:hAnsi="Times New Roman" w:cs="Times New Roman"/>
          <w:sz w:val="24"/>
          <w:szCs w:val="24"/>
        </w:rPr>
        <w:t xml:space="preserve"> purification plant.</w:t>
      </w:r>
    </w:p>
    <w:sectPr w:rsidR="00316EC7" w:rsidRPr="00D0650D" w:rsidSect="00C84BD6">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AA7"/>
    <w:multiLevelType w:val="hybridMultilevel"/>
    <w:tmpl w:val="81BEC7B2"/>
    <w:lvl w:ilvl="0" w:tplc="1E004C9A">
      <w:start w:val="1"/>
      <w:numFmt w:val="decimal"/>
      <w:lvlText w:val="%1."/>
      <w:lvlJc w:val="left"/>
      <w:pPr>
        <w:tabs>
          <w:tab w:val="num" w:pos="624"/>
        </w:tabs>
        <w:ind w:left="624"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5C173C8"/>
    <w:multiLevelType w:val="hybridMultilevel"/>
    <w:tmpl w:val="35AC997C"/>
    <w:lvl w:ilvl="0" w:tplc="BC72D15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7722E2"/>
    <w:multiLevelType w:val="hybridMultilevel"/>
    <w:tmpl w:val="340AE656"/>
    <w:lvl w:ilvl="0" w:tplc="EAF68F1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25D0BE7"/>
    <w:multiLevelType w:val="hybridMultilevel"/>
    <w:tmpl w:val="F9E68126"/>
    <w:lvl w:ilvl="0" w:tplc="A43E7B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25031720"/>
    <w:multiLevelType w:val="hybridMultilevel"/>
    <w:tmpl w:val="F9E68126"/>
    <w:lvl w:ilvl="0" w:tplc="A43E7B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511D0E9A"/>
    <w:multiLevelType w:val="hybridMultilevel"/>
    <w:tmpl w:val="806A0BB8"/>
    <w:lvl w:ilvl="0" w:tplc="1DE41C1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5D54175B"/>
    <w:multiLevelType w:val="hybridMultilevel"/>
    <w:tmpl w:val="D5EC5AB2"/>
    <w:lvl w:ilvl="0" w:tplc="E900495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42F26A3"/>
    <w:multiLevelType w:val="hybridMultilevel"/>
    <w:tmpl w:val="75DA975E"/>
    <w:lvl w:ilvl="0" w:tplc="F64C817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CB075F6"/>
    <w:multiLevelType w:val="hybridMultilevel"/>
    <w:tmpl w:val="73F85BF4"/>
    <w:lvl w:ilvl="0" w:tplc="44667D58">
      <w:start w:val="1"/>
      <w:numFmt w:val="decimal"/>
      <w:lvlText w:val="%1."/>
      <w:lvlJc w:val="left"/>
      <w:pPr>
        <w:tabs>
          <w:tab w:val="num" w:pos="567"/>
        </w:tabs>
        <w:ind w:left="567" w:hanging="28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77D507AB"/>
    <w:multiLevelType w:val="hybridMultilevel"/>
    <w:tmpl w:val="B6208014"/>
    <w:lvl w:ilvl="0" w:tplc="FB884F3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5"/>
  </w:num>
  <w:num w:numId="6">
    <w:abstractNumId w:val="7"/>
  </w:num>
  <w:num w:numId="7">
    <w:abstractNumId w:val="6"/>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EC7"/>
    <w:rsid w:val="00031CC6"/>
    <w:rsid w:val="00060696"/>
    <w:rsid w:val="00091EE1"/>
    <w:rsid w:val="001550FB"/>
    <w:rsid w:val="00183356"/>
    <w:rsid w:val="001A2165"/>
    <w:rsid w:val="001C4697"/>
    <w:rsid w:val="001D6408"/>
    <w:rsid w:val="001F416D"/>
    <w:rsid w:val="002119B1"/>
    <w:rsid w:val="00261C04"/>
    <w:rsid w:val="002F207F"/>
    <w:rsid w:val="002F474B"/>
    <w:rsid w:val="00316EC7"/>
    <w:rsid w:val="003659A5"/>
    <w:rsid w:val="003B5D0A"/>
    <w:rsid w:val="003C1FA7"/>
    <w:rsid w:val="0040391A"/>
    <w:rsid w:val="0041243C"/>
    <w:rsid w:val="00417BB6"/>
    <w:rsid w:val="004544E0"/>
    <w:rsid w:val="0048354C"/>
    <w:rsid w:val="004849A7"/>
    <w:rsid w:val="00487CA0"/>
    <w:rsid w:val="0049022A"/>
    <w:rsid w:val="004D774E"/>
    <w:rsid w:val="0056180F"/>
    <w:rsid w:val="005656E6"/>
    <w:rsid w:val="0060145E"/>
    <w:rsid w:val="00661D11"/>
    <w:rsid w:val="006636ED"/>
    <w:rsid w:val="00671478"/>
    <w:rsid w:val="00674ABD"/>
    <w:rsid w:val="006857D6"/>
    <w:rsid w:val="006A5E0F"/>
    <w:rsid w:val="006D6128"/>
    <w:rsid w:val="006F662D"/>
    <w:rsid w:val="0071784A"/>
    <w:rsid w:val="007314D2"/>
    <w:rsid w:val="007571ED"/>
    <w:rsid w:val="00796F87"/>
    <w:rsid w:val="007A44B0"/>
    <w:rsid w:val="007C08A8"/>
    <w:rsid w:val="007C1F9F"/>
    <w:rsid w:val="0081019C"/>
    <w:rsid w:val="008353C7"/>
    <w:rsid w:val="00837AD1"/>
    <w:rsid w:val="00841EEB"/>
    <w:rsid w:val="00850189"/>
    <w:rsid w:val="00852F64"/>
    <w:rsid w:val="00875E03"/>
    <w:rsid w:val="008A062A"/>
    <w:rsid w:val="008A0659"/>
    <w:rsid w:val="008A3C2C"/>
    <w:rsid w:val="008B4F62"/>
    <w:rsid w:val="008F7E5B"/>
    <w:rsid w:val="00901C13"/>
    <w:rsid w:val="009E6033"/>
    <w:rsid w:val="00A14E25"/>
    <w:rsid w:val="00A1723D"/>
    <w:rsid w:val="00A26180"/>
    <w:rsid w:val="00AA52CC"/>
    <w:rsid w:val="00B8335C"/>
    <w:rsid w:val="00B8356F"/>
    <w:rsid w:val="00B842E4"/>
    <w:rsid w:val="00B97313"/>
    <w:rsid w:val="00BA4F2A"/>
    <w:rsid w:val="00BF03C4"/>
    <w:rsid w:val="00BF0DDB"/>
    <w:rsid w:val="00C02CDE"/>
    <w:rsid w:val="00C03CBF"/>
    <w:rsid w:val="00C075BB"/>
    <w:rsid w:val="00C26E1C"/>
    <w:rsid w:val="00C31963"/>
    <w:rsid w:val="00C807EF"/>
    <w:rsid w:val="00C84BD6"/>
    <w:rsid w:val="00C93F29"/>
    <w:rsid w:val="00CA0861"/>
    <w:rsid w:val="00CC13A4"/>
    <w:rsid w:val="00CC47B9"/>
    <w:rsid w:val="00CD6AFA"/>
    <w:rsid w:val="00CE444A"/>
    <w:rsid w:val="00CE6D0F"/>
    <w:rsid w:val="00D0650D"/>
    <w:rsid w:val="00D12FED"/>
    <w:rsid w:val="00D302B4"/>
    <w:rsid w:val="00E16B69"/>
    <w:rsid w:val="00E34B34"/>
    <w:rsid w:val="00E46DC4"/>
    <w:rsid w:val="00E71364"/>
    <w:rsid w:val="00E722B9"/>
    <w:rsid w:val="00EA1888"/>
    <w:rsid w:val="00EC7BAC"/>
    <w:rsid w:val="00F12657"/>
    <w:rsid w:val="00F150B6"/>
    <w:rsid w:val="00F33A60"/>
    <w:rsid w:val="00F53AB0"/>
    <w:rsid w:val="00F71405"/>
    <w:rsid w:val="00F8340B"/>
    <w:rsid w:val="00F856E2"/>
    <w:rsid w:val="00F96C7A"/>
    <w:rsid w:val="00FC1470"/>
    <w:rsid w:val="00FF41F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25"/>
    <w:pPr>
      <w:ind w:left="720"/>
      <w:contextualSpacing/>
    </w:pPr>
  </w:style>
  <w:style w:type="character" w:styleId="Strong">
    <w:name w:val="Strong"/>
    <w:qFormat/>
    <w:rsid w:val="00661D11"/>
    <w:rPr>
      <w:b/>
      <w:bCs/>
    </w:rPr>
  </w:style>
  <w:style w:type="paragraph" w:styleId="NormalWeb">
    <w:name w:val="Normal (Web)"/>
    <w:basedOn w:val="Normal"/>
    <w:uiPriority w:val="99"/>
    <w:unhideWhenUsed/>
    <w:rsid w:val="003B5D0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rsid w:val="003B5D0A"/>
    <w:rPr>
      <w:i/>
      <w:iCs/>
    </w:rPr>
  </w:style>
  <w:style w:type="paragraph" w:styleId="BalloonText">
    <w:name w:val="Balloon Text"/>
    <w:basedOn w:val="Normal"/>
    <w:link w:val="BalloonTextChar"/>
    <w:uiPriority w:val="99"/>
    <w:semiHidden/>
    <w:unhideWhenUsed/>
    <w:rsid w:val="003B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2570</Words>
  <Characters>14654</Characters>
  <Application>Microsoft Office Word</Application>
  <DocSecurity>4</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vmandic</dc:creator>
  <cp:lastModifiedBy>vmandic</cp:lastModifiedBy>
  <cp:revision>2</cp:revision>
  <dcterms:created xsi:type="dcterms:W3CDTF">2014-05-08T10:30:00Z</dcterms:created>
  <dcterms:modified xsi:type="dcterms:W3CDTF">2014-05-08T10:30:00Z</dcterms:modified>
</cp:coreProperties>
</file>