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A" w:rsidRPr="00895A2A" w:rsidRDefault="00895A2A" w:rsidP="00895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5A2A">
        <w:rPr>
          <w:rFonts w:ascii="Times New Roman" w:hAnsi="Times New Roman" w:cs="Times New Roman"/>
          <w:b/>
          <w:sz w:val="26"/>
          <w:szCs w:val="26"/>
        </w:rPr>
        <w:t>Mr.sc. Snježana Sikirić</w:t>
      </w:r>
      <w:r w:rsidRPr="005F4ECE">
        <w:rPr>
          <w:rStyle w:val="FootnoteReference"/>
        </w:rPr>
        <w:footnoteReference w:id="1"/>
      </w:r>
    </w:p>
    <w:p w:rsidR="00895A2A" w:rsidRPr="00895A2A" w:rsidRDefault="00895A2A" w:rsidP="00895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5A2A">
        <w:rPr>
          <w:rFonts w:ascii="Times New Roman" w:hAnsi="Times New Roman" w:cs="Times New Roman"/>
          <w:b/>
          <w:sz w:val="26"/>
          <w:szCs w:val="26"/>
        </w:rPr>
        <w:t>Ana Marija Sikirić, mag.oec.</w:t>
      </w:r>
      <w:r w:rsidR="00721CD7">
        <w:rPr>
          <w:rStyle w:val="FootnoteReference"/>
          <w:b w:val="0"/>
        </w:rPr>
        <w:footnoteReference w:id="2"/>
      </w:r>
    </w:p>
    <w:p w:rsidR="00895A2A" w:rsidRPr="00895A2A" w:rsidRDefault="00895A2A" w:rsidP="00895A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5A2A">
        <w:rPr>
          <w:rFonts w:ascii="Times New Roman" w:hAnsi="Times New Roman" w:cs="Times New Roman"/>
          <w:b/>
          <w:sz w:val="26"/>
          <w:szCs w:val="26"/>
        </w:rPr>
        <w:t>Prof. dr.sc. Davor Vašiček</w:t>
      </w:r>
      <w:r w:rsidR="00721CD7">
        <w:rPr>
          <w:rStyle w:val="FootnoteReference"/>
          <w:b w:val="0"/>
        </w:rPr>
        <w:footnoteReference w:id="3"/>
      </w:r>
    </w:p>
    <w:p w:rsidR="002644D8" w:rsidRDefault="002644D8" w:rsidP="00DF420D">
      <w:pPr>
        <w:rPr>
          <w:rFonts w:ascii="Times New Roman" w:hAnsi="Times New Roman" w:cs="Times New Roman"/>
          <w:b/>
          <w:sz w:val="26"/>
          <w:szCs w:val="26"/>
        </w:rPr>
      </w:pPr>
    </w:p>
    <w:p w:rsidR="00D61712" w:rsidRPr="00895A2A" w:rsidRDefault="00721CD7" w:rsidP="00895A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LOKALNI PRORAČUN</w:t>
      </w:r>
      <w:r w:rsidR="00A8036A" w:rsidRPr="00895A2A">
        <w:rPr>
          <w:rFonts w:ascii="Times New Roman" w:hAnsi="Times New Roman" w:cs="Times New Roman"/>
          <w:b/>
          <w:sz w:val="26"/>
          <w:szCs w:val="26"/>
        </w:rPr>
        <w:t xml:space="preserve"> I PROGRAMSKO PLANIRANJE U FUNKCIJI FINANCIRANJA PROJEKATA IZ EU FONDOVA</w:t>
      </w:r>
    </w:p>
    <w:p w:rsidR="002644D8" w:rsidRPr="005F4ECE" w:rsidRDefault="00721CD7" w:rsidP="00DF42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ECE">
        <w:rPr>
          <w:rFonts w:ascii="Times New Roman" w:hAnsi="Times New Roman" w:cs="Times New Roman"/>
          <w:b/>
          <w:sz w:val="26"/>
          <w:szCs w:val="26"/>
        </w:rPr>
        <w:t>LOCAL BUDGET AND PRO</w:t>
      </w:r>
      <w:r w:rsidR="002644D8">
        <w:rPr>
          <w:rFonts w:ascii="Times New Roman" w:hAnsi="Times New Roman" w:cs="Times New Roman"/>
          <w:b/>
          <w:sz w:val="26"/>
          <w:szCs w:val="26"/>
        </w:rPr>
        <w:t xml:space="preserve">GRAM PLANNING IN FUNCTION OF EU </w:t>
      </w:r>
      <w:r w:rsidRPr="005F4ECE">
        <w:rPr>
          <w:rFonts w:ascii="Times New Roman" w:hAnsi="Times New Roman" w:cs="Times New Roman"/>
          <w:b/>
          <w:sz w:val="26"/>
          <w:szCs w:val="26"/>
        </w:rPr>
        <w:t>PROJECT FUNDING</w:t>
      </w:r>
    </w:p>
    <w:p w:rsidR="005F4ECE" w:rsidRDefault="00895A2A" w:rsidP="005F4E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ECE">
        <w:rPr>
          <w:rFonts w:ascii="Times New Roman" w:hAnsi="Times New Roman" w:cs="Times New Roman"/>
          <w:b/>
          <w:i/>
          <w:sz w:val="24"/>
          <w:szCs w:val="24"/>
        </w:rPr>
        <w:t>Sažetak:</w:t>
      </w:r>
    </w:p>
    <w:p w:rsidR="00895A2A" w:rsidRPr="005F4ECE" w:rsidRDefault="005F4ECE" w:rsidP="005F4E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ECE">
        <w:rPr>
          <w:rFonts w:ascii="Times New Roman" w:hAnsi="Times New Roman" w:cs="Times New Roman"/>
          <w:i/>
          <w:sz w:val="24"/>
          <w:szCs w:val="24"/>
        </w:rPr>
        <w:t xml:space="preserve">Republika Hrvatska je jedna od </w:t>
      </w:r>
      <w:r w:rsidR="00DF420D">
        <w:rPr>
          <w:rFonts w:ascii="Times New Roman" w:hAnsi="Times New Roman" w:cs="Times New Roman"/>
          <w:i/>
          <w:sz w:val="24"/>
          <w:szCs w:val="24"/>
        </w:rPr>
        <w:t>najcentraliziranijih država EU</w:t>
      </w:r>
      <w:r w:rsidRPr="005F4ECE">
        <w:rPr>
          <w:rFonts w:ascii="Times New Roman" w:hAnsi="Times New Roman" w:cs="Times New Roman"/>
          <w:i/>
          <w:sz w:val="24"/>
          <w:szCs w:val="24"/>
        </w:rPr>
        <w:t xml:space="preserve"> što otežava koordinaciju u postupku planiranja programa koji se planiraju financirati iz fondova EU. </w:t>
      </w:r>
      <w:r w:rsidR="00EB22B8">
        <w:rPr>
          <w:rFonts w:ascii="Times New Roman" w:hAnsi="Times New Roman" w:cs="Times New Roman"/>
          <w:i/>
          <w:sz w:val="24"/>
          <w:szCs w:val="24"/>
        </w:rPr>
        <w:t>Od 2003.godine se provodi p</w:t>
      </w:r>
      <w:r w:rsidRPr="005F4ECE">
        <w:rPr>
          <w:rFonts w:ascii="Times New Roman" w:hAnsi="Times New Roman" w:cs="Times New Roman"/>
          <w:i/>
          <w:sz w:val="24"/>
          <w:szCs w:val="24"/>
        </w:rPr>
        <w:t>roračunsko planiranje po programima. U programskom planiranju najvažniji dio je određivanje pokazatelja rezultata gdje odabir pogrešnih pokazatelja može dovesti do lošeg o</w:t>
      </w:r>
      <w:r w:rsidR="00EB22B8">
        <w:rPr>
          <w:rFonts w:ascii="Times New Roman" w:hAnsi="Times New Roman" w:cs="Times New Roman"/>
          <w:i/>
          <w:sz w:val="24"/>
          <w:szCs w:val="24"/>
        </w:rPr>
        <w:t>dabira ili realizacije</w:t>
      </w:r>
      <w:r w:rsidRPr="005F4ECE">
        <w:rPr>
          <w:rFonts w:ascii="Times New Roman" w:hAnsi="Times New Roman" w:cs="Times New Roman"/>
          <w:i/>
          <w:sz w:val="24"/>
          <w:szCs w:val="24"/>
        </w:rPr>
        <w:t xml:space="preserve"> programa. Uvođenje strateškog pla</w:t>
      </w:r>
      <w:r w:rsidR="00EB22B8">
        <w:rPr>
          <w:rFonts w:ascii="Times New Roman" w:hAnsi="Times New Roman" w:cs="Times New Roman"/>
          <w:i/>
          <w:sz w:val="24"/>
          <w:szCs w:val="24"/>
        </w:rPr>
        <w:t xml:space="preserve">niranja dovodi </w:t>
      </w:r>
      <w:r w:rsidRPr="005F4ECE">
        <w:rPr>
          <w:rFonts w:ascii="Times New Roman" w:hAnsi="Times New Roman" w:cs="Times New Roman"/>
          <w:i/>
          <w:sz w:val="24"/>
          <w:szCs w:val="24"/>
        </w:rPr>
        <w:t>do povezivanja strateških ciljeva i prioriteta s programima i aktivnostima te</w:t>
      </w:r>
      <w:r w:rsidR="00EB22B8">
        <w:rPr>
          <w:rFonts w:ascii="Times New Roman" w:hAnsi="Times New Roman" w:cs="Times New Roman"/>
          <w:i/>
          <w:sz w:val="24"/>
          <w:szCs w:val="24"/>
        </w:rPr>
        <w:t xml:space="preserve"> omogućuje</w:t>
      </w:r>
      <w:r w:rsidRPr="005F4ECE">
        <w:rPr>
          <w:rFonts w:ascii="Times New Roman" w:hAnsi="Times New Roman" w:cs="Times New Roman"/>
          <w:i/>
          <w:sz w:val="24"/>
          <w:szCs w:val="24"/>
        </w:rPr>
        <w:t xml:space="preserve"> kandidiranje projekata na fondove EU. Kriteriji projektnog planiranja u EU kompatibilni su s programskim planiranjem u RH. Međutim, još uvijek nije dostignuta potrebna razina  kvalitetnog  programskog proračunskog planiranja za uspješno korištenje sredstava EU</w:t>
      </w:r>
      <w:r w:rsidR="00EB22B8">
        <w:rPr>
          <w:rFonts w:ascii="Times New Roman" w:hAnsi="Times New Roman" w:cs="Times New Roman"/>
          <w:i/>
          <w:sz w:val="24"/>
          <w:szCs w:val="24"/>
        </w:rPr>
        <w:t xml:space="preserve"> te su nužna daljnja</w:t>
      </w:r>
      <w:r w:rsidRPr="005F4ECE">
        <w:rPr>
          <w:rFonts w:ascii="Times New Roman" w:hAnsi="Times New Roman" w:cs="Times New Roman"/>
          <w:i/>
          <w:sz w:val="24"/>
          <w:szCs w:val="24"/>
        </w:rPr>
        <w:t xml:space="preserve"> unaprj</w:t>
      </w:r>
      <w:r w:rsidR="00EB22B8">
        <w:rPr>
          <w:rFonts w:ascii="Times New Roman" w:hAnsi="Times New Roman" w:cs="Times New Roman"/>
          <w:i/>
          <w:sz w:val="24"/>
          <w:szCs w:val="24"/>
        </w:rPr>
        <w:t>eđenja</w:t>
      </w:r>
      <w:r w:rsidRPr="005F4EC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1CD7" w:rsidRPr="00895A2A" w:rsidRDefault="00721CD7" w:rsidP="00A803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ECE">
        <w:rPr>
          <w:rFonts w:ascii="Times New Roman" w:hAnsi="Times New Roman" w:cs="Times New Roman"/>
          <w:b/>
          <w:i/>
          <w:sz w:val="24"/>
          <w:szCs w:val="24"/>
        </w:rPr>
        <w:t>Ključne riječi:</w:t>
      </w:r>
      <w:r w:rsidR="005F4ECE" w:rsidRPr="005F4ECE">
        <w:rPr>
          <w:rFonts w:ascii="Times New Roman" w:hAnsi="Times New Roman" w:cs="Times New Roman"/>
          <w:i/>
          <w:sz w:val="24"/>
          <w:szCs w:val="24"/>
        </w:rPr>
        <w:t xml:space="preserve"> lokalna samouprava, planiranje, proračun, progr</w:t>
      </w:r>
      <w:r w:rsidR="00EB22B8">
        <w:rPr>
          <w:rFonts w:ascii="Times New Roman" w:hAnsi="Times New Roman" w:cs="Times New Roman"/>
          <w:i/>
          <w:sz w:val="24"/>
          <w:szCs w:val="24"/>
        </w:rPr>
        <w:t xml:space="preserve">am, ciljevi, rezultati, fondovi </w:t>
      </w:r>
      <w:r w:rsidR="005F4ECE" w:rsidRPr="005F4ECE">
        <w:rPr>
          <w:rFonts w:ascii="Times New Roman" w:hAnsi="Times New Roman" w:cs="Times New Roman"/>
          <w:i/>
          <w:sz w:val="24"/>
          <w:szCs w:val="24"/>
        </w:rPr>
        <w:t>EU</w:t>
      </w:r>
    </w:p>
    <w:p w:rsidR="00895A2A" w:rsidRPr="00D0401F" w:rsidRDefault="00895A2A" w:rsidP="00A8036A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0401F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</w:p>
    <w:p w:rsidR="00895A2A" w:rsidRPr="00D0401F" w:rsidRDefault="005F4ECE" w:rsidP="00ED46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Republic of Croatia is one of the most centralised EU countries which complicates coordination in the </w:t>
      </w:r>
      <w:r w:rsidR="00D0401F" w:rsidRPr="00D0401F">
        <w:rPr>
          <w:rFonts w:ascii="Times New Roman" w:hAnsi="Times New Roman" w:cs="Times New Roman"/>
          <w:i/>
          <w:sz w:val="24"/>
          <w:szCs w:val="24"/>
          <w:lang w:val="en-GB"/>
        </w:rPr>
        <w:t>planning of the program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>s that will be applied for EU funding.</w:t>
      </w:r>
      <w:r w:rsidR="00ED46E5"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EB22B8">
        <w:rPr>
          <w:rFonts w:ascii="Times New Roman" w:hAnsi="Times New Roman" w:cs="Times New Roman"/>
          <w:i/>
          <w:sz w:val="24"/>
          <w:szCs w:val="24"/>
          <w:lang w:val="en-GB"/>
        </w:rPr>
        <w:t>Since 2003 p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rogramme </w:t>
      </w:r>
      <w:r w:rsidR="00D0401F" w:rsidRPr="00D0401F">
        <w:rPr>
          <w:rFonts w:ascii="Times New Roman" w:hAnsi="Times New Roman" w:cs="Times New Roman"/>
          <w:i/>
          <w:sz w:val="24"/>
          <w:szCs w:val="24"/>
          <w:lang w:val="en-GB"/>
        </w:rPr>
        <w:t>budgeting has</w:t>
      </w:r>
      <w:r w:rsidR="00EB22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been implemented.</w:t>
      </w:r>
      <w:r w:rsidR="00ED46E5"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most important part in </w:t>
      </w:r>
      <w:r w:rsidR="00EB22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programme 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>budget planning is determining performance indicators where the selection of wrong indicators can lead to poor selection or implementation of a programme. Introduction of strategic planning has led to linking of strategic objectives and priorities with programmes and activities, and facilitated project applications for EU funding.</w:t>
      </w:r>
      <w:r w:rsidR="00ED46E5"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>Project planning criteria in the EU are compatible with programme planning in the Republic of Croatia.</w:t>
      </w:r>
      <w:r w:rsidR="00ED46E5"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>However, the required level of quality programme budgeting in order to successfully use the EU funds has not been reached yet, and further improvement</w:t>
      </w:r>
      <w:r w:rsidR="00EB22B8">
        <w:rPr>
          <w:rFonts w:ascii="Times New Roman" w:hAnsi="Times New Roman" w:cs="Times New Roman"/>
          <w:i/>
          <w:sz w:val="24"/>
          <w:szCs w:val="24"/>
          <w:lang w:val="en-GB"/>
        </w:rPr>
        <w:t>s are</w:t>
      </w:r>
      <w:r w:rsidRPr="00D04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necessary.  </w:t>
      </w:r>
    </w:p>
    <w:p w:rsidR="00DF420D" w:rsidRDefault="00721CD7" w:rsidP="00A8036A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  <w:sectPr w:rsidR="00DF420D" w:rsidSect="0019491A">
          <w:footerReference w:type="default" r:id="rId8"/>
          <w:footnotePr>
            <w:numFmt w:val="upperRoman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0401F">
        <w:rPr>
          <w:rFonts w:ascii="Times New Roman" w:hAnsi="Times New Roman" w:cs="Times New Roman"/>
          <w:b/>
          <w:i/>
          <w:sz w:val="24"/>
          <w:szCs w:val="24"/>
          <w:lang w:val="en-GB"/>
        </w:rPr>
        <w:t>Key words</w:t>
      </w:r>
      <w:r w:rsidR="00ED46E5" w:rsidRPr="00D0401F">
        <w:rPr>
          <w:rFonts w:ascii="Times New Roman" w:hAnsi="Times New Roman" w:cs="Times New Roman"/>
          <w:b/>
          <w:i/>
          <w:sz w:val="24"/>
          <w:szCs w:val="24"/>
          <w:lang w:val="en-GB"/>
        </w:rPr>
        <w:t>: local government, planning,</w:t>
      </w:r>
      <w:r w:rsidR="00D0401F" w:rsidRPr="00D0401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budget, program, goals, performance</w:t>
      </w:r>
      <w:r w:rsidR="00EB22B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r w:rsidR="00ED46E5" w:rsidRPr="00D0401F">
        <w:rPr>
          <w:rFonts w:ascii="Times New Roman" w:hAnsi="Times New Roman" w:cs="Times New Roman"/>
          <w:b/>
          <w:i/>
          <w:sz w:val="24"/>
          <w:szCs w:val="24"/>
          <w:lang w:val="en-GB"/>
        </w:rPr>
        <w:t>EU</w:t>
      </w:r>
      <w:r w:rsidR="00EB22B8">
        <w:rPr>
          <w:rFonts w:ascii="Times New Roman" w:hAnsi="Times New Roman" w:cs="Times New Roman"/>
          <w:b/>
          <w:i/>
          <w:sz w:val="24"/>
          <w:szCs w:val="24"/>
          <w:lang w:val="en-GB"/>
        </w:rPr>
        <w:t>funding</w:t>
      </w:r>
    </w:p>
    <w:p w:rsidR="00EB22B8" w:rsidRPr="006A3567" w:rsidRDefault="00A8036A" w:rsidP="002644D8">
      <w:pPr>
        <w:rPr>
          <w:rFonts w:ascii="Times New Roman" w:hAnsi="Times New Roman" w:cs="Times New Roman"/>
          <w:b/>
          <w:sz w:val="24"/>
          <w:szCs w:val="24"/>
        </w:rPr>
      </w:pPr>
      <w:r w:rsidRPr="006A3567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A8036A" w:rsidRPr="000B2D77" w:rsidRDefault="00A8036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EA6E3D" w:rsidRPr="000B2D77">
        <w:rPr>
          <w:rFonts w:ascii="Times New Roman" w:hAnsi="Times New Roman" w:cs="Times New Roman"/>
          <w:sz w:val="24"/>
          <w:szCs w:val="24"/>
        </w:rPr>
        <w:t>je od 1. srpnja 201</w:t>
      </w:r>
      <w:r w:rsidR="00497A8C">
        <w:rPr>
          <w:rFonts w:ascii="Times New Roman" w:hAnsi="Times New Roman" w:cs="Times New Roman"/>
          <w:sz w:val="24"/>
          <w:szCs w:val="24"/>
        </w:rPr>
        <w:t>3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. 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g. 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punopravna 28. članica Europske </w:t>
      </w:r>
      <w:r w:rsidR="00371432" w:rsidRPr="000B2D77">
        <w:rPr>
          <w:rFonts w:ascii="Times New Roman" w:hAnsi="Times New Roman" w:cs="Times New Roman"/>
          <w:sz w:val="24"/>
          <w:szCs w:val="24"/>
        </w:rPr>
        <w:t>unije</w:t>
      </w:r>
      <w:r w:rsidR="00DF420D" w:rsidRPr="000B2D77">
        <w:rPr>
          <w:rFonts w:ascii="Times New Roman" w:hAnsi="Times New Roman" w:cs="Times New Roman"/>
          <w:sz w:val="24"/>
          <w:szCs w:val="24"/>
        </w:rPr>
        <w:t xml:space="preserve"> (dalje u tekstu EU)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, a </w:t>
      </w:r>
      <w:r w:rsidRPr="000B2D77">
        <w:rPr>
          <w:rFonts w:ascii="Times New Roman" w:hAnsi="Times New Roman" w:cs="Times New Roman"/>
          <w:sz w:val="24"/>
          <w:szCs w:val="24"/>
        </w:rPr>
        <w:t xml:space="preserve">programe pomoći </w:t>
      </w:r>
      <w:r w:rsidR="00DF420D" w:rsidRPr="000B2D77">
        <w:rPr>
          <w:rFonts w:ascii="Times New Roman" w:hAnsi="Times New Roman" w:cs="Times New Roman"/>
          <w:sz w:val="24"/>
          <w:szCs w:val="24"/>
        </w:rPr>
        <w:t>EU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EA6E3D" w:rsidRPr="000B2D77">
        <w:rPr>
          <w:rFonts w:ascii="Times New Roman" w:hAnsi="Times New Roman" w:cs="Times New Roman"/>
          <w:sz w:val="24"/>
          <w:szCs w:val="24"/>
        </w:rPr>
        <w:t>počela je koristi</w:t>
      </w:r>
      <w:r w:rsidR="00371432" w:rsidRPr="000B2D77">
        <w:rPr>
          <w:rFonts w:ascii="Times New Roman" w:hAnsi="Times New Roman" w:cs="Times New Roman"/>
          <w:sz w:val="24"/>
          <w:szCs w:val="24"/>
        </w:rPr>
        <w:t>ti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 još </w:t>
      </w:r>
      <w:r w:rsidRPr="000B2D77">
        <w:rPr>
          <w:rFonts w:ascii="Times New Roman" w:hAnsi="Times New Roman" w:cs="Times New Roman"/>
          <w:sz w:val="24"/>
          <w:szCs w:val="24"/>
        </w:rPr>
        <w:t>prije petnaestak godina. Najprije su bila dostup</w:t>
      </w:r>
      <w:r w:rsidR="00DF420D" w:rsidRPr="000B2D77">
        <w:rPr>
          <w:rFonts w:ascii="Times New Roman" w:hAnsi="Times New Roman" w:cs="Times New Roman"/>
          <w:sz w:val="24"/>
          <w:szCs w:val="24"/>
        </w:rPr>
        <w:t xml:space="preserve">na sredstva iz programa OBNOVA </w:t>
      </w:r>
      <w:r w:rsidRPr="000B2D77">
        <w:rPr>
          <w:rFonts w:ascii="Times New Roman" w:hAnsi="Times New Roman" w:cs="Times New Roman"/>
          <w:sz w:val="24"/>
          <w:szCs w:val="24"/>
        </w:rPr>
        <w:t>(1996. -2000.), iz kojeg je povučeno 60 milijuna eura, a utrošeni su za obnavljanje ratom pogođ</w:t>
      </w:r>
      <w:r w:rsidR="00EA6E3D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>nih područja. Po završetku ovog</w:t>
      </w:r>
      <w:r w:rsidR="00371432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 xml:space="preserve"> programa, korišten</w:t>
      </w:r>
      <w:r w:rsidR="00DF420D" w:rsidRPr="000B2D77">
        <w:rPr>
          <w:rFonts w:ascii="Times New Roman" w:hAnsi="Times New Roman" w:cs="Times New Roman"/>
          <w:sz w:val="24"/>
          <w:szCs w:val="24"/>
        </w:rPr>
        <w:t>a su sredstva iz CARDS-a (2001.</w:t>
      </w:r>
      <w:r w:rsidRPr="000B2D77">
        <w:rPr>
          <w:rFonts w:ascii="Times New Roman" w:hAnsi="Times New Roman" w:cs="Times New Roman"/>
          <w:sz w:val="24"/>
          <w:szCs w:val="24"/>
        </w:rPr>
        <w:t>-2004.) u iznosu od 262 milijuna eura. Stjecanjem statusa države kandidatkinje za članstvo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 u EU, otvorila su se vrata pret</w:t>
      </w:r>
      <w:r w:rsidRPr="000B2D77">
        <w:rPr>
          <w:rFonts w:ascii="Times New Roman" w:hAnsi="Times New Roman" w:cs="Times New Roman"/>
          <w:sz w:val="24"/>
          <w:szCs w:val="24"/>
        </w:rPr>
        <w:t>pristupnih programa EU</w:t>
      </w:r>
      <w:r w:rsidR="00DF420D" w:rsidRPr="000B2D77">
        <w:rPr>
          <w:rStyle w:val="FootnoteReference"/>
        </w:rPr>
        <w:footnoteReference w:id="4"/>
      </w:r>
      <w:r w:rsidRPr="000B2D77">
        <w:rPr>
          <w:rFonts w:ascii="Times New Roman" w:hAnsi="Times New Roman" w:cs="Times New Roman"/>
          <w:sz w:val="24"/>
          <w:szCs w:val="24"/>
        </w:rPr>
        <w:t>, a ulaskom u EU dobivena je mogućnost korištenja europskih fondova te provedbe europske Kohezijske politike.</w:t>
      </w:r>
    </w:p>
    <w:p w:rsidR="00DF420D" w:rsidRPr="000B2D77" w:rsidRDefault="00DF420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3D" w:rsidRPr="000B2D77" w:rsidRDefault="00FF672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Fondovi</w:t>
      </w:r>
      <w:r w:rsidR="00EA6E3D" w:rsidRPr="000B2D77">
        <w:rPr>
          <w:rFonts w:ascii="Times New Roman" w:hAnsi="Times New Roman" w:cs="Times New Roman"/>
          <w:sz w:val="24"/>
          <w:szCs w:val="24"/>
        </w:rPr>
        <w:t>ma</w:t>
      </w:r>
      <w:r w:rsidRPr="000B2D77">
        <w:rPr>
          <w:rFonts w:ascii="Times New Roman" w:hAnsi="Times New Roman" w:cs="Times New Roman"/>
          <w:sz w:val="24"/>
          <w:szCs w:val="24"/>
        </w:rPr>
        <w:t xml:space="preserve"> EU financiraju se samo</w:t>
      </w:r>
      <w:r w:rsidR="00DF420D" w:rsidRPr="000B2D77">
        <w:rPr>
          <w:rFonts w:ascii="Times New Roman" w:hAnsi="Times New Roman" w:cs="Times New Roman"/>
          <w:sz w:val="24"/>
          <w:szCs w:val="24"/>
        </w:rPr>
        <w:t xml:space="preserve"> oni projekti koji su u skladu s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 temeljnim strateškim dokumentom  </w:t>
      </w:r>
      <w:r w:rsidR="00EA6E3D" w:rsidRPr="000B2D77">
        <w:rPr>
          <w:rFonts w:ascii="Times New Roman" w:hAnsi="Times New Roman" w:cs="Times New Roman"/>
          <w:i/>
          <w:sz w:val="24"/>
          <w:szCs w:val="24"/>
        </w:rPr>
        <w:t>Europa 2020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DF420D" w:rsidRPr="000B2D77">
        <w:rPr>
          <w:rFonts w:ascii="Times New Roman" w:hAnsi="Times New Roman" w:cs="Times New Roman"/>
          <w:sz w:val="24"/>
          <w:szCs w:val="24"/>
        </w:rPr>
        <w:t xml:space="preserve">odnosno 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koji obuhvaća razvojne ciljeve EU, pa tako </w:t>
      </w:r>
      <w:r w:rsidRPr="000B2D77">
        <w:rPr>
          <w:rFonts w:ascii="Times New Roman" w:hAnsi="Times New Roman" w:cs="Times New Roman"/>
          <w:sz w:val="24"/>
          <w:szCs w:val="24"/>
        </w:rPr>
        <w:t xml:space="preserve"> i Republike Hrvatske.</w:t>
      </w:r>
      <w:r w:rsidR="00DF420D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EA6E3D" w:rsidRPr="000B2D77">
        <w:rPr>
          <w:rFonts w:ascii="Times New Roman" w:hAnsi="Times New Roman" w:cs="Times New Roman"/>
          <w:sz w:val="24"/>
          <w:szCs w:val="24"/>
        </w:rPr>
        <w:t>Programi Unije su na raspolaganju državama članicama na razini EU, dok strukturne i investicijske fondove država članica koristi na nacionalnoj razini, po definiranju strateških dokumenata, odnosno operativnih programa za pojedine fondove</w:t>
      </w:r>
      <w:r w:rsidR="00371432" w:rsidRPr="000B2D77">
        <w:rPr>
          <w:rFonts w:ascii="Times New Roman" w:hAnsi="Times New Roman" w:cs="Times New Roman"/>
          <w:sz w:val="24"/>
          <w:szCs w:val="24"/>
        </w:rPr>
        <w:t>,</w:t>
      </w:r>
      <w:r w:rsidR="00EA6E3D" w:rsidRPr="000B2D77">
        <w:rPr>
          <w:rFonts w:ascii="Times New Roman" w:hAnsi="Times New Roman" w:cs="Times New Roman"/>
          <w:sz w:val="24"/>
          <w:szCs w:val="24"/>
        </w:rPr>
        <w:t xml:space="preserve"> za što je potrebno definirati prioritete, 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te </w:t>
      </w:r>
      <w:r w:rsidR="00EA6E3D" w:rsidRPr="000B2D77">
        <w:rPr>
          <w:rFonts w:ascii="Times New Roman" w:hAnsi="Times New Roman" w:cs="Times New Roman"/>
          <w:sz w:val="24"/>
          <w:szCs w:val="24"/>
        </w:rPr>
        <w:t>donijeti strategije za pojedina područja</w:t>
      </w:r>
      <w:r w:rsidR="005257C1" w:rsidRPr="000B2D77">
        <w:rPr>
          <w:rFonts w:ascii="Times New Roman" w:hAnsi="Times New Roman" w:cs="Times New Roman"/>
          <w:sz w:val="24"/>
          <w:szCs w:val="24"/>
        </w:rPr>
        <w:t>.</w:t>
      </w:r>
    </w:p>
    <w:p w:rsidR="006264DA" w:rsidRPr="000B2D77" w:rsidRDefault="006264D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C1" w:rsidRPr="000B2D77" w:rsidRDefault="005257C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Kvalitetni strateški dokumenti su preduvjet uspješnog korištenja sredstava EU, a za njihovu kvalitetu neophodan je partnerski pristup koji znači povezivanje nacionalnih strateških dokumenata s regionalnim i lokalnim strateškim dokumentima, te koji omogućuje usmjeravanje sredstava tamo</w:t>
      </w:r>
      <w:r w:rsidR="006264DA" w:rsidRPr="000B2D77">
        <w:rPr>
          <w:rFonts w:ascii="Times New Roman" w:hAnsi="Times New Roman" w:cs="Times New Roman"/>
          <w:sz w:val="24"/>
          <w:szCs w:val="24"/>
        </w:rPr>
        <w:t xml:space="preserve"> gdje su najpotrebnija i gdje će</w:t>
      </w:r>
      <w:r w:rsidRPr="000B2D77">
        <w:rPr>
          <w:rFonts w:ascii="Times New Roman" w:hAnsi="Times New Roman" w:cs="Times New Roman"/>
          <w:sz w:val="24"/>
          <w:szCs w:val="24"/>
        </w:rPr>
        <w:t xml:space="preserve"> njihov učinak</w:t>
      </w:r>
      <w:r w:rsidR="006264DA" w:rsidRPr="000B2D77">
        <w:rPr>
          <w:rFonts w:ascii="Times New Roman" w:hAnsi="Times New Roman" w:cs="Times New Roman"/>
          <w:sz w:val="24"/>
          <w:szCs w:val="24"/>
        </w:rPr>
        <w:t xml:space="preserve"> biti</w:t>
      </w:r>
      <w:r w:rsidRPr="000B2D77">
        <w:rPr>
          <w:rFonts w:ascii="Times New Roman" w:hAnsi="Times New Roman" w:cs="Times New Roman"/>
          <w:sz w:val="24"/>
          <w:szCs w:val="24"/>
        </w:rPr>
        <w:t xml:space="preserve"> najveći.</w:t>
      </w:r>
      <w:r w:rsidR="006264DA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625E29" w:rsidRPr="000B2D77">
        <w:rPr>
          <w:rFonts w:ascii="Times New Roman" w:hAnsi="Times New Roman" w:cs="Times New Roman"/>
          <w:sz w:val="24"/>
          <w:szCs w:val="24"/>
        </w:rPr>
        <w:t>Koordinacija strateških prioriteta na svim razinama (lokalnoj, regionalnoj i nacionalnoj) s ciljevima kohezijske politike, jedan je od ključnih izazova i preduvjet za visoku apsorpciju sredstava.</w:t>
      </w:r>
    </w:p>
    <w:p w:rsidR="006264DA" w:rsidRPr="000B2D77" w:rsidRDefault="006264D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C1" w:rsidRPr="000B2D77" w:rsidRDefault="005257C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Upravo stup</w:t>
      </w:r>
      <w:r w:rsidR="00371432" w:rsidRPr="000B2D77">
        <w:rPr>
          <w:rFonts w:ascii="Times New Roman" w:hAnsi="Times New Roman" w:cs="Times New Roman"/>
          <w:sz w:val="24"/>
          <w:szCs w:val="24"/>
        </w:rPr>
        <w:t>anj iskoristivosti sredstava EU</w:t>
      </w:r>
      <w:r w:rsidRPr="000B2D77">
        <w:rPr>
          <w:rFonts w:ascii="Times New Roman" w:hAnsi="Times New Roman" w:cs="Times New Roman"/>
          <w:sz w:val="24"/>
          <w:szCs w:val="24"/>
        </w:rPr>
        <w:t xml:space="preserve"> predstavlja najveći prijepor i izaziva najčešće rasprave </w:t>
      </w:r>
      <w:r w:rsidR="00371432" w:rsidRPr="000B2D77">
        <w:rPr>
          <w:rFonts w:ascii="Times New Roman" w:hAnsi="Times New Roman" w:cs="Times New Roman"/>
          <w:sz w:val="24"/>
          <w:szCs w:val="24"/>
        </w:rPr>
        <w:t>u Republici Hrvatskoj kojoj je u</w:t>
      </w:r>
      <w:r w:rsidRPr="000B2D77">
        <w:rPr>
          <w:rFonts w:ascii="Times New Roman" w:hAnsi="Times New Roman" w:cs="Times New Roman"/>
          <w:sz w:val="24"/>
          <w:szCs w:val="24"/>
        </w:rPr>
        <w:t xml:space="preserve"> sljedećih sedam godina na raspolaganju 11,7 milijardi eura.</w:t>
      </w:r>
      <w:r w:rsidR="006264DA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625E29" w:rsidRPr="000B2D77">
        <w:rPr>
          <w:rFonts w:ascii="Times New Roman" w:hAnsi="Times New Roman" w:cs="Times New Roman"/>
          <w:sz w:val="24"/>
          <w:szCs w:val="24"/>
        </w:rPr>
        <w:t xml:space="preserve">Proces planiranja  </w:t>
      </w:r>
      <w:r w:rsidR="00B37128" w:rsidRPr="000B2D77">
        <w:rPr>
          <w:rFonts w:ascii="Times New Roman" w:hAnsi="Times New Roman" w:cs="Times New Roman"/>
          <w:sz w:val="24"/>
          <w:szCs w:val="24"/>
        </w:rPr>
        <w:t xml:space="preserve">projekata i programa  za financiranje iz EU fondova </w:t>
      </w:r>
      <w:r w:rsidR="00625E29" w:rsidRPr="000B2D77">
        <w:rPr>
          <w:rFonts w:ascii="Times New Roman" w:hAnsi="Times New Roman" w:cs="Times New Roman"/>
          <w:sz w:val="24"/>
          <w:szCs w:val="24"/>
        </w:rPr>
        <w:t xml:space="preserve">temelji se na programima i </w:t>
      </w:r>
      <w:r w:rsidR="003A6E11" w:rsidRPr="000B2D77">
        <w:rPr>
          <w:rFonts w:ascii="Times New Roman" w:hAnsi="Times New Roman" w:cs="Times New Roman"/>
          <w:sz w:val="24"/>
          <w:szCs w:val="24"/>
        </w:rPr>
        <w:t>strateškom planiranju</w:t>
      </w:r>
      <w:r w:rsidR="00625E29" w:rsidRPr="000B2D77">
        <w:rPr>
          <w:rFonts w:ascii="Times New Roman" w:hAnsi="Times New Roman" w:cs="Times New Roman"/>
          <w:sz w:val="24"/>
          <w:szCs w:val="24"/>
        </w:rPr>
        <w:t>, što znači da se financiraju samo dobro postavljeni i dobro definirani programi.</w:t>
      </w:r>
    </w:p>
    <w:p w:rsidR="006264DA" w:rsidRPr="000B2D77" w:rsidRDefault="006264D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B8" w:rsidRPr="000B2D77" w:rsidRDefault="00EB22B8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29" w:rsidRPr="000B2D77" w:rsidRDefault="00B46161" w:rsidP="000B2D7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>LOKALNA SAMOUPRAVA</w:t>
      </w:r>
    </w:p>
    <w:p w:rsidR="006264DA" w:rsidRPr="000B2D77" w:rsidRDefault="006264D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62" w:rsidRPr="000B2D77" w:rsidRDefault="0005316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Do 1992. godine</w:t>
      </w:r>
      <w:r w:rsidR="006A3567" w:rsidRPr="000B2D77">
        <w:rPr>
          <w:rFonts w:ascii="Times New Roman" w:hAnsi="Times New Roman" w:cs="Times New Roman"/>
          <w:sz w:val="24"/>
          <w:szCs w:val="24"/>
        </w:rPr>
        <w:t xml:space="preserve"> u Republici Hrvatskoj (dalje u tekstu: RH)</w:t>
      </w:r>
      <w:r w:rsidRPr="000B2D77">
        <w:rPr>
          <w:rFonts w:ascii="Times New Roman" w:hAnsi="Times New Roman" w:cs="Times New Roman"/>
          <w:sz w:val="24"/>
          <w:szCs w:val="24"/>
        </w:rPr>
        <w:t xml:space="preserve"> bilo je 115 općina. Donošenjem Zakona o lokalnoj upravi i samoupravi formirane su 434 općine, 67 gradova, 20 županija i 2 kotara. </w:t>
      </w:r>
      <w:r w:rsidR="006A3567" w:rsidRPr="000B2D77">
        <w:rPr>
          <w:rFonts w:ascii="Times New Roman" w:hAnsi="Times New Roman" w:cs="Times New Roman"/>
          <w:sz w:val="24"/>
          <w:szCs w:val="24"/>
        </w:rPr>
        <w:t>Iz Tablice 1 vidljivo je da je</w:t>
      </w:r>
      <w:r w:rsidRPr="000B2D77">
        <w:rPr>
          <w:rFonts w:ascii="Times New Roman" w:hAnsi="Times New Roman" w:cs="Times New Roman"/>
          <w:sz w:val="24"/>
          <w:szCs w:val="24"/>
        </w:rPr>
        <w:t xml:space="preserve"> danas u Republici Hrvatskoj formirano 556 jedinica lokalne  samouprave (dalje u tekstu: JLS).</w:t>
      </w:r>
    </w:p>
    <w:p w:rsidR="00F054E2" w:rsidRPr="000B2D77" w:rsidRDefault="00F054E2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E71" w:rsidRPr="000B2D77" w:rsidRDefault="00053162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Tablica 1:</w:t>
      </w:r>
      <w:r w:rsidR="002F6568" w:rsidRPr="000B2D77">
        <w:rPr>
          <w:rFonts w:ascii="Times New Roman" w:hAnsi="Times New Roman" w:cs="Times New Roman"/>
          <w:sz w:val="24"/>
          <w:szCs w:val="24"/>
        </w:rPr>
        <w:t xml:space="preserve">  Broj jedinica lokalne samouprave od 1992.-2008. godine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777"/>
        <w:gridCol w:w="1155"/>
        <w:gridCol w:w="1276"/>
        <w:gridCol w:w="1276"/>
        <w:gridCol w:w="992"/>
      </w:tblGrid>
      <w:tr w:rsidR="00D84E71" w:rsidRPr="000B2D77" w:rsidTr="000B2D77">
        <w:trPr>
          <w:jc w:val="center"/>
        </w:trPr>
        <w:tc>
          <w:tcPr>
            <w:tcW w:w="1777" w:type="dxa"/>
            <w:shd w:val="clear" w:color="auto" w:fill="C6D9F1" w:themeFill="text2" w:themeFillTint="33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JLS</w:t>
            </w:r>
          </w:p>
        </w:tc>
        <w:tc>
          <w:tcPr>
            <w:tcW w:w="1155" w:type="dxa"/>
            <w:shd w:val="clear" w:color="auto" w:fill="C6D9F1" w:themeFill="text2" w:themeFillTint="33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371432" w:rsidRPr="000B2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71432" w:rsidRPr="000B2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+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+ N</w:t>
            </w:r>
          </w:p>
        </w:tc>
      </w:tr>
      <w:tr w:rsidR="00D84E71" w:rsidRPr="000B2D77" w:rsidTr="000B2D77">
        <w:trPr>
          <w:jc w:val="center"/>
        </w:trPr>
        <w:tc>
          <w:tcPr>
            <w:tcW w:w="1777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GRADOVI</w:t>
            </w:r>
          </w:p>
        </w:tc>
        <w:tc>
          <w:tcPr>
            <w:tcW w:w="1155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  <w:tc>
          <w:tcPr>
            <w:tcW w:w="992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84E71" w:rsidRPr="000B2D77" w:rsidTr="000B2D77">
        <w:trPr>
          <w:jc w:val="center"/>
        </w:trPr>
        <w:tc>
          <w:tcPr>
            <w:tcW w:w="1777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</w:p>
        </w:tc>
        <w:tc>
          <w:tcPr>
            <w:tcW w:w="1155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76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76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992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4E71" w:rsidRPr="000B2D77" w:rsidTr="000B2D77">
        <w:trPr>
          <w:jc w:val="center"/>
        </w:trPr>
        <w:tc>
          <w:tcPr>
            <w:tcW w:w="1777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155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6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992" w:type="dxa"/>
          </w:tcPr>
          <w:p w:rsidR="00D84E71" w:rsidRPr="000B2D77" w:rsidRDefault="00D84E71" w:rsidP="000B2D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F054E2" w:rsidRPr="000B2D77" w:rsidRDefault="00EB22B8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Izvor: izrada autora</w:t>
      </w:r>
    </w:p>
    <w:p w:rsidR="00EB22B8" w:rsidRPr="000B2D77" w:rsidRDefault="00EB22B8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62" w:rsidRPr="000B2D77" w:rsidRDefault="0005316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E2" w:rsidRPr="000B2D77" w:rsidRDefault="00F054E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lastRenderedPageBreak/>
        <w:t>Nepodijeljeno je mišljenje da je teritorijalni ustroj u RH neodgovarajući</w:t>
      </w:r>
      <w:r w:rsidR="00371432" w:rsidRPr="000B2D77">
        <w:rPr>
          <w:rFonts w:ascii="Times New Roman" w:hAnsi="Times New Roman" w:cs="Times New Roman"/>
          <w:sz w:val="24"/>
          <w:szCs w:val="24"/>
        </w:rPr>
        <w:t>,</w:t>
      </w:r>
      <w:r w:rsidRPr="000B2D77">
        <w:rPr>
          <w:rFonts w:ascii="Times New Roman" w:hAnsi="Times New Roman" w:cs="Times New Roman"/>
          <w:sz w:val="24"/>
          <w:szCs w:val="24"/>
        </w:rPr>
        <w:t xml:space="preserve"> kako sa stajališta prevelikog broja jedinica lokalne samouprave, tako i sa stajališta njihove ekonomske snage.</w:t>
      </w:r>
      <w:r w:rsidR="00053162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B37128" w:rsidRPr="000B2D77">
        <w:rPr>
          <w:rFonts w:ascii="Times New Roman" w:hAnsi="Times New Roman" w:cs="Times New Roman"/>
          <w:sz w:val="24"/>
          <w:szCs w:val="24"/>
        </w:rPr>
        <w:t xml:space="preserve">Ovakva struktura predstavlja ograničenje u </w:t>
      </w:r>
      <w:r w:rsidR="00EF5653" w:rsidRPr="000B2D77">
        <w:rPr>
          <w:rFonts w:ascii="Times New Roman" w:hAnsi="Times New Roman" w:cs="Times New Roman"/>
          <w:sz w:val="24"/>
          <w:szCs w:val="24"/>
        </w:rPr>
        <w:t>sposobnosti korištenja fondova EU.</w:t>
      </w:r>
      <w:r w:rsidR="00053162" w:rsidRPr="000B2D77">
        <w:rPr>
          <w:rFonts w:ascii="Times New Roman" w:hAnsi="Times New Roman" w:cs="Times New Roman"/>
          <w:sz w:val="24"/>
          <w:szCs w:val="24"/>
        </w:rPr>
        <w:t xml:space="preserve"> Tako je 46 % (256)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 JLS </w:t>
      </w:r>
      <w:r w:rsidRPr="000B2D77">
        <w:rPr>
          <w:rFonts w:ascii="Times New Roman" w:hAnsi="Times New Roman" w:cs="Times New Roman"/>
          <w:sz w:val="24"/>
          <w:szCs w:val="24"/>
        </w:rPr>
        <w:t>po razvijenosti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 razvrstano</w:t>
      </w:r>
      <w:r w:rsidRPr="000B2D77">
        <w:rPr>
          <w:rFonts w:ascii="Times New Roman" w:hAnsi="Times New Roman" w:cs="Times New Roman"/>
          <w:sz w:val="24"/>
          <w:szCs w:val="24"/>
        </w:rPr>
        <w:t xml:space="preserve"> u I. i II. skupinu, </w:t>
      </w:r>
      <w:r w:rsidR="00371432" w:rsidRPr="000B2D77">
        <w:rPr>
          <w:rFonts w:ascii="Times New Roman" w:hAnsi="Times New Roman" w:cs="Times New Roman"/>
          <w:sz w:val="24"/>
          <w:szCs w:val="24"/>
        </w:rPr>
        <w:t>odnosno indeks razvijenosti ovih</w:t>
      </w:r>
      <w:r w:rsidRPr="000B2D77">
        <w:rPr>
          <w:rFonts w:ascii="Times New Roman" w:hAnsi="Times New Roman" w:cs="Times New Roman"/>
          <w:sz w:val="24"/>
          <w:szCs w:val="24"/>
        </w:rPr>
        <w:t xml:space="preserve"> JLS 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je </w:t>
      </w:r>
      <w:r w:rsidRPr="000B2D77">
        <w:rPr>
          <w:rFonts w:ascii="Times New Roman" w:hAnsi="Times New Roman" w:cs="Times New Roman"/>
          <w:sz w:val="24"/>
          <w:szCs w:val="24"/>
        </w:rPr>
        <w:t>manji od prosjeka razvijenosti RH</w:t>
      </w:r>
      <w:r w:rsidR="00371432" w:rsidRPr="000B2D77">
        <w:rPr>
          <w:rFonts w:ascii="Times New Roman" w:hAnsi="Times New Roman" w:cs="Times New Roman"/>
          <w:sz w:val="24"/>
          <w:szCs w:val="24"/>
        </w:rPr>
        <w:t>.</w:t>
      </w:r>
      <w:r w:rsidR="00053162" w:rsidRPr="000B2D77">
        <w:rPr>
          <w:rFonts w:ascii="Times New Roman" w:hAnsi="Times New Roman" w:cs="Times New Roman"/>
          <w:sz w:val="24"/>
          <w:szCs w:val="24"/>
        </w:rPr>
        <w:t xml:space="preserve"> Među tih 256</w:t>
      </w:r>
      <w:r w:rsidRPr="000B2D77">
        <w:rPr>
          <w:rFonts w:ascii="Times New Roman" w:hAnsi="Times New Roman" w:cs="Times New Roman"/>
          <w:sz w:val="24"/>
          <w:szCs w:val="24"/>
        </w:rPr>
        <w:t xml:space="preserve">  JLS su 22 grada  (17,5% od ukupnog broja</w:t>
      </w:r>
      <w:r w:rsidR="00053162" w:rsidRPr="000B2D77">
        <w:rPr>
          <w:rFonts w:ascii="Times New Roman" w:hAnsi="Times New Roman" w:cs="Times New Roman"/>
          <w:sz w:val="24"/>
          <w:szCs w:val="24"/>
        </w:rPr>
        <w:t xml:space="preserve"> gradova</w:t>
      </w:r>
      <w:r w:rsidRPr="000B2D77">
        <w:rPr>
          <w:rFonts w:ascii="Times New Roman" w:hAnsi="Times New Roman" w:cs="Times New Roman"/>
          <w:sz w:val="24"/>
          <w:szCs w:val="24"/>
        </w:rPr>
        <w:t>) i 234 općine (54,5 % od ukupnog broja</w:t>
      </w:r>
      <w:r w:rsidR="00053162" w:rsidRPr="000B2D77">
        <w:rPr>
          <w:rFonts w:ascii="Times New Roman" w:hAnsi="Times New Roman" w:cs="Times New Roman"/>
          <w:sz w:val="24"/>
          <w:szCs w:val="24"/>
        </w:rPr>
        <w:t xml:space="preserve"> općina</w:t>
      </w:r>
      <w:r w:rsidRPr="000B2D77">
        <w:rPr>
          <w:rFonts w:ascii="Times New Roman" w:hAnsi="Times New Roman" w:cs="Times New Roman"/>
          <w:sz w:val="24"/>
          <w:szCs w:val="24"/>
        </w:rPr>
        <w:t>).</w:t>
      </w:r>
    </w:p>
    <w:p w:rsidR="00053162" w:rsidRPr="000B2D77" w:rsidRDefault="0005316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2D" w:rsidRPr="000B2D77" w:rsidRDefault="00F054E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Iako je broj gradova i općina velik, RH je jedn</w:t>
      </w:r>
      <w:r w:rsidR="00BE4E31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 xml:space="preserve"> od najcentraliziranijih država EU</w:t>
      </w:r>
      <w:r w:rsidR="006A3567" w:rsidRPr="000B2D77">
        <w:rPr>
          <w:rFonts w:ascii="Times New Roman" w:hAnsi="Times New Roman" w:cs="Times New Roman"/>
          <w:sz w:val="24"/>
          <w:szCs w:val="24"/>
        </w:rPr>
        <w:t xml:space="preserve"> (Tablica 2)</w:t>
      </w:r>
      <w:r w:rsidRPr="000B2D77">
        <w:rPr>
          <w:rFonts w:ascii="Times New Roman" w:hAnsi="Times New Roman" w:cs="Times New Roman"/>
          <w:sz w:val="24"/>
          <w:szCs w:val="24"/>
        </w:rPr>
        <w:t xml:space="preserve">. </w:t>
      </w:r>
      <w:r w:rsidR="003C022D" w:rsidRPr="000B2D77">
        <w:rPr>
          <w:rFonts w:ascii="Times New Roman" w:hAnsi="Times New Roman" w:cs="Times New Roman"/>
          <w:sz w:val="24"/>
          <w:szCs w:val="24"/>
        </w:rPr>
        <w:t>Rashodi lokalne samouprave u 2013. godini  iznose 5,8% BDP</w:t>
      </w:r>
      <w:r w:rsidR="00371432" w:rsidRPr="000B2D77">
        <w:rPr>
          <w:rFonts w:ascii="Times New Roman" w:hAnsi="Times New Roman" w:cs="Times New Roman"/>
          <w:sz w:val="24"/>
          <w:szCs w:val="24"/>
        </w:rPr>
        <w:t>-a</w:t>
      </w:r>
      <w:r w:rsidR="003C022D" w:rsidRPr="000B2D77">
        <w:rPr>
          <w:rFonts w:ascii="Times New Roman" w:hAnsi="Times New Roman" w:cs="Times New Roman"/>
          <w:sz w:val="24"/>
          <w:szCs w:val="24"/>
        </w:rPr>
        <w:t xml:space="preserve"> RH</w:t>
      </w:r>
      <w:r w:rsidR="006A3567" w:rsidRPr="000B2D77">
        <w:rPr>
          <w:rFonts w:ascii="Times New Roman" w:hAnsi="Times New Roman" w:cs="Times New Roman"/>
        </w:rPr>
        <w:t xml:space="preserve"> dok je prosjek na razini EU 14,8% BDP-a</w:t>
      </w:r>
      <w:r w:rsidR="003C022D" w:rsidRPr="000B2D77">
        <w:rPr>
          <w:rFonts w:ascii="Times New Roman" w:hAnsi="Times New Roman" w:cs="Times New Roman"/>
          <w:sz w:val="24"/>
          <w:szCs w:val="24"/>
        </w:rPr>
        <w:t>.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 Manji udio imaju jedino Malta, Grčka, Luksemburg i Portugal.</w:t>
      </w:r>
    </w:p>
    <w:p w:rsidR="006A3567" w:rsidRPr="000B2D77" w:rsidRDefault="006A356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2D" w:rsidRPr="000B2D77" w:rsidRDefault="000B2D77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2:</w:t>
      </w:r>
      <w:r w:rsidR="003C022D" w:rsidRPr="000B2D77">
        <w:rPr>
          <w:rFonts w:ascii="Times New Roman" w:hAnsi="Times New Roman" w:cs="Times New Roman"/>
          <w:sz w:val="24"/>
          <w:szCs w:val="24"/>
        </w:rPr>
        <w:t xml:space="preserve"> Realizacija proračuna RH i proračuna JLS za 2013. godinu u 000 kn</w:t>
      </w:r>
    </w:p>
    <w:tbl>
      <w:tblPr>
        <w:tblW w:w="8820" w:type="dxa"/>
        <w:jc w:val="center"/>
        <w:tblInd w:w="93" w:type="dxa"/>
        <w:tblLook w:val="04A0"/>
      </w:tblPr>
      <w:tblGrid>
        <w:gridCol w:w="960"/>
        <w:gridCol w:w="2880"/>
        <w:gridCol w:w="2140"/>
        <w:gridCol w:w="1880"/>
        <w:gridCol w:w="960"/>
      </w:tblGrid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B0527" w:rsidRPr="000B2D77" w:rsidRDefault="004B0527" w:rsidP="002E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B0527" w:rsidRPr="002E3664" w:rsidRDefault="00A9282F" w:rsidP="002E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POSLOVNI PRIHODI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108.585.049,00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18.521.438,00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17,1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"KAPITALNI" PRIHODI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259.494,00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758.639,00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292,4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42.873.596,00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693.074,00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1,62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POSLOVNI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123.505.883,00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15.584.759,00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12,62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"KAPITALNI"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1.564.011,00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2.940.685,00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188,02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21.822.367,00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758.692,00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3,48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PRIHODI/PRIMICI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151.718.139,00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19.973.151,00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13,16</w:t>
            </w:r>
            <w:r w:rsidR="004B0527"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371432"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RASHODI/IZDACI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146.892.261,00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19.284.136,00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2E3664" w:rsidRDefault="00A9282F" w:rsidP="00A9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13,13</w:t>
            </w:r>
            <w:r w:rsidR="004B0527" w:rsidRPr="002E36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</w:t>
            </w:r>
          </w:p>
        </w:tc>
      </w:tr>
      <w:tr w:rsidR="004B0527" w:rsidRPr="000B2D77" w:rsidTr="000B2D77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371432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BRUTO OPERATIVNI REZULTAT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         14.920.834,00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2.936.679,00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27" w:rsidRPr="000B2D77" w:rsidRDefault="004B0527" w:rsidP="000B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B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C022D" w:rsidRPr="000B2D77" w:rsidRDefault="003C022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Izvor:  Ministarstvo financija</w:t>
      </w:r>
      <w:bookmarkStart w:id="0" w:name="_GoBack"/>
      <w:bookmarkEnd w:id="0"/>
    </w:p>
    <w:p w:rsidR="006A3567" w:rsidRPr="000B2D77" w:rsidRDefault="006A356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2D" w:rsidRPr="000B2D77" w:rsidRDefault="000B2D7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1:</w:t>
      </w:r>
      <w:r w:rsidR="003C022D" w:rsidRPr="000B2D77">
        <w:rPr>
          <w:rFonts w:ascii="Times New Roman" w:hAnsi="Times New Roman" w:cs="Times New Roman"/>
          <w:sz w:val="24"/>
          <w:szCs w:val="24"/>
        </w:rPr>
        <w:t xml:space="preserve"> Udio lokalnih proračuna u proračunu RH u 2013. godini</w:t>
      </w:r>
    </w:p>
    <w:p w:rsidR="006A3567" w:rsidRPr="000B2D77" w:rsidRDefault="006A356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27" w:rsidRPr="000B2D77" w:rsidRDefault="004B0527" w:rsidP="000B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37710" cy="2082507"/>
            <wp:effectExtent l="19050" t="0" r="1524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3567" w:rsidRPr="000B2D77" w:rsidRDefault="006A356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Izvor: Izrada autora prema podacima Ministarstva financija</w:t>
      </w:r>
    </w:p>
    <w:p w:rsidR="006A3567" w:rsidRPr="000B2D77" w:rsidRDefault="006A356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11" w:rsidRPr="000B2D77" w:rsidRDefault="005C301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Prema prikazanom o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čito je </w:t>
      </w:r>
      <w:r w:rsidR="003C022D" w:rsidRPr="000B2D77">
        <w:rPr>
          <w:rFonts w:ascii="Times New Roman" w:hAnsi="Times New Roman" w:cs="Times New Roman"/>
          <w:sz w:val="24"/>
          <w:szCs w:val="24"/>
        </w:rPr>
        <w:t xml:space="preserve">da je </w:t>
      </w:r>
      <w:r w:rsidRPr="000B2D77">
        <w:rPr>
          <w:rFonts w:ascii="Times New Roman" w:hAnsi="Times New Roman" w:cs="Times New Roman"/>
          <w:sz w:val="24"/>
          <w:szCs w:val="24"/>
        </w:rPr>
        <w:t xml:space="preserve">proračun na razini </w:t>
      </w:r>
      <w:r w:rsidR="003C022D" w:rsidRPr="000B2D77">
        <w:rPr>
          <w:rFonts w:ascii="Times New Roman" w:hAnsi="Times New Roman" w:cs="Times New Roman"/>
          <w:sz w:val="24"/>
          <w:szCs w:val="24"/>
        </w:rPr>
        <w:t>sustava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371432" w:rsidRPr="000B2D77">
        <w:rPr>
          <w:rFonts w:ascii="Times New Roman" w:hAnsi="Times New Roman" w:cs="Times New Roman"/>
          <w:sz w:val="24"/>
          <w:szCs w:val="24"/>
        </w:rPr>
        <w:t xml:space="preserve">lokalne samouprave </w:t>
      </w:r>
      <w:r w:rsidR="003C022D" w:rsidRPr="000B2D77">
        <w:rPr>
          <w:rFonts w:ascii="Times New Roman" w:hAnsi="Times New Roman" w:cs="Times New Roman"/>
          <w:sz w:val="24"/>
          <w:szCs w:val="24"/>
        </w:rPr>
        <w:t>stabilniji od sustava državnog proračuna, kao i d</w:t>
      </w:r>
      <w:r w:rsidR="00B46161" w:rsidRPr="000B2D77">
        <w:rPr>
          <w:rFonts w:ascii="Times New Roman" w:hAnsi="Times New Roman" w:cs="Times New Roman"/>
          <w:sz w:val="24"/>
          <w:szCs w:val="24"/>
        </w:rPr>
        <w:t>a su lokalne jedinice manje zadužene, te da više ulažu u razvoj.</w:t>
      </w:r>
      <w:r w:rsidR="003A6E1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3A6E11" w:rsidRPr="000B2D77">
        <w:rPr>
          <w:rFonts w:ascii="Times New Roman" w:hAnsi="Times New Roman" w:cs="Times New Roman"/>
          <w:sz w:val="24"/>
          <w:szCs w:val="24"/>
        </w:rPr>
        <w:t>Međutim, izvori za financiranje razvojnih programa su ograničeni, i izlaz je korištenje sredstava EU, o čijem uspjehu ovisi dalj</w:t>
      </w:r>
      <w:r w:rsidR="00BF6352" w:rsidRPr="000B2D77">
        <w:rPr>
          <w:rFonts w:ascii="Times New Roman" w:hAnsi="Times New Roman" w:cs="Times New Roman"/>
          <w:sz w:val="24"/>
          <w:szCs w:val="24"/>
        </w:rPr>
        <w:t>nj</w:t>
      </w:r>
      <w:r w:rsidR="003A6E11" w:rsidRPr="000B2D77">
        <w:rPr>
          <w:rFonts w:ascii="Times New Roman" w:hAnsi="Times New Roman" w:cs="Times New Roman"/>
          <w:sz w:val="24"/>
          <w:szCs w:val="24"/>
        </w:rPr>
        <w:t xml:space="preserve">i razvoj na lokalnoj razini. Da bi se sredstva mogla uspješno koristiti, potrebno je unaprijediti način planiranja </w:t>
      </w:r>
      <w:r w:rsidR="00EF5653" w:rsidRPr="000B2D77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3A6E11" w:rsidRPr="000B2D77">
        <w:rPr>
          <w:rFonts w:ascii="Times New Roman" w:hAnsi="Times New Roman" w:cs="Times New Roman"/>
          <w:sz w:val="24"/>
          <w:szCs w:val="24"/>
        </w:rPr>
        <w:t>na lokalnoj razini</w:t>
      </w:r>
      <w:r w:rsidR="00BF6352" w:rsidRPr="000B2D77">
        <w:rPr>
          <w:rFonts w:ascii="Times New Roman" w:hAnsi="Times New Roman" w:cs="Times New Roman"/>
          <w:sz w:val="24"/>
          <w:szCs w:val="24"/>
        </w:rPr>
        <w:t>,</w:t>
      </w:r>
      <w:r w:rsidR="003A6E11" w:rsidRPr="000B2D77">
        <w:rPr>
          <w:rFonts w:ascii="Times New Roman" w:hAnsi="Times New Roman" w:cs="Times New Roman"/>
          <w:sz w:val="24"/>
          <w:szCs w:val="24"/>
        </w:rPr>
        <w:t xml:space="preserve"> i to </w:t>
      </w:r>
      <w:r w:rsidR="00BF6352" w:rsidRPr="000B2D77">
        <w:rPr>
          <w:rFonts w:ascii="Times New Roman" w:hAnsi="Times New Roman" w:cs="Times New Roman"/>
          <w:sz w:val="24"/>
          <w:szCs w:val="24"/>
        </w:rPr>
        <w:t>na način da se više približi</w:t>
      </w:r>
      <w:r w:rsidR="003A6E11" w:rsidRPr="000B2D77">
        <w:rPr>
          <w:rFonts w:ascii="Times New Roman" w:hAnsi="Times New Roman" w:cs="Times New Roman"/>
          <w:sz w:val="24"/>
          <w:szCs w:val="24"/>
        </w:rPr>
        <w:t xml:space="preserve"> pravilima korištenja europskih sredstava.</w:t>
      </w:r>
      <w:r w:rsidR="002C3170"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94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1A" w:rsidRPr="000B2D77" w:rsidRDefault="005C301A" w:rsidP="000B2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0C5B" w:rsidRPr="000B2D77" w:rsidRDefault="00D84E71" w:rsidP="000B2D7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lastRenderedPageBreak/>
        <w:t>LOKALNI PRORAČUN</w:t>
      </w:r>
    </w:p>
    <w:p w:rsidR="005C301A" w:rsidRPr="000B2D77" w:rsidRDefault="005C301A" w:rsidP="000B2D7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5B" w:rsidRPr="000B2D77" w:rsidRDefault="003A6E1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Lokalni proračun je dio proračuna opće države koji obuhvaća središnju državu i jedinice lokalne i regionalne samouprave.</w:t>
      </w:r>
      <w:r w:rsidR="005C301A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625E29" w:rsidRPr="000B2D77">
        <w:rPr>
          <w:rFonts w:ascii="Times New Roman" w:hAnsi="Times New Roman" w:cs="Times New Roman"/>
          <w:sz w:val="24"/>
          <w:szCs w:val="24"/>
        </w:rPr>
        <w:t>U okvirima lokalnih financija</w:t>
      </w:r>
      <w:r w:rsidR="00625E29" w:rsidRPr="000B2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E29" w:rsidRPr="000B2D77">
        <w:rPr>
          <w:rFonts w:ascii="Times New Roman" w:hAnsi="Times New Roman" w:cs="Times New Roman"/>
          <w:bCs/>
          <w:sz w:val="24"/>
          <w:szCs w:val="24"/>
        </w:rPr>
        <w:t>proračun</w:t>
      </w:r>
      <w:r w:rsidR="00625E29" w:rsidRPr="000B2D77">
        <w:rPr>
          <w:rFonts w:ascii="Times New Roman" w:hAnsi="Times New Roman" w:cs="Times New Roman"/>
          <w:sz w:val="24"/>
          <w:szCs w:val="24"/>
        </w:rPr>
        <w:t xml:space="preserve"> je akt jedinice lokalne samouprave (općina  i gradova)  kojim se procjenjuju prihodi i primici te utvrđuju ra</w:t>
      </w:r>
      <w:r w:rsidR="00BC0C5B" w:rsidRPr="000B2D77">
        <w:rPr>
          <w:rFonts w:ascii="Times New Roman" w:hAnsi="Times New Roman" w:cs="Times New Roman"/>
          <w:sz w:val="24"/>
          <w:szCs w:val="24"/>
        </w:rPr>
        <w:t>shodi i izdaci za jednu godinu</w:t>
      </w:r>
      <w:r w:rsidR="005C301A" w:rsidRPr="000B2D77">
        <w:rPr>
          <w:rFonts w:ascii="Times New Roman" w:hAnsi="Times New Roman" w:cs="Times New Roman"/>
          <w:sz w:val="24"/>
          <w:szCs w:val="24"/>
        </w:rPr>
        <w:t xml:space="preserve"> te </w:t>
      </w:r>
      <w:r w:rsidR="00BC0C5B" w:rsidRPr="000B2D77">
        <w:rPr>
          <w:rFonts w:ascii="Times New Roman" w:hAnsi="Times New Roman" w:cs="Times New Roman"/>
          <w:sz w:val="24"/>
          <w:szCs w:val="24"/>
        </w:rPr>
        <w:t xml:space="preserve">glavni instrument fiskalne politike lokalnih jedinica čijim se prihodima osigurava financiranje planiranih rashoda u tijeku jedne ili više godina. </w:t>
      </w:r>
    </w:p>
    <w:p w:rsidR="005C301A" w:rsidRPr="000B2D77" w:rsidRDefault="005C301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E71" w:rsidRPr="000B2D77" w:rsidRDefault="00BC0C5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Iako je formalno utvrđeno da je proračun dokument u kojem</w:t>
      </w:r>
      <w:r w:rsidR="00BF6352" w:rsidRPr="000B2D77">
        <w:rPr>
          <w:rFonts w:ascii="Times New Roman" w:hAnsi="Times New Roman" w:cs="Times New Roman"/>
          <w:sz w:val="24"/>
          <w:szCs w:val="24"/>
        </w:rPr>
        <w:t>u</w:t>
      </w:r>
      <w:r w:rsidRPr="000B2D77">
        <w:rPr>
          <w:rFonts w:ascii="Times New Roman" w:hAnsi="Times New Roman" w:cs="Times New Roman"/>
          <w:sz w:val="24"/>
          <w:szCs w:val="24"/>
        </w:rPr>
        <w:t xml:space="preserve"> su navedeni prihodi i rashodi, te izvori financiranja manjkova (ili način korištenja viškova), njegov utjecaj treba sagledati sa šireg aspekta.</w:t>
      </w:r>
      <w:r w:rsidR="00F363D6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D84E71" w:rsidRPr="000B2D77">
        <w:rPr>
          <w:rFonts w:ascii="Times New Roman" w:hAnsi="Times New Roman" w:cs="Times New Roman"/>
          <w:sz w:val="24"/>
          <w:szCs w:val="24"/>
        </w:rPr>
        <w:t>Tako je proračun</w:t>
      </w:r>
      <w:r w:rsidR="00BF6352" w:rsidRPr="000B2D77">
        <w:rPr>
          <w:rFonts w:ascii="Times New Roman" w:hAnsi="Times New Roman" w:cs="Times New Roman"/>
          <w:b/>
          <w:sz w:val="24"/>
          <w:szCs w:val="24"/>
        </w:rPr>
        <w:t>:</w:t>
      </w:r>
    </w:p>
    <w:p w:rsidR="00F93C94" w:rsidRPr="000B2D77" w:rsidRDefault="00BF6352" w:rsidP="000B2D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F93C94" w:rsidRPr="000B2D77">
        <w:rPr>
          <w:rFonts w:ascii="Times New Roman" w:hAnsi="Times New Roman" w:cs="Times New Roman"/>
          <w:sz w:val="24"/>
          <w:szCs w:val="24"/>
        </w:rPr>
        <w:t>redstvo ostvarenja potreba i volje građana</w:t>
      </w:r>
      <w:r w:rsidR="00F363D6" w:rsidRPr="000B2D77">
        <w:rPr>
          <w:rFonts w:ascii="Times New Roman" w:hAnsi="Times New Roman" w:cs="Times New Roman"/>
          <w:sz w:val="24"/>
          <w:szCs w:val="24"/>
        </w:rPr>
        <w:t>,</w:t>
      </w:r>
    </w:p>
    <w:p w:rsidR="00F93C94" w:rsidRPr="000B2D77" w:rsidRDefault="00BF6352" w:rsidP="000B2D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F93C94" w:rsidRPr="000B2D77">
        <w:rPr>
          <w:rFonts w:ascii="Times New Roman" w:hAnsi="Times New Roman" w:cs="Times New Roman"/>
          <w:sz w:val="24"/>
          <w:szCs w:val="24"/>
        </w:rPr>
        <w:t>redstvo zadovoljenja godišnjih potreba raspoloživim sredstvima</w:t>
      </w:r>
      <w:r w:rsidR="00F363D6" w:rsidRPr="000B2D77">
        <w:rPr>
          <w:rFonts w:ascii="Times New Roman" w:hAnsi="Times New Roman" w:cs="Times New Roman"/>
          <w:sz w:val="24"/>
          <w:szCs w:val="24"/>
        </w:rPr>
        <w:t>,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94" w:rsidRPr="000B2D77" w:rsidRDefault="00BF6352" w:rsidP="000B2D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d</w:t>
      </w:r>
      <w:r w:rsidR="00F93C94" w:rsidRPr="000B2D77">
        <w:rPr>
          <w:rFonts w:ascii="Times New Roman" w:hAnsi="Times New Roman" w:cs="Times New Roman"/>
          <w:sz w:val="24"/>
          <w:szCs w:val="24"/>
        </w:rPr>
        <w:t>okaz fiskalne odgovornosti kroz sudjelovanje javnosti</w:t>
      </w:r>
      <w:r w:rsidR="00F363D6" w:rsidRPr="000B2D77">
        <w:rPr>
          <w:rFonts w:ascii="Times New Roman" w:hAnsi="Times New Roman" w:cs="Times New Roman"/>
          <w:sz w:val="24"/>
          <w:szCs w:val="24"/>
        </w:rPr>
        <w:t>,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94" w:rsidRPr="000B2D77" w:rsidRDefault="00BF6352" w:rsidP="000B2D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</w:t>
      </w:r>
      <w:r w:rsidR="00F363D6" w:rsidRPr="000B2D77">
        <w:rPr>
          <w:rFonts w:ascii="Times New Roman" w:hAnsi="Times New Roman" w:cs="Times New Roman"/>
          <w:sz w:val="24"/>
          <w:szCs w:val="24"/>
        </w:rPr>
        <w:t>skaz političkih ciljeva vlasti,</w:t>
      </w:r>
    </w:p>
    <w:p w:rsidR="00F93C94" w:rsidRPr="000B2D77" w:rsidRDefault="00BF6352" w:rsidP="000B2D7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F93C94" w:rsidRPr="000B2D77">
        <w:rPr>
          <w:rFonts w:ascii="Times New Roman" w:hAnsi="Times New Roman" w:cs="Times New Roman"/>
          <w:sz w:val="24"/>
          <w:szCs w:val="24"/>
        </w:rPr>
        <w:t>redstvo kontrole troškova, likvidnosti i solventnosti</w:t>
      </w:r>
      <w:r w:rsidR="00D84E71" w:rsidRPr="000B2D77">
        <w:rPr>
          <w:rFonts w:ascii="Times New Roman" w:hAnsi="Times New Roman" w:cs="Times New Roman"/>
          <w:sz w:val="24"/>
          <w:szCs w:val="24"/>
        </w:rPr>
        <w:t xml:space="preserve"> lokalne jedinice.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Osim navedenog, proračun je i </w:t>
      </w:r>
      <w:r w:rsidR="00F93C94" w:rsidRPr="000B2D77">
        <w:rPr>
          <w:rFonts w:ascii="Times New Roman" w:hAnsi="Times New Roman" w:cs="Times New Roman"/>
          <w:sz w:val="24"/>
          <w:szCs w:val="24"/>
        </w:rPr>
        <w:t>proces</w:t>
      </w:r>
      <w:r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F93C94" w:rsidRPr="000B2D77">
        <w:rPr>
          <w:rFonts w:ascii="Times New Roman" w:hAnsi="Times New Roman" w:cs="Times New Roman"/>
          <w:sz w:val="24"/>
          <w:szCs w:val="24"/>
        </w:rPr>
        <w:t>sredstvo komunikacije</w:t>
      </w:r>
      <w:r w:rsidRPr="000B2D77">
        <w:rPr>
          <w:rFonts w:ascii="Times New Roman" w:hAnsi="Times New Roman" w:cs="Times New Roman"/>
          <w:sz w:val="24"/>
          <w:szCs w:val="24"/>
        </w:rPr>
        <w:t xml:space="preserve">, javni </w:t>
      </w:r>
      <w:r w:rsidR="00F93C94" w:rsidRPr="000B2D77">
        <w:rPr>
          <w:rFonts w:ascii="Times New Roman" w:hAnsi="Times New Roman" w:cs="Times New Roman"/>
          <w:sz w:val="24"/>
          <w:szCs w:val="24"/>
        </w:rPr>
        <w:t>dokument</w:t>
      </w:r>
      <w:r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F93C94" w:rsidRPr="000B2D77">
        <w:rPr>
          <w:rFonts w:ascii="Times New Roman" w:hAnsi="Times New Roman" w:cs="Times New Roman"/>
          <w:sz w:val="24"/>
          <w:szCs w:val="24"/>
        </w:rPr>
        <w:t>glavna knjiga</w:t>
      </w:r>
      <w:r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F93C94" w:rsidRPr="000B2D77">
        <w:rPr>
          <w:rFonts w:ascii="Times New Roman" w:hAnsi="Times New Roman" w:cs="Times New Roman"/>
          <w:sz w:val="24"/>
          <w:szCs w:val="24"/>
        </w:rPr>
        <w:t>plan</w:t>
      </w:r>
      <w:r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F93C94" w:rsidRPr="000B2D77">
        <w:rPr>
          <w:rFonts w:ascii="Times New Roman" w:hAnsi="Times New Roman" w:cs="Times New Roman"/>
          <w:sz w:val="24"/>
          <w:szCs w:val="24"/>
        </w:rPr>
        <w:t>sustav</w:t>
      </w:r>
      <w:r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F93C94" w:rsidRPr="000B2D77">
        <w:rPr>
          <w:rFonts w:ascii="Times New Roman" w:hAnsi="Times New Roman" w:cs="Times New Roman"/>
          <w:sz w:val="24"/>
          <w:szCs w:val="24"/>
        </w:rPr>
        <w:t>nešto što</w:t>
      </w:r>
      <w:r w:rsidRPr="000B2D77">
        <w:rPr>
          <w:rFonts w:ascii="Times New Roman" w:hAnsi="Times New Roman" w:cs="Times New Roman"/>
          <w:sz w:val="24"/>
          <w:szCs w:val="24"/>
        </w:rPr>
        <w:t xml:space="preserve"> gotov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nikad nije uravnoteženo</w:t>
      </w:r>
      <w:r w:rsidR="00D84E71" w:rsidRPr="000B2D77">
        <w:rPr>
          <w:rFonts w:ascii="Times New Roman" w:hAnsi="Times New Roman" w:cs="Times New Roman"/>
          <w:sz w:val="24"/>
          <w:szCs w:val="24"/>
        </w:rPr>
        <w:t>.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BC0C5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Tri su glavne funkcije </w:t>
      </w:r>
      <w:r w:rsidR="00F363D6" w:rsidRPr="000B2D77">
        <w:rPr>
          <w:rFonts w:ascii="Times New Roman" w:hAnsi="Times New Roman" w:cs="Times New Roman"/>
          <w:sz w:val="24"/>
          <w:szCs w:val="24"/>
        </w:rPr>
        <w:t xml:space="preserve">lokalnog </w:t>
      </w:r>
      <w:r w:rsidRPr="000B2D77">
        <w:rPr>
          <w:rFonts w:ascii="Times New Roman" w:hAnsi="Times New Roman" w:cs="Times New Roman"/>
          <w:sz w:val="24"/>
          <w:szCs w:val="24"/>
        </w:rPr>
        <w:t>proračuna:</w:t>
      </w:r>
    </w:p>
    <w:p w:rsidR="00F363D6" w:rsidRPr="000B2D77" w:rsidRDefault="00BC0C5B" w:rsidP="000B2D77">
      <w:pPr>
        <w:pStyle w:val="ListParagraph"/>
        <w:numPr>
          <w:ilvl w:val="0"/>
          <w:numId w:val="3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prikazuje najvažnije ciljeve lokalnih jedinica vlasti u fiskalnoj godini</w:t>
      </w:r>
      <w:r w:rsidR="00F363D6" w:rsidRPr="000B2D77">
        <w:rPr>
          <w:rFonts w:ascii="Times New Roman" w:hAnsi="Times New Roman" w:cs="Times New Roman"/>
          <w:sz w:val="24"/>
          <w:szCs w:val="24"/>
        </w:rPr>
        <w:t>,</w:t>
      </w:r>
    </w:p>
    <w:p w:rsidR="00F363D6" w:rsidRPr="000B2D77" w:rsidRDefault="00BC0C5B" w:rsidP="000B2D77">
      <w:pPr>
        <w:pStyle w:val="ListParagraph"/>
        <w:numPr>
          <w:ilvl w:val="0"/>
          <w:numId w:val="3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služi kao instrument kojim </w:t>
      </w:r>
      <w:r w:rsidR="00B46161" w:rsidRPr="000B2D77">
        <w:rPr>
          <w:rFonts w:ascii="Times New Roman" w:hAnsi="Times New Roman" w:cs="Times New Roman"/>
          <w:sz w:val="24"/>
          <w:szCs w:val="24"/>
        </w:rPr>
        <w:t>vlast</w:t>
      </w:r>
      <w:r w:rsidRPr="000B2D77">
        <w:rPr>
          <w:rFonts w:ascii="Times New Roman" w:hAnsi="Times New Roman" w:cs="Times New Roman"/>
          <w:sz w:val="24"/>
          <w:szCs w:val="24"/>
        </w:rPr>
        <w:t xml:space="preserve"> utječe na ekonom</w:t>
      </w:r>
      <w:r w:rsidR="00F363D6" w:rsidRPr="000B2D77">
        <w:rPr>
          <w:rFonts w:ascii="Times New Roman" w:hAnsi="Times New Roman" w:cs="Times New Roman"/>
          <w:sz w:val="24"/>
          <w:szCs w:val="24"/>
        </w:rPr>
        <w:t>sko stanje lokalnog okruženja,</w:t>
      </w:r>
    </w:p>
    <w:p w:rsidR="00BC0C5B" w:rsidRPr="000B2D77" w:rsidRDefault="00BC0C5B" w:rsidP="000B2D77">
      <w:pPr>
        <w:pStyle w:val="ListParagraph"/>
        <w:numPr>
          <w:ilvl w:val="0"/>
          <w:numId w:val="3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služi kao sustav kontrole prikupljanja i trošenja proračunskih sredstava.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BC0C5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Proračunom se provode tri cilja ekonomske politike:</w:t>
      </w:r>
    </w:p>
    <w:p w:rsidR="00BC0C5B" w:rsidRPr="000B2D77" w:rsidRDefault="00BC0C5B" w:rsidP="000B2D77">
      <w:pPr>
        <w:pStyle w:val="ListParagraph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Alokacija ili dodjela javnih dobara građanima </w:t>
      </w:r>
    </w:p>
    <w:p w:rsidR="00BC0C5B" w:rsidRPr="000B2D77" w:rsidRDefault="00BC0C5B" w:rsidP="000B2D77">
      <w:pPr>
        <w:pStyle w:val="ListParagraph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Preraspodjela bogatstva (dohotka) </w:t>
      </w:r>
    </w:p>
    <w:p w:rsidR="00BC0C5B" w:rsidRPr="000B2D77" w:rsidRDefault="00BC0C5B" w:rsidP="000B2D77">
      <w:pPr>
        <w:pStyle w:val="ListParagraph"/>
        <w:numPr>
          <w:ilvl w:val="0"/>
          <w:numId w:val="3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Stabilizacijski cilj</w:t>
      </w:r>
      <w:r w:rsidR="00B46161" w:rsidRPr="000B2D77">
        <w:rPr>
          <w:rFonts w:ascii="Times New Roman" w:hAnsi="Times New Roman" w:cs="Times New Roman"/>
          <w:sz w:val="24"/>
          <w:szCs w:val="24"/>
        </w:rPr>
        <w:t>.</w:t>
      </w:r>
    </w:p>
    <w:p w:rsidR="00B46161" w:rsidRPr="000B2D77" w:rsidRDefault="00B4616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F93785" w:rsidP="000B2D7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>Razvoj proračunskog planiranja</w:t>
      </w:r>
      <w:r w:rsidR="00BC0C5B" w:rsidRPr="000B2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653" w:rsidRPr="000B2D77">
        <w:rPr>
          <w:rFonts w:ascii="Times New Roman" w:hAnsi="Times New Roman" w:cs="Times New Roman"/>
          <w:b/>
          <w:sz w:val="24"/>
          <w:szCs w:val="24"/>
        </w:rPr>
        <w:t xml:space="preserve">u RH </w:t>
      </w:r>
      <w:r w:rsidR="00BC0C5B" w:rsidRPr="000B2D77">
        <w:rPr>
          <w:rFonts w:ascii="Times New Roman" w:hAnsi="Times New Roman" w:cs="Times New Roman"/>
          <w:b/>
          <w:sz w:val="24"/>
          <w:szCs w:val="24"/>
        </w:rPr>
        <w:t>– tehnike izrade proračuna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237A4C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Tri</w:t>
      </w:r>
      <w:r w:rsidR="00BC0C5B" w:rsidRPr="000B2D77">
        <w:rPr>
          <w:rFonts w:ascii="Times New Roman" w:hAnsi="Times New Roman" w:cs="Times New Roman"/>
          <w:sz w:val="24"/>
          <w:szCs w:val="24"/>
        </w:rPr>
        <w:t xml:space="preserve"> su glavne tehnike izrade proračuna: </w:t>
      </w:r>
    </w:p>
    <w:p w:rsidR="00BC0C5B" w:rsidRPr="000B2D77" w:rsidRDefault="00BC0C5B" w:rsidP="000B2D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po stavkama (</w:t>
      </w:r>
      <w:r w:rsidRPr="000B2D77">
        <w:rPr>
          <w:rFonts w:ascii="Times New Roman" w:hAnsi="Times New Roman" w:cs="Times New Roman"/>
          <w:i/>
          <w:iCs/>
          <w:sz w:val="24"/>
          <w:szCs w:val="24"/>
        </w:rPr>
        <w:t>eng. line items budgeting</w:t>
      </w:r>
      <w:r w:rsidR="00F363D6" w:rsidRPr="000B2D77">
        <w:rPr>
          <w:rFonts w:ascii="Times New Roman" w:hAnsi="Times New Roman" w:cs="Times New Roman"/>
          <w:sz w:val="24"/>
          <w:szCs w:val="24"/>
        </w:rPr>
        <w:t>),</w:t>
      </w:r>
    </w:p>
    <w:p w:rsidR="002C3170" w:rsidRPr="000B2D77" w:rsidRDefault="00BC0C5B" w:rsidP="000B2D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po programima (</w:t>
      </w:r>
      <w:r w:rsidRPr="000B2D77">
        <w:rPr>
          <w:rFonts w:ascii="Times New Roman" w:hAnsi="Times New Roman" w:cs="Times New Roman"/>
          <w:i/>
          <w:iCs/>
          <w:sz w:val="24"/>
          <w:szCs w:val="24"/>
        </w:rPr>
        <w:t>eng. program budgeting)</w:t>
      </w:r>
      <w:r w:rsidR="00F363D6" w:rsidRPr="000B2D7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BC0C5B" w:rsidRPr="000B2D77" w:rsidRDefault="002C3170" w:rsidP="000B2D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proračun</w:t>
      </w:r>
      <w:r w:rsidRPr="000B2D77">
        <w:rPr>
          <w:rFonts w:ascii="Times New Roman" w:hAnsi="Times New Roman" w:cs="Times New Roman"/>
          <w:sz w:val="24"/>
          <w:szCs w:val="24"/>
        </w:rPr>
        <w:t xml:space="preserve"> planiran na temelju mjerenja ostvarenih rezultata (</w:t>
      </w:r>
      <w:r w:rsidR="00BF6352" w:rsidRPr="000B2D77">
        <w:rPr>
          <w:rFonts w:ascii="Times New Roman" w:hAnsi="Times New Roman" w:cs="Times New Roman"/>
          <w:sz w:val="24"/>
          <w:szCs w:val="24"/>
        </w:rPr>
        <w:t xml:space="preserve">eng. </w:t>
      </w:r>
      <w:r w:rsidRPr="000B2D77">
        <w:rPr>
          <w:rFonts w:ascii="Times New Roman" w:hAnsi="Times New Roman" w:cs="Times New Roman"/>
          <w:i/>
          <w:sz w:val="24"/>
          <w:szCs w:val="24"/>
        </w:rPr>
        <w:t>per</w:t>
      </w:r>
      <w:r w:rsidR="00BF6352" w:rsidRPr="000B2D77">
        <w:rPr>
          <w:rFonts w:ascii="Times New Roman" w:hAnsi="Times New Roman" w:cs="Times New Roman"/>
          <w:i/>
          <w:sz w:val="24"/>
          <w:szCs w:val="24"/>
        </w:rPr>
        <w:t>f</w:t>
      </w:r>
      <w:r w:rsidRPr="000B2D77">
        <w:rPr>
          <w:rFonts w:ascii="Times New Roman" w:hAnsi="Times New Roman" w:cs="Times New Roman"/>
          <w:i/>
          <w:sz w:val="24"/>
          <w:szCs w:val="24"/>
        </w:rPr>
        <w:t>ormance-based budgeting</w:t>
      </w:r>
      <w:r w:rsidRPr="000B2D77">
        <w:rPr>
          <w:rFonts w:ascii="Times New Roman" w:hAnsi="Times New Roman" w:cs="Times New Roman"/>
          <w:sz w:val="24"/>
          <w:szCs w:val="24"/>
        </w:rPr>
        <w:t>)</w:t>
      </w:r>
      <w:r w:rsidR="00F363D6" w:rsidRPr="000B2D77">
        <w:rPr>
          <w:rFonts w:ascii="Times New Roman" w:hAnsi="Times New Roman" w:cs="Times New Roman"/>
          <w:sz w:val="24"/>
          <w:szCs w:val="24"/>
        </w:rPr>
        <w:t>.</w:t>
      </w:r>
    </w:p>
    <w:p w:rsidR="002C3170" w:rsidRPr="000B2D77" w:rsidRDefault="002C3170" w:rsidP="000B2D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2D33" w:rsidRPr="000B2D77" w:rsidRDefault="00BC0C5B" w:rsidP="000B2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Proračun po stavkama</w:t>
      </w:r>
      <w:r w:rsidR="00F363D6" w:rsidRPr="000B2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>ili "proračun po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 linijskim stavkama" prikazuje </w:t>
      </w:r>
      <w:r w:rsidR="00F363D6" w:rsidRPr="000B2D77">
        <w:rPr>
          <w:rFonts w:ascii="Times New Roman" w:hAnsi="Times New Roman" w:cs="Times New Roman"/>
          <w:sz w:val="24"/>
          <w:szCs w:val="24"/>
        </w:rPr>
        <w:t xml:space="preserve">rashode po </w:t>
      </w:r>
      <w:r w:rsidRPr="000B2D77">
        <w:rPr>
          <w:rFonts w:ascii="Times New Roman" w:hAnsi="Times New Roman" w:cs="Times New Roman"/>
          <w:sz w:val="24"/>
          <w:szCs w:val="24"/>
        </w:rPr>
        <w:t>organizacijskim i ekonomskim kategorijama. Takav sustav klasifikaci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ja omogućava jasno utvrđivanje </w:t>
      </w:r>
      <w:r w:rsidRPr="000B2D77">
        <w:rPr>
          <w:rFonts w:ascii="Times New Roman" w:hAnsi="Times New Roman" w:cs="Times New Roman"/>
          <w:sz w:val="24"/>
          <w:szCs w:val="24"/>
        </w:rPr>
        <w:t>nadležnosti u upravljanju pr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oračunom. Proračun po stavkama </w:t>
      </w:r>
      <w:r w:rsidRPr="000B2D77">
        <w:rPr>
          <w:rFonts w:ascii="Times New Roman" w:hAnsi="Times New Roman" w:cs="Times New Roman"/>
          <w:sz w:val="24"/>
          <w:szCs w:val="24"/>
        </w:rPr>
        <w:t xml:space="preserve">jednostavan je i jasan 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prikaz korištenja proračunskih </w:t>
      </w:r>
      <w:r w:rsidRPr="000B2D77">
        <w:rPr>
          <w:rFonts w:ascii="Times New Roman" w:hAnsi="Times New Roman" w:cs="Times New Roman"/>
          <w:sz w:val="24"/>
          <w:szCs w:val="24"/>
        </w:rPr>
        <w:t>sredstava tijekom godine. Proračun se planira po pojedi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nim stavkama (vrstama) rashoda </w:t>
      </w:r>
      <w:r w:rsidRPr="000B2D77">
        <w:rPr>
          <w:rFonts w:ascii="Times New Roman" w:hAnsi="Times New Roman" w:cs="Times New Roman"/>
          <w:sz w:val="24"/>
          <w:szCs w:val="24"/>
        </w:rPr>
        <w:t>proračunskih korisnika.</w:t>
      </w:r>
      <w:r w:rsidR="00F363D6" w:rsidRPr="000B2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33" w:rsidRPr="000B2D77">
        <w:rPr>
          <w:rFonts w:ascii="Times New Roman" w:hAnsi="Times New Roman" w:cs="Times New Roman"/>
          <w:sz w:val="24"/>
          <w:szCs w:val="24"/>
        </w:rPr>
        <w:t>Rashodi su organizirani primarno po vrstama rashoda (</w:t>
      </w:r>
      <w:r w:rsidR="002C3170" w:rsidRPr="000B2D77">
        <w:rPr>
          <w:rFonts w:ascii="Times New Roman" w:hAnsi="Times New Roman" w:cs="Times New Roman"/>
          <w:sz w:val="24"/>
          <w:szCs w:val="24"/>
        </w:rPr>
        <w:t>rashodi za zaposlene</w:t>
      </w:r>
      <w:r w:rsidR="00CD2D33" w:rsidRPr="000B2D77">
        <w:rPr>
          <w:rFonts w:ascii="Times New Roman" w:hAnsi="Times New Roman" w:cs="Times New Roman"/>
          <w:sz w:val="24"/>
          <w:szCs w:val="24"/>
        </w:rPr>
        <w:t xml:space="preserve">, materijalni rashodi, </w:t>
      </w:r>
      <w:r w:rsidR="002C3170" w:rsidRPr="000B2D77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CD2D33" w:rsidRPr="000B2D77">
        <w:rPr>
          <w:rFonts w:ascii="Times New Roman" w:hAnsi="Times New Roman" w:cs="Times New Roman"/>
          <w:sz w:val="24"/>
          <w:szCs w:val="24"/>
        </w:rPr>
        <w:t>i sl</w:t>
      </w:r>
      <w:r w:rsidR="00BF6352" w:rsidRPr="000B2D77">
        <w:rPr>
          <w:rFonts w:ascii="Times New Roman" w:hAnsi="Times New Roman" w:cs="Times New Roman"/>
          <w:sz w:val="24"/>
          <w:szCs w:val="24"/>
        </w:rPr>
        <w:t>.</w:t>
      </w:r>
      <w:r w:rsidR="00CD2D33" w:rsidRPr="000B2D77">
        <w:rPr>
          <w:rFonts w:ascii="Times New Roman" w:hAnsi="Times New Roman" w:cs="Times New Roman"/>
          <w:sz w:val="24"/>
          <w:szCs w:val="24"/>
        </w:rPr>
        <w:t>).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BC0C5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Naglasak</w:t>
      </w:r>
      <w:r w:rsidR="00EF5653" w:rsidRPr="000B2D77">
        <w:rPr>
          <w:rFonts w:ascii="Times New Roman" w:hAnsi="Times New Roman" w:cs="Times New Roman"/>
          <w:sz w:val="24"/>
          <w:szCs w:val="24"/>
        </w:rPr>
        <w:t xml:space="preserve"> proračuna po stavkama </w:t>
      </w:r>
      <w:r w:rsidRPr="000B2D77">
        <w:rPr>
          <w:rFonts w:ascii="Times New Roman" w:hAnsi="Times New Roman" w:cs="Times New Roman"/>
          <w:sz w:val="24"/>
          <w:szCs w:val="24"/>
        </w:rPr>
        <w:t xml:space="preserve"> je na planiranju tekućih i kapitalnih r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ashoda po </w:t>
      </w:r>
      <w:r w:rsidR="002C3170" w:rsidRPr="000B2D77">
        <w:rPr>
          <w:rFonts w:ascii="Times New Roman" w:hAnsi="Times New Roman" w:cs="Times New Roman"/>
          <w:sz w:val="24"/>
          <w:szCs w:val="24"/>
        </w:rPr>
        <w:t xml:space="preserve">ekonomskoj klasifikaciji, </w:t>
      </w:r>
      <w:r w:rsidRPr="000B2D77">
        <w:rPr>
          <w:rFonts w:ascii="Times New Roman" w:hAnsi="Times New Roman" w:cs="Times New Roman"/>
          <w:sz w:val="24"/>
          <w:szCs w:val="24"/>
        </w:rPr>
        <w:t>te usporedbi planiranih i</w:t>
      </w:r>
      <w:r w:rsidR="00B4616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>ostvarenih iznosa na kraju godine.</w:t>
      </w:r>
      <w:r w:rsidR="00CD2D33" w:rsidRPr="000B2D77">
        <w:rPr>
          <w:rFonts w:ascii="Times New Roman" w:hAnsi="Times New Roman" w:cs="Times New Roman"/>
          <w:sz w:val="24"/>
          <w:szCs w:val="24"/>
        </w:rPr>
        <w:t xml:space="preserve"> Usmjeren je</w:t>
      </w:r>
      <w:r w:rsidR="002C3170" w:rsidRPr="000B2D77">
        <w:rPr>
          <w:rFonts w:ascii="Times New Roman" w:hAnsi="Times New Roman" w:cs="Times New Roman"/>
          <w:sz w:val="24"/>
          <w:szCs w:val="24"/>
        </w:rPr>
        <w:t xml:space="preserve"> na kontrolu trošenja sredstava, a ne daje odgovore k</w:t>
      </w:r>
      <w:r w:rsidR="00BF6352" w:rsidRPr="000B2D77">
        <w:rPr>
          <w:rFonts w:ascii="Times New Roman" w:hAnsi="Times New Roman" w:cs="Times New Roman"/>
          <w:sz w:val="24"/>
          <w:szCs w:val="24"/>
        </w:rPr>
        <w:t>oje su se vrste aktivnosti finan</w:t>
      </w:r>
      <w:r w:rsidR="002C3170" w:rsidRPr="000B2D77">
        <w:rPr>
          <w:rFonts w:ascii="Times New Roman" w:hAnsi="Times New Roman" w:cs="Times New Roman"/>
          <w:sz w:val="24"/>
          <w:szCs w:val="24"/>
        </w:rPr>
        <w:t xml:space="preserve">cirale javnim </w:t>
      </w:r>
      <w:r w:rsidR="002C3170" w:rsidRPr="000B2D77">
        <w:rPr>
          <w:rFonts w:ascii="Times New Roman" w:hAnsi="Times New Roman" w:cs="Times New Roman"/>
          <w:sz w:val="24"/>
          <w:szCs w:val="24"/>
        </w:rPr>
        <w:lastRenderedPageBreak/>
        <w:t>sredstvima i kakvi su rezultati postignuti.</w:t>
      </w:r>
      <w:r w:rsidR="0027452A" w:rsidRPr="000B2D77">
        <w:rPr>
          <w:rFonts w:ascii="Times New Roman" w:hAnsi="Times New Roman" w:cs="Times New Roman"/>
          <w:sz w:val="24"/>
          <w:szCs w:val="24"/>
        </w:rPr>
        <w:t xml:space="preserve">  Kao mjerilo uspješnosti postavlja se </w:t>
      </w:r>
      <w:r w:rsidR="00BF6352" w:rsidRPr="000B2D77">
        <w:rPr>
          <w:rFonts w:ascii="Times New Roman" w:hAnsi="Times New Roman" w:cs="Times New Roman"/>
          <w:sz w:val="24"/>
          <w:szCs w:val="24"/>
        </w:rPr>
        <w:t>veličina</w:t>
      </w:r>
      <w:r w:rsidR="00B216B8" w:rsidRPr="000B2D77">
        <w:rPr>
          <w:rFonts w:ascii="Times New Roman" w:hAnsi="Times New Roman" w:cs="Times New Roman"/>
          <w:sz w:val="24"/>
          <w:szCs w:val="24"/>
        </w:rPr>
        <w:t xml:space="preserve">, a ne kvaliteta, </w:t>
      </w:r>
      <w:r w:rsidR="00BF6352" w:rsidRPr="000B2D77">
        <w:rPr>
          <w:rFonts w:ascii="Times New Roman" w:hAnsi="Times New Roman" w:cs="Times New Roman"/>
          <w:sz w:val="24"/>
          <w:szCs w:val="24"/>
        </w:rPr>
        <w:t xml:space="preserve">a </w:t>
      </w:r>
      <w:r w:rsidR="00B216B8" w:rsidRPr="000B2D77">
        <w:rPr>
          <w:rFonts w:ascii="Times New Roman" w:hAnsi="Times New Roman" w:cs="Times New Roman"/>
          <w:sz w:val="24"/>
          <w:szCs w:val="24"/>
        </w:rPr>
        <w:t xml:space="preserve">kao cilj </w:t>
      </w:r>
      <w:r w:rsidR="00BF6352" w:rsidRPr="000B2D77">
        <w:rPr>
          <w:rFonts w:ascii="Times New Roman" w:hAnsi="Times New Roman" w:cs="Times New Roman"/>
          <w:sz w:val="24"/>
          <w:szCs w:val="24"/>
        </w:rPr>
        <w:t xml:space="preserve">se </w:t>
      </w:r>
      <w:r w:rsidR="00B216B8" w:rsidRPr="000B2D77">
        <w:rPr>
          <w:rFonts w:ascii="Times New Roman" w:hAnsi="Times New Roman" w:cs="Times New Roman"/>
          <w:sz w:val="24"/>
          <w:szCs w:val="24"/>
        </w:rPr>
        <w:t>postavlja maksimum umjesto optimuma.</w:t>
      </w:r>
      <w:r w:rsidR="00F363D6" w:rsidRPr="000B2D77">
        <w:rPr>
          <w:rFonts w:ascii="Times New Roman" w:hAnsi="Times New Roman" w:cs="Times New Roman"/>
          <w:sz w:val="24"/>
          <w:szCs w:val="24"/>
        </w:rPr>
        <w:t xml:space="preserve"> U Tablici 3 su navedene prednosti i nedostatci proračuna po stavkama.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33" w:rsidRPr="000B2D77" w:rsidRDefault="000B2D7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3:</w:t>
      </w:r>
      <w:r w:rsidR="00CD2D33" w:rsidRPr="000B2D77">
        <w:rPr>
          <w:rFonts w:ascii="Times New Roman" w:hAnsi="Times New Roman" w:cs="Times New Roman"/>
          <w:sz w:val="24"/>
          <w:szCs w:val="24"/>
        </w:rPr>
        <w:t xml:space="preserve"> Prednosti i nedostaci proračuna po stavkama (linijskog proračuna)</w:t>
      </w:r>
    </w:p>
    <w:tbl>
      <w:tblPr>
        <w:tblStyle w:val="TableGrid"/>
        <w:tblW w:w="0" w:type="auto"/>
        <w:jc w:val="center"/>
        <w:tblLook w:val="04A0"/>
      </w:tblPr>
      <w:tblGrid>
        <w:gridCol w:w="4644"/>
        <w:gridCol w:w="4644"/>
      </w:tblGrid>
      <w:tr w:rsidR="00CD2D33" w:rsidRPr="000B2D77" w:rsidTr="000B2D77">
        <w:trPr>
          <w:jc w:val="center"/>
        </w:trPr>
        <w:tc>
          <w:tcPr>
            <w:tcW w:w="4644" w:type="dxa"/>
            <w:shd w:val="clear" w:color="auto" w:fill="C6D9F1" w:themeFill="text2" w:themeFillTint="33"/>
          </w:tcPr>
          <w:p w:rsidR="00CD2D33" w:rsidRPr="000B2D77" w:rsidRDefault="00CD2D33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PREDNOSTI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CD2D33" w:rsidRPr="000B2D77" w:rsidRDefault="00CD2D33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NEDOSTACI</w:t>
            </w:r>
          </w:p>
        </w:tc>
      </w:tr>
      <w:tr w:rsidR="00CD2D33" w:rsidRPr="000B2D77" w:rsidTr="000B2D77">
        <w:trPr>
          <w:jc w:val="center"/>
        </w:trPr>
        <w:tc>
          <w:tcPr>
            <w:tcW w:w="4644" w:type="dxa"/>
          </w:tcPr>
          <w:p w:rsidR="00CD2D33" w:rsidRPr="000B2D77" w:rsidRDefault="00CD2D33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uobičajen  je</w:t>
            </w:r>
          </w:p>
          <w:p w:rsidR="00CD2D33" w:rsidRPr="000B2D77" w:rsidRDefault="00CD2D33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detaljno razrađen, omogućuje kontrolu nad rashodima</w:t>
            </w:r>
          </w:p>
          <w:p w:rsidR="006C6FED" w:rsidRPr="000B2D77" w:rsidRDefault="006C6FED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relativno brza priprema i jednostavno izvještavanje</w:t>
            </w:r>
          </w:p>
        </w:tc>
        <w:tc>
          <w:tcPr>
            <w:tcW w:w="4644" w:type="dxa"/>
          </w:tcPr>
          <w:p w:rsidR="00CD2D33" w:rsidRPr="000B2D77" w:rsidRDefault="00CD2D33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pruža informacije samo </w:t>
            </w:r>
            <w:r w:rsidR="002C3170" w:rsidRPr="000B2D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inputu</w:t>
            </w:r>
          </w:p>
          <w:p w:rsidR="00CD2D33" w:rsidRPr="000B2D77" w:rsidRDefault="00CD2D33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detaljna razrađenost smanjuje fleksibilnost</w:t>
            </w:r>
          </w:p>
          <w:p w:rsidR="00CD2D33" w:rsidRPr="000B2D77" w:rsidRDefault="00CD2D33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F6352" w:rsidRPr="000B2D77">
              <w:rPr>
                <w:rFonts w:ascii="Times New Roman" w:hAnsi="Times New Roman" w:cs="Times New Roman"/>
                <w:sz w:val="20"/>
                <w:szCs w:val="20"/>
              </w:rPr>
              <w:t>bično je temeljen na porastu (ne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bavi se smanjenjem troškova  i kvalitetom usluga)</w:t>
            </w:r>
          </w:p>
          <w:p w:rsidR="002C3170" w:rsidRPr="000B2D77" w:rsidRDefault="002C3170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ne daje informacije o ciljevima i rezultatima programa koji se provode</w:t>
            </w:r>
          </w:p>
        </w:tc>
      </w:tr>
    </w:tbl>
    <w:p w:rsidR="0016578D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/>
          <w:bCs/>
          <w:iCs/>
          <w:sz w:val="24"/>
          <w:szCs w:val="24"/>
        </w:rPr>
        <w:t>Izvor: Izrada autora</w:t>
      </w:r>
    </w:p>
    <w:p w:rsidR="00F363D6" w:rsidRPr="000B2D77" w:rsidRDefault="00F363D6" w:rsidP="000B2D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2499" w:rsidRPr="000B2D77" w:rsidRDefault="00AD2499" w:rsidP="000B2D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Osnovni nedostatak je što se isključivo usmjerava na kontrolu trošenja sredstava, a ne na rezultate financiranih aktivnosti.</w:t>
      </w:r>
    </w:p>
    <w:p w:rsidR="00AD2499" w:rsidRPr="000B2D77" w:rsidRDefault="00AD2499" w:rsidP="000B2D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578D" w:rsidRPr="000B2D77" w:rsidRDefault="00BC0C5B" w:rsidP="000B2D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Proračun po programima</w:t>
      </w:r>
      <w:r w:rsidR="00AD2499" w:rsidRPr="000B2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odnosno</w:t>
      </w:r>
      <w:r w:rsidR="00AD2499" w:rsidRPr="000B2D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EF5653" w:rsidRPr="000B2D77">
        <w:rPr>
          <w:rFonts w:ascii="Times New Roman" w:hAnsi="Times New Roman" w:cs="Times New Roman"/>
          <w:bCs/>
          <w:iCs/>
          <w:sz w:val="24"/>
          <w:szCs w:val="24"/>
        </w:rPr>
        <w:t>rogramsko planiranje u RH započelo je 2003. godine.</w:t>
      </w:r>
      <w:r w:rsidR="00AD2499" w:rsidRPr="000B2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6578D" w:rsidRPr="000B2D77">
        <w:rPr>
          <w:rFonts w:ascii="Times New Roman" w:hAnsi="Times New Roman" w:cs="Times New Roman"/>
          <w:bCs/>
          <w:iCs/>
          <w:sz w:val="24"/>
          <w:szCs w:val="24"/>
        </w:rPr>
        <w:t>Programski proračun izrazito je usmjeren na planiranje sredstava za utvrđene ciljeve koji se žele postići trošenjem proračunskih sredstava, te daje odgovor na pitanje „</w:t>
      </w:r>
      <w:r w:rsidR="0016578D" w:rsidRPr="000B2D77">
        <w:rPr>
          <w:rFonts w:ascii="Times New Roman" w:hAnsi="Times New Roman" w:cs="Times New Roman"/>
          <w:bCs/>
          <w:i/>
          <w:iCs/>
          <w:sz w:val="24"/>
          <w:szCs w:val="24"/>
        </w:rPr>
        <w:t>što se želi postići</w:t>
      </w:r>
      <w:r w:rsidR="0016578D" w:rsidRPr="000B2D77">
        <w:rPr>
          <w:rFonts w:ascii="Times New Roman" w:hAnsi="Times New Roman" w:cs="Times New Roman"/>
          <w:bCs/>
          <w:iCs/>
          <w:sz w:val="24"/>
          <w:szCs w:val="24"/>
        </w:rPr>
        <w:t>?“  i „</w:t>
      </w:r>
      <w:r w:rsidR="0016578D" w:rsidRPr="000B2D77">
        <w:rPr>
          <w:rFonts w:ascii="Times New Roman" w:hAnsi="Times New Roman" w:cs="Times New Roman"/>
          <w:bCs/>
          <w:i/>
          <w:iCs/>
          <w:sz w:val="24"/>
          <w:szCs w:val="24"/>
        </w:rPr>
        <w:t>koliko će koštati ostvarenje tog cilja</w:t>
      </w:r>
      <w:r w:rsidR="0016578D" w:rsidRPr="000B2D77">
        <w:rPr>
          <w:rFonts w:ascii="Times New Roman" w:hAnsi="Times New Roman" w:cs="Times New Roman"/>
          <w:bCs/>
          <w:iCs/>
          <w:sz w:val="24"/>
          <w:szCs w:val="24"/>
        </w:rPr>
        <w:t>?“ Takav je proračun osnova za mjerenje ostvarenih rezultata u jedinicama lokalne samouprave.</w:t>
      </w:r>
    </w:p>
    <w:p w:rsidR="00AD2499" w:rsidRPr="000B2D77" w:rsidRDefault="00AD2499" w:rsidP="000B2D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578D" w:rsidRPr="000B2D77" w:rsidRDefault="00237A4C" w:rsidP="000B2D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Proračun po programima trebao bi javnosti, predstavničkom i izvršnom tijelu predočiti što se planira raditi, kako se koriste proračunska sredstva, te koliko dobro se provode programi.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Programski proračun je rezultat višegodišnjih aktivnosti i kontinuiranog razvoja proračunskih tehnika u nastojanjima da se stvori što kvalitetniji proračunski dokument.</w:t>
      </w:r>
      <w:r w:rsidR="0016578D" w:rsidRPr="000B2D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D2499" w:rsidRPr="000B2D77" w:rsidRDefault="00AD2499" w:rsidP="000B2D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7A4C" w:rsidRPr="000B2D77" w:rsidRDefault="00237A4C" w:rsidP="000B2D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Pojmove vezan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za programsko planiranje definirao je Zakon o proračunu. </w:t>
      </w:r>
      <w:r w:rsidR="000E0CE5" w:rsidRPr="000B2D77">
        <w:rPr>
          <w:rFonts w:ascii="Times New Roman" w:hAnsi="Times New Roman" w:cs="Times New Roman"/>
          <w:bCs/>
          <w:iCs/>
          <w:sz w:val="24"/>
          <w:szCs w:val="24"/>
        </w:rPr>
        <w:t>Proračunom su definirane sl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0E0CE5" w:rsidRPr="000B2D77">
        <w:rPr>
          <w:rFonts w:ascii="Times New Roman" w:hAnsi="Times New Roman" w:cs="Times New Roman"/>
          <w:bCs/>
          <w:iCs/>
          <w:sz w:val="24"/>
          <w:szCs w:val="24"/>
        </w:rPr>
        <w:t>edeće proračunske klasifikacije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(Zakon o proračunu, NN 87/08, 136/12, 15/15):</w:t>
      </w:r>
    </w:p>
    <w:p w:rsidR="000E0CE5" w:rsidRPr="000B2D77" w:rsidRDefault="000E0CE5" w:rsidP="000B2D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organizacijska – prikaz prihoda i primitaka, rashoda i izdataka prema ustroju jedinice lokalne samouprave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E0CE5" w:rsidRPr="000B2D77" w:rsidRDefault="000E0CE5" w:rsidP="000B2D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ekonomska – prikaz prihoda i primitaka</w:t>
      </w:r>
      <w:r w:rsidR="008F3CD6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po prirodnim vrstama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F3CD6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te 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rashoda i izdataka </w:t>
      </w:r>
      <w:r w:rsidR="008F3CD6" w:rsidRPr="000B2D77">
        <w:rPr>
          <w:rFonts w:ascii="Times New Roman" w:hAnsi="Times New Roman" w:cs="Times New Roman"/>
          <w:bCs/>
          <w:iCs/>
          <w:sz w:val="24"/>
          <w:szCs w:val="24"/>
        </w:rPr>
        <w:t>prema njihovoj ekonomskoj namjeni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E0CE5" w:rsidRPr="000B2D77" w:rsidRDefault="000E0CE5" w:rsidP="000B2D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funkcijska – prikaz funkcija, poslova i programa jedinica lokane samouprave razvrstanih prema namjeni za koju služe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E0CE5" w:rsidRPr="000B2D77" w:rsidRDefault="000E0CE5" w:rsidP="000B2D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lokacijska -  prikaz prihoda i primitaka, rashoda i izdataka prema teritorijalnom ustroju RH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F3CD6" w:rsidRPr="000B2D77" w:rsidRDefault="000E0CE5" w:rsidP="000B2D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programska – sadrži </w:t>
      </w:r>
      <w:r w:rsidR="008F3CD6" w:rsidRPr="000B2D77">
        <w:rPr>
          <w:rFonts w:ascii="Times New Roman" w:hAnsi="Times New Roman" w:cs="Times New Roman"/>
          <w:bCs/>
          <w:iCs/>
          <w:sz w:val="24"/>
          <w:szCs w:val="24"/>
        </w:rPr>
        <w:t>rashode i izdatke iskazane kroz aktivnosti i projekte, koji su povezani u progra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>m temeljem zajedničkih ciljeva;</w:t>
      </w:r>
    </w:p>
    <w:p w:rsidR="000E0CE5" w:rsidRPr="000B2D77" w:rsidRDefault="000E0CE5" w:rsidP="000B2D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>izvori financiranja</w:t>
      </w:r>
      <w:r w:rsidR="008F3CD6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– sadrže prihode i primitke iz koji se podmiruju rashodi i izdaci određene vrste i namjene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2499" w:rsidRPr="000B2D77" w:rsidRDefault="00AD2499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7A4C" w:rsidRPr="000B2D77" w:rsidRDefault="00237A4C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Programska klasifikacija je </w:t>
      </w:r>
      <w:r w:rsidR="000E0CE5" w:rsidRPr="000B2D77">
        <w:rPr>
          <w:rFonts w:ascii="Times New Roman" w:hAnsi="Times New Roman" w:cs="Times New Roman"/>
          <w:bCs/>
          <w:iCs/>
          <w:sz w:val="24"/>
          <w:szCs w:val="24"/>
        </w:rPr>
        <w:t>prikaz rashoda i izdataka prema programima i njihovim sastavnim dijelovima.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578D" w:rsidRPr="000B2D77">
        <w:rPr>
          <w:rFonts w:ascii="Times New Roman" w:hAnsi="Times New Roman" w:cs="Times New Roman"/>
          <w:bCs/>
          <w:iCs/>
          <w:sz w:val="24"/>
          <w:szCs w:val="24"/>
        </w:rPr>
        <w:t>Program je skup povezanih aktivnosti koje izvršava jedna ili više organizacijskih jedinica radi postizanja ciljeva funkcija za koje je odgovorna lokalna samouprava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.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iCs/>
          <w:sz w:val="24"/>
          <w:szCs w:val="24"/>
        </w:rPr>
        <w:t>Aktivnost je dio programa u kojem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u</w:t>
      </w:r>
      <w:r w:rsidRPr="000B2D77">
        <w:rPr>
          <w:rFonts w:ascii="Times New Roman" w:hAnsi="Times New Roman" w:cs="Times New Roman"/>
          <w:iCs/>
          <w:sz w:val="24"/>
          <w:szCs w:val="24"/>
        </w:rPr>
        <w:t xml:space="preserve"> su planirani rashodi i izdaci za ostvarivanje ciljeva utvrđenih programom (trajnog je karaktera)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.</w:t>
      </w:r>
      <w:r w:rsidR="00AD2499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iCs/>
          <w:sz w:val="24"/>
          <w:szCs w:val="24"/>
        </w:rPr>
        <w:t>Projekt je sastavni dio programa u kojem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u</w:t>
      </w:r>
      <w:r w:rsidRPr="000B2D77">
        <w:rPr>
          <w:rFonts w:ascii="Times New Roman" w:hAnsi="Times New Roman" w:cs="Times New Roman"/>
          <w:iCs/>
          <w:sz w:val="24"/>
          <w:szCs w:val="24"/>
        </w:rPr>
        <w:t xml:space="preserve"> su planirani rashodi i izdaci za ostvarivanje ciljeva utvrđenih programom, a koji se planira jedn</w:t>
      </w:r>
      <w:r w:rsidR="002A6450" w:rsidRPr="000B2D77">
        <w:rPr>
          <w:rFonts w:ascii="Times New Roman" w:hAnsi="Times New Roman" w:cs="Times New Roman"/>
          <w:iCs/>
          <w:sz w:val="24"/>
          <w:szCs w:val="24"/>
        </w:rPr>
        <w:t>o</w:t>
      </w:r>
      <w:r w:rsidRPr="000B2D77">
        <w:rPr>
          <w:rFonts w:ascii="Times New Roman" w:hAnsi="Times New Roman" w:cs="Times New Roman"/>
          <w:iCs/>
          <w:sz w:val="24"/>
          <w:szCs w:val="24"/>
        </w:rPr>
        <w:t>kratno za tekuće ili kapitalne rashode.</w:t>
      </w:r>
    </w:p>
    <w:p w:rsidR="00AD2499" w:rsidRPr="000B2D77" w:rsidRDefault="00AD2499" w:rsidP="000B2D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lastRenderedPageBreak/>
        <w:t>Hijerarhija organizacijsko-programske strukture</w:t>
      </w:r>
      <w:r w:rsidR="00BF6352" w:rsidRPr="000B2D77">
        <w:rPr>
          <w:rFonts w:ascii="Times New Roman" w:hAnsi="Times New Roman" w:cs="Times New Roman"/>
          <w:sz w:val="24"/>
          <w:szCs w:val="24"/>
        </w:rPr>
        <w:t>:</w:t>
      </w: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  <w:t>- razdjeli/odjeli</w:t>
      </w: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  <w:t>- glave</w:t>
      </w: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  <w:t>- programi</w:t>
      </w: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  <w:t>- projekti</w:t>
      </w: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  <w:t>- aktivnosti</w:t>
      </w:r>
      <w:r w:rsidR="00BF6352" w:rsidRPr="000B2D77">
        <w:rPr>
          <w:rFonts w:ascii="Times New Roman" w:hAnsi="Times New Roman" w:cs="Times New Roman"/>
          <w:sz w:val="24"/>
          <w:szCs w:val="24"/>
        </w:rPr>
        <w:t>.</w:t>
      </w: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578D" w:rsidRPr="000B2D77" w:rsidRDefault="0016578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b/>
          <w:bCs/>
          <w:sz w:val="24"/>
          <w:szCs w:val="24"/>
        </w:rPr>
        <w:t xml:space="preserve">Program je skup aktivnosti </w:t>
      </w:r>
      <w:r w:rsidRPr="000B2D77">
        <w:rPr>
          <w:rFonts w:ascii="Times New Roman" w:hAnsi="Times New Roman" w:cs="Times New Roman"/>
          <w:sz w:val="24"/>
          <w:szCs w:val="24"/>
        </w:rPr>
        <w:t>koje imaju definiran: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n</w:t>
      </w:r>
      <w:r w:rsidR="0016578D" w:rsidRPr="000B2D77">
        <w:rPr>
          <w:rFonts w:ascii="Times New Roman" w:hAnsi="Times New Roman" w:cs="Times New Roman"/>
          <w:sz w:val="24"/>
          <w:szCs w:val="24"/>
        </w:rPr>
        <w:t>aziv</w:t>
      </w:r>
      <w:r w:rsidR="00300273" w:rsidRPr="000B2D77">
        <w:rPr>
          <w:rFonts w:ascii="Times New Roman" w:hAnsi="Times New Roman" w:cs="Times New Roman"/>
          <w:sz w:val="24"/>
          <w:szCs w:val="24"/>
        </w:rPr>
        <w:t xml:space="preserve"> programa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</w:t>
      </w:r>
      <w:r w:rsidR="00300273" w:rsidRPr="000B2D77">
        <w:rPr>
          <w:rFonts w:ascii="Times New Roman" w:hAnsi="Times New Roman" w:cs="Times New Roman"/>
          <w:sz w:val="24"/>
          <w:szCs w:val="24"/>
        </w:rPr>
        <w:t>pis programa (općih i posebnih ciljeva)</w:t>
      </w:r>
    </w:p>
    <w:p w:rsidR="00300273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z</w:t>
      </w:r>
      <w:r w:rsidR="00300273" w:rsidRPr="000B2D77">
        <w:rPr>
          <w:rFonts w:ascii="Times New Roman" w:hAnsi="Times New Roman" w:cs="Times New Roman"/>
          <w:sz w:val="24"/>
          <w:szCs w:val="24"/>
        </w:rPr>
        <w:t>akonsku osnovu za uvođenje programa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300273" w:rsidRPr="000B2D77">
        <w:rPr>
          <w:rFonts w:ascii="Times New Roman" w:hAnsi="Times New Roman" w:cs="Times New Roman"/>
          <w:sz w:val="24"/>
          <w:szCs w:val="24"/>
        </w:rPr>
        <w:t>vrhu i c</w:t>
      </w:r>
      <w:r w:rsidR="0016578D" w:rsidRPr="000B2D77">
        <w:rPr>
          <w:rFonts w:ascii="Times New Roman" w:hAnsi="Times New Roman" w:cs="Times New Roman"/>
          <w:sz w:val="24"/>
          <w:szCs w:val="24"/>
        </w:rPr>
        <w:t>ilj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</w:t>
      </w:r>
      <w:r w:rsidR="0016578D" w:rsidRPr="000B2D77">
        <w:rPr>
          <w:rFonts w:ascii="Times New Roman" w:hAnsi="Times New Roman" w:cs="Times New Roman"/>
          <w:sz w:val="24"/>
          <w:szCs w:val="24"/>
        </w:rPr>
        <w:t>rganizaciju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r</w:t>
      </w:r>
      <w:r w:rsidR="0016578D" w:rsidRPr="000B2D77">
        <w:rPr>
          <w:rFonts w:ascii="Times New Roman" w:hAnsi="Times New Roman" w:cs="Times New Roman"/>
          <w:sz w:val="24"/>
          <w:szCs w:val="24"/>
        </w:rPr>
        <w:t>edoslijed aktivnosti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16578D" w:rsidRPr="000B2D77">
        <w:rPr>
          <w:rFonts w:ascii="Times New Roman" w:hAnsi="Times New Roman" w:cs="Times New Roman"/>
          <w:sz w:val="24"/>
          <w:szCs w:val="24"/>
        </w:rPr>
        <w:t>redstva</w:t>
      </w:r>
      <w:r w:rsidR="00300273" w:rsidRPr="000B2D77">
        <w:rPr>
          <w:rFonts w:ascii="Times New Roman" w:hAnsi="Times New Roman" w:cs="Times New Roman"/>
          <w:sz w:val="24"/>
          <w:szCs w:val="24"/>
        </w:rPr>
        <w:t xml:space="preserve"> za provedbu programa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</w:t>
      </w:r>
      <w:r w:rsidR="0016578D" w:rsidRPr="000B2D77">
        <w:rPr>
          <w:rFonts w:ascii="Times New Roman" w:hAnsi="Times New Roman" w:cs="Times New Roman"/>
          <w:sz w:val="24"/>
          <w:szCs w:val="24"/>
        </w:rPr>
        <w:t>dgovorne osobe –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16578D" w:rsidRPr="000B2D77">
        <w:rPr>
          <w:rFonts w:ascii="Times New Roman" w:hAnsi="Times New Roman" w:cs="Times New Roman"/>
          <w:sz w:val="24"/>
          <w:szCs w:val="24"/>
        </w:rPr>
        <w:t>nositelj</w:t>
      </w:r>
      <w:r w:rsidRPr="000B2D77">
        <w:rPr>
          <w:rFonts w:ascii="Times New Roman" w:hAnsi="Times New Roman" w:cs="Times New Roman"/>
          <w:sz w:val="24"/>
          <w:szCs w:val="24"/>
        </w:rPr>
        <w:t>e</w:t>
      </w:r>
      <w:r w:rsidR="0016578D" w:rsidRPr="000B2D77"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načine</w:t>
      </w:r>
      <w:r w:rsidR="0016578D" w:rsidRPr="000B2D77">
        <w:rPr>
          <w:rFonts w:ascii="Times New Roman" w:hAnsi="Times New Roman" w:cs="Times New Roman"/>
          <w:sz w:val="24"/>
          <w:szCs w:val="24"/>
        </w:rPr>
        <w:t xml:space="preserve"> praćenja realizacije</w:t>
      </w:r>
    </w:p>
    <w:p w:rsidR="0016578D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v</w:t>
      </w:r>
      <w:r w:rsidR="0016578D" w:rsidRPr="000B2D77">
        <w:rPr>
          <w:rFonts w:ascii="Times New Roman" w:hAnsi="Times New Roman" w:cs="Times New Roman"/>
          <w:sz w:val="24"/>
          <w:szCs w:val="24"/>
        </w:rPr>
        <w:t>rijeme</w:t>
      </w:r>
    </w:p>
    <w:p w:rsidR="00300273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</w:t>
      </w:r>
      <w:r w:rsidR="00300273" w:rsidRPr="000B2D77">
        <w:rPr>
          <w:rFonts w:ascii="Times New Roman" w:hAnsi="Times New Roman" w:cs="Times New Roman"/>
          <w:sz w:val="24"/>
          <w:szCs w:val="24"/>
        </w:rPr>
        <w:t>rocjenu rezultata</w:t>
      </w:r>
    </w:p>
    <w:p w:rsidR="00300273" w:rsidRPr="000B2D77" w:rsidRDefault="00BF6352" w:rsidP="000B2D7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</w:t>
      </w:r>
      <w:r w:rsidR="00300273" w:rsidRPr="000B2D77">
        <w:rPr>
          <w:rFonts w:ascii="Times New Roman" w:hAnsi="Times New Roman" w:cs="Times New Roman"/>
          <w:sz w:val="24"/>
          <w:szCs w:val="24"/>
        </w:rPr>
        <w:t>rocjenu nepredviđenih rashoda i rizika</w:t>
      </w:r>
      <w:r w:rsidR="00A20C6A" w:rsidRPr="000B2D77">
        <w:rPr>
          <w:rFonts w:ascii="Times New Roman" w:hAnsi="Times New Roman" w:cs="Times New Roman"/>
          <w:sz w:val="24"/>
          <w:szCs w:val="24"/>
        </w:rPr>
        <w:t>.</w:t>
      </w:r>
    </w:p>
    <w:p w:rsidR="002312C4" w:rsidRPr="000B2D77" w:rsidRDefault="002312C4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0C6A" w:rsidRPr="000B2D77" w:rsidRDefault="00A20C6A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Matrica programskog proračuna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 xml:space="preserve"> uključuje:</w:t>
      </w:r>
    </w:p>
    <w:p w:rsidR="00A20C6A" w:rsidRPr="000B2D77" w:rsidRDefault="00A20C6A" w:rsidP="000B2D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Ime programa</w:t>
      </w:r>
    </w:p>
    <w:p w:rsidR="00A20C6A" w:rsidRPr="000B2D77" w:rsidRDefault="00A20C6A" w:rsidP="000B2D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Svrha programa</w:t>
      </w:r>
    </w:p>
    <w:p w:rsidR="002312C4" w:rsidRPr="000B2D77" w:rsidRDefault="00A20C6A" w:rsidP="000B2D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Program – opisni dio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opis programa (narativno)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 xml:space="preserve">zadani cilj 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rezultati i dostignuća programa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 xml:space="preserve">najvažnije proračunske stavke programa </w:t>
      </w:r>
    </w:p>
    <w:p w:rsidR="002312C4" w:rsidRPr="000B2D77" w:rsidRDefault="00A20C6A" w:rsidP="000B2D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Program – Financijsko-ekonomski dio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pregled aktivnosti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pregled rashoda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 xml:space="preserve">definiranje osoblja </w:t>
      </w:r>
    </w:p>
    <w:p w:rsidR="002312C4" w:rsidRPr="000B2D77" w:rsidRDefault="00A20C6A" w:rsidP="000B2D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Pokazatelji/indikatori u programskom proračunu (pojam koji upućuje na veličinu, obuhvat, kretanje ili kapacitet)</w:t>
      </w:r>
    </w:p>
    <w:p w:rsidR="002312C4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 aktivnosti ili</w:t>
      </w:r>
    </w:p>
    <w:p w:rsidR="00A20C6A" w:rsidRPr="000B2D77" w:rsidRDefault="00A20C6A" w:rsidP="000B2D77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 učinka.</w:t>
      </w:r>
    </w:p>
    <w:p w:rsidR="00A20C6A" w:rsidRPr="000B2D77" w:rsidRDefault="00A20C6A" w:rsidP="000B2D7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0C6A" w:rsidRPr="000B2D77" w:rsidRDefault="00A20C6A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Utvrđivanje kvalitetnih pokazatelja često predstavlja najveći problem u programskom planiranju, a upravo o kvalitetnim pokazateljima ovisi kvaliteta programa.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 xml:space="preserve"> Navest će se kao primjer određivanje</w:t>
      </w:r>
      <w:r w:rsidRPr="000B2D77">
        <w:rPr>
          <w:rFonts w:ascii="Times New Roman" w:hAnsi="Times New Roman" w:cs="Times New Roman"/>
          <w:iCs/>
          <w:sz w:val="24"/>
          <w:szCs w:val="24"/>
        </w:rPr>
        <w:t xml:space="preserve"> pokazatelja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 xml:space="preserve"> za</w:t>
      </w:r>
      <w:r w:rsidRPr="000B2D77">
        <w:rPr>
          <w:rFonts w:ascii="Times New Roman" w:hAnsi="Times New Roman" w:cs="Times New Roman"/>
          <w:iCs/>
          <w:sz w:val="24"/>
          <w:szCs w:val="24"/>
        </w:rPr>
        <w:t xml:space="preserve"> izgradnju javne rasvjete, jedna od djelatnosti na razini lokalnih jedinica.</w:t>
      </w:r>
    </w:p>
    <w:p w:rsidR="002312C4" w:rsidRPr="000B2D77" w:rsidRDefault="00A20C6A" w:rsidP="000B2D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 aktivnosti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>:</w:t>
      </w:r>
    </w:p>
    <w:p w:rsidR="002312C4" w:rsidRPr="000B2D77" w:rsidRDefault="00413CC3" w:rsidP="000B2D77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 xml:space="preserve">Indikatori potrebe – 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o</w:t>
      </w:r>
      <w:r w:rsidR="00A20C6A" w:rsidRPr="000B2D77">
        <w:rPr>
          <w:rFonts w:ascii="Times New Roman" w:hAnsi="Times New Roman" w:cs="Times New Roman"/>
          <w:iCs/>
          <w:sz w:val="24"/>
          <w:szCs w:val="24"/>
        </w:rPr>
        <w:t>dređuju kvantitetu posla (ukupnost aktivnosti) koje trebaju biti učinjene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 xml:space="preserve">. Na </w:t>
      </w:r>
      <w:r w:rsidR="00A20C6A" w:rsidRPr="000B2D77">
        <w:rPr>
          <w:rFonts w:ascii="Times New Roman" w:hAnsi="Times New Roman" w:cs="Times New Roman"/>
          <w:bCs/>
          <w:iCs/>
          <w:sz w:val="24"/>
          <w:szCs w:val="24"/>
        </w:rPr>
        <w:t>pr</w:t>
      </w:r>
      <w:r w:rsidR="002312C4" w:rsidRPr="000B2D77">
        <w:rPr>
          <w:rFonts w:ascii="Times New Roman" w:hAnsi="Times New Roman" w:cs="Times New Roman"/>
          <w:bCs/>
          <w:iCs/>
          <w:sz w:val="24"/>
          <w:szCs w:val="24"/>
        </w:rPr>
        <w:t>imjer:</w:t>
      </w:r>
      <w:r w:rsidR="00A20C6A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>35 gradskih ulica u zoni 3. (10</w:t>
      </w:r>
      <w:r w:rsidR="00A20C6A" w:rsidRPr="000B2D77">
        <w:rPr>
          <w:rFonts w:ascii="Times New Roman" w:hAnsi="Times New Roman" w:cs="Times New Roman"/>
          <w:bCs/>
          <w:iCs/>
          <w:sz w:val="24"/>
          <w:szCs w:val="24"/>
        </w:rPr>
        <w:t>% od ukupnih gradskih ulica) nema energetski učinkovitu javnu rasvjetu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te ne zadovoljava svjetlotehničke standarde</w:t>
      </w:r>
      <w:r w:rsidR="00A20C6A" w:rsidRPr="000B2D7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0C6A" w:rsidRPr="000B2D77" w:rsidRDefault="00A20C6A" w:rsidP="000B2D77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 xml:space="preserve">Indikatori količine 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 xml:space="preserve"> – o</w:t>
      </w:r>
      <w:r w:rsidRPr="000B2D77">
        <w:rPr>
          <w:rFonts w:ascii="Times New Roman" w:hAnsi="Times New Roman" w:cs="Times New Roman"/>
          <w:iCs/>
          <w:sz w:val="24"/>
          <w:szCs w:val="24"/>
        </w:rPr>
        <w:t>dređuju veličinu obuhvata posla prema nekim mjernim jedinicama koji je potrebno učiniti ili količin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u</w:t>
      </w:r>
      <w:r w:rsidRPr="000B2D77">
        <w:rPr>
          <w:rFonts w:ascii="Times New Roman" w:hAnsi="Times New Roman" w:cs="Times New Roman"/>
          <w:iCs/>
          <w:sz w:val="24"/>
          <w:szCs w:val="24"/>
        </w:rPr>
        <w:t xml:space="preserve"> rada koji je potrebno uložiti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>.</w:t>
      </w:r>
      <w:r w:rsidR="002312C4" w:rsidRPr="000B2D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12C4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2312C4" w:rsidRPr="000B2D7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primjer: z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>a potpunu javnu rasvjetu u gradu u sve tri zone nedostaje još 480 stupova javne rasvjete s led lampama.</w:t>
      </w:r>
    </w:p>
    <w:p w:rsidR="002312C4" w:rsidRPr="000B2D77" w:rsidRDefault="00A20C6A" w:rsidP="000B2D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Pokazatelji/indikatori učinka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>:</w:t>
      </w:r>
    </w:p>
    <w:p w:rsidR="00413CC3" w:rsidRPr="000B2D77" w:rsidRDefault="00A20C6A" w:rsidP="000B2D77">
      <w:pPr>
        <w:pStyle w:val="ListParagraph"/>
        <w:numPr>
          <w:ilvl w:val="1"/>
          <w:numId w:val="30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 efikasnosti – Određuju i pokazuju odnose između uloženih inputa prema jedinici outputa za obavljeni posao</w:t>
      </w:r>
      <w:r w:rsidR="002312C4" w:rsidRPr="000B2D77">
        <w:rPr>
          <w:rFonts w:ascii="Times New Roman" w:hAnsi="Times New Roman" w:cs="Times New Roman"/>
          <w:iCs/>
          <w:sz w:val="24"/>
          <w:szCs w:val="24"/>
        </w:rPr>
        <w:t>.</w:t>
      </w:r>
      <w:r w:rsidRPr="000B2D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12C4" w:rsidRPr="000B2D77">
        <w:rPr>
          <w:rFonts w:ascii="Times New Roman" w:hAnsi="Times New Roman" w:cs="Times New Roman"/>
          <w:bCs/>
          <w:iCs/>
          <w:sz w:val="24"/>
          <w:szCs w:val="24"/>
        </w:rPr>
        <w:t>Na primjer z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a postavljanje stupova javne rasvjete (prema prethodnim izračunima) bit će potrebno uložiti 18.900 kn/stupu. Operativni troškovi održavanja iznose 70 kn/stupu godišnje. 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</w:rPr>
        <w:t>Potrošnja el. energije i emisija CO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smanjit će se za 20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</w:rPr>
        <w:t>%, što će pozitivno utjecati na zaštitu okoliša</w:t>
      </w:r>
      <w:r w:rsidR="004A5D95" w:rsidRPr="000B2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A5D95" w:rsidRPr="000B2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Ovaj pokazatelj u skladu je sa </w:t>
      </w:r>
      <w:r w:rsidRPr="000B2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strategijom</w:t>
      </w:r>
      <w:r w:rsidR="004A5D95" w:rsidRPr="000B2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 2020, nacionalnom strategijom i lokalnom strategijom i kao izvor financiranja mogu se koristiti nacionalna sredstva i sredstva EU.</w:t>
      </w:r>
    </w:p>
    <w:p w:rsidR="00A20C6A" w:rsidRPr="000B2D77" w:rsidRDefault="00A20C6A" w:rsidP="000B2D77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Pokazatelji rezultata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 xml:space="preserve"> t</w:t>
      </w:r>
      <w:r w:rsidRPr="000B2D77">
        <w:rPr>
          <w:rFonts w:ascii="Times New Roman" w:hAnsi="Times New Roman" w:cs="Times New Roman"/>
          <w:iCs/>
          <w:sz w:val="24"/>
          <w:szCs w:val="24"/>
        </w:rPr>
        <w:t>rebaju pokazati k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olik</w:t>
      </w:r>
      <w:r w:rsidRPr="000B2D77">
        <w:rPr>
          <w:rFonts w:ascii="Times New Roman" w:hAnsi="Times New Roman" w:cs="Times New Roman"/>
          <w:iCs/>
          <w:sz w:val="24"/>
          <w:szCs w:val="24"/>
        </w:rPr>
        <w:t>o je uspješna aktivnost u nekom programu u odnosu na cilj koji je zadan za dostizanje ili na rješavanje problema</w:t>
      </w:r>
      <w:r w:rsidR="000F437D" w:rsidRPr="000B2D77">
        <w:rPr>
          <w:rFonts w:ascii="Times New Roman" w:hAnsi="Times New Roman" w:cs="Times New Roman"/>
          <w:iCs/>
          <w:sz w:val="24"/>
          <w:szCs w:val="24"/>
        </w:rPr>
        <w:t>. Pokazatelji mogu bi</w:t>
      </w:r>
      <w:r w:rsidR="00BF6352" w:rsidRPr="000B2D77">
        <w:rPr>
          <w:rFonts w:ascii="Times New Roman" w:hAnsi="Times New Roman" w:cs="Times New Roman"/>
          <w:iCs/>
          <w:sz w:val="24"/>
          <w:szCs w:val="24"/>
        </w:rPr>
        <w:t>ti kvantitativni i kvalitativni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 xml:space="preserve">. Na primjer: </w:t>
      </w:r>
      <w:r w:rsidR="00413CC3" w:rsidRPr="000B2D77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ve gradske zone (100%) bit će pokrivene javnom 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energetski učinkovitom 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>rasvjetom</w:t>
      </w:r>
      <w:r w:rsidR="00413CC3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te će zadovoljavati svjetlotehničke standarde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</w:rPr>
        <w:t>Smanjenje troškova električne energ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>ije za javnu rasvjetu iznosi 15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</w:rPr>
        <w:t>%, a potrošnja električne energije i  emisija CO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manja je za 20</w:t>
      </w:r>
      <w:r w:rsidR="004A5D95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%. 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>Postotak stanovništva koje ocjenjuje javnu rasvjetu zadovoljav</w:t>
      </w:r>
      <w:r w:rsidR="00BF6352" w:rsidRPr="000B2D77">
        <w:rPr>
          <w:rFonts w:ascii="Times New Roman" w:hAnsi="Times New Roman" w:cs="Times New Roman"/>
          <w:bCs/>
          <w:iCs/>
          <w:sz w:val="24"/>
          <w:szCs w:val="24"/>
        </w:rPr>
        <w:t>ajućom ili odličnom je preko 85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>%.</w:t>
      </w:r>
      <w:r w:rsidR="00413CC3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4944" w:rsidRPr="000B2D77">
        <w:rPr>
          <w:rFonts w:ascii="Times New Roman" w:hAnsi="Times New Roman" w:cs="Times New Roman"/>
          <w:bCs/>
          <w:iCs/>
          <w:sz w:val="24"/>
          <w:szCs w:val="24"/>
        </w:rPr>
        <w:t>Zb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>og bolje javne rasvjete</w:t>
      </w:r>
      <w:r w:rsidR="00794944"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može se očekivati</w:t>
      </w:r>
      <w:r w:rsidRPr="000B2D77">
        <w:rPr>
          <w:rFonts w:ascii="Times New Roman" w:hAnsi="Times New Roman" w:cs="Times New Roman"/>
          <w:bCs/>
          <w:iCs/>
          <w:sz w:val="24"/>
          <w:szCs w:val="24"/>
        </w:rPr>
        <w:t xml:space="preserve"> smanjenje broja naleta automobilom na bicikliste ili pješake uz rubnike za 10%.</w:t>
      </w:r>
    </w:p>
    <w:p w:rsidR="00A20C6A" w:rsidRPr="000B2D77" w:rsidRDefault="00A20C6A" w:rsidP="000B2D7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85447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>Programski proračun</w:t>
      </w:r>
      <w:r w:rsidRPr="000B2D77">
        <w:rPr>
          <w:rFonts w:ascii="Times New Roman" w:hAnsi="Times New Roman" w:cs="Times New Roman"/>
          <w:sz w:val="24"/>
          <w:szCs w:val="24"/>
        </w:rPr>
        <w:t xml:space="preserve"> treba:</w:t>
      </w:r>
    </w:p>
    <w:p w:rsidR="00BC0C5B" w:rsidRPr="000B2D77" w:rsidRDefault="00BC0C5B" w:rsidP="000B2D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definirati strukturu programa i aktiv</w:t>
      </w:r>
      <w:r w:rsidR="0085447B" w:rsidRPr="000B2D77">
        <w:rPr>
          <w:rFonts w:ascii="Times New Roman" w:hAnsi="Times New Roman" w:cs="Times New Roman"/>
          <w:sz w:val="24"/>
          <w:szCs w:val="24"/>
        </w:rPr>
        <w:t xml:space="preserve">nosti (za svakog </w:t>
      </w:r>
      <w:r w:rsidRPr="000B2D77">
        <w:rPr>
          <w:rFonts w:ascii="Times New Roman" w:hAnsi="Times New Roman" w:cs="Times New Roman"/>
          <w:sz w:val="24"/>
          <w:szCs w:val="24"/>
        </w:rPr>
        <w:t>korisnika)</w:t>
      </w:r>
      <w:r w:rsidR="00413CC3" w:rsidRPr="000B2D77">
        <w:rPr>
          <w:rFonts w:ascii="Times New Roman" w:hAnsi="Times New Roman" w:cs="Times New Roman"/>
          <w:sz w:val="24"/>
          <w:szCs w:val="24"/>
        </w:rPr>
        <w:t>,</w:t>
      </w:r>
    </w:p>
    <w:p w:rsidR="00BC0C5B" w:rsidRPr="000B2D77" w:rsidRDefault="00BC0C5B" w:rsidP="000B2D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definirati glavni cilj svakog programa</w:t>
      </w:r>
      <w:r w:rsidR="00413CC3" w:rsidRPr="000B2D77">
        <w:rPr>
          <w:rFonts w:ascii="Times New Roman" w:hAnsi="Times New Roman" w:cs="Times New Roman"/>
          <w:sz w:val="24"/>
          <w:szCs w:val="24"/>
        </w:rPr>
        <w:t>,</w:t>
      </w:r>
    </w:p>
    <w:p w:rsidR="00BC0C5B" w:rsidRPr="000B2D77" w:rsidRDefault="00BC0C5B" w:rsidP="000B2D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prikazati rashode prema programima</w:t>
      </w:r>
      <w:r w:rsidR="00A20C6A" w:rsidRPr="000B2D77">
        <w:rPr>
          <w:rFonts w:ascii="Times New Roman" w:hAnsi="Times New Roman" w:cs="Times New Roman"/>
          <w:sz w:val="24"/>
          <w:szCs w:val="24"/>
        </w:rPr>
        <w:t xml:space="preserve">, projektima </w:t>
      </w:r>
      <w:r w:rsidRPr="000B2D77">
        <w:rPr>
          <w:rFonts w:ascii="Times New Roman" w:hAnsi="Times New Roman" w:cs="Times New Roman"/>
          <w:sz w:val="24"/>
          <w:szCs w:val="24"/>
        </w:rPr>
        <w:t xml:space="preserve"> i aktivnostima</w:t>
      </w:r>
      <w:r w:rsidR="00413CC3" w:rsidRPr="000B2D77">
        <w:rPr>
          <w:rFonts w:ascii="Times New Roman" w:hAnsi="Times New Roman" w:cs="Times New Roman"/>
          <w:sz w:val="24"/>
          <w:szCs w:val="24"/>
        </w:rPr>
        <w:t>,</w:t>
      </w:r>
    </w:p>
    <w:p w:rsidR="00BC0C5B" w:rsidRPr="000B2D77" w:rsidRDefault="00BC0C5B" w:rsidP="000B2D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izraditi višegodišnji proračun</w:t>
      </w:r>
      <w:r w:rsidR="00413CC3" w:rsidRPr="000B2D77">
        <w:rPr>
          <w:rFonts w:ascii="Times New Roman" w:hAnsi="Times New Roman" w:cs="Times New Roman"/>
          <w:sz w:val="24"/>
          <w:szCs w:val="24"/>
        </w:rPr>
        <w:t>,</w:t>
      </w:r>
    </w:p>
    <w:p w:rsidR="00BC0C5B" w:rsidRPr="000B2D77" w:rsidRDefault="00BC0C5B" w:rsidP="000B2D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navesti posebne cilj</w:t>
      </w:r>
      <w:r w:rsidR="00413CC3" w:rsidRPr="000B2D77">
        <w:rPr>
          <w:rFonts w:ascii="Times New Roman" w:hAnsi="Times New Roman" w:cs="Times New Roman"/>
          <w:sz w:val="24"/>
          <w:szCs w:val="24"/>
        </w:rPr>
        <w:t>eve za tekuću i buduće godine,</w:t>
      </w:r>
    </w:p>
    <w:p w:rsidR="00BC0C5B" w:rsidRPr="000B2D77" w:rsidRDefault="00BC0C5B" w:rsidP="000B2D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definirati pokazatelje izvedbe.</w:t>
      </w:r>
    </w:p>
    <w:p w:rsidR="0016578D" w:rsidRPr="000B2D77" w:rsidRDefault="0016578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br/>
      </w:r>
      <w:r w:rsidRPr="000B2D77">
        <w:rPr>
          <w:rFonts w:ascii="Times New Roman" w:hAnsi="Times New Roman" w:cs="Times New Roman"/>
          <w:b/>
          <w:bCs/>
          <w:sz w:val="24"/>
          <w:szCs w:val="24"/>
        </w:rPr>
        <w:t>Programski proračun treba biti</w:t>
      </w:r>
      <w:r w:rsidRPr="000B2D77">
        <w:rPr>
          <w:rFonts w:ascii="Times New Roman" w:hAnsi="Times New Roman" w:cs="Times New Roman"/>
          <w:sz w:val="24"/>
          <w:szCs w:val="24"/>
        </w:rPr>
        <w:t>: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recizan – u prikazivanju svakog programa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ja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san – konkretna svrha programa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r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acionalan – u planiranju i provedbi programa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t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ransparentan – u planiranju i provedbi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o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dgovor</w:t>
      </w:r>
      <w:r w:rsidR="00300273" w:rsidRPr="000B2D77">
        <w:rPr>
          <w:rFonts w:ascii="Times New Roman" w:hAnsi="Times New Roman" w:cs="Times New Roman"/>
          <w:iCs/>
          <w:sz w:val="24"/>
          <w:szCs w:val="24"/>
        </w:rPr>
        <w:t>an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 xml:space="preserve"> – u planiranju i provedbi programa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k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ontrola – svih programa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rilagodljiv – konkretnim potrebama i strateškim prioritetima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k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ontinuiran – u planiranju programa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>;</w:t>
      </w:r>
    </w:p>
    <w:p w:rsidR="0016578D" w:rsidRPr="000B2D77" w:rsidRDefault="00794944" w:rsidP="000B2D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o</w:t>
      </w:r>
      <w:r w:rsidR="0016578D" w:rsidRPr="000B2D77">
        <w:rPr>
          <w:rFonts w:ascii="Times New Roman" w:hAnsi="Times New Roman" w:cs="Times New Roman"/>
          <w:iCs/>
          <w:sz w:val="24"/>
          <w:szCs w:val="24"/>
        </w:rPr>
        <w:t>rijentiran prema rezultatima</w:t>
      </w:r>
      <w:r w:rsidR="00300273" w:rsidRPr="000B2D77">
        <w:rPr>
          <w:rFonts w:ascii="Times New Roman" w:hAnsi="Times New Roman" w:cs="Times New Roman"/>
          <w:iCs/>
          <w:sz w:val="24"/>
          <w:szCs w:val="24"/>
        </w:rPr>
        <w:t>.</w:t>
      </w:r>
    </w:p>
    <w:p w:rsidR="00413CC3" w:rsidRPr="000B2D77" w:rsidRDefault="00413CC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C3" w:rsidRPr="000B2D77" w:rsidRDefault="00413CC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U Tablici 4 su navedene prednosti i nedostatci programskog proračuna.</w:t>
      </w:r>
    </w:p>
    <w:p w:rsidR="00413CC3" w:rsidRPr="000B2D77" w:rsidRDefault="00413CC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77" w:rsidRDefault="000B2D7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2714B9" w:rsidRPr="000B2D77" w:rsidRDefault="000B2D77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Tablica </w:t>
      </w:r>
      <w:r w:rsidR="00A20C6A" w:rsidRPr="000B2D77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A20C6A" w:rsidRPr="000B2D77">
        <w:rPr>
          <w:rFonts w:ascii="Times New Roman" w:hAnsi="Times New Roman" w:cs="Times New Roman"/>
          <w:iCs/>
          <w:sz w:val="24"/>
          <w:szCs w:val="24"/>
        </w:rPr>
        <w:t xml:space="preserve"> Prednosti i nedostaci programskog proračuna</w:t>
      </w:r>
    </w:p>
    <w:tbl>
      <w:tblPr>
        <w:tblStyle w:val="TableGrid"/>
        <w:tblW w:w="0" w:type="auto"/>
        <w:jc w:val="center"/>
        <w:tblLook w:val="04A0"/>
      </w:tblPr>
      <w:tblGrid>
        <w:gridCol w:w="4644"/>
        <w:gridCol w:w="4644"/>
      </w:tblGrid>
      <w:tr w:rsidR="008F3CD6" w:rsidRPr="000B2D77" w:rsidTr="000B2D77">
        <w:trPr>
          <w:jc w:val="center"/>
        </w:trPr>
        <w:tc>
          <w:tcPr>
            <w:tcW w:w="4644" w:type="dxa"/>
            <w:shd w:val="clear" w:color="auto" w:fill="C6D9F1" w:themeFill="text2" w:themeFillTint="33"/>
          </w:tcPr>
          <w:p w:rsidR="008F3CD6" w:rsidRPr="000B2D77" w:rsidRDefault="008F3CD6" w:rsidP="000B2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PREDNOSTI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8F3CD6" w:rsidRPr="000B2D77" w:rsidRDefault="008F3CD6" w:rsidP="000B2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NEDOSTACI</w:t>
            </w:r>
          </w:p>
        </w:tc>
      </w:tr>
      <w:tr w:rsidR="008F3CD6" w:rsidRPr="000B2D77" w:rsidTr="000B2D77">
        <w:trPr>
          <w:jc w:val="center"/>
        </w:trPr>
        <w:tc>
          <w:tcPr>
            <w:tcW w:w="4644" w:type="dxa"/>
          </w:tcPr>
          <w:p w:rsidR="008F3CD6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>aglašava kvalitetu i cijenu usluga</w:t>
            </w:r>
          </w:p>
          <w:p w:rsidR="00B17C7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adržava mjere i rezultate </w:t>
            </w:r>
          </w:p>
          <w:p w:rsidR="00B17C7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>enadžerima daje fleksibilnost za postizanje „c</w:t>
            </w:r>
            <w:r w:rsidR="00A20C6A" w:rsidRPr="000B2D77">
              <w:rPr>
                <w:rFonts w:ascii="Times New Roman" w:hAnsi="Times New Roman" w:cs="Times New Roman"/>
                <w:sz w:val="20"/>
                <w:szCs w:val="20"/>
              </w:rPr>
              <w:t>iljane razine usluga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A20C6A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uz istu razinu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rashoda</w:t>
            </w:r>
          </w:p>
          <w:p w:rsidR="00F9378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93785" w:rsidRPr="000B2D77">
              <w:rPr>
                <w:rFonts w:ascii="Times New Roman" w:hAnsi="Times New Roman" w:cs="Times New Roman"/>
                <w:sz w:val="20"/>
                <w:szCs w:val="20"/>
              </w:rPr>
              <w:t>činkovita i racionalna lokalna samouprava</w:t>
            </w:r>
          </w:p>
          <w:p w:rsidR="00F9378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93785" w:rsidRPr="000B2D77">
              <w:rPr>
                <w:rFonts w:ascii="Times New Roman" w:hAnsi="Times New Roman" w:cs="Times New Roman"/>
                <w:sz w:val="20"/>
                <w:szCs w:val="20"/>
              </w:rPr>
              <w:t>ransparentni i razumljivi dokumenti</w:t>
            </w:r>
          </w:p>
          <w:p w:rsidR="00E10219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10219" w:rsidRPr="000B2D77">
              <w:rPr>
                <w:rFonts w:ascii="Times New Roman" w:hAnsi="Times New Roman" w:cs="Times New Roman"/>
                <w:sz w:val="20"/>
                <w:szCs w:val="20"/>
              </w:rPr>
              <w:t>ovećanje su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djelovanja lokalnih stanovnika u</w:t>
            </w:r>
            <w:r w:rsidR="00E10219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proračunsko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10219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procesu</w:t>
            </w:r>
          </w:p>
          <w:p w:rsidR="00F9378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93785" w:rsidRPr="000B2D77">
              <w:rPr>
                <w:rFonts w:ascii="Times New Roman" w:hAnsi="Times New Roman" w:cs="Times New Roman"/>
                <w:sz w:val="20"/>
                <w:szCs w:val="20"/>
              </w:rPr>
              <w:t>ptimalno korištenje javnih prihoda</w:t>
            </w:r>
          </w:p>
          <w:p w:rsidR="00F9378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93785" w:rsidRPr="000B2D77">
              <w:rPr>
                <w:rFonts w:ascii="Times New Roman" w:hAnsi="Times New Roman" w:cs="Times New Roman"/>
                <w:sz w:val="20"/>
                <w:szCs w:val="20"/>
              </w:rPr>
              <w:t>azvojna orijentacija lokalne samouprave</w:t>
            </w:r>
          </w:p>
          <w:p w:rsidR="00E10219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10219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odjela odgovornosti u provedbi tekućih i strateških ciljeva </w:t>
            </w:r>
          </w:p>
        </w:tc>
        <w:tc>
          <w:tcPr>
            <w:tcW w:w="4644" w:type="dxa"/>
          </w:tcPr>
          <w:p w:rsidR="008F3CD6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>zuzet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složen proces</w:t>
            </w:r>
          </w:p>
          <w:p w:rsidR="00343788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43788" w:rsidRPr="000B2D77">
              <w:rPr>
                <w:rFonts w:ascii="Times New Roman" w:hAnsi="Times New Roman" w:cs="Times New Roman"/>
                <w:sz w:val="20"/>
                <w:szCs w:val="20"/>
              </w:rPr>
              <w:t>otrebno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vrijeme za utvrđivanje  ciljeva</w:t>
            </w:r>
            <w:r w:rsidR="00343788" w:rsidRPr="000B2D77">
              <w:rPr>
                <w:rFonts w:ascii="Times New Roman" w:hAnsi="Times New Roman" w:cs="Times New Roman"/>
                <w:sz w:val="20"/>
                <w:szCs w:val="20"/>
              </w:rPr>
              <w:t>, prioriteta</w:t>
            </w:r>
          </w:p>
          <w:p w:rsidR="00B17C7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>jentiran prema analizi i pripremi dokumentacije</w:t>
            </w:r>
          </w:p>
          <w:p w:rsidR="00B17C75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17C75" w:rsidRPr="000B2D77">
              <w:rPr>
                <w:rFonts w:ascii="Times New Roman" w:hAnsi="Times New Roman" w:cs="Times New Roman"/>
                <w:sz w:val="20"/>
                <w:szCs w:val="20"/>
              </w:rPr>
              <w:t>ože pojačati konflikt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jer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otkriva da se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u slučaju povećanja jedne usluge, druga mora smanjiti</w:t>
            </w:r>
          </w:p>
          <w:p w:rsidR="00343788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43788" w:rsidRPr="000B2D77">
              <w:rPr>
                <w:rFonts w:ascii="Times New Roman" w:hAnsi="Times New Roman" w:cs="Times New Roman"/>
                <w:sz w:val="20"/>
                <w:szCs w:val="20"/>
              </w:rPr>
              <w:t>eći administrativni troškovi zbog detaljnog vođenja računovodstva troškova i alokacije svih troškova na pojedine programe</w:t>
            </w:r>
          </w:p>
        </w:tc>
      </w:tr>
    </w:tbl>
    <w:p w:rsidR="002714B9" w:rsidRPr="000B2D77" w:rsidRDefault="00413CC3" w:rsidP="000B2D7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Izvor: izrada autora</w:t>
      </w:r>
    </w:p>
    <w:p w:rsidR="00413CC3" w:rsidRPr="000B2D77" w:rsidRDefault="00413CC3" w:rsidP="000B2D7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3785" w:rsidRPr="000B2D77" w:rsidRDefault="00F93785" w:rsidP="000B2D7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2D77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486A61" w:rsidRPr="000B2D77">
        <w:rPr>
          <w:rFonts w:ascii="Times New Roman" w:hAnsi="Times New Roman" w:cs="Times New Roman"/>
          <w:b/>
          <w:iCs/>
          <w:sz w:val="24"/>
          <w:szCs w:val="24"/>
        </w:rPr>
        <w:t>ezultati programskog pristupa proračunu</w:t>
      </w:r>
      <w:r w:rsidR="00794944" w:rsidRPr="000B2D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93785" w:rsidRPr="000B2D77" w:rsidRDefault="00794944" w:rsidP="000B2D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z</w:t>
      </w:r>
      <w:r w:rsidR="00486A61" w:rsidRPr="000B2D77">
        <w:rPr>
          <w:rFonts w:ascii="Times New Roman" w:hAnsi="Times New Roman" w:cs="Times New Roman"/>
          <w:iCs/>
          <w:sz w:val="24"/>
          <w:szCs w:val="24"/>
        </w:rPr>
        <w:t>adovoljavanje stvarnih i prioritetnih potreba građana u jedinici lokalne samouprave</w:t>
      </w:r>
    </w:p>
    <w:p w:rsidR="00486A61" w:rsidRPr="000B2D77" w:rsidRDefault="00794944" w:rsidP="000B2D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r</w:t>
      </w:r>
      <w:r w:rsidR="00486A61" w:rsidRPr="000B2D77">
        <w:rPr>
          <w:rFonts w:ascii="Times New Roman" w:hAnsi="Times New Roman" w:cs="Times New Roman"/>
          <w:iCs/>
          <w:sz w:val="24"/>
          <w:szCs w:val="24"/>
        </w:rPr>
        <w:t xml:space="preserve">aspoloživim sredstvima zadovoljiti optimalnu razinu </w:t>
      </w:r>
      <w:r w:rsidR="00A20C6A" w:rsidRPr="000B2D77">
        <w:rPr>
          <w:rFonts w:ascii="Times New Roman" w:hAnsi="Times New Roman" w:cs="Times New Roman"/>
          <w:iCs/>
          <w:sz w:val="24"/>
          <w:szCs w:val="24"/>
        </w:rPr>
        <w:t>potreba</w:t>
      </w:r>
    </w:p>
    <w:p w:rsidR="00486A61" w:rsidRPr="000B2D77" w:rsidRDefault="00794944" w:rsidP="000B2D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t</w:t>
      </w:r>
      <w:r w:rsidR="00486A61" w:rsidRPr="000B2D77">
        <w:rPr>
          <w:rFonts w:ascii="Times New Roman" w:hAnsi="Times New Roman" w:cs="Times New Roman"/>
          <w:iCs/>
          <w:sz w:val="24"/>
          <w:szCs w:val="24"/>
        </w:rPr>
        <w:t xml:space="preserve">ransparentno upravljanje javnim </w:t>
      </w:r>
      <w:r w:rsidR="00A20C6A" w:rsidRPr="000B2D77">
        <w:rPr>
          <w:rFonts w:ascii="Times New Roman" w:hAnsi="Times New Roman" w:cs="Times New Roman"/>
          <w:iCs/>
          <w:sz w:val="24"/>
          <w:szCs w:val="24"/>
        </w:rPr>
        <w:t>novcem</w:t>
      </w:r>
    </w:p>
    <w:p w:rsidR="00486A61" w:rsidRPr="000B2D77" w:rsidRDefault="00794944" w:rsidP="000B2D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s</w:t>
      </w:r>
      <w:r w:rsidR="00486A61" w:rsidRPr="000B2D77">
        <w:rPr>
          <w:rFonts w:ascii="Times New Roman" w:hAnsi="Times New Roman" w:cs="Times New Roman"/>
          <w:iCs/>
          <w:sz w:val="24"/>
          <w:szCs w:val="24"/>
        </w:rPr>
        <w:t>udjelovanje svih razina sustava u definiranju programa (građani, mjesni odbori, upravni odjeli, proračunski korisnici, predstavničko tijelo)</w:t>
      </w:r>
    </w:p>
    <w:p w:rsidR="00F93785" w:rsidRPr="000B2D77" w:rsidRDefault="00794944" w:rsidP="000B2D7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u</w:t>
      </w:r>
      <w:r w:rsidR="00486A61" w:rsidRPr="000B2D77">
        <w:rPr>
          <w:rFonts w:ascii="Times New Roman" w:hAnsi="Times New Roman" w:cs="Times New Roman"/>
          <w:iCs/>
          <w:sz w:val="24"/>
          <w:szCs w:val="24"/>
        </w:rPr>
        <w:t>tvrđivanje jasnih, realnih i čvrstih elemenata za postizanje ciljeva</w:t>
      </w:r>
      <w:r w:rsidR="00343788" w:rsidRPr="000B2D77">
        <w:rPr>
          <w:rFonts w:ascii="Times New Roman" w:hAnsi="Times New Roman" w:cs="Times New Roman"/>
          <w:iCs/>
          <w:sz w:val="24"/>
          <w:szCs w:val="24"/>
        </w:rPr>
        <w:t>.</w:t>
      </w:r>
    </w:p>
    <w:p w:rsidR="00413CC3" w:rsidRPr="000B2D77" w:rsidRDefault="00413CC3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4B9" w:rsidRPr="000B2D77" w:rsidRDefault="00343788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2D77">
        <w:rPr>
          <w:rFonts w:ascii="Times New Roman" w:hAnsi="Times New Roman" w:cs="Times New Roman"/>
          <w:iCs/>
          <w:sz w:val="24"/>
          <w:szCs w:val="24"/>
        </w:rPr>
        <w:t>Proračun po programima omogućuje stručnoj i najširoj javnosti sudjelovanje u proračunskom procesu, te osigurava uvjete za povećanje stupnja  odgovornosti stručnih službi.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Programsko planiranje provodi se </w:t>
      </w:r>
      <w:r w:rsidR="00A20C6A" w:rsidRPr="000B2D77">
        <w:rPr>
          <w:rFonts w:ascii="Times New Roman" w:hAnsi="Times New Roman" w:cs="Times New Roman"/>
          <w:sz w:val="24"/>
          <w:szCs w:val="24"/>
        </w:rPr>
        <w:t xml:space="preserve">u RH 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od 2003. godine. Postojeći sustav proračunskog planiranja </w:t>
      </w:r>
      <w:r w:rsidR="00A20C6A" w:rsidRPr="000B2D77">
        <w:rPr>
          <w:rFonts w:ascii="Times New Roman" w:hAnsi="Times New Roman" w:cs="Times New Roman"/>
          <w:sz w:val="24"/>
          <w:szCs w:val="24"/>
        </w:rPr>
        <w:t xml:space="preserve">je </w:t>
      </w:r>
      <w:r w:rsidR="002714B9" w:rsidRPr="000B2D77">
        <w:rPr>
          <w:rFonts w:ascii="Times New Roman" w:hAnsi="Times New Roman" w:cs="Times New Roman"/>
          <w:sz w:val="24"/>
          <w:szCs w:val="24"/>
        </w:rPr>
        <w:t>unaprijeđen, ali još uvijek ne daje jasne odgovore na pitanja</w:t>
      </w:r>
      <w:r w:rsidR="00794944" w:rsidRPr="000B2D77">
        <w:rPr>
          <w:rFonts w:ascii="Times New Roman" w:hAnsi="Times New Roman" w:cs="Times New Roman"/>
          <w:sz w:val="24"/>
          <w:szCs w:val="24"/>
        </w:rPr>
        <w:t>:</w:t>
      </w:r>
    </w:p>
    <w:p w:rsidR="00413CC3" w:rsidRPr="000B2D77" w:rsidRDefault="002714B9" w:rsidP="000B2D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Koji su strateški/prioritetni ciljevi u</w:t>
      </w:r>
      <w:r w:rsidR="00794944" w:rsidRPr="000B2D77">
        <w:rPr>
          <w:rFonts w:ascii="Times New Roman" w:hAnsi="Times New Roman" w:cs="Times New Roman"/>
          <w:sz w:val="24"/>
          <w:szCs w:val="24"/>
        </w:rPr>
        <w:t xml:space="preserve"> jedinicama lokalne samouprave?</w:t>
      </w:r>
      <w:r w:rsidRPr="000B2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4B9" w:rsidRPr="000B2D77" w:rsidRDefault="002714B9" w:rsidP="000B2D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Koliko će se potrošiti za njihovu realizaciju?”</w:t>
      </w:r>
    </w:p>
    <w:p w:rsidR="00413CC3" w:rsidRPr="000B2D77" w:rsidRDefault="00413CC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B9" w:rsidRPr="000B2D77" w:rsidRDefault="000F437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Također je n</w:t>
      </w:r>
      <w:r w:rsidR="002714B9" w:rsidRPr="000B2D77">
        <w:rPr>
          <w:rFonts w:ascii="Times New Roman" w:hAnsi="Times New Roman" w:cs="Times New Roman"/>
          <w:sz w:val="24"/>
          <w:szCs w:val="24"/>
        </w:rPr>
        <w:t>edovoljna usklađenost strateških područja/ciljeva s programskom klasifikacijom i rashodima u proračunu</w:t>
      </w:r>
      <w:r w:rsidRPr="000B2D77">
        <w:rPr>
          <w:rFonts w:ascii="Times New Roman" w:hAnsi="Times New Roman" w:cs="Times New Roman"/>
          <w:sz w:val="24"/>
          <w:szCs w:val="24"/>
        </w:rPr>
        <w:t>.</w:t>
      </w:r>
      <w:r w:rsidR="00413CC3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2714B9" w:rsidRPr="000B2D77">
        <w:rPr>
          <w:rFonts w:ascii="Times New Roman" w:hAnsi="Times New Roman" w:cs="Times New Roman"/>
          <w:iCs/>
          <w:sz w:val="24"/>
          <w:szCs w:val="24"/>
        </w:rPr>
        <w:t>Definiranje programa mora biti u skladu sa strategijom razvoja lokalne samouprave i odgovarati dugoročnim ciljevima.</w:t>
      </w:r>
      <w:r w:rsidR="00413CC3" w:rsidRPr="000B2D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3170" w:rsidRPr="000B2D77" w:rsidRDefault="002C3170" w:rsidP="000B2D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4B9" w:rsidRPr="000B2D77" w:rsidRDefault="00C21D7C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b/>
          <w:i/>
          <w:sz w:val="24"/>
          <w:szCs w:val="24"/>
        </w:rPr>
        <w:t xml:space="preserve">Proračun prema rezultatima </w:t>
      </w:r>
      <w:r w:rsidRPr="000B2D77">
        <w:rPr>
          <w:rFonts w:ascii="Times New Roman" w:hAnsi="Times New Roman" w:cs="Times New Roman"/>
          <w:sz w:val="24"/>
          <w:szCs w:val="24"/>
        </w:rPr>
        <w:t>je dogradnja planiranja po programima te ga je nužno usvojiti radi daljnjeg unaprjeđenja proračunskog planiranja</w:t>
      </w:r>
      <w:r w:rsidR="000F437D" w:rsidRPr="000B2D77">
        <w:rPr>
          <w:rFonts w:ascii="Times New Roman" w:hAnsi="Times New Roman" w:cs="Times New Roman"/>
          <w:sz w:val="24"/>
          <w:szCs w:val="24"/>
        </w:rPr>
        <w:t xml:space="preserve">. </w:t>
      </w:r>
      <w:r w:rsidR="00804E57" w:rsidRPr="000B2D77">
        <w:rPr>
          <w:rFonts w:ascii="Times New Roman" w:hAnsi="Times New Roman" w:cs="Times New Roman"/>
          <w:sz w:val="24"/>
          <w:szCs w:val="24"/>
        </w:rPr>
        <w:t xml:space="preserve">Proračun prema rezultatima  </w:t>
      </w:r>
      <w:r w:rsidR="002714B9" w:rsidRPr="000B2D77">
        <w:rPr>
          <w:rFonts w:ascii="Times New Roman" w:hAnsi="Times New Roman" w:cs="Times New Roman"/>
          <w:sz w:val="24"/>
          <w:szCs w:val="24"/>
        </w:rPr>
        <w:t>usmjeren je na efikasnost, fokusiran je na cijenu po jedinici i na rezultate.</w:t>
      </w:r>
      <w:r w:rsidR="00343788" w:rsidRPr="000B2D77">
        <w:rPr>
          <w:rFonts w:ascii="Times New Roman" w:hAnsi="Times New Roman" w:cs="Times New Roman"/>
          <w:sz w:val="24"/>
          <w:szCs w:val="24"/>
        </w:rPr>
        <w:t xml:space="preserve"> Pojavio se kao sasvim nov način proračunskog planiranja  u SAD-u. 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794944" w:rsidRPr="000B2D77">
        <w:rPr>
          <w:rFonts w:ascii="Times New Roman" w:hAnsi="Times New Roman" w:cs="Times New Roman"/>
          <w:sz w:val="24"/>
          <w:szCs w:val="24"/>
        </w:rPr>
        <w:t xml:space="preserve">Cilj </w:t>
      </w:r>
      <w:r w:rsidR="002714B9" w:rsidRPr="000B2D77">
        <w:rPr>
          <w:rFonts w:ascii="Times New Roman" w:hAnsi="Times New Roman" w:cs="Times New Roman"/>
          <w:sz w:val="24"/>
          <w:szCs w:val="24"/>
        </w:rPr>
        <w:t>proračuna prema rezultatima je stvoriti osnovu za usporedbu cijene i kvalitete, te osnov</w:t>
      </w:r>
      <w:r w:rsidR="00794944" w:rsidRPr="000B2D77">
        <w:rPr>
          <w:rFonts w:ascii="Times New Roman" w:hAnsi="Times New Roman" w:cs="Times New Roman"/>
          <w:sz w:val="24"/>
          <w:szCs w:val="24"/>
        </w:rPr>
        <w:t>u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 za ocjenu postizanj</w:t>
      </w:r>
      <w:r w:rsidR="000F437D" w:rsidRPr="000B2D77">
        <w:rPr>
          <w:rFonts w:ascii="Times New Roman" w:hAnsi="Times New Roman" w:cs="Times New Roman"/>
          <w:sz w:val="24"/>
          <w:szCs w:val="24"/>
        </w:rPr>
        <w:t>a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 ciljev</w:t>
      </w:r>
      <w:r w:rsidR="000F437D" w:rsidRPr="000B2D77">
        <w:rPr>
          <w:rFonts w:ascii="Times New Roman" w:hAnsi="Times New Roman" w:cs="Times New Roman"/>
          <w:sz w:val="24"/>
          <w:szCs w:val="24"/>
        </w:rPr>
        <w:t>a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 pojedinih programa.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2714B9" w:rsidRPr="000B2D77">
        <w:rPr>
          <w:rFonts w:ascii="Times New Roman" w:hAnsi="Times New Roman" w:cs="Times New Roman"/>
          <w:sz w:val="24"/>
          <w:szCs w:val="24"/>
        </w:rPr>
        <w:t>Proračunom se raspoređuju sredstva po programima u svrhu pružanja definirane razine usluga i ostvarenja definiranih rezultata.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Kao primjer </w:t>
      </w:r>
      <w:r w:rsidRPr="000B2D77">
        <w:rPr>
          <w:rFonts w:ascii="Times New Roman" w:hAnsi="Times New Roman" w:cs="Times New Roman"/>
          <w:sz w:val="24"/>
          <w:szCs w:val="24"/>
        </w:rPr>
        <w:t>se</w:t>
      </w:r>
      <w:r w:rsidR="002714B9" w:rsidRPr="000B2D77">
        <w:rPr>
          <w:rFonts w:ascii="Times New Roman" w:hAnsi="Times New Roman" w:cs="Times New Roman"/>
          <w:sz w:val="24"/>
          <w:szCs w:val="24"/>
        </w:rPr>
        <w:t xml:space="preserve"> nav</w:t>
      </w:r>
      <w:r w:rsidRPr="000B2D77">
        <w:rPr>
          <w:rFonts w:ascii="Times New Roman" w:hAnsi="Times New Roman" w:cs="Times New Roman"/>
          <w:sz w:val="24"/>
          <w:szCs w:val="24"/>
        </w:rPr>
        <w:t>odi</w:t>
      </w:r>
      <w:r w:rsidR="002714B9" w:rsidRPr="000B2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944" w:rsidRPr="000B2D7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714B9" w:rsidRPr="000B2D77">
        <w:rPr>
          <w:rFonts w:ascii="Times New Roman" w:hAnsi="Times New Roman" w:cs="Times New Roman"/>
          <w:b/>
          <w:sz w:val="24"/>
          <w:szCs w:val="24"/>
        </w:rPr>
        <w:t>sfaltiranje ulica</w:t>
      </w:r>
      <w:r w:rsidR="00794944" w:rsidRPr="000B2D7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94944" w:rsidRPr="000B2D77">
        <w:rPr>
          <w:rFonts w:ascii="Times New Roman" w:hAnsi="Times New Roman" w:cs="Times New Roman"/>
          <w:sz w:val="24"/>
          <w:szCs w:val="24"/>
        </w:rPr>
        <w:t>aktivnost koju</w:t>
      </w:r>
      <w:r w:rsidR="00495BAA" w:rsidRPr="000B2D77">
        <w:rPr>
          <w:rFonts w:ascii="Times New Roman" w:hAnsi="Times New Roman" w:cs="Times New Roman"/>
          <w:sz w:val="24"/>
          <w:szCs w:val="24"/>
        </w:rPr>
        <w:t xml:space="preserve"> ima svaka lokalna samouprava.</w:t>
      </w:r>
    </w:p>
    <w:p w:rsidR="00495BAA" w:rsidRPr="000B2D77" w:rsidRDefault="00495BAA" w:rsidP="000B2D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Ulazna mjera: novac</w:t>
      </w:r>
    </w:p>
    <w:p w:rsidR="00495BAA" w:rsidRPr="000B2D77" w:rsidRDefault="00495BAA" w:rsidP="000B2D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Izlazna mjera: broj asfaltiranih kilometara ulica</w:t>
      </w:r>
    </w:p>
    <w:p w:rsidR="00495BAA" w:rsidRPr="000B2D77" w:rsidRDefault="00495BAA" w:rsidP="000B2D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Mjera efikasnosti: cijena po asfaltiranom kilometru</w:t>
      </w:r>
    </w:p>
    <w:p w:rsidR="00495BAA" w:rsidRPr="000B2D77" w:rsidRDefault="00495BAA" w:rsidP="000B2D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Mjera rezultata: postotak ulica u zadovoljavajućem stanju</w:t>
      </w:r>
      <w:r w:rsidR="000F437D" w:rsidRPr="000B2D77">
        <w:rPr>
          <w:rFonts w:ascii="Times New Roman" w:hAnsi="Times New Roman" w:cs="Times New Roman"/>
          <w:sz w:val="24"/>
          <w:szCs w:val="24"/>
        </w:rPr>
        <w:t>.</w:t>
      </w:r>
    </w:p>
    <w:p w:rsidR="00E46E31" w:rsidRPr="000B2D77" w:rsidRDefault="00E46E31" w:rsidP="000B2D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2D77" w:rsidRDefault="000B2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14B9" w:rsidRPr="000B2D77" w:rsidRDefault="000B2D7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Tablica</w:t>
      </w:r>
      <w:r w:rsidR="00794944" w:rsidRPr="000B2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0F437D" w:rsidRPr="000B2D77">
        <w:rPr>
          <w:rFonts w:ascii="Times New Roman" w:hAnsi="Times New Roman" w:cs="Times New Roman"/>
          <w:sz w:val="24"/>
          <w:szCs w:val="24"/>
        </w:rPr>
        <w:t xml:space="preserve"> Prednosti i nedostaci proračuna prema rezultatima</w:t>
      </w:r>
    </w:p>
    <w:tbl>
      <w:tblPr>
        <w:tblStyle w:val="TableGrid"/>
        <w:tblW w:w="0" w:type="auto"/>
        <w:jc w:val="center"/>
        <w:tblLook w:val="04A0"/>
      </w:tblPr>
      <w:tblGrid>
        <w:gridCol w:w="4644"/>
        <w:gridCol w:w="4644"/>
      </w:tblGrid>
      <w:tr w:rsidR="00804E57" w:rsidRPr="000B2D77" w:rsidTr="000B2D77">
        <w:trPr>
          <w:jc w:val="center"/>
        </w:trPr>
        <w:tc>
          <w:tcPr>
            <w:tcW w:w="4644" w:type="dxa"/>
            <w:shd w:val="clear" w:color="auto" w:fill="C6D9F1" w:themeFill="text2" w:themeFillTint="33"/>
          </w:tcPr>
          <w:p w:rsidR="00804E57" w:rsidRPr="000B2D77" w:rsidRDefault="00804E57" w:rsidP="000B2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PREDNOSTI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804E57" w:rsidRPr="000B2D77" w:rsidRDefault="00804E57" w:rsidP="000B2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NEDOSTACI</w:t>
            </w:r>
          </w:p>
        </w:tc>
      </w:tr>
      <w:tr w:rsidR="00804E57" w:rsidRPr="000B2D77" w:rsidTr="000B2D77">
        <w:trPr>
          <w:jc w:val="center"/>
        </w:trPr>
        <w:tc>
          <w:tcPr>
            <w:tcW w:w="4644" w:type="dxa"/>
          </w:tcPr>
          <w:p w:rsidR="00804E57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>ransparentnost</w:t>
            </w:r>
          </w:p>
          <w:p w:rsidR="00804E57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>činkovitost i efikasnost upravljanja</w:t>
            </w:r>
          </w:p>
          <w:p w:rsidR="00804E57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>mogućuje bolju procjenu rezultata i bolje informacije o kvaliteti usluga</w:t>
            </w:r>
          </w:p>
          <w:p w:rsidR="00343788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43788" w:rsidRPr="000B2D77">
              <w:rPr>
                <w:rFonts w:ascii="Times New Roman" w:hAnsi="Times New Roman" w:cs="Times New Roman"/>
                <w:sz w:val="20"/>
                <w:szCs w:val="20"/>
              </w:rPr>
              <w:t>ažnost jasnog definiranja procedura u utvrđivanju mjerljivih pokazatelja</w:t>
            </w:r>
          </w:p>
          <w:p w:rsidR="00343788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43788" w:rsidRPr="000B2D77">
              <w:rPr>
                <w:rFonts w:ascii="Times New Roman" w:hAnsi="Times New Roman" w:cs="Times New Roman"/>
                <w:sz w:val="20"/>
                <w:szCs w:val="20"/>
              </w:rPr>
              <w:t>ključivanje javnosti u mjerenje ostvarenih rezultata</w:t>
            </w:r>
          </w:p>
        </w:tc>
        <w:tc>
          <w:tcPr>
            <w:tcW w:w="4644" w:type="dxa"/>
          </w:tcPr>
          <w:p w:rsidR="00804E57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>zuzetno je složen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s mnoštvom informacija</w:t>
            </w:r>
          </w:p>
          <w:p w:rsidR="00804E57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sredotočen je na djelotvornost, a ne daje odgovor </w:t>
            </w: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804E57" w:rsidRPr="000B2D77">
              <w:rPr>
                <w:rFonts w:ascii="Times New Roman" w:hAnsi="Times New Roman" w:cs="Times New Roman"/>
                <w:sz w:val="20"/>
                <w:szCs w:val="20"/>
              </w:rPr>
              <w:t xml:space="preserve"> li program uopće potreban ili kako ograničena sredstva najbolje rasporediti među programima</w:t>
            </w:r>
          </w:p>
          <w:p w:rsidR="00343788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dužina procedure planiranja</w:t>
            </w:r>
          </w:p>
          <w:p w:rsidR="00343788" w:rsidRPr="000B2D77" w:rsidRDefault="00794944" w:rsidP="000B2D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43788" w:rsidRPr="000B2D77">
              <w:rPr>
                <w:rFonts w:ascii="Times New Roman" w:hAnsi="Times New Roman" w:cs="Times New Roman"/>
                <w:sz w:val="20"/>
                <w:szCs w:val="20"/>
              </w:rPr>
              <w:t>pasnost od nekvalitetnih pokazatelja</w:t>
            </w:r>
          </w:p>
        </w:tc>
      </w:tr>
    </w:tbl>
    <w:p w:rsidR="006C6FED" w:rsidRPr="000B2D77" w:rsidRDefault="00E46E31" w:rsidP="000B2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77">
        <w:rPr>
          <w:rFonts w:ascii="Times New Roman" w:hAnsi="Times New Roman" w:cs="Times New Roman"/>
          <w:bCs/>
          <w:sz w:val="24"/>
          <w:szCs w:val="24"/>
        </w:rPr>
        <w:t>Izvor: Izrada autora</w:t>
      </w:r>
    </w:p>
    <w:p w:rsidR="00E46E31" w:rsidRPr="000B2D77" w:rsidRDefault="00E46E31" w:rsidP="000B2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Cilj planiranja proračuna na temelju mjerljivih ostvarenih rezultata  je povećanje učinkovitosti i transparentnosti u svim aktivnostima, pa tako i u planiranju prihoda i rashoda na lokalnoj razini. Kako bi se ti ciljevi ostvarili, planiranje proračuna zahtijeva strateško planiranje koje uključuje jasno određivanje ciljeva, prioriteta, mjera i aktivnosti za realizaciju i praćenje postignutih rezultata</w:t>
      </w:r>
    </w:p>
    <w:p w:rsidR="00E46E31" w:rsidRPr="000B2D77" w:rsidRDefault="00E46E31" w:rsidP="000B2D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44B" w:rsidRPr="000B2D77" w:rsidRDefault="000B2D77" w:rsidP="000B2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Tablica 6:</w:t>
      </w:r>
      <w:r w:rsidR="000F437D" w:rsidRPr="000B2D77">
        <w:rPr>
          <w:rFonts w:ascii="Times New Roman" w:hAnsi="Times New Roman" w:cs="Times New Roman"/>
          <w:bCs/>
          <w:sz w:val="24"/>
          <w:szCs w:val="24"/>
        </w:rPr>
        <w:t xml:space="preserve"> Sažetak</w:t>
      </w:r>
      <w:r w:rsidR="00794944" w:rsidRPr="000B2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37D" w:rsidRPr="000B2D77">
        <w:rPr>
          <w:rFonts w:ascii="Times New Roman" w:hAnsi="Times New Roman" w:cs="Times New Roman"/>
          <w:bCs/>
          <w:sz w:val="24"/>
          <w:szCs w:val="24"/>
        </w:rPr>
        <w:t>-</w:t>
      </w:r>
      <w:r w:rsidR="00794944" w:rsidRPr="000B2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37D" w:rsidRPr="000B2D77">
        <w:rPr>
          <w:rFonts w:ascii="Times New Roman" w:hAnsi="Times New Roman" w:cs="Times New Roman"/>
          <w:bCs/>
          <w:sz w:val="24"/>
          <w:szCs w:val="24"/>
        </w:rPr>
        <w:t>osnovne vrste proračuna</w:t>
      </w:r>
    </w:p>
    <w:tbl>
      <w:tblPr>
        <w:tblStyle w:val="TableGrid"/>
        <w:tblW w:w="9371" w:type="dxa"/>
        <w:jc w:val="center"/>
        <w:tblLayout w:type="fixed"/>
        <w:tblLook w:val="04A0"/>
      </w:tblPr>
      <w:tblGrid>
        <w:gridCol w:w="1568"/>
        <w:gridCol w:w="2373"/>
        <w:gridCol w:w="1722"/>
        <w:gridCol w:w="2284"/>
        <w:gridCol w:w="1424"/>
      </w:tblGrid>
      <w:tr w:rsidR="006C6FED" w:rsidRPr="000B2D77" w:rsidTr="00CE4A2D">
        <w:trPr>
          <w:trHeight w:val="704"/>
          <w:jc w:val="center"/>
        </w:trPr>
        <w:tc>
          <w:tcPr>
            <w:tcW w:w="1568" w:type="dxa"/>
            <w:shd w:val="clear" w:color="auto" w:fill="C6D9F1" w:themeFill="text2" w:themeFillTint="33"/>
          </w:tcPr>
          <w:p w:rsidR="006C6FED" w:rsidRPr="000B2D77" w:rsidRDefault="00794944" w:rsidP="000B2D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6C6FED"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rsta proračuna</w:t>
            </w:r>
          </w:p>
        </w:tc>
        <w:tc>
          <w:tcPr>
            <w:tcW w:w="2373" w:type="dxa"/>
            <w:shd w:val="clear" w:color="auto" w:fill="C6D9F1" w:themeFill="text2" w:themeFillTint="33"/>
          </w:tcPr>
          <w:p w:rsidR="006C6FED" w:rsidRPr="000B2D77" w:rsidRDefault="006C6FED" w:rsidP="000B2D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karakteristike</w:t>
            </w:r>
          </w:p>
        </w:tc>
        <w:tc>
          <w:tcPr>
            <w:tcW w:w="1722" w:type="dxa"/>
            <w:shd w:val="clear" w:color="auto" w:fill="C6D9F1" w:themeFill="text2" w:themeFillTint="33"/>
          </w:tcPr>
          <w:p w:rsidR="006C6FED" w:rsidRPr="000B2D77" w:rsidRDefault="006C6FED" w:rsidP="000B2D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pitanje</w:t>
            </w:r>
          </w:p>
        </w:tc>
        <w:tc>
          <w:tcPr>
            <w:tcW w:w="2284" w:type="dxa"/>
            <w:shd w:val="clear" w:color="auto" w:fill="C6D9F1" w:themeFill="text2" w:themeFillTint="33"/>
          </w:tcPr>
          <w:p w:rsidR="006C6FED" w:rsidRPr="000B2D77" w:rsidRDefault="006C6FED" w:rsidP="000B2D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:rsidR="006C6FED" w:rsidRPr="000B2D77" w:rsidRDefault="00794944" w:rsidP="000B2D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6C6FED" w:rsidRPr="000B2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ogućnost upravljanja i nadzora</w:t>
            </w:r>
          </w:p>
        </w:tc>
      </w:tr>
      <w:tr w:rsidR="006C6FED" w:rsidRPr="000B2D77" w:rsidTr="00CE4A2D">
        <w:trPr>
          <w:trHeight w:val="1170"/>
          <w:jc w:val="center"/>
        </w:trPr>
        <w:tc>
          <w:tcPr>
            <w:tcW w:w="1568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roračun po stavkama</w:t>
            </w:r>
          </w:p>
        </w:tc>
        <w:tc>
          <w:tcPr>
            <w:tcW w:w="2373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rihodi i rashodi vezani su uz dobra i usluge prema iskazanim potrebama</w:t>
            </w:r>
          </w:p>
        </w:tc>
        <w:tc>
          <w:tcPr>
            <w:tcW w:w="1722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Š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to se nabavlja</w:t>
            </w: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284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ontrola ostvarenja</w:t>
            </w:r>
          </w:p>
        </w:tc>
        <w:tc>
          <w:tcPr>
            <w:tcW w:w="1424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ala ili slaba</w:t>
            </w:r>
          </w:p>
        </w:tc>
      </w:tr>
      <w:tr w:rsidR="006C6FED" w:rsidRPr="000B2D77" w:rsidTr="00CE4A2D">
        <w:trPr>
          <w:trHeight w:val="704"/>
          <w:jc w:val="center"/>
        </w:trPr>
        <w:tc>
          <w:tcPr>
            <w:tcW w:w="1568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rogramski proračun</w:t>
            </w:r>
          </w:p>
        </w:tc>
        <w:tc>
          <w:tcPr>
            <w:tcW w:w="2373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rihodi i rashodi vezani uz ciljeve i potrebe</w:t>
            </w:r>
          </w:p>
        </w:tc>
        <w:tc>
          <w:tcPr>
            <w:tcW w:w="1722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Š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to se postiže</w:t>
            </w: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284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laniranje/ učinkovitost/kvaliteta</w:t>
            </w:r>
          </w:p>
        </w:tc>
        <w:tc>
          <w:tcPr>
            <w:tcW w:w="1424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isoka</w:t>
            </w:r>
          </w:p>
        </w:tc>
      </w:tr>
      <w:tr w:rsidR="006C6FED" w:rsidRPr="000B2D77" w:rsidTr="00CE4A2D">
        <w:trPr>
          <w:trHeight w:val="1883"/>
          <w:jc w:val="center"/>
        </w:trPr>
        <w:tc>
          <w:tcPr>
            <w:tcW w:w="1568" w:type="dxa"/>
          </w:tcPr>
          <w:p w:rsidR="006C6FED" w:rsidRPr="000B2D77" w:rsidRDefault="00794944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roračun prema rezultatima</w:t>
            </w:r>
          </w:p>
        </w:tc>
        <w:tc>
          <w:tcPr>
            <w:tcW w:w="2373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ashodi i prihodi vezani uz radno opterećenje prema dosegnutom stupnju zadovoljavanja javnih potreba</w:t>
            </w:r>
          </w:p>
        </w:tc>
        <w:tc>
          <w:tcPr>
            <w:tcW w:w="1722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Š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to treba napraviti</w:t>
            </w: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2284" w:type="dxa"/>
          </w:tcPr>
          <w:p w:rsidR="00CE4A2D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pravljanje/ djelotvornost/rezultat/</w:t>
            </w:r>
          </w:p>
          <w:p w:rsidR="006C6FED" w:rsidRPr="000B2D77" w:rsidRDefault="00CE4A2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cilj</w:t>
            </w:r>
          </w:p>
        </w:tc>
        <w:tc>
          <w:tcPr>
            <w:tcW w:w="1424" w:type="dxa"/>
          </w:tcPr>
          <w:p w:rsidR="006C6FED" w:rsidRPr="000B2D77" w:rsidRDefault="006C6FED" w:rsidP="00CE4A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E4A2D">
              <w:rPr>
                <w:rFonts w:ascii="Times New Roman" w:hAnsi="Times New Roman" w:cs="Times New Roman"/>
                <w:bCs/>
                <w:sz w:val="20"/>
                <w:szCs w:val="20"/>
              </w:rPr>
              <w:t>otpuna</w:t>
            </w:r>
          </w:p>
        </w:tc>
      </w:tr>
    </w:tbl>
    <w:p w:rsidR="005D344B" w:rsidRPr="000B2D77" w:rsidRDefault="00E46E31" w:rsidP="000B2D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77">
        <w:rPr>
          <w:rFonts w:ascii="Times New Roman" w:hAnsi="Times New Roman" w:cs="Times New Roman"/>
          <w:b/>
          <w:bCs/>
          <w:sz w:val="24"/>
          <w:szCs w:val="24"/>
        </w:rPr>
        <w:t>Izvor: Izrada autora</w:t>
      </w:r>
    </w:p>
    <w:p w:rsidR="0085447B" w:rsidRPr="000B2D77" w:rsidRDefault="0085447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5B" w:rsidRPr="000B2D77" w:rsidRDefault="00BC0C5B" w:rsidP="000B2D7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>STRATEŠKO PLANIRANJE</w:t>
      </w:r>
    </w:p>
    <w:p w:rsidR="00E46E31" w:rsidRPr="000B2D77" w:rsidRDefault="00E46E31" w:rsidP="000B2D7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E31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Planovi </w:t>
      </w:r>
      <w:r w:rsidR="00E46E31" w:rsidRPr="000B2D77">
        <w:rPr>
          <w:rFonts w:ascii="Times New Roman" w:hAnsi="Times New Roman" w:cs="Times New Roman"/>
          <w:sz w:val="24"/>
          <w:szCs w:val="24"/>
        </w:rPr>
        <w:t>razvojnih programa važni su za financiranje</w:t>
      </w:r>
      <w:r w:rsidRPr="000B2D77">
        <w:rPr>
          <w:rFonts w:ascii="Times New Roman" w:hAnsi="Times New Roman" w:cs="Times New Roman"/>
          <w:sz w:val="24"/>
          <w:szCs w:val="24"/>
        </w:rPr>
        <w:t xml:space="preserve"> sredstvima EU iz razloga što programi i projekti koji se planiraju financirati iz navedenih fondova </w:t>
      </w:r>
      <w:r w:rsidRPr="000B2D77">
        <w:rPr>
          <w:rFonts w:ascii="Times New Roman" w:hAnsi="Times New Roman" w:cs="Times New Roman"/>
          <w:bCs/>
          <w:sz w:val="24"/>
          <w:szCs w:val="24"/>
        </w:rPr>
        <w:t xml:space="preserve">moraju </w:t>
      </w:r>
      <w:r w:rsidRPr="000B2D77">
        <w:rPr>
          <w:rFonts w:ascii="Times New Roman" w:hAnsi="Times New Roman" w:cs="Times New Roman"/>
          <w:sz w:val="24"/>
          <w:szCs w:val="24"/>
        </w:rPr>
        <w:t xml:space="preserve"> imati vezu sa strateškim c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iljevima i prioritetima </w:t>
      </w:r>
      <w:r w:rsidR="000B2D77">
        <w:rPr>
          <w:rFonts w:ascii="Times New Roman" w:hAnsi="Times New Roman" w:cs="Times New Roman"/>
          <w:sz w:val="24"/>
          <w:szCs w:val="24"/>
        </w:rPr>
        <w:t>jedinica lokalne i područne (regionalne) samouprave (dalje u tekstu:</w:t>
      </w:r>
      <w:r w:rsidR="00E46E31" w:rsidRPr="000B2D77">
        <w:rPr>
          <w:rFonts w:ascii="Times New Roman" w:hAnsi="Times New Roman" w:cs="Times New Roman"/>
          <w:sz w:val="24"/>
          <w:szCs w:val="24"/>
        </w:rPr>
        <w:t>JLP(R)S</w:t>
      </w:r>
      <w:r w:rsidR="000B2D77">
        <w:rPr>
          <w:rFonts w:ascii="Times New Roman" w:hAnsi="Times New Roman" w:cs="Times New Roman"/>
          <w:sz w:val="24"/>
          <w:szCs w:val="24"/>
        </w:rPr>
        <w:t>)</w:t>
      </w:r>
      <w:r w:rsidRPr="000B2D77">
        <w:rPr>
          <w:rFonts w:ascii="Times New Roman" w:hAnsi="Times New Roman" w:cs="Times New Roman"/>
          <w:sz w:val="24"/>
          <w:szCs w:val="24"/>
        </w:rPr>
        <w:t xml:space="preserve">, a koji opet </w:t>
      </w:r>
      <w:r w:rsidRPr="000B2D77">
        <w:rPr>
          <w:rFonts w:ascii="Times New Roman" w:hAnsi="Times New Roman" w:cs="Times New Roman"/>
          <w:bCs/>
          <w:sz w:val="24"/>
          <w:szCs w:val="24"/>
        </w:rPr>
        <w:t>moraju</w:t>
      </w:r>
      <w:r w:rsidRPr="000B2D77">
        <w:rPr>
          <w:rFonts w:ascii="Times New Roman" w:hAnsi="Times New Roman" w:cs="Times New Roman"/>
          <w:sz w:val="24"/>
          <w:szCs w:val="24"/>
        </w:rPr>
        <w:t xml:space="preserve"> biti u suglasju s nacionalnim strateškim ciljevima i prioritetima.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E72F62" w:rsidRPr="000B2D77">
        <w:rPr>
          <w:rFonts w:ascii="Times New Roman" w:hAnsi="Times New Roman" w:cs="Times New Roman"/>
          <w:sz w:val="24"/>
          <w:szCs w:val="24"/>
        </w:rPr>
        <w:t xml:space="preserve">Strateško planiranje je planiranje </w:t>
      </w:r>
      <w:r w:rsidR="005510CF" w:rsidRPr="000B2D77">
        <w:rPr>
          <w:rFonts w:ascii="Times New Roman" w:hAnsi="Times New Roman" w:cs="Times New Roman"/>
          <w:sz w:val="24"/>
          <w:szCs w:val="24"/>
        </w:rPr>
        <w:t>s</w:t>
      </w:r>
      <w:r w:rsidR="00E72F62" w:rsidRPr="000B2D77">
        <w:rPr>
          <w:rFonts w:ascii="Times New Roman" w:hAnsi="Times New Roman" w:cs="Times New Roman"/>
          <w:sz w:val="24"/>
          <w:szCs w:val="24"/>
        </w:rPr>
        <w:t xml:space="preserve"> ciljem ostvarivanja rezultata. </w:t>
      </w:r>
    </w:p>
    <w:p w:rsidR="00E46E31" w:rsidRPr="000B2D77" w:rsidRDefault="00E46E3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62" w:rsidRPr="000B2D77" w:rsidRDefault="00E72F6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Programski proračun obuhvaća popis aktivnosti i raspodjelu proračunskih sredstava</w:t>
      </w:r>
      <w:r w:rsidR="005510CF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 xml:space="preserve"> kako bi se ostvarili postavljeni ciljevi.</w:t>
      </w:r>
      <w:r w:rsidR="00475424" w:rsidRPr="000B2D77">
        <w:rPr>
          <w:rFonts w:ascii="Times New Roman" w:hAnsi="Times New Roman" w:cs="Times New Roman"/>
          <w:sz w:val="24"/>
          <w:szCs w:val="24"/>
        </w:rPr>
        <w:t xml:space="preserve"> U RH ne postoji zakonom propisan jedinstven integrirani sustav planiranja razvoja koji bi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 obuhvatio državnu, regionalnu </w:t>
      </w:r>
      <w:r w:rsidR="00475424" w:rsidRPr="000B2D77">
        <w:rPr>
          <w:rFonts w:ascii="Times New Roman" w:hAnsi="Times New Roman" w:cs="Times New Roman"/>
          <w:sz w:val="24"/>
          <w:szCs w:val="24"/>
        </w:rPr>
        <w:t>i lokalnu razinu.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475424" w:rsidRPr="000B2D77">
        <w:rPr>
          <w:rFonts w:ascii="Times New Roman" w:hAnsi="Times New Roman" w:cs="Times New Roman"/>
          <w:sz w:val="24"/>
          <w:szCs w:val="24"/>
        </w:rPr>
        <w:t>Metodologija i sadržaj za izradu strateških planova propisan je samo za županije, dok se ista metodologija ne odnosi na jedinice lokalne samouprave. Međutim</w:t>
      </w:r>
      <w:r w:rsidR="005510CF" w:rsidRPr="000B2D77">
        <w:rPr>
          <w:rFonts w:ascii="Times New Roman" w:hAnsi="Times New Roman" w:cs="Times New Roman"/>
          <w:sz w:val="24"/>
          <w:szCs w:val="24"/>
        </w:rPr>
        <w:t>,</w:t>
      </w:r>
      <w:r w:rsidR="00475424" w:rsidRPr="000B2D77">
        <w:rPr>
          <w:rFonts w:ascii="Times New Roman" w:hAnsi="Times New Roman" w:cs="Times New Roman"/>
          <w:sz w:val="24"/>
          <w:szCs w:val="24"/>
        </w:rPr>
        <w:t xml:space="preserve"> to nije prepreka, već preporuka</w:t>
      </w:r>
      <w:r w:rsidR="005510CF" w:rsidRPr="000B2D77">
        <w:rPr>
          <w:rFonts w:ascii="Times New Roman" w:hAnsi="Times New Roman" w:cs="Times New Roman"/>
          <w:sz w:val="24"/>
          <w:szCs w:val="24"/>
        </w:rPr>
        <w:t xml:space="preserve"> za izradu</w:t>
      </w:r>
      <w:r w:rsidR="00475424" w:rsidRPr="000B2D77">
        <w:rPr>
          <w:rFonts w:ascii="Times New Roman" w:hAnsi="Times New Roman" w:cs="Times New Roman"/>
          <w:sz w:val="24"/>
          <w:szCs w:val="24"/>
        </w:rPr>
        <w:t xml:space="preserve"> strateških dokumenata na lokalnoj razini primjenjujući metodologiju za županije kako bi </w:t>
      </w:r>
      <w:r w:rsidR="00475424" w:rsidRPr="000B2D77">
        <w:rPr>
          <w:rFonts w:ascii="Times New Roman" w:hAnsi="Times New Roman" w:cs="Times New Roman"/>
          <w:sz w:val="24"/>
          <w:szCs w:val="24"/>
        </w:rPr>
        <w:lastRenderedPageBreak/>
        <w:t xml:space="preserve">dokumenti bili </w:t>
      </w:r>
      <w:r w:rsidR="00002928" w:rsidRPr="000B2D77">
        <w:rPr>
          <w:rFonts w:ascii="Times New Roman" w:hAnsi="Times New Roman" w:cs="Times New Roman"/>
          <w:sz w:val="24"/>
          <w:szCs w:val="24"/>
        </w:rPr>
        <w:t>usklađeni.</w:t>
      </w:r>
      <w:r w:rsidR="00E46E31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>U ovakvom načinu planiranja izražena je odgovornost za ostvarivanje rezultata koja obuhvaća stalni nadzor, periodično izvještavanje i ocjenu programa.</w:t>
      </w:r>
    </w:p>
    <w:p w:rsidR="00E46E31" w:rsidRPr="000B2D77" w:rsidRDefault="00E46E3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ED" w:rsidRPr="000B2D77" w:rsidRDefault="006C6FED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Strateško planiranje najvažnije je upravo u planiranju razvojnih projekata koji:</w:t>
      </w:r>
    </w:p>
    <w:p w:rsidR="006C6FED" w:rsidRPr="000B2D77" w:rsidRDefault="006C6FED" w:rsidP="000B2D7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imaju relativno visoke troškove realizacije</w:t>
      </w:r>
      <w:r w:rsidR="00E46E31" w:rsidRPr="000B2D77">
        <w:rPr>
          <w:rFonts w:ascii="Times New Roman" w:hAnsi="Times New Roman" w:cs="Times New Roman"/>
          <w:sz w:val="24"/>
          <w:szCs w:val="24"/>
        </w:rPr>
        <w:t>;</w:t>
      </w:r>
    </w:p>
    <w:p w:rsidR="006C6FED" w:rsidRPr="000B2D77" w:rsidRDefault="006C6FED" w:rsidP="000B2D7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imaju visoke troškove pripreme ulaganja</w:t>
      </w:r>
      <w:r w:rsidR="00E46E31" w:rsidRPr="000B2D77">
        <w:rPr>
          <w:rFonts w:ascii="Times New Roman" w:hAnsi="Times New Roman" w:cs="Times New Roman"/>
          <w:sz w:val="24"/>
          <w:szCs w:val="24"/>
        </w:rPr>
        <w:t>;</w:t>
      </w:r>
    </w:p>
    <w:p w:rsidR="006C6FED" w:rsidRPr="000B2D77" w:rsidRDefault="006C6FED" w:rsidP="000B2D7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visoki troškovi ulaganja smanjuju konkurentnost samog projekta</w:t>
      </w:r>
      <w:r w:rsidR="00E46E31" w:rsidRPr="000B2D77">
        <w:rPr>
          <w:rFonts w:ascii="Times New Roman" w:hAnsi="Times New Roman" w:cs="Times New Roman"/>
          <w:sz w:val="24"/>
          <w:szCs w:val="24"/>
        </w:rPr>
        <w:t>;</w:t>
      </w:r>
    </w:p>
    <w:p w:rsidR="006C6FED" w:rsidRPr="000B2D77" w:rsidRDefault="00C66FEA" w:rsidP="000B2D7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kombinacija visokih kapitalnih troško</w:t>
      </w:r>
      <w:r w:rsidR="005510CF" w:rsidRPr="000B2D77">
        <w:rPr>
          <w:rFonts w:ascii="Times New Roman" w:hAnsi="Times New Roman" w:cs="Times New Roman"/>
          <w:sz w:val="24"/>
          <w:szCs w:val="24"/>
        </w:rPr>
        <w:t>va i troškova pripreme ulaganja te</w:t>
      </w:r>
      <w:r w:rsidRPr="000B2D77">
        <w:rPr>
          <w:rFonts w:ascii="Times New Roman" w:hAnsi="Times New Roman" w:cs="Times New Roman"/>
          <w:sz w:val="24"/>
          <w:szCs w:val="24"/>
        </w:rPr>
        <w:t xml:space="preserve"> dugo razdoblje izgradnje i povrata uloženih sredstava rezultira</w:t>
      </w:r>
      <w:r w:rsidR="005510CF" w:rsidRPr="000B2D77">
        <w:rPr>
          <w:rFonts w:ascii="Times New Roman" w:hAnsi="Times New Roman" w:cs="Times New Roman"/>
          <w:sz w:val="24"/>
          <w:szCs w:val="24"/>
        </w:rPr>
        <w:t>ju</w:t>
      </w:r>
      <w:r w:rsidRPr="000B2D77">
        <w:rPr>
          <w:rFonts w:ascii="Times New Roman" w:hAnsi="Times New Roman" w:cs="Times New Roman"/>
          <w:sz w:val="24"/>
          <w:szCs w:val="24"/>
        </w:rPr>
        <w:t xml:space="preserve"> dužim vremenom otplate zajma, a time i </w:t>
      </w:r>
      <w:r w:rsidR="005510CF" w:rsidRPr="000B2D77">
        <w:rPr>
          <w:rFonts w:ascii="Times New Roman" w:hAnsi="Times New Roman" w:cs="Times New Roman"/>
          <w:sz w:val="24"/>
          <w:szCs w:val="24"/>
        </w:rPr>
        <w:t>višom stopom</w:t>
      </w:r>
      <w:r w:rsidRPr="000B2D77">
        <w:rPr>
          <w:rFonts w:ascii="Times New Roman" w:hAnsi="Times New Roman" w:cs="Times New Roman"/>
          <w:sz w:val="24"/>
          <w:szCs w:val="24"/>
        </w:rPr>
        <w:t xml:space="preserve"> zaduženosti.</w:t>
      </w:r>
    </w:p>
    <w:p w:rsidR="00D859FE" w:rsidRPr="000B2D77" w:rsidRDefault="00D859FE" w:rsidP="000B2D7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59FE" w:rsidRPr="000B2D77" w:rsidRDefault="00D859FE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Proces strateškog planiranja vezan je uz višegodišnje planiranje i izradu plana razvojnih programa za trogodišnje razdoblje, a isti predstavlja poveznicu između strateških ciljeva  i proračuna. Plan razvojnih programa razrađen je po:</w:t>
      </w:r>
    </w:p>
    <w:p w:rsidR="00D859FE" w:rsidRPr="000B2D77" w:rsidRDefault="00D859FE" w:rsidP="000B2D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programima</w:t>
      </w:r>
    </w:p>
    <w:p w:rsidR="00D859FE" w:rsidRPr="000B2D77" w:rsidRDefault="00D859FE" w:rsidP="000B2D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godinama</w:t>
      </w:r>
    </w:p>
    <w:p w:rsidR="00D859FE" w:rsidRPr="000B2D77" w:rsidRDefault="00D859FE" w:rsidP="000B2D7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izvorima financiranja.</w:t>
      </w:r>
    </w:p>
    <w:p w:rsidR="00E46E31" w:rsidRPr="000B2D77" w:rsidRDefault="00E46E31" w:rsidP="000B2D7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3C94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Lokalni proračun temeljen na lokalnom strateškom razvojnom dokumentu </w:t>
      </w:r>
      <w:r w:rsidR="001630D6" w:rsidRPr="000B2D77">
        <w:rPr>
          <w:rFonts w:ascii="Times New Roman" w:hAnsi="Times New Roman" w:cs="Times New Roman"/>
          <w:sz w:val="24"/>
          <w:szCs w:val="24"/>
        </w:rPr>
        <w:t>je sredstvo lokalnog razvoja.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 xml:space="preserve">Usklađena strateška područja/ciljevi </w:t>
      </w:r>
      <w:r w:rsidR="001630D6" w:rsidRPr="000B2D77">
        <w:rPr>
          <w:rFonts w:ascii="Times New Roman" w:hAnsi="Times New Roman" w:cs="Times New Roman"/>
          <w:sz w:val="24"/>
          <w:szCs w:val="24"/>
        </w:rPr>
        <w:t xml:space="preserve">nužno trebaju biti usklađeni </w:t>
      </w:r>
      <w:r w:rsidRPr="000B2D77">
        <w:rPr>
          <w:rFonts w:ascii="Times New Roman" w:hAnsi="Times New Roman" w:cs="Times New Roman"/>
          <w:sz w:val="24"/>
          <w:szCs w:val="24"/>
        </w:rPr>
        <w:t>s programskom klasifikacijom i rashodima u proračunu</w:t>
      </w:r>
      <w:r w:rsidR="001630D6" w:rsidRPr="000B2D77">
        <w:rPr>
          <w:rFonts w:ascii="Times New Roman" w:hAnsi="Times New Roman" w:cs="Times New Roman"/>
          <w:sz w:val="24"/>
          <w:szCs w:val="24"/>
        </w:rPr>
        <w:t>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1630D6" w:rsidRPr="000B2D77">
        <w:rPr>
          <w:rFonts w:ascii="Times New Roman" w:hAnsi="Times New Roman" w:cs="Times New Roman"/>
          <w:sz w:val="24"/>
          <w:szCs w:val="24"/>
        </w:rPr>
        <w:t>Lokalna jedinica treba imati j</w:t>
      </w:r>
      <w:r w:rsidRPr="000B2D77">
        <w:rPr>
          <w:rFonts w:ascii="Times New Roman" w:hAnsi="Times New Roman" w:cs="Times New Roman"/>
          <w:sz w:val="24"/>
          <w:szCs w:val="24"/>
        </w:rPr>
        <w:t>asn</w:t>
      </w:r>
      <w:r w:rsidR="001630D6" w:rsidRPr="000B2D77">
        <w:rPr>
          <w:rFonts w:ascii="Times New Roman" w:hAnsi="Times New Roman" w:cs="Times New Roman"/>
          <w:sz w:val="24"/>
          <w:szCs w:val="24"/>
        </w:rPr>
        <w:t>u</w:t>
      </w:r>
      <w:r w:rsidRPr="000B2D77">
        <w:rPr>
          <w:rFonts w:ascii="Times New Roman" w:hAnsi="Times New Roman" w:cs="Times New Roman"/>
          <w:sz w:val="24"/>
          <w:szCs w:val="24"/>
        </w:rPr>
        <w:t xml:space="preserve"> stratešk</w:t>
      </w:r>
      <w:r w:rsidR="001630D6" w:rsidRPr="000B2D77">
        <w:rPr>
          <w:rFonts w:ascii="Times New Roman" w:hAnsi="Times New Roman" w:cs="Times New Roman"/>
          <w:sz w:val="24"/>
          <w:szCs w:val="24"/>
        </w:rPr>
        <w:t>u</w:t>
      </w:r>
      <w:r w:rsidRPr="000B2D77">
        <w:rPr>
          <w:rFonts w:ascii="Times New Roman" w:hAnsi="Times New Roman" w:cs="Times New Roman"/>
          <w:sz w:val="24"/>
          <w:szCs w:val="24"/>
        </w:rPr>
        <w:t xml:space="preserve"> perspektiv</w:t>
      </w:r>
      <w:r w:rsidR="001630D6" w:rsidRPr="000B2D77">
        <w:rPr>
          <w:rFonts w:ascii="Times New Roman" w:hAnsi="Times New Roman" w:cs="Times New Roman"/>
          <w:sz w:val="24"/>
          <w:szCs w:val="24"/>
        </w:rPr>
        <w:t xml:space="preserve">u, kao i </w:t>
      </w:r>
      <w:r w:rsidRPr="000B2D77">
        <w:rPr>
          <w:rFonts w:ascii="Times New Roman" w:hAnsi="Times New Roman" w:cs="Times New Roman"/>
          <w:sz w:val="24"/>
          <w:szCs w:val="24"/>
        </w:rPr>
        <w:t xml:space="preserve"> stratešk</w:t>
      </w:r>
      <w:r w:rsidR="001630D6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ciljev</w:t>
      </w:r>
      <w:r w:rsidR="005510CF" w:rsidRPr="000B2D77">
        <w:rPr>
          <w:rFonts w:ascii="Times New Roman" w:hAnsi="Times New Roman" w:cs="Times New Roman"/>
          <w:sz w:val="24"/>
          <w:szCs w:val="24"/>
        </w:rPr>
        <w:t>e usklađene s</w:t>
      </w:r>
      <w:r w:rsidR="001630D6" w:rsidRPr="000B2D77">
        <w:rPr>
          <w:rFonts w:ascii="Times New Roman" w:hAnsi="Times New Roman" w:cs="Times New Roman"/>
          <w:sz w:val="24"/>
          <w:szCs w:val="24"/>
        </w:rPr>
        <w:t xml:space="preserve"> višim razinama.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1630D6" w:rsidRPr="000B2D77">
        <w:rPr>
          <w:rFonts w:ascii="Times New Roman" w:hAnsi="Times New Roman" w:cs="Times New Roman"/>
          <w:sz w:val="24"/>
          <w:szCs w:val="24"/>
        </w:rPr>
        <w:t>Strateški ciljevi moraju pridonijeti r</w:t>
      </w:r>
      <w:r w:rsidRPr="000B2D77">
        <w:rPr>
          <w:rFonts w:ascii="Times New Roman" w:hAnsi="Times New Roman" w:cs="Times New Roman"/>
          <w:sz w:val="24"/>
          <w:szCs w:val="24"/>
        </w:rPr>
        <w:t>ješavanj</w:t>
      </w:r>
      <w:r w:rsidR="001630D6" w:rsidRPr="000B2D77">
        <w:rPr>
          <w:rFonts w:ascii="Times New Roman" w:hAnsi="Times New Roman" w:cs="Times New Roman"/>
          <w:sz w:val="24"/>
          <w:szCs w:val="24"/>
        </w:rPr>
        <w:t>u</w:t>
      </w:r>
      <w:r w:rsidRPr="000B2D77">
        <w:rPr>
          <w:rFonts w:ascii="Times New Roman" w:hAnsi="Times New Roman" w:cs="Times New Roman"/>
          <w:sz w:val="24"/>
          <w:szCs w:val="24"/>
        </w:rPr>
        <w:t xml:space="preserve"> otvorenih pitanja i </w:t>
      </w:r>
      <w:r w:rsidR="001630D6" w:rsidRPr="000B2D77">
        <w:rPr>
          <w:rFonts w:ascii="Times New Roman" w:hAnsi="Times New Roman" w:cs="Times New Roman"/>
          <w:sz w:val="24"/>
          <w:szCs w:val="24"/>
        </w:rPr>
        <w:t>razvoju lokalne jedinice.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2A6450" w:rsidRPr="000B2D77">
        <w:rPr>
          <w:rFonts w:ascii="Times New Roman" w:hAnsi="Times New Roman" w:cs="Times New Roman"/>
          <w:sz w:val="24"/>
          <w:szCs w:val="24"/>
        </w:rPr>
        <w:t xml:space="preserve"> Ciljevi moraju biti konkretni, mjerljivi, izvedivi u određenom roku i realni</w:t>
      </w:r>
      <w:r w:rsidR="00D859FE" w:rsidRPr="000B2D77">
        <w:rPr>
          <w:rStyle w:val="FootnoteReference"/>
        </w:rPr>
        <w:footnoteReference w:id="5"/>
      </w:r>
      <w:r w:rsidR="00D859FE" w:rsidRPr="000B2D77">
        <w:rPr>
          <w:rFonts w:ascii="Times New Roman" w:hAnsi="Times New Roman" w:cs="Times New Roman"/>
          <w:sz w:val="24"/>
          <w:szCs w:val="24"/>
        </w:rPr>
        <w:t>.</w:t>
      </w:r>
    </w:p>
    <w:p w:rsidR="00F93C94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D6" w:rsidRPr="000B2D77" w:rsidRDefault="001630D6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50" w:rsidRPr="000B2D77" w:rsidRDefault="002A6450" w:rsidP="000B2D7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 xml:space="preserve"> Integracija strateškog i proračunskog planiranja</w:t>
      </w:r>
    </w:p>
    <w:p w:rsidR="002A6450" w:rsidRPr="000B2D77" w:rsidRDefault="002A6450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50" w:rsidRPr="000B2D77" w:rsidRDefault="002A6450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Da bi programi i projekti planirani lokalnim proračunom bili podobni za financiranje sredstvima EU, programi moraju b</w:t>
      </w:r>
      <w:r w:rsidR="005510CF" w:rsidRPr="000B2D77">
        <w:rPr>
          <w:rFonts w:ascii="Times New Roman" w:hAnsi="Times New Roman" w:cs="Times New Roman"/>
          <w:sz w:val="24"/>
          <w:szCs w:val="24"/>
        </w:rPr>
        <w:t>iti usklađeni s</w:t>
      </w:r>
      <w:r w:rsidRPr="000B2D77">
        <w:rPr>
          <w:rFonts w:ascii="Times New Roman" w:hAnsi="Times New Roman" w:cs="Times New Roman"/>
          <w:sz w:val="24"/>
          <w:szCs w:val="24"/>
        </w:rPr>
        <w:t>:</w:t>
      </w:r>
    </w:p>
    <w:p w:rsidR="002A6450" w:rsidRPr="000B2D77" w:rsidRDefault="002A6450" w:rsidP="000B2D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razvojnom strategijom lokalne samouprave</w:t>
      </w:r>
    </w:p>
    <w:p w:rsidR="002A6450" w:rsidRPr="000B2D77" w:rsidRDefault="002A6450" w:rsidP="000B2D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regionalnom razvojnom strategijom</w:t>
      </w:r>
    </w:p>
    <w:p w:rsidR="002A6450" w:rsidRPr="000B2D77" w:rsidRDefault="009E0FDA" w:rsidP="000B2D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nacionalnom strategijom</w:t>
      </w:r>
    </w:p>
    <w:p w:rsidR="009E0FDA" w:rsidRPr="000B2D77" w:rsidRDefault="009E0FDA" w:rsidP="000B2D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strateškim dokumentima EU.</w:t>
      </w:r>
    </w:p>
    <w:p w:rsidR="00D859FE" w:rsidRPr="000B2D77" w:rsidRDefault="00D859FE" w:rsidP="000B2D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FE" w:rsidRPr="000B2D77" w:rsidRDefault="009E0FD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Potrebno je definirati i rangirati strateška područja, definirati ciljeve i pokazatelj</w:t>
      </w:r>
      <w:r w:rsidR="005510CF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ostvarivanja ciljeva, mjere i aktivnosti za ostvarivanje ciljeva.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 xml:space="preserve">Također je nužno razvijati analitičke kapacitete za potporu razvoju i vrednovanju programa, uvoditi procedure izvještavanja, nadzor, razvijati informacijski sustav i bazu podataka. </w:t>
      </w:r>
    </w:p>
    <w:p w:rsidR="00D859FE" w:rsidRPr="000B2D77" w:rsidRDefault="00D859FE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B8" w:rsidRPr="000B2D77" w:rsidRDefault="0027452A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Bez strateškog planiranja nije moguće ostvariti razvojne ciljeve u lokalnoj jedinici.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1630D6" w:rsidRPr="000B2D77">
        <w:rPr>
          <w:rFonts w:ascii="Times New Roman" w:hAnsi="Times New Roman" w:cs="Times New Roman"/>
          <w:sz w:val="24"/>
          <w:szCs w:val="24"/>
        </w:rPr>
        <w:t xml:space="preserve">Planiranju sredstava u lokalnim proračunima za sufinanciranje projekata iz fondova EU potrebno je posvetiti posebnu pažnju, odnosno prihodi i rashodi se trebaju planirati u skladu s provedbom </w:t>
      </w:r>
      <w:r w:rsidR="001630D6" w:rsidRPr="000B2D77">
        <w:rPr>
          <w:rFonts w:ascii="Times New Roman" w:hAnsi="Times New Roman" w:cs="Times New Roman"/>
          <w:sz w:val="24"/>
          <w:szCs w:val="24"/>
        </w:rPr>
        <w:lastRenderedPageBreak/>
        <w:t xml:space="preserve">projekta. </w:t>
      </w:r>
      <w:r w:rsidR="00B216B8" w:rsidRPr="000B2D77">
        <w:rPr>
          <w:rFonts w:ascii="Times New Roman" w:hAnsi="Times New Roman" w:cs="Times New Roman"/>
          <w:sz w:val="24"/>
          <w:szCs w:val="24"/>
        </w:rPr>
        <w:t>Planiranje se može znatno unaprijediti na način da se planirana sredstva temelje na usvojenoj strategiji lokalnog razvoja, planu provedbenih aktivnosti i tekućim aktivnostima jedinice lokalne samouprave.  Programi trebaju imati definirane izvore i pokazatelje na temelju kojih su provedeni izračuni i procjene sredstava za ostvarenje programa, izvješća o ostvarenju programa, kao i pokazatelje za vrednovanje rezultata programa, ocjenu nepredvidivih izdataka i rizika.</w:t>
      </w:r>
    </w:p>
    <w:p w:rsidR="00B112B2" w:rsidRPr="000B2D77" w:rsidRDefault="00B112B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FE" w:rsidRPr="000B2D77" w:rsidRDefault="00002928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Integrirano planiranje osigurava efikasnije upravljanje lokalnim financijama usklađenim s utvrđenim prioritetima razvoja u lokalnoj jedinici. Osigurava se viši stupanj usklađenosti strateškog i proračunskog planiranja na lokalnoj razini slijedom iskustava u EU.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BC3C76" w:rsidRPr="000B2D77">
        <w:rPr>
          <w:rFonts w:ascii="Times New Roman" w:hAnsi="Times New Roman" w:cs="Times New Roman"/>
          <w:sz w:val="24"/>
          <w:szCs w:val="24"/>
        </w:rPr>
        <w:t>Strateško planiranj</w:t>
      </w:r>
      <w:r w:rsidR="001630D6" w:rsidRPr="000B2D77">
        <w:rPr>
          <w:rFonts w:ascii="Times New Roman" w:hAnsi="Times New Roman" w:cs="Times New Roman"/>
          <w:sz w:val="24"/>
          <w:szCs w:val="24"/>
        </w:rPr>
        <w:t>e</w:t>
      </w:r>
      <w:r w:rsidR="00BC3C76" w:rsidRPr="000B2D77">
        <w:rPr>
          <w:rFonts w:ascii="Times New Roman" w:hAnsi="Times New Roman" w:cs="Times New Roman"/>
          <w:sz w:val="24"/>
          <w:szCs w:val="24"/>
        </w:rPr>
        <w:t xml:space="preserve"> smanjuje ovisnost o političkom sustavu u ko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jemu </w:t>
      </w:r>
      <w:r w:rsidR="00BC3C76" w:rsidRPr="000B2D77">
        <w:rPr>
          <w:rFonts w:ascii="Times New Roman" w:hAnsi="Times New Roman" w:cs="Times New Roman"/>
          <w:sz w:val="24"/>
          <w:szCs w:val="24"/>
        </w:rPr>
        <w:t xml:space="preserve">promjena 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često </w:t>
      </w:r>
      <w:r w:rsidR="00BC3C76" w:rsidRPr="000B2D77">
        <w:rPr>
          <w:rFonts w:ascii="Times New Roman" w:hAnsi="Times New Roman" w:cs="Times New Roman"/>
          <w:sz w:val="24"/>
          <w:szCs w:val="24"/>
        </w:rPr>
        <w:t>ne jamči nastavak i dovršetak započetih projekata upravo zbog nepostojanja jasne lokalne strategije prihvaćene od predstavničkog tijela.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B216B8" w:rsidRPr="000B2D77">
        <w:rPr>
          <w:rFonts w:ascii="Times New Roman" w:hAnsi="Times New Roman" w:cs="Times New Roman"/>
          <w:sz w:val="24"/>
          <w:szCs w:val="24"/>
        </w:rPr>
        <w:t xml:space="preserve">Planiranje i praćenje izvršenja proračuna po programima daje podlogu za </w:t>
      </w:r>
      <w:r w:rsidR="007B0A65" w:rsidRPr="000B2D77">
        <w:rPr>
          <w:rFonts w:ascii="Times New Roman" w:hAnsi="Times New Roman" w:cs="Times New Roman"/>
          <w:sz w:val="24"/>
          <w:szCs w:val="24"/>
        </w:rPr>
        <w:t>apliciranje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 projekata za dobivanje</w:t>
      </w:r>
      <w:r w:rsidR="007B0A65" w:rsidRPr="000B2D77">
        <w:rPr>
          <w:rFonts w:ascii="Times New Roman" w:hAnsi="Times New Roman" w:cs="Times New Roman"/>
          <w:sz w:val="24"/>
          <w:szCs w:val="24"/>
        </w:rPr>
        <w:t xml:space="preserve"> sredst</w:t>
      </w:r>
      <w:r w:rsidR="00D85915" w:rsidRPr="000B2D77">
        <w:rPr>
          <w:rFonts w:ascii="Times New Roman" w:hAnsi="Times New Roman" w:cs="Times New Roman"/>
          <w:sz w:val="24"/>
          <w:szCs w:val="24"/>
        </w:rPr>
        <w:t>a</w:t>
      </w:r>
      <w:r w:rsidR="007B0A65" w:rsidRPr="000B2D77">
        <w:rPr>
          <w:rFonts w:ascii="Times New Roman" w:hAnsi="Times New Roman" w:cs="Times New Roman"/>
          <w:sz w:val="24"/>
          <w:szCs w:val="24"/>
        </w:rPr>
        <w:t xml:space="preserve">va 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iz </w:t>
      </w:r>
      <w:r w:rsidR="007B0A65" w:rsidRPr="000B2D77">
        <w:rPr>
          <w:rFonts w:ascii="Times New Roman" w:hAnsi="Times New Roman" w:cs="Times New Roman"/>
          <w:sz w:val="24"/>
          <w:szCs w:val="24"/>
        </w:rPr>
        <w:t>EU fondova.</w:t>
      </w:r>
      <w:r w:rsidR="00D859FE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B216B8" w:rsidRPr="000B2D77">
        <w:rPr>
          <w:rFonts w:ascii="Times New Roman" w:hAnsi="Times New Roman" w:cs="Times New Roman"/>
          <w:sz w:val="24"/>
          <w:szCs w:val="24"/>
        </w:rPr>
        <w:t>Osnovni cilj programskog proračuna je osigurati sustav proračunskog planiranja koji se temelji na strategiji razvoja.</w:t>
      </w:r>
      <w:r w:rsidR="00B112B2"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B2" w:rsidRPr="000B2D77" w:rsidRDefault="00B112B2" w:rsidP="000B2D7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FB22DC" w:rsidRPr="000B2D77" w:rsidRDefault="00B112B2" w:rsidP="000B2D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77">
        <w:rPr>
          <w:rFonts w:ascii="Times New Roman" w:hAnsi="Times New Roman" w:cs="Times New Roman"/>
          <w:bCs/>
          <w:sz w:val="24"/>
          <w:szCs w:val="24"/>
        </w:rPr>
        <w:t xml:space="preserve">Tablica 7: </w:t>
      </w:r>
      <w:r w:rsidR="00252813" w:rsidRPr="000B2D77">
        <w:rPr>
          <w:rFonts w:ascii="Times New Roman" w:hAnsi="Times New Roman" w:cs="Times New Roman"/>
          <w:bCs/>
          <w:sz w:val="24"/>
          <w:szCs w:val="24"/>
        </w:rPr>
        <w:t>Izvadak iz Strategije razvitka Grada Crikvenice</w:t>
      </w:r>
    </w:p>
    <w:tbl>
      <w:tblPr>
        <w:tblW w:w="927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5673"/>
      </w:tblGrid>
      <w:tr w:rsidR="00FB22DC" w:rsidRPr="000B2D77" w:rsidTr="000B2D77">
        <w:trPr>
          <w:trHeight w:val="380"/>
          <w:jc w:val="center"/>
        </w:trPr>
        <w:tc>
          <w:tcPr>
            <w:tcW w:w="3605" w:type="dxa"/>
            <w:shd w:val="clear" w:color="auto" w:fill="C6D9F1" w:themeFill="text2" w:themeFillTint="33"/>
          </w:tcPr>
          <w:p w:rsidR="00FB22DC" w:rsidRPr="000B2D77" w:rsidRDefault="00FB22DC" w:rsidP="000B2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Strateški ciljevi</w:t>
            </w:r>
          </w:p>
        </w:tc>
        <w:tc>
          <w:tcPr>
            <w:tcW w:w="5673" w:type="dxa"/>
            <w:shd w:val="clear" w:color="auto" w:fill="C6D9F1" w:themeFill="text2" w:themeFillTint="33"/>
          </w:tcPr>
          <w:p w:rsidR="00FB22DC" w:rsidRPr="000B2D77" w:rsidRDefault="00FB22DC" w:rsidP="000B2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Prioriteti</w:t>
            </w:r>
          </w:p>
          <w:p w:rsidR="00FB22DC" w:rsidRPr="000B2D77" w:rsidRDefault="00FB22DC" w:rsidP="000B2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2DC" w:rsidRPr="000B2D77" w:rsidTr="000B2D77">
        <w:trPr>
          <w:trHeight w:val="1028"/>
          <w:jc w:val="center"/>
        </w:trPr>
        <w:tc>
          <w:tcPr>
            <w:tcW w:w="3605" w:type="dxa"/>
            <w:shd w:val="clear" w:color="auto" w:fill="auto"/>
          </w:tcPr>
          <w:p w:rsidR="00FB22DC" w:rsidRPr="000B2D77" w:rsidRDefault="00FB22DC" w:rsidP="000B2D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Održivi razvoj lokalnog gospodarstva</w:t>
            </w:r>
          </w:p>
        </w:tc>
        <w:tc>
          <w:tcPr>
            <w:tcW w:w="5673" w:type="dxa"/>
            <w:shd w:val="clear" w:color="auto" w:fill="auto"/>
          </w:tcPr>
          <w:p w:rsidR="00FB22DC" w:rsidRPr="000B2D77" w:rsidRDefault="00FB22DC" w:rsidP="000B2D77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Širenje gospodarske strukture</w:t>
            </w:r>
          </w:p>
          <w:p w:rsidR="00FB22DC" w:rsidRPr="000B2D77" w:rsidRDefault="00FB22DC" w:rsidP="000B2D77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Povećanje kvalitete turističke ponude i smanjenje sezonalnosti</w:t>
            </w:r>
          </w:p>
          <w:p w:rsidR="00FB22DC" w:rsidRPr="000B2D77" w:rsidRDefault="00FB22DC" w:rsidP="000B2D77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Očuvanje prirodnih resursa i zaštita okoliša</w:t>
            </w:r>
          </w:p>
        </w:tc>
      </w:tr>
      <w:tr w:rsidR="00FB22DC" w:rsidRPr="000B2D77" w:rsidTr="000B2D77">
        <w:trPr>
          <w:trHeight w:val="996"/>
          <w:jc w:val="center"/>
        </w:trPr>
        <w:tc>
          <w:tcPr>
            <w:tcW w:w="3605" w:type="dxa"/>
            <w:shd w:val="clear" w:color="auto" w:fill="auto"/>
          </w:tcPr>
          <w:p w:rsidR="00FB22DC" w:rsidRPr="000B2D77" w:rsidRDefault="00FB22DC" w:rsidP="000B2D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Zaustavljanje negativnih demografskih procesa i razvoj ljudskih potencijala</w:t>
            </w:r>
          </w:p>
        </w:tc>
        <w:tc>
          <w:tcPr>
            <w:tcW w:w="5673" w:type="dxa"/>
            <w:shd w:val="clear" w:color="auto" w:fill="auto"/>
          </w:tcPr>
          <w:p w:rsidR="00FB22DC" w:rsidRPr="000B2D77" w:rsidRDefault="00FB22DC" w:rsidP="000B2D77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Osiguranje visoke razine zaposlenosti domicilnog stanovništva</w:t>
            </w:r>
          </w:p>
          <w:p w:rsidR="00FB22DC" w:rsidRPr="000B2D77" w:rsidRDefault="00FB22DC" w:rsidP="000B2D77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D77">
              <w:rPr>
                <w:rFonts w:ascii="Times New Roman" w:hAnsi="Times New Roman" w:cs="Times New Roman"/>
                <w:b/>
                <w:sz w:val="20"/>
                <w:szCs w:val="20"/>
              </w:rPr>
              <w:t>Jačanje obrazovne, zdravstvene i socijalne dimenzije  kvalitete života</w:t>
            </w:r>
          </w:p>
          <w:p w:rsidR="00FB22DC" w:rsidRPr="000B2D77" w:rsidRDefault="00FB22DC" w:rsidP="000B2D77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30D6" w:rsidRPr="000B2D77" w:rsidRDefault="00D859FE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Izvor: Izrada autora</w:t>
      </w:r>
    </w:p>
    <w:p w:rsidR="00D859FE" w:rsidRPr="000B2D77" w:rsidRDefault="00D859FE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B2" w:rsidRPr="000B2D77" w:rsidRDefault="00B112B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Planovi razvojnih programa važni su zbog financiranja sredstvima EU iz razloga što programi i projekti koji se planiraju financirati iz navedenih fondova </w:t>
      </w:r>
      <w:r w:rsidRPr="000B2D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moraju </w:t>
      </w:r>
      <w:r w:rsidRPr="000B2D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imati vezu sa strateškim ciljevima i prioritetima JLP(R)S, a koji opet </w:t>
      </w:r>
      <w:r w:rsidRPr="000B2D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moraju</w:t>
      </w:r>
      <w:r w:rsidRPr="000B2D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biti u suglasju s nacionalnim strateškim ciljevima i prioritetima (primjer Tablica 7).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2B2" w:rsidRPr="000B2D77" w:rsidRDefault="00B112B2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13" w:rsidRPr="000B2D77" w:rsidRDefault="00F35C77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Planom razvojnih programa definiraju se ciljevi i prioriteti razvoja  povezani s programskom i organizacijskom klasifikacijom proračuna.</w:t>
      </w:r>
      <w:r w:rsidR="00B112B2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Planom razvojnih programa </w:t>
      </w:r>
      <w:r w:rsidRPr="000B2D77">
        <w:rPr>
          <w:rFonts w:ascii="Times New Roman" w:hAnsi="Times New Roman" w:cs="Times New Roman"/>
          <w:sz w:val="24"/>
          <w:szCs w:val="24"/>
        </w:rPr>
        <w:t xml:space="preserve">predviđeni su projekti i aktivnosti za koje su Proračunom osigurana sredstva u okviru pojedinih </w:t>
      </w:r>
      <w:r w:rsidR="00D85915" w:rsidRPr="000B2D77">
        <w:rPr>
          <w:rFonts w:ascii="Times New Roman" w:hAnsi="Times New Roman" w:cs="Times New Roman"/>
          <w:sz w:val="24"/>
          <w:szCs w:val="24"/>
        </w:rPr>
        <w:t>p</w:t>
      </w:r>
      <w:r w:rsidR="005C088B" w:rsidRPr="000B2D77">
        <w:rPr>
          <w:rFonts w:ascii="Times New Roman" w:hAnsi="Times New Roman" w:cs="Times New Roman"/>
          <w:sz w:val="24"/>
          <w:szCs w:val="24"/>
        </w:rPr>
        <w:t>rogram.</w:t>
      </w:r>
    </w:p>
    <w:p w:rsidR="00BF1243" w:rsidRPr="000B2D77" w:rsidRDefault="00BF124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94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Integracija strateškog i proračunskog planiranja</w:t>
      </w:r>
      <w:r w:rsidR="00252813" w:rsidRPr="000B2D77">
        <w:rPr>
          <w:rFonts w:ascii="Times New Roman" w:hAnsi="Times New Roman" w:cs="Times New Roman"/>
          <w:sz w:val="24"/>
          <w:szCs w:val="24"/>
        </w:rPr>
        <w:t xml:space="preserve"> doprinosi:</w:t>
      </w:r>
    </w:p>
    <w:p w:rsidR="00F93C94" w:rsidRPr="000B2D77" w:rsidRDefault="00D85915" w:rsidP="000B2D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e</w:t>
      </w:r>
      <w:r w:rsidR="00F93C94" w:rsidRPr="000B2D77">
        <w:rPr>
          <w:rFonts w:ascii="Times New Roman" w:hAnsi="Times New Roman" w:cs="Times New Roman"/>
          <w:sz w:val="24"/>
          <w:szCs w:val="24"/>
        </w:rPr>
        <w:t>fikasnije</w:t>
      </w:r>
      <w:r w:rsidR="00252813" w:rsidRPr="000B2D77">
        <w:rPr>
          <w:rFonts w:ascii="Times New Roman" w:hAnsi="Times New Roman" w:cs="Times New Roman"/>
          <w:sz w:val="24"/>
          <w:szCs w:val="24"/>
        </w:rPr>
        <w:t>m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252813" w:rsidRPr="000B2D77">
        <w:rPr>
          <w:rFonts w:ascii="Times New Roman" w:hAnsi="Times New Roman" w:cs="Times New Roman"/>
          <w:sz w:val="24"/>
          <w:szCs w:val="24"/>
        </w:rPr>
        <w:t>u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lokalnim financijama uskl</w:t>
      </w:r>
      <w:r w:rsidR="005C088B" w:rsidRPr="000B2D77">
        <w:rPr>
          <w:rFonts w:ascii="Times New Roman" w:hAnsi="Times New Roman" w:cs="Times New Roman"/>
          <w:sz w:val="24"/>
          <w:szCs w:val="24"/>
        </w:rPr>
        <w:t>ađenim s utvrđenim prioritetima,</w:t>
      </w:r>
    </w:p>
    <w:p w:rsidR="00252813" w:rsidRPr="000B2D77" w:rsidRDefault="00D85915" w:rsidP="000B2D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252813" w:rsidRPr="000B2D77">
        <w:rPr>
          <w:rFonts w:ascii="Times New Roman" w:hAnsi="Times New Roman" w:cs="Times New Roman"/>
          <w:sz w:val="24"/>
          <w:szCs w:val="24"/>
        </w:rPr>
        <w:t>premnosti za prijavu i financiranje projekata sredstvima EU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F93C94" w:rsidRPr="000B2D77" w:rsidRDefault="00D85915" w:rsidP="000B2D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povećanju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informiranosti lokalnog stanovništva o trošenju proračunskih sredstava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F93C94" w:rsidRPr="000B2D77" w:rsidRDefault="00D85915" w:rsidP="000B2D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</w:t>
      </w:r>
      <w:r w:rsidR="00F93C94" w:rsidRPr="000B2D77">
        <w:rPr>
          <w:rFonts w:ascii="Times New Roman" w:hAnsi="Times New Roman" w:cs="Times New Roman"/>
          <w:sz w:val="24"/>
          <w:szCs w:val="24"/>
        </w:rPr>
        <w:t>ustav</w:t>
      </w:r>
      <w:r w:rsidR="00252813" w:rsidRPr="000B2D77">
        <w:rPr>
          <w:rFonts w:ascii="Times New Roman" w:hAnsi="Times New Roman" w:cs="Times New Roman"/>
          <w:sz w:val="24"/>
          <w:szCs w:val="24"/>
        </w:rPr>
        <w:t>u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planiranja koji ostvaruje željene rezultate</w:t>
      </w:r>
      <w:r w:rsidR="00252813" w:rsidRPr="000B2D77">
        <w:rPr>
          <w:rFonts w:ascii="Times New Roman" w:hAnsi="Times New Roman" w:cs="Times New Roman"/>
          <w:sz w:val="24"/>
          <w:szCs w:val="24"/>
        </w:rPr>
        <w:t>.</w:t>
      </w:r>
      <w:r w:rsidR="00F93C94"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8B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7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Usklađenost strateškog planiranja, programiranja i proračunskog planiranja u EU obavlja se izradom dokumenta “Godišnja strategija politike”</w:t>
      </w:r>
      <w:r w:rsidR="00FF43CF" w:rsidRPr="000B2D77">
        <w:rPr>
          <w:rFonts w:ascii="Times New Roman" w:hAnsi="Times New Roman" w:cs="Times New Roman"/>
          <w:sz w:val="24"/>
          <w:szCs w:val="24"/>
        </w:rPr>
        <w:t>.</w:t>
      </w:r>
      <w:r w:rsidR="005C088B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FF43CF" w:rsidRPr="000B2D77">
        <w:rPr>
          <w:rFonts w:ascii="Times New Roman" w:hAnsi="Times New Roman" w:cs="Times New Roman"/>
          <w:sz w:val="24"/>
          <w:szCs w:val="24"/>
        </w:rPr>
        <w:t>Dobro strateško programsko planiranje sukladno je sadržaju projektne dokumentacije za prijavu projekta na fondove EU.</w:t>
      </w:r>
      <w:r w:rsidR="00124557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5C088B" w:rsidRPr="000B2D77">
        <w:rPr>
          <w:rFonts w:ascii="Times New Roman" w:hAnsi="Times New Roman" w:cs="Times New Roman"/>
          <w:sz w:val="24"/>
          <w:szCs w:val="24"/>
        </w:rPr>
        <w:t xml:space="preserve">Projekt, </w:t>
      </w:r>
      <w:r w:rsidR="00124557" w:rsidRPr="000B2D77">
        <w:rPr>
          <w:rFonts w:ascii="Times New Roman" w:hAnsi="Times New Roman" w:cs="Times New Roman"/>
          <w:sz w:val="24"/>
          <w:szCs w:val="24"/>
        </w:rPr>
        <w:t>sukladno jedinstvenoj metodologiji kojom se planiraju i provode projekti/programi koji se finan</w:t>
      </w:r>
      <w:r w:rsidR="005C088B" w:rsidRPr="000B2D77">
        <w:rPr>
          <w:rFonts w:ascii="Times New Roman" w:hAnsi="Times New Roman" w:cs="Times New Roman"/>
          <w:sz w:val="24"/>
          <w:szCs w:val="24"/>
        </w:rPr>
        <w:t>ciraju iz programa i fondova EU,</w:t>
      </w:r>
      <w:r w:rsidR="00124557" w:rsidRPr="000B2D77">
        <w:rPr>
          <w:rFonts w:ascii="Times New Roman" w:hAnsi="Times New Roman" w:cs="Times New Roman"/>
          <w:sz w:val="24"/>
          <w:szCs w:val="24"/>
        </w:rPr>
        <w:t xml:space="preserve"> treba osigurati:</w:t>
      </w:r>
    </w:p>
    <w:p w:rsidR="00124557" w:rsidRPr="000B2D77" w:rsidRDefault="00124557" w:rsidP="000B2D7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lastRenderedPageBreak/>
        <w:t xml:space="preserve">doprinos projekta općim ciljevima definiranim u strateškim dokumentima EU (Strategija </w:t>
      </w:r>
      <w:r w:rsidRPr="000B2D77">
        <w:rPr>
          <w:rFonts w:ascii="Times New Roman" w:hAnsi="Times New Roman" w:cs="Times New Roman"/>
          <w:i/>
          <w:sz w:val="24"/>
          <w:szCs w:val="24"/>
        </w:rPr>
        <w:t>Europa 2020</w:t>
      </w:r>
      <w:r w:rsidRPr="000B2D77">
        <w:rPr>
          <w:rFonts w:ascii="Times New Roman" w:hAnsi="Times New Roman" w:cs="Times New Roman"/>
          <w:sz w:val="24"/>
          <w:szCs w:val="24"/>
        </w:rPr>
        <w:t>)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124557" w:rsidRPr="000B2D77" w:rsidRDefault="00124557" w:rsidP="000B2D7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relevantnost projekta za dogovorenu strategiju i za stvarne probleme ciljnih skupina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124557" w:rsidRPr="000B2D77" w:rsidRDefault="00124557" w:rsidP="000B2D7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izvedivost projekta (realno postizanje ciljeva u okviru postavljenih ograničenja)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124557" w:rsidRPr="000B2D77" w:rsidRDefault="00124557" w:rsidP="000B2D7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održivost projekta.</w:t>
      </w:r>
    </w:p>
    <w:p w:rsidR="00124557" w:rsidRPr="000B2D77" w:rsidRDefault="00124557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57" w:rsidRPr="000B2D77" w:rsidRDefault="000B2D77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8</w:t>
      </w:r>
      <w:r w:rsidR="005C088B" w:rsidRPr="000B2D77">
        <w:rPr>
          <w:rFonts w:ascii="Times New Roman" w:hAnsi="Times New Roman" w:cs="Times New Roman"/>
          <w:sz w:val="24"/>
          <w:szCs w:val="24"/>
        </w:rPr>
        <w:t>:</w:t>
      </w:r>
      <w:r w:rsidR="00BF1243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124557" w:rsidRPr="000B2D77">
        <w:rPr>
          <w:rFonts w:ascii="Times New Roman" w:hAnsi="Times New Roman" w:cs="Times New Roman"/>
          <w:sz w:val="24"/>
          <w:szCs w:val="24"/>
        </w:rPr>
        <w:t>Okvir kvalitete u sklopu upravljanja projektom</w:t>
      </w:r>
      <w:r w:rsidR="00065CF5" w:rsidRPr="000B2D77">
        <w:rPr>
          <w:rFonts w:ascii="Times New Roman" w:hAnsi="Times New Roman" w:cs="Times New Roman"/>
          <w:sz w:val="24"/>
          <w:szCs w:val="24"/>
        </w:rPr>
        <w:t xml:space="preserve"> prema EK</w:t>
      </w:r>
    </w:p>
    <w:tbl>
      <w:tblPr>
        <w:tblStyle w:val="TableGrid"/>
        <w:tblW w:w="0" w:type="auto"/>
        <w:jc w:val="center"/>
        <w:tblLook w:val="04A0"/>
      </w:tblPr>
      <w:tblGrid>
        <w:gridCol w:w="3096"/>
        <w:gridCol w:w="3096"/>
        <w:gridCol w:w="3096"/>
      </w:tblGrid>
      <w:tr w:rsidR="00124557" w:rsidRPr="000B2D77" w:rsidTr="000B2D77">
        <w:trPr>
          <w:trHeight w:val="595"/>
          <w:jc w:val="center"/>
        </w:trPr>
        <w:tc>
          <w:tcPr>
            <w:tcW w:w="3096" w:type="dxa"/>
            <w:shd w:val="clear" w:color="auto" w:fill="C6D9F1" w:themeFill="text2" w:themeFillTint="33"/>
          </w:tcPr>
          <w:p w:rsidR="00124557" w:rsidRPr="000B2D77" w:rsidRDefault="00124557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Relevantan projekt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124557" w:rsidRPr="000B2D77" w:rsidRDefault="00124557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Izvediv projekt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124557" w:rsidRPr="000B2D77" w:rsidRDefault="00124557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Učinkovit i dobro upravljan projekt</w:t>
            </w:r>
          </w:p>
        </w:tc>
      </w:tr>
      <w:tr w:rsidR="00124557" w:rsidRPr="000B2D77" w:rsidTr="000B2D77">
        <w:trPr>
          <w:jc w:val="center"/>
        </w:trPr>
        <w:tc>
          <w:tcPr>
            <w:tcW w:w="3096" w:type="dxa"/>
          </w:tcPr>
          <w:p w:rsidR="00124557" w:rsidRPr="000B2D77" w:rsidRDefault="00124557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 xml:space="preserve">Projekt ispunjava prioritetne potrebe </w:t>
            </w:r>
          </w:p>
        </w:tc>
        <w:tc>
          <w:tcPr>
            <w:tcW w:w="3096" w:type="dxa"/>
          </w:tcPr>
          <w:p w:rsidR="00124557" w:rsidRPr="000B2D77" w:rsidRDefault="00D85915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Dobro ra</w:t>
            </w:r>
            <w:r w:rsidR="006C59D4" w:rsidRPr="000B2D77">
              <w:rPr>
                <w:rFonts w:ascii="Times New Roman" w:hAnsi="Times New Roman" w:cs="Times New Roman"/>
                <w:sz w:val="24"/>
                <w:szCs w:val="24"/>
              </w:rPr>
              <w:t xml:space="preserve">zrađen i proizvest će održive koristi </w:t>
            </w: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za ciljne</w:t>
            </w:r>
            <w:r w:rsidR="006C59D4" w:rsidRPr="000B2D77">
              <w:rPr>
                <w:rFonts w:ascii="Times New Roman" w:hAnsi="Times New Roman" w:cs="Times New Roman"/>
                <w:sz w:val="24"/>
                <w:szCs w:val="24"/>
              </w:rPr>
              <w:t xml:space="preserve"> sk</w:t>
            </w: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upine.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Ostvaruju se očekivane koristi i njima se dobro upravlja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57" w:rsidRPr="000B2D77" w:rsidTr="000B2D77">
        <w:trPr>
          <w:jc w:val="center"/>
        </w:trPr>
        <w:tc>
          <w:tcPr>
            <w:tcW w:w="3096" w:type="dxa"/>
          </w:tcPr>
          <w:p w:rsidR="00124557" w:rsidRPr="000B2D77" w:rsidRDefault="00D85915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Usklađen s</w:t>
            </w:r>
            <w:r w:rsidR="00124557" w:rsidRPr="000B2D77">
              <w:rPr>
                <w:rFonts w:ascii="Times New Roman" w:hAnsi="Times New Roman" w:cs="Times New Roman"/>
                <w:sz w:val="24"/>
                <w:szCs w:val="24"/>
              </w:rPr>
              <w:t xml:space="preserve"> razvojnim politikama EU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Pojedinačni ciljevi i program rada su jasni, logični i rješavaju jasno utvrđene potrebe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Projekt ostaje relevantan i izvediv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57" w:rsidRPr="000B2D77" w:rsidTr="000B2D77">
        <w:trPr>
          <w:jc w:val="center"/>
        </w:trPr>
        <w:tc>
          <w:tcPr>
            <w:tcW w:w="3096" w:type="dxa"/>
          </w:tcPr>
          <w:p w:rsidR="00124557" w:rsidRPr="000B2D77" w:rsidRDefault="00124557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Usklađen i podržava politike vlade i relevantne sektorske programe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Utjecaji sredstava i troškova su jasni, projekt je isplativ i ima ekonomski povrat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Pojedinačni ciljevi proj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kta su postignuti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57" w:rsidRPr="000B2D77" w:rsidTr="000B2D77">
        <w:trPr>
          <w:jc w:val="center"/>
        </w:trPr>
        <w:tc>
          <w:tcPr>
            <w:tcW w:w="3096" w:type="dxa"/>
          </w:tcPr>
          <w:p w:rsidR="00124557" w:rsidRPr="000B2D77" w:rsidRDefault="00D85915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Glavni sudionici i cilj</w:t>
            </w:r>
            <w:r w:rsidR="006C59D4" w:rsidRPr="000B2D77">
              <w:rPr>
                <w:rFonts w:ascii="Times New Roman" w:hAnsi="Times New Roman" w:cs="Times New Roman"/>
                <w:sz w:val="24"/>
                <w:szCs w:val="24"/>
              </w:rPr>
              <w:t>ne skupine jasno određeni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Sustav koordinacije, upravljanja i financiranja su jasni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Projektom se kvalitetno upravlja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57" w:rsidRPr="000B2D77" w:rsidTr="000B2D77">
        <w:trPr>
          <w:jc w:val="center"/>
        </w:trPr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Problemi su analizirani na odgovarajući način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Sustavi nadzora, evaluacije i revizije su jasni i praktični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124557" w:rsidRPr="000B2D77" w:rsidRDefault="00065CF5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Pitanja održivosti i učinkovitosti se uspješno rješavaju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557" w:rsidRPr="000B2D77" w:rsidTr="000B2D77">
        <w:trPr>
          <w:jc w:val="center"/>
        </w:trPr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Ocijenjena su dosadašnja iskustva i povezanost s drugim planiranim projektima</w:t>
            </w:r>
          </w:p>
        </w:tc>
        <w:tc>
          <w:tcPr>
            <w:tcW w:w="3096" w:type="dxa"/>
          </w:tcPr>
          <w:p w:rsidR="00124557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Utvrđene su pret</w:t>
            </w:r>
            <w:r w:rsidR="00065CF5" w:rsidRPr="000B2D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ostavke/rizici i uspo</w:t>
            </w:r>
            <w:r w:rsidR="00065CF5" w:rsidRPr="000B2D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tavljene</w:t>
            </w:r>
            <w:r w:rsidR="00065CF5" w:rsidRPr="000B2D77">
              <w:rPr>
                <w:rFonts w:ascii="Times New Roman" w:hAnsi="Times New Roman" w:cs="Times New Roman"/>
                <w:sz w:val="24"/>
                <w:szCs w:val="24"/>
              </w:rPr>
              <w:t xml:space="preserve"> su odgovarajuće strukture upravljanja rizicima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124557" w:rsidRPr="000B2D77" w:rsidRDefault="00065CF5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Voditelji projekta primjenjuju načela dobre prakse u upravljanju projektima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9D4" w:rsidRPr="000B2D77" w:rsidTr="000B2D77">
        <w:trPr>
          <w:jc w:val="center"/>
        </w:trPr>
        <w:tc>
          <w:tcPr>
            <w:tcW w:w="3096" w:type="dxa"/>
          </w:tcPr>
          <w:p w:rsidR="006C59D4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59D4" w:rsidRPr="000B2D77" w:rsidRDefault="00065CF5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77">
              <w:rPr>
                <w:rFonts w:ascii="Times New Roman" w:hAnsi="Times New Roman" w:cs="Times New Roman"/>
                <w:sz w:val="24"/>
                <w:szCs w:val="24"/>
              </w:rPr>
              <w:t>Projekt je ekološki, tehnički i socijalno ispravan i održiv</w:t>
            </w:r>
            <w:r w:rsidR="00D85915" w:rsidRPr="000B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C59D4" w:rsidRPr="000B2D77" w:rsidRDefault="006C59D4" w:rsidP="000B2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15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Izvor: Izrada autora</w:t>
      </w:r>
    </w:p>
    <w:p w:rsidR="005C088B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76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N</w:t>
      </w:r>
      <w:r w:rsidR="00065CF5" w:rsidRPr="000B2D77">
        <w:rPr>
          <w:rFonts w:ascii="Times New Roman" w:hAnsi="Times New Roman" w:cs="Times New Roman"/>
          <w:sz w:val="24"/>
          <w:szCs w:val="24"/>
        </w:rPr>
        <w:t xml:space="preserve">ačin planiranja programa/projekata u sustavu integralnog i programskog planiranja proračuna dobra </w:t>
      </w:r>
      <w:r w:rsidRPr="000B2D77">
        <w:rPr>
          <w:rFonts w:ascii="Times New Roman" w:hAnsi="Times New Roman" w:cs="Times New Roman"/>
          <w:sz w:val="24"/>
          <w:szCs w:val="24"/>
        </w:rPr>
        <w:t xml:space="preserve">je </w:t>
      </w:r>
      <w:r w:rsidR="00065CF5" w:rsidRPr="000B2D77">
        <w:rPr>
          <w:rFonts w:ascii="Times New Roman" w:hAnsi="Times New Roman" w:cs="Times New Roman"/>
          <w:sz w:val="24"/>
          <w:szCs w:val="24"/>
        </w:rPr>
        <w:t>podloga za planiranje i provođenje programa financiranih prema pravilima Europske komisije.</w:t>
      </w:r>
    </w:p>
    <w:p w:rsidR="00BF1243" w:rsidRPr="000B2D77" w:rsidRDefault="00BF124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88B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88B" w:rsidRPr="000B2D77" w:rsidRDefault="00BC3C76" w:rsidP="000B2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7">
        <w:rPr>
          <w:rFonts w:ascii="Times New Roman" w:hAnsi="Times New Roman" w:cs="Times New Roman"/>
          <w:b/>
          <w:sz w:val="24"/>
          <w:szCs w:val="24"/>
        </w:rPr>
        <w:t>ZAKLJUČAK</w:t>
      </w:r>
      <w:r w:rsidR="00F93C94" w:rsidRPr="000B2D77">
        <w:rPr>
          <w:rFonts w:ascii="Times New Roman" w:hAnsi="Times New Roman" w:cs="Times New Roman"/>
          <w:b/>
          <w:sz w:val="24"/>
          <w:szCs w:val="24"/>
        </w:rPr>
        <w:tab/>
      </w:r>
    </w:p>
    <w:p w:rsidR="00F93C94" w:rsidRPr="000B2D77" w:rsidRDefault="00F93C9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ab/>
      </w:r>
      <w:r w:rsidRPr="000B2D77">
        <w:rPr>
          <w:rFonts w:ascii="Times New Roman" w:hAnsi="Times New Roman" w:cs="Times New Roman"/>
          <w:sz w:val="24"/>
          <w:szCs w:val="24"/>
        </w:rPr>
        <w:tab/>
      </w:r>
    </w:p>
    <w:p w:rsidR="00BF1243" w:rsidRPr="000B2D77" w:rsidRDefault="00BF124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Planiranje i praćenje proračuna po programima daje podlogu za planiranje traženja sredstava iz fondova EU.</w:t>
      </w:r>
      <w:r w:rsidR="005C088B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Pr="000B2D77">
        <w:rPr>
          <w:rFonts w:ascii="Times New Roman" w:hAnsi="Times New Roman" w:cs="Times New Roman"/>
          <w:sz w:val="24"/>
          <w:szCs w:val="24"/>
        </w:rPr>
        <w:t>Strateškim programskim planiranjem povećava se stupanj odgovornosti različitih razina i motivacija za postizanje boljih rezultata.</w:t>
      </w:r>
    </w:p>
    <w:p w:rsidR="005C088B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43" w:rsidRPr="000B2D77" w:rsidRDefault="00BF1243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Lokalne jedinic</w:t>
      </w:r>
      <w:r w:rsidR="00D85915" w:rsidRPr="000B2D77">
        <w:rPr>
          <w:rFonts w:ascii="Times New Roman" w:hAnsi="Times New Roman" w:cs="Times New Roman"/>
          <w:sz w:val="24"/>
          <w:szCs w:val="24"/>
        </w:rPr>
        <w:t>e još uvijek najčešće:</w:t>
      </w:r>
    </w:p>
    <w:p w:rsidR="00BF1243" w:rsidRPr="000B2D77" w:rsidRDefault="00BF1243" w:rsidP="000B2D7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kao mjerilo uspješnosti postavljaju veličinu proračuna umjest</w:t>
      </w:r>
      <w:r w:rsidR="00D85915" w:rsidRPr="000B2D77">
        <w:rPr>
          <w:rFonts w:ascii="Times New Roman" w:hAnsi="Times New Roman" w:cs="Times New Roman"/>
          <w:sz w:val="24"/>
          <w:szCs w:val="24"/>
        </w:rPr>
        <w:t>o kvalitete postizanja rezultata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BF1243" w:rsidRPr="000B2D77" w:rsidRDefault="00D85915" w:rsidP="000B2D7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za</w:t>
      </w:r>
      <w:r w:rsidR="00BF1243" w:rsidRPr="000B2D77">
        <w:rPr>
          <w:rFonts w:ascii="Times New Roman" w:hAnsi="Times New Roman" w:cs="Times New Roman"/>
          <w:sz w:val="24"/>
          <w:szCs w:val="24"/>
        </w:rPr>
        <w:t xml:space="preserve"> cilj postavljaju maksimiziranje umjesto optimiziranja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BF1243" w:rsidRPr="000B2D77" w:rsidRDefault="00BF1243" w:rsidP="000B2D7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lastRenderedPageBreak/>
        <w:t>na promjene gledaju kao prijetnje umjesto kao nove prilike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002804" w:rsidRPr="000B2D77" w:rsidRDefault="00BF1243" w:rsidP="000B2D7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teško usvajaju načelo upravljanja</w:t>
      </w:r>
      <w:r w:rsidR="00D85915" w:rsidRPr="000B2D77">
        <w:rPr>
          <w:rFonts w:ascii="Times New Roman" w:hAnsi="Times New Roman" w:cs="Times New Roman"/>
          <w:sz w:val="24"/>
          <w:szCs w:val="24"/>
        </w:rPr>
        <w:t>.</w:t>
      </w:r>
    </w:p>
    <w:p w:rsidR="00002804" w:rsidRPr="000B2D77" w:rsidRDefault="00002804" w:rsidP="000B2D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43" w:rsidRPr="000B2D77" w:rsidRDefault="0000280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Programski proračun neće sam po sebi donijeti nedostajuća sredstva, ali predstavlja dobar alat za financiranje programa/projekata, za upravljanje, i postizanj</w:t>
      </w:r>
      <w:r w:rsidR="00D85915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razvojnih rezultata na lokalnoj razini.</w:t>
      </w:r>
    </w:p>
    <w:p w:rsidR="005C088B" w:rsidRPr="000B2D77" w:rsidRDefault="005C088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94" w:rsidRPr="000B2D77" w:rsidRDefault="0000280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Lokalne jedinice izložene su sljedećim izazovima:</w:t>
      </w:r>
    </w:p>
    <w:p w:rsidR="00C3036C" w:rsidRPr="000B2D77" w:rsidRDefault="00002804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Uvođenje du</w:t>
      </w:r>
      <w:r w:rsidR="00C3036C" w:rsidRPr="000B2D77">
        <w:rPr>
          <w:rFonts w:ascii="Times New Roman" w:hAnsi="Times New Roman" w:cs="Times New Roman"/>
          <w:sz w:val="24"/>
          <w:szCs w:val="24"/>
        </w:rPr>
        <w:t>goročno</w:t>
      </w:r>
      <w:r w:rsidRPr="000B2D77">
        <w:rPr>
          <w:rFonts w:ascii="Times New Roman" w:hAnsi="Times New Roman" w:cs="Times New Roman"/>
          <w:sz w:val="24"/>
          <w:szCs w:val="24"/>
        </w:rPr>
        <w:t>g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strateško</w:t>
      </w:r>
      <w:r w:rsidR="00D85915" w:rsidRPr="000B2D77">
        <w:rPr>
          <w:rFonts w:ascii="Times New Roman" w:hAnsi="Times New Roman" w:cs="Times New Roman"/>
          <w:sz w:val="24"/>
          <w:szCs w:val="24"/>
        </w:rPr>
        <w:t>g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planiranj</w:t>
      </w:r>
      <w:r w:rsidRPr="000B2D77">
        <w:rPr>
          <w:rFonts w:ascii="Times New Roman" w:hAnsi="Times New Roman" w:cs="Times New Roman"/>
          <w:sz w:val="24"/>
          <w:szCs w:val="24"/>
        </w:rPr>
        <w:t>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6C" w:rsidRPr="000B2D77" w:rsidRDefault="00002804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Uvođenje pametne </w:t>
      </w:r>
      <w:r w:rsidR="00C3036C" w:rsidRPr="000B2D77">
        <w:rPr>
          <w:rFonts w:ascii="Times New Roman" w:hAnsi="Times New Roman" w:cs="Times New Roman"/>
          <w:sz w:val="24"/>
          <w:szCs w:val="24"/>
        </w:rPr>
        <w:t>specijalizacij</w:t>
      </w:r>
      <w:r w:rsidRPr="000B2D77">
        <w:rPr>
          <w:rFonts w:ascii="Times New Roman" w:hAnsi="Times New Roman" w:cs="Times New Roman"/>
          <w:sz w:val="24"/>
          <w:szCs w:val="24"/>
        </w:rPr>
        <w:t>e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regija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C3036C" w:rsidRPr="000B2D77" w:rsidRDefault="00002804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Praćenje i r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edovito  </w:t>
      </w:r>
      <w:r w:rsidR="00C3036C" w:rsidRPr="000B2D77">
        <w:rPr>
          <w:rFonts w:ascii="Times New Roman" w:hAnsi="Times New Roman" w:cs="Times New Roman"/>
          <w:sz w:val="24"/>
          <w:szCs w:val="24"/>
        </w:rPr>
        <w:t>uključiva</w:t>
      </w:r>
      <w:r w:rsidRPr="000B2D77">
        <w:rPr>
          <w:rFonts w:ascii="Times New Roman" w:hAnsi="Times New Roman" w:cs="Times New Roman"/>
          <w:sz w:val="24"/>
          <w:szCs w:val="24"/>
        </w:rPr>
        <w:t>nje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u partnerske konzultacije i par</w:t>
      </w:r>
      <w:r w:rsidR="005C088B" w:rsidRPr="000B2D77">
        <w:rPr>
          <w:rFonts w:ascii="Times New Roman" w:hAnsi="Times New Roman" w:cs="Times New Roman"/>
          <w:sz w:val="24"/>
          <w:szCs w:val="24"/>
        </w:rPr>
        <w:t>tnerstva ovisno o temi interesa,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Osigura</w:t>
      </w:r>
      <w:r w:rsidR="00D85915" w:rsidRPr="000B2D77">
        <w:rPr>
          <w:rFonts w:ascii="Times New Roman" w:hAnsi="Times New Roman" w:cs="Times New Roman"/>
          <w:sz w:val="24"/>
          <w:szCs w:val="24"/>
        </w:rPr>
        <w:t>nje</w:t>
      </w:r>
      <w:r w:rsidRPr="000B2D77">
        <w:rPr>
          <w:rFonts w:ascii="Times New Roman" w:hAnsi="Times New Roman" w:cs="Times New Roman"/>
          <w:sz w:val="24"/>
          <w:szCs w:val="24"/>
        </w:rPr>
        <w:t xml:space="preserve"> dobro pripremljen</w:t>
      </w:r>
      <w:r w:rsidR="00002804" w:rsidRPr="000B2D77">
        <w:rPr>
          <w:rFonts w:ascii="Times New Roman" w:hAnsi="Times New Roman" w:cs="Times New Roman"/>
          <w:sz w:val="24"/>
          <w:szCs w:val="24"/>
        </w:rPr>
        <w:t xml:space="preserve">ih </w:t>
      </w:r>
      <w:r w:rsidRPr="000B2D77">
        <w:rPr>
          <w:rFonts w:ascii="Times New Roman" w:hAnsi="Times New Roman" w:cs="Times New Roman"/>
          <w:sz w:val="24"/>
          <w:szCs w:val="24"/>
        </w:rPr>
        <w:t xml:space="preserve"> projek</w:t>
      </w:r>
      <w:r w:rsidR="00002804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>t</w:t>
      </w:r>
      <w:r w:rsidR="00002804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 xml:space="preserve"> - započeti </w:t>
      </w:r>
      <w:r w:rsidR="005C088B" w:rsidRPr="000B2D77">
        <w:rPr>
          <w:rFonts w:ascii="Times New Roman" w:hAnsi="Times New Roman" w:cs="Times New Roman"/>
          <w:sz w:val="24"/>
          <w:szCs w:val="24"/>
        </w:rPr>
        <w:t>s pripremom što prije,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Osigura</w:t>
      </w:r>
      <w:r w:rsidR="00002804" w:rsidRPr="000B2D77">
        <w:rPr>
          <w:rFonts w:ascii="Times New Roman" w:hAnsi="Times New Roman" w:cs="Times New Roman"/>
          <w:sz w:val="24"/>
          <w:szCs w:val="24"/>
        </w:rPr>
        <w:t>nj</w:t>
      </w:r>
      <w:r w:rsidR="00D85915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D85915" w:rsidRPr="000B2D77">
        <w:rPr>
          <w:rFonts w:ascii="Times New Roman" w:hAnsi="Times New Roman" w:cs="Times New Roman"/>
          <w:sz w:val="24"/>
          <w:szCs w:val="24"/>
        </w:rPr>
        <w:t>ih</w:t>
      </w:r>
      <w:r w:rsidRPr="000B2D77">
        <w:rPr>
          <w:rFonts w:ascii="Times New Roman" w:hAnsi="Times New Roman" w:cs="Times New Roman"/>
          <w:sz w:val="24"/>
          <w:szCs w:val="24"/>
        </w:rPr>
        <w:t xml:space="preserve"> sredst</w:t>
      </w:r>
      <w:r w:rsidR="00D85915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>va</w:t>
      </w:r>
      <w:r w:rsidR="00D85915" w:rsidRPr="000B2D77">
        <w:rPr>
          <w:rFonts w:ascii="Times New Roman" w:hAnsi="Times New Roman" w:cs="Times New Roman"/>
          <w:sz w:val="24"/>
          <w:szCs w:val="24"/>
        </w:rPr>
        <w:t xml:space="preserve"> </w:t>
      </w:r>
      <w:r w:rsidR="005C088B" w:rsidRPr="000B2D77">
        <w:rPr>
          <w:rFonts w:ascii="Times New Roman" w:hAnsi="Times New Roman" w:cs="Times New Roman"/>
          <w:sz w:val="24"/>
          <w:szCs w:val="24"/>
        </w:rPr>
        <w:t>– sufinanciranje,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6C" w:rsidRPr="000B2D77" w:rsidRDefault="00D85915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Ispu</w:t>
      </w:r>
      <w:r w:rsidR="00C96662" w:rsidRPr="000B2D77">
        <w:rPr>
          <w:rFonts w:ascii="Times New Roman" w:hAnsi="Times New Roman" w:cs="Times New Roman"/>
          <w:sz w:val="24"/>
          <w:szCs w:val="24"/>
        </w:rPr>
        <w:t>njenje</w:t>
      </w:r>
      <w:r w:rsidR="00002804" w:rsidRPr="000B2D77">
        <w:rPr>
          <w:rFonts w:ascii="Times New Roman" w:hAnsi="Times New Roman" w:cs="Times New Roman"/>
          <w:sz w:val="24"/>
          <w:szCs w:val="24"/>
        </w:rPr>
        <w:t xml:space="preserve"> svih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preduvjet</w:t>
      </w:r>
      <w:r w:rsidR="00002804" w:rsidRPr="000B2D77">
        <w:rPr>
          <w:rFonts w:ascii="Times New Roman" w:hAnsi="Times New Roman" w:cs="Times New Roman"/>
          <w:sz w:val="24"/>
          <w:szCs w:val="24"/>
        </w:rPr>
        <w:t>a</w:t>
      </w:r>
      <w:r w:rsidR="00C3036C" w:rsidRPr="000B2D77">
        <w:rPr>
          <w:rFonts w:ascii="Times New Roman" w:hAnsi="Times New Roman" w:cs="Times New Roman"/>
          <w:sz w:val="24"/>
          <w:szCs w:val="24"/>
        </w:rPr>
        <w:t xml:space="preserve"> za provedbu projekata (imovinsko-pravni odnosi, dozvole, planovi...)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Osigura</w:t>
      </w:r>
      <w:r w:rsidR="00002804" w:rsidRPr="000B2D77">
        <w:rPr>
          <w:rFonts w:ascii="Times New Roman" w:hAnsi="Times New Roman" w:cs="Times New Roman"/>
          <w:sz w:val="24"/>
          <w:szCs w:val="24"/>
        </w:rPr>
        <w:t>nj</w:t>
      </w:r>
      <w:r w:rsidR="00C96662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>/jača</w:t>
      </w:r>
      <w:r w:rsidR="00002804" w:rsidRPr="000B2D77">
        <w:rPr>
          <w:rFonts w:ascii="Times New Roman" w:hAnsi="Times New Roman" w:cs="Times New Roman"/>
          <w:sz w:val="24"/>
          <w:szCs w:val="24"/>
        </w:rPr>
        <w:t>nj</w:t>
      </w:r>
      <w:r w:rsidR="00C96662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vlastit</w:t>
      </w:r>
      <w:r w:rsidR="00002804" w:rsidRPr="000B2D77">
        <w:rPr>
          <w:rFonts w:ascii="Times New Roman" w:hAnsi="Times New Roman" w:cs="Times New Roman"/>
          <w:sz w:val="24"/>
          <w:szCs w:val="24"/>
        </w:rPr>
        <w:t>ih</w:t>
      </w:r>
      <w:r w:rsidRPr="000B2D77">
        <w:rPr>
          <w:rFonts w:ascii="Times New Roman" w:hAnsi="Times New Roman" w:cs="Times New Roman"/>
          <w:sz w:val="24"/>
          <w:szCs w:val="24"/>
        </w:rPr>
        <w:t xml:space="preserve"> kapacitet</w:t>
      </w:r>
      <w:r w:rsidR="00002804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 xml:space="preserve"> za pripremu i provedbu projekata</w:t>
      </w:r>
      <w:r w:rsidR="005C088B" w:rsidRPr="000B2D77">
        <w:rPr>
          <w:rFonts w:ascii="Times New Roman" w:hAnsi="Times New Roman" w:cs="Times New Roman"/>
          <w:sz w:val="24"/>
          <w:szCs w:val="24"/>
        </w:rPr>
        <w:t>,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Jača</w:t>
      </w:r>
      <w:r w:rsidR="00002804" w:rsidRPr="000B2D77">
        <w:rPr>
          <w:rFonts w:ascii="Times New Roman" w:hAnsi="Times New Roman" w:cs="Times New Roman"/>
          <w:sz w:val="24"/>
          <w:szCs w:val="24"/>
        </w:rPr>
        <w:t>nj</w:t>
      </w:r>
      <w:r w:rsidR="00C96662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stručnost</w:t>
      </w:r>
      <w:r w:rsidR="00D85915" w:rsidRPr="000B2D77">
        <w:rPr>
          <w:rFonts w:ascii="Times New Roman" w:hAnsi="Times New Roman" w:cs="Times New Roman"/>
          <w:sz w:val="24"/>
          <w:szCs w:val="24"/>
        </w:rPr>
        <w:t>i</w:t>
      </w:r>
      <w:r w:rsidRPr="000B2D77">
        <w:rPr>
          <w:rFonts w:ascii="Times New Roman" w:hAnsi="Times New Roman" w:cs="Times New Roman"/>
          <w:sz w:val="24"/>
          <w:szCs w:val="24"/>
        </w:rPr>
        <w:t xml:space="preserve"> i učinkovitost</w:t>
      </w:r>
      <w:r w:rsidR="00D85915" w:rsidRPr="000B2D77">
        <w:rPr>
          <w:rFonts w:ascii="Times New Roman" w:hAnsi="Times New Roman" w:cs="Times New Roman"/>
          <w:sz w:val="24"/>
          <w:szCs w:val="24"/>
        </w:rPr>
        <w:t>i</w:t>
      </w:r>
      <w:r w:rsidR="005C088B" w:rsidRPr="000B2D77">
        <w:rPr>
          <w:rFonts w:ascii="Times New Roman" w:hAnsi="Times New Roman" w:cs="Times New Roman"/>
          <w:sz w:val="24"/>
          <w:szCs w:val="24"/>
        </w:rPr>
        <w:t xml:space="preserve">  na svim razinama,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Osigura</w:t>
      </w:r>
      <w:r w:rsidR="00C96662" w:rsidRPr="000B2D77">
        <w:rPr>
          <w:rFonts w:ascii="Times New Roman" w:hAnsi="Times New Roman" w:cs="Times New Roman"/>
          <w:sz w:val="24"/>
          <w:szCs w:val="24"/>
        </w:rPr>
        <w:t>nje</w:t>
      </w:r>
      <w:r w:rsidRPr="000B2D77">
        <w:rPr>
          <w:rFonts w:ascii="Times New Roman" w:hAnsi="Times New Roman" w:cs="Times New Roman"/>
          <w:sz w:val="24"/>
          <w:szCs w:val="24"/>
        </w:rPr>
        <w:t xml:space="preserve"> koordinacij</w:t>
      </w:r>
      <w:r w:rsidR="00002804" w:rsidRPr="000B2D77">
        <w:rPr>
          <w:rFonts w:ascii="Times New Roman" w:hAnsi="Times New Roman" w:cs="Times New Roman"/>
          <w:sz w:val="24"/>
          <w:szCs w:val="24"/>
        </w:rPr>
        <w:t>e</w:t>
      </w:r>
      <w:r w:rsidR="005C088B" w:rsidRPr="000B2D77">
        <w:rPr>
          <w:rFonts w:ascii="Times New Roman" w:hAnsi="Times New Roman" w:cs="Times New Roman"/>
          <w:sz w:val="24"/>
          <w:szCs w:val="24"/>
        </w:rPr>
        <w:t xml:space="preserve"> na svim razinama,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Sustavno informira</w:t>
      </w:r>
      <w:r w:rsidR="00002804" w:rsidRPr="000B2D77">
        <w:rPr>
          <w:rFonts w:ascii="Times New Roman" w:hAnsi="Times New Roman" w:cs="Times New Roman"/>
          <w:sz w:val="24"/>
          <w:szCs w:val="24"/>
        </w:rPr>
        <w:t>nj</w:t>
      </w:r>
      <w:r w:rsidR="00C96662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i educira</w:t>
      </w:r>
      <w:r w:rsidR="00C96662" w:rsidRPr="000B2D77">
        <w:rPr>
          <w:rFonts w:ascii="Times New Roman" w:hAnsi="Times New Roman" w:cs="Times New Roman"/>
          <w:sz w:val="24"/>
          <w:szCs w:val="24"/>
        </w:rPr>
        <w:t>nje</w:t>
      </w:r>
      <w:r w:rsidRPr="000B2D77">
        <w:rPr>
          <w:rFonts w:ascii="Times New Roman" w:hAnsi="Times New Roman" w:cs="Times New Roman"/>
          <w:sz w:val="24"/>
          <w:szCs w:val="24"/>
        </w:rPr>
        <w:t xml:space="preserve"> sv</w:t>
      </w:r>
      <w:r w:rsidR="00002804" w:rsidRPr="000B2D77">
        <w:rPr>
          <w:rFonts w:ascii="Times New Roman" w:hAnsi="Times New Roman" w:cs="Times New Roman"/>
          <w:sz w:val="24"/>
          <w:szCs w:val="24"/>
        </w:rPr>
        <w:t>ih</w:t>
      </w:r>
      <w:r w:rsidRPr="000B2D77">
        <w:rPr>
          <w:rFonts w:ascii="Times New Roman" w:hAnsi="Times New Roman" w:cs="Times New Roman"/>
          <w:sz w:val="24"/>
          <w:szCs w:val="24"/>
        </w:rPr>
        <w:t xml:space="preserve"> potencijaln</w:t>
      </w:r>
      <w:r w:rsidR="00002804" w:rsidRPr="000B2D77">
        <w:rPr>
          <w:rFonts w:ascii="Times New Roman" w:hAnsi="Times New Roman" w:cs="Times New Roman"/>
          <w:sz w:val="24"/>
          <w:szCs w:val="24"/>
        </w:rPr>
        <w:t>ih</w:t>
      </w:r>
      <w:r w:rsidRPr="000B2D77">
        <w:rPr>
          <w:rFonts w:ascii="Times New Roman" w:hAnsi="Times New Roman" w:cs="Times New Roman"/>
          <w:sz w:val="24"/>
          <w:szCs w:val="24"/>
        </w:rPr>
        <w:t xml:space="preserve"> dionik</w:t>
      </w:r>
      <w:r w:rsidR="00002804" w:rsidRPr="000B2D77">
        <w:rPr>
          <w:rFonts w:ascii="Times New Roman" w:hAnsi="Times New Roman" w:cs="Times New Roman"/>
          <w:sz w:val="24"/>
          <w:szCs w:val="24"/>
        </w:rPr>
        <w:t>a</w:t>
      </w:r>
      <w:r w:rsidRPr="000B2D77">
        <w:rPr>
          <w:rFonts w:ascii="Times New Roman" w:hAnsi="Times New Roman" w:cs="Times New Roman"/>
          <w:sz w:val="24"/>
          <w:szCs w:val="24"/>
        </w:rPr>
        <w:t xml:space="preserve"> na projektima</w:t>
      </w:r>
      <w:r w:rsidR="000B2D77" w:rsidRPr="000B2D77">
        <w:rPr>
          <w:rFonts w:ascii="Times New Roman" w:hAnsi="Times New Roman" w:cs="Times New Roman"/>
          <w:sz w:val="24"/>
          <w:szCs w:val="24"/>
        </w:rPr>
        <w:t>,</w:t>
      </w:r>
      <w:r w:rsidRPr="000B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6C" w:rsidRPr="000B2D77" w:rsidRDefault="00C3036C" w:rsidP="000B2D7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Kori</w:t>
      </w:r>
      <w:r w:rsidR="00D85915" w:rsidRPr="000B2D77">
        <w:rPr>
          <w:rFonts w:ascii="Times New Roman" w:hAnsi="Times New Roman" w:cs="Times New Roman"/>
          <w:sz w:val="24"/>
          <w:szCs w:val="24"/>
        </w:rPr>
        <w:t>št</w:t>
      </w:r>
      <w:r w:rsidR="00002804" w:rsidRPr="000B2D77">
        <w:rPr>
          <w:rFonts w:ascii="Times New Roman" w:hAnsi="Times New Roman" w:cs="Times New Roman"/>
          <w:sz w:val="24"/>
          <w:szCs w:val="24"/>
        </w:rPr>
        <w:t>enj</w:t>
      </w:r>
      <w:r w:rsidR="00C96662" w:rsidRPr="000B2D77">
        <w:rPr>
          <w:rFonts w:ascii="Times New Roman" w:hAnsi="Times New Roman" w:cs="Times New Roman"/>
          <w:sz w:val="24"/>
          <w:szCs w:val="24"/>
        </w:rPr>
        <w:t>e</w:t>
      </w:r>
      <w:r w:rsidRPr="000B2D77">
        <w:rPr>
          <w:rFonts w:ascii="Times New Roman" w:hAnsi="Times New Roman" w:cs="Times New Roman"/>
          <w:sz w:val="24"/>
          <w:szCs w:val="24"/>
        </w:rPr>
        <w:t xml:space="preserve"> na</w:t>
      </w:r>
      <w:r w:rsidR="00C96662" w:rsidRPr="000B2D77">
        <w:rPr>
          <w:rFonts w:ascii="Times New Roman" w:hAnsi="Times New Roman" w:cs="Times New Roman"/>
          <w:sz w:val="24"/>
          <w:szCs w:val="24"/>
        </w:rPr>
        <w:t>jbolje prakse i naučene lekcije</w:t>
      </w:r>
      <w:r w:rsidR="00002804" w:rsidRPr="000B2D77">
        <w:rPr>
          <w:rFonts w:ascii="Times New Roman" w:hAnsi="Times New Roman" w:cs="Times New Roman"/>
          <w:sz w:val="24"/>
          <w:szCs w:val="24"/>
        </w:rPr>
        <w:t>.</w:t>
      </w:r>
    </w:p>
    <w:p w:rsidR="000B2D77" w:rsidRPr="000B2D77" w:rsidRDefault="000B2D77" w:rsidP="00BA59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804" w:rsidRPr="000B2D77" w:rsidRDefault="00002804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Samo tako </w:t>
      </w:r>
      <w:r w:rsidR="00C96662" w:rsidRPr="000B2D77">
        <w:rPr>
          <w:rFonts w:ascii="Times New Roman" w:hAnsi="Times New Roman" w:cs="Times New Roman"/>
          <w:sz w:val="24"/>
          <w:szCs w:val="24"/>
        </w:rPr>
        <w:t>će se</w:t>
      </w:r>
      <w:r w:rsidRPr="000B2D77">
        <w:rPr>
          <w:rFonts w:ascii="Times New Roman" w:hAnsi="Times New Roman" w:cs="Times New Roman"/>
          <w:sz w:val="24"/>
          <w:szCs w:val="24"/>
        </w:rPr>
        <w:t xml:space="preserve"> u što većoj mjeri </w:t>
      </w:r>
      <w:r w:rsidR="00C96662" w:rsidRPr="000B2D77">
        <w:rPr>
          <w:rFonts w:ascii="Times New Roman" w:hAnsi="Times New Roman" w:cs="Times New Roman"/>
          <w:sz w:val="24"/>
          <w:szCs w:val="24"/>
        </w:rPr>
        <w:t xml:space="preserve">uspjeti </w:t>
      </w:r>
      <w:r w:rsidRPr="000B2D77">
        <w:rPr>
          <w:rFonts w:ascii="Times New Roman" w:hAnsi="Times New Roman" w:cs="Times New Roman"/>
          <w:sz w:val="24"/>
          <w:szCs w:val="24"/>
        </w:rPr>
        <w:t>iskoristiti sredstva EU na dobrobit lok</w:t>
      </w:r>
      <w:r w:rsidR="00C96662" w:rsidRPr="000B2D77">
        <w:rPr>
          <w:rFonts w:ascii="Times New Roman" w:hAnsi="Times New Roman" w:cs="Times New Roman"/>
          <w:sz w:val="24"/>
          <w:szCs w:val="24"/>
        </w:rPr>
        <w:t>al</w:t>
      </w:r>
      <w:r w:rsidRPr="000B2D77">
        <w:rPr>
          <w:rFonts w:ascii="Times New Roman" w:hAnsi="Times New Roman" w:cs="Times New Roman"/>
          <w:sz w:val="24"/>
          <w:szCs w:val="24"/>
        </w:rPr>
        <w:t>ne zajednice.</w:t>
      </w:r>
    </w:p>
    <w:p w:rsidR="005257C1" w:rsidRPr="000B2D77" w:rsidRDefault="005257C1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2D" w:rsidRDefault="009E719B" w:rsidP="000B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Literatura:</w:t>
      </w:r>
    </w:p>
    <w:p w:rsidR="000B2D77" w:rsidRPr="000B2D77" w:rsidRDefault="000B2D77" w:rsidP="000B2D7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 xml:space="preserve">Bešlić, B. et al. (2014.) </w:t>
      </w:r>
      <w:r w:rsidRPr="000B2D77">
        <w:rPr>
          <w:rFonts w:ascii="Times New Roman" w:hAnsi="Times New Roman" w:cs="Times New Roman"/>
          <w:i/>
          <w:sz w:val="24"/>
          <w:szCs w:val="24"/>
        </w:rPr>
        <w:t>Upravljanje EU projektima</w:t>
      </w:r>
      <w:r w:rsidRPr="000B2D77">
        <w:rPr>
          <w:rFonts w:ascii="Times New Roman" w:hAnsi="Times New Roman" w:cs="Times New Roman"/>
          <w:sz w:val="24"/>
          <w:szCs w:val="24"/>
        </w:rPr>
        <w:t xml:space="preserve">  TIM4PIN</w:t>
      </w:r>
    </w:p>
    <w:p w:rsidR="000B2D77" w:rsidRPr="000B2D77" w:rsidRDefault="000B2D77" w:rsidP="000B2D7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Pravilnik o proračunskim klasifikacijama, NN</w:t>
      </w:r>
      <w:r w:rsidRPr="000B2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D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B2D77">
        <w:rPr>
          <w:rFonts w:ascii="Times New Roman" w:hAnsi="Times New Roman" w:cs="Times New Roman"/>
          <w:color w:val="000000"/>
          <w:sz w:val="24"/>
          <w:szCs w:val="24"/>
        </w:rPr>
        <w:t>26/10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2D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B2D7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120/13</w:t>
      </w:r>
    </w:p>
    <w:p w:rsidR="009E719B" w:rsidRPr="000B2D77" w:rsidRDefault="009E719B" w:rsidP="000B2D7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77">
        <w:rPr>
          <w:rFonts w:ascii="Times New Roman" w:hAnsi="Times New Roman" w:cs="Times New Roman"/>
          <w:sz w:val="24"/>
          <w:szCs w:val="24"/>
        </w:rPr>
        <w:t>Zakon o proračunu</w:t>
      </w:r>
      <w:r w:rsidR="000B2D77" w:rsidRPr="000B2D77">
        <w:rPr>
          <w:rFonts w:ascii="Times New Roman" w:hAnsi="Times New Roman" w:cs="Times New Roman"/>
          <w:sz w:val="24"/>
          <w:szCs w:val="24"/>
        </w:rPr>
        <w:t xml:space="preserve">, </w:t>
      </w:r>
      <w:r w:rsidR="000B2D77" w:rsidRPr="000B2D77">
        <w:rPr>
          <w:rFonts w:ascii="Times New Roman" w:hAnsi="Times New Roman" w:cs="Times New Roman"/>
          <w:bCs/>
          <w:iCs/>
          <w:sz w:val="24"/>
          <w:szCs w:val="24"/>
        </w:rPr>
        <w:t>NN 87/08, 136/12, 15/15</w:t>
      </w:r>
    </w:p>
    <w:p w:rsidR="008A00BE" w:rsidRDefault="008A00BE" w:rsidP="008A00BE">
      <w:pPr>
        <w:pStyle w:val="ListParagraph"/>
        <w:jc w:val="both"/>
        <w:rPr>
          <w:rFonts w:ascii="Times New Roman" w:hAnsi="Times New Roman" w:cs="Times New Roman"/>
        </w:rPr>
      </w:pPr>
    </w:p>
    <w:p w:rsidR="00C96662" w:rsidRDefault="00C96662" w:rsidP="00C96662">
      <w:pPr>
        <w:jc w:val="both"/>
        <w:rPr>
          <w:rFonts w:ascii="Times New Roman" w:hAnsi="Times New Roman" w:cs="Times New Roman"/>
          <w:i/>
        </w:rPr>
      </w:pPr>
    </w:p>
    <w:sectPr w:rsidR="00C96662" w:rsidSect="0019491A">
      <w:footnotePr>
        <w:numFmt w:val="upperRoman"/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9A" w:rsidRDefault="0070069A" w:rsidP="00F42B73">
      <w:pPr>
        <w:spacing w:after="0" w:line="240" w:lineRule="auto"/>
      </w:pPr>
      <w:r>
        <w:separator/>
      </w:r>
    </w:p>
  </w:endnote>
  <w:endnote w:type="continuationSeparator" w:id="0">
    <w:p w:rsidR="0070069A" w:rsidRDefault="0070069A" w:rsidP="00F4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919121"/>
      <w:docPartObj>
        <w:docPartGallery w:val="Page Numbers (Bottom of Page)"/>
        <w:docPartUnique/>
      </w:docPartObj>
    </w:sdtPr>
    <w:sdtContent>
      <w:p w:rsidR="00A9282F" w:rsidRDefault="00985A30">
        <w:pPr>
          <w:pStyle w:val="Footer"/>
          <w:jc w:val="right"/>
        </w:pPr>
        <w:r>
          <w:fldChar w:fldCharType="begin"/>
        </w:r>
        <w:r w:rsidR="00A9282F">
          <w:instrText>PAGE   \* MERGEFORMAT</w:instrText>
        </w:r>
        <w:r>
          <w:fldChar w:fldCharType="separate"/>
        </w:r>
        <w:r w:rsidR="00104C19">
          <w:rPr>
            <w:noProof/>
          </w:rPr>
          <w:t>13</w:t>
        </w:r>
        <w:r>
          <w:fldChar w:fldCharType="end"/>
        </w:r>
      </w:p>
    </w:sdtContent>
  </w:sdt>
  <w:p w:rsidR="00A9282F" w:rsidRDefault="00A92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9A" w:rsidRDefault="0070069A" w:rsidP="00F42B73">
      <w:pPr>
        <w:spacing w:after="0" w:line="240" w:lineRule="auto"/>
      </w:pPr>
      <w:r>
        <w:separator/>
      </w:r>
    </w:p>
  </w:footnote>
  <w:footnote w:type="continuationSeparator" w:id="0">
    <w:p w:rsidR="0070069A" w:rsidRDefault="0070069A" w:rsidP="00F42B73">
      <w:pPr>
        <w:spacing w:after="0" w:line="240" w:lineRule="auto"/>
      </w:pPr>
      <w:r>
        <w:continuationSeparator/>
      </w:r>
    </w:p>
  </w:footnote>
  <w:footnote w:id="1">
    <w:p w:rsidR="000049A9" w:rsidRPr="00721CD7" w:rsidRDefault="000049A9">
      <w:pPr>
        <w:pStyle w:val="FootnoteText"/>
        <w:rPr>
          <w:rFonts w:ascii="Times New Roman" w:hAnsi="Times New Roman" w:cs="Times New Roman"/>
        </w:rPr>
      </w:pPr>
      <w:r w:rsidRPr="00721CD7">
        <w:rPr>
          <w:rStyle w:val="FootnoteReference"/>
        </w:rPr>
        <w:footnoteRef/>
      </w:r>
      <w:r w:rsidRPr="00721CD7">
        <w:rPr>
          <w:rFonts w:ascii="Times New Roman" w:hAnsi="Times New Roman" w:cs="Times New Roman"/>
        </w:rPr>
        <w:t xml:space="preserve"> Grad Crikvenica, Ulica kralja Tomislava 85, Crikvenica, snjezana.sikiric@crikvenica.hr</w:t>
      </w:r>
    </w:p>
  </w:footnote>
  <w:footnote w:id="2">
    <w:p w:rsidR="000049A9" w:rsidRPr="00721CD7" w:rsidRDefault="000049A9">
      <w:pPr>
        <w:pStyle w:val="FootnoteText"/>
        <w:rPr>
          <w:rFonts w:ascii="Times New Roman" w:hAnsi="Times New Roman" w:cs="Times New Roman"/>
        </w:rPr>
      </w:pPr>
      <w:r w:rsidRPr="00721CD7">
        <w:rPr>
          <w:rStyle w:val="FootnoteReference"/>
        </w:rPr>
        <w:footnoteRef/>
      </w:r>
      <w:r w:rsidRPr="00721CD7">
        <w:rPr>
          <w:rFonts w:ascii="Times New Roman" w:hAnsi="Times New Roman" w:cs="Times New Roman"/>
        </w:rPr>
        <w:t xml:space="preserve"> Ekonomski fakultet Sveučilišta u Rijeci, Ivana Filipovića 4, Rijeka, sikiric@efri.hr</w:t>
      </w:r>
    </w:p>
  </w:footnote>
  <w:footnote w:id="3">
    <w:p w:rsidR="000049A9" w:rsidRDefault="000049A9">
      <w:pPr>
        <w:pStyle w:val="FootnoteText"/>
      </w:pPr>
      <w:r w:rsidRPr="00721CD7">
        <w:rPr>
          <w:rStyle w:val="FootnoteReference"/>
        </w:rPr>
        <w:footnoteRef/>
      </w:r>
      <w:r w:rsidRPr="00721CD7">
        <w:rPr>
          <w:rFonts w:ascii="Times New Roman" w:hAnsi="Times New Roman" w:cs="Times New Roman"/>
        </w:rPr>
        <w:t xml:space="preserve"> Ekonomski fakultet Sveučilišta u Rijeci, Ivana Filipovića 4, Rijeka, dvasicek@efri.hr</w:t>
      </w:r>
    </w:p>
  </w:footnote>
  <w:footnote w:id="4">
    <w:p w:rsidR="000049A9" w:rsidRDefault="00004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4ECE">
        <w:rPr>
          <w:rFonts w:ascii="Times New Roman" w:hAnsi="Times New Roman" w:cs="Times New Roman"/>
          <w:sz w:val="24"/>
          <w:szCs w:val="24"/>
        </w:rPr>
        <w:t xml:space="preserve">rva generacija programa: </w:t>
      </w:r>
      <w:r>
        <w:rPr>
          <w:rFonts w:ascii="Times New Roman" w:hAnsi="Times New Roman" w:cs="Times New Roman"/>
          <w:sz w:val="24"/>
          <w:szCs w:val="24"/>
        </w:rPr>
        <w:t>PHARE, ISPA, SAPARD, te</w:t>
      </w:r>
      <w:r w:rsidRPr="005F4ECE">
        <w:rPr>
          <w:rFonts w:ascii="Times New Roman" w:hAnsi="Times New Roman" w:cs="Times New Roman"/>
          <w:sz w:val="24"/>
          <w:szCs w:val="24"/>
        </w:rPr>
        <w:t xml:space="preserve"> pretpristupni program IPA, koji se sastojao od pet komponenti</w:t>
      </w:r>
    </w:p>
  </w:footnote>
  <w:footnote w:id="5">
    <w:p w:rsidR="000049A9" w:rsidRPr="00D859FE" w:rsidRDefault="000049A9" w:rsidP="00D85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859FE">
        <w:rPr>
          <w:rFonts w:ascii="Times New Roman" w:hAnsi="Times New Roman" w:cs="Times New Roman"/>
          <w:sz w:val="20"/>
          <w:szCs w:val="20"/>
        </w:rPr>
        <w:t xml:space="preserve">SMART: </w:t>
      </w:r>
      <w:r w:rsidRPr="00D859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D859FE">
        <w:rPr>
          <w:rFonts w:ascii="Times New Roman" w:hAnsi="Times New Roman" w:cs="Times New Roman"/>
          <w:i/>
          <w:iCs/>
          <w:sz w:val="20"/>
          <w:szCs w:val="20"/>
        </w:rPr>
        <w:t>pecific</w:t>
      </w:r>
      <w:r w:rsidRPr="00D859FE">
        <w:rPr>
          <w:rFonts w:ascii="Times New Roman" w:hAnsi="Times New Roman" w:cs="Times New Roman"/>
          <w:sz w:val="20"/>
          <w:szCs w:val="20"/>
        </w:rPr>
        <w:t xml:space="preserve"> (konkretan) – razvojni ciljevi trebaju biti konkretni i jasno definirani, a odnose se na sve lokalne dionike; </w:t>
      </w:r>
      <w:r w:rsidRPr="00D859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</w:t>
      </w:r>
      <w:r w:rsidRPr="00D859FE">
        <w:rPr>
          <w:rFonts w:ascii="Times New Roman" w:hAnsi="Times New Roman" w:cs="Times New Roman"/>
          <w:i/>
          <w:iCs/>
          <w:sz w:val="20"/>
          <w:szCs w:val="20"/>
        </w:rPr>
        <w:t>easurable</w:t>
      </w:r>
      <w:r w:rsidRPr="00D859FE">
        <w:rPr>
          <w:rFonts w:ascii="Times New Roman" w:hAnsi="Times New Roman" w:cs="Times New Roman"/>
          <w:sz w:val="20"/>
          <w:szCs w:val="20"/>
        </w:rPr>
        <w:t xml:space="preserve"> (mjerljiv) – razvojni ciljevi trebaju imati mjerljive rezultate; </w:t>
      </w:r>
      <w:r w:rsidRPr="00D859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D859FE">
        <w:rPr>
          <w:rFonts w:ascii="Times New Roman" w:hAnsi="Times New Roman" w:cs="Times New Roman"/>
          <w:i/>
          <w:iCs/>
          <w:sz w:val="20"/>
          <w:szCs w:val="20"/>
        </w:rPr>
        <w:t>chievable, action oriented</w:t>
      </w:r>
      <w:r w:rsidRPr="00D859FE">
        <w:rPr>
          <w:rFonts w:ascii="Times New Roman" w:hAnsi="Times New Roman" w:cs="Times New Roman"/>
          <w:sz w:val="20"/>
          <w:szCs w:val="20"/>
        </w:rPr>
        <w:t xml:space="preserve"> (izvediv, orijentiran prema djelovanju) – razvojni ciljevi trebaju se postići u kratkom, srednjem, dugom roku; </w:t>
      </w:r>
      <w:r w:rsidRPr="00D859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Pr="00D859FE">
        <w:rPr>
          <w:rFonts w:ascii="Times New Roman" w:hAnsi="Times New Roman" w:cs="Times New Roman"/>
          <w:i/>
          <w:iCs/>
          <w:sz w:val="20"/>
          <w:szCs w:val="20"/>
        </w:rPr>
        <w:t>ealistic</w:t>
      </w:r>
      <w:r w:rsidRPr="00D859FE">
        <w:rPr>
          <w:rFonts w:ascii="Times New Roman" w:hAnsi="Times New Roman" w:cs="Times New Roman"/>
          <w:sz w:val="20"/>
          <w:szCs w:val="20"/>
        </w:rPr>
        <w:t xml:space="preserve"> (realističan) - što više rezultata uz što manje trošenje resursa; </w:t>
      </w:r>
      <w:r w:rsidRPr="00D859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D859FE">
        <w:rPr>
          <w:rFonts w:ascii="Times New Roman" w:hAnsi="Times New Roman" w:cs="Times New Roman"/>
          <w:i/>
          <w:iCs/>
          <w:sz w:val="20"/>
          <w:szCs w:val="20"/>
        </w:rPr>
        <w:t>ime bound</w:t>
      </w:r>
      <w:r w:rsidRPr="00D859FE">
        <w:rPr>
          <w:rFonts w:ascii="Times New Roman" w:hAnsi="Times New Roman" w:cs="Times New Roman"/>
          <w:sz w:val="20"/>
          <w:szCs w:val="20"/>
        </w:rPr>
        <w:t xml:space="preserve"> (vremenski ograničen) - za svaki cilj treba utvrditi vremenski okvir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A9"/>
    <w:multiLevelType w:val="multilevel"/>
    <w:tmpl w:val="161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E7B14"/>
    <w:multiLevelType w:val="hybridMultilevel"/>
    <w:tmpl w:val="92F8D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3DD"/>
    <w:multiLevelType w:val="hybridMultilevel"/>
    <w:tmpl w:val="26784640"/>
    <w:lvl w:ilvl="0" w:tplc="8C6A2A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B459EA">
      <w:start w:val="50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BCAEEE2">
      <w:start w:val="50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A6D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8DD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219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0A0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4E97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9258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81256ED"/>
    <w:multiLevelType w:val="hybridMultilevel"/>
    <w:tmpl w:val="157A35E0"/>
    <w:lvl w:ilvl="0" w:tplc="30185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4A9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4E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02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6D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EF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1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C2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AD403E"/>
    <w:multiLevelType w:val="hybridMultilevel"/>
    <w:tmpl w:val="8AAA1D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15607"/>
    <w:multiLevelType w:val="hybridMultilevel"/>
    <w:tmpl w:val="A34E5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12A"/>
    <w:multiLevelType w:val="hybridMultilevel"/>
    <w:tmpl w:val="8D6A9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6FBC"/>
    <w:multiLevelType w:val="hybridMultilevel"/>
    <w:tmpl w:val="85CA3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1569"/>
    <w:multiLevelType w:val="hybridMultilevel"/>
    <w:tmpl w:val="097ADD0E"/>
    <w:lvl w:ilvl="0" w:tplc="0A8290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AC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1815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C60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682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18A0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6C7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00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F4DF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BB64383"/>
    <w:multiLevelType w:val="hybridMultilevel"/>
    <w:tmpl w:val="7A9054D8"/>
    <w:lvl w:ilvl="0" w:tplc="3DA67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0C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E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8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42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8A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89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1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87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46C43"/>
    <w:multiLevelType w:val="multilevel"/>
    <w:tmpl w:val="DD7A2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1C6D42C4"/>
    <w:multiLevelType w:val="hybridMultilevel"/>
    <w:tmpl w:val="569E6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72A86"/>
    <w:multiLevelType w:val="hybridMultilevel"/>
    <w:tmpl w:val="0C0C8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A60A6"/>
    <w:multiLevelType w:val="hybridMultilevel"/>
    <w:tmpl w:val="AA84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470B"/>
    <w:multiLevelType w:val="hybridMultilevel"/>
    <w:tmpl w:val="832463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A7E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00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76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CA1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831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6B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7AF2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46F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A5291"/>
    <w:multiLevelType w:val="hybridMultilevel"/>
    <w:tmpl w:val="B120A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2BF"/>
    <w:multiLevelType w:val="hybridMultilevel"/>
    <w:tmpl w:val="FBB62CFA"/>
    <w:lvl w:ilvl="0" w:tplc="C30A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0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A9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6A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03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86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22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C1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C5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A520B"/>
    <w:multiLevelType w:val="hybridMultilevel"/>
    <w:tmpl w:val="50A65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60A4"/>
    <w:multiLevelType w:val="hybridMultilevel"/>
    <w:tmpl w:val="7BDAF988"/>
    <w:lvl w:ilvl="0" w:tplc="943A16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DEBA6C">
      <w:start w:val="50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58A7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25E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EA46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7EF7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7E7B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2E70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5ADB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F3F2639"/>
    <w:multiLevelType w:val="hybridMultilevel"/>
    <w:tmpl w:val="30127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6A00"/>
    <w:multiLevelType w:val="hybridMultilevel"/>
    <w:tmpl w:val="AA9E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B2EF6"/>
    <w:multiLevelType w:val="hybridMultilevel"/>
    <w:tmpl w:val="9E0CA6A0"/>
    <w:lvl w:ilvl="0" w:tplc="DAC69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A6D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823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4E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E3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855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F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A5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D2F03"/>
    <w:multiLevelType w:val="hybridMultilevel"/>
    <w:tmpl w:val="65B8D062"/>
    <w:lvl w:ilvl="0" w:tplc="D9B46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2043C">
      <w:start w:val="50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08EBFE">
      <w:start w:val="50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C12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2829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04C8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B83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5C40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2021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7512D99"/>
    <w:multiLevelType w:val="hybridMultilevel"/>
    <w:tmpl w:val="1256D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26B9D"/>
    <w:multiLevelType w:val="hybridMultilevel"/>
    <w:tmpl w:val="70E23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24745"/>
    <w:multiLevelType w:val="hybridMultilevel"/>
    <w:tmpl w:val="F26A6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038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085419"/>
    <w:multiLevelType w:val="hybridMultilevel"/>
    <w:tmpl w:val="00B477CA"/>
    <w:lvl w:ilvl="0" w:tplc="F15CDD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4C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CD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61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EB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68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C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01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0847"/>
    <w:multiLevelType w:val="multilevel"/>
    <w:tmpl w:val="933A9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4631DE5"/>
    <w:multiLevelType w:val="hybridMultilevel"/>
    <w:tmpl w:val="0A14FC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7050E"/>
    <w:multiLevelType w:val="multilevel"/>
    <w:tmpl w:val="161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4752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8D34FC"/>
    <w:multiLevelType w:val="hybridMultilevel"/>
    <w:tmpl w:val="C610E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13DCD"/>
    <w:multiLevelType w:val="hybridMultilevel"/>
    <w:tmpl w:val="7BD89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34482"/>
    <w:multiLevelType w:val="hybridMultilevel"/>
    <w:tmpl w:val="041C0FD6"/>
    <w:lvl w:ilvl="0" w:tplc="F1C0E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41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081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08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828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4B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8B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4D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43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9870CB1"/>
    <w:multiLevelType w:val="hybridMultilevel"/>
    <w:tmpl w:val="48C2B136"/>
    <w:lvl w:ilvl="0" w:tplc="0D00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008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A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22E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C9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D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5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6EA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4AF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26675"/>
    <w:multiLevelType w:val="hybridMultilevel"/>
    <w:tmpl w:val="D1DC7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2B55A7"/>
    <w:multiLevelType w:val="hybridMultilevel"/>
    <w:tmpl w:val="46CC6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60D68"/>
    <w:multiLevelType w:val="hybridMultilevel"/>
    <w:tmpl w:val="FD4CF9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2"/>
  </w:num>
  <w:num w:numId="5">
    <w:abstractNumId w:val="35"/>
  </w:num>
  <w:num w:numId="6">
    <w:abstractNumId w:val="22"/>
  </w:num>
  <w:num w:numId="7">
    <w:abstractNumId w:val="8"/>
  </w:num>
  <w:num w:numId="8">
    <w:abstractNumId w:val="3"/>
  </w:num>
  <w:num w:numId="9">
    <w:abstractNumId w:val="16"/>
  </w:num>
  <w:num w:numId="10">
    <w:abstractNumId w:val="27"/>
  </w:num>
  <w:num w:numId="11">
    <w:abstractNumId w:val="9"/>
  </w:num>
  <w:num w:numId="12">
    <w:abstractNumId w:val="21"/>
  </w:num>
  <w:num w:numId="13">
    <w:abstractNumId w:val="1"/>
  </w:num>
  <w:num w:numId="14">
    <w:abstractNumId w:val="38"/>
  </w:num>
  <w:num w:numId="15">
    <w:abstractNumId w:val="5"/>
  </w:num>
  <w:num w:numId="16">
    <w:abstractNumId w:val="15"/>
  </w:num>
  <w:num w:numId="17">
    <w:abstractNumId w:val="32"/>
  </w:num>
  <w:num w:numId="18">
    <w:abstractNumId w:val="13"/>
  </w:num>
  <w:num w:numId="19">
    <w:abstractNumId w:val="23"/>
  </w:num>
  <w:num w:numId="20">
    <w:abstractNumId w:val="28"/>
  </w:num>
  <w:num w:numId="21">
    <w:abstractNumId w:val="24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34"/>
  </w:num>
  <w:num w:numId="27">
    <w:abstractNumId w:val="29"/>
  </w:num>
  <w:num w:numId="28">
    <w:abstractNumId w:val="7"/>
  </w:num>
  <w:num w:numId="29">
    <w:abstractNumId w:val="36"/>
  </w:num>
  <w:num w:numId="30">
    <w:abstractNumId w:val="33"/>
  </w:num>
  <w:num w:numId="31">
    <w:abstractNumId w:val="4"/>
  </w:num>
  <w:num w:numId="32">
    <w:abstractNumId w:val="20"/>
  </w:num>
  <w:num w:numId="33">
    <w:abstractNumId w:val="12"/>
  </w:num>
  <w:num w:numId="34">
    <w:abstractNumId w:val="17"/>
  </w:num>
  <w:num w:numId="35">
    <w:abstractNumId w:val="25"/>
  </w:num>
  <w:num w:numId="36">
    <w:abstractNumId w:val="0"/>
  </w:num>
  <w:num w:numId="37">
    <w:abstractNumId w:val="31"/>
  </w:num>
  <w:num w:numId="38">
    <w:abstractNumId w:val="26"/>
  </w:num>
  <w:num w:numId="39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numFmt w:val="upperRoman"/>
    <w:numRestart w:val="eachSect"/>
    <w:footnote w:id="-1"/>
    <w:footnote w:id="0"/>
  </w:footnotePr>
  <w:endnotePr>
    <w:endnote w:id="-1"/>
    <w:endnote w:id="0"/>
  </w:endnotePr>
  <w:compat/>
  <w:rsids>
    <w:rsidRoot w:val="00B84C90"/>
    <w:rsid w:val="00002804"/>
    <w:rsid w:val="00002928"/>
    <w:rsid w:val="000049A9"/>
    <w:rsid w:val="00053162"/>
    <w:rsid w:val="00061B31"/>
    <w:rsid w:val="00065CF5"/>
    <w:rsid w:val="000B2D77"/>
    <w:rsid w:val="000E0CE5"/>
    <w:rsid w:val="000F437D"/>
    <w:rsid w:val="00104C19"/>
    <w:rsid w:val="00124557"/>
    <w:rsid w:val="001447A7"/>
    <w:rsid w:val="001630D6"/>
    <w:rsid w:val="00164274"/>
    <w:rsid w:val="0016578D"/>
    <w:rsid w:val="0019491A"/>
    <w:rsid w:val="002312C4"/>
    <w:rsid w:val="00237A4C"/>
    <w:rsid w:val="00252813"/>
    <w:rsid w:val="002644D8"/>
    <w:rsid w:val="002714B9"/>
    <w:rsid w:val="0027452A"/>
    <w:rsid w:val="002A6450"/>
    <w:rsid w:val="002C3170"/>
    <w:rsid w:val="002E3664"/>
    <w:rsid w:val="002F1D96"/>
    <w:rsid w:val="002F6568"/>
    <w:rsid w:val="00300273"/>
    <w:rsid w:val="00320CFD"/>
    <w:rsid w:val="00334496"/>
    <w:rsid w:val="00343788"/>
    <w:rsid w:val="00371432"/>
    <w:rsid w:val="003938AD"/>
    <w:rsid w:val="003A6E11"/>
    <w:rsid w:val="003B2E1E"/>
    <w:rsid w:val="003B64B1"/>
    <w:rsid w:val="003C022D"/>
    <w:rsid w:val="003C402E"/>
    <w:rsid w:val="00413CC3"/>
    <w:rsid w:val="00422E93"/>
    <w:rsid w:val="00462518"/>
    <w:rsid w:val="00475424"/>
    <w:rsid w:val="00476134"/>
    <w:rsid w:val="00486A61"/>
    <w:rsid w:val="00495BAA"/>
    <w:rsid w:val="00497A8C"/>
    <w:rsid w:val="004A5D95"/>
    <w:rsid w:val="004B0527"/>
    <w:rsid w:val="004C7D26"/>
    <w:rsid w:val="005257C1"/>
    <w:rsid w:val="005510CF"/>
    <w:rsid w:val="00571FD2"/>
    <w:rsid w:val="005C088B"/>
    <w:rsid w:val="005C301A"/>
    <w:rsid w:val="005D1E8F"/>
    <w:rsid w:val="005D344B"/>
    <w:rsid w:val="005F4ECE"/>
    <w:rsid w:val="00625E29"/>
    <w:rsid w:val="006264DA"/>
    <w:rsid w:val="006A3567"/>
    <w:rsid w:val="006C59D4"/>
    <w:rsid w:val="006C69DB"/>
    <w:rsid w:val="006C6FED"/>
    <w:rsid w:val="006E0A4D"/>
    <w:rsid w:val="0070069A"/>
    <w:rsid w:val="0070215E"/>
    <w:rsid w:val="00721CD7"/>
    <w:rsid w:val="00751041"/>
    <w:rsid w:val="00773D3B"/>
    <w:rsid w:val="007933C1"/>
    <w:rsid w:val="00794944"/>
    <w:rsid w:val="007B0A65"/>
    <w:rsid w:val="007D0091"/>
    <w:rsid w:val="00804E57"/>
    <w:rsid w:val="008439CD"/>
    <w:rsid w:val="00850F54"/>
    <w:rsid w:val="0085447B"/>
    <w:rsid w:val="008868A8"/>
    <w:rsid w:val="00895A2A"/>
    <w:rsid w:val="008A00BE"/>
    <w:rsid w:val="008F3CD6"/>
    <w:rsid w:val="00984F32"/>
    <w:rsid w:val="00985A30"/>
    <w:rsid w:val="009E0FDA"/>
    <w:rsid w:val="009E719B"/>
    <w:rsid w:val="00A20C6A"/>
    <w:rsid w:val="00A8036A"/>
    <w:rsid w:val="00A9282F"/>
    <w:rsid w:val="00AA5876"/>
    <w:rsid w:val="00AD2499"/>
    <w:rsid w:val="00AE73E8"/>
    <w:rsid w:val="00B112B2"/>
    <w:rsid w:val="00B17C75"/>
    <w:rsid w:val="00B216B8"/>
    <w:rsid w:val="00B37128"/>
    <w:rsid w:val="00B46161"/>
    <w:rsid w:val="00B7411A"/>
    <w:rsid w:val="00B84C90"/>
    <w:rsid w:val="00BA5968"/>
    <w:rsid w:val="00BC0C5B"/>
    <w:rsid w:val="00BC3C76"/>
    <w:rsid w:val="00BE4E31"/>
    <w:rsid w:val="00BF1243"/>
    <w:rsid w:val="00BF6352"/>
    <w:rsid w:val="00C21D7C"/>
    <w:rsid w:val="00C3036C"/>
    <w:rsid w:val="00C47794"/>
    <w:rsid w:val="00C62C95"/>
    <w:rsid w:val="00C66FEA"/>
    <w:rsid w:val="00C875BB"/>
    <w:rsid w:val="00C96662"/>
    <w:rsid w:val="00CA3CD6"/>
    <w:rsid w:val="00CC44C7"/>
    <w:rsid w:val="00CD2D33"/>
    <w:rsid w:val="00CE4A2D"/>
    <w:rsid w:val="00D0401F"/>
    <w:rsid w:val="00D12174"/>
    <w:rsid w:val="00D366C9"/>
    <w:rsid w:val="00D61712"/>
    <w:rsid w:val="00D84E71"/>
    <w:rsid w:val="00D85915"/>
    <w:rsid w:val="00D859FE"/>
    <w:rsid w:val="00DF420D"/>
    <w:rsid w:val="00E10219"/>
    <w:rsid w:val="00E46E31"/>
    <w:rsid w:val="00E72F62"/>
    <w:rsid w:val="00EA6E3D"/>
    <w:rsid w:val="00EB22B8"/>
    <w:rsid w:val="00ED46E5"/>
    <w:rsid w:val="00EF5653"/>
    <w:rsid w:val="00F054E2"/>
    <w:rsid w:val="00F35C77"/>
    <w:rsid w:val="00F363D6"/>
    <w:rsid w:val="00F42B73"/>
    <w:rsid w:val="00F93785"/>
    <w:rsid w:val="00F93C94"/>
    <w:rsid w:val="00FB22DC"/>
    <w:rsid w:val="00FC0516"/>
    <w:rsid w:val="00FF43CF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73"/>
  </w:style>
  <w:style w:type="paragraph" w:styleId="Footer">
    <w:name w:val="footer"/>
    <w:basedOn w:val="Normal"/>
    <w:link w:val="FooterChar"/>
    <w:uiPriority w:val="99"/>
    <w:unhideWhenUsed/>
    <w:rsid w:val="00F4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73"/>
  </w:style>
  <w:style w:type="paragraph" w:styleId="NoSpacing">
    <w:name w:val="No Spacing"/>
    <w:uiPriority w:val="1"/>
    <w:qFormat/>
    <w:rsid w:val="0030027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A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4ECE"/>
    <w:rPr>
      <w:rFonts w:ascii="Times New Roman" w:hAnsi="Times New Roman" w:cs="Times New Roman"/>
      <w:b/>
      <w:sz w:val="26"/>
      <w:szCs w:val="26"/>
      <w:vertAlign w:val="superscript"/>
    </w:rPr>
  </w:style>
  <w:style w:type="character" w:styleId="Hyperlink">
    <w:name w:val="Hyperlink"/>
    <w:basedOn w:val="DefaultParagraphFont"/>
    <w:uiPriority w:val="99"/>
    <w:unhideWhenUsed/>
    <w:rsid w:val="00721C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2499"/>
  </w:style>
  <w:style w:type="character" w:styleId="Strong">
    <w:name w:val="Strong"/>
    <w:basedOn w:val="DefaultParagraphFont"/>
    <w:uiPriority w:val="22"/>
    <w:qFormat/>
    <w:rsid w:val="000B2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73"/>
  </w:style>
  <w:style w:type="paragraph" w:styleId="Footer">
    <w:name w:val="footer"/>
    <w:basedOn w:val="Normal"/>
    <w:link w:val="FooterChar"/>
    <w:uiPriority w:val="99"/>
    <w:unhideWhenUsed/>
    <w:rsid w:val="00F4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73"/>
  </w:style>
  <w:style w:type="paragraph" w:styleId="NoSpacing">
    <w:name w:val="No Spacing"/>
    <w:uiPriority w:val="1"/>
    <w:qFormat/>
    <w:rsid w:val="0030027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A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4ECE"/>
    <w:rPr>
      <w:rFonts w:ascii="Times New Roman" w:hAnsi="Times New Roman" w:cs="Times New Roman"/>
      <w:b/>
      <w:sz w:val="26"/>
      <w:szCs w:val="26"/>
      <w:vertAlign w:val="superscript"/>
    </w:rPr>
  </w:style>
  <w:style w:type="character" w:styleId="Hyperlink">
    <w:name w:val="Hyperlink"/>
    <w:basedOn w:val="DefaultParagraphFont"/>
    <w:uiPriority w:val="99"/>
    <w:unhideWhenUsed/>
    <w:rsid w:val="00721C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2499"/>
  </w:style>
  <w:style w:type="character" w:styleId="Strong">
    <w:name w:val="Strong"/>
    <w:basedOn w:val="DefaultParagraphFont"/>
    <w:uiPriority w:val="22"/>
    <w:qFormat/>
    <w:rsid w:val="000B2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274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03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238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72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727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501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801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1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1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8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4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8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4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0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5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4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6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9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7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3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3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5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0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1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5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1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3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9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7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4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1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2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5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6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7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4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0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2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5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8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7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4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8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6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1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3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0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16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8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8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7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9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9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8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9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0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6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3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0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6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9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2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7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3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94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List1!$C$2</c:f>
              <c:strCache>
                <c:ptCount val="1"/>
                <c:pt idx="0">
                  <c:v>državni proračun</c:v>
                </c:pt>
              </c:strCache>
            </c:strRef>
          </c:tx>
          <c:cat>
            <c:strRef>
              <c:f>List1!$B$3:$B$10</c:f>
              <c:strCache>
                <c:ptCount val="8"/>
                <c:pt idx="0">
                  <c:v>POSLOVNI PRIHODI</c:v>
                </c:pt>
                <c:pt idx="1">
                  <c:v>"KAPITALNI" PRIHODI</c:v>
                </c:pt>
                <c:pt idx="2">
                  <c:v>PRIMICI</c:v>
                </c:pt>
                <c:pt idx="3">
                  <c:v>POSLOVNI RASHODI</c:v>
                </c:pt>
                <c:pt idx="4">
                  <c:v>"KAPITALNI" RASHODI</c:v>
                </c:pt>
                <c:pt idx="5">
                  <c:v>IZDACI</c:v>
                </c:pt>
                <c:pt idx="6">
                  <c:v>UKUPNO PRIHODI/PRIMICI</c:v>
                </c:pt>
                <c:pt idx="7">
                  <c:v>UKUPNO RASHODI/IZDACI</c:v>
                </c:pt>
              </c:strCache>
            </c:strRef>
          </c:cat>
          <c:val>
            <c:numRef>
              <c:f>List1!$C$3:$C$10</c:f>
              <c:numCache>
                <c:formatCode>_(* #,##0.00_);_(* \(#,##0.00\);_(* "-"??_);_(@_)</c:formatCode>
                <c:ptCount val="8"/>
                <c:pt idx="0">
                  <c:v>108585049</c:v>
                </c:pt>
                <c:pt idx="1">
                  <c:v>259494</c:v>
                </c:pt>
                <c:pt idx="2">
                  <c:v>42873596</c:v>
                </c:pt>
                <c:pt idx="3">
                  <c:v>123505883</c:v>
                </c:pt>
                <c:pt idx="4">
                  <c:v>1564011</c:v>
                </c:pt>
                <c:pt idx="5">
                  <c:v>21822367</c:v>
                </c:pt>
                <c:pt idx="6">
                  <c:v>151718139</c:v>
                </c:pt>
                <c:pt idx="7">
                  <c:v>146892261</c:v>
                </c:pt>
              </c:numCache>
            </c:numRef>
          </c:val>
        </c:ser>
        <c:ser>
          <c:idx val="1"/>
          <c:order val="1"/>
          <c:tx>
            <c:strRef>
              <c:f>List1!$D$2</c:f>
              <c:strCache>
                <c:ptCount val="1"/>
                <c:pt idx="0">
                  <c:v>JLS</c:v>
                </c:pt>
              </c:strCache>
            </c:strRef>
          </c:tx>
          <c:cat>
            <c:strRef>
              <c:f>List1!$B$3:$B$10</c:f>
              <c:strCache>
                <c:ptCount val="8"/>
                <c:pt idx="0">
                  <c:v>POSLOVNI PRIHODI</c:v>
                </c:pt>
                <c:pt idx="1">
                  <c:v>"KAPITALNI" PRIHODI</c:v>
                </c:pt>
                <c:pt idx="2">
                  <c:v>PRIMICI</c:v>
                </c:pt>
                <c:pt idx="3">
                  <c:v>POSLOVNI RASHODI</c:v>
                </c:pt>
                <c:pt idx="4">
                  <c:v>"KAPITALNI" RASHODI</c:v>
                </c:pt>
                <c:pt idx="5">
                  <c:v>IZDACI</c:v>
                </c:pt>
                <c:pt idx="6">
                  <c:v>UKUPNO PRIHODI/PRIMICI</c:v>
                </c:pt>
                <c:pt idx="7">
                  <c:v>UKUPNO RASHODI/IZDACI</c:v>
                </c:pt>
              </c:strCache>
            </c:strRef>
          </c:cat>
          <c:val>
            <c:numRef>
              <c:f>List1!$D$3:$D$10</c:f>
              <c:numCache>
                <c:formatCode>_(* #,##0.00_);_(* \(#,##0.00\);_(* "-"??_);_(@_)</c:formatCode>
                <c:ptCount val="8"/>
                <c:pt idx="0">
                  <c:v>18521438</c:v>
                </c:pt>
                <c:pt idx="1">
                  <c:v>758639</c:v>
                </c:pt>
                <c:pt idx="2">
                  <c:v>693074</c:v>
                </c:pt>
                <c:pt idx="3">
                  <c:v>15584759</c:v>
                </c:pt>
                <c:pt idx="4">
                  <c:v>2940685</c:v>
                </c:pt>
                <c:pt idx="5">
                  <c:v>758692</c:v>
                </c:pt>
                <c:pt idx="6">
                  <c:v>19973151</c:v>
                </c:pt>
                <c:pt idx="7">
                  <c:v>19284136</c:v>
                </c:pt>
              </c:numCache>
            </c:numRef>
          </c:val>
        </c:ser>
        <c:axId val="129209856"/>
        <c:axId val="129211392"/>
      </c:barChart>
      <c:catAx>
        <c:axId val="12920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 baseline="0">
                <a:latin typeface="Times New Roman" pitchFamily="18" charset="0"/>
              </a:defRPr>
            </a:pPr>
            <a:endParaRPr lang="en-US"/>
          </a:p>
        </c:txPr>
        <c:crossAx val="129211392"/>
        <c:crosses val="autoZero"/>
        <c:auto val="1"/>
        <c:lblAlgn val="ctr"/>
        <c:lblOffset val="100"/>
      </c:catAx>
      <c:valAx>
        <c:axId val="129211392"/>
        <c:scaling>
          <c:orientation val="minMax"/>
        </c:scaling>
        <c:axPos val="l"/>
        <c:majorGridlines/>
        <c:numFmt formatCode="_(* #,##0.00_);_(* \(#,##0.00\);_(* &quot;-&quot;??_);_(@_)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92098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aseline="0"/>
            </a:pPr>
            <a:endParaRPr lang="en-US"/>
          </a:p>
        </c:txPr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BDC88F-CC83-482D-8BD0-8182AFB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4650</Words>
  <Characters>26510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Sikirić</dc:creator>
  <cp:lastModifiedBy>Davor i Vesna</cp:lastModifiedBy>
  <cp:revision>2</cp:revision>
  <cp:lastPrinted>2015-04-09T10:36:00Z</cp:lastPrinted>
  <dcterms:created xsi:type="dcterms:W3CDTF">2015-05-01T10:22:00Z</dcterms:created>
  <dcterms:modified xsi:type="dcterms:W3CDTF">2015-05-01T10:22:00Z</dcterms:modified>
</cp:coreProperties>
</file>