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75" w:rsidRPr="00CE1F61" w:rsidRDefault="00634375" w:rsidP="00ED7EE3">
      <w:pPr>
        <w:pStyle w:val="NoSpacing"/>
        <w:spacing w:line="360" w:lineRule="auto"/>
        <w:jc w:val="both"/>
        <w:rPr>
          <w:rFonts w:ascii="Times New Roman" w:hAnsi="Times New Roman" w:cs="Times New Roman"/>
          <w:b/>
          <w:bCs/>
          <w:sz w:val="24"/>
          <w:szCs w:val="24"/>
        </w:rPr>
      </w:pPr>
      <w:r w:rsidRPr="00CE1F61">
        <w:rPr>
          <w:rFonts w:ascii="Times New Roman" w:hAnsi="Times New Roman" w:cs="Times New Roman"/>
          <w:b/>
          <w:bCs/>
          <w:sz w:val="24"/>
          <w:szCs w:val="24"/>
        </w:rPr>
        <w:t xml:space="preserve">EFFECT OF HYDROXYTYROSOL </w:t>
      </w:r>
      <w:smartTag w:uri="urn:schemas-microsoft-com:office:smarttags" w:element="stockticker">
        <w:r w:rsidRPr="00CE1F61">
          <w:rPr>
            <w:rFonts w:ascii="Times New Roman" w:hAnsi="Times New Roman" w:cs="Times New Roman"/>
            <w:b/>
            <w:bCs/>
            <w:sz w:val="24"/>
            <w:szCs w:val="24"/>
          </w:rPr>
          <w:t>AND</w:t>
        </w:r>
      </w:smartTag>
      <w:r w:rsidRPr="00CE1F61">
        <w:rPr>
          <w:rFonts w:ascii="Times New Roman" w:hAnsi="Times New Roman" w:cs="Times New Roman"/>
          <w:b/>
          <w:bCs/>
          <w:sz w:val="24"/>
          <w:szCs w:val="24"/>
        </w:rPr>
        <w:t xml:space="preserve"> OLEUROPEIN ON </w:t>
      </w:r>
      <w:r w:rsidRPr="00CE1F61">
        <w:rPr>
          <w:rFonts w:ascii="Times New Roman" w:hAnsi="Times New Roman" w:cs="Times New Roman"/>
          <w:b/>
          <w:bCs/>
          <w:i/>
          <w:iCs/>
          <w:sz w:val="24"/>
          <w:szCs w:val="24"/>
        </w:rPr>
        <w:t>CANDIDA ALBICANS</w:t>
      </w:r>
      <w:r w:rsidRPr="00CE1F61">
        <w:rPr>
          <w:rFonts w:ascii="Times New Roman" w:hAnsi="Times New Roman" w:cs="Times New Roman"/>
          <w:b/>
          <w:bCs/>
          <w:sz w:val="24"/>
          <w:szCs w:val="24"/>
        </w:rPr>
        <w:t xml:space="preserve"> </w:t>
      </w:r>
      <w:smartTag w:uri="urn:schemas-microsoft-com:office:smarttags" w:element="stockticker">
        <w:r w:rsidRPr="00CE1F61">
          <w:rPr>
            <w:rFonts w:ascii="Times New Roman" w:hAnsi="Times New Roman" w:cs="Times New Roman"/>
            <w:b/>
            <w:bCs/>
            <w:sz w:val="24"/>
            <w:szCs w:val="24"/>
          </w:rPr>
          <w:t>CELL</w:t>
        </w:r>
      </w:smartTag>
      <w:r w:rsidRPr="00CE1F61">
        <w:rPr>
          <w:rFonts w:ascii="Times New Roman" w:hAnsi="Times New Roman" w:cs="Times New Roman"/>
          <w:b/>
          <w:bCs/>
          <w:sz w:val="24"/>
          <w:szCs w:val="24"/>
        </w:rPr>
        <w:t xml:space="preserve"> PERMEABILITY</w:t>
      </w:r>
    </w:p>
    <w:p w:rsidR="00634375" w:rsidRDefault="00634375" w:rsidP="00ED7EE3">
      <w:pPr>
        <w:pStyle w:val="NoSpacing"/>
        <w:spacing w:line="360" w:lineRule="auto"/>
        <w:jc w:val="both"/>
        <w:rPr>
          <w:rFonts w:ascii="Times New Roman" w:hAnsi="Times New Roman" w:cs="Times New Roman"/>
          <w:b/>
          <w:bCs/>
          <w:i/>
          <w:iCs/>
          <w:sz w:val="24"/>
          <w:szCs w:val="24"/>
        </w:rPr>
      </w:pPr>
      <w:r w:rsidRPr="00CE1F61">
        <w:rPr>
          <w:rFonts w:ascii="Times New Roman" w:hAnsi="Times New Roman" w:cs="Times New Roman"/>
          <w:b/>
          <w:bCs/>
          <w:sz w:val="24"/>
          <w:szCs w:val="24"/>
        </w:rPr>
        <w:t>UTJECAJ HIDROKS</w:t>
      </w:r>
      <w:r>
        <w:rPr>
          <w:rFonts w:ascii="Times New Roman" w:hAnsi="Times New Roman" w:cs="Times New Roman"/>
          <w:b/>
          <w:bCs/>
          <w:sz w:val="24"/>
          <w:szCs w:val="24"/>
        </w:rPr>
        <w:t>I</w:t>
      </w:r>
      <w:r w:rsidRPr="00CE1F61">
        <w:rPr>
          <w:rFonts w:ascii="Times New Roman" w:hAnsi="Times New Roman" w:cs="Times New Roman"/>
          <w:b/>
          <w:bCs/>
          <w:sz w:val="24"/>
          <w:szCs w:val="24"/>
        </w:rPr>
        <w:t xml:space="preserve">TIROSOLA I OLEUROPEINA NA PERMEABILNOST STANICA </w:t>
      </w:r>
      <w:r w:rsidRPr="00CE1F61">
        <w:rPr>
          <w:rFonts w:ascii="Times New Roman" w:hAnsi="Times New Roman" w:cs="Times New Roman"/>
          <w:b/>
          <w:bCs/>
          <w:i/>
          <w:iCs/>
          <w:sz w:val="24"/>
          <w:szCs w:val="24"/>
        </w:rPr>
        <w:t>CANDIDA ALBICANS</w:t>
      </w:r>
    </w:p>
    <w:p w:rsidR="00634375" w:rsidRPr="0085278C" w:rsidRDefault="00634375" w:rsidP="00ED7EE3">
      <w:pPr>
        <w:pStyle w:val="NoSpacing"/>
        <w:spacing w:line="360" w:lineRule="auto"/>
        <w:jc w:val="both"/>
        <w:rPr>
          <w:rFonts w:ascii="Times New Roman" w:hAnsi="Times New Roman" w:cs="Times New Roman"/>
          <w:b/>
          <w:bCs/>
          <w:sz w:val="24"/>
          <w:szCs w:val="24"/>
        </w:rPr>
      </w:pPr>
    </w:p>
    <w:p w:rsidR="00634375" w:rsidRPr="00CE1F61" w:rsidRDefault="00634375" w:rsidP="00ED7EE3">
      <w:pPr>
        <w:pStyle w:val="NoSpacing"/>
        <w:spacing w:line="360" w:lineRule="auto"/>
        <w:jc w:val="both"/>
        <w:rPr>
          <w:rFonts w:ascii="Times New Roman" w:hAnsi="Times New Roman" w:cs="Times New Roman"/>
          <w:b/>
          <w:bCs/>
          <w:sz w:val="24"/>
          <w:szCs w:val="24"/>
        </w:rPr>
      </w:pPr>
    </w:p>
    <w:p w:rsidR="00634375" w:rsidRPr="00CE1F61" w:rsidRDefault="00634375" w:rsidP="00ED7EE3">
      <w:pPr>
        <w:pStyle w:val="NoSpacing"/>
        <w:spacing w:line="360" w:lineRule="auto"/>
        <w:jc w:val="both"/>
        <w:rPr>
          <w:rFonts w:ascii="Times New Roman" w:hAnsi="Times New Roman" w:cs="Times New Roman"/>
          <w:sz w:val="24"/>
          <w:szCs w:val="24"/>
        </w:rPr>
      </w:pPr>
      <w:r w:rsidRPr="00CE1F61">
        <w:rPr>
          <w:rFonts w:ascii="Times New Roman" w:hAnsi="Times New Roman" w:cs="Times New Roman"/>
          <w:sz w:val="24"/>
          <w:szCs w:val="24"/>
        </w:rPr>
        <w:t>N. Zorić</w:t>
      </w:r>
      <w:r w:rsidRPr="00CE1F61">
        <w:rPr>
          <w:rFonts w:ascii="Times New Roman" w:hAnsi="Times New Roman" w:cs="Times New Roman"/>
          <w:sz w:val="24"/>
          <w:szCs w:val="24"/>
          <w:vertAlign w:val="superscript"/>
        </w:rPr>
        <w:t>1</w:t>
      </w:r>
      <w:r w:rsidRPr="00CE1F61">
        <w:rPr>
          <w:rFonts w:ascii="Times New Roman" w:hAnsi="Times New Roman" w:cs="Times New Roman"/>
          <w:sz w:val="24"/>
          <w:szCs w:val="24"/>
        </w:rPr>
        <w:t>, J. Vlainić</w:t>
      </w:r>
      <w:r w:rsidRPr="00CE1F61">
        <w:rPr>
          <w:rFonts w:ascii="Times New Roman" w:hAnsi="Times New Roman" w:cs="Times New Roman"/>
          <w:sz w:val="24"/>
          <w:szCs w:val="24"/>
          <w:vertAlign w:val="superscript"/>
        </w:rPr>
        <w:t>2</w:t>
      </w:r>
      <w:r w:rsidRPr="00CE1F61">
        <w:rPr>
          <w:rFonts w:ascii="Times New Roman" w:hAnsi="Times New Roman" w:cs="Times New Roman"/>
          <w:sz w:val="24"/>
          <w:szCs w:val="24"/>
        </w:rPr>
        <w:t>, I. Kosalec</w:t>
      </w:r>
      <w:r w:rsidRPr="00CE1F61">
        <w:rPr>
          <w:rFonts w:ascii="Times New Roman" w:hAnsi="Times New Roman" w:cs="Times New Roman"/>
          <w:sz w:val="24"/>
          <w:szCs w:val="24"/>
          <w:vertAlign w:val="superscript"/>
        </w:rPr>
        <w:t>3</w:t>
      </w:r>
      <w:r w:rsidRPr="00CE1F61">
        <w:rPr>
          <w:rFonts w:ascii="Times New Roman" w:hAnsi="Times New Roman" w:cs="Times New Roman"/>
          <w:sz w:val="24"/>
          <w:szCs w:val="24"/>
        </w:rPr>
        <w:t>, S. Tomić</w:t>
      </w:r>
      <w:r w:rsidRPr="00CE1F61">
        <w:rPr>
          <w:rFonts w:ascii="Times New Roman" w:hAnsi="Times New Roman" w:cs="Times New Roman"/>
          <w:sz w:val="24"/>
          <w:szCs w:val="24"/>
          <w:vertAlign w:val="superscript"/>
        </w:rPr>
        <w:t>1</w:t>
      </w:r>
    </w:p>
    <w:p w:rsidR="00634375" w:rsidRPr="00CE1F61" w:rsidRDefault="00634375" w:rsidP="00ED7EE3">
      <w:pPr>
        <w:pStyle w:val="NoSpacing"/>
        <w:spacing w:line="360" w:lineRule="auto"/>
        <w:rPr>
          <w:rFonts w:ascii="Times New Roman" w:hAnsi="Times New Roman" w:cs="Times New Roman"/>
          <w:sz w:val="24"/>
          <w:szCs w:val="24"/>
        </w:rPr>
      </w:pPr>
    </w:p>
    <w:p w:rsidR="00634375" w:rsidRPr="00CE1F61" w:rsidRDefault="00634375" w:rsidP="00ED7EE3">
      <w:pPr>
        <w:pStyle w:val="NoSpacing"/>
        <w:spacing w:line="360" w:lineRule="auto"/>
        <w:jc w:val="both"/>
        <w:rPr>
          <w:rFonts w:ascii="Times New Roman" w:hAnsi="Times New Roman" w:cs="Times New Roman"/>
          <w:sz w:val="24"/>
          <w:szCs w:val="24"/>
        </w:rPr>
      </w:pPr>
      <w:r w:rsidRPr="00CE1F61">
        <w:rPr>
          <w:rFonts w:ascii="Times New Roman" w:hAnsi="Times New Roman" w:cs="Times New Roman"/>
          <w:sz w:val="24"/>
          <w:szCs w:val="24"/>
          <w:vertAlign w:val="superscript"/>
        </w:rPr>
        <w:t>1</w:t>
      </w:r>
      <w:r w:rsidRPr="00CE1F61">
        <w:rPr>
          <w:rFonts w:ascii="Times New Roman" w:hAnsi="Times New Roman" w:cs="Times New Roman"/>
          <w:sz w:val="24"/>
          <w:szCs w:val="24"/>
        </w:rPr>
        <w:t>Agency for Medicinal Product and Medical Devices, Ksaverska cesta 4, Zagreb, Croatia</w:t>
      </w:r>
    </w:p>
    <w:p w:rsidR="00634375" w:rsidRPr="00CE1F61" w:rsidRDefault="00634375" w:rsidP="00ED7EE3">
      <w:pPr>
        <w:pStyle w:val="NoSpacing"/>
        <w:spacing w:line="360" w:lineRule="auto"/>
        <w:jc w:val="both"/>
        <w:rPr>
          <w:rFonts w:ascii="Times New Roman" w:hAnsi="Times New Roman" w:cs="Times New Roman"/>
          <w:sz w:val="24"/>
          <w:szCs w:val="24"/>
        </w:rPr>
      </w:pPr>
      <w:r w:rsidRPr="00CE1F61">
        <w:rPr>
          <w:rFonts w:ascii="Times New Roman" w:hAnsi="Times New Roman" w:cs="Times New Roman"/>
          <w:sz w:val="24"/>
          <w:szCs w:val="24"/>
          <w:vertAlign w:val="superscript"/>
        </w:rPr>
        <w:t>2</w:t>
      </w:r>
      <w:r w:rsidRPr="00CE1F61">
        <w:rPr>
          <w:rFonts w:ascii="Times New Roman" w:hAnsi="Times New Roman" w:cs="Times New Roman"/>
          <w:sz w:val="24"/>
          <w:szCs w:val="24"/>
        </w:rPr>
        <w:t>Ruđer Bošković Institute, Division of Molecular Medicine, Laboratory of Molecular Neuropharmacology, Bijenička 54, Zagreb, Croatia</w:t>
      </w:r>
    </w:p>
    <w:p w:rsidR="00634375" w:rsidRPr="00CE1F61" w:rsidRDefault="00634375" w:rsidP="00ED7EE3">
      <w:pPr>
        <w:pStyle w:val="NoSpacing"/>
        <w:spacing w:line="360" w:lineRule="auto"/>
        <w:jc w:val="both"/>
        <w:rPr>
          <w:rFonts w:ascii="Times New Roman" w:hAnsi="Times New Roman" w:cs="Times New Roman"/>
          <w:sz w:val="24"/>
          <w:szCs w:val="24"/>
        </w:rPr>
      </w:pPr>
      <w:r w:rsidRPr="00CE1F61">
        <w:rPr>
          <w:rFonts w:ascii="Times New Roman" w:hAnsi="Times New Roman" w:cs="Times New Roman"/>
          <w:sz w:val="24"/>
          <w:szCs w:val="24"/>
          <w:vertAlign w:val="superscript"/>
        </w:rPr>
        <w:t>3</w:t>
      </w:r>
      <w:r w:rsidRPr="00CE1F61">
        <w:rPr>
          <w:rFonts w:ascii="Times New Roman" w:hAnsi="Times New Roman" w:cs="Times New Roman"/>
          <w:sz w:val="24"/>
          <w:szCs w:val="24"/>
        </w:rPr>
        <w:t>University of Zagreb, Faculty of Pharmacy and Biochemistry, Department of Microbiology, Schrottova 39/I, Zagreb, Croatia</w:t>
      </w:r>
    </w:p>
    <w:p w:rsidR="00634375" w:rsidRPr="00CE1F61" w:rsidRDefault="00634375" w:rsidP="00ED7EE3">
      <w:pPr>
        <w:pStyle w:val="NoSpacing"/>
        <w:spacing w:line="360" w:lineRule="auto"/>
        <w:rPr>
          <w:rFonts w:ascii="Times New Roman" w:hAnsi="Times New Roman" w:cs="Times New Roman"/>
          <w:sz w:val="24"/>
          <w:szCs w:val="24"/>
        </w:rPr>
      </w:pPr>
    </w:p>
    <w:p w:rsidR="00634375" w:rsidRPr="00CE1F61" w:rsidRDefault="00634375" w:rsidP="00ED7EE3">
      <w:pPr>
        <w:pStyle w:val="NoSpacing"/>
        <w:spacing w:line="360" w:lineRule="auto"/>
        <w:jc w:val="both"/>
        <w:rPr>
          <w:rFonts w:ascii="Times New Roman" w:hAnsi="Times New Roman" w:cs="Times New Roman"/>
          <w:sz w:val="24"/>
          <w:szCs w:val="24"/>
        </w:rPr>
      </w:pPr>
      <w:r w:rsidRPr="00CE1F61">
        <w:rPr>
          <w:rFonts w:ascii="Times New Roman" w:hAnsi="Times New Roman" w:cs="Times New Roman"/>
          <w:sz w:val="24"/>
          <w:szCs w:val="24"/>
        </w:rPr>
        <w:t xml:space="preserve">Fungal infections caused by opportunistic pathogens of </w:t>
      </w:r>
      <w:r w:rsidRPr="00CE1F61">
        <w:rPr>
          <w:rFonts w:ascii="Times New Roman" w:hAnsi="Times New Roman" w:cs="Times New Roman"/>
          <w:i/>
          <w:iCs/>
          <w:sz w:val="24"/>
          <w:szCs w:val="24"/>
        </w:rPr>
        <w:t>Candida</w:t>
      </w:r>
      <w:r w:rsidRPr="00CE1F61">
        <w:rPr>
          <w:rFonts w:ascii="Times New Roman" w:hAnsi="Times New Roman" w:cs="Times New Roman"/>
          <w:sz w:val="24"/>
          <w:szCs w:val="24"/>
        </w:rPr>
        <w:t xml:space="preserve"> species are very often in humans, especially in the population of immunocomprised patients. At the same time, the extensive use of drugs has been associated with appearance of drug-resistant species. Because of the increasing resistance to commonly used antifungal therapy, there is a growing need for the development of new antifungal agents.</w:t>
      </w:r>
    </w:p>
    <w:p w:rsidR="00634375" w:rsidRPr="00CE1F61" w:rsidRDefault="00634375" w:rsidP="00ED7EE3">
      <w:pPr>
        <w:pStyle w:val="NoSpacing"/>
        <w:spacing w:line="360" w:lineRule="auto"/>
        <w:jc w:val="both"/>
        <w:rPr>
          <w:rFonts w:ascii="Times New Roman" w:hAnsi="Times New Roman" w:cs="Times New Roman"/>
          <w:sz w:val="24"/>
          <w:szCs w:val="24"/>
        </w:rPr>
      </w:pPr>
      <w:r w:rsidRPr="00CE1F61">
        <w:rPr>
          <w:rFonts w:ascii="Times New Roman" w:hAnsi="Times New Roman" w:cs="Times New Roman"/>
          <w:sz w:val="24"/>
          <w:szCs w:val="24"/>
        </w:rPr>
        <w:t>Significant source of innovative therapeutic agents are natural products. Hydroxytyrosol and oleuropein are phenolic constituents of olive tree (</w:t>
      </w:r>
      <w:r w:rsidRPr="00CE1F61">
        <w:rPr>
          <w:rFonts w:ascii="Times New Roman" w:hAnsi="Times New Roman" w:cs="Times New Roman"/>
          <w:i/>
          <w:iCs/>
          <w:sz w:val="24"/>
          <w:szCs w:val="24"/>
        </w:rPr>
        <w:t>Olea europaea</w:t>
      </w:r>
      <w:r w:rsidRPr="00CE1F61">
        <w:rPr>
          <w:rFonts w:ascii="Times New Roman" w:hAnsi="Times New Roman" w:cs="Times New Roman"/>
          <w:sz w:val="24"/>
          <w:szCs w:val="24"/>
        </w:rPr>
        <w:t>) and are known to have biological properties including antibacterial, antioxidant and anti-inflammatory properties. However, limited data is available in literature on antifungal activity of the two phenolic constituents.</w:t>
      </w:r>
    </w:p>
    <w:p w:rsidR="00634375" w:rsidRPr="00CE1F61" w:rsidRDefault="00634375" w:rsidP="00ED7EE3">
      <w:pPr>
        <w:pStyle w:val="NoSpacing"/>
        <w:spacing w:line="360" w:lineRule="auto"/>
        <w:jc w:val="both"/>
        <w:rPr>
          <w:rFonts w:ascii="Times New Roman" w:hAnsi="Times New Roman" w:cs="Times New Roman"/>
          <w:sz w:val="24"/>
          <w:szCs w:val="24"/>
        </w:rPr>
      </w:pPr>
      <w:r w:rsidRPr="00CE1F61">
        <w:rPr>
          <w:rFonts w:ascii="Times New Roman" w:hAnsi="Times New Roman" w:cs="Times New Roman"/>
          <w:sz w:val="24"/>
          <w:szCs w:val="24"/>
        </w:rPr>
        <w:t xml:space="preserve">The objective of the present study was to evaluate the effect of hydroxytyrosol and oleuropein on </w:t>
      </w:r>
      <w:r w:rsidRPr="00CE1F61">
        <w:rPr>
          <w:rFonts w:ascii="Times New Roman" w:hAnsi="Times New Roman" w:cs="Times New Roman"/>
          <w:i/>
          <w:iCs/>
          <w:sz w:val="24"/>
          <w:szCs w:val="24"/>
        </w:rPr>
        <w:t>C. albicans</w:t>
      </w:r>
      <w:r w:rsidRPr="00CE1F61">
        <w:rPr>
          <w:rFonts w:ascii="Times New Roman" w:hAnsi="Times New Roman" w:cs="Times New Roman"/>
          <w:sz w:val="24"/>
          <w:szCs w:val="24"/>
        </w:rPr>
        <w:t xml:space="preserve"> cell membrane permeability.</w:t>
      </w:r>
    </w:p>
    <w:p w:rsidR="00634375" w:rsidRPr="00CE1F61" w:rsidRDefault="00634375" w:rsidP="00ED7EE3">
      <w:pPr>
        <w:pStyle w:val="NoSpacing"/>
        <w:spacing w:line="360" w:lineRule="auto"/>
        <w:jc w:val="both"/>
        <w:rPr>
          <w:rFonts w:ascii="Times New Roman" w:hAnsi="Times New Roman" w:cs="Times New Roman"/>
          <w:sz w:val="24"/>
          <w:szCs w:val="24"/>
        </w:rPr>
      </w:pPr>
      <w:r w:rsidRPr="00CE1F61">
        <w:rPr>
          <w:rFonts w:ascii="Times New Roman" w:hAnsi="Times New Roman" w:cs="Times New Roman"/>
          <w:sz w:val="24"/>
          <w:szCs w:val="24"/>
        </w:rPr>
        <w:t xml:space="preserve">The effect of the compounds on </w:t>
      </w:r>
      <w:r w:rsidRPr="00CE1F61">
        <w:rPr>
          <w:rFonts w:ascii="Times New Roman" w:hAnsi="Times New Roman" w:cs="Times New Roman"/>
          <w:i/>
          <w:iCs/>
          <w:sz w:val="24"/>
          <w:szCs w:val="24"/>
        </w:rPr>
        <w:t>C. albicans</w:t>
      </w:r>
      <w:r w:rsidRPr="00CE1F61">
        <w:rPr>
          <w:rFonts w:ascii="Times New Roman" w:hAnsi="Times New Roman" w:cs="Times New Roman"/>
          <w:sz w:val="24"/>
          <w:szCs w:val="24"/>
        </w:rPr>
        <w:t xml:space="preserve"> cells was evaluated according to the method of Khan and colleagues (Khan et al., 2013) with slight modifications. Cell suspension prepared from fresh cultures of </w:t>
      </w:r>
      <w:r w:rsidRPr="00CE1F61">
        <w:rPr>
          <w:rFonts w:ascii="Times New Roman" w:hAnsi="Times New Roman" w:cs="Times New Roman"/>
          <w:i/>
          <w:iCs/>
          <w:sz w:val="24"/>
          <w:szCs w:val="24"/>
        </w:rPr>
        <w:t>C. albicans</w:t>
      </w:r>
      <w:r w:rsidRPr="00CE1F61">
        <w:rPr>
          <w:rFonts w:ascii="Times New Roman" w:hAnsi="Times New Roman" w:cs="Times New Roman"/>
          <w:sz w:val="24"/>
          <w:szCs w:val="24"/>
        </w:rPr>
        <w:t xml:space="preserve"> </w:t>
      </w:r>
      <w:smartTag w:uri="urn:schemas-microsoft-com:office:smarttags" w:element="stockticker">
        <w:r w:rsidRPr="00CE1F61">
          <w:rPr>
            <w:rFonts w:ascii="Times New Roman" w:hAnsi="Times New Roman" w:cs="Times New Roman"/>
            <w:sz w:val="24"/>
            <w:szCs w:val="24"/>
          </w:rPr>
          <w:t>ATCC</w:t>
        </w:r>
      </w:smartTag>
      <w:r w:rsidRPr="00CE1F61">
        <w:rPr>
          <w:rFonts w:ascii="Times New Roman" w:hAnsi="Times New Roman" w:cs="Times New Roman"/>
          <w:sz w:val="24"/>
          <w:szCs w:val="24"/>
        </w:rPr>
        <w:t xml:space="preserve"> 10231 (5 McFarland units) was treated with different concentrations of test agents (0.1x, 0.25x, 0.5x, 1x and 4x MIC (minimum inhibitory concentration)). The samples were incubated at 37°C for 1h. The positive control was performed with voriconazole. After incubation, the samples were centrifuged and the release of cellular material in the supernatants was determined at 260 nm (Biospec Nano, Shimadzu). </w:t>
      </w:r>
    </w:p>
    <w:p w:rsidR="00634375" w:rsidRPr="00CE1F61" w:rsidRDefault="00634375" w:rsidP="00ED7EE3">
      <w:pPr>
        <w:pStyle w:val="NoSpacing"/>
        <w:spacing w:line="360" w:lineRule="auto"/>
        <w:jc w:val="both"/>
        <w:rPr>
          <w:rFonts w:ascii="Times New Roman" w:hAnsi="Times New Roman" w:cs="Times New Roman"/>
          <w:sz w:val="24"/>
          <w:szCs w:val="24"/>
        </w:rPr>
      </w:pPr>
      <w:r w:rsidRPr="00CE1F61">
        <w:rPr>
          <w:rFonts w:ascii="Times New Roman" w:hAnsi="Times New Roman" w:cs="Times New Roman"/>
          <w:sz w:val="24"/>
          <w:szCs w:val="24"/>
        </w:rPr>
        <w:t xml:space="preserve">The results have indicated that hydroxytyrosol and oleuropein cause reduction of viability of </w:t>
      </w:r>
      <w:r w:rsidRPr="00CE1F61">
        <w:rPr>
          <w:rFonts w:ascii="Times New Roman" w:hAnsi="Times New Roman" w:cs="Times New Roman"/>
          <w:i/>
          <w:iCs/>
          <w:sz w:val="24"/>
          <w:szCs w:val="24"/>
        </w:rPr>
        <w:t>C. albicans</w:t>
      </w:r>
      <w:r w:rsidRPr="00CE1F61">
        <w:rPr>
          <w:rFonts w:ascii="Times New Roman" w:hAnsi="Times New Roman" w:cs="Times New Roman"/>
          <w:sz w:val="24"/>
          <w:szCs w:val="24"/>
        </w:rPr>
        <w:t xml:space="preserve"> cells in comparison to control. The lysis of cells and the release of cellular material was present dose-dependently in all oleuropein- and hydroxytyrosol-treated samples.</w:t>
      </w:r>
    </w:p>
    <w:p w:rsidR="00634375" w:rsidRPr="00CE1F61" w:rsidRDefault="00634375" w:rsidP="00ED7EE3">
      <w:pPr>
        <w:pStyle w:val="NoSpacing"/>
        <w:spacing w:line="360" w:lineRule="auto"/>
        <w:jc w:val="both"/>
        <w:rPr>
          <w:sz w:val="24"/>
          <w:szCs w:val="24"/>
        </w:rPr>
      </w:pPr>
      <w:bookmarkStart w:id="0" w:name="_GoBack"/>
      <w:bookmarkEnd w:id="0"/>
    </w:p>
    <w:sectPr w:rsidR="00634375" w:rsidRPr="00CE1F61" w:rsidSect="00F834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9E4"/>
    <w:rsid w:val="00027F49"/>
    <w:rsid w:val="00146ED1"/>
    <w:rsid w:val="00151C2C"/>
    <w:rsid w:val="0016181F"/>
    <w:rsid w:val="001F02FF"/>
    <w:rsid w:val="00207D21"/>
    <w:rsid w:val="00250305"/>
    <w:rsid w:val="00281643"/>
    <w:rsid w:val="00297691"/>
    <w:rsid w:val="00407F00"/>
    <w:rsid w:val="00412AE7"/>
    <w:rsid w:val="00473106"/>
    <w:rsid w:val="005A0E28"/>
    <w:rsid w:val="00634375"/>
    <w:rsid w:val="006536DA"/>
    <w:rsid w:val="007A2CC6"/>
    <w:rsid w:val="007A5DB8"/>
    <w:rsid w:val="007D71EE"/>
    <w:rsid w:val="00827C95"/>
    <w:rsid w:val="0085278C"/>
    <w:rsid w:val="009069CA"/>
    <w:rsid w:val="00A35448"/>
    <w:rsid w:val="00AD55A6"/>
    <w:rsid w:val="00BC7C6B"/>
    <w:rsid w:val="00C378CE"/>
    <w:rsid w:val="00CD43BE"/>
    <w:rsid w:val="00CE1F61"/>
    <w:rsid w:val="00D55FFB"/>
    <w:rsid w:val="00D61396"/>
    <w:rsid w:val="00ED7EE3"/>
    <w:rsid w:val="00EE291D"/>
    <w:rsid w:val="00F6273C"/>
    <w:rsid w:val="00F834B5"/>
    <w:rsid w:val="00F84DFE"/>
    <w:rsid w:val="00FB59E4"/>
    <w:rsid w:val="00FD4F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B5"/>
    <w:pPr>
      <w:spacing w:after="200" w:line="276" w:lineRule="auto"/>
    </w:pPr>
    <w:rPr>
      <w:rFonts w:cs="Calibri"/>
      <w:lang w:val="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B59E4"/>
    <w:rPr>
      <w:rFonts w:cs="Calibri"/>
      <w:lang w:val="hr-HR"/>
    </w:rPr>
  </w:style>
  <w:style w:type="paragraph" w:styleId="BalloonText">
    <w:name w:val="Balloon Text"/>
    <w:basedOn w:val="Normal"/>
    <w:link w:val="BalloonTextChar"/>
    <w:uiPriority w:val="99"/>
    <w:semiHidden/>
    <w:rsid w:val="00EE291D"/>
    <w:rPr>
      <w:rFonts w:cs="Times New Roman"/>
      <w:sz w:val="2"/>
      <w:szCs w:val="2"/>
      <w:lang w:eastAsia="hr-HR"/>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lang w:val="hr-HR"/>
    </w:rPr>
  </w:style>
  <w:style w:type="character" w:styleId="Hyperlink">
    <w:name w:val="Hyperlink"/>
    <w:basedOn w:val="DefaultParagraphFont"/>
    <w:uiPriority w:val="99"/>
    <w:rsid w:val="00EE29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2</Pages>
  <Words>355</Words>
  <Characters>2029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HYDROXYTYROSOL AND OLEUROPEIN ON CANDIDA ALBICANS CELL PERMEABILITY</dc:title>
  <dc:subject/>
  <dc:creator>nzoric</dc:creator>
  <cp:keywords/>
  <dc:description/>
  <cp:lastModifiedBy>Administrator</cp:lastModifiedBy>
  <cp:revision>12</cp:revision>
  <dcterms:created xsi:type="dcterms:W3CDTF">2015-02-23T10:27:00Z</dcterms:created>
  <dcterms:modified xsi:type="dcterms:W3CDTF">2015-07-20T09:25:00Z</dcterms:modified>
</cp:coreProperties>
</file>