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55" w:rsidRDefault="004A56A0" w:rsidP="002A2E6C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</w:t>
      </w:r>
      <w:r w:rsidR="007B3255">
        <w:rPr>
          <w:rFonts w:ascii="Arial" w:hAnsi="Arial" w:cs="Arial"/>
          <w:b/>
          <w:sz w:val="28"/>
          <w:szCs w:val="28"/>
        </w:rPr>
        <w:t>etalji dinamike kvartarnog razvoja Vrgoračkog polja</w:t>
      </w:r>
    </w:p>
    <w:p w:rsidR="002A2E6C" w:rsidRPr="009F1E3B" w:rsidRDefault="002A2E6C" w:rsidP="002A2E6C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</w:p>
    <w:p w:rsidR="0035621C" w:rsidRDefault="002A2E6C" w:rsidP="002A2E6C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L. </w:t>
      </w:r>
      <w:r w:rsidR="0035621C" w:rsidRPr="009F1E3B">
        <w:rPr>
          <w:rFonts w:ascii="Arial" w:hAnsi="Arial" w:cs="Arial"/>
          <w:b/>
          <w:sz w:val="24"/>
          <w:szCs w:val="24"/>
        </w:rPr>
        <w:t>Galović</w:t>
      </w:r>
      <w:r>
        <w:rPr>
          <w:rFonts w:ascii="Arial" w:hAnsi="Arial" w:cs="Arial"/>
          <w:b/>
          <w:sz w:val="24"/>
          <w:szCs w:val="24"/>
        </w:rPr>
        <w:t xml:space="preserve"> &amp; H. Posilović</w:t>
      </w:r>
    </w:p>
    <w:p w:rsidR="002A2E6C" w:rsidRPr="009F1E3B" w:rsidRDefault="002A2E6C" w:rsidP="002A2E6C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35621C" w:rsidRDefault="0035621C" w:rsidP="002A2E6C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Hrvatski geološki institut, Sachsova 2, 10000 Zagreb</w:t>
      </w:r>
    </w:p>
    <w:p w:rsidR="00FF2561" w:rsidRPr="0035621C" w:rsidRDefault="00FF2561" w:rsidP="002A2E6C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lgalovic@hgi-chs.hr</w:t>
      </w:r>
    </w:p>
    <w:p w:rsidR="00BF5C92" w:rsidRDefault="00BF5C92" w:rsidP="002A2E6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32BBF" w:rsidRPr="00283005" w:rsidRDefault="00332BBF" w:rsidP="002A2E6C">
      <w:pPr>
        <w:spacing w:after="0"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 xml:space="preserve">Na području Vrgoračkog polja istražen </w:t>
      </w:r>
      <w:r w:rsidR="00C34C62" w:rsidRPr="00283005">
        <w:rPr>
          <w:rFonts w:ascii="Arial" w:hAnsi="Arial" w:cs="Arial"/>
        </w:rPr>
        <w:t xml:space="preserve">je </w:t>
      </w:r>
      <w:r w:rsidRPr="00283005">
        <w:rPr>
          <w:rFonts w:ascii="Arial" w:hAnsi="Arial" w:cs="Arial"/>
        </w:rPr>
        <w:t>i opisan sedimentacijski, dijagenetski i geokemijski okoliš u vrijeme taloženja pliocenskih i holocenskih sedimenata. Podaci za interpretaciju prikupljeni su iz pet bušotina i na izdancima u polju.</w:t>
      </w:r>
    </w:p>
    <w:p w:rsidR="00580C28" w:rsidRPr="00283005" w:rsidRDefault="00EB1D08" w:rsidP="002A2E6C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283005">
        <w:rPr>
          <w:rFonts w:ascii="Arial" w:hAnsi="Arial" w:cs="Arial"/>
        </w:rPr>
        <w:t>Vrgoračko polje je zatvorena krška dolina površine oko 37 km</w:t>
      </w:r>
      <w:r w:rsidRPr="00283005">
        <w:rPr>
          <w:rFonts w:ascii="Arial" w:hAnsi="Arial" w:cs="Arial"/>
          <w:vertAlign w:val="superscript"/>
        </w:rPr>
        <w:t>2</w:t>
      </w:r>
      <w:r w:rsidRPr="00283005">
        <w:rPr>
          <w:rFonts w:ascii="Arial" w:hAnsi="Arial" w:cs="Arial"/>
        </w:rPr>
        <w:t>, s nadmorskom visinom između 20 i</w:t>
      </w:r>
      <w:r w:rsidR="00BC2A79">
        <w:rPr>
          <w:rFonts w:ascii="Arial" w:hAnsi="Arial" w:cs="Arial"/>
        </w:rPr>
        <w:t xml:space="preserve"> </w:t>
      </w:r>
      <w:r w:rsidRPr="00283005">
        <w:rPr>
          <w:rFonts w:ascii="Arial" w:hAnsi="Arial" w:cs="Arial"/>
        </w:rPr>
        <w:t>28 m</w:t>
      </w:r>
      <w:r w:rsidR="00730492" w:rsidRPr="00283005">
        <w:rPr>
          <w:rFonts w:ascii="Arial" w:hAnsi="Arial" w:cs="Arial"/>
        </w:rPr>
        <w:t xml:space="preserve">. </w:t>
      </w:r>
      <w:r w:rsidR="00920083" w:rsidRPr="00283005">
        <w:rPr>
          <w:rFonts w:ascii="Arial" w:hAnsi="Arial" w:cs="Arial"/>
        </w:rPr>
        <w:t>Glavni vodotok je rijeka Matica</w:t>
      </w:r>
      <w:r w:rsidR="00B37D89" w:rsidRPr="00283005">
        <w:rPr>
          <w:rFonts w:ascii="Arial" w:hAnsi="Arial" w:cs="Arial"/>
        </w:rPr>
        <w:t xml:space="preserve">, u </w:t>
      </w:r>
      <w:r w:rsidR="00352BD2" w:rsidRPr="00283005">
        <w:rPr>
          <w:rFonts w:ascii="Arial" w:hAnsi="Arial" w:cs="Arial"/>
        </w:rPr>
        <w:t>uvjetima normalnog vodostaja</w:t>
      </w:r>
      <w:r w:rsidR="00B37D89" w:rsidRPr="00283005">
        <w:rPr>
          <w:rFonts w:ascii="Arial" w:hAnsi="Arial" w:cs="Arial"/>
        </w:rPr>
        <w:t xml:space="preserve"> ona s prostora Vrgoračkog polja otječe ponorima </w:t>
      </w:r>
      <w:r w:rsidR="00B37D89" w:rsidRPr="00283005">
        <w:rPr>
          <w:rFonts w:ascii="Arial" w:hAnsi="Arial" w:cs="Arial"/>
          <w:color w:val="000000"/>
        </w:rPr>
        <w:t>Staševica, Krotuša, Crni Vir i Krtinovac, te kanalom Prigon u Baćinska jezera</w:t>
      </w:r>
      <w:r w:rsidR="00352BD2" w:rsidRPr="00283005">
        <w:rPr>
          <w:rFonts w:ascii="Arial" w:hAnsi="Arial" w:cs="Arial"/>
          <w:color w:val="000000"/>
        </w:rPr>
        <w:t xml:space="preserve"> (Š</w:t>
      </w:r>
      <w:r w:rsidR="00193575">
        <w:rPr>
          <w:rFonts w:ascii="Arial" w:hAnsi="Arial" w:cs="Arial"/>
          <w:color w:val="000000"/>
        </w:rPr>
        <w:t>tambuk</w:t>
      </w:r>
      <w:r w:rsidR="00352BD2" w:rsidRPr="00283005">
        <w:rPr>
          <w:rFonts w:ascii="Arial" w:hAnsi="Arial" w:cs="Arial"/>
          <w:color w:val="000000"/>
        </w:rPr>
        <w:t>-G</w:t>
      </w:r>
      <w:r w:rsidR="00193575">
        <w:rPr>
          <w:rFonts w:ascii="Arial" w:hAnsi="Arial" w:cs="Arial"/>
          <w:color w:val="000000"/>
        </w:rPr>
        <w:t>iljanović</w:t>
      </w:r>
      <w:r w:rsidR="00352BD2" w:rsidRPr="00283005">
        <w:rPr>
          <w:rFonts w:ascii="Arial" w:hAnsi="Arial" w:cs="Arial"/>
          <w:color w:val="000000"/>
        </w:rPr>
        <w:t>, 1998)</w:t>
      </w:r>
      <w:r w:rsidR="00B37D89" w:rsidRPr="00283005">
        <w:rPr>
          <w:rFonts w:ascii="Arial" w:hAnsi="Arial" w:cs="Arial"/>
          <w:color w:val="000000"/>
        </w:rPr>
        <w:t>.</w:t>
      </w:r>
    </w:p>
    <w:p w:rsidR="008C5180" w:rsidRPr="00283005" w:rsidRDefault="006C7E90" w:rsidP="002A2E6C">
      <w:pPr>
        <w:spacing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>U kišnom razdoblju godine ponori i kanal nemaju dovoljni kapacitet protoka, tako da dolazi do plavljenja polja. Stanovnici okolnih mjesta još i danas Vrgoračko polje zovu Jezero</w:t>
      </w:r>
      <w:r w:rsidR="00C34C62" w:rsidRPr="00283005">
        <w:rPr>
          <w:rFonts w:ascii="Arial" w:hAnsi="Arial" w:cs="Arial"/>
        </w:rPr>
        <w:t>.</w:t>
      </w:r>
      <w:r w:rsidR="008C5180" w:rsidRPr="00283005">
        <w:rPr>
          <w:rFonts w:ascii="Arial" w:hAnsi="Arial" w:cs="Arial"/>
        </w:rPr>
        <w:t xml:space="preserve"> </w:t>
      </w:r>
    </w:p>
    <w:p w:rsidR="008C5180" w:rsidRPr="00283005" w:rsidRDefault="008C5180" w:rsidP="002A2E6C">
      <w:pPr>
        <w:spacing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>Pleistocenske i holocenske gline i siltovi primarno su taloženi u jezerskom i barskom okolišu u depresiji krškog polja.</w:t>
      </w:r>
      <w:r w:rsidR="00132024" w:rsidRPr="00283005">
        <w:rPr>
          <w:rFonts w:ascii="Arial" w:hAnsi="Arial" w:cs="Arial"/>
        </w:rPr>
        <w:t xml:space="preserve"> Njihova maksimakna debljina iznosi oko 15 metara (Magaš et al., 1979)</w:t>
      </w:r>
      <w:r w:rsidRPr="00283005">
        <w:rPr>
          <w:rFonts w:ascii="Arial" w:hAnsi="Arial" w:cs="Arial"/>
        </w:rPr>
        <w:t xml:space="preserve"> U sedimentu su vidljive strukture i teksture karakteristične za ovaj tip </w:t>
      </w:r>
      <w:r w:rsidR="00C34C62" w:rsidRPr="00283005">
        <w:rPr>
          <w:rFonts w:ascii="Arial" w:hAnsi="Arial" w:cs="Arial"/>
        </w:rPr>
        <w:t>sedimentacijske sredine</w:t>
      </w:r>
      <w:r w:rsidRPr="00283005">
        <w:rPr>
          <w:rFonts w:ascii="Arial" w:hAnsi="Arial" w:cs="Arial"/>
        </w:rPr>
        <w:t xml:space="preserve">. Stariji sedimenti pleistocena zastupljeni su u </w:t>
      </w:r>
      <w:r w:rsidR="00D86684" w:rsidRPr="00283005">
        <w:rPr>
          <w:rFonts w:ascii="Arial" w:hAnsi="Arial" w:cs="Arial"/>
        </w:rPr>
        <w:t>zaglinjen</w:t>
      </w:r>
      <w:r w:rsidR="00C34C62" w:rsidRPr="00283005">
        <w:rPr>
          <w:rFonts w:ascii="Arial" w:hAnsi="Arial" w:cs="Arial"/>
        </w:rPr>
        <w:t>im</w:t>
      </w:r>
      <w:r w:rsidR="00D86684" w:rsidRPr="00283005">
        <w:rPr>
          <w:rFonts w:ascii="Arial" w:hAnsi="Arial" w:cs="Arial"/>
        </w:rPr>
        <w:t xml:space="preserve"> silt</w:t>
      </w:r>
      <w:r w:rsidR="00C34C62" w:rsidRPr="00283005">
        <w:rPr>
          <w:rFonts w:ascii="Arial" w:hAnsi="Arial" w:cs="Arial"/>
        </w:rPr>
        <w:t>om</w:t>
      </w:r>
      <w:r w:rsidR="00D86684" w:rsidRPr="00283005">
        <w:rPr>
          <w:rFonts w:ascii="Arial" w:hAnsi="Arial" w:cs="Arial"/>
        </w:rPr>
        <w:t xml:space="preserve"> i glin</w:t>
      </w:r>
      <w:r w:rsidR="00C34C62" w:rsidRPr="00283005">
        <w:rPr>
          <w:rFonts w:ascii="Arial" w:hAnsi="Arial" w:cs="Arial"/>
        </w:rPr>
        <w:t>om</w:t>
      </w:r>
      <w:r w:rsidR="00D86684" w:rsidRPr="00283005">
        <w:rPr>
          <w:rFonts w:ascii="Arial" w:hAnsi="Arial" w:cs="Arial"/>
        </w:rPr>
        <w:t>, dok su u</w:t>
      </w:r>
      <w:r w:rsidR="00BC2A79">
        <w:rPr>
          <w:rFonts w:ascii="Arial" w:hAnsi="Arial" w:cs="Arial"/>
        </w:rPr>
        <w:t xml:space="preserve"> </w:t>
      </w:r>
      <w:r w:rsidR="00D86684" w:rsidRPr="00283005">
        <w:rPr>
          <w:rFonts w:ascii="Arial" w:hAnsi="Arial" w:cs="Arial"/>
        </w:rPr>
        <w:t>holocenu</w:t>
      </w:r>
      <w:r w:rsidR="00082EEF" w:rsidRPr="00283005">
        <w:rPr>
          <w:rFonts w:ascii="Arial" w:hAnsi="Arial" w:cs="Arial"/>
        </w:rPr>
        <w:t xml:space="preserve"> taloženi </w:t>
      </w:r>
      <w:r w:rsidR="00F075C6" w:rsidRPr="00283005">
        <w:rPr>
          <w:rFonts w:ascii="Arial" w:hAnsi="Arial" w:cs="Arial"/>
        </w:rPr>
        <w:t>najvećim dijelom kao jezerska kreda, a manjim dijelom</w:t>
      </w:r>
      <w:r w:rsidR="00082EEF" w:rsidRPr="00283005">
        <w:rPr>
          <w:rFonts w:ascii="Arial" w:hAnsi="Arial" w:cs="Arial"/>
        </w:rPr>
        <w:t xml:space="preserve"> </w:t>
      </w:r>
      <w:r w:rsidR="00F075C6" w:rsidRPr="00283005">
        <w:rPr>
          <w:rFonts w:ascii="Arial" w:hAnsi="Arial" w:cs="Arial"/>
        </w:rPr>
        <w:t>kao</w:t>
      </w:r>
      <w:r w:rsidR="00082EEF" w:rsidRPr="00283005">
        <w:rPr>
          <w:rFonts w:ascii="Arial" w:hAnsi="Arial" w:cs="Arial"/>
        </w:rPr>
        <w:t xml:space="preserve"> zaglinjen</w:t>
      </w:r>
      <w:r w:rsidR="00F075C6" w:rsidRPr="00283005">
        <w:rPr>
          <w:rFonts w:ascii="Arial" w:hAnsi="Arial" w:cs="Arial"/>
        </w:rPr>
        <w:t>i silt</w:t>
      </w:r>
      <w:r w:rsidR="00082EEF" w:rsidRPr="00283005">
        <w:rPr>
          <w:rFonts w:ascii="Arial" w:hAnsi="Arial" w:cs="Arial"/>
        </w:rPr>
        <w:t>.</w:t>
      </w:r>
    </w:p>
    <w:p w:rsidR="008C5180" w:rsidRPr="00283005" w:rsidRDefault="00132865" w:rsidP="002A2E6C">
      <w:pPr>
        <w:spacing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 xml:space="preserve">U vrijeme </w:t>
      </w:r>
      <w:r w:rsidR="00C34C62" w:rsidRPr="00283005">
        <w:rPr>
          <w:rFonts w:ascii="Arial" w:hAnsi="Arial" w:cs="Arial"/>
        </w:rPr>
        <w:t>sedimentacije</w:t>
      </w:r>
      <w:r w:rsidR="008C5180" w:rsidRPr="00283005">
        <w:rPr>
          <w:rFonts w:ascii="Arial" w:hAnsi="Arial" w:cs="Arial"/>
        </w:rPr>
        <w:t xml:space="preserve"> </w:t>
      </w:r>
      <w:r w:rsidR="00C34C62" w:rsidRPr="00283005">
        <w:rPr>
          <w:rFonts w:ascii="Arial" w:hAnsi="Arial" w:cs="Arial"/>
        </w:rPr>
        <w:t>glinovitih sedimenata</w:t>
      </w:r>
      <w:r w:rsidR="008C5180" w:rsidRPr="00283005">
        <w:rPr>
          <w:rFonts w:ascii="Arial" w:hAnsi="Arial" w:cs="Arial"/>
        </w:rPr>
        <w:t xml:space="preserve"> na jugoistoku polja</w:t>
      </w:r>
      <w:r w:rsidR="00C34C62" w:rsidRPr="00283005">
        <w:rPr>
          <w:rFonts w:ascii="Arial" w:hAnsi="Arial" w:cs="Arial"/>
        </w:rPr>
        <w:t>,</w:t>
      </w:r>
      <w:r w:rsidR="008C5180" w:rsidRPr="00283005">
        <w:rPr>
          <w:rFonts w:ascii="Arial" w:hAnsi="Arial" w:cs="Arial"/>
        </w:rPr>
        <w:t xml:space="preserve"> na sjeverozapadu je taložena jezerska kreda. </w:t>
      </w:r>
      <w:r w:rsidRPr="00283005">
        <w:rPr>
          <w:rFonts w:ascii="Arial" w:hAnsi="Arial" w:cs="Arial"/>
        </w:rPr>
        <w:t>Periodično je dolazilo do i</w:t>
      </w:r>
      <w:r w:rsidR="00AB798F" w:rsidRPr="00283005">
        <w:rPr>
          <w:rFonts w:ascii="Arial" w:hAnsi="Arial" w:cs="Arial"/>
        </w:rPr>
        <w:t>ntenzivn</w:t>
      </w:r>
      <w:r w:rsidRPr="00283005">
        <w:rPr>
          <w:rFonts w:ascii="Arial" w:hAnsi="Arial" w:cs="Arial"/>
        </w:rPr>
        <w:t>e</w:t>
      </w:r>
      <w:r w:rsidR="00AB798F" w:rsidRPr="00283005">
        <w:rPr>
          <w:rFonts w:ascii="Arial" w:hAnsi="Arial" w:cs="Arial"/>
        </w:rPr>
        <w:t xml:space="preserve"> erozij</w:t>
      </w:r>
      <w:r w:rsidRPr="00283005">
        <w:rPr>
          <w:rFonts w:ascii="Arial" w:hAnsi="Arial" w:cs="Arial"/>
        </w:rPr>
        <w:t>e</w:t>
      </w:r>
      <w:r w:rsidR="00AB798F" w:rsidRPr="00283005">
        <w:rPr>
          <w:rFonts w:ascii="Arial" w:hAnsi="Arial" w:cs="Arial"/>
        </w:rPr>
        <w:t xml:space="preserve"> sedimenata sa sjeverozapada i ponovn</w:t>
      </w:r>
      <w:r w:rsidRPr="00283005">
        <w:rPr>
          <w:rFonts w:ascii="Arial" w:hAnsi="Arial" w:cs="Arial"/>
        </w:rPr>
        <w:t>e</w:t>
      </w:r>
      <w:r w:rsidR="00AB798F" w:rsidRPr="00283005">
        <w:rPr>
          <w:rFonts w:ascii="Arial" w:hAnsi="Arial" w:cs="Arial"/>
        </w:rPr>
        <w:t xml:space="preserve"> sedimentacij</w:t>
      </w:r>
      <w:r w:rsidRPr="00283005">
        <w:rPr>
          <w:rFonts w:ascii="Arial" w:hAnsi="Arial" w:cs="Arial"/>
        </w:rPr>
        <w:t>e</w:t>
      </w:r>
      <w:r w:rsidR="00AB798F" w:rsidRPr="00283005">
        <w:rPr>
          <w:rFonts w:ascii="Arial" w:hAnsi="Arial" w:cs="Arial"/>
        </w:rPr>
        <w:t xml:space="preserve"> erodiranog materija</w:t>
      </w:r>
      <w:r w:rsidRPr="00283005">
        <w:rPr>
          <w:rFonts w:ascii="Arial" w:hAnsi="Arial" w:cs="Arial"/>
        </w:rPr>
        <w:t>la na jugoistočnom dijelu polja</w:t>
      </w:r>
      <w:r w:rsidR="00AB798F" w:rsidRPr="00283005">
        <w:rPr>
          <w:rFonts w:ascii="Arial" w:hAnsi="Arial" w:cs="Arial"/>
        </w:rPr>
        <w:t>. K</w:t>
      </w:r>
      <w:r w:rsidR="008C5180" w:rsidRPr="00283005">
        <w:rPr>
          <w:rFonts w:ascii="Arial" w:hAnsi="Arial" w:cs="Arial"/>
        </w:rPr>
        <w:t>arbonatni materijal transportiran je u okoliš taloženja glina, što je vidljivo u obliku interkalacija jezerske krede unutar glin</w:t>
      </w:r>
      <w:r w:rsidR="00D86684" w:rsidRPr="00283005">
        <w:rPr>
          <w:rFonts w:ascii="Arial" w:hAnsi="Arial" w:cs="Arial"/>
        </w:rPr>
        <w:t>e</w:t>
      </w:r>
      <w:r w:rsidR="008C5180" w:rsidRPr="00283005">
        <w:rPr>
          <w:rFonts w:ascii="Arial" w:hAnsi="Arial" w:cs="Arial"/>
        </w:rPr>
        <w:t xml:space="preserve"> i silta. Pojedini intervali obogaćeni karbonatnim materijalom</w:t>
      </w:r>
      <w:r w:rsidR="00515901">
        <w:rPr>
          <w:rFonts w:ascii="Arial" w:hAnsi="Arial" w:cs="Arial"/>
        </w:rPr>
        <w:t>,</w:t>
      </w:r>
      <w:r w:rsidR="005A353F" w:rsidRPr="00283005">
        <w:rPr>
          <w:rFonts w:ascii="Arial" w:hAnsi="Arial" w:cs="Arial"/>
        </w:rPr>
        <w:t xml:space="preserve"> </w:t>
      </w:r>
      <w:r w:rsidR="008C5180" w:rsidRPr="00283005">
        <w:rPr>
          <w:rFonts w:ascii="Arial" w:hAnsi="Arial" w:cs="Arial"/>
        </w:rPr>
        <w:t xml:space="preserve">od glinovite podloge odijeljeni </w:t>
      </w:r>
      <w:r w:rsidR="00515901" w:rsidRPr="00283005">
        <w:rPr>
          <w:rFonts w:ascii="Arial" w:hAnsi="Arial" w:cs="Arial"/>
        </w:rPr>
        <w:t xml:space="preserve">su </w:t>
      </w:r>
      <w:r w:rsidR="008C5180" w:rsidRPr="00283005">
        <w:rPr>
          <w:rFonts w:ascii="Arial" w:hAnsi="Arial" w:cs="Arial"/>
        </w:rPr>
        <w:t>erozijskom granicom (</w:t>
      </w:r>
      <w:r w:rsidR="002A2E6C">
        <w:rPr>
          <w:rFonts w:ascii="Arial" w:hAnsi="Arial" w:cs="Arial"/>
        </w:rPr>
        <w:t>S</w:t>
      </w:r>
      <w:r w:rsidR="008C5180" w:rsidRPr="00283005">
        <w:rPr>
          <w:rFonts w:ascii="Arial" w:hAnsi="Arial" w:cs="Arial"/>
        </w:rPr>
        <w:t xml:space="preserve">l. </w:t>
      </w:r>
      <w:r w:rsidR="00730492" w:rsidRPr="00283005">
        <w:rPr>
          <w:rFonts w:ascii="Arial" w:hAnsi="Arial" w:cs="Arial"/>
        </w:rPr>
        <w:t>1</w:t>
      </w:r>
      <w:r w:rsidR="008C5180" w:rsidRPr="00283005">
        <w:rPr>
          <w:rFonts w:ascii="Arial" w:hAnsi="Arial" w:cs="Arial"/>
        </w:rPr>
        <w:t>.).</w:t>
      </w:r>
    </w:p>
    <w:p w:rsidR="001E15AD" w:rsidRDefault="00730492" w:rsidP="002A2E6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08FD3B2D" wp14:editId="75D3F281">
            <wp:extent cx="2322576" cy="253746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zija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92" w:rsidRPr="00283005" w:rsidRDefault="00730492" w:rsidP="002A2E6C">
      <w:pPr>
        <w:spacing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>Slika 1. Jezerski laminirani sediment, vidljiva je erozijska granica (e), struktura bježanja vode (v) i pretaloženi materijal jezerske krede (k).</w:t>
      </w:r>
    </w:p>
    <w:p w:rsidR="001B05AA" w:rsidRPr="00283005" w:rsidRDefault="001E15AD" w:rsidP="002A2E6C">
      <w:pPr>
        <w:spacing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>Nagli donos</w:t>
      </w:r>
      <w:r w:rsidR="00B8461B" w:rsidRPr="00283005">
        <w:rPr>
          <w:rFonts w:ascii="Arial" w:hAnsi="Arial" w:cs="Arial"/>
        </w:rPr>
        <w:t xml:space="preserve"> </w:t>
      </w:r>
      <w:r w:rsidRPr="00283005">
        <w:rPr>
          <w:rFonts w:ascii="Arial" w:hAnsi="Arial" w:cs="Arial"/>
        </w:rPr>
        <w:t xml:space="preserve">novog materijala u nevezanom glinovitom sedimentu izazvao je pojavu tzv. </w:t>
      </w:r>
      <w:r w:rsidR="008018BB" w:rsidRPr="00283005">
        <w:rPr>
          <w:rFonts w:ascii="Arial" w:hAnsi="Arial" w:cs="Arial"/>
        </w:rPr>
        <w:t>d</w:t>
      </w:r>
      <w:r w:rsidRPr="00283005">
        <w:rPr>
          <w:rFonts w:ascii="Arial" w:hAnsi="Arial" w:cs="Arial"/>
        </w:rPr>
        <w:t>eformacija nevezanog sedimenta (</w:t>
      </w:r>
      <w:r w:rsidR="00F075C6" w:rsidRPr="00283005">
        <w:rPr>
          <w:rFonts w:ascii="Arial" w:hAnsi="Arial" w:cs="Arial"/>
        </w:rPr>
        <w:t xml:space="preserve">Soft Sediment Deformations - </w:t>
      </w:r>
      <w:r w:rsidRPr="00283005">
        <w:rPr>
          <w:rFonts w:ascii="Arial" w:hAnsi="Arial" w:cs="Arial"/>
        </w:rPr>
        <w:t>SSD)</w:t>
      </w:r>
      <w:r w:rsidR="00B80BEA" w:rsidRPr="00283005">
        <w:rPr>
          <w:rFonts w:ascii="Arial" w:hAnsi="Arial" w:cs="Arial"/>
        </w:rPr>
        <w:t>, kao što su bježanje vode i konvolucij</w:t>
      </w:r>
      <w:r w:rsidR="00EF72EF" w:rsidRPr="00283005">
        <w:rPr>
          <w:rFonts w:ascii="Arial" w:hAnsi="Arial" w:cs="Arial"/>
        </w:rPr>
        <w:t xml:space="preserve">a </w:t>
      </w:r>
      <w:r w:rsidR="00B80BEA" w:rsidRPr="00283005">
        <w:rPr>
          <w:rFonts w:ascii="Arial" w:hAnsi="Arial" w:cs="Arial"/>
        </w:rPr>
        <w:t>lamina</w:t>
      </w:r>
      <w:r w:rsidR="002A2E6C">
        <w:rPr>
          <w:rFonts w:ascii="Arial" w:hAnsi="Arial" w:cs="Arial"/>
        </w:rPr>
        <w:t xml:space="preserve"> (S</w:t>
      </w:r>
      <w:r w:rsidR="00132024" w:rsidRPr="00283005">
        <w:rPr>
          <w:rFonts w:ascii="Arial" w:hAnsi="Arial" w:cs="Arial"/>
        </w:rPr>
        <w:t>l. 1.)</w:t>
      </w:r>
      <w:r w:rsidR="00B80BEA" w:rsidRPr="00283005">
        <w:rPr>
          <w:rFonts w:ascii="Arial" w:hAnsi="Arial" w:cs="Arial"/>
        </w:rPr>
        <w:t>.</w:t>
      </w:r>
      <w:r w:rsidR="008018BB" w:rsidRPr="00283005">
        <w:rPr>
          <w:rFonts w:ascii="Arial" w:hAnsi="Arial" w:cs="Arial"/>
        </w:rPr>
        <w:t xml:space="preserve"> Jezero je povremeno</w:t>
      </w:r>
      <w:r w:rsidR="00132865" w:rsidRPr="00283005">
        <w:rPr>
          <w:rFonts w:ascii="Arial" w:hAnsi="Arial" w:cs="Arial"/>
        </w:rPr>
        <w:t>,</w:t>
      </w:r>
      <w:r w:rsidR="008018BB" w:rsidRPr="00283005">
        <w:rPr>
          <w:rFonts w:ascii="Arial" w:hAnsi="Arial" w:cs="Arial"/>
        </w:rPr>
        <w:t xml:space="preserve"> potpuno ili djelomično presušivalo tako da su sedimenti bili izloženi pedog</w:t>
      </w:r>
      <w:r w:rsidR="001B05AA" w:rsidRPr="00283005">
        <w:rPr>
          <w:rFonts w:ascii="Arial" w:hAnsi="Arial" w:cs="Arial"/>
        </w:rPr>
        <w:t xml:space="preserve">enetskim procesima. Nakon što bi </w:t>
      </w:r>
      <w:r w:rsidR="006B79B9">
        <w:rPr>
          <w:rFonts w:ascii="Arial" w:hAnsi="Arial" w:cs="Arial"/>
        </w:rPr>
        <w:t>pedogeneza</w:t>
      </w:r>
      <w:r w:rsidR="001B05AA" w:rsidRPr="00283005">
        <w:rPr>
          <w:rFonts w:ascii="Arial" w:hAnsi="Arial" w:cs="Arial"/>
        </w:rPr>
        <w:t xml:space="preserve"> započel</w:t>
      </w:r>
      <w:r w:rsidR="006B79B9">
        <w:rPr>
          <w:rFonts w:ascii="Arial" w:hAnsi="Arial" w:cs="Arial"/>
        </w:rPr>
        <w:t>a</w:t>
      </w:r>
      <w:r w:rsidR="001B05AA" w:rsidRPr="00283005">
        <w:rPr>
          <w:rFonts w:ascii="Arial" w:hAnsi="Arial" w:cs="Arial"/>
        </w:rPr>
        <w:t xml:space="preserve">, sedimenti bi opet bili poplavljeni i nastavljala se jezerska sedimentacija. Dokaz </w:t>
      </w:r>
      <w:r w:rsidR="001B05AA" w:rsidRPr="00283005">
        <w:rPr>
          <w:rFonts w:ascii="Arial" w:hAnsi="Arial" w:cs="Arial"/>
        </w:rPr>
        <w:lastRenderedPageBreak/>
        <w:t xml:space="preserve">periodičnih isušivanja jezera su intenzivne deformacije laminirane strukture sedimenta, </w:t>
      </w:r>
      <w:r w:rsidR="001A0A70" w:rsidRPr="00283005">
        <w:rPr>
          <w:rFonts w:ascii="Arial" w:hAnsi="Arial" w:cs="Arial"/>
        </w:rPr>
        <w:t xml:space="preserve">rekristalizirane jezgre ljuštura gastropoda i </w:t>
      </w:r>
      <w:r w:rsidR="001B05AA" w:rsidRPr="00283005">
        <w:rPr>
          <w:rFonts w:ascii="Arial" w:hAnsi="Arial" w:cs="Arial"/>
        </w:rPr>
        <w:t>karbonatne konkrecije</w:t>
      </w:r>
      <w:r w:rsidR="001A0A70" w:rsidRPr="00283005">
        <w:rPr>
          <w:rFonts w:ascii="Arial" w:hAnsi="Arial" w:cs="Arial"/>
        </w:rPr>
        <w:t xml:space="preserve"> karakteristične za </w:t>
      </w:r>
      <w:r w:rsidR="00132865" w:rsidRPr="00283005">
        <w:rPr>
          <w:rFonts w:ascii="Arial" w:hAnsi="Arial" w:cs="Arial"/>
        </w:rPr>
        <w:t>tlo</w:t>
      </w:r>
      <w:r w:rsidR="001A0A70" w:rsidRPr="00283005">
        <w:rPr>
          <w:rFonts w:ascii="Arial" w:hAnsi="Arial" w:cs="Arial"/>
        </w:rPr>
        <w:t>.</w:t>
      </w:r>
    </w:p>
    <w:p w:rsidR="00F075C6" w:rsidRPr="00283005" w:rsidRDefault="00F075C6" w:rsidP="002A2E6C">
      <w:pPr>
        <w:spacing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>Erozija jezerske krede na sjeverozapadu otkrila je površinu starijih pleistocenskih i holocenskih sedimenata gline i silta.</w:t>
      </w:r>
      <w:r w:rsidR="00132865" w:rsidRPr="00283005">
        <w:rPr>
          <w:rFonts w:ascii="Arial" w:hAnsi="Arial" w:cs="Arial"/>
        </w:rPr>
        <w:t xml:space="preserve"> </w:t>
      </w:r>
      <w:r w:rsidRPr="00283005">
        <w:rPr>
          <w:rFonts w:ascii="Arial" w:hAnsi="Arial" w:cs="Arial"/>
        </w:rPr>
        <w:t>Ovaj materijal bio je znatno bolji</w:t>
      </w:r>
      <w:r w:rsidR="00132865" w:rsidRPr="00283005">
        <w:rPr>
          <w:rFonts w:ascii="Arial" w:hAnsi="Arial" w:cs="Arial"/>
        </w:rPr>
        <w:t xml:space="preserve"> matični supstrat</w:t>
      </w:r>
      <w:r w:rsidR="00DE5C93">
        <w:rPr>
          <w:rFonts w:ascii="Arial" w:hAnsi="Arial" w:cs="Arial"/>
        </w:rPr>
        <w:t xml:space="preserve"> za razvoj tla</w:t>
      </w:r>
      <w:r w:rsidR="00132865" w:rsidRPr="00283005">
        <w:rPr>
          <w:rFonts w:ascii="Arial" w:hAnsi="Arial" w:cs="Arial"/>
        </w:rPr>
        <w:t xml:space="preserve"> </w:t>
      </w:r>
      <w:r w:rsidRPr="00283005">
        <w:rPr>
          <w:rFonts w:ascii="Arial" w:hAnsi="Arial" w:cs="Arial"/>
        </w:rPr>
        <w:t>od jezerske krede s vrlo malim udje</w:t>
      </w:r>
      <w:r w:rsidR="00DE5C93">
        <w:rPr>
          <w:rFonts w:ascii="Arial" w:hAnsi="Arial" w:cs="Arial"/>
        </w:rPr>
        <w:t>lom siliciklastičnog materijala na jugoistočnom dijelu polja.</w:t>
      </w:r>
      <w:r w:rsidRPr="00283005">
        <w:rPr>
          <w:rFonts w:ascii="Arial" w:hAnsi="Arial" w:cs="Arial"/>
        </w:rPr>
        <w:t xml:space="preserve"> Posljedica toga je znatno deblji sloj recentnog tla na sjeverozapadu polja (&gt;1m) od onog na jugoistoku (20-30cm).</w:t>
      </w:r>
    </w:p>
    <w:p w:rsidR="00F075C6" w:rsidRDefault="00AA629F" w:rsidP="002A2E6C">
      <w:pPr>
        <w:spacing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>Jezerski sedimentacijski okoliš sezonski je varirao u količini kisika i taloženju organskih tvari. U vrijeme int</w:t>
      </w:r>
      <w:r w:rsidR="00F075C6" w:rsidRPr="00283005">
        <w:rPr>
          <w:rFonts w:ascii="Arial" w:hAnsi="Arial" w:cs="Arial"/>
        </w:rPr>
        <w:t>e</w:t>
      </w:r>
      <w:r w:rsidRPr="00283005">
        <w:rPr>
          <w:rFonts w:ascii="Arial" w:hAnsi="Arial" w:cs="Arial"/>
        </w:rPr>
        <w:t>nzivnih oborina postajao je bogatiji na kisiku, ali je u isto vrijeme i oksidacija organskih tvari bila intenzivnija. Nakon prestanka dotoka svježe vode obogaćene kisikom, oksidacija organskih tvari i metabolizam organizama doveo bi do smanjenja oksičnosti sredine, a raspadanje organskih tvari povećava</w:t>
      </w:r>
      <w:r w:rsidR="00F075C6" w:rsidRPr="00283005">
        <w:rPr>
          <w:rFonts w:ascii="Arial" w:hAnsi="Arial" w:cs="Arial"/>
        </w:rPr>
        <w:t>l</w:t>
      </w:r>
      <w:r w:rsidR="00132865" w:rsidRPr="00283005">
        <w:rPr>
          <w:rFonts w:ascii="Arial" w:hAnsi="Arial" w:cs="Arial"/>
        </w:rPr>
        <w:t>o</w:t>
      </w:r>
      <w:r w:rsidRPr="00283005">
        <w:rPr>
          <w:rFonts w:ascii="Arial" w:hAnsi="Arial" w:cs="Arial"/>
        </w:rPr>
        <w:t xml:space="preserve"> </w:t>
      </w:r>
      <w:r w:rsidR="00F075C6" w:rsidRPr="00283005">
        <w:rPr>
          <w:rFonts w:ascii="Arial" w:hAnsi="Arial" w:cs="Arial"/>
        </w:rPr>
        <w:t xml:space="preserve">je </w:t>
      </w:r>
      <w:r w:rsidRPr="00283005">
        <w:rPr>
          <w:rFonts w:ascii="Arial" w:hAnsi="Arial" w:cs="Arial"/>
        </w:rPr>
        <w:t>kiselost sredine. U</w:t>
      </w:r>
      <w:r w:rsidR="00F075C6" w:rsidRPr="00283005">
        <w:rPr>
          <w:rFonts w:ascii="Arial" w:hAnsi="Arial" w:cs="Arial"/>
        </w:rPr>
        <w:t xml:space="preserve"> kiseloj</w:t>
      </w:r>
      <w:r w:rsidRPr="00283005">
        <w:rPr>
          <w:rFonts w:ascii="Arial" w:hAnsi="Arial" w:cs="Arial"/>
        </w:rPr>
        <w:t xml:space="preserve"> sredini siromašnoj kisikom dolazi do mobilizacije željeza i mangana iz okolnog sedimenta</w:t>
      </w:r>
      <w:r w:rsidR="008E45A7" w:rsidRPr="00283005">
        <w:rPr>
          <w:rFonts w:ascii="Arial" w:hAnsi="Arial" w:cs="Arial"/>
        </w:rPr>
        <w:t>.</w:t>
      </w:r>
      <w:r w:rsidR="00F075C6" w:rsidRPr="00283005">
        <w:rPr>
          <w:rFonts w:ascii="Arial" w:hAnsi="Arial" w:cs="Arial"/>
        </w:rPr>
        <w:t xml:space="preserve"> Kod ponovne uspostave oksičnih uvjeta </w:t>
      </w:r>
      <w:r w:rsidR="00132865" w:rsidRPr="00283005">
        <w:rPr>
          <w:rFonts w:ascii="Arial" w:hAnsi="Arial" w:cs="Arial"/>
        </w:rPr>
        <w:t>počinje</w:t>
      </w:r>
      <w:r w:rsidR="00F075C6" w:rsidRPr="00283005">
        <w:rPr>
          <w:rFonts w:ascii="Arial" w:hAnsi="Arial" w:cs="Arial"/>
        </w:rPr>
        <w:t xml:space="preserve"> precipitacij</w:t>
      </w:r>
      <w:r w:rsidR="00132865" w:rsidRPr="00283005">
        <w:rPr>
          <w:rFonts w:ascii="Arial" w:hAnsi="Arial" w:cs="Arial"/>
        </w:rPr>
        <w:t>a</w:t>
      </w:r>
      <w:r w:rsidR="00F075C6" w:rsidRPr="00283005">
        <w:rPr>
          <w:rFonts w:ascii="Arial" w:hAnsi="Arial" w:cs="Arial"/>
        </w:rPr>
        <w:t xml:space="preserve"> željeznih oksida i hidroksida</w:t>
      </w:r>
      <w:r w:rsidR="00C21780" w:rsidRPr="00283005">
        <w:rPr>
          <w:rFonts w:ascii="Arial" w:hAnsi="Arial" w:cs="Arial"/>
        </w:rPr>
        <w:t>, vidljivi</w:t>
      </w:r>
      <w:r w:rsidR="00132865" w:rsidRPr="00283005">
        <w:rPr>
          <w:rFonts w:ascii="Arial" w:hAnsi="Arial" w:cs="Arial"/>
        </w:rPr>
        <w:t>h</w:t>
      </w:r>
      <w:r w:rsidR="00C21780" w:rsidRPr="00283005">
        <w:rPr>
          <w:rFonts w:ascii="Arial" w:hAnsi="Arial" w:cs="Arial"/>
        </w:rPr>
        <w:t xml:space="preserve"> u obliku žuto smeđih lamina. Za precipitaciju manganskih oksida potreban je viši Eh okoliša, tako da se manganske konkrecije obično razvijaju u </w:t>
      </w:r>
      <w:r w:rsidR="00F303CA" w:rsidRPr="00283005">
        <w:rPr>
          <w:rFonts w:ascii="Arial" w:hAnsi="Arial" w:cs="Arial"/>
        </w:rPr>
        <w:t xml:space="preserve">dobro prozračenim sedimentima pri procesu </w:t>
      </w:r>
      <w:r w:rsidR="00F303CA" w:rsidRPr="00A802DB">
        <w:rPr>
          <w:rFonts w:ascii="Arial" w:hAnsi="Arial" w:cs="Arial"/>
        </w:rPr>
        <w:t>pedogeneze</w:t>
      </w:r>
      <w:r w:rsidR="00A802DB" w:rsidRPr="00A802DB">
        <w:rPr>
          <w:rFonts w:ascii="Arial" w:hAnsi="Arial" w:cs="Arial"/>
        </w:rPr>
        <w:t xml:space="preserve"> (</w:t>
      </w:r>
      <w:r w:rsidR="00A802DB" w:rsidRPr="00A802DB">
        <w:rPr>
          <w:rFonts w:ascii="Arial" w:hAnsi="Arial" w:cs="Arial"/>
          <w:color w:val="000000"/>
        </w:rPr>
        <w:t>Zhang</w:t>
      </w:r>
      <w:r w:rsidR="00A802DB">
        <w:rPr>
          <w:rFonts w:ascii="Arial" w:hAnsi="Arial" w:cs="Arial"/>
          <w:color w:val="000000"/>
        </w:rPr>
        <w:t xml:space="preserve"> </w:t>
      </w:r>
      <w:r w:rsidR="00A802DB" w:rsidRPr="00A802DB">
        <w:rPr>
          <w:rFonts w:ascii="Arial" w:hAnsi="Arial" w:cs="Arial"/>
          <w:color w:val="000000"/>
        </w:rPr>
        <w:t>&amp; Karathanasis</w:t>
      </w:r>
      <w:r w:rsidR="00A802DB">
        <w:rPr>
          <w:rFonts w:ascii="Arial" w:hAnsi="Arial" w:cs="Arial"/>
          <w:color w:val="000000"/>
        </w:rPr>
        <w:t xml:space="preserve">, </w:t>
      </w:r>
      <w:r w:rsidR="00A802DB" w:rsidRPr="00A802DB">
        <w:rPr>
          <w:rFonts w:ascii="Arial" w:hAnsi="Arial" w:cs="Arial"/>
          <w:color w:val="000000"/>
        </w:rPr>
        <w:t>1997)</w:t>
      </w:r>
      <w:r w:rsidR="00F303CA" w:rsidRPr="00A802DB">
        <w:rPr>
          <w:rFonts w:ascii="Arial" w:hAnsi="Arial" w:cs="Arial"/>
        </w:rPr>
        <w:t>.</w:t>
      </w:r>
      <w:r w:rsidR="00F303CA" w:rsidRPr="00283005">
        <w:rPr>
          <w:rFonts w:ascii="Arial" w:hAnsi="Arial" w:cs="Arial"/>
        </w:rPr>
        <w:t xml:space="preserve"> U ovdje opisanom slučaju </w:t>
      </w:r>
      <w:r w:rsidR="00C14853" w:rsidRPr="00283005">
        <w:rPr>
          <w:rFonts w:ascii="Arial" w:hAnsi="Arial" w:cs="Arial"/>
        </w:rPr>
        <w:t>manganske konkrecije</w:t>
      </w:r>
      <w:r w:rsidR="00132865" w:rsidRPr="00283005">
        <w:rPr>
          <w:rFonts w:ascii="Arial" w:hAnsi="Arial" w:cs="Arial"/>
        </w:rPr>
        <w:t xml:space="preserve"> manjim su dijelom nastale pri pedogenezi. Poseb</w:t>
      </w:r>
      <w:r w:rsidR="00A6378E" w:rsidRPr="00283005">
        <w:rPr>
          <w:rFonts w:ascii="Arial" w:hAnsi="Arial" w:cs="Arial"/>
        </w:rPr>
        <w:t>n</w:t>
      </w:r>
      <w:r w:rsidR="00132865" w:rsidRPr="00283005">
        <w:rPr>
          <w:rFonts w:ascii="Arial" w:hAnsi="Arial" w:cs="Arial"/>
        </w:rPr>
        <w:t>o je zanimljivo da su uglavnom</w:t>
      </w:r>
      <w:r w:rsidR="00C14853" w:rsidRPr="00283005">
        <w:rPr>
          <w:rFonts w:ascii="Arial" w:hAnsi="Arial" w:cs="Arial"/>
        </w:rPr>
        <w:t xml:space="preserve"> nasta</w:t>
      </w:r>
      <w:r w:rsidR="00132865" w:rsidRPr="00283005">
        <w:rPr>
          <w:rFonts w:ascii="Arial" w:hAnsi="Arial" w:cs="Arial"/>
        </w:rPr>
        <w:t xml:space="preserve">jale </w:t>
      </w:r>
      <w:r w:rsidR="00C14853" w:rsidRPr="00283005">
        <w:rPr>
          <w:rFonts w:ascii="Arial" w:hAnsi="Arial" w:cs="Arial"/>
        </w:rPr>
        <w:t xml:space="preserve">uslijed otapanja karbonatnih konkrecija i fragmenata karbonatnih stijena koje </w:t>
      </w:r>
      <w:r w:rsidR="00132865" w:rsidRPr="00283005">
        <w:rPr>
          <w:rFonts w:ascii="Arial" w:hAnsi="Arial" w:cs="Arial"/>
        </w:rPr>
        <w:t>su</w:t>
      </w:r>
      <w:r w:rsidR="00C14853" w:rsidRPr="00283005">
        <w:rPr>
          <w:rFonts w:ascii="Arial" w:hAnsi="Arial" w:cs="Arial"/>
        </w:rPr>
        <w:t xml:space="preserve"> se našle u kiseloj i slabo oksičnoj jezerskoj sredini. Otapanje karbonata stvorilo je mikrosredinu s povećanim pH, što je dovelo do precipitacije manganskih oksida i rasta konkrecija</w:t>
      </w:r>
      <w:r w:rsidR="00132024" w:rsidRPr="00283005">
        <w:rPr>
          <w:rFonts w:ascii="Arial" w:hAnsi="Arial" w:cs="Arial"/>
        </w:rPr>
        <w:t xml:space="preserve"> (</w:t>
      </w:r>
      <w:r w:rsidR="007D34C7">
        <w:rPr>
          <w:rFonts w:ascii="Arial" w:hAnsi="Arial" w:cs="Arial"/>
        </w:rPr>
        <w:t>S</w:t>
      </w:r>
      <w:r w:rsidR="00132024" w:rsidRPr="00283005">
        <w:rPr>
          <w:rFonts w:ascii="Arial" w:hAnsi="Arial" w:cs="Arial"/>
        </w:rPr>
        <w:t xml:space="preserve">l. </w:t>
      </w:r>
      <w:r w:rsidR="00654F84">
        <w:rPr>
          <w:rFonts w:ascii="Arial" w:hAnsi="Arial" w:cs="Arial"/>
        </w:rPr>
        <w:t>2</w:t>
      </w:r>
      <w:r w:rsidR="00132024" w:rsidRPr="00283005">
        <w:rPr>
          <w:rFonts w:ascii="Arial" w:hAnsi="Arial" w:cs="Arial"/>
        </w:rPr>
        <w:t>.</w:t>
      </w:r>
      <w:r w:rsidR="00D82A2A">
        <w:rPr>
          <w:rFonts w:ascii="Arial" w:hAnsi="Arial" w:cs="Arial"/>
        </w:rPr>
        <w:t xml:space="preserve"> </w:t>
      </w:r>
      <w:r w:rsidR="007D34C7">
        <w:rPr>
          <w:rFonts w:ascii="Arial" w:hAnsi="Arial" w:cs="Arial"/>
        </w:rPr>
        <w:t>i</w:t>
      </w:r>
      <w:r w:rsidR="00D82A2A">
        <w:rPr>
          <w:rFonts w:ascii="Arial" w:hAnsi="Arial" w:cs="Arial"/>
        </w:rPr>
        <w:t xml:space="preserve"> 3.</w:t>
      </w:r>
      <w:r w:rsidR="00132024" w:rsidRPr="00283005">
        <w:rPr>
          <w:rFonts w:ascii="Arial" w:hAnsi="Arial" w:cs="Arial"/>
        </w:rPr>
        <w:t>)</w:t>
      </w:r>
      <w:r w:rsidR="00C14853" w:rsidRPr="00283005">
        <w:rPr>
          <w:rFonts w:ascii="Arial" w:hAnsi="Arial" w:cs="Arial"/>
        </w:rPr>
        <w:t>.</w:t>
      </w:r>
    </w:p>
    <w:p w:rsidR="00D82A2A" w:rsidRDefault="00D82A2A" w:rsidP="002A2E6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F0B31CD" wp14:editId="4B8277E3">
            <wp:extent cx="2466975" cy="275345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recij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630" cy="27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A2A" w:rsidRPr="00283005" w:rsidRDefault="00D82A2A" w:rsidP="002A2E6C">
      <w:pPr>
        <w:spacing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 xml:space="preserve">Slika </w:t>
      </w:r>
      <w:r>
        <w:rPr>
          <w:rFonts w:ascii="Arial" w:hAnsi="Arial" w:cs="Arial"/>
        </w:rPr>
        <w:t>2</w:t>
      </w:r>
      <w:r w:rsidRPr="00283005">
        <w:rPr>
          <w:rFonts w:ascii="Arial" w:hAnsi="Arial" w:cs="Arial"/>
        </w:rPr>
        <w:t>. Jezerski sediment izložen djelomičnoj pedogenezi. Vidljive su karbonatne konkrecije djelomično zamijenjene manganskim oksidima</w:t>
      </w:r>
      <w:r>
        <w:rPr>
          <w:rFonts w:ascii="Arial" w:hAnsi="Arial" w:cs="Arial"/>
        </w:rPr>
        <w:t>.</w:t>
      </w:r>
    </w:p>
    <w:p w:rsidR="00B61C82" w:rsidRDefault="00515901" w:rsidP="002A2E6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inline distT="0" distB="0" distL="0" distR="0" wp14:anchorId="673E2750" wp14:editId="56771ED3">
            <wp:extent cx="5760720" cy="2289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dvojen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A2A" w:rsidRPr="00D82A2A" w:rsidRDefault="00D82A2A" w:rsidP="002A2E6C">
      <w:pPr>
        <w:spacing w:line="240" w:lineRule="auto"/>
        <w:rPr>
          <w:rFonts w:ascii="Arial" w:hAnsi="Arial" w:cs="Arial"/>
        </w:rPr>
      </w:pPr>
      <w:r w:rsidRPr="00D82A2A">
        <w:rPr>
          <w:rFonts w:ascii="Arial" w:hAnsi="Arial" w:cs="Arial"/>
        </w:rPr>
        <w:t>Slika 3.</w:t>
      </w:r>
      <w:r>
        <w:rPr>
          <w:rFonts w:ascii="Arial" w:hAnsi="Arial" w:cs="Arial"/>
        </w:rPr>
        <w:t xml:space="preserve"> Mangansko-željezovite i karbonatne konkrecije</w:t>
      </w:r>
      <w:r w:rsidRPr="00D82A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izdvojene iz sedimenta.</w:t>
      </w:r>
    </w:p>
    <w:p w:rsidR="00B8461B" w:rsidRDefault="00A6378E" w:rsidP="002A2E6C">
      <w:pPr>
        <w:spacing w:after="0" w:line="240" w:lineRule="auto"/>
        <w:jc w:val="both"/>
        <w:rPr>
          <w:rFonts w:ascii="Arial" w:hAnsi="Arial" w:cs="Arial"/>
        </w:rPr>
      </w:pPr>
      <w:r w:rsidRPr="00283005">
        <w:rPr>
          <w:rFonts w:ascii="Arial" w:hAnsi="Arial" w:cs="Arial"/>
        </w:rPr>
        <w:t>Daljnja istraživanja na ovom području biti će usmjerena na promjene u sedimentacijskom i pedogenetskom modelu od pleistocena do danas. U toku je istraživanje raznih mikromorfoloških, mineralnih i geokemijskih pojava koje mogu poslužiti kao indikatori stupnja pedogeneze paleo</w:t>
      </w:r>
      <w:r w:rsidR="00BC2A79">
        <w:rPr>
          <w:rFonts w:ascii="Arial" w:hAnsi="Arial" w:cs="Arial"/>
        </w:rPr>
        <w:t>-</w:t>
      </w:r>
      <w:r w:rsidRPr="00283005">
        <w:rPr>
          <w:rFonts w:ascii="Arial" w:hAnsi="Arial" w:cs="Arial"/>
        </w:rPr>
        <w:t xml:space="preserve"> i recentnog tla.</w:t>
      </w:r>
    </w:p>
    <w:p w:rsidR="002A2E6C" w:rsidRPr="002A2E6C" w:rsidRDefault="002A2E6C" w:rsidP="002A2E6C">
      <w:pPr>
        <w:spacing w:after="0" w:line="240" w:lineRule="auto"/>
        <w:jc w:val="both"/>
        <w:rPr>
          <w:rFonts w:ascii="Arial" w:hAnsi="Arial" w:cs="Arial"/>
        </w:rPr>
      </w:pPr>
    </w:p>
    <w:p w:rsidR="002A2E6C" w:rsidRPr="002A2E6C" w:rsidRDefault="002A2E6C" w:rsidP="002A2E6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GB" w:eastAsia="hr-HR"/>
        </w:rPr>
      </w:pPr>
      <w:r w:rsidRPr="002A2E6C">
        <w:rPr>
          <w:rFonts w:ascii="Arial" w:eastAsia="Times New Roman" w:hAnsi="Arial" w:cs="Arial"/>
          <w:sz w:val="24"/>
          <w:szCs w:val="24"/>
          <w:lang w:val="en-GB" w:eastAsia="hr-HR"/>
        </w:rPr>
        <w:t>Reference</w:t>
      </w:r>
      <w:bookmarkStart w:id="0" w:name="_GoBack"/>
      <w:bookmarkEnd w:id="0"/>
      <w:r w:rsidRPr="002A2E6C">
        <w:rPr>
          <w:rFonts w:ascii="Arial" w:eastAsia="Times New Roman" w:hAnsi="Arial" w:cs="Arial"/>
          <w:sz w:val="24"/>
          <w:szCs w:val="24"/>
          <w:lang w:val="en-GB" w:eastAsia="hr-HR"/>
        </w:rPr>
        <w:t>:</w:t>
      </w:r>
    </w:p>
    <w:p w:rsidR="00132024" w:rsidRPr="002A2E6C" w:rsidRDefault="00F5261D" w:rsidP="002A2E6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A2E6C">
        <w:rPr>
          <w:rFonts w:ascii="Arial" w:hAnsi="Arial" w:cs="Arial"/>
          <w:color w:val="000000"/>
          <w:sz w:val="20"/>
          <w:szCs w:val="20"/>
        </w:rPr>
        <w:t xml:space="preserve">Magaš, N., Marinčić, S., Benček, </w:t>
      </w:r>
      <w:r>
        <w:rPr>
          <w:rFonts w:ascii="Arial" w:hAnsi="Arial" w:cs="Arial"/>
          <w:color w:val="000000"/>
          <w:sz w:val="20"/>
          <w:szCs w:val="20"/>
        </w:rPr>
        <w:t>Đ.</w:t>
      </w:r>
      <w:r w:rsidR="00132024" w:rsidRPr="002A2E6C">
        <w:rPr>
          <w:rFonts w:ascii="Arial" w:hAnsi="Arial" w:cs="Arial"/>
          <w:color w:val="000000"/>
          <w:sz w:val="20"/>
          <w:szCs w:val="20"/>
        </w:rPr>
        <w:t xml:space="preserve"> (1979): </w:t>
      </w:r>
      <w:r w:rsidR="00132024" w:rsidRPr="002A2E6C">
        <w:rPr>
          <w:rFonts w:ascii="Arial" w:hAnsi="Arial" w:cs="Arial"/>
          <w:iCs/>
          <w:color w:val="000000"/>
          <w:sz w:val="20"/>
          <w:szCs w:val="20"/>
        </w:rPr>
        <w:t>Tumač osnovne geološka karte SFRJ, list Ploče K 33-35</w:t>
      </w:r>
      <w:r w:rsidR="00132024" w:rsidRPr="002A2E6C">
        <w:rPr>
          <w:rFonts w:ascii="Arial" w:hAnsi="Arial" w:cs="Arial"/>
          <w:color w:val="000000"/>
          <w:sz w:val="20"/>
          <w:szCs w:val="20"/>
        </w:rPr>
        <w:t>, Savezni geološki zavod Beograd, Institut za geološka istraživanja Zagreb, pp. 52.</w:t>
      </w:r>
    </w:p>
    <w:p w:rsidR="007E4665" w:rsidRPr="002A2E6C" w:rsidRDefault="00F5261D" w:rsidP="002A2E6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A2E6C">
        <w:rPr>
          <w:rFonts w:ascii="Arial" w:hAnsi="Arial" w:cs="Arial"/>
          <w:color w:val="000000"/>
          <w:sz w:val="20"/>
          <w:szCs w:val="20"/>
        </w:rPr>
        <w:t>Štambuk-Giljanović</w:t>
      </w:r>
      <w:r w:rsidR="00415A52" w:rsidRPr="002A2E6C">
        <w:rPr>
          <w:rFonts w:ascii="Arial" w:hAnsi="Arial" w:cs="Arial"/>
          <w:color w:val="000000"/>
          <w:sz w:val="20"/>
          <w:szCs w:val="20"/>
        </w:rPr>
        <w:t xml:space="preserve">, N. (1998): </w:t>
      </w:r>
      <w:r w:rsidR="00415A52" w:rsidRPr="002A2E6C">
        <w:rPr>
          <w:rFonts w:ascii="Arial" w:hAnsi="Arial" w:cs="Arial"/>
          <w:iCs/>
          <w:color w:val="000000"/>
          <w:sz w:val="20"/>
          <w:szCs w:val="20"/>
        </w:rPr>
        <w:t>Vode Neretve i njezina poriječja</w:t>
      </w:r>
      <w:r w:rsidR="00415A52" w:rsidRPr="002A2E6C">
        <w:rPr>
          <w:rFonts w:ascii="Arial" w:hAnsi="Arial" w:cs="Arial"/>
          <w:color w:val="000000"/>
          <w:sz w:val="20"/>
          <w:szCs w:val="20"/>
        </w:rPr>
        <w:t>, Zavod za javno zdravstvo Županije Splitsko-dalmatinske, Hrvatske vode, Split, pp. 638.</w:t>
      </w:r>
    </w:p>
    <w:p w:rsidR="007E4665" w:rsidRPr="002A2E6C" w:rsidRDefault="007E4665" w:rsidP="002A2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A2E6C">
        <w:rPr>
          <w:rFonts w:ascii="Arial" w:hAnsi="Arial" w:cs="Arial"/>
          <w:color w:val="000000"/>
          <w:sz w:val="20"/>
          <w:szCs w:val="20"/>
        </w:rPr>
        <w:t xml:space="preserve">Zhang, M. &amp; Karathanasis, A. D. (1997): Characterization of iron-manganese concretions in Kentucky alfisols with perched water tables. </w:t>
      </w:r>
      <w:r w:rsidR="00F5261D">
        <w:rPr>
          <w:rFonts w:ascii="Arial" w:hAnsi="Arial" w:cs="Arial"/>
          <w:color w:val="000000"/>
          <w:sz w:val="20"/>
          <w:szCs w:val="20"/>
        </w:rPr>
        <w:t>Clays and Clay Minerals</w:t>
      </w:r>
      <w:r w:rsidR="00A802DB" w:rsidRPr="002A2E6C">
        <w:rPr>
          <w:rFonts w:ascii="Arial" w:hAnsi="Arial" w:cs="Arial"/>
          <w:color w:val="000000"/>
          <w:sz w:val="20"/>
          <w:szCs w:val="20"/>
        </w:rPr>
        <w:t xml:space="preserve"> 45</w:t>
      </w:r>
      <w:r w:rsidR="00F5261D">
        <w:rPr>
          <w:rFonts w:ascii="Arial" w:hAnsi="Arial" w:cs="Arial"/>
          <w:color w:val="000000"/>
          <w:sz w:val="20"/>
          <w:szCs w:val="20"/>
        </w:rPr>
        <w:t>/</w:t>
      </w:r>
      <w:r w:rsidR="00A802DB" w:rsidRPr="002A2E6C">
        <w:rPr>
          <w:rFonts w:ascii="Arial" w:hAnsi="Arial" w:cs="Arial"/>
          <w:color w:val="000000"/>
          <w:sz w:val="20"/>
          <w:szCs w:val="20"/>
        </w:rPr>
        <w:t>3, 428-439.</w:t>
      </w:r>
    </w:p>
    <w:p w:rsidR="00C871F4" w:rsidRPr="002A2E6C" w:rsidRDefault="00C871F4" w:rsidP="002A2E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871F4" w:rsidRPr="00136DFA" w:rsidRDefault="00C871F4" w:rsidP="002A2E6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C871F4" w:rsidRPr="00136D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CB"/>
    <w:rsid w:val="00046D71"/>
    <w:rsid w:val="00082EEF"/>
    <w:rsid w:val="000A50CB"/>
    <w:rsid w:val="00101ADE"/>
    <w:rsid w:val="00132024"/>
    <w:rsid w:val="00132865"/>
    <w:rsid w:val="00136DFA"/>
    <w:rsid w:val="00157488"/>
    <w:rsid w:val="00193575"/>
    <w:rsid w:val="001A0A70"/>
    <w:rsid w:val="001B05AA"/>
    <w:rsid w:val="001B7867"/>
    <w:rsid w:val="001C4970"/>
    <w:rsid w:val="001E15AD"/>
    <w:rsid w:val="001E7809"/>
    <w:rsid w:val="00283005"/>
    <w:rsid w:val="002A2E6C"/>
    <w:rsid w:val="00332BBF"/>
    <w:rsid w:val="00333316"/>
    <w:rsid w:val="00352BD2"/>
    <w:rsid w:val="00354B89"/>
    <w:rsid w:val="0035621C"/>
    <w:rsid w:val="00364223"/>
    <w:rsid w:val="003D6C38"/>
    <w:rsid w:val="00415A52"/>
    <w:rsid w:val="00476AB7"/>
    <w:rsid w:val="004A56A0"/>
    <w:rsid w:val="00515901"/>
    <w:rsid w:val="00580C28"/>
    <w:rsid w:val="005A353F"/>
    <w:rsid w:val="005D3C4F"/>
    <w:rsid w:val="006115D4"/>
    <w:rsid w:val="00654F84"/>
    <w:rsid w:val="006B79B9"/>
    <w:rsid w:val="006C7E90"/>
    <w:rsid w:val="00730492"/>
    <w:rsid w:val="00793661"/>
    <w:rsid w:val="007B3255"/>
    <w:rsid w:val="007D34C7"/>
    <w:rsid w:val="007E4665"/>
    <w:rsid w:val="008018BB"/>
    <w:rsid w:val="0081458D"/>
    <w:rsid w:val="008C5180"/>
    <w:rsid w:val="008E45A7"/>
    <w:rsid w:val="00920083"/>
    <w:rsid w:val="009F1E3B"/>
    <w:rsid w:val="00A16DD0"/>
    <w:rsid w:val="00A44B23"/>
    <w:rsid w:val="00A6378E"/>
    <w:rsid w:val="00A802DB"/>
    <w:rsid w:val="00AA629F"/>
    <w:rsid w:val="00AA7210"/>
    <w:rsid w:val="00AB798F"/>
    <w:rsid w:val="00AC4040"/>
    <w:rsid w:val="00B37D89"/>
    <w:rsid w:val="00B401A4"/>
    <w:rsid w:val="00B61C82"/>
    <w:rsid w:val="00B80BEA"/>
    <w:rsid w:val="00B8461B"/>
    <w:rsid w:val="00B93F66"/>
    <w:rsid w:val="00BC2A79"/>
    <w:rsid w:val="00BF5C92"/>
    <w:rsid w:val="00C14853"/>
    <w:rsid w:val="00C21780"/>
    <w:rsid w:val="00C34C62"/>
    <w:rsid w:val="00C67ED4"/>
    <w:rsid w:val="00C871F4"/>
    <w:rsid w:val="00CD5183"/>
    <w:rsid w:val="00D82A2A"/>
    <w:rsid w:val="00D86684"/>
    <w:rsid w:val="00DB18EE"/>
    <w:rsid w:val="00DE5C93"/>
    <w:rsid w:val="00EB1D08"/>
    <w:rsid w:val="00EF72EF"/>
    <w:rsid w:val="00F0079D"/>
    <w:rsid w:val="00F075C6"/>
    <w:rsid w:val="00F303CA"/>
    <w:rsid w:val="00F5261D"/>
    <w:rsid w:val="00FF2561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694CA-6728-4681-9166-1F7BF8B2D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Posilović, Hrvoje</dc:creator>
  <cp:lastModifiedBy>Galović, Lidija</cp:lastModifiedBy>
  <cp:revision>2</cp:revision>
  <dcterms:created xsi:type="dcterms:W3CDTF">2015-03-06T09:15:00Z</dcterms:created>
  <dcterms:modified xsi:type="dcterms:W3CDTF">2015-03-06T09:15:00Z</dcterms:modified>
</cp:coreProperties>
</file>