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E" w:rsidRPr="0059561E" w:rsidRDefault="0059561E" w:rsidP="0059561E">
      <w:pPr>
        <w:pStyle w:val="first"/>
        <w:jc w:val="both"/>
        <w:rPr>
          <w:b/>
        </w:rPr>
      </w:pPr>
      <w:r w:rsidRPr="0059561E">
        <w:rPr>
          <w:b/>
        </w:rPr>
        <w:t xml:space="preserve">First report of soybean </w:t>
      </w:r>
      <w:proofErr w:type="spellStart"/>
      <w:r w:rsidRPr="0059561E">
        <w:rPr>
          <w:b/>
        </w:rPr>
        <w:t>Fusarium</w:t>
      </w:r>
      <w:proofErr w:type="spellEnd"/>
      <w:r w:rsidRPr="0059561E">
        <w:rPr>
          <w:b/>
        </w:rPr>
        <w:t xml:space="preserve"> wilt caused by </w:t>
      </w:r>
      <w:proofErr w:type="spellStart"/>
      <w:r w:rsidRPr="0059561E">
        <w:rPr>
          <w:b/>
          <w:i/>
        </w:rPr>
        <w:t>Fusarium</w:t>
      </w:r>
      <w:proofErr w:type="spellEnd"/>
      <w:r w:rsidRPr="0059561E">
        <w:rPr>
          <w:b/>
          <w:i/>
        </w:rPr>
        <w:t xml:space="preserve"> </w:t>
      </w:r>
      <w:proofErr w:type="spellStart"/>
      <w:r w:rsidRPr="0059561E">
        <w:rPr>
          <w:b/>
          <w:i/>
        </w:rPr>
        <w:t>graminearum</w:t>
      </w:r>
      <w:proofErr w:type="spellEnd"/>
      <w:r w:rsidRPr="0059561E">
        <w:rPr>
          <w:b/>
        </w:rPr>
        <w:t xml:space="preserve"> in Croatia</w:t>
      </w:r>
    </w:p>
    <w:p w:rsidR="0059561E" w:rsidRPr="0059561E" w:rsidRDefault="0059561E" w:rsidP="0059561E">
      <w:pPr>
        <w:pStyle w:val="first"/>
        <w:jc w:val="both"/>
        <w:rPr>
          <w:b/>
        </w:rPr>
      </w:pPr>
      <w:r w:rsidRPr="0059561E">
        <w:rPr>
          <w:rStyle w:val="nlmstring-name"/>
          <w:b/>
          <w:bCs/>
          <w:color w:val="000000"/>
          <w:shd w:val="clear" w:color="auto" w:fill="FFFFFF"/>
        </w:rPr>
        <w:t xml:space="preserve">T. Duvnjak, A. </w:t>
      </w:r>
      <w:proofErr w:type="spellStart"/>
      <w:r w:rsidRPr="0059561E">
        <w:rPr>
          <w:rStyle w:val="nlmstring-name"/>
          <w:b/>
          <w:bCs/>
          <w:color w:val="000000"/>
          <w:shd w:val="clear" w:color="auto" w:fill="FFFFFF"/>
        </w:rPr>
        <w:t>Sudarić</w:t>
      </w:r>
      <w:proofErr w:type="spellEnd"/>
      <w:r w:rsidRPr="0059561E">
        <w:rPr>
          <w:rStyle w:val="nlmstring-name"/>
          <w:b/>
          <w:bCs/>
          <w:color w:val="000000"/>
          <w:shd w:val="clear" w:color="auto" w:fill="FFFFFF"/>
        </w:rPr>
        <w:t xml:space="preserve"> </w:t>
      </w:r>
      <w:r w:rsidRPr="0059561E">
        <w:rPr>
          <w:rStyle w:val="nlmstring-name"/>
          <w:bCs/>
          <w:color w:val="000000"/>
          <w:shd w:val="clear" w:color="auto" w:fill="FFFFFF"/>
        </w:rPr>
        <w:t xml:space="preserve">and </w:t>
      </w:r>
      <w:r w:rsidRPr="0059561E">
        <w:rPr>
          <w:rStyle w:val="nlmstring-name"/>
          <w:b/>
          <w:bCs/>
          <w:color w:val="000000"/>
          <w:shd w:val="clear" w:color="auto" w:fill="FFFFFF"/>
        </w:rPr>
        <w:t xml:space="preserve">M. </w:t>
      </w:r>
      <w:proofErr w:type="spellStart"/>
      <w:r w:rsidRPr="0059561E">
        <w:rPr>
          <w:rStyle w:val="nlmstring-name"/>
          <w:b/>
          <w:bCs/>
          <w:color w:val="000000"/>
          <w:shd w:val="clear" w:color="auto" w:fill="FFFFFF"/>
        </w:rPr>
        <w:t>Matoša</w:t>
      </w:r>
      <w:proofErr w:type="spellEnd"/>
      <w:r w:rsidRPr="0059561E">
        <w:rPr>
          <w:rStyle w:val="nlmstring-name"/>
          <w:b/>
          <w:bCs/>
          <w:color w:val="000000"/>
          <w:shd w:val="clear" w:color="auto" w:fill="FFFFFF"/>
        </w:rPr>
        <w:t xml:space="preserve"> </w:t>
      </w:r>
      <w:proofErr w:type="spellStart"/>
      <w:r w:rsidRPr="0059561E">
        <w:rPr>
          <w:rStyle w:val="nlmstring-name"/>
          <w:b/>
          <w:bCs/>
          <w:color w:val="000000"/>
          <w:shd w:val="clear" w:color="auto" w:fill="FFFFFF"/>
        </w:rPr>
        <w:t>Kočar</w:t>
      </w:r>
      <w:proofErr w:type="spellEnd"/>
      <w:r w:rsidRPr="0059561E">
        <w:rPr>
          <w:rStyle w:val="nlmx"/>
          <w:color w:val="000000"/>
          <w:shd w:val="clear" w:color="auto" w:fill="FFFFFF"/>
        </w:rPr>
        <w:t>,</w:t>
      </w:r>
      <w:r w:rsidRPr="0059561E">
        <w:rPr>
          <w:rStyle w:val="apple-converted-space"/>
          <w:color w:val="000000"/>
          <w:shd w:val="clear" w:color="auto" w:fill="FFFFFF"/>
        </w:rPr>
        <w:t> </w:t>
      </w:r>
      <w:r w:rsidRPr="0059561E">
        <w:rPr>
          <w:rStyle w:val="singleaffiliation"/>
          <w:color w:val="000000"/>
          <w:shd w:val="clear" w:color="auto" w:fill="FFFFFF"/>
        </w:rPr>
        <w:t xml:space="preserve">Agricultural Institute Osijek, </w:t>
      </w:r>
      <w:proofErr w:type="spellStart"/>
      <w:r w:rsidRPr="0059561E">
        <w:rPr>
          <w:rStyle w:val="singleaffiliation"/>
          <w:color w:val="000000"/>
          <w:shd w:val="clear" w:color="auto" w:fill="FFFFFF"/>
        </w:rPr>
        <w:t>Južno</w:t>
      </w:r>
      <w:proofErr w:type="spellEnd"/>
      <w:r w:rsidRPr="0059561E">
        <w:rPr>
          <w:rStyle w:val="singleaffiliation"/>
          <w:color w:val="000000"/>
          <w:shd w:val="clear" w:color="auto" w:fill="FFFFFF"/>
        </w:rPr>
        <w:t xml:space="preserve"> </w:t>
      </w:r>
      <w:proofErr w:type="spellStart"/>
      <w:r w:rsidRPr="0059561E">
        <w:rPr>
          <w:rStyle w:val="singleaffiliation"/>
          <w:color w:val="000000"/>
          <w:shd w:val="clear" w:color="auto" w:fill="FFFFFF"/>
        </w:rPr>
        <w:t>Predgrađe</w:t>
      </w:r>
      <w:proofErr w:type="spellEnd"/>
      <w:r w:rsidRPr="0059561E">
        <w:rPr>
          <w:rStyle w:val="singleaffiliation"/>
          <w:color w:val="000000"/>
          <w:shd w:val="clear" w:color="auto" w:fill="FFFFFF"/>
        </w:rPr>
        <w:t xml:space="preserve"> 17, 31 000 Osijek, Croatia; </w:t>
      </w:r>
      <w:r w:rsidRPr="0059561E">
        <w:rPr>
          <w:rStyle w:val="nlmstring-name"/>
          <w:b/>
          <w:bCs/>
          <w:color w:val="000000"/>
          <w:shd w:val="clear" w:color="auto" w:fill="FFFFFF"/>
        </w:rPr>
        <w:t>J.</w:t>
      </w:r>
      <w:r w:rsidRPr="0059561E">
        <w:rPr>
          <w:rStyle w:val="apple-converted-space"/>
          <w:b/>
          <w:bCs/>
          <w:color w:val="000000"/>
          <w:shd w:val="clear" w:color="auto" w:fill="FFFFFF"/>
        </w:rPr>
        <w:t> </w:t>
      </w:r>
      <w:proofErr w:type="spellStart"/>
      <w:r w:rsidRPr="0059561E">
        <w:rPr>
          <w:rStyle w:val="nlmstring-name"/>
          <w:b/>
          <w:bCs/>
          <w:color w:val="000000"/>
          <w:shd w:val="clear" w:color="auto" w:fill="FFFFFF"/>
        </w:rPr>
        <w:t>Ćosić</w:t>
      </w:r>
      <w:proofErr w:type="spellEnd"/>
      <w:r w:rsidRPr="0059561E">
        <w:rPr>
          <w:rStyle w:val="nlmstring-name"/>
          <w:b/>
          <w:bCs/>
          <w:color w:val="000000"/>
          <w:shd w:val="clear" w:color="auto" w:fill="FFFFFF"/>
        </w:rPr>
        <w:t xml:space="preserve"> </w:t>
      </w:r>
      <w:r w:rsidRPr="0059561E">
        <w:rPr>
          <w:rStyle w:val="nlmstring-name"/>
          <w:bCs/>
          <w:color w:val="000000"/>
          <w:shd w:val="clear" w:color="auto" w:fill="FFFFFF"/>
        </w:rPr>
        <w:t>and</w:t>
      </w:r>
      <w:r w:rsidRPr="0059561E">
        <w:rPr>
          <w:rStyle w:val="nlmstring-name"/>
          <w:b/>
          <w:bCs/>
          <w:color w:val="000000"/>
          <w:shd w:val="clear" w:color="auto" w:fill="FFFFFF"/>
        </w:rPr>
        <w:t xml:space="preserve"> K.</w:t>
      </w:r>
      <w:r w:rsidRPr="0059561E">
        <w:rPr>
          <w:rStyle w:val="apple-converted-space"/>
          <w:b/>
          <w:bCs/>
          <w:color w:val="000000"/>
          <w:shd w:val="clear" w:color="auto" w:fill="FFFFFF"/>
        </w:rPr>
        <w:t> </w:t>
      </w:r>
      <w:proofErr w:type="spellStart"/>
      <w:r w:rsidRPr="0059561E">
        <w:rPr>
          <w:rStyle w:val="nlmstring-name"/>
          <w:b/>
          <w:bCs/>
          <w:color w:val="000000"/>
          <w:shd w:val="clear" w:color="auto" w:fill="FFFFFF"/>
        </w:rPr>
        <w:t>Vrandečić</w:t>
      </w:r>
      <w:proofErr w:type="spellEnd"/>
      <w:r w:rsidRPr="0059561E">
        <w:rPr>
          <w:rStyle w:val="nlmx"/>
          <w:color w:val="000000"/>
          <w:shd w:val="clear" w:color="auto" w:fill="FFFFFF"/>
        </w:rPr>
        <w:t>,</w:t>
      </w:r>
      <w:r w:rsidRPr="0059561E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59561E">
        <w:rPr>
          <w:rStyle w:val="singleaffiliation"/>
          <w:color w:val="000000"/>
          <w:shd w:val="clear" w:color="auto" w:fill="FFFFFF"/>
        </w:rPr>
        <w:t>Josip</w:t>
      </w:r>
      <w:proofErr w:type="spellEnd"/>
      <w:r w:rsidRPr="0059561E">
        <w:rPr>
          <w:rStyle w:val="singleaffiliation"/>
          <w:color w:val="000000"/>
          <w:shd w:val="clear" w:color="auto" w:fill="FFFFFF"/>
        </w:rPr>
        <w:t xml:space="preserve"> </w:t>
      </w:r>
      <w:proofErr w:type="spellStart"/>
      <w:r w:rsidRPr="0059561E">
        <w:rPr>
          <w:rStyle w:val="singleaffiliation"/>
          <w:color w:val="000000"/>
          <w:shd w:val="clear" w:color="auto" w:fill="FFFFFF"/>
        </w:rPr>
        <w:t>Juraj</w:t>
      </w:r>
      <w:proofErr w:type="spellEnd"/>
      <w:r w:rsidRPr="0059561E">
        <w:rPr>
          <w:rStyle w:val="singleaffiliation"/>
          <w:color w:val="000000"/>
          <w:shd w:val="clear" w:color="auto" w:fill="FFFFFF"/>
        </w:rPr>
        <w:t xml:space="preserve"> </w:t>
      </w:r>
      <w:proofErr w:type="spellStart"/>
      <w:r w:rsidRPr="0059561E">
        <w:rPr>
          <w:rStyle w:val="singleaffiliation"/>
          <w:color w:val="000000"/>
          <w:shd w:val="clear" w:color="auto" w:fill="FFFFFF"/>
        </w:rPr>
        <w:t>Strossmayer</w:t>
      </w:r>
      <w:proofErr w:type="spellEnd"/>
      <w:r w:rsidRPr="0059561E">
        <w:rPr>
          <w:rStyle w:val="singleaffiliation"/>
          <w:color w:val="000000"/>
          <w:shd w:val="clear" w:color="auto" w:fill="FFFFFF"/>
        </w:rPr>
        <w:t xml:space="preserve"> University of Osijek, Faculty of Agriculture, </w:t>
      </w:r>
      <w:proofErr w:type="spellStart"/>
      <w:r w:rsidRPr="0059561E">
        <w:rPr>
          <w:rStyle w:val="singleaffiliation"/>
          <w:color w:val="000000"/>
          <w:shd w:val="clear" w:color="auto" w:fill="FFFFFF"/>
        </w:rPr>
        <w:t>Kralja</w:t>
      </w:r>
      <w:proofErr w:type="spellEnd"/>
      <w:r w:rsidRPr="0059561E">
        <w:rPr>
          <w:rStyle w:val="singleaffiliation"/>
          <w:color w:val="000000"/>
          <w:shd w:val="clear" w:color="auto" w:fill="FFFFFF"/>
        </w:rPr>
        <w:t xml:space="preserve"> Petra </w:t>
      </w:r>
      <w:proofErr w:type="spellStart"/>
      <w:r w:rsidRPr="0059561E">
        <w:rPr>
          <w:rStyle w:val="singleaffiliation"/>
          <w:color w:val="000000"/>
          <w:shd w:val="clear" w:color="auto" w:fill="FFFFFF"/>
        </w:rPr>
        <w:t>Svačića</w:t>
      </w:r>
      <w:proofErr w:type="spellEnd"/>
      <w:r w:rsidRPr="0059561E">
        <w:rPr>
          <w:rStyle w:val="singleaffiliation"/>
          <w:color w:val="000000"/>
          <w:shd w:val="clear" w:color="auto" w:fill="FFFFFF"/>
        </w:rPr>
        <w:t xml:space="preserve"> 1d, 31000 Osijek, Croatia</w:t>
      </w:r>
    </w:p>
    <w:p w:rsidR="0059561E" w:rsidRPr="0059561E" w:rsidRDefault="0059561E" w:rsidP="0059561E">
      <w:pPr>
        <w:pStyle w:val="first"/>
        <w:jc w:val="both"/>
      </w:pPr>
      <w:r w:rsidRPr="0044778E">
        <w:t>Wilted soybean plants (</w:t>
      </w:r>
      <w:r w:rsidRPr="0044778E">
        <w:rPr>
          <w:i/>
          <w:iCs/>
        </w:rPr>
        <w:t xml:space="preserve">Glycine max </w:t>
      </w:r>
      <w:r w:rsidRPr="0044778E">
        <w:rPr>
          <w:iCs/>
        </w:rPr>
        <w:t xml:space="preserve">(L) </w:t>
      </w:r>
      <w:proofErr w:type="spellStart"/>
      <w:r w:rsidRPr="0044778E">
        <w:rPr>
          <w:iCs/>
        </w:rPr>
        <w:t>Merr</w:t>
      </w:r>
      <w:proofErr w:type="spellEnd"/>
      <w:r w:rsidRPr="0044778E">
        <w:rPr>
          <w:iCs/>
        </w:rPr>
        <w:t>.</w:t>
      </w:r>
      <w:r w:rsidRPr="0044778E">
        <w:t xml:space="preserve">) were observed in May and June 2014, in commercial fields at Osijek and </w:t>
      </w:r>
      <w:proofErr w:type="spellStart"/>
      <w:r w:rsidRPr="0044778E">
        <w:t>Vinkovci</w:t>
      </w:r>
      <w:proofErr w:type="spellEnd"/>
      <w:r w:rsidRPr="0044778E">
        <w:t>, Slavonia County, respectively. Affected plants were at the V3 crop developmental stage (</w:t>
      </w:r>
      <w:proofErr w:type="spellStart"/>
      <w:r w:rsidRPr="0044778E">
        <w:rPr>
          <w:iCs/>
        </w:rPr>
        <w:t>Licht</w:t>
      </w:r>
      <w:proofErr w:type="spellEnd"/>
      <w:r w:rsidRPr="0044778E">
        <w:rPr>
          <w:iCs/>
        </w:rPr>
        <w:t xml:space="preserve"> 2014)</w:t>
      </w:r>
      <w:r w:rsidRPr="0044778E">
        <w:t xml:space="preserve"> at Osijek and R1 stage at </w:t>
      </w:r>
      <w:proofErr w:type="spellStart"/>
      <w:r w:rsidRPr="0044778E">
        <w:t>Vinkovci</w:t>
      </w:r>
      <w:proofErr w:type="spellEnd"/>
      <w:r w:rsidRPr="0044778E">
        <w:t xml:space="preserve">. Disease was observed on approximately 20% of the plants in the examined fields. Symptoms of the disease observed were external and internal browning at the base of stems, </w:t>
      </w:r>
      <w:proofErr w:type="spellStart"/>
      <w:r w:rsidRPr="0044778E">
        <w:t>interveinal</w:t>
      </w:r>
      <w:proofErr w:type="spellEnd"/>
      <w:r w:rsidRPr="0044778E">
        <w:t xml:space="preserve"> </w:t>
      </w:r>
      <w:proofErr w:type="spellStart"/>
      <w:r w:rsidRPr="0044778E">
        <w:t>chlorosis</w:t>
      </w:r>
      <w:proofErr w:type="spellEnd"/>
      <w:r w:rsidRPr="0044778E">
        <w:t xml:space="preserve"> of leaves, wilting, and death of shoots. Roots appeared healthy. Isolations of the pathogen were made from the discolored stem tissues that were previously sterilized with 1% sodium hypochlorite and then placed on potato dextrose agar (PDA). </w:t>
      </w:r>
      <w:r w:rsidRPr="0044778E">
        <w:rPr>
          <w:shd w:val="clear" w:color="auto" w:fill="FFFFFF"/>
        </w:rPr>
        <w:t xml:space="preserve">Colonies grown on PDA were carmine red with white margins and red pigments were produced in agar. The isolated fungi were transferred to carnation leaf agar (CLA) to induce sporulation. </w:t>
      </w:r>
      <w:proofErr w:type="spellStart"/>
      <w:r w:rsidRPr="0044778E">
        <w:rPr>
          <w:shd w:val="clear" w:color="auto" w:fill="FFFFFF"/>
        </w:rPr>
        <w:t>Macroconidia</w:t>
      </w:r>
      <w:proofErr w:type="spellEnd"/>
      <w:r w:rsidRPr="0044778E">
        <w:rPr>
          <w:shd w:val="clear" w:color="auto" w:fill="FFFFFF"/>
        </w:rPr>
        <w:t xml:space="preserve"> were unequally curved, 4- to 6-septate with foot-shaped basal cell and slender apical cell. Morphology of colonies and conidia matched the description of</w:t>
      </w:r>
      <w:r w:rsidRPr="0044778E">
        <w:rPr>
          <w:i/>
        </w:rPr>
        <w:t xml:space="preserve"> </w:t>
      </w:r>
      <w:proofErr w:type="spellStart"/>
      <w:r w:rsidRPr="0044778E">
        <w:rPr>
          <w:i/>
        </w:rPr>
        <w:t>Fusarium</w:t>
      </w:r>
      <w:proofErr w:type="spellEnd"/>
      <w:r w:rsidRPr="0044778E">
        <w:rPr>
          <w:i/>
        </w:rPr>
        <w:t xml:space="preserve"> </w:t>
      </w:r>
      <w:proofErr w:type="spellStart"/>
      <w:r w:rsidRPr="0044778E">
        <w:rPr>
          <w:i/>
        </w:rPr>
        <w:t>graminearum</w:t>
      </w:r>
      <w:proofErr w:type="spellEnd"/>
      <w:r w:rsidRPr="0044778E">
        <w:rPr>
          <w:i/>
        </w:rPr>
        <w:t xml:space="preserve"> </w:t>
      </w:r>
      <w:proofErr w:type="spellStart"/>
      <w:r w:rsidRPr="0044778E">
        <w:t>Schw</w:t>
      </w:r>
      <w:proofErr w:type="spellEnd"/>
      <w:r w:rsidRPr="0044778E">
        <w:t xml:space="preserve">. (Leslie and </w:t>
      </w:r>
      <w:proofErr w:type="spellStart"/>
      <w:r w:rsidRPr="0044778E">
        <w:t>Summerell</w:t>
      </w:r>
      <w:proofErr w:type="spellEnd"/>
      <w:r w:rsidRPr="0044778E">
        <w:t xml:space="preserve"> 2006). Identity of the fungus was confirmed by sequencing a portion of the EF1-α gene using the degenerate primers EF1 and EF2 (O'Donnell et al. 1998). </w:t>
      </w:r>
      <w:proofErr w:type="spellStart"/>
      <w:r w:rsidRPr="0044778E">
        <w:t>BLASTn</w:t>
      </w:r>
      <w:proofErr w:type="spellEnd"/>
      <w:r w:rsidRPr="0044778E">
        <w:t xml:space="preserve"> searches of the obtained sequences showed a 100% homology with </w:t>
      </w:r>
      <w:r w:rsidRPr="0044778E">
        <w:rPr>
          <w:shd w:val="clear" w:color="auto" w:fill="FFFFFF"/>
        </w:rPr>
        <w:t>gene sequences</w:t>
      </w:r>
      <w:r w:rsidRPr="0044778E">
        <w:rPr>
          <w:rStyle w:val="apple-converted-space"/>
          <w:shd w:val="clear" w:color="auto" w:fill="FFFFFF"/>
        </w:rPr>
        <w:t> </w:t>
      </w:r>
      <w:r w:rsidRPr="0044778E">
        <w:t xml:space="preserve">of </w:t>
      </w:r>
      <w:proofErr w:type="spellStart"/>
      <w:r w:rsidRPr="0044778E">
        <w:rPr>
          <w:i/>
          <w:iCs/>
        </w:rPr>
        <w:t>Fusarium</w:t>
      </w:r>
      <w:proofErr w:type="spellEnd"/>
      <w:r w:rsidRPr="0044778E">
        <w:rPr>
          <w:i/>
          <w:iCs/>
        </w:rPr>
        <w:t xml:space="preserve"> </w:t>
      </w:r>
      <w:proofErr w:type="spellStart"/>
      <w:r w:rsidRPr="0044778E">
        <w:rPr>
          <w:i/>
          <w:iCs/>
        </w:rPr>
        <w:t>graminearum</w:t>
      </w:r>
      <w:proofErr w:type="spellEnd"/>
      <w:r w:rsidRPr="0044778E">
        <w:rPr>
          <w:i/>
          <w:iCs/>
        </w:rPr>
        <w:t xml:space="preserve"> </w:t>
      </w:r>
      <w:proofErr w:type="spellStart"/>
      <w:r w:rsidRPr="0044778E">
        <w:rPr>
          <w:iCs/>
        </w:rPr>
        <w:t>Schw</w:t>
      </w:r>
      <w:proofErr w:type="spellEnd"/>
      <w:r w:rsidRPr="0044778E">
        <w:rPr>
          <w:iCs/>
        </w:rPr>
        <w:t>.</w:t>
      </w:r>
      <w:r w:rsidRPr="0044778E">
        <w:rPr>
          <w:i/>
          <w:iCs/>
        </w:rPr>
        <w:t xml:space="preserve"> </w:t>
      </w:r>
      <w:r w:rsidRPr="0044778E">
        <w:rPr>
          <w:iCs/>
        </w:rPr>
        <w:t>in</w:t>
      </w:r>
      <w:r w:rsidRPr="0044778E">
        <w:rPr>
          <w:i/>
          <w:iCs/>
        </w:rPr>
        <w:t xml:space="preserve"> </w:t>
      </w:r>
      <w:proofErr w:type="spellStart"/>
      <w:r w:rsidRPr="0044778E">
        <w:t>GenBank</w:t>
      </w:r>
      <w:proofErr w:type="spellEnd"/>
      <w:r w:rsidRPr="0044778E">
        <w:rPr>
          <w:color w:val="FF0000"/>
        </w:rPr>
        <w:t xml:space="preserve"> </w:t>
      </w:r>
      <w:r w:rsidRPr="0044778E">
        <w:t xml:space="preserve">(AN: JX118857). To test the pathogenicity artificial inoculation was done. Inoculum was prepared using sterilized mixtures of wheat and barley seeds (10 g of each) inoculated with two separate </w:t>
      </w:r>
      <w:r w:rsidRPr="0044778E">
        <w:rPr>
          <w:i/>
        </w:rPr>
        <w:t xml:space="preserve">F. </w:t>
      </w:r>
      <w:proofErr w:type="spellStart"/>
      <w:r w:rsidRPr="0044778E">
        <w:rPr>
          <w:i/>
        </w:rPr>
        <w:t>graminearum</w:t>
      </w:r>
      <w:proofErr w:type="spellEnd"/>
      <w:r w:rsidRPr="0044778E">
        <w:t xml:space="preserve"> isolates (SVK1 – AN: KT875172 and TFus2 – AN: KT875173). The wheat-barley mixture was inoculated with spore suspension (10</w:t>
      </w:r>
      <w:r w:rsidRPr="0044778E">
        <w:rPr>
          <w:vertAlign w:val="superscript"/>
        </w:rPr>
        <w:t>6</w:t>
      </w:r>
      <w:r w:rsidRPr="0044778E">
        <w:t>conidia/ml</w:t>
      </w:r>
      <w:r w:rsidRPr="0044778E">
        <w:rPr>
          <w:iCs/>
        </w:rPr>
        <w:t>)</w:t>
      </w:r>
      <w:r w:rsidRPr="0044778E">
        <w:t xml:space="preserve"> and incubated for 2 weeks at room temperature. Non-inoculated mixture served as the control. After 2 weeks, the inoculum was placed a 3-4 cm below the surface of sterile soil in 50</w:t>
      </w:r>
      <w:r w:rsidR="00D57A44" w:rsidRPr="0044778E">
        <w:t>x20x15</w:t>
      </w:r>
      <w:r w:rsidRPr="0044778E">
        <w:t xml:space="preserve"> cm pots. Thirty soybean seeds (ten seeds per pot in 3 replications for each treatment) were sown in the pots. Pots were placed in a humid chamber (75% relative humidity, 14-h light period at 25°C and 8-h night period at 22°C) and wat</w:t>
      </w:r>
      <w:bookmarkStart w:id="0" w:name="_GoBack"/>
      <w:bookmarkEnd w:id="0"/>
      <w:r w:rsidRPr="0044778E">
        <w:t xml:space="preserve">ered as needed to keep the soil moist. </w:t>
      </w:r>
      <w:r w:rsidRPr="0044778E">
        <w:rPr>
          <w:shd w:val="clear" w:color="auto" w:fill="FFFFFF"/>
        </w:rPr>
        <w:t xml:space="preserve">Seven weeks after inoculation, stem discoloration was observed on 69.2% (SVK1) and 82.8% (TFus2) soybean plants. Symptoms on infected plants were similar to those observed in the field. </w:t>
      </w:r>
      <w:r w:rsidRPr="0044778E">
        <w:rPr>
          <w:i/>
          <w:iCs/>
          <w:shd w:val="clear" w:color="auto" w:fill="FFFFFF"/>
        </w:rPr>
        <w:t xml:space="preserve">F. </w:t>
      </w:r>
      <w:proofErr w:type="spellStart"/>
      <w:r w:rsidRPr="0044778E">
        <w:rPr>
          <w:i/>
          <w:iCs/>
          <w:shd w:val="clear" w:color="auto" w:fill="FFFFFF"/>
        </w:rPr>
        <w:t>graminearum</w:t>
      </w:r>
      <w:proofErr w:type="spellEnd"/>
      <w:r w:rsidRPr="0044778E">
        <w:rPr>
          <w:rStyle w:val="apple-converted-space"/>
          <w:shd w:val="clear" w:color="auto" w:fill="FFFFFF"/>
        </w:rPr>
        <w:t> </w:t>
      </w:r>
      <w:r w:rsidRPr="0044778E">
        <w:rPr>
          <w:shd w:val="clear" w:color="auto" w:fill="FFFFFF"/>
        </w:rPr>
        <w:t xml:space="preserve">was </w:t>
      </w:r>
      <w:proofErr w:type="spellStart"/>
      <w:r w:rsidRPr="0044778E">
        <w:rPr>
          <w:shd w:val="clear" w:color="auto" w:fill="FFFFFF"/>
        </w:rPr>
        <w:t>reisolated</w:t>
      </w:r>
      <w:proofErr w:type="spellEnd"/>
      <w:r w:rsidRPr="0044778E">
        <w:rPr>
          <w:shd w:val="clear" w:color="auto" w:fill="FFFFFF"/>
        </w:rPr>
        <w:t xml:space="preserve"> from all</w:t>
      </w:r>
      <w:r w:rsidRPr="0059561E">
        <w:rPr>
          <w:shd w:val="clear" w:color="auto" w:fill="FFFFFF"/>
        </w:rPr>
        <w:t xml:space="preserve"> diseased plants. Control plants did not exhibit disease symptoms. </w:t>
      </w:r>
      <w:r w:rsidRPr="0059561E">
        <w:t xml:space="preserve">A previous paper reported the presence of </w:t>
      </w:r>
      <w:r w:rsidRPr="0059561E">
        <w:rPr>
          <w:i/>
          <w:iCs/>
        </w:rPr>
        <w:t xml:space="preserve">F. </w:t>
      </w:r>
      <w:proofErr w:type="spellStart"/>
      <w:r w:rsidRPr="0059561E">
        <w:rPr>
          <w:i/>
          <w:iCs/>
        </w:rPr>
        <w:t>graminearum</w:t>
      </w:r>
      <w:proofErr w:type="spellEnd"/>
      <w:r w:rsidRPr="0059561E">
        <w:t xml:space="preserve"> on soybean stems in Argentina (</w:t>
      </w:r>
      <w:proofErr w:type="spellStart"/>
      <w:r w:rsidRPr="0059561E">
        <w:t>Pioli</w:t>
      </w:r>
      <w:proofErr w:type="spellEnd"/>
      <w:r w:rsidRPr="0059561E">
        <w:t xml:space="preserve"> et al. 2004), but according to our knowledge, this is the first report of </w:t>
      </w:r>
      <w:proofErr w:type="spellStart"/>
      <w:r w:rsidRPr="0059561E">
        <w:t>Fusarium</w:t>
      </w:r>
      <w:proofErr w:type="spellEnd"/>
      <w:r w:rsidRPr="0059561E">
        <w:t xml:space="preserve"> wilt of soybean caused by </w:t>
      </w:r>
      <w:r w:rsidRPr="0059561E">
        <w:rPr>
          <w:i/>
          <w:iCs/>
        </w:rPr>
        <w:t xml:space="preserve">F. </w:t>
      </w:r>
      <w:proofErr w:type="spellStart"/>
      <w:r w:rsidRPr="0059561E">
        <w:rPr>
          <w:i/>
          <w:iCs/>
        </w:rPr>
        <w:t>graminearum</w:t>
      </w:r>
      <w:proofErr w:type="spellEnd"/>
      <w:r w:rsidRPr="0059561E">
        <w:rPr>
          <w:iCs/>
        </w:rPr>
        <w:t xml:space="preserve"> in Croatia</w:t>
      </w:r>
      <w:r w:rsidRPr="0059561E">
        <w:t>. Soybean production in Croatia is increasing; therefore the presence of this pathogen has the potential to limit large-scale production.</w:t>
      </w:r>
    </w:p>
    <w:p w:rsidR="0059561E" w:rsidRPr="0059561E" w:rsidRDefault="0059561E" w:rsidP="005956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561E">
        <w:rPr>
          <w:rFonts w:ascii="Times New Roman" w:hAnsi="Times New Roman" w:cs="Times New Roman"/>
          <w:i/>
          <w:iCs/>
          <w:sz w:val="24"/>
          <w:szCs w:val="24"/>
        </w:rPr>
        <w:t xml:space="preserve">References: </w:t>
      </w:r>
    </w:p>
    <w:p w:rsidR="0059561E" w:rsidRPr="0059561E" w:rsidRDefault="0059561E" w:rsidP="0059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Leslie, J.L., and </w:t>
      </w:r>
      <w:proofErr w:type="spellStart"/>
      <w:r w:rsidRPr="0059561E">
        <w:rPr>
          <w:rFonts w:ascii="Times New Roman" w:hAnsi="Times New Roman" w:cs="Times New Roman"/>
          <w:sz w:val="24"/>
          <w:szCs w:val="24"/>
        </w:rPr>
        <w:t>Summerell</w:t>
      </w:r>
      <w:proofErr w:type="spellEnd"/>
      <w:r w:rsidRPr="0059561E">
        <w:rPr>
          <w:rFonts w:ascii="Times New Roman" w:hAnsi="Times New Roman" w:cs="Times New Roman"/>
          <w:sz w:val="24"/>
          <w:szCs w:val="24"/>
        </w:rPr>
        <w:t xml:space="preserve">, B.A. 2006. Page 256 in: The </w:t>
      </w:r>
      <w:proofErr w:type="spellStart"/>
      <w:r w:rsidRPr="0059561E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59561E">
        <w:rPr>
          <w:rFonts w:ascii="Times New Roman" w:hAnsi="Times New Roman" w:cs="Times New Roman"/>
          <w:sz w:val="24"/>
          <w:szCs w:val="24"/>
        </w:rPr>
        <w:t xml:space="preserve"> Laboratory Manual. </w:t>
      </w:r>
      <w:proofErr w:type="gramStart"/>
      <w:r w:rsidRPr="0059561E">
        <w:rPr>
          <w:rFonts w:ascii="Times New Roman" w:hAnsi="Times New Roman" w:cs="Times New Roman"/>
          <w:sz w:val="24"/>
          <w:szCs w:val="24"/>
        </w:rPr>
        <w:t>Blackwell Publishing Professional, Hoboken, NJ.</w:t>
      </w:r>
      <w:proofErr w:type="gramEnd"/>
      <w:r w:rsidRPr="0059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1E" w:rsidRPr="0059561E" w:rsidRDefault="0059561E" w:rsidP="0059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1E">
        <w:rPr>
          <w:rFonts w:ascii="Times New Roman" w:hAnsi="Times New Roman" w:cs="Times New Roman"/>
          <w:sz w:val="24"/>
          <w:szCs w:val="24"/>
        </w:rPr>
        <w:t>Licht</w:t>
      </w:r>
      <w:proofErr w:type="spellEnd"/>
      <w:r w:rsidRPr="0059561E">
        <w:rPr>
          <w:rFonts w:ascii="Times New Roman" w:hAnsi="Times New Roman" w:cs="Times New Roman"/>
          <w:sz w:val="24"/>
          <w:szCs w:val="24"/>
        </w:rPr>
        <w:t>, M. 2014. Page 29 in: Soybean growth and development (PM 1945), Iowa State University, Ames, IA.</w:t>
      </w:r>
    </w:p>
    <w:p w:rsidR="0059561E" w:rsidRPr="0059561E" w:rsidRDefault="0059561E" w:rsidP="0059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1E">
        <w:rPr>
          <w:rFonts w:ascii="Times New Roman" w:hAnsi="Times New Roman" w:cs="Times New Roman"/>
          <w:sz w:val="24"/>
          <w:szCs w:val="24"/>
        </w:rPr>
        <w:t xml:space="preserve">O'Donnell, K., et al. 1998. Appl. Biol. Sci. 95:2044. </w:t>
      </w:r>
    </w:p>
    <w:p w:rsidR="0059561E" w:rsidRDefault="0059561E" w:rsidP="0059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61E">
        <w:rPr>
          <w:rFonts w:ascii="Times New Roman" w:hAnsi="Times New Roman" w:cs="Times New Roman"/>
          <w:sz w:val="24"/>
          <w:szCs w:val="24"/>
        </w:rPr>
        <w:t>Pioli</w:t>
      </w:r>
      <w:proofErr w:type="spellEnd"/>
      <w:r w:rsidRPr="0059561E">
        <w:rPr>
          <w:rFonts w:ascii="Times New Roman" w:hAnsi="Times New Roman" w:cs="Times New Roman"/>
          <w:sz w:val="24"/>
          <w:szCs w:val="24"/>
        </w:rPr>
        <w:t>, R.N., et al. 2004.</w:t>
      </w:r>
      <w:r w:rsidRPr="0059561E">
        <w:rPr>
          <w:rFonts w:ascii="Times New Roman" w:eastAsia="Times New Roman" w:hAnsi="Times New Roman" w:cs="Times New Roman"/>
          <w:sz w:val="24"/>
          <w:szCs w:val="24"/>
        </w:rPr>
        <w:t xml:space="preserve"> Plant Dis. 88:220.</w:t>
      </w:r>
      <w:r w:rsidRPr="00A6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1E" w:rsidRDefault="0059561E" w:rsidP="0059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A0" w:rsidRDefault="0044778E"/>
    <w:sectPr w:rsidR="00F85A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E"/>
    <w:rsid w:val="0044778E"/>
    <w:rsid w:val="0059561E"/>
    <w:rsid w:val="005D1828"/>
    <w:rsid w:val="00D57A44"/>
    <w:rsid w:val="00E728BC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59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61E"/>
  </w:style>
  <w:style w:type="character" w:customStyle="1" w:styleId="nlmstring-name">
    <w:name w:val="nlm_string-name"/>
    <w:basedOn w:val="DefaultParagraphFont"/>
    <w:rsid w:val="0059561E"/>
  </w:style>
  <w:style w:type="character" w:customStyle="1" w:styleId="nlmx">
    <w:name w:val="nlm_x"/>
    <w:basedOn w:val="DefaultParagraphFont"/>
    <w:rsid w:val="0059561E"/>
  </w:style>
  <w:style w:type="character" w:customStyle="1" w:styleId="singleaffiliation">
    <w:name w:val="singleaffiliation"/>
    <w:basedOn w:val="DefaultParagraphFont"/>
    <w:rsid w:val="0059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59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61E"/>
  </w:style>
  <w:style w:type="character" w:customStyle="1" w:styleId="nlmstring-name">
    <w:name w:val="nlm_string-name"/>
    <w:basedOn w:val="DefaultParagraphFont"/>
    <w:rsid w:val="0059561E"/>
  </w:style>
  <w:style w:type="character" w:customStyle="1" w:styleId="nlmx">
    <w:name w:val="nlm_x"/>
    <w:basedOn w:val="DefaultParagraphFont"/>
    <w:rsid w:val="0059561E"/>
  </w:style>
  <w:style w:type="character" w:customStyle="1" w:styleId="singleaffiliation">
    <w:name w:val="singleaffiliation"/>
    <w:basedOn w:val="DefaultParagraphFont"/>
    <w:rsid w:val="0059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3</cp:revision>
  <dcterms:created xsi:type="dcterms:W3CDTF">2015-10-12T05:08:00Z</dcterms:created>
  <dcterms:modified xsi:type="dcterms:W3CDTF">2015-10-13T07:07:00Z</dcterms:modified>
</cp:coreProperties>
</file>