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2B8" w:rsidRPr="00865DA4" w:rsidRDefault="00EB12B8" w:rsidP="00E766CE">
      <w:pPr>
        <w:spacing w:line="360" w:lineRule="auto"/>
        <w:jc w:val="both"/>
        <w:rPr>
          <w:lang w:val="en-GB"/>
        </w:rPr>
      </w:pPr>
    </w:p>
    <w:p w:rsidR="00EB12B8" w:rsidRPr="00865DA4" w:rsidRDefault="00EB12B8" w:rsidP="00365314">
      <w:pPr>
        <w:spacing w:line="360" w:lineRule="auto"/>
        <w:jc w:val="center"/>
        <w:rPr>
          <w:b/>
          <w:lang w:val="en-GB"/>
        </w:rPr>
      </w:pPr>
      <w:r w:rsidRPr="00865DA4">
        <w:rPr>
          <w:b/>
          <w:lang w:val="en-GB"/>
        </w:rPr>
        <w:t xml:space="preserve">The analysis of </w:t>
      </w:r>
      <w:r w:rsidRPr="00865DA4">
        <w:rPr>
          <w:b/>
          <w:i/>
          <w:lang w:val="en-GB"/>
        </w:rPr>
        <w:t xml:space="preserve">deep frames </w:t>
      </w:r>
      <w:r w:rsidRPr="00865DA4">
        <w:rPr>
          <w:b/>
          <w:lang w:val="en-GB"/>
        </w:rPr>
        <w:t>in political discourse or how long is a conceptual metaphor's mandate?</w:t>
      </w:r>
    </w:p>
    <w:p w:rsidR="004E7C50" w:rsidRPr="00865DA4" w:rsidRDefault="004E7C50" w:rsidP="00E766CE">
      <w:pPr>
        <w:spacing w:line="360" w:lineRule="auto"/>
        <w:jc w:val="both"/>
        <w:rPr>
          <w:lang w:val="en-GB"/>
        </w:rPr>
      </w:pPr>
    </w:p>
    <w:p w:rsidR="004E7C50" w:rsidRPr="00865DA4" w:rsidRDefault="004E7C50" w:rsidP="00AC2506">
      <w:pPr>
        <w:spacing w:line="360" w:lineRule="auto"/>
        <w:ind w:left="567" w:firstLine="141"/>
        <w:jc w:val="both"/>
        <w:rPr>
          <w:lang w:val="en-GB"/>
        </w:rPr>
      </w:pPr>
    </w:p>
    <w:p w:rsidR="004E7C50" w:rsidRPr="00865DA4" w:rsidRDefault="004E7C50" w:rsidP="000C1913">
      <w:pPr>
        <w:ind w:left="567"/>
        <w:jc w:val="both"/>
        <w:rPr>
          <w:lang w:val="en-GB"/>
        </w:rPr>
      </w:pPr>
      <w:r w:rsidRPr="00865DA4">
        <w:rPr>
          <w:lang w:val="en-GB"/>
        </w:rPr>
        <w:t xml:space="preserve">Our research focuses on two critical points in the longitudinal type of study of </w:t>
      </w:r>
      <w:r w:rsidR="00B07291">
        <w:rPr>
          <w:lang w:val="en-GB"/>
        </w:rPr>
        <w:t>conceptual metaphors</w:t>
      </w:r>
      <w:r w:rsidRPr="00865DA4">
        <w:rPr>
          <w:lang w:val="en-GB"/>
        </w:rPr>
        <w:t xml:space="preserve"> </w:t>
      </w:r>
      <w:r w:rsidR="00291ED3" w:rsidRPr="00865DA4">
        <w:rPr>
          <w:lang w:val="en-GB"/>
        </w:rPr>
        <w:t xml:space="preserve">in the corpus of transcripts of spoken discourse </w:t>
      </w:r>
      <w:r w:rsidRPr="00865DA4">
        <w:rPr>
          <w:lang w:val="en-GB"/>
        </w:rPr>
        <w:t xml:space="preserve">used by </w:t>
      </w:r>
      <w:r w:rsidR="000C1913">
        <w:rPr>
          <w:lang w:val="en-GB"/>
        </w:rPr>
        <w:t xml:space="preserve">Zoran Milanović, a former </w:t>
      </w:r>
      <w:r w:rsidRPr="00865DA4">
        <w:rPr>
          <w:lang w:val="en-GB"/>
        </w:rPr>
        <w:t>Croatian Prim</w:t>
      </w:r>
      <w:r w:rsidR="00291ED3" w:rsidRPr="00865DA4">
        <w:rPr>
          <w:lang w:val="en-GB"/>
        </w:rPr>
        <w:t>e</w:t>
      </w:r>
      <w:r w:rsidRPr="00865DA4">
        <w:rPr>
          <w:lang w:val="en-GB"/>
        </w:rPr>
        <w:t xml:space="preserve"> </w:t>
      </w:r>
      <w:r w:rsidR="00874657" w:rsidRPr="00865DA4">
        <w:rPr>
          <w:lang w:val="en-GB"/>
        </w:rPr>
        <w:t xml:space="preserve">Minister </w:t>
      </w:r>
      <w:r w:rsidR="000C1913">
        <w:rPr>
          <w:lang w:val="en-GB"/>
        </w:rPr>
        <w:t>in the period when he was</w:t>
      </w:r>
      <w:r w:rsidR="000C1913" w:rsidRPr="00865DA4">
        <w:rPr>
          <w:lang w:val="en-GB"/>
        </w:rPr>
        <w:t xml:space="preserve"> </w:t>
      </w:r>
      <w:r w:rsidR="009F38E5" w:rsidRPr="00865DA4">
        <w:rPr>
          <w:lang w:val="en-GB"/>
        </w:rPr>
        <w:t>a candidate and during his term of office</w:t>
      </w:r>
      <w:r w:rsidR="003571F2" w:rsidRPr="00865DA4">
        <w:rPr>
          <w:lang w:val="en-GB"/>
        </w:rPr>
        <w:t>.</w:t>
      </w:r>
      <w:r w:rsidRPr="00865DA4">
        <w:rPr>
          <w:lang w:val="en-GB"/>
        </w:rPr>
        <w:t xml:space="preserve">   </w:t>
      </w:r>
    </w:p>
    <w:p w:rsidR="004E7C50" w:rsidRPr="00865DA4" w:rsidRDefault="003571F2" w:rsidP="001F296C">
      <w:pPr>
        <w:ind w:left="567"/>
        <w:jc w:val="both"/>
        <w:rPr>
          <w:lang w:val="en-GB"/>
        </w:rPr>
      </w:pPr>
      <w:r w:rsidRPr="00865DA4">
        <w:rPr>
          <w:lang w:val="en-GB"/>
        </w:rPr>
        <w:t>The corpus</w:t>
      </w:r>
      <w:r w:rsidR="004E7C50" w:rsidRPr="00865DA4">
        <w:rPr>
          <w:lang w:val="en-GB"/>
        </w:rPr>
        <w:t xml:space="preserve"> rendered a schema of underlying </w:t>
      </w:r>
      <w:r w:rsidR="004E7C50" w:rsidRPr="00865DA4">
        <w:rPr>
          <w:i/>
          <w:lang w:val="en-GB"/>
        </w:rPr>
        <w:t>deep frames</w:t>
      </w:r>
      <w:r w:rsidR="00874657">
        <w:rPr>
          <w:lang w:val="en-GB"/>
        </w:rPr>
        <w:t xml:space="preserve"> (Lakoff 1995;</w:t>
      </w:r>
      <w:r w:rsidR="004E7C50" w:rsidRPr="00865DA4">
        <w:rPr>
          <w:lang w:val="en-GB"/>
        </w:rPr>
        <w:t xml:space="preserve"> 2008), described as structures employ</w:t>
      </w:r>
      <w:r w:rsidRPr="00865DA4">
        <w:rPr>
          <w:lang w:val="en-GB"/>
        </w:rPr>
        <w:t>ing</w:t>
      </w:r>
      <w:r w:rsidR="004E7C50" w:rsidRPr="00865DA4">
        <w:rPr>
          <w:lang w:val="en-GB"/>
        </w:rPr>
        <w:t xml:space="preserve"> certain metaphorical models in order to derive </w:t>
      </w:r>
      <w:r w:rsidR="004E7C50" w:rsidRPr="00865DA4">
        <w:rPr>
          <w:i/>
          <w:iCs/>
          <w:lang w:val="en-GB"/>
        </w:rPr>
        <w:t xml:space="preserve">surface </w:t>
      </w:r>
      <w:r w:rsidR="004E7C50" w:rsidRPr="00865DA4">
        <w:rPr>
          <w:lang w:val="en-GB"/>
        </w:rPr>
        <w:t>or</w:t>
      </w:r>
      <w:r w:rsidR="004E7C50" w:rsidRPr="00865DA4">
        <w:rPr>
          <w:i/>
          <w:iCs/>
          <w:lang w:val="en-GB"/>
        </w:rPr>
        <w:t xml:space="preserve"> lexical frames </w:t>
      </w:r>
      <w:r w:rsidR="004E7C50" w:rsidRPr="00865DA4">
        <w:rPr>
          <w:lang w:val="en-GB"/>
        </w:rPr>
        <w:t xml:space="preserve">as working metaphors activated in particular situations. </w:t>
      </w:r>
      <w:r w:rsidRPr="00865DA4">
        <w:rPr>
          <w:lang w:val="en-GB"/>
        </w:rPr>
        <w:t xml:space="preserve">They were diachronically processed </w:t>
      </w:r>
      <w:r w:rsidR="00291ED3" w:rsidRPr="00865DA4">
        <w:rPr>
          <w:lang w:val="en-GB"/>
        </w:rPr>
        <w:t>to reveal</w:t>
      </w:r>
      <w:r w:rsidR="004E7C50" w:rsidRPr="00865DA4">
        <w:rPr>
          <w:lang w:val="en-GB"/>
        </w:rPr>
        <w:t xml:space="preserve"> any significant changes in their distribution during </w:t>
      </w:r>
      <w:r w:rsidR="00291ED3" w:rsidRPr="00865DA4">
        <w:rPr>
          <w:lang w:val="en-GB"/>
        </w:rPr>
        <w:t xml:space="preserve">the </w:t>
      </w:r>
      <w:r w:rsidRPr="00865DA4">
        <w:rPr>
          <w:lang w:val="en-GB"/>
        </w:rPr>
        <w:t>PM’s</w:t>
      </w:r>
      <w:r w:rsidR="004E7C50" w:rsidRPr="00865DA4">
        <w:rPr>
          <w:lang w:val="en-GB"/>
        </w:rPr>
        <w:t xml:space="preserve"> position in power.   </w:t>
      </w:r>
      <w:r w:rsidR="004E7C50" w:rsidRPr="00865DA4">
        <w:rPr>
          <w:i/>
          <w:lang w:val="en-GB"/>
        </w:rPr>
        <w:t xml:space="preserve"> </w:t>
      </w:r>
    </w:p>
    <w:p w:rsidR="003571F2" w:rsidRPr="00865DA4" w:rsidRDefault="004E7C50" w:rsidP="00874657">
      <w:pPr>
        <w:ind w:left="567"/>
        <w:jc w:val="both"/>
        <w:rPr>
          <w:lang w:val="en-GB"/>
        </w:rPr>
      </w:pPr>
      <w:r w:rsidRPr="00865DA4">
        <w:rPr>
          <w:lang w:val="en-GB"/>
        </w:rPr>
        <w:t>Following Lakoff’s dichotomous distribution of deep frames as reflections of idealised family models, we detect</w:t>
      </w:r>
      <w:r w:rsidR="00291ED3" w:rsidRPr="00865DA4">
        <w:rPr>
          <w:lang w:val="en-GB"/>
        </w:rPr>
        <w:t>ed</w:t>
      </w:r>
      <w:r w:rsidRPr="00865DA4">
        <w:rPr>
          <w:lang w:val="en-GB"/>
        </w:rPr>
        <w:t xml:space="preserve"> </w:t>
      </w:r>
      <w:r w:rsidR="00B07291">
        <w:rPr>
          <w:lang w:val="en-GB"/>
        </w:rPr>
        <w:t>conceptual metaphor</w:t>
      </w:r>
      <w:r w:rsidR="00B07291" w:rsidRPr="00865DA4">
        <w:rPr>
          <w:lang w:val="en-GB"/>
        </w:rPr>
        <w:t xml:space="preserve">s pertaining to both the </w:t>
      </w:r>
      <w:r w:rsidR="00774D6F">
        <w:rPr>
          <w:i/>
          <w:lang w:val="en-GB"/>
        </w:rPr>
        <w:t>S</w:t>
      </w:r>
      <w:r w:rsidR="00B07291" w:rsidRPr="00720C11">
        <w:rPr>
          <w:i/>
          <w:lang w:val="en-GB"/>
        </w:rPr>
        <w:t xml:space="preserve">trict </w:t>
      </w:r>
      <w:r w:rsidR="00774D6F">
        <w:rPr>
          <w:i/>
          <w:lang w:val="en-GB"/>
        </w:rPr>
        <w:t>F</w:t>
      </w:r>
      <w:r w:rsidR="00B07291" w:rsidRPr="00720C11">
        <w:rPr>
          <w:i/>
          <w:lang w:val="en-GB"/>
        </w:rPr>
        <w:t>ather</w:t>
      </w:r>
      <w:r w:rsidR="00B07291" w:rsidRPr="00865DA4">
        <w:rPr>
          <w:lang w:val="en-GB"/>
        </w:rPr>
        <w:t xml:space="preserve"> and the </w:t>
      </w:r>
      <w:r w:rsidR="00774D6F">
        <w:rPr>
          <w:i/>
          <w:lang w:val="en-GB"/>
        </w:rPr>
        <w:t>N</w:t>
      </w:r>
      <w:r w:rsidR="00B07291" w:rsidRPr="00720C11">
        <w:rPr>
          <w:i/>
          <w:lang w:val="en-GB"/>
        </w:rPr>
        <w:t xml:space="preserve">urturant </w:t>
      </w:r>
      <w:r w:rsidR="00774D6F">
        <w:rPr>
          <w:i/>
          <w:lang w:val="en-GB"/>
        </w:rPr>
        <w:t>P</w:t>
      </w:r>
      <w:r w:rsidR="00B07291" w:rsidRPr="00720C11">
        <w:rPr>
          <w:i/>
          <w:lang w:val="en-GB"/>
        </w:rPr>
        <w:t>arent</w:t>
      </w:r>
      <w:r w:rsidR="00B07291" w:rsidRPr="00865DA4">
        <w:rPr>
          <w:lang w:val="en-GB"/>
        </w:rPr>
        <w:t xml:space="preserve"> model. </w:t>
      </w:r>
      <w:r w:rsidR="00720C11">
        <w:rPr>
          <w:lang w:val="en-GB"/>
        </w:rPr>
        <w:t>I</w:t>
      </w:r>
      <w:r w:rsidR="00B07291" w:rsidRPr="00865DA4">
        <w:rPr>
          <w:lang w:val="en-GB"/>
        </w:rPr>
        <w:t xml:space="preserve">n addition, in the social democratic discourse a new frame of a </w:t>
      </w:r>
      <w:r w:rsidR="00B07291" w:rsidRPr="00865DA4">
        <w:rPr>
          <w:i/>
          <w:lang w:val="en-GB"/>
        </w:rPr>
        <w:t>responsible manager</w:t>
      </w:r>
      <w:r w:rsidR="00B07291" w:rsidRPr="00865DA4">
        <w:rPr>
          <w:lang w:val="en-GB"/>
        </w:rPr>
        <w:t xml:space="preserve"> was recognized prompted by the political and economic situation at the beginning of the study.</w:t>
      </w:r>
    </w:p>
    <w:p w:rsidR="004E7C50" w:rsidRPr="00865DA4" w:rsidRDefault="00720C11" w:rsidP="00874657">
      <w:pPr>
        <w:ind w:left="567"/>
        <w:jc w:val="both"/>
        <w:rPr>
          <w:lang w:val="en-GB"/>
        </w:rPr>
      </w:pPr>
      <w:r>
        <w:rPr>
          <w:lang w:val="en-GB"/>
        </w:rPr>
        <w:t>T</w:t>
      </w:r>
      <w:r w:rsidR="00B07291" w:rsidRPr="00865DA4">
        <w:rPr>
          <w:lang w:val="en-GB"/>
        </w:rPr>
        <w:t>he aim of the paper is to use the method of corpus analysis (</w:t>
      </w:r>
      <w:r>
        <w:rPr>
          <w:lang w:val="en-GB"/>
        </w:rPr>
        <w:t>P</w:t>
      </w:r>
      <w:r w:rsidR="00B07291" w:rsidRPr="00865DA4">
        <w:rPr>
          <w:lang w:val="en-GB"/>
        </w:rPr>
        <w:t xml:space="preserve">ragglejaz group 2007) of </w:t>
      </w:r>
      <w:r w:rsidR="00B07291">
        <w:rPr>
          <w:lang w:val="en-GB"/>
        </w:rPr>
        <w:t>conceptual metaphor</w:t>
      </w:r>
      <w:r w:rsidR="00B07291" w:rsidRPr="00865DA4">
        <w:rPr>
          <w:lang w:val="en-GB"/>
        </w:rPr>
        <w:t xml:space="preserve">s in a longitudinal research in order to establish the extent of active use of particular </w:t>
      </w:r>
      <w:r w:rsidR="00B07291">
        <w:rPr>
          <w:lang w:val="en-GB"/>
        </w:rPr>
        <w:t>conceptual metaphor</w:t>
      </w:r>
      <w:r w:rsidR="00B07291" w:rsidRPr="00865DA4">
        <w:rPr>
          <w:lang w:val="en-GB"/>
        </w:rPr>
        <w:t xml:space="preserve">s </w:t>
      </w:r>
      <w:r w:rsidR="004E7C50" w:rsidRPr="00865DA4">
        <w:rPr>
          <w:lang w:val="en-GB"/>
        </w:rPr>
        <w:t xml:space="preserve">and </w:t>
      </w:r>
      <w:r>
        <w:rPr>
          <w:lang w:val="en-GB"/>
        </w:rPr>
        <w:t xml:space="preserve">to see </w:t>
      </w:r>
      <w:r w:rsidR="004E7C50" w:rsidRPr="00865DA4">
        <w:rPr>
          <w:lang w:val="en-GB"/>
        </w:rPr>
        <w:t xml:space="preserve">whether the position of power influences </w:t>
      </w:r>
      <w:r w:rsidR="001B1E89" w:rsidRPr="00865DA4">
        <w:rPr>
          <w:lang w:val="en-GB"/>
        </w:rPr>
        <w:t>their use</w:t>
      </w:r>
      <w:r w:rsidR="004E7C50" w:rsidRPr="00865DA4">
        <w:rPr>
          <w:lang w:val="en-GB"/>
        </w:rPr>
        <w:t xml:space="preserve"> in </w:t>
      </w:r>
      <w:r w:rsidR="00467840" w:rsidRPr="00865DA4">
        <w:rPr>
          <w:lang w:val="en-GB"/>
        </w:rPr>
        <w:t xml:space="preserve">the </w:t>
      </w:r>
      <w:r w:rsidR="004E7C50" w:rsidRPr="00865DA4">
        <w:rPr>
          <w:lang w:val="en-GB"/>
        </w:rPr>
        <w:t xml:space="preserve">Croatian political discourse. </w:t>
      </w:r>
    </w:p>
    <w:p w:rsidR="004E7C50" w:rsidRPr="00865DA4" w:rsidRDefault="004E7C50" w:rsidP="00865DA4">
      <w:pPr>
        <w:spacing w:line="360" w:lineRule="auto"/>
        <w:jc w:val="both"/>
        <w:rPr>
          <w:lang w:val="en-GB"/>
        </w:rPr>
      </w:pPr>
    </w:p>
    <w:p w:rsidR="004E7C50" w:rsidRPr="00865DA4" w:rsidRDefault="004E7C50" w:rsidP="00865DA4">
      <w:pPr>
        <w:spacing w:line="360" w:lineRule="auto"/>
        <w:jc w:val="both"/>
        <w:rPr>
          <w:b/>
          <w:lang w:val="en-GB"/>
        </w:rPr>
      </w:pPr>
      <w:r w:rsidRPr="00865DA4">
        <w:rPr>
          <w:lang w:val="en-GB"/>
        </w:rPr>
        <w:tab/>
      </w:r>
      <w:r w:rsidRPr="001F296C">
        <w:rPr>
          <w:lang w:val="en-GB"/>
        </w:rPr>
        <w:t xml:space="preserve">Keywords: </w:t>
      </w:r>
      <w:r w:rsidRPr="00147994">
        <w:rPr>
          <w:lang w:val="en-GB"/>
        </w:rPr>
        <w:t>conceptual</w:t>
      </w:r>
      <w:r w:rsidRPr="00865DA4">
        <w:rPr>
          <w:lang w:val="en-GB"/>
        </w:rPr>
        <w:t xml:space="preserve"> metaphor, Croatian political discourse, deep frames</w:t>
      </w:r>
    </w:p>
    <w:p w:rsidR="004E7C50" w:rsidRPr="00865DA4" w:rsidRDefault="004E7C50" w:rsidP="00865DA4">
      <w:pPr>
        <w:spacing w:line="360" w:lineRule="auto"/>
        <w:jc w:val="both"/>
        <w:rPr>
          <w:lang w:val="en-GB"/>
        </w:rPr>
      </w:pPr>
    </w:p>
    <w:p w:rsidR="004E7C50" w:rsidRPr="00101198" w:rsidRDefault="00101198" w:rsidP="00101198">
      <w:pPr>
        <w:spacing w:line="360" w:lineRule="auto"/>
        <w:jc w:val="both"/>
        <w:rPr>
          <w:b/>
          <w:lang w:val="en-GB"/>
        </w:rPr>
      </w:pPr>
      <w:r>
        <w:rPr>
          <w:b/>
          <w:lang w:val="en-GB"/>
        </w:rPr>
        <w:t>1</w:t>
      </w:r>
      <w:r>
        <w:rPr>
          <w:b/>
          <w:lang w:val="en-GB"/>
        </w:rPr>
        <w:tab/>
      </w:r>
      <w:r w:rsidR="004E7C50" w:rsidRPr="00101198">
        <w:rPr>
          <w:b/>
          <w:lang w:val="en-GB"/>
        </w:rPr>
        <w:t>Introduction</w:t>
      </w:r>
    </w:p>
    <w:p w:rsidR="004E7C50" w:rsidRPr="00865DA4" w:rsidRDefault="004E7C50" w:rsidP="00865DA4">
      <w:pPr>
        <w:spacing w:line="360" w:lineRule="auto"/>
        <w:ind w:firstLine="360"/>
        <w:jc w:val="both"/>
        <w:rPr>
          <w:lang w:val="en-GB"/>
        </w:rPr>
      </w:pPr>
    </w:p>
    <w:p w:rsidR="00E766CE" w:rsidRPr="00865DA4" w:rsidRDefault="004E7C50" w:rsidP="00865DA4">
      <w:pPr>
        <w:pStyle w:val="CommentText"/>
        <w:spacing w:line="360" w:lineRule="auto"/>
        <w:jc w:val="both"/>
        <w:rPr>
          <w:sz w:val="24"/>
          <w:szCs w:val="24"/>
          <w:lang w:val="en-GB"/>
        </w:rPr>
      </w:pPr>
      <w:r w:rsidRPr="00865DA4">
        <w:rPr>
          <w:sz w:val="24"/>
          <w:szCs w:val="24"/>
          <w:lang w:val="en-GB"/>
        </w:rPr>
        <w:t xml:space="preserve">The literature on metaphor in political discourse has a very rich history, mostly due to the very nature of politics as a rather abstract and elusive system of rituals which requires an elaborate method of deciphering the rules behind the rituals. That system is mostly a network of abstract, construed notions of complex social interactions among people relying on concepts such as morals, ideology, patriotism, ethics or equality. As such </w:t>
      </w:r>
      <w:r w:rsidR="009F38E5" w:rsidRPr="00865DA4">
        <w:rPr>
          <w:sz w:val="24"/>
          <w:szCs w:val="24"/>
          <w:lang w:val="en-GB"/>
        </w:rPr>
        <w:t>the notions</w:t>
      </w:r>
      <w:r w:rsidRPr="00865DA4">
        <w:rPr>
          <w:sz w:val="24"/>
          <w:szCs w:val="24"/>
          <w:lang w:val="en-GB"/>
        </w:rPr>
        <w:t xml:space="preserve"> </w:t>
      </w:r>
      <w:r w:rsidR="009F38E5" w:rsidRPr="00865DA4">
        <w:rPr>
          <w:sz w:val="24"/>
          <w:szCs w:val="24"/>
          <w:lang w:val="en-GB"/>
        </w:rPr>
        <w:t>are</w:t>
      </w:r>
      <w:r w:rsidRPr="00865DA4">
        <w:rPr>
          <w:sz w:val="24"/>
          <w:szCs w:val="24"/>
          <w:lang w:val="en-GB"/>
        </w:rPr>
        <w:t xml:space="preserve"> conducive to various interpretations, being the target of more concrete concepts </w:t>
      </w:r>
      <w:r w:rsidR="00097FDB">
        <w:rPr>
          <w:sz w:val="24"/>
          <w:szCs w:val="24"/>
          <w:lang w:val="en-GB"/>
        </w:rPr>
        <w:t>by means of</w:t>
      </w:r>
      <w:r w:rsidR="00097FDB" w:rsidRPr="00865DA4">
        <w:rPr>
          <w:sz w:val="24"/>
          <w:szCs w:val="24"/>
          <w:lang w:val="en-GB"/>
        </w:rPr>
        <w:t xml:space="preserve"> </w:t>
      </w:r>
      <w:r w:rsidR="00551E3C" w:rsidRPr="00865DA4">
        <w:rPr>
          <w:sz w:val="24"/>
          <w:szCs w:val="24"/>
          <w:lang w:val="en-GB"/>
        </w:rPr>
        <w:t>which they are explained</w:t>
      </w:r>
      <w:r w:rsidRPr="00865DA4">
        <w:rPr>
          <w:sz w:val="24"/>
          <w:szCs w:val="24"/>
          <w:lang w:val="en-GB"/>
        </w:rPr>
        <w:t xml:space="preserve"> to the members of a particular social circle. This mechanism is typical of the cognitive dimension of metaphor as it is recognised in the Cognitive or Conceptual Theory of Metaphor (Gibbs 1994</w:t>
      </w:r>
      <w:r w:rsidR="00097FDB">
        <w:rPr>
          <w:sz w:val="24"/>
          <w:szCs w:val="24"/>
          <w:lang w:val="en-GB"/>
        </w:rPr>
        <w:t>;</w:t>
      </w:r>
      <w:r w:rsidRPr="00865DA4">
        <w:rPr>
          <w:sz w:val="24"/>
          <w:szCs w:val="24"/>
          <w:lang w:val="en-GB"/>
        </w:rPr>
        <w:t xml:space="preserve"> Lakoff and Johnson 1999</w:t>
      </w:r>
      <w:r w:rsidR="00097FDB">
        <w:rPr>
          <w:sz w:val="24"/>
          <w:szCs w:val="24"/>
          <w:lang w:val="en-GB"/>
        </w:rPr>
        <w:t>;</w:t>
      </w:r>
      <w:r w:rsidRPr="00865DA4">
        <w:rPr>
          <w:sz w:val="24"/>
          <w:szCs w:val="24"/>
          <w:lang w:val="en-GB"/>
        </w:rPr>
        <w:t xml:space="preserve"> Lakoff and Turner 1989</w:t>
      </w:r>
      <w:r w:rsidR="00097FDB">
        <w:rPr>
          <w:sz w:val="24"/>
          <w:szCs w:val="24"/>
          <w:lang w:val="en-GB"/>
        </w:rPr>
        <w:t>;</w:t>
      </w:r>
      <w:r w:rsidRPr="00865DA4">
        <w:rPr>
          <w:sz w:val="24"/>
          <w:szCs w:val="24"/>
          <w:lang w:val="en-GB"/>
        </w:rPr>
        <w:t xml:space="preserve"> Kövecses 2002) where conceptual metaphors</w:t>
      </w:r>
      <w:r w:rsidR="002E0FA8" w:rsidRPr="00865DA4">
        <w:rPr>
          <w:sz w:val="24"/>
          <w:szCs w:val="24"/>
          <w:lang w:val="en-GB"/>
        </w:rPr>
        <w:t xml:space="preserve"> (CMs)</w:t>
      </w:r>
      <w:r w:rsidRPr="00865DA4">
        <w:rPr>
          <w:sz w:val="24"/>
          <w:szCs w:val="24"/>
          <w:lang w:val="en-GB"/>
        </w:rPr>
        <w:t xml:space="preserve"> are recognized as “conventional patterns of thought” (Semino 2008: 5)</w:t>
      </w:r>
      <w:r w:rsidR="00E766CE" w:rsidRPr="00865DA4">
        <w:rPr>
          <w:sz w:val="24"/>
          <w:szCs w:val="24"/>
          <w:lang w:val="en-GB"/>
        </w:rPr>
        <w:t>.</w:t>
      </w:r>
      <w:r w:rsidRPr="00865DA4">
        <w:rPr>
          <w:sz w:val="24"/>
          <w:szCs w:val="24"/>
          <w:lang w:val="en-GB"/>
        </w:rPr>
        <w:t xml:space="preserve"> </w:t>
      </w:r>
      <w:r w:rsidR="00E766CE" w:rsidRPr="00865DA4">
        <w:rPr>
          <w:sz w:val="24"/>
          <w:szCs w:val="24"/>
          <w:lang w:val="en-GB"/>
        </w:rPr>
        <w:t xml:space="preserve">While target domains </w:t>
      </w:r>
      <w:r w:rsidR="00E766CE" w:rsidRPr="00365314">
        <w:rPr>
          <w:sz w:val="24"/>
          <w:szCs w:val="24"/>
          <w:lang w:val="en-GB"/>
        </w:rPr>
        <w:t>tend to be</w:t>
      </w:r>
      <w:r w:rsidR="00E766CE" w:rsidRPr="00865DA4">
        <w:rPr>
          <w:sz w:val="24"/>
          <w:szCs w:val="24"/>
          <w:lang w:val="en-GB"/>
        </w:rPr>
        <w:t xml:space="preserve"> relatively abstract, </w:t>
      </w:r>
      <w:r w:rsidR="00E766CE" w:rsidRPr="00865DA4">
        <w:rPr>
          <w:sz w:val="24"/>
          <w:szCs w:val="24"/>
          <w:lang w:val="en-GB"/>
        </w:rPr>
        <w:lastRenderedPageBreak/>
        <w:t xml:space="preserve">subjective or complex (in our case politics), source domains are (more) concrete, simple(r) or physical, e.g. war in the </w:t>
      </w:r>
      <w:r w:rsidR="00E766CE" w:rsidRPr="00865DA4">
        <w:rPr>
          <w:smallCaps/>
          <w:sz w:val="24"/>
          <w:szCs w:val="24"/>
          <w:lang w:val="en-GB"/>
        </w:rPr>
        <w:t>politics is war</w:t>
      </w:r>
      <w:r w:rsidR="00E766CE" w:rsidRPr="00865DA4">
        <w:rPr>
          <w:sz w:val="24"/>
          <w:szCs w:val="24"/>
          <w:lang w:val="en-GB"/>
        </w:rPr>
        <w:t xml:space="preserve"> CM (Kövecses 2002</w:t>
      </w:r>
      <w:r w:rsidR="00097FDB">
        <w:rPr>
          <w:sz w:val="24"/>
          <w:szCs w:val="24"/>
          <w:lang w:val="en-GB"/>
        </w:rPr>
        <w:t>;</w:t>
      </w:r>
      <w:r w:rsidR="00E766CE" w:rsidRPr="00865DA4">
        <w:rPr>
          <w:sz w:val="24"/>
          <w:szCs w:val="24"/>
          <w:lang w:val="en-GB"/>
        </w:rPr>
        <w:t xml:space="preserve"> Semino 2008). </w:t>
      </w:r>
    </w:p>
    <w:p w:rsidR="004E7C50" w:rsidRPr="00865DA4" w:rsidRDefault="004E7C50" w:rsidP="00E766CE">
      <w:pPr>
        <w:spacing w:line="360" w:lineRule="auto"/>
        <w:ind w:firstLine="360"/>
        <w:jc w:val="both"/>
        <w:rPr>
          <w:lang w:val="en-GB"/>
        </w:rPr>
      </w:pPr>
    </w:p>
    <w:p w:rsidR="004E7C50" w:rsidRPr="00865DA4" w:rsidRDefault="004E7C50" w:rsidP="001F296C">
      <w:pPr>
        <w:spacing w:line="360" w:lineRule="auto"/>
        <w:jc w:val="both"/>
        <w:rPr>
          <w:lang w:val="en-GB" w:eastAsia="en-US"/>
        </w:rPr>
      </w:pPr>
      <w:r w:rsidRPr="00865DA4">
        <w:rPr>
          <w:color w:val="000000"/>
          <w:kern w:val="24"/>
          <w:lang w:val="en-GB"/>
        </w:rPr>
        <w:t xml:space="preserve">In our approach to metaphor research we relied on diachronic natural data retrieved from various sources of Croatian spoken political discourse in order to detect possible patterns in metaphor use and to hypothesize about their changing </w:t>
      </w:r>
      <w:r w:rsidRPr="00865DA4">
        <w:rPr>
          <w:lang w:val="en-GB" w:eastAsia="en-US"/>
        </w:rPr>
        <w:t xml:space="preserve">sociopragmatic context. This bottom-up approach to metaphor research is inductive and does not strive towards providing some definitive evidence of the concepts behind various metaphorical expressions but compares our corpora against some established models of </w:t>
      </w:r>
      <w:r w:rsidR="002E0FA8" w:rsidRPr="00865DA4">
        <w:rPr>
          <w:lang w:val="en-GB" w:eastAsia="en-US"/>
        </w:rPr>
        <w:t>CM</w:t>
      </w:r>
      <w:r w:rsidRPr="00865DA4">
        <w:rPr>
          <w:lang w:val="en-GB" w:eastAsia="en-US"/>
        </w:rPr>
        <w:t xml:space="preserve"> research, such as Lakoff’s </w:t>
      </w:r>
      <w:r w:rsidRPr="00865DA4">
        <w:rPr>
          <w:i/>
          <w:lang w:val="en-GB" w:eastAsia="en-US"/>
        </w:rPr>
        <w:t>deep frames.</w:t>
      </w:r>
      <w:r w:rsidRPr="00865DA4">
        <w:rPr>
          <w:lang w:val="en-GB" w:eastAsia="en-US"/>
        </w:rPr>
        <w:t xml:space="preserve">  </w:t>
      </w:r>
    </w:p>
    <w:p w:rsidR="004E7C50" w:rsidRPr="00865DA4" w:rsidRDefault="004E7C50" w:rsidP="00865DA4">
      <w:pPr>
        <w:spacing w:line="360" w:lineRule="auto"/>
        <w:jc w:val="both"/>
        <w:rPr>
          <w:lang w:val="en-GB"/>
        </w:rPr>
      </w:pPr>
      <w:r w:rsidRPr="00865DA4">
        <w:rPr>
          <w:lang w:val="en-GB"/>
        </w:rPr>
        <w:t>The 2011 and 20</w:t>
      </w:r>
      <w:r w:rsidR="00527937" w:rsidRPr="00865DA4">
        <w:rPr>
          <w:lang w:val="en-GB"/>
        </w:rPr>
        <w:t>13/2014</w:t>
      </w:r>
      <w:r w:rsidRPr="00865DA4">
        <w:rPr>
          <w:lang w:val="en-GB"/>
        </w:rPr>
        <w:t xml:space="preserve"> corpora were analysed following the MIP procedure as explained in Semino (2008) in order to create a schema of the most frequent linguistic metaphors which were then checked against the network of lexical items pertaining to specific </w:t>
      </w:r>
      <w:r w:rsidR="002E0FA8" w:rsidRPr="00865DA4">
        <w:rPr>
          <w:lang w:val="en-GB"/>
        </w:rPr>
        <w:t>CM</w:t>
      </w:r>
      <w:r w:rsidRPr="00865DA4">
        <w:rPr>
          <w:lang w:val="en-GB"/>
        </w:rPr>
        <w:t xml:space="preserve">s to be accounted as </w:t>
      </w:r>
      <w:r w:rsidRPr="00865DA4">
        <w:rPr>
          <w:i/>
          <w:lang w:val="en-GB"/>
        </w:rPr>
        <w:t>surface frames</w:t>
      </w:r>
      <w:r w:rsidRPr="00865DA4">
        <w:rPr>
          <w:lang w:val="en-GB"/>
        </w:rPr>
        <w:t xml:space="preserve"> of underlying </w:t>
      </w:r>
      <w:r w:rsidRPr="00865DA4">
        <w:rPr>
          <w:i/>
          <w:lang w:val="en-GB"/>
        </w:rPr>
        <w:t>deep frames</w:t>
      </w:r>
      <w:r w:rsidRPr="00865DA4">
        <w:rPr>
          <w:lang w:val="en-GB"/>
        </w:rPr>
        <w:t xml:space="preserve"> </w:t>
      </w:r>
      <w:r w:rsidR="00774D6F">
        <w:rPr>
          <w:lang w:val="en-GB"/>
        </w:rPr>
        <w:t xml:space="preserve">as </w:t>
      </w:r>
      <w:r w:rsidRPr="00865DA4">
        <w:rPr>
          <w:lang w:val="en-GB"/>
        </w:rPr>
        <w:t>suggested by Lakoff (1995</w:t>
      </w:r>
      <w:r w:rsidR="00097FDB">
        <w:rPr>
          <w:lang w:val="en-GB"/>
        </w:rPr>
        <w:t>;</w:t>
      </w:r>
      <w:r w:rsidRPr="00865DA4">
        <w:rPr>
          <w:lang w:val="en-GB"/>
        </w:rPr>
        <w:t xml:space="preserve"> 2002</w:t>
      </w:r>
      <w:r w:rsidR="00097FDB">
        <w:rPr>
          <w:lang w:val="en-GB"/>
        </w:rPr>
        <w:t>;</w:t>
      </w:r>
      <w:r w:rsidRPr="00865DA4">
        <w:rPr>
          <w:lang w:val="en-GB"/>
        </w:rPr>
        <w:t xml:space="preserve"> 2008). The </w:t>
      </w:r>
      <w:r w:rsidRPr="00865DA4">
        <w:rPr>
          <w:i/>
          <w:lang w:val="en-GB"/>
        </w:rPr>
        <w:t xml:space="preserve">Strict Father </w:t>
      </w:r>
      <w:r w:rsidRPr="00865DA4">
        <w:rPr>
          <w:lang w:val="en-GB"/>
        </w:rPr>
        <w:t xml:space="preserve">and </w:t>
      </w:r>
      <w:r w:rsidRPr="00865DA4">
        <w:rPr>
          <w:i/>
          <w:lang w:val="en-GB"/>
        </w:rPr>
        <w:t xml:space="preserve">Nurturant Parent </w:t>
      </w:r>
      <w:r w:rsidRPr="00865DA4">
        <w:rPr>
          <w:lang w:val="en-GB"/>
        </w:rPr>
        <w:t>frames reflect the idealized cognitive models of a family as viewed by the conservatives in the case of the Strict Father model, or by the democrats in the case of the Nurturant Parent model. This dichotomous view can be applied to the American political system, but it is not clearly delineated in the heterogeneous Croatian political arena.</w:t>
      </w:r>
      <w:r w:rsidR="00527937" w:rsidRPr="00865DA4">
        <w:rPr>
          <w:lang w:val="en-GB"/>
        </w:rPr>
        <w:t xml:space="preserve"> </w:t>
      </w:r>
      <w:r w:rsidRPr="00865DA4">
        <w:rPr>
          <w:lang w:val="en-GB"/>
        </w:rPr>
        <w:t xml:space="preserve">It is thus no wonder that despite some strong ideological opposition pertaining to the never resolved issues of the influence and repercussions of the role of Croatians in World War II (the former communists vs. nationalists), Social Democrats and Conservatives tend to share the majority of surface frames typical </w:t>
      </w:r>
      <w:r w:rsidR="00774D6F">
        <w:rPr>
          <w:lang w:val="en-GB"/>
        </w:rPr>
        <w:t>of</w:t>
      </w:r>
      <w:r w:rsidR="00774D6F" w:rsidRPr="00865DA4">
        <w:rPr>
          <w:lang w:val="en-GB"/>
        </w:rPr>
        <w:t xml:space="preserve"> </w:t>
      </w:r>
      <w:r w:rsidRPr="00865DA4">
        <w:rPr>
          <w:lang w:val="en-GB"/>
        </w:rPr>
        <w:t xml:space="preserve">the Strict Father deep frame or the most dominant source domains </w:t>
      </w:r>
      <w:r w:rsidR="00F04A9B" w:rsidRPr="00865DA4">
        <w:rPr>
          <w:smallCaps/>
          <w:lang w:val="en-GB" w:eastAsia="en-US"/>
        </w:rPr>
        <w:t>path/journey, containers, sports, war</w:t>
      </w:r>
      <w:r w:rsidR="00F04A9B" w:rsidRPr="00865DA4">
        <w:rPr>
          <w:lang w:val="en-GB" w:eastAsia="en-US"/>
        </w:rPr>
        <w:t xml:space="preserve"> </w:t>
      </w:r>
      <w:r w:rsidRPr="00865DA4">
        <w:rPr>
          <w:lang w:val="en-GB" w:eastAsia="en-US"/>
        </w:rPr>
        <w:t xml:space="preserve">and </w:t>
      </w:r>
      <w:r w:rsidR="00F04A9B" w:rsidRPr="00865DA4">
        <w:rPr>
          <w:smallCaps/>
          <w:lang w:val="en-GB" w:eastAsia="en-US"/>
        </w:rPr>
        <w:t>people</w:t>
      </w:r>
      <w:r w:rsidRPr="00865DA4">
        <w:rPr>
          <w:lang w:val="en-GB" w:eastAsia="en-US"/>
        </w:rPr>
        <w:t xml:space="preserve"> (i.e. personification</w:t>
      </w:r>
      <w:r w:rsidRPr="00865DA4">
        <w:rPr>
          <w:lang w:val="en-GB"/>
        </w:rPr>
        <w:t xml:space="preserve">) (Semino 2008: 92). </w:t>
      </w:r>
    </w:p>
    <w:p w:rsidR="004E7C50" w:rsidRPr="00865DA4" w:rsidRDefault="00527937" w:rsidP="001F296C">
      <w:pPr>
        <w:spacing w:line="360" w:lineRule="auto"/>
        <w:jc w:val="both"/>
        <w:rPr>
          <w:color w:val="000000"/>
          <w:kern w:val="24"/>
          <w:lang w:val="en-GB"/>
        </w:rPr>
      </w:pPr>
      <w:r w:rsidRPr="00865DA4">
        <w:rPr>
          <w:iCs/>
          <w:lang w:val="en-GB"/>
        </w:rPr>
        <w:t>A f</w:t>
      </w:r>
      <w:r w:rsidR="004E7C50" w:rsidRPr="00865DA4">
        <w:rPr>
          <w:iCs/>
          <w:lang w:val="en-GB"/>
        </w:rPr>
        <w:t xml:space="preserve">urther analysis of metaphorical expressions revealed a high level of the </w:t>
      </w:r>
      <w:r w:rsidR="004E7C50" w:rsidRPr="00865DA4">
        <w:rPr>
          <w:iCs/>
          <w:smallCaps/>
          <w:lang w:val="en-GB"/>
        </w:rPr>
        <w:t>moral accounting</w:t>
      </w:r>
      <w:r w:rsidR="004E7C50" w:rsidRPr="00865DA4">
        <w:rPr>
          <w:iCs/>
          <w:lang w:val="en-GB"/>
        </w:rPr>
        <w:t xml:space="preserve"> </w:t>
      </w:r>
      <w:r w:rsidR="002E0FA8" w:rsidRPr="00865DA4">
        <w:rPr>
          <w:iCs/>
          <w:lang w:val="en-GB"/>
        </w:rPr>
        <w:t>CM</w:t>
      </w:r>
      <w:r w:rsidR="004E7C50" w:rsidRPr="00865DA4">
        <w:rPr>
          <w:iCs/>
          <w:lang w:val="en-GB"/>
        </w:rPr>
        <w:t xml:space="preserve"> which provided an alternative deep frame which we named the </w:t>
      </w:r>
      <w:r w:rsidR="004E7C50" w:rsidRPr="00865DA4">
        <w:rPr>
          <w:i/>
          <w:iCs/>
          <w:lang w:val="en-GB"/>
        </w:rPr>
        <w:t xml:space="preserve">Responsible Manager </w:t>
      </w:r>
      <w:r w:rsidR="004E7C50" w:rsidRPr="00865DA4">
        <w:rPr>
          <w:iCs/>
          <w:lang w:val="en-GB"/>
        </w:rPr>
        <w:t xml:space="preserve">model and which was based on what we detected to be a </w:t>
      </w:r>
      <w:r w:rsidR="00AB176A">
        <w:rPr>
          <w:iCs/>
          <w:lang w:val="en-GB"/>
        </w:rPr>
        <w:t>neoliberal</w:t>
      </w:r>
      <w:r w:rsidR="004E7C50" w:rsidRPr="00865DA4">
        <w:rPr>
          <w:iCs/>
          <w:lang w:val="en-GB"/>
        </w:rPr>
        <w:t xml:space="preserve"> dogma. This frame became a focal point of </w:t>
      </w:r>
      <w:r w:rsidR="00375343" w:rsidRPr="00865DA4">
        <w:rPr>
          <w:iCs/>
          <w:lang w:val="en-GB"/>
        </w:rPr>
        <w:t xml:space="preserve">the </w:t>
      </w:r>
      <w:r w:rsidR="004E7C50" w:rsidRPr="00865DA4">
        <w:rPr>
          <w:iCs/>
          <w:lang w:val="en-GB"/>
        </w:rPr>
        <w:t>case study presented in this paper, since the most prominent participant of this model turned out to be th</w:t>
      </w:r>
      <w:r w:rsidR="00056373" w:rsidRPr="00865DA4">
        <w:rPr>
          <w:iCs/>
          <w:lang w:val="en-GB"/>
        </w:rPr>
        <w:t>e present Croatian PM</w:t>
      </w:r>
      <w:r w:rsidR="004E7C50" w:rsidRPr="00865DA4">
        <w:rPr>
          <w:iCs/>
          <w:lang w:val="en-GB"/>
        </w:rPr>
        <w:t xml:space="preserve">, and in 2011 the prime contender for the position. Observing the changing frequencies of particular surface frames or </w:t>
      </w:r>
      <w:r w:rsidR="002E0FA8" w:rsidRPr="00865DA4">
        <w:rPr>
          <w:iCs/>
          <w:lang w:val="en-GB"/>
        </w:rPr>
        <w:t>CM</w:t>
      </w:r>
      <w:r w:rsidR="004E7C50" w:rsidRPr="00865DA4">
        <w:rPr>
          <w:iCs/>
          <w:lang w:val="en-GB"/>
        </w:rPr>
        <w:t>s in this particular model over the span of one mandate served by Milanović, we hypothesized that the change in his role in the specificities of the Croatian political life influenced the choice of metaphorical expressions he used, signalling rather effectively his position of power in the process of manipulation (</w:t>
      </w:r>
      <w:r w:rsidR="00055CEB" w:rsidRPr="00865DA4">
        <w:rPr>
          <w:iCs/>
          <w:lang w:val="en-GB"/>
        </w:rPr>
        <w:t>van Dijk 2006</w:t>
      </w:r>
      <w:r w:rsidR="004E7C50" w:rsidRPr="00865DA4">
        <w:rPr>
          <w:iCs/>
          <w:lang w:val="en-GB"/>
        </w:rPr>
        <w:t xml:space="preserve">) or as Semino (2008) calls it, </w:t>
      </w:r>
      <w:r w:rsidR="004E7C50" w:rsidRPr="00865DA4">
        <w:rPr>
          <w:iCs/>
          <w:lang w:val="en-GB"/>
        </w:rPr>
        <w:lastRenderedPageBreak/>
        <w:t>persuasion.</w:t>
      </w:r>
      <w:r w:rsidR="004E7C50" w:rsidRPr="00865DA4">
        <w:rPr>
          <w:rStyle w:val="FootnoteReference"/>
          <w:iCs/>
          <w:lang w:val="en-GB"/>
        </w:rPr>
        <w:footnoteReference w:id="1"/>
      </w:r>
      <w:r w:rsidR="004E7C50" w:rsidRPr="00865DA4">
        <w:rPr>
          <w:iCs/>
          <w:lang w:val="en-GB"/>
        </w:rPr>
        <w:t xml:space="preserve"> It turned out that the Responsible Manager frame remained solid, but that the position of authority clearly influenced the PM’s increased use of CMs from the Strict Father frame.</w:t>
      </w:r>
    </w:p>
    <w:p w:rsidR="004E7C50" w:rsidRPr="00865DA4" w:rsidRDefault="004E7C50" w:rsidP="00865DA4">
      <w:pPr>
        <w:spacing w:line="360" w:lineRule="auto"/>
        <w:ind w:firstLine="360"/>
        <w:jc w:val="both"/>
        <w:rPr>
          <w:color w:val="000000"/>
          <w:kern w:val="24"/>
          <w:lang w:val="en-GB"/>
        </w:rPr>
      </w:pPr>
    </w:p>
    <w:p w:rsidR="004E7C50" w:rsidRPr="00865DA4" w:rsidRDefault="004E7C50" w:rsidP="00874657">
      <w:pPr>
        <w:spacing w:line="360" w:lineRule="auto"/>
        <w:jc w:val="both"/>
        <w:rPr>
          <w:lang w:val="en-GB"/>
        </w:rPr>
      </w:pPr>
      <w:r w:rsidRPr="00865DA4">
        <w:rPr>
          <w:lang w:val="en-GB"/>
        </w:rPr>
        <w:t xml:space="preserve">The paper is organized in </w:t>
      </w:r>
      <w:r w:rsidR="002E0FA8" w:rsidRPr="00865DA4">
        <w:rPr>
          <w:lang w:val="en-GB"/>
        </w:rPr>
        <w:t>six</w:t>
      </w:r>
      <w:r w:rsidRPr="00865DA4">
        <w:rPr>
          <w:lang w:val="en-GB"/>
        </w:rPr>
        <w:t xml:space="preserve"> basic parts so that after </w:t>
      </w:r>
      <w:r w:rsidR="0074713B" w:rsidRPr="00865DA4">
        <w:rPr>
          <w:lang w:val="en-GB"/>
        </w:rPr>
        <w:t xml:space="preserve">a brief </w:t>
      </w:r>
      <w:r w:rsidRPr="00865DA4">
        <w:rPr>
          <w:lang w:val="en-GB"/>
        </w:rPr>
        <w:t xml:space="preserve">introduction we discuss the relationship between political discourse and </w:t>
      </w:r>
      <w:r w:rsidR="0074713B" w:rsidRPr="00865DA4">
        <w:rPr>
          <w:lang w:val="en-GB"/>
        </w:rPr>
        <w:t xml:space="preserve">the </w:t>
      </w:r>
      <w:r w:rsidRPr="00865DA4">
        <w:rPr>
          <w:lang w:val="en-GB"/>
        </w:rPr>
        <w:t xml:space="preserve">so called </w:t>
      </w:r>
      <w:r w:rsidRPr="00865DA4">
        <w:rPr>
          <w:i/>
          <w:lang w:val="en-GB"/>
        </w:rPr>
        <w:t xml:space="preserve">deep frames </w:t>
      </w:r>
      <w:r w:rsidRPr="00865DA4">
        <w:rPr>
          <w:lang w:val="en-GB"/>
        </w:rPr>
        <w:t>as proposed by George Lakoff (2008)</w:t>
      </w:r>
      <w:r w:rsidR="001454FD" w:rsidRPr="00865DA4">
        <w:rPr>
          <w:lang w:val="en-GB"/>
        </w:rPr>
        <w:t>. I</w:t>
      </w:r>
      <w:r w:rsidRPr="00865DA4">
        <w:rPr>
          <w:lang w:val="en-GB"/>
        </w:rPr>
        <w:t>n the third part we provide an overview of the</w:t>
      </w:r>
      <w:r w:rsidR="002E0FA8" w:rsidRPr="00865DA4">
        <w:rPr>
          <w:lang w:val="en-GB"/>
        </w:rPr>
        <w:t xml:space="preserve"> metaphor research in political discourse</w:t>
      </w:r>
      <w:r w:rsidR="0074713B" w:rsidRPr="00865DA4">
        <w:rPr>
          <w:lang w:val="en-GB"/>
        </w:rPr>
        <w:t xml:space="preserve">. In </w:t>
      </w:r>
      <w:r w:rsidR="002E0FA8" w:rsidRPr="00865DA4">
        <w:rPr>
          <w:lang w:val="en-GB"/>
        </w:rPr>
        <w:t xml:space="preserve">the fourth section </w:t>
      </w:r>
      <w:r w:rsidR="0074713B" w:rsidRPr="00865DA4">
        <w:rPr>
          <w:lang w:val="en-GB"/>
        </w:rPr>
        <w:t xml:space="preserve">we </w:t>
      </w:r>
      <w:r w:rsidR="002E0FA8" w:rsidRPr="00865DA4">
        <w:rPr>
          <w:lang w:val="en-GB"/>
        </w:rPr>
        <w:t xml:space="preserve">discuss the </w:t>
      </w:r>
      <w:r w:rsidRPr="00865DA4">
        <w:rPr>
          <w:lang w:val="en-GB"/>
        </w:rPr>
        <w:t xml:space="preserve">Croatian political scene and its organization along the lines of the (non)existing deep frames and in the fifth </w:t>
      </w:r>
      <w:r w:rsidR="002E0FA8" w:rsidRPr="00865DA4">
        <w:rPr>
          <w:lang w:val="en-GB"/>
        </w:rPr>
        <w:t>and sixth</w:t>
      </w:r>
      <w:r w:rsidRPr="00865DA4">
        <w:rPr>
          <w:lang w:val="en-GB"/>
        </w:rPr>
        <w:t xml:space="preserve"> part</w:t>
      </w:r>
      <w:r w:rsidR="00774D6F">
        <w:rPr>
          <w:lang w:val="en-GB"/>
        </w:rPr>
        <w:t>s</w:t>
      </w:r>
      <w:r w:rsidRPr="00865DA4">
        <w:rPr>
          <w:lang w:val="en-GB"/>
        </w:rPr>
        <w:t xml:space="preserve"> we explain the research methodology and discuss the results of the corpus study which is followed by some general conclusions on the repercussions of the longitudinal study of </w:t>
      </w:r>
      <w:r w:rsidR="002E0FA8" w:rsidRPr="00865DA4">
        <w:rPr>
          <w:lang w:val="en-GB"/>
        </w:rPr>
        <w:t>CM</w:t>
      </w:r>
      <w:r w:rsidRPr="00865DA4">
        <w:rPr>
          <w:lang w:val="en-GB"/>
        </w:rPr>
        <w:t>s.</w:t>
      </w:r>
    </w:p>
    <w:p w:rsidR="004E7C50" w:rsidRPr="00865DA4" w:rsidRDefault="004E7C50" w:rsidP="00865DA4">
      <w:pPr>
        <w:spacing w:line="360" w:lineRule="auto"/>
        <w:jc w:val="both"/>
        <w:rPr>
          <w:lang w:val="en-GB"/>
        </w:rPr>
      </w:pPr>
    </w:p>
    <w:p w:rsidR="004E7C50" w:rsidRPr="00101198" w:rsidRDefault="00101198" w:rsidP="00101198">
      <w:pPr>
        <w:spacing w:line="360" w:lineRule="auto"/>
        <w:jc w:val="both"/>
        <w:rPr>
          <w:b/>
          <w:lang w:val="en-GB"/>
        </w:rPr>
      </w:pPr>
      <w:r>
        <w:rPr>
          <w:b/>
          <w:lang w:val="en-GB"/>
        </w:rPr>
        <w:t>2</w:t>
      </w:r>
      <w:r>
        <w:rPr>
          <w:b/>
          <w:lang w:val="en-GB"/>
        </w:rPr>
        <w:tab/>
      </w:r>
      <w:r w:rsidR="004E7C50" w:rsidRPr="00101198">
        <w:rPr>
          <w:b/>
          <w:lang w:val="en-GB"/>
        </w:rPr>
        <w:t xml:space="preserve">Metaphor research in political discourse </w:t>
      </w:r>
    </w:p>
    <w:p w:rsidR="004E7C50" w:rsidRPr="00101198" w:rsidRDefault="00675296" w:rsidP="00101198">
      <w:pPr>
        <w:pStyle w:val="ListParagraph"/>
        <w:numPr>
          <w:ilvl w:val="1"/>
          <w:numId w:val="22"/>
        </w:numPr>
        <w:spacing w:line="360" w:lineRule="auto"/>
        <w:ind w:left="0" w:firstLine="0"/>
        <w:jc w:val="both"/>
        <w:rPr>
          <w:i/>
          <w:lang w:val="en-GB"/>
        </w:rPr>
      </w:pPr>
      <w:r w:rsidRPr="00101198">
        <w:rPr>
          <w:i/>
          <w:lang w:val="en-GB"/>
        </w:rPr>
        <w:t>Metaphor in Cognitive Linguistics and discourse studies</w:t>
      </w:r>
    </w:p>
    <w:p w:rsidR="00675296" w:rsidRPr="00865DA4" w:rsidRDefault="00675296" w:rsidP="00865DA4">
      <w:pPr>
        <w:pStyle w:val="ListParagraph"/>
        <w:spacing w:line="360" w:lineRule="auto"/>
        <w:ind w:left="1080"/>
        <w:jc w:val="both"/>
        <w:rPr>
          <w:i/>
          <w:color w:val="000000"/>
          <w:lang w:val="en-GB"/>
        </w:rPr>
      </w:pPr>
    </w:p>
    <w:p w:rsidR="004E7C50" w:rsidRPr="00865DA4" w:rsidRDefault="004E7C50" w:rsidP="00865DA4">
      <w:pPr>
        <w:spacing w:line="360" w:lineRule="auto"/>
        <w:jc w:val="both"/>
        <w:rPr>
          <w:color w:val="000000"/>
          <w:lang w:val="en-GB"/>
        </w:rPr>
      </w:pPr>
      <w:r w:rsidRPr="00865DA4">
        <w:rPr>
          <w:color w:val="000000"/>
          <w:lang w:val="en-GB"/>
        </w:rPr>
        <w:t>Many contemporary linguists study political discourse in the framework of Cognitiv</w:t>
      </w:r>
      <w:r w:rsidR="00527937" w:rsidRPr="00865DA4">
        <w:rPr>
          <w:color w:val="000000"/>
          <w:lang w:val="en-GB"/>
        </w:rPr>
        <w:t>e Linguistics (</w:t>
      </w:r>
      <w:r w:rsidRPr="00865DA4">
        <w:rPr>
          <w:color w:val="000000"/>
          <w:lang w:val="en-GB"/>
        </w:rPr>
        <w:t>Charteris-Black 2</w:t>
      </w:r>
      <w:r w:rsidR="00527937" w:rsidRPr="00865DA4">
        <w:rPr>
          <w:color w:val="000000"/>
          <w:lang w:val="en-GB"/>
        </w:rPr>
        <w:t>005</w:t>
      </w:r>
      <w:r w:rsidR="000E1AC2">
        <w:rPr>
          <w:color w:val="000000"/>
          <w:lang w:val="en-GB"/>
        </w:rPr>
        <w:t>;</w:t>
      </w:r>
      <w:r w:rsidR="00527937" w:rsidRPr="00865DA4">
        <w:rPr>
          <w:color w:val="000000"/>
          <w:lang w:val="en-GB"/>
        </w:rPr>
        <w:t xml:space="preserve"> Chilton 2004</w:t>
      </w:r>
      <w:r w:rsidR="000E1AC2">
        <w:rPr>
          <w:color w:val="000000"/>
          <w:lang w:val="en-GB"/>
        </w:rPr>
        <w:t>;</w:t>
      </w:r>
      <w:r w:rsidR="00527937" w:rsidRPr="00865DA4">
        <w:rPr>
          <w:color w:val="000000"/>
          <w:lang w:val="en-GB"/>
        </w:rPr>
        <w:t xml:space="preserve"> Cienki </w:t>
      </w:r>
      <w:r w:rsidRPr="00865DA4">
        <w:rPr>
          <w:color w:val="000000"/>
          <w:lang w:val="en-GB"/>
        </w:rPr>
        <w:t>2007</w:t>
      </w:r>
      <w:r w:rsidR="000E1AC2">
        <w:rPr>
          <w:color w:val="000000"/>
          <w:lang w:val="en-GB"/>
        </w:rPr>
        <w:t>;</w:t>
      </w:r>
      <w:r w:rsidRPr="00865DA4">
        <w:rPr>
          <w:color w:val="000000"/>
          <w:lang w:val="en-GB"/>
        </w:rPr>
        <w:t xml:space="preserve"> Dirven et al. 2001</w:t>
      </w:r>
      <w:r w:rsidR="000E1AC2">
        <w:rPr>
          <w:color w:val="000000"/>
          <w:lang w:val="en-GB"/>
        </w:rPr>
        <w:t>;</w:t>
      </w:r>
      <w:r w:rsidRPr="00865DA4">
        <w:rPr>
          <w:color w:val="000000"/>
          <w:lang w:val="en-GB"/>
        </w:rPr>
        <w:t xml:space="preserve"> Gibbs 1994</w:t>
      </w:r>
      <w:r w:rsidR="000E1AC2">
        <w:rPr>
          <w:color w:val="000000"/>
          <w:lang w:val="en-GB"/>
        </w:rPr>
        <w:t>;</w:t>
      </w:r>
      <w:r w:rsidRPr="00865DA4">
        <w:rPr>
          <w:color w:val="000000"/>
          <w:lang w:val="en-GB"/>
        </w:rPr>
        <w:t xml:space="preserve"> Goatly 2007</w:t>
      </w:r>
      <w:r w:rsidR="000E1AC2">
        <w:rPr>
          <w:color w:val="000000"/>
          <w:lang w:val="en-GB"/>
        </w:rPr>
        <w:t>;</w:t>
      </w:r>
      <w:r w:rsidRPr="00865DA4">
        <w:rPr>
          <w:color w:val="000000"/>
          <w:lang w:val="en-GB"/>
        </w:rPr>
        <w:t xml:space="preserve"> G</w:t>
      </w:r>
      <w:r w:rsidR="00B12D49" w:rsidRPr="00865DA4">
        <w:rPr>
          <w:color w:val="000000"/>
          <w:lang w:val="en-GB"/>
        </w:rPr>
        <w:t>radečak-Erdelić and Milić 2011</w:t>
      </w:r>
      <w:r w:rsidR="000E1AC2">
        <w:rPr>
          <w:color w:val="000000"/>
          <w:lang w:val="en-GB"/>
        </w:rPr>
        <w:t>;</w:t>
      </w:r>
      <w:r w:rsidR="002E0FA8" w:rsidRPr="00865DA4">
        <w:rPr>
          <w:color w:val="000000"/>
          <w:lang w:val="en-GB"/>
        </w:rPr>
        <w:t xml:space="preserve"> Lakoff 2002</w:t>
      </w:r>
      <w:r w:rsidR="000E1AC2">
        <w:rPr>
          <w:color w:val="000000"/>
          <w:lang w:val="en-GB"/>
        </w:rPr>
        <w:t>;</w:t>
      </w:r>
      <w:r w:rsidR="002E0FA8" w:rsidRPr="00865DA4">
        <w:rPr>
          <w:color w:val="000000"/>
          <w:lang w:val="en-GB"/>
        </w:rPr>
        <w:t xml:space="preserve"> 2008</w:t>
      </w:r>
      <w:r w:rsidR="000E1AC2">
        <w:rPr>
          <w:color w:val="000000"/>
          <w:lang w:val="en-GB"/>
        </w:rPr>
        <w:t>;</w:t>
      </w:r>
      <w:r w:rsidR="002E0FA8" w:rsidRPr="00865DA4">
        <w:rPr>
          <w:color w:val="000000"/>
          <w:lang w:val="en-GB"/>
        </w:rPr>
        <w:t xml:space="preserve"> </w:t>
      </w:r>
      <w:r w:rsidR="00055CEB" w:rsidRPr="00865DA4">
        <w:rPr>
          <w:lang w:val="en-GB"/>
        </w:rPr>
        <w:t>Mussolf 2004</w:t>
      </w:r>
      <w:r w:rsidR="000E1AC2">
        <w:rPr>
          <w:lang w:val="en-GB"/>
        </w:rPr>
        <w:t>;</w:t>
      </w:r>
      <w:r w:rsidR="00055CEB" w:rsidRPr="00865DA4">
        <w:rPr>
          <w:lang w:val="en-GB"/>
        </w:rPr>
        <w:t xml:space="preserve"> </w:t>
      </w:r>
      <w:r w:rsidR="00527937" w:rsidRPr="00865DA4">
        <w:rPr>
          <w:lang w:val="en-GB"/>
        </w:rPr>
        <w:t>v</w:t>
      </w:r>
      <w:r w:rsidRPr="00865DA4">
        <w:rPr>
          <w:lang w:val="en-GB"/>
        </w:rPr>
        <w:t>an Dijk 200</w:t>
      </w:r>
      <w:r w:rsidR="00F04A9B" w:rsidRPr="00865DA4">
        <w:rPr>
          <w:lang w:val="en-GB"/>
        </w:rPr>
        <w:t>6</w:t>
      </w:r>
      <w:r w:rsidR="000E1AC2">
        <w:rPr>
          <w:lang w:val="en-GB"/>
        </w:rPr>
        <w:t>;</w:t>
      </w:r>
      <w:r w:rsidRPr="00865DA4">
        <w:rPr>
          <w:lang w:val="en-GB"/>
        </w:rPr>
        <w:t xml:space="preserve"> </w:t>
      </w:r>
      <w:r w:rsidRPr="00865DA4">
        <w:rPr>
          <w:color w:val="000000"/>
          <w:lang w:val="en-GB"/>
        </w:rPr>
        <w:t>Wodak 2006)</w:t>
      </w:r>
      <w:r w:rsidR="002E0FA8" w:rsidRPr="00865DA4">
        <w:rPr>
          <w:color w:val="000000"/>
          <w:lang w:val="en-GB"/>
        </w:rPr>
        <w:t>,</w:t>
      </w:r>
      <w:r w:rsidRPr="00865DA4">
        <w:rPr>
          <w:color w:val="000000"/>
          <w:lang w:val="en-GB"/>
        </w:rPr>
        <w:t xml:space="preserve"> especially since they find that the vantage points of pragmatics, discourse analysis or critical discourse analysis may blend their research methods with those of cognitive linguistics. </w:t>
      </w:r>
    </w:p>
    <w:p w:rsidR="00675296" w:rsidRPr="00865DA4" w:rsidRDefault="004E7C50" w:rsidP="00874657">
      <w:pPr>
        <w:autoSpaceDE w:val="0"/>
        <w:autoSpaceDN w:val="0"/>
        <w:adjustRightInd w:val="0"/>
        <w:spacing w:line="360" w:lineRule="auto"/>
        <w:jc w:val="both"/>
        <w:rPr>
          <w:color w:val="000000"/>
          <w:kern w:val="24"/>
          <w:lang w:val="en-GB"/>
        </w:rPr>
      </w:pPr>
      <w:r w:rsidRPr="00865DA4">
        <w:rPr>
          <w:lang w:val="en-GB" w:eastAsia="en-US"/>
        </w:rPr>
        <w:t>Metaphoric expressions have been detected as pervasive linguistic structures underlying various conceptual structures as CMs in different types of discourse, starting from everyday communicational patterns (Lakoff and Johnson 1980), but they seem particularly appropriate to represent the complexity of contemporary politics (e.g. Chilton and Ilyin 1993; Musolff 2004; Semino 2008).</w:t>
      </w:r>
      <w:r w:rsidRPr="00865DA4">
        <w:rPr>
          <w:color w:val="000000"/>
          <w:lang w:val="en-GB"/>
        </w:rPr>
        <w:t xml:space="preserve"> Within the field of discourse studies</w:t>
      </w:r>
      <w:r w:rsidR="00AF042E" w:rsidRPr="00865DA4">
        <w:rPr>
          <w:color w:val="000000"/>
          <w:lang w:val="en-GB"/>
        </w:rPr>
        <w:t>,</w:t>
      </w:r>
      <w:r w:rsidRPr="00865DA4">
        <w:rPr>
          <w:color w:val="000000"/>
          <w:lang w:val="en-GB"/>
        </w:rPr>
        <w:t xml:space="preserve"> </w:t>
      </w:r>
      <w:r w:rsidR="002E0FA8" w:rsidRPr="00865DA4">
        <w:rPr>
          <w:color w:val="000000"/>
          <w:lang w:val="en-GB"/>
        </w:rPr>
        <w:t>CM</w:t>
      </w:r>
      <w:r w:rsidRPr="00865DA4">
        <w:rPr>
          <w:color w:val="000000"/>
          <w:lang w:val="en-GB"/>
        </w:rPr>
        <w:t xml:space="preserve"> is seen as an important element in both conceptualization and communication and </w:t>
      </w:r>
      <w:r w:rsidR="008D14CC">
        <w:rPr>
          <w:color w:val="000000"/>
          <w:lang w:val="en-GB"/>
        </w:rPr>
        <w:t xml:space="preserve">it </w:t>
      </w:r>
      <w:r w:rsidRPr="00865DA4">
        <w:rPr>
          <w:color w:val="000000"/>
          <w:lang w:val="en-GB"/>
        </w:rPr>
        <w:t>shifts</w:t>
      </w:r>
      <w:r w:rsidR="00B12D49" w:rsidRPr="00865DA4">
        <w:rPr>
          <w:color w:val="000000"/>
          <w:lang w:val="en-GB"/>
        </w:rPr>
        <w:t xml:space="preserve"> the</w:t>
      </w:r>
      <w:r w:rsidRPr="00865DA4">
        <w:rPr>
          <w:color w:val="000000"/>
          <w:lang w:val="en-GB"/>
        </w:rPr>
        <w:t xml:space="preserve"> focus t</w:t>
      </w:r>
      <w:r w:rsidRPr="00865DA4">
        <w:rPr>
          <w:lang w:val="en-GB" w:eastAsia="en-US"/>
        </w:rPr>
        <w:t xml:space="preserve">o authentic language data and away from invented or rare examples. </w:t>
      </w:r>
    </w:p>
    <w:p w:rsidR="004E7C50" w:rsidRPr="00865DA4" w:rsidRDefault="004E7C50" w:rsidP="001F296C">
      <w:pPr>
        <w:autoSpaceDE w:val="0"/>
        <w:autoSpaceDN w:val="0"/>
        <w:adjustRightInd w:val="0"/>
        <w:spacing w:line="360" w:lineRule="auto"/>
        <w:jc w:val="both"/>
        <w:rPr>
          <w:color w:val="000000"/>
          <w:kern w:val="24"/>
          <w:lang w:val="en-GB"/>
        </w:rPr>
      </w:pPr>
      <w:r w:rsidRPr="00865DA4">
        <w:rPr>
          <w:lang w:val="en-GB"/>
        </w:rPr>
        <w:t>Chilton and Ilyin (1993) recognize the relevance of the cognitive approach to metaphor, as opposed to its rhetorical-literary inheritance</w:t>
      </w:r>
      <w:r w:rsidR="000860B2" w:rsidRPr="00865DA4">
        <w:rPr>
          <w:lang w:val="en-GB"/>
        </w:rPr>
        <w:t xml:space="preserve">, </w:t>
      </w:r>
      <w:r w:rsidRPr="00865DA4">
        <w:rPr>
          <w:lang w:val="en-GB"/>
        </w:rPr>
        <w:t xml:space="preserve">and claim that despite their basic cognitive nature, metaphors are actualized relativistically in discourse (cf. their detection of the birth </w:t>
      </w:r>
      <w:r w:rsidRPr="00865DA4">
        <w:rPr>
          <w:lang w:val="en-GB"/>
        </w:rPr>
        <w:lastRenderedPageBreak/>
        <w:t>and development of the ‘common European house’ metaphor). This view of metaphor</w:t>
      </w:r>
      <w:r w:rsidR="00396EA6" w:rsidRPr="00865DA4">
        <w:rPr>
          <w:lang w:val="en-GB"/>
        </w:rPr>
        <w:t xml:space="preserve"> </w:t>
      </w:r>
      <w:r w:rsidR="00055CEB" w:rsidRPr="00865DA4">
        <w:rPr>
          <w:lang w:val="en-GB"/>
        </w:rPr>
        <w:t xml:space="preserve">in the framework of discourse studies </w:t>
      </w:r>
      <w:r w:rsidRPr="00865DA4">
        <w:rPr>
          <w:lang w:val="en-GB"/>
        </w:rPr>
        <w:t xml:space="preserve">is close to our findings, since our longitudinal study of the </w:t>
      </w:r>
      <w:r w:rsidR="008D14CC">
        <w:rPr>
          <w:lang w:val="en-GB"/>
        </w:rPr>
        <w:t xml:space="preserve">former </w:t>
      </w:r>
      <w:r w:rsidRPr="00865DA4">
        <w:rPr>
          <w:lang w:val="en-GB"/>
        </w:rPr>
        <w:t xml:space="preserve">Croatian PM Zoran Milanović’s use of metaphors showed a development of a particular set of </w:t>
      </w:r>
      <w:r w:rsidR="002E0FA8" w:rsidRPr="00865DA4">
        <w:rPr>
          <w:lang w:val="en-GB"/>
        </w:rPr>
        <w:t>CM</w:t>
      </w:r>
      <w:r w:rsidRPr="00865DA4">
        <w:rPr>
          <w:lang w:val="en-GB"/>
        </w:rPr>
        <w:t xml:space="preserve">s defined as a deep frame of the </w:t>
      </w:r>
      <w:r w:rsidRPr="00865DA4">
        <w:rPr>
          <w:i/>
          <w:lang w:val="en-GB"/>
        </w:rPr>
        <w:t>Responsible Manager</w:t>
      </w:r>
      <w:r w:rsidRPr="00865DA4">
        <w:rPr>
          <w:lang w:val="en-GB"/>
        </w:rPr>
        <w:t xml:space="preserve"> at two critical points in the span of </w:t>
      </w:r>
      <w:r w:rsidR="00396EA6" w:rsidRPr="00865DA4">
        <w:rPr>
          <w:lang w:val="en-GB"/>
        </w:rPr>
        <w:t xml:space="preserve">the </w:t>
      </w:r>
      <w:r w:rsidRPr="00865DA4">
        <w:rPr>
          <w:lang w:val="en-GB"/>
        </w:rPr>
        <w:t>four years of his being in power, showing a clear indication of the shift in Milanović's position from the</w:t>
      </w:r>
      <w:r w:rsidR="00675296" w:rsidRPr="00865DA4">
        <w:rPr>
          <w:lang w:val="en-GB"/>
        </w:rPr>
        <w:t xml:space="preserve"> contender to the actual PM</w:t>
      </w:r>
      <w:r w:rsidR="00396EA6" w:rsidRPr="00865DA4">
        <w:rPr>
          <w:lang w:val="en-GB"/>
        </w:rPr>
        <w:t xml:space="preserve">, </w:t>
      </w:r>
      <w:r w:rsidR="00E766CE" w:rsidRPr="00865DA4">
        <w:rPr>
          <w:lang w:val="en-GB"/>
        </w:rPr>
        <w:t>the leader of the government commanding a superior vantage point</w:t>
      </w:r>
      <w:r w:rsidRPr="00865DA4">
        <w:rPr>
          <w:lang w:val="en-GB"/>
        </w:rPr>
        <w:t xml:space="preserve">. </w:t>
      </w:r>
    </w:p>
    <w:p w:rsidR="004E7C50" w:rsidRPr="00865DA4" w:rsidRDefault="004E7C50" w:rsidP="00865DA4">
      <w:pPr>
        <w:spacing w:line="360" w:lineRule="auto"/>
        <w:jc w:val="both"/>
        <w:rPr>
          <w:lang w:val="en-GB"/>
        </w:rPr>
      </w:pPr>
    </w:p>
    <w:p w:rsidR="004E7C50" w:rsidRPr="00865DA4" w:rsidRDefault="004E7C50" w:rsidP="00874657">
      <w:pPr>
        <w:tabs>
          <w:tab w:val="left" w:pos="0"/>
        </w:tabs>
        <w:spacing w:line="360" w:lineRule="auto"/>
        <w:jc w:val="both"/>
        <w:rPr>
          <w:i/>
          <w:lang w:val="en-GB"/>
        </w:rPr>
      </w:pPr>
      <w:r w:rsidRPr="00865DA4">
        <w:rPr>
          <w:i/>
          <w:lang w:val="en-GB"/>
        </w:rPr>
        <w:t>2.2</w:t>
      </w:r>
      <w:r w:rsidR="00874657">
        <w:rPr>
          <w:i/>
          <w:lang w:val="en-GB"/>
        </w:rPr>
        <w:tab/>
      </w:r>
      <w:r w:rsidRPr="00865DA4">
        <w:rPr>
          <w:i/>
          <w:lang w:val="en-GB"/>
        </w:rPr>
        <w:t xml:space="preserve">Framing and </w:t>
      </w:r>
      <w:r w:rsidR="00884F33" w:rsidRPr="00865DA4">
        <w:rPr>
          <w:i/>
          <w:lang w:val="en-GB"/>
        </w:rPr>
        <w:t>metaphor</w:t>
      </w:r>
    </w:p>
    <w:p w:rsidR="004E7C50" w:rsidRPr="00865DA4" w:rsidRDefault="004E7C50" w:rsidP="00865DA4">
      <w:pPr>
        <w:spacing w:line="360" w:lineRule="auto"/>
        <w:jc w:val="both"/>
        <w:rPr>
          <w:color w:val="000000"/>
          <w:lang w:val="en-GB"/>
        </w:rPr>
      </w:pPr>
    </w:p>
    <w:p w:rsidR="004E7C50" w:rsidRPr="00865DA4" w:rsidRDefault="004E7C50" w:rsidP="00865DA4">
      <w:pPr>
        <w:spacing w:line="360" w:lineRule="auto"/>
        <w:jc w:val="both"/>
        <w:rPr>
          <w:lang w:val="en-GB"/>
        </w:rPr>
      </w:pPr>
      <w:r w:rsidRPr="00865DA4">
        <w:rPr>
          <w:color w:val="000000"/>
          <w:kern w:val="24"/>
          <w:lang w:val="en-GB"/>
        </w:rPr>
        <w:t xml:space="preserve">In his research of the </w:t>
      </w:r>
      <w:r w:rsidRPr="00865DA4">
        <w:rPr>
          <w:i/>
          <w:color w:val="000000"/>
          <w:kern w:val="24"/>
          <w:lang w:val="en-GB"/>
        </w:rPr>
        <w:t>Political Mind</w:t>
      </w:r>
      <w:r w:rsidRPr="00865DA4">
        <w:rPr>
          <w:color w:val="000000"/>
          <w:kern w:val="24"/>
          <w:lang w:val="en-GB"/>
        </w:rPr>
        <w:t xml:space="preserve">, Lakoff (2008) elaborated on the idea of two systems of </w:t>
      </w:r>
      <w:r w:rsidRPr="00865DA4">
        <w:rPr>
          <w:i/>
          <w:color w:val="000000"/>
          <w:kern w:val="24"/>
          <w:lang w:val="en-GB"/>
        </w:rPr>
        <w:t>deep frames</w:t>
      </w:r>
      <w:r w:rsidRPr="00865DA4">
        <w:rPr>
          <w:color w:val="000000"/>
          <w:kern w:val="24"/>
          <w:lang w:val="en-GB"/>
        </w:rPr>
        <w:t xml:space="preserve"> entrenched in the minds of the American electorate. </w:t>
      </w:r>
      <w:r w:rsidRPr="00865DA4">
        <w:rPr>
          <w:lang w:val="en-GB"/>
        </w:rPr>
        <w:t xml:space="preserve">They are structures which employ certain metaphorical models in order to derive the </w:t>
      </w:r>
      <w:r w:rsidRPr="00865DA4">
        <w:rPr>
          <w:i/>
          <w:iCs/>
          <w:lang w:val="en-GB"/>
        </w:rPr>
        <w:t xml:space="preserve">surface </w:t>
      </w:r>
      <w:r w:rsidRPr="00865DA4">
        <w:rPr>
          <w:lang w:val="en-GB"/>
        </w:rPr>
        <w:t>or</w:t>
      </w:r>
      <w:r w:rsidRPr="00865DA4">
        <w:rPr>
          <w:i/>
          <w:iCs/>
          <w:lang w:val="en-GB"/>
        </w:rPr>
        <w:t xml:space="preserve"> lexical frames </w:t>
      </w:r>
      <w:r w:rsidRPr="00865DA4">
        <w:rPr>
          <w:lang w:val="en-GB"/>
        </w:rPr>
        <w:t>as working metaphors which are activated in particular situations</w:t>
      </w:r>
      <w:r w:rsidR="00055CEB" w:rsidRPr="00865DA4">
        <w:rPr>
          <w:lang w:val="en-GB"/>
        </w:rPr>
        <w:t xml:space="preserve"> (</w:t>
      </w:r>
      <w:r w:rsidR="00055CEB" w:rsidRPr="00865DA4">
        <w:rPr>
          <w:i/>
          <w:lang w:val="en-GB"/>
        </w:rPr>
        <w:t>issue</w:t>
      </w:r>
      <w:r w:rsidR="00060AB0" w:rsidRPr="00865DA4">
        <w:rPr>
          <w:i/>
          <w:lang w:val="en-GB"/>
        </w:rPr>
        <w:t>-</w:t>
      </w:r>
      <w:r w:rsidR="00055CEB" w:rsidRPr="00865DA4">
        <w:rPr>
          <w:i/>
          <w:lang w:val="en-GB"/>
        </w:rPr>
        <w:t>definin</w:t>
      </w:r>
      <w:r w:rsidR="00060AB0" w:rsidRPr="00865DA4">
        <w:rPr>
          <w:i/>
          <w:lang w:val="en-GB"/>
        </w:rPr>
        <w:t xml:space="preserve">g </w:t>
      </w:r>
      <w:r w:rsidR="00055CEB" w:rsidRPr="00865DA4">
        <w:rPr>
          <w:i/>
          <w:lang w:val="en-GB"/>
        </w:rPr>
        <w:t>f</w:t>
      </w:r>
      <w:r w:rsidR="00060AB0" w:rsidRPr="00865DA4">
        <w:rPr>
          <w:i/>
          <w:lang w:val="en-GB"/>
        </w:rPr>
        <w:t>rames</w:t>
      </w:r>
      <w:r w:rsidR="00060AB0" w:rsidRPr="00865DA4">
        <w:rPr>
          <w:lang w:val="en-GB"/>
        </w:rPr>
        <w:t>)</w:t>
      </w:r>
      <w:r w:rsidR="00055CEB" w:rsidRPr="00865DA4">
        <w:rPr>
          <w:lang w:val="en-GB"/>
        </w:rPr>
        <w:t xml:space="preserve"> </w:t>
      </w:r>
      <w:r w:rsidRPr="00865DA4">
        <w:rPr>
          <w:lang w:val="en-GB"/>
        </w:rPr>
        <w:t xml:space="preserve">and govern the communicational and conceptual patterns of </w:t>
      </w:r>
      <w:r w:rsidR="00055CEB" w:rsidRPr="00865DA4">
        <w:rPr>
          <w:lang w:val="en-GB"/>
        </w:rPr>
        <w:t>a</w:t>
      </w:r>
      <w:r w:rsidRPr="00865DA4">
        <w:rPr>
          <w:lang w:val="en-GB"/>
        </w:rPr>
        <w:t xml:space="preserve"> political community. Two such major models, the Strict Father and the Nurturant Parent, </w:t>
      </w:r>
      <w:r w:rsidR="00180130" w:rsidRPr="00865DA4">
        <w:rPr>
          <w:lang w:val="en-GB"/>
        </w:rPr>
        <w:t xml:space="preserve">which stem from different understandings of the concept of family (underlying the metaphor </w:t>
      </w:r>
      <w:r w:rsidR="00180130" w:rsidRPr="00865DA4">
        <w:rPr>
          <w:smallCaps/>
          <w:lang w:val="en-GB"/>
        </w:rPr>
        <w:t>society is a family</w:t>
      </w:r>
      <w:r w:rsidR="00180130" w:rsidRPr="00865DA4">
        <w:rPr>
          <w:lang w:val="en-GB"/>
        </w:rPr>
        <w:t xml:space="preserve">), </w:t>
      </w:r>
      <w:r w:rsidRPr="00865DA4">
        <w:rPr>
          <w:lang w:val="en-GB"/>
        </w:rPr>
        <w:t>proved crucial in Lakoff’s analysis of the two most dominant U.S. political wings, the Republican and the Democratic</w:t>
      </w:r>
      <w:r w:rsidR="00180130" w:rsidRPr="00865DA4">
        <w:rPr>
          <w:lang w:val="en-GB"/>
        </w:rPr>
        <w:t xml:space="preserve">. </w:t>
      </w:r>
      <w:r w:rsidRPr="00865DA4">
        <w:rPr>
          <w:lang w:val="en-GB"/>
        </w:rPr>
        <w:t xml:space="preserve">What directs the construal of the concept of family in those frames is the issue of morality within the so called </w:t>
      </w:r>
      <w:r w:rsidRPr="00865DA4">
        <w:rPr>
          <w:i/>
          <w:lang w:val="en-GB"/>
        </w:rPr>
        <w:t>Moral Accounting Scheme</w:t>
      </w:r>
      <w:r w:rsidRPr="00865DA4">
        <w:rPr>
          <w:lang w:val="en-GB"/>
        </w:rPr>
        <w:t>, which seems to be the underlying metaphor for both of his deep frames when applied in the political context (Lakoff 1995</w:t>
      </w:r>
      <w:r w:rsidR="00734FAB">
        <w:rPr>
          <w:lang w:val="en-GB"/>
        </w:rPr>
        <w:t>;</w:t>
      </w:r>
      <w:r w:rsidRPr="00865DA4">
        <w:rPr>
          <w:lang w:val="en-GB"/>
        </w:rPr>
        <w:t xml:space="preserve"> 2002). Moral accounting is realised through some basic morality schemata such as reciprocity, retribution, restitution, revenge, altruism and is observable in many instances of political discourse, with examples on both sides of the political spectrum. Surface frames as underlying representations for mora</w:t>
      </w:r>
      <w:r w:rsidR="00675296" w:rsidRPr="00865DA4">
        <w:rPr>
          <w:lang w:val="en-GB"/>
        </w:rPr>
        <w:t xml:space="preserve">lity used by the Conservatives </w:t>
      </w:r>
      <w:r w:rsidRPr="00865DA4">
        <w:rPr>
          <w:lang w:val="en-GB"/>
        </w:rPr>
        <w:t xml:space="preserve">would mostly be orientational metaphors of verticality, such as being </w:t>
      </w:r>
      <w:r w:rsidRPr="00865DA4">
        <w:rPr>
          <w:smallCaps/>
          <w:lang w:val="en-GB"/>
        </w:rPr>
        <w:t>good is being upright (good is up/bad is down), evil is falling down</w:t>
      </w:r>
      <w:r w:rsidRPr="00865DA4">
        <w:rPr>
          <w:lang w:val="en-GB"/>
        </w:rPr>
        <w:t xml:space="preserve">, or the ontological </w:t>
      </w:r>
      <w:r w:rsidRPr="00865DA4">
        <w:rPr>
          <w:smallCaps/>
          <w:lang w:val="en-GB"/>
        </w:rPr>
        <w:t>morality is strength</w:t>
      </w:r>
      <w:r w:rsidR="00B65901" w:rsidRPr="00865DA4">
        <w:rPr>
          <w:smallCaps/>
          <w:lang w:val="en-GB"/>
        </w:rPr>
        <w:t xml:space="preserve">. </w:t>
      </w:r>
      <w:r w:rsidR="00B65901" w:rsidRPr="00865DA4">
        <w:rPr>
          <w:lang w:val="en-GB"/>
        </w:rPr>
        <w:t>On the other hand</w:t>
      </w:r>
      <w:r w:rsidRPr="00865DA4">
        <w:rPr>
          <w:lang w:val="en-GB"/>
        </w:rPr>
        <w:t>, the Democrats (or Progressives, as Lakoff calls them) rely on orientational metaphors of horizontal distribution</w:t>
      </w:r>
      <w:r w:rsidR="00986A2F" w:rsidRPr="00865DA4">
        <w:rPr>
          <w:lang w:val="en-GB"/>
        </w:rPr>
        <w:t>,</w:t>
      </w:r>
      <w:r w:rsidRPr="00865DA4">
        <w:rPr>
          <w:lang w:val="en-GB"/>
        </w:rPr>
        <w:t xml:space="preserve"> so for them morality is fairness (equality for all), or the ontological one </w:t>
      </w:r>
      <w:r w:rsidRPr="00865DA4">
        <w:rPr>
          <w:smallCaps/>
          <w:lang w:val="en-GB"/>
        </w:rPr>
        <w:t>morality is happiness</w:t>
      </w:r>
      <w:r w:rsidRPr="00865DA4">
        <w:rPr>
          <w:lang w:val="en-GB"/>
        </w:rPr>
        <w:t>.</w:t>
      </w:r>
    </w:p>
    <w:p w:rsidR="004E7C50" w:rsidRPr="00865DA4" w:rsidRDefault="004E7C50" w:rsidP="00874657">
      <w:pPr>
        <w:spacing w:line="360" w:lineRule="auto"/>
        <w:jc w:val="both"/>
        <w:rPr>
          <w:lang w:val="en-GB"/>
        </w:rPr>
      </w:pPr>
      <w:r w:rsidRPr="00865DA4">
        <w:rPr>
          <w:lang w:val="en-GB"/>
        </w:rPr>
        <w:t>While studying the extracted metaphorical expressions in the 2011 co</w:t>
      </w:r>
      <w:r w:rsidR="00884F33" w:rsidRPr="00865DA4">
        <w:rPr>
          <w:lang w:val="en-GB"/>
        </w:rPr>
        <w:t>rpus</w:t>
      </w:r>
      <w:r w:rsidR="00986A2F" w:rsidRPr="00865DA4">
        <w:rPr>
          <w:lang w:val="en-GB"/>
        </w:rPr>
        <w:t>,</w:t>
      </w:r>
      <w:r w:rsidR="00884F33" w:rsidRPr="00865DA4">
        <w:rPr>
          <w:lang w:val="en-GB"/>
        </w:rPr>
        <w:t xml:space="preserve"> we established that beside</w:t>
      </w:r>
      <w:r w:rsidRPr="00865DA4">
        <w:rPr>
          <w:lang w:val="en-GB"/>
        </w:rPr>
        <w:t xml:space="preserve"> those two </w:t>
      </w:r>
      <w:r w:rsidR="00884F33" w:rsidRPr="00865DA4">
        <w:rPr>
          <w:lang w:val="en-GB"/>
        </w:rPr>
        <w:t>mainstreams</w:t>
      </w:r>
      <w:r w:rsidRPr="00865DA4">
        <w:rPr>
          <w:lang w:val="en-GB"/>
        </w:rPr>
        <w:t xml:space="preserve"> within the Moral Accounting Scheme</w:t>
      </w:r>
      <w:r w:rsidR="00986A2F" w:rsidRPr="00865DA4">
        <w:rPr>
          <w:lang w:val="en-GB"/>
        </w:rPr>
        <w:t>,</w:t>
      </w:r>
      <w:r w:rsidRPr="00865DA4">
        <w:rPr>
          <w:lang w:val="en-GB"/>
        </w:rPr>
        <w:t xml:space="preserve"> our Croatian corpus produced a series of metaphorical expressions relying on lexemes such as ‘responsible’</w:t>
      </w:r>
      <w:r w:rsidRPr="00865DA4">
        <w:rPr>
          <w:i/>
          <w:lang w:val="en-GB"/>
        </w:rPr>
        <w:t>, ‘</w:t>
      </w:r>
      <w:r w:rsidRPr="00865DA4">
        <w:rPr>
          <w:lang w:val="en-GB"/>
        </w:rPr>
        <w:t>balance’</w:t>
      </w:r>
      <w:r w:rsidR="00AB176A" w:rsidRPr="00865DA4">
        <w:rPr>
          <w:lang w:val="en-GB"/>
        </w:rPr>
        <w:t>,</w:t>
      </w:r>
      <w:r w:rsidRPr="00865DA4">
        <w:rPr>
          <w:i/>
          <w:lang w:val="en-GB"/>
        </w:rPr>
        <w:t xml:space="preserve"> </w:t>
      </w:r>
      <w:r w:rsidRPr="00865DA4">
        <w:rPr>
          <w:lang w:val="en-GB"/>
        </w:rPr>
        <w:t xml:space="preserve">‘duty’, ‘debt’, ‘manage’, etc. Following this strand of the scheme we established </w:t>
      </w:r>
      <w:r w:rsidRPr="00865DA4">
        <w:rPr>
          <w:lang w:val="en-GB"/>
        </w:rPr>
        <w:lastRenderedPageBreak/>
        <w:t>the future PM to be the primary source of these metaphors</w:t>
      </w:r>
      <w:r w:rsidR="00D81014" w:rsidRPr="00865DA4">
        <w:rPr>
          <w:lang w:val="en-GB"/>
        </w:rPr>
        <w:t>. So</w:t>
      </w:r>
      <w:r w:rsidRPr="00865DA4">
        <w:rPr>
          <w:lang w:val="en-GB"/>
        </w:rPr>
        <w:t xml:space="preserve"> we focused on his subcorpus and hypothesized the existence of the Responsible Manager frame, as a blend of two most prominent features in the frame, </w:t>
      </w:r>
      <w:r w:rsidR="00D81014" w:rsidRPr="00865DA4">
        <w:rPr>
          <w:lang w:val="en-GB"/>
        </w:rPr>
        <w:t xml:space="preserve">namely the </w:t>
      </w:r>
      <w:r w:rsidRPr="00865DA4">
        <w:rPr>
          <w:lang w:val="en-GB"/>
        </w:rPr>
        <w:t>responsibility and managing ability of the Social Democrats. The issue defining frame in the foreground of this deep frame is the economic crisis of 2008 with its repercussions being felt even during the 2011 election campaign</w:t>
      </w:r>
      <w:r w:rsidRPr="00865DA4">
        <w:rPr>
          <w:i/>
          <w:lang w:val="en-GB"/>
        </w:rPr>
        <w:t xml:space="preserve">. </w:t>
      </w:r>
      <w:r w:rsidRPr="00865DA4">
        <w:rPr>
          <w:lang w:val="en-GB"/>
        </w:rPr>
        <w:t>The solution offered by Milanović and his part</w:t>
      </w:r>
      <w:r w:rsidR="00884F33" w:rsidRPr="00865DA4">
        <w:rPr>
          <w:lang w:val="en-GB"/>
        </w:rPr>
        <w:t>y was deeply rooted in the tene</w:t>
      </w:r>
      <w:r w:rsidRPr="00865DA4">
        <w:rPr>
          <w:lang w:val="en-GB"/>
        </w:rPr>
        <w:t xml:space="preserve">ts of the Moral Accounting scheme and may be traced in the </w:t>
      </w:r>
      <w:r w:rsidR="00AB176A">
        <w:rPr>
          <w:lang w:val="en-GB"/>
        </w:rPr>
        <w:t>neoliberal</w:t>
      </w:r>
      <w:r w:rsidRPr="00865DA4">
        <w:rPr>
          <w:lang w:val="en-GB"/>
        </w:rPr>
        <w:t xml:space="preserve"> policy found </w:t>
      </w:r>
      <w:r w:rsidR="00AB176A">
        <w:rPr>
          <w:lang w:val="en-GB"/>
        </w:rPr>
        <w:t xml:space="preserve">to be </w:t>
      </w:r>
      <w:r w:rsidRPr="00865DA4">
        <w:rPr>
          <w:lang w:val="en-GB"/>
        </w:rPr>
        <w:t xml:space="preserve">particularly well-suited for the social and economic situation of the moment, albeit contrary to social democratic roots of Milanović’s party (cf. Kasapović’s view on </w:t>
      </w:r>
      <w:r w:rsidR="00AB176A">
        <w:rPr>
          <w:lang w:val="en-GB"/>
        </w:rPr>
        <w:t>neoliberal</w:t>
      </w:r>
      <w:r w:rsidRPr="00865DA4">
        <w:rPr>
          <w:lang w:val="en-GB"/>
        </w:rPr>
        <w:t xml:space="preserve"> tradition of European socialists below). </w:t>
      </w:r>
    </w:p>
    <w:p w:rsidR="004E7C50" w:rsidRPr="00865DA4" w:rsidRDefault="004E7C50" w:rsidP="00874657">
      <w:pPr>
        <w:spacing w:line="360" w:lineRule="auto"/>
        <w:jc w:val="both"/>
        <w:rPr>
          <w:lang w:val="en-GB"/>
        </w:rPr>
      </w:pPr>
      <w:r w:rsidRPr="00865DA4">
        <w:rPr>
          <w:lang w:val="en-GB"/>
        </w:rPr>
        <w:t xml:space="preserve">Following this venue of the Responsible Manager frame, we created a more </w:t>
      </w:r>
      <w:r w:rsidR="00675296" w:rsidRPr="00865DA4">
        <w:rPr>
          <w:lang w:val="en-GB"/>
        </w:rPr>
        <w:t xml:space="preserve">recent corpus in the period of </w:t>
      </w:r>
      <w:r w:rsidRPr="00865DA4">
        <w:rPr>
          <w:lang w:val="en-GB"/>
        </w:rPr>
        <w:t>2013/2014, where Milanović’s metaphorical expressions were once again elicited from the transcripts and surface frames were retraced</w:t>
      </w:r>
      <w:r w:rsidR="00AC2506" w:rsidRPr="00865DA4">
        <w:rPr>
          <w:lang w:val="en-GB"/>
        </w:rPr>
        <w:t xml:space="preserve"> in this subcorpus</w:t>
      </w:r>
      <w:r w:rsidRPr="00865DA4">
        <w:rPr>
          <w:lang w:val="en-GB"/>
        </w:rPr>
        <w:t>. It turned out</w:t>
      </w:r>
      <w:r w:rsidR="00884F33" w:rsidRPr="00865DA4">
        <w:rPr>
          <w:lang w:val="en-GB"/>
        </w:rPr>
        <w:t>,</w:t>
      </w:r>
      <w:r w:rsidRPr="00865DA4">
        <w:rPr>
          <w:lang w:val="en-GB"/>
        </w:rPr>
        <w:t xml:space="preserve"> the Responsible Manager frame had quite a long shelf life with its frequency on a steady rise, but more prototypical CMs gained ground, the reasons of which </w:t>
      </w:r>
      <w:r w:rsidR="00734FAB">
        <w:rPr>
          <w:lang w:val="en-GB"/>
        </w:rPr>
        <w:t>will</w:t>
      </w:r>
      <w:r w:rsidRPr="00865DA4">
        <w:rPr>
          <w:lang w:val="en-GB"/>
        </w:rPr>
        <w:t xml:space="preserve"> be discussed in the discussion section of the paper.</w:t>
      </w:r>
    </w:p>
    <w:p w:rsidR="004E7C50" w:rsidRPr="00865DA4" w:rsidRDefault="004E7C50" w:rsidP="00865DA4">
      <w:pPr>
        <w:spacing w:line="360" w:lineRule="auto"/>
        <w:ind w:firstLine="360"/>
        <w:jc w:val="both"/>
        <w:rPr>
          <w:color w:val="000000"/>
          <w:kern w:val="24"/>
          <w:lang w:val="en-GB"/>
        </w:rPr>
      </w:pPr>
    </w:p>
    <w:p w:rsidR="004E7C50" w:rsidRPr="00865DA4" w:rsidRDefault="004E7C50" w:rsidP="00865DA4">
      <w:pPr>
        <w:spacing w:line="360" w:lineRule="auto"/>
        <w:ind w:firstLine="360"/>
        <w:jc w:val="both"/>
        <w:rPr>
          <w:color w:val="000000"/>
          <w:kern w:val="24"/>
          <w:lang w:val="en-GB"/>
        </w:rPr>
      </w:pPr>
    </w:p>
    <w:p w:rsidR="004E7C50" w:rsidRPr="00874657" w:rsidRDefault="00D16B5B" w:rsidP="00874657">
      <w:pPr>
        <w:pStyle w:val="ListParagraph"/>
        <w:numPr>
          <w:ilvl w:val="0"/>
          <w:numId w:val="18"/>
        </w:numPr>
        <w:spacing w:line="360" w:lineRule="auto"/>
        <w:ind w:left="0" w:firstLine="0"/>
        <w:jc w:val="both"/>
        <w:rPr>
          <w:b/>
          <w:lang w:val="en-GB"/>
        </w:rPr>
      </w:pPr>
      <w:r w:rsidRPr="00874657">
        <w:rPr>
          <w:b/>
          <w:lang w:val="en-GB"/>
        </w:rPr>
        <w:t xml:space="preserve">The </w:t>
      </w:r>
      <w:r w:rsidR="004E7C50" w:rsidRPr="00874657">
        <w:rPr>
          <w:b/>
          <w:lang w:val="en-GB"/>
        </w:rPr>
        <w:t>Croatian political arena and conceptual metaphor</w:t>
      </w:r>
    </w:p>
    <w:p w:rsidR="004E7C50" w:rsidRPr="00865DA4" w:rsidRDefault="004E7C50" w:rsidP="00865DA4">
      <w:pPr>
        <w:spacing w:line="360" w:lineRule="auto"/>
        <w:jc w:val="both"/>
        <w:rPr>
          <w:lang w:val="en-GB"/>
        </w:rPr>
      </w:pPr>
    </w:p>
    <w:p w:rsidR="004E7C50" w:rsidRPr="00865DA4" w:rsidRDefault="004E7C50" w:rsidP="00865DA4">
      <w:pPr>
        <w:spacing w:line="360" w:lineRule="auto"/>
        <w:jc w:val="both"/>
        <w:rPr>
          <w:lang w:val="en-GB"/>
        </w:rPr>
      </w:pPr>
      <w:r w:rsidRPr="00865DA4">
        <w:rPr>
          <w:lang w:val="en-GB"/>
        </w:rPr>
        <w:t>In her book on the parliamentary and electoral system in Croatia, Mirjana Kasapović (1993) talks about the insubstantiality of any ideological profiling among Croatian political parties</w:t>
      </w:r>
      <w:r w:rsidR="00060AB0" w:rsidRPr="00865DA4">
        <w:rPr>
          <w:lang w:val="en-GB"/>
        </w:rPr>
        <w:t>.</w:t>
      </w:r>
      <w:r w:rsidRPr="00865DA4">
        <w:rPr>
          <w:lang w:val="en-GB"/>
        </w:rPr>
        <w:t xml:space="preserve"> </w:t>
      </w:r>
      <w:r w:rsidR="00060AB0" w:rsidRPr="00865DA4">
        <w:rPr>
          <w:lang w:val="en-GB"/>
        </w:rPr>
        <w:t>Her opinion coincides with our hypothesis that</w:t>
      </w:r>
      <w:r w:rsidRPr="00865DA4">
        <w:rPr>
          <w:lang w:val="en-GB"/>
        </w:rPr>
        <w:t xml:space="preserve"> there is no clear division according to the two basic frame models, </w:t>
      </w:r>
      <w:r w:rsidR="00AC2506" w:rsidRPr="00865DA4">
        <w:rPr>
          <w:lang w:val="en-GB"/>
        </w:rPr>
        <w:t>i.e.</w:t>
      </w:r>
      <w:r w:rsidR="003019C1" w:rsidRPr="00865DA4">
        <w:rPr>
          <w:lang w:val="en-GB"/>
        </w:rPr>
        <w:t xml:space="preserve">, </w:t>
      </w:r>
      <w:r w:rsidR="00060AB0" w:rsidRPr="00865DA4">
        <w:rPr>
          <w:lang w:val="en-GB"/>
        </w:rPr>
        <w:t xml:space="preserve">between </w:t>
      </w:r>
      <w:r w:rsidRPr="00865DA4">
        <w:rPr>
          <w:lang w:val="en-GB"/>
        </w:rPr>
        <w:t>the social democrat (prototypically represented by the Social Democratic Party</w:t>
      </w:r>
      <w:r w:rsidR="00997AD0">
        <w:rPr>
          <w:lang w:val="en-GB"/>
        </w:rPr>
        <w:t xml:space="preserve"> </w:t>
      </w:r>
      <w:r w:rsidRPr="00865DA4">
        <w:rPr>
          <w:lang w:val="en-GB"/>
        </w:rPr>
        <w:t>(SDP)) and the central-conservative (promoted by the Croatian Democratic Union (HDZ))</w:t>
      </w:r>
      <w:r w:rsidR="00060AB0" w:rsidRPr="00865DA4">
        <w:rPr>
          <w:lang w:val="en-GB"/>
        </w:rPr>
        <w:t>.</w:t>
      </w:r>
      <w:r w:rsidRPr="00865DA4">
        <w:rPr>
          <w:lang w:val="en-GB"/>
        </w:rPr>
        <w:t xml:space="preserve"> Kasapović claims (</w:t>
      </w:r>
      <w:r w:rsidRPr="00865DA4">
        <w:rPr>
          <w:iCs/>
          <w:lang w:val="en-GB"/>
        </w:rPr>
        <w:t>1993:</w:t>
      </w:r>
      <w:r w:rsidR="00FF45BD">
        <w:rPr>
          <w:iCs/>
          <w:lang w:val="en-GB"/>
        </w:rPr>
        <w:t xml:space="preserve"> </w:t>
      </w:r>
      <w:r w:rsidRPr="00865DA4">
        <w:rPr>
          <w:iCs/>
          <w:lang w:val="en-GB"/>
        </w:rPr>
        <w:t>113</w:t>
      </w:r>
      <w:r w:rsidRPr="00865DA4">
        <w:rPr>
          <w:lang w:val="en-GB"/>
        </w:rPr>
        <w:t xml:space="preserve">): </w:t>
      </w:r>
      <w:r w:rsidR="006D2B77" w:rsidRPr="00865DA4">
        <w:rPr>
          <w:lang w:val="en-GB"/>
        </w:rPr>
        <w:t>“</w:t>
      </w:r>
      <w:r w:rsidRPr="00865DA4">
        <w:rPr>
          <w:lang w:val="en-GB"/>
        </w:rPr>
        <w:t xml:space="preserve">Ideological and political self-proclamation of the parties does not overlap with their actual nature and politics.” More than twenty years </w:t>
      </w:r>
      <w:r w:rsidR="00997AD0">
        <w:rPr>
          <w:lang w:val="en-GB"/>
        </w:rPr>
        <w:t>later</w:t>
      </w:r>
      <w:r w:rsidRPr="00865DA4">
        <w:rPr>
          <w:lang w:val="en-GB"/>
        </w:rPr>
        <w:t xml:space="preserve">, her experience is supported by her observation that the big left-wing party (SDP) can win the elections only if it comes nearer to the political centre, </w:t>
      </w:r>
      <w:r w:rsidR="00997AD0">
        <w:rPr>
          <w:lang w:val="en-GB"/>
        </w:rPr>
        <w:t xml:space="preserve">or </w:t>
      </w:r>
      <w:r w:rsidRPr="00865DA4">
        <w:rPr>
          <w:lang w:val="en-GB"/>
        </w:rPr>
        <w:t>even cross</w:t>
      </w:r>
      <w:r w:rsidR="00997AD0">
        <w:rPr>
          <w:lang w:val="en-GB"/>
        </w:rPr>
        <w:t>es</w:t>
      </w:r>
      <w:r w:rsidRPr="00865DA4">
        <w:rPr>
          <w:lang w:val="en-GB"/>
        </w:rPr>
        <w:t xml:space="preserve"> to the right-wing pole (Kasapović 2014: 78).</w:t>
      </w:r>
    </w:p>
    <w:p w:rsidR="00884F33" w:rsidRPr="00865DA4" w:rsidRDefault="004E7C50" w:rsidP="001F296C">
      <w:pPr>
        <w:spacing w:line="360" w:lineRule="auto"/>
        <w:jc w:val="both"/>
        <w:rPr>
          <w:lang w:val="en-GB"/>
        </w:rPr>
      </w:pPr>
      <w:r w:rsidRPr="00865DA4">
        <w:rPr>
          <w:lang w:val="en-GB"/>
        </w:rPr>
        <w:t>The problem that we face in the methodological part, namely, that there is no discrete line between the metaphorical expressions used by the members of different Croatian parties</w:t>
      </w:r>
      <w:r w:rsidR="003019C1" w:rsidRPr="00865DA4">
        <w:rPr>
          <w:lang w:val="en-GB"/>
        </w:rPr>
        <w:t xml:space="preserve">, </w:t>
      </w:r>
      <w:r w:rsidRPr="00865DA4">
        <w:rPr>
          <w:lang w:val="en-GB"/>
        </w:rPr>
        <w:t xml:space="preserve"> </w:t>
      </w:r>
      <w:r w:rsidR="00060AB0" w:rsidRPr="00865DA4">
        <w:rPr>
          <w:lang w:val="en-GB"/>
        </w:rPr>
        <w:t>reflects</w:t>
      </w:r>
      <w:r w:rsidRPr="00865DA4">
        <w:rPr>
          <w:lang w:val="en-GB"/>
        </w:rPr>
        <w:t xml:space="preserve"> the general political behaviour those parties exhibited over the stretch of several decades. We may become aware of the general tendencies, but with the fluctuation of the </w:t>
      </w:r>
      <w:r w:rsidRPr="00865DA4">
        <w:rPr>
          <w:lang w:val="en-GB"/>
        </w:rPr>
        <w:lastRenderedPageBreak/>
        <w:t>topics that come and leave the focus of the public and the policy makers, some ideologically relevant issues</w:t>
      </w:r>
      <w:r w:rsidR="00060AB0" w:rsidRPr="00865DA4">
        <w:rPr>
          <w:lang w:val="en-GB"/>
        </w:rPr>
        <w:t xml:space="preserve"> (e.g. unemployment)</w:t>
      </w:r>
      <w:r w:rsidRPr="00865DA4">
        <w:rPr>
          <w:lang w:val="en-GB"/>
        </w:rPr>
        <w:t>, are treated linguistically in quite a similar</w:t>
      </w:r>
      <w:r w:rsidR="00884F33" w:rsidRPr="00865DA4">
        <w:rPr>
          <w:lang w:val="en-GB"/>
        </w:rPr>
        <w:t xml:space="preserve"> manner by both political wings.</w:t>
      </w:r>
      <w:r w:rsidRPr="00865DA4">
        <w:rPr>
          <w:lang w:val="en-GB"/>
        </w:rPr>
        <w:tab/>
      </w:r>
    </w:p>
    <w:p w:rsidR="004E7C50" w:rsidRPr="00865DA4" w:rsidRDefault="004E7C50" w:rsidP="00874657">
      <w:pPr>
        <w:spacing w:line="360" w:lineRule="auto"/>
        <w:jc w:val="both"/>
        <w:rPr>
          <w:lang w:val="en-GB"/>
        </w:rPr>
      </w:pPr>
      <w:r w:rsidRPr="00865DA4">
        <w:rPr>
          <w:lang w:val="en-GB"/>
        </w:rPr>
        <w:t xml:space="preserve">What was confirmed in Kasapović's (2014) overview of the Croatian politics is the general tendency of the </w:t>
      </w:r>
      <w:r w:rsidR="009022B2" w:rsidRPr="00865DA4">
        <w:rPr>
          <w:lang w:val="en-GB"/>
        </w:rPr>
        <w:t>SDP</w:t>
      </w:r>
      <w:r w:rsidRPr="00865DA4">
        <w:rPr>
          <w:lang w:val="en-GB"/>
        </w:rPr>
        <w:t xml:space="preserve"> to shift rather perceptibly toward </w:t>
      </w:r>
      <w:r w:rsidR="00AB176A">
        <w:rPr>
          <w:lang w:val="en-GB"/>
        </w:rPr>
        <w:t>neoliberal</w:t>
      </w:r>
      <w:r w:rsidRPr="00865DA4">
        <w:rPr>
          <w:lang w:val="en-GB"/>
        </w:rPr>
        <w:t xml:space="preserve"> ideas, especially during their mandate</w:t>
      </w:r>
      <w:r w:rsidR="00887948" w:rsidRPr="00865DA4">
        <w:rPr>
          <w:lang w:val="en-GB"/>
        </w:rPr>
        <w:t>. The</w:t>
      </w:r>
      <w:r w:rsidRPr="00865DA4">
        <w:rPr>
          <w:lang w:val="en-GB"/>
        </w:rPr>
        <w:t xml:space="preserve"> tendency seems to be in stark opposition to the</w:t>
      </w:r>
      <w:r w:rsidR="009022B2" w:rsidRPr="00865DA4">
        <w:rPr>
          <w:lang w:val="en-GB"/>
        </w:rPr>
        <w:t>ir</w:t>
      </w:r>
      <w:r w:rsidRPr="00865DA4">
        <w:rPr>
          <w:lang w:val="en-GB"/>
        </w:rPr>
        <w:t xml:space="preserve"> starting positions during the </w:t>
      </w:r>
      <w:r w:rsidR="009022B2" w:rsidRPr="00865DA4">
        <w:rPr>
          <w:lang w:val="en-GB"/>
        </w:rPr>
        <w:t xml:space="preserve">2011 </w:t>
      </w:r>
      <w:r w:rsidRPr="00865DA4">
        <w:rPr>
          <w:lang w:val="en-GB"/>
        </w:rPr>
        <w:t>parliament elections</w:t>
      </w:r>
      <w:r w:rsidR="009022B2" w:rsidRPr="00865DA4">
        <w:rPr>
          <w:lang w:val="en-GB"/>
        </w:rPr>
        <w:t>.</w:t>
      </w:r>
      <w:r w:rsidRPr="00865DA4">
        <w:rPr>
          <w:lang w:val="en-GB"/>
        </w:rPr>
        <w:t xml:space="preserve"> It seems to be a general principle of the political pendulum in the European political arena that the rule based on neoliberal foundations distances those political parties from their original ideological principles and their electorate, leading to the party's crisis and, eventually, the loss of power. As was evident in the case of Schröder's Social Democrats in Germany, the</w:t>
      </w:r>
      <w:r w:rsidR="00887948" w:rsidRPr="00865DA4">
        <w:rPr>
          <w:lang w:val="en-GB"/>
        </w:rPr>
        <w:t xml:space="preserve"> “</w:t>
      </w:r>
      <w:r w:rsidRPr="00865DA4">
        <w:rPr>
          <w:lang w:val="en-GB"/>
        </w:rPr>
        <w:t>ultraliberal</w:t>
      </w:r>
      <w:r w:rsidR="00422B19" w:rsidRPr="00865DA4">
        <w:rPr>
          <w:lang w:val="en-GB"/>
        </w:rPr>
        <w:t>”</w:t>
      </w:r>
      <w:r w:rsidRPr="00865DA4">
        <w:rPr>
          <w:lang w:val="en-GB"/>
        </w:rPr>
        <w:t xml:space="preserve"> Hartz's laws implemented during their mandate between 1995 and 2008 indirectly caused their defeat </w:t>
      </w:r>
      <w:r w:rsidR="00422B19" w:rsidRPr="00865DA4">
        <w:rPr>
          <w:lang w:val="en-GB"/>
        </w:rPr>
        <w:t xml:space="preserve">in </w:t>
      </w:r>
      <w:r w:rsidRPr="00865DA4">
        <w:rPr>
          <w:lang w:val="en-GB"/>
        </w:rPr>
        <w:t xml:space="preserve">the 2009 elections. </w:t>
      </w:r>
      <w:r w:rsidR="009022B2" w:rsidRPr="00865DA4">
        <w:rPr>
          <w:lang w:val="en-GB"/>
        </w:rPr>
        <w:t xml:space="preserve">A similar scenario was evident </w:t>
      </w:r>
      <w:r w:rsidRPr="00865DA4">
        <w:rPr>
          <w:lang w:val="en-GB"/>
        </w:rPr>
        <w:t xml:space="preserve">in the case of the British, Swedish and Spanish left wing parties (Kasapović 2014: 79). </w:t>
      </w:r>
    </w:p>
    <w:p w:rsidR="004E7C50" w:rsidRDefault="004E7C50" w:rsidP="00865DA4">
      <w:pPr>
        <w:spacing w:line="360" w:lineRule="auto"/>
        <w:jc w:val="both"/>
        <w:rPr>
          <w:b/>
          <w:lang w:val="en-GB"/>
        </w:rPr>
      </w:pPr>
    </w:p>
    <w:p w:rsidR="004E7C50" w:rsidRPr="00865DA4" w:rsidRDefault="00874657" w:rsidP="00874657">
      <w:pPr>
        <w:spacing w:line="360" w:lineRule="auto"/>
        <w:jc w:val="both"/>
        <w:rPr>
          <w:b/>
          <w:lang w:val="en-GB"/>
        </w:rPr>
      </w:pPr>
      <w:r>
        <w:rPr>
          <w:b/>
          <w:lang w:val="en-GB"/>
        </w:rPr>
        <w:t>4</w:t>
      </w:r>
      <w:r>
        <w:rPr>
          <w:b/>
          <w:lang w:val="en-GB"/>
        </w:rPr>
        <w:tab/>
      </w:r>
      <w:r w:rsidR="004E7C50" w:rsidRPr="00865DA4">
        <w:rPr>
          <w:b/>
          <w:lang w:val="en-GB"/>
        </w:rPr>
        <w:t>Research methodology</w:t>
      </w:r>
    </w:p>
    <w:p w:rsidR="004E7C50" w:rsidRPr="00865DA4" w:rsidRDefault="004E7C50" w:rsidP="00865DA4">
      <w:pPr>
        <w:spacing w:line="360" w:lineRule="auto"/>
        <w:ind w:left="720"/>
        <w:jc w:val="both"/>
        <w:rPr>
          <w:b/>
          <w:lang w:val="en-GB"/>
        </w:rPr>
      </w:pPr>
    </w:p>
    <w:p w:rsidR="000C2837" w:rsidRPr="00865DA4" w:rsidRDefault="004E7C50" w:rsidP="00865DA4">
      <w:pPr>
        <w:autoSpaceDE w:val="0"/>
        <w:autoSpaceDN w:val="0"/>
        <w:adjustRightInd w:val="0"/>
        <w:spacing w:line="360" w:lineRule="auto"/>
        <w:jc w:val="both"/>
        <w:rPr>
          <w:lang w:val="en-GB"/>
        </w:rPr>
      </w:pPr>
      <w:r w:rsidRPr="00865DA4">
        <w:rPr>
          <w:lang w:val="en-GB"/>
        </w:rPr>
        <w:t xml:space="preserve">The principal method of collecting data for our research concentrated on the spoken discourse elicited from televised talk shows, panels and filmed public speeches of representatives of different political parties during the parliamentary election campaign from August to November 2011. The materials were transcribed according to the system applied in the transcription manual by Dresing and Pehl (2011). </w:t>
      </w:r>
      <w:r w:rsidR="00C557BC" w:rsidRPr="00865DA4">
        <w:rPr>
          <w:lang w:val="en-GB"/>
        </w:rPr>
        <w:t xml:space="preserve">The corpus was narrowed to the strings uttered by Milanović and this subcorpus was </w:t>
      </w:r>
      <w:r w:rsidR="007C77A8" w:rsidRPr="00865DA4">
        <w:rPr>
          <w:lang w:val="en-GB"/>
        </w:rPr>
        <w:t xml:space="preserve">closely inspected </w:t>
      </w:r>
      <w:r w:rsidR="00C557BC" w:rsidRPr="00865DA4">
        <w:rPr>
          <w:lang w:val="en-GB"/>
        </w:rPr>
        <w:t>for examples of lexical metaphors</w:t>
      </w:r>
      <w:r w:rsidR="005D13A5">
        <w:rPr>
          <w:lang w:val="en-GB"/>
        </w:rPr>
        <w:t xml:space="preserve"> (table 1)</w:t>
      </w:r>
      <w:r w:rsidR="00C557BC" w:rsidRPr="00865DA4">
        <w:rPr>
          <w:lang w:val="en-GB"/>
        </w:rPr>
        <w:t xml:space="preserve">. </w:t>
      </w:r>
      <w:r w:rsidRPr="00865DA4">
        <w:rPr>
          <w:iCs/>
          <w:lang w:val="en-GB"/>
        </w:rPr>
        <w:t xml:space="preserve">The same transcription method was used in our more current </w:t>
      </w:r>
      <w:r w:rsidR="00C557BC" w:rsidRPr="00865DA4">
        <w:rPr>
          <w:iCs/>
          <w:lang w:val="en-GB"/>
        </w:rPr>
        <w:t xml:space="preserve">spoken </w:t>
      </w:r>
      <w:r w:rsidRPr="00865DA4">
        <w:rPr>
          <w:iCs/>
          <w:lang w:val="en-GB"/>
        </w:rPr>
        <w:t xml:space="preserve">corpus (October 2013 to November 2014), which enabled a more rigorous concentration on the lexical metaphor retrieval method or “metaphor identification procedure” (MIP) as </w:t>
      </w:r>
      <w:r w:rsidR="00F04A9B" w:rsidRPr="00865DA4">
        <w:rPr>
          <w:iCs/>
          <w:lang w:val="en-GB"/>
        </w:rPr>
        <w:t>used by Semino (2008) following the</w:t>
      </w:r>
      <w:r w:rsidRPr="00865DA4">
        <w:rPr>
          <w:iCs/>
          <w:lang w:val="en-GB"/>
        </w:rPr>
        <w:t xml:space="preserve"> </w:t>
      </w:r>
      <w:r w:rsidRPr="00865DA4">
        <w:rPr>
          <w:lang w:val="en-GB"/>
        </w:rPr>
        <w:t xml:space="preserve">Pragglejaz group (2007: 3). </w:t>
      </w:r>
    </w:p>
    <w:p w:rsidR="000E33B4" w:rsidRPr="00865DA4" w:rsidRDefault="000E33B4" w:rsidP="00865DA4">
      <w:pPr>
        <w:autoSpaceDE w:val="0"/>
        <w:autoSpaceDN w:val="0"/>
        <w:adjustRightInd w:val="0"/>
        <w:spacing w:line="360" w:lineRule="auto"/>
        <w:jc w:val="both"/>
        <w:rPr>
          <w:lang w:val="en-GB"/>
        </w:rPr>
      </w:pPr>
    </w:p>
    <w:p w:rsidR="000C2837" w:rsidRPr="00865DA4" w:rsidRDefault="000E33B4" w:rsidP="00865DA4">
      <w:pPr>
        <w:autoSpaceDE w:val="0"/>
        <w:autoSpaceDN w:val="0"/>
        <w:adjustRightInd w:val="0"/>
        <w:spacing w:line="360" w:lineRule="auto"/>
        <w:jc w:val="both"/>
        <w:rPr>
          <w:lang w:val="en-GB"/>
        </w:rPr>
      </w:pPr>
      <w:r w:rsidRPr="00865DA4">
        <w:rPr>
          <w:lang w:val="en-GB"/>
        </w:rPr>
        <w:t xml:space="preserve">Table 1 The </w:t>
      </w:r>
      <w:r w:rsidR="007C77A8" w:rsidRPr="00865DA4">
        <w:rPr>
          <w:lang w:val="en-GB"/>
        </w:rPr>
        <w:t xml:space="preserve">size of </w:t>
      </w:r>
      <w:r w:rsidRPr="00865DA4">
        <w:rPr>
          <w:lang w:val="en-GB"/>
        </w:rPr>
        <w:t>Milanović</w:t>
      </w:r>
      <w:r w:rsidR="007C77A8" w:rsidRPr="00865DA4">
        <w:rPr>
          <w:lang w:val="en-GB"/>
        </w:rPr>
        <w:t>’s</w:t>
      </w:r>
      <w:r w:rsidRPr="00865DA4">
        <w:rPr>
          <w:lang w:val="en-GB"/>
        </w:rPr>
        <w:t xml:space="preserve"> corpus.</w:t>
      </w:r>
    </w:p>
    <w:tbl>
      <w:tblPr>
        <w:tblStyle w:val="TableGrid"/>
        <w:tblW w:w="0" w:type="auto"/>
        <w:tblLook w:val="04A0" w:firstRow="1" w:lastRow="0" w:firstColumn="1" w:lastColumn="0" w:noHBand="0" w:noVBand="1"/>
      </w:tblPr>
      <w:tblGrid>
        <w:gridCol w:w="2322"/>
        <w:gridCol w:w="2322"/>
        <w:gridCol w:w="2322"/>
        <w:gridCol w:w="2322"/>
      </w:tblGrid>
      <w:tr w:rsidR="000C2837" w:rsidRPr="00865DA4" w:rsidTr="000C2837">
        <w:tc>
          <w:tcPr>
            <w:tcW w:w="2322" w:type="dxa"/>
            <w:shd w:val="clear" w:color="auto" w:fill="DDD9C3" w:themeFill="background2" w:themeFillShade="E6"/>
          </w:tcPr>
          <w:p w:rsidR="000C2837" w:rsidRPr="00865DA4" w:rsidRDefault="000C2837" w:rsidP="00865DA4">
            <w:pPr>
              <w:autoSpaceDE w:val="0"/>
              <w:autoSpaceDN w:val="0"/>
              <w:adjustRightInd w:val="0"/>
              <w:spacing w:line="360" w:lineRule="auto"/>
              <w:jc w:val="both"/>
              <w:rPr>
                <w:b/>
                <w:lang w:val="en-GB"/>
              </w:rPr>
            </w:pPr>
            <w:r w:rsidRPr="00865DA4">
              <w:rPr>
                <w:b/>
                <w:lang w:val="en-GB"/>
              </w:rPr>
              <w:t>Sample</w:t>
            </w:r>
          </w:p>
        </w:tc>
        <w:tc>
          <w:tcPr>
            <w:tcW w:w="2322" w:type="dxa"/>
            <w:shd w:val="clear" w:color="auto" w:fill="DDD9C3" w:themeFill="background2" w:themeFillShade="E6"/>
          </w:tcPr>
          <w:p w:rsidR="000C2837" w:rsidRPr="00865DA4" w:rsidRDefault="000C2837" w:rsidP="00865DA4">
            <w:pPr>
              <w:autoSpaceDE w:val="0"/>
              <w:autoSpaceDN w:val="0"/>
              <w:adjustRightInd w:val="0"/>
              <w:spacing w:line="360" w:lineRule="auto"/>
              <w:jc w:val="both"/>
              <w:rPr>
                <w:b/>
                <w:lang w:val="en-GB"/>
              </w:rPr>
            </w:pPr>
            <w:r w:rsidRPr="00865DA4">
              <w:rPr>
                <w:b/>
                <w:lang w:val="en-GB"/>
              </w:rPr>
              <w:t>Number of transcripts</w:t>
            </w:r>
          </w:p>
        </w:tc>
        <w:tc>
          <w:tcPr>
            <w:tcW w:w="2322" w:type="dxa"/>
            <w:shd w:val="clear" w:color="auto" w:fill="DDD9C3" w:themeFill="background2" w:themeFillShade="E6"/>
          </w:tcPr>
          <w:p w:rsidR="000C2837" w:rsidRPr="00865DA4" w:rsidRDefault="000C2837" w:rsidP="00865DA4">
            <w:pPr>
              <w:autoSpaceDE w:val="0"/>
              <w:autoSpaceDN w:val="0"/>
              <w:adjustRightInd w:val="0"/>
              <w:spacing w:line="360" w:lineRule="auto"/>
              <w:jc w:val="both"/>
              <w:rPr>
                <w:b/>
                <w:lang w:val="en-GB"/>
              </w:rPr>
            </w:pPr>
            <w:r w:rsidRPr="00865DA4">
              <w:rPr>
                <w:b/>
                <w:lang w:val="en-GB"/>
              </w:rPr>
              <w:t>Word count</w:t>
            </w:r>
          </w:p>
        </w:tc>
        <w:tc>
          <w:tcPr>
            <w:tcW w:w="2322" w:type="dxa"/>
            <w:shd w:val="clear" w:color="auto" w:fill="DDD9C3" w:themeFill="background2" w:themeFillShade="E6"/>
          </w:tcPr>
          <w:p w:rsidR="000C2837" w:rsidRPr="00865DA4" w:rsidRDefault="000C2837" w:rsidP="00865DA4">
            <w:pPr>
              <w:autoSpaceDE w:val="0"/>
              <w:autoSpaceDN w:val="0"/>
              <w:adjustRightInd w:val="0"/>
              <w:spacing w:line="360" w:lineRule="auto"/>
              <w:jc w:val="both"/>
              <w:rPr>
                <w:b/>
                <w:lang w:val="en-GB"/>
              </w:rPr>
            </w:pPr>
            <w:r w:rsidRPr="00865DA4">
              <w:rPr>
                <w:b/>
                <w:lang w:val="en-GB"/>
              </w:rPr>
              <w:t>Number of examples</w:t>
            </w:r>
          </w:p>
        </w:tc>
      </w:tr>
      <w:tr w:rsidR="000C2837" w:rsidRPr="00865DA4" w:rsidTr="000C2837">
        <w:tc>
          <w:tcPr>
            <w:tcW w:w="2322" w:type="dxa"/>
          </w:tcPr>
          <w:p w:rsidR="000C2837" w:rsidRPr="00865DA4" w:rsidRDefault="000C2837" w:rsidP="00865DA4">
            <w:pPr>
              <w:autoSpaceDE w:val="0"/>
              <w:autoSpaceDN w:val="0"/>
              <w:adjustRightInd w:val="0"/>
              <w:spacing w:line="360" w:lineRule="auto"/>
              <w:jc w:val="both"/>
              <w:rPr>
                <w:lang w:val="en-GB"/>
              </w:rPr>
            </w:pPr>
            <w:r w:rsidRPr="00865DA4">
              <w:rPr>
                <w:lang w:val="en-GB"/>
              </w:rPr>
              <w:t>2011</w:t>
            </w:r>
          </w:p>
        </w:tc>
        <w:tc>
          <w:tcPr>
            <w:tcW w:w="2322" w:type="dxa"/>
          </w:tcPr>
          <w:p w:rsidR="000C2837" w:rsidRPr="00865DA4" w:rsidRDefault="000C2837" w:rsidP="00865DA4">
            <w:pPr>
              <w:autoSpaceDE w:val="0"/>
              <w:autoSpaceDN w:val="0"/>
              <w:adjustRightInd w:val="0"/>
              <w:spacing w:line="360" w:lineRule="auto"/>
              <w:jc w:val="both"/>
              <w:rPr>
                <w:lang w:val="en-GB"/>
              </w:rPr>
            </w:pPr>
            <w:r w:rsidRPr="00865DA4">
              <w:rPr>
                <w:lang w:val="en-GB"/>
              </w:rPr>
              <w:t>33</w:t>
            </w:r>
          </w:p>
        </w:tc>
        <w:tc>
          <w:tcPr>
            <w:tcW w:w="2322" w:type="dxa"/>
          </w:tcPr>
          <w:p w:rsidR="000C2837" w:rsidRPr="00865DA4" w:rsidRDefault="000C2837" w:rsidP="00865DA4">
            <w:pPr>
              <w:autoSpaceDE w:val="0"/>
              <w:autoSpaceDN w:val="0"/>
              <w:adjustRightInd w:val="0"/>
              <w:spacing w:line="360" w:lineRule="auto"/>
              <w:jc w:val="both"/>
              <w:rPr>
                <w:lang w:val="en-GB"/>
              </w:rPr>
            </w:pPr>
            <w:r w:rsidRPr="00865DA4">
              <w:rPr>
                <w:lang w:val="en-GB"/>
              </w:rPr>
              <w:t>17518</w:t>
            </w:r>
          </w:p>
        </w:tc>
        <w:tc>
          <w:tcPr>
            <w:tcW w:w="2322" w:type="dxa"/>
          </w:tcPr>
          <w:p w:rsidR="000C2837" w:rsidRPr="00865DA4" w:rsidRDefault="000C2837" w:rsidP="00865DA4">
            <w:pPr>
              <w:autoSpaceDE w:val="0"/>
              <w:autoSpaceDN w:val="0"/>
              <w:adjustRightInd w:val="0"/>
              <w:spacing w:line="360" w:lineRule="auto"/>
              <w:jc w:val="both"/>
              <w:rPr>
                <w:lang w:val="en-GB"/>
              </w:rPr>
            </w:pPr>
            <w:r w:rsidRPr="00865DA4">
              <w:rPr>
                <w:lang w:val="en-GB"/>
              </w:rPr>
              <w:t>1180</w:t>
            </w:r>
          </w:p>
        </w:tc>
      </w:tr>
      <w:tr w:rsidR="000C2837" w:rsidRPr="00865DA4" w:rsidTr="000C2837">
        <w:tc>
          <w:tcPr>
            <w:tcW w:w="2322" w:type="dxa"/>
          </w:tcPr>
          <w:p w:rsidR="000C2837" w:rsidRPr="00865DA4" w:rsidRDefault="000C2837" w:rsidP="00865DA4">
            <w:pPr>
              <w:autoSpaceDE w:val="0"/>
              <w:autoSpaceDN w:val="0"/>
              <w:adjustRightInd w:val="0"/>
              <w:spacing w:line="360" w:lineRule="auto"/>
              <w:jc w:val="both"/>
              <w:rPr>
                <w:lang w:val="en-GB"/>
              </w:rPr>
            </w:pPr>
            <w:r w:rsidRPr="00865DA4">
              <w:rPr>
                <w:lang w:val="en-GB"/>
              </w:rPr>
              <w:t>2013/2014</w:t>
            </w:r>
          </w:p>
        </w:tc>
        <w:tc>
          <w:tcPr>
            <w:tcW w:w="2322" w:type="dxa"/>
          </w:tcPr>
          <w:p w:rsidR="000C2837" w:rsidRPr="00865DA4" w:rsidRDefault="000C2837" w:rsidP="00865DA4">
            <w:pPr>
              <w:autoSpaceDE w:val="0"/>
              <w:autoSpaceDN w:val="0"/>
              <w:adjustRightInd w:val="0"/>
              <w:spacing w:line="360" w:lineRule="auto"/>
              <w:jc w:val="both"/>
              <w:rPr>
                <w:lang w:val="en-GB"/>
              </w:rPr>
            </w:pPr>
            <w:r w:rsidRPr="00865DA4">
              <w:rPr>
                <w:lang w:val="en-GB"/>
              </w:rPr>
              <w:t>8</w:t>
            </w:r>
          </w:p>
        </w:tc>
        <w:tc>
          <w:tcPr>
            <w:tcW w:w="2322" w:type="dxa"/>
          </w:tcPr>
          <w:p w:rsidR="000C2837" w:rsidRPr="00865DA4" w:rsidRDefault="000C2837" w:rsidP="00865DA4">
            <w:pPr>
              <w:autoSpaceDE w:val="0"/>
              <w:autoSpaceDN w:val="0"/>
              <w:adjustRightInd w:val="0"/>
              <w:spacing w:line="360" w:lineRule="auto"/>
              <w:jc w:val="both"/>
              <w:rPr>
                <w:lang w:val="en-GB"/>
              </w:rPr>
            </w:pPr>
            <w:r w:rsidRPr="00865DA4">
              <w:rPr>
                <w:lang w:val="en-GB"/>
              </w:rPr>
              <w:t>4186</w:t>
            </w:r>
          </w:p>
        </w:tc>
        <w:tc>
          <w:tcPr>
            <w:tcW w:w="2322" w:type="dxa"/>
          </w:tcPr>
          <w:p w:rsidR="000C2837" w:rsidRPr="00865DA4" w:rsidRDefault="000C2837" w:rsidP="00865DA4">
            <w:pPr>
              <w:autoSpaceDE w:val="0"/>
              <w:autoSpaceDN w:val="0"/>
              <w:adjustRightInd w:val="0"/>
              <w:spacing w:line="360" w:lineRule="auto"/>
              <w:jc w:val="both"/>
              <w:rPr>
                <w:lang w:val="en-GB"/>
              </w:rPr>
            </w:pPr>
            <w:r w:rsidRPr="00865DA4">
              <w:rPr>
                <w:lang w:val="en-GB"/>
              </w:rPr>
              <w:t>313</w:t>
            </w:r>
          </w:p>
        </w:tc>
      </w:tr>
    </w:tbl>
    <w:p w:rsidR="000C2837" w:rsidRPr="00865DA4" w:rsidRDefault="000C2837" w:rsidP="00E766CE">
      <w:pPr>
        <w:autoSpaceDE w:val="0"/>
        <w:autoSpaceDN w:val="0"/>
        <w:adjustRightInd w:val="0"/>
        <w:spacing w:line="360" w:lineRule="auto"/>
        <w:jc w:val="both"/>
        <w:rPr>
          <w:lang w:val="en-GB"/>
        </w:rPr>
      </w:pPr>
    </w:p>
    <w:p w:rsidR="004E7C50" w:rsidRPr="00865DA4" w:rsidRDefault="004E7C50" w:rsidP="00E766CE">
      <w:pPr>
        <w:autoSpaceDE w:val="0"/>
        <w:autoSpaceDN w:val="0"/>
        <w:adjustRightInd w:val="0"/>
        <w:spacing w:line="360" w:lineRule="auto"/>
        <w:jc w:val="both"/>
        <w:rPr>
          <w:lang w:val="en-GB"/>
        </w:rPr>
      </w:pPr>
      <w:r w:rsidRPr="00865DA4">
        <w:rPr>
          <w:lang w:val="en-GB" w:eastAsia="en-US"/>
        </w:rPr>
        <w:lastRenderedPageBreak/>
        <w:t>The data collected reflect processes described by Lakoff and Turner (1989:</w:t>
      </w:r>
      <w:r w:rsidR="00FF45BD">
        <w:rPr>
          <w:lang w:val="en-GB" w:eastAsia="en-US"/>
        </w:rPr>
        <w:t xml:space="preserve"> </w:t>
      </w:r>
      <w:r w:rsidRPr="00865DA4">
        <w:rPr>
          <w:lang w:val="en-GB" w:eastAsia="en-US"/>
        </w:rPr>
        <w:t xml:space="preserve">67-72), with lexical expressions triggering the creation of conceptual mappings in the human experience which are then extended, elaborated and questioned. We relied on the lexemes suggested by Lakoff (1995) as operative in specific </w:t>
      </w:r>
      <w:r w:rsidR="002E0FA8" w:rsidRPr="00865DA4">
        <w:rPr>
          <w:lang w:val="en-GB" w:eastAsia="en-US"/>
        </w:rPr>
        <w:t>CM</w:t>
      </w:r>
      <w:r w:rsidRPr="00865DA4">
        <w:rPr>
          <w:lang w:val="en-GB" w:eastAsia="en-US"/>
        </w:rPr>
        <w:t xml:space="preserve">s pertaining to </w:t>
      </w:r>
      <w:r w:rsidR="000C2837" w:rsidRPr="00865DA4">
        <w:rPr>
          <w:lang w:val="en-GB" w:eastAsia="en-US"/>
        </w:rPr>
        <w:t xml:space="preserve">the </w:t>
      </w:r>
      <w:r w:rsidRPr="00865DA4">
        <w:rPr>
          <w:lang w:val="en-GB" w:eastAsia="en-US"/>
        </w:rPr>
        <w:t xml:space="preserve">deep frames of Strict Father and Nurturant Parent and to the Moral Accounting Scheme in general. Many elements were found to cut across different conceptual categories, e.g. </w:t>
      </w:r>
      <w:r w:rsidRPr="00865DA4">
        <w:rPr>
          <w:i/>
          <w:iCs/>
          <w:lang w:val="en-GB" w:eastAsia="en-US"/>
        </w:rPr>
        <w:t xml:space="preserve">dužan </w:t>
      </w:r>
      <w:r w:rsidR="005D13A5">
        <w:rPr>
          <w:iCs/>
          <w:lang w:val="en-GB" w:eastAsia="en-US"/>
        </w:rPr>
        <w:t>‘</w:t>
      </w:r>
      <w:r w:rsidR="00F872B2">
        <w:rPr>
          <w:iCs/>
          <w:lang w:val="en-GB" w:eastAsia="en-US"/>
        </w:rPr>
        <w:t>in</w:t>
      </w:r>
      <w:r w:rsidR="005D13A5">
        <w:rPr>
          <w:iCs/>
          <w:lang w:val="en-GB" w:eastAsia="en-US"/>
        </w:rPr>
        <w:t>debt</w:t>
      </w:r>
      <w:r w:rsidR="00F872B2">
        <w:rPr>
          <w:iCs/>
          <w:lang w:val="en-GB" w:eastAsia="en-US"/>
        </w:rPr>
        <w:t>ed</w:t>
      </w:r>
      <w:r w:rsidR="005D13A5">
        <w:rPr>
          <w:iCs/>
          <w:lang w:val="en-GB" w:eastAsia="en-US"/>
        </w:rPr>
        <w:t>; owing; obliged to do something</w:t>
      </w:r>
      <w:r w:rsidR="00F872B2">
        <w:rPr>
          <w:iCs/>
          <w:lang w:val="en-GB" w:eastAsia="en-US"/>
        </w:rPr>
        <w:t xml:space="preserve">, to have a duty’ </w:t>
      </w:r>
      <w:r w:rsidRPr="00865DA4">
        <w:rPr>
          <w:lang w:val="en-GB" w:eastAsia="en-US"/>
        </w:rPr>
        <w:t>may be considered an element instantiating both</w:t>
      </w:r>
      <w:r w:rsidR="000C2837" w:rsidRPr="00865DA4">
        <w:rPr>
          <w:lang w:val="en-GB" w:eastAsia="en-US"/>
        </w:rPr>
        <w:t xml:space="preserve"> </w:t>
      </w:r>
      <w:r w:rsidR="000E33B4" w:rsidRPr="00865DA4">
        <w:rPr>
          <w:lang w:val="en-GB" w:eastAsia="en-US"/>
        </w:rPr>
        <w:t>t</w:t>
      </w:r>
      <w:r w:rsidRPr="00865DA4">
        <w:rPr>
          <w:lang w:val="en-GB" w:eastAsia="en-US"/>
        </w:rPr>
        <w:t xml:space="preserve">he accounting schema </w:t>
      </w:r>
      <w:r w:rsidR="004B40AC" w:rsidRPr="00865DA4">
        <w:rPr>
          <w:lang w:val="en-GB" w:eastAsia="en-US"/>
        </w:rPr>
        <w:t xml:space="preserve">and </w:t>
      </w:r>
      <w:r w:rsidRPr="00865DA4">
        <w:rPr>
          <w:lang w:val="en-GB" w:eastAsia="en-US"/>
        </w:rPr>
        <w:t>personal obligation. In such cases we opted for the categories that seemed salient in the context</w:t>
      </w:r>
      <w:r w:rsidR="008F4121">
        <w:rPr>
          <w:lang w:val="en-GB" w:eastAsia="en-US"/>
        </w:rPr>
        <w:t>.</w:t>
      </w:r>
    </w:p>
    <w:p w:rsidR="004E7C50" w:rsidRPr="00865DA4" w:rsidRDefault="004E7C50" w:rsidP="001F296C">
      <w:pPr>
        <w:pStyle w:val="NormalWeb"/>
        <w:spacing w:line="360" w:lineRule="auto"/>
        <w:jc w:val="both"/>
        <w:rPr>
          <w:lang w:val="en-GB"/>
        </w:rPr>
      </w:pPr>
      <w:r w:rsidRPr="00865DA4">
        <w:rPr>
          <w:lang w:val="en-GB"/>
        </w:rPr>
        <w:t xml:space="preserve">Since our research was </w:t>
      </w:r>
      <w:r w:rsidR="00056373" w:rsidRPr="00865DA4">
        <w:rPr>
          <w:lang w:val="en-GB"/>
        </w:rPr>
        <w:t>mainly</w:t>
      </w:r>
      <w:r w:rsidRPr="00865DA4">
        <w:rPr>
          <w:lang w:val="en-GB"/>
        </w:rPr>
        <w:t xml:space="preserve"> qualitative, it aims at describing the wider deep frame influencing the choice of lexical metaphors, but there is a quantitative aspect in the sense that we conducted a longitudinal study where we compared T1 (2011 corpus) with T2 (2013/2014) in the corpus of a single speaker. The data were qualitatively and quantitatively processed by providing interpretations of the role of particular CMs in creating frames</w:t>
      </w:r>
      <w:r w:rsidR="004B40AC" w:rsidRPr="00865DA4">
        <w:rPr>
          <w:lang w:val="en-GB"/>
        </w:rPr>
        <w:t xml:space="preserve">. In addition, </w:t>
      </w:r>
      <w:r w:rsidRPr="00865DA4">
        <w:rPr>
          <w:lang w:val="en-GB"/>
        </w:rPr>
        <w:t xml:space="preserve">the percentage of CMs against the total of the collected examples of lexical metaphors was used to support the observations on the behaviour of the deep frames over the time span of </w:t>
      </w:r>
      <w:r w:rsidR="000C2837" w:rsidRPr="00865DA4">
        <w:rPr>
          <w:lang w:val="en-GB"/>
        </w:rPr>
        <w:t>four</w:t>
      </w:r>
      <w:r w:rsidRPr="00865DA4">
        <w:rPr>
          <w:lang w:val="en-GB"/>
        </w:rPr>
        <w:t xml:space="preserve"> years. </w:t>
      </w:r>
    </w:p>
    <w:p w:rsidR="004E7C50" w:rsidRPr="00865DA4" w:rsidRDefault="004E7C50" w:rsidP="001F296C">
      <w:pPr>
        <w:pStyle w:val="NormalWeb"/>
        <w:spacing w:line="360" w:lineRule="auto"/>
        <w:jc w:val="both"/>
        <w:rPr>
          <w:iCs/>
          <w:lang w:val="en-GB"/>
        </w:rPr>
      </w:pPr>
      <w:r w:rsidRPr="00865DA4">
        <w:rPr>
          <w:lang w:val="en-GB"/>
        </w:rPr>
        <w:t xml:space="preserve">After the pools of the </w:t>
      </w:r>
      <w:r w:rsidRPr="00865DA4">
        <w:rPr>
          <w:iCs/>
          <w:lang w:val="en-GB"/>
        </w:rPr>
        <w:t xml:space="preserve">surface </w:t>
      </w:r>
      <w:r w:rsidRPr="00865DA4">
        <w:rPr>
          <w:lang w:val="en-GB"/>
        </w:rPr>
        <w:t>or</w:t>
      </w:r>
      <w:r w:rsidRPr="00865DA4">
        <w:rPr>
          <w:iCs/>
          <w:lang w:val="en-GB"/>
        </w:rPr>
        <w:t xml:space="preserve"> lexical frames</w:t>
      </w:r>
      <w:r w:rsidRPr="00865DA4">
        <w:rPr>
          <w:i/>
          <w:iCs/>
          <w:lang w:val="en-GB"/>
        </w:rPr>
        <w:t xml:space="preserve"> </w:t>
      </w:r>
      <w:r w:rsidRPr="00865DA4">
        <w:rPr>
          <w:lang w:val="en-GB"/>
        </w:rPr>
        <w:t xml:space="preserve">as working metaphors in particular </w:t>
      </w:r>
      <w:r w:rsidRPr="00865DA4">
        <w:rPr>
          <w:iCs/>
          <w:lang w:val="en-GB"/>
        </w:rPr>
        <w:t>issue-defining frames were delineated in the 2011 corpus, the Responsible Manager model became a focal point of our research</w:t>
      </w:r>
      <w:r w:rsidR="00056373" w:rsidRPr="00865DA4">
        <w:rPr>
          <w:iCs/>
          <w:lang w:val="en-GB"/>
        </w:rPr>
        <w:t xml:space="preserve"> and Milanović</w:t>
      </w:r>
      <w:r w:rsidRPr="00865DA4">
        <w:rPr>
          <w:iCs/>
          <w:lang w:val="en-GB"/>
        </w:rPr>
        <w:t xml:space="preserve"> its primary source in the period of the election campaign. The 2013/2014 corpus concentrated solely on </w:t>
      </w:r>
      <w:r w:rsidR="00056373" w:rsidRPr="00865DA4">
        <w:rPr>
          <w:iCs/>
          <w:lang w:val="en-GB"/>
        </w:rPr>
        <w:t>Milanović as the PM</w:t>
      </w:r>
      <w:r w:rsidRPr="00865DA4">
        <w:rPr>
          <w:iCs/>
          <w:lang w:val="en-GB"/>
        </w:rPr>
        <w:t xml:space="preserve"> of the Republic of Croatia in which we elicited examples of </w:t>
      </w:r>
      <w:r w:rsidR="002E0FA8" w:rsidRPr="00865DA4">
        <w:rPr>
          <w:iCs/>
          <w:lang w:val="en-GB"/>
        </w:rPr>
        <w:t>CM</w:t>
      </w:r>
      <w:r w:rsidRPr="00865DA4">
        <w:rPr>
          <w:iCs/>
          <w:lang w:val="en-GB"/>
        </w:rPr>
        <w:t xml:space="preserve">s from 9 different talk shows and interviews in which he participated as the sole guest of the host. </w:t>
      </w:r>
    </w:p>
    <w:p w:rsidR="004E7C50" w:rsidRPr="00865DA4" w:rsidRDefault="00874657" w:rsidP="00874657">
      <w:pPr>
        <w:pStyle w:val="NormalWeb"/>
        <w:spacing w:line="360" w:lineRule="auto"/>
        <w:jc w:val="both"/>
        <w:rPr>
          <w:b/>
          <w:lang w:val="en-GB"/>
        </w:rPr>
      </w:pPr>
      <w:r>
        <w:rPr>
          <w:b/>
          <w:lang w:val="en-GB"/>
        </w:rPr>
        <w:t>5</w:t>
      </w:r>
      <w:r>
        <w:rPr>
          <w:b/>
          <w:lang w:val="en-GB"/>
        </w:rPr>
        <w:tab/>
      </w:r>
      <w:r w:rsidR="004E7C50" w:rsidRPr="00865DA4">
        <w:rPr>
          <w:b/>
          <w:lang w:val="en-GB"/>
        </w:rPr>
        <w:t>Results and discussion</w:t>
      </w:r>
    </w:p>
    <w:p w:rsidR="004E7C50" w:rsidRPr="00865DA4" w:rsidRDefault="000C2837" w:rsidP="00E766CE">
      <w:pPr>
        <w:spacing w:line="360" w:lineRule="auto"/>
        <w:jc w:val="both"/>
        <w:rPr>
          <w:lang w:val="en-GB"/>
        </w:rPr>
      </w:pPr>
      <w:r w:rsidRPr="00865DA4">
        <w:rPr>
          <w:lang w:val="en-GB"/>
        </w:rPr>
        <w:t>The p</w:t>
      </w:r>
      <w:r w:rsidR="004E7C50" w:rsidRPr="00865DA4">
        <w:rPr>
          <w:lang w:val="en-GB"/>
        </w:rPr>
        <w:t>rincipal disturbance in the methodological processing of the corpus is a high degree of rhetorical clichés produced in the general political discourse, evident, as Goatly (2007) noted</w:t>
      </w:r>
      <w:r w:rsidR="00056373" w:rsidRPr="00865DA4">
        <w:rPr>
          <w:lang w:val="en-GB"/>
        </w:rPr>
        <w:t>,</w:t>
      </w:r>
      <w:r w:rsidR="004E7C50" w:rsidRPr="00865DA4">
        <w:rPr>
          <w:lang w:val="en-GB"/>
        </w:rPr>
        <w:t xml:space="preserve"> in the high frequency of several metaphorical mappings which appear more or less regularly in all political speeches and texts, e.g.: </w:t>
      </w:r>
      <w:r w:rsidR="004E7C50" w:rsidRPr="00865DA4">
        <w:rPr>
          <w:smallCaps/>
          <w:lang w:val="en-GB"/>
        </w:rPr>
        <w:t>good is high, power/control is above, (political) competition is race, argument is war, time is movement, progress is journey, ideas are buildings</w:t>
      </w:r>
      <w:r w:rsidR="00A52FFD">
        <w:rPr>
          <w:smallCaps/>
          <w:lang w:val="en-GB"/>
        </w:rPr>
        <w:t>,</w:t>
      </w:r>
      <w:r w:rsidR="004E7C50" w:rsidRPr="00865DA4">
        <w:rPr>
          <w:lang w:val="en-GB"/>
        </w:rPr>
        <w:t xml:space="preserve"> etc. It has been virtually impossible, in terms of </w:t>
      </w:r>
      <w:r w:rsidR="008F4121">
        <w:rPr>
          <w:lang w:val="en-GB"/>
        </w:rPr>
        <w:t xml:space="preserve">the </w:t>
      </w:r>
      <w:r w:rsidR="004E7C50" w:rsidRPr="00865DA4">
        <w:rPr>
          <w:lang w:val="en-GB"/>
        </w:rPr>
        <w:t xml:space="preserve">frequency of specific </w:t>
      </w:r>
      <w:r w:rsidR="002E0FA8" w:rsidRPr="00865DA4">
        <w:rPr>
          <w:lang w:val="en-GB"/>
        </w:rPr>
        <w:t>CM</w:t>
      </w:r>
      <w:r w:rsidR="004E7C50" w:rsidRPr="00865DA4">
        <w:rPr>
          <w:lang w:val="en-GB"/>
        </w:rPr>
        <w:t xml:space="preserve">s to account for </w:t>
      </w:r>
      <w:r w:rsidR="008F4121">
        <w:rPr>
          <w:lang w:val="en-GB"/>
        </w:rPr>
        <w:t xml:space="preserve">the </w:t>
      </w:r>
      <w:r w:rsidR="004E7C50" w:rsidRPr="00865DA4">
        <w:rPr>
          <w:lang w:val="en-GB"/>
        </w:rPr>
        <w:t xml:space="preserve">inclinations of particular parties towards one or the other, so that the </w:t>
      </w:r>
      <w:r w:rsidR="004E7C50" w:rsidRPr="00865DA4">
        <w:rPr>
          <w:lang w:val="en-GB"/>
        </w:rPr>
        <w:lastRenderedPageBreak/>
        <w:t xml:space="preserve">most frequent metaphorical mappings in our 2011 corpus were, besides the generally most frequent ones, such as </w:t>
      </w:r>
      <w:r w:rsidR="004E7C50" w:rsidRPr="00865DA4">
        <w:rPr>
          <w:smallCaps/>
          <w:lang w:val="en-GB"/>
        </w:rPr>
        <w:t>politics is war/competition/sports</w:t>
      </w:r>
      <w:r w:rsidR="004E7C50" w:rsidRPr="00865DA4">
        <w:rPr>
          <w:lang w:val="en-GB"/>
        </w:rPr>
        <w:t xml:space="preserve"> (46%) or </w:t>
      </w:r>
      <w:r w:rsidR="004E7C50" w:rsidRPr="00865DA4">
        <w:rPr>
          <w:smallCaps/>
          <w:lang w:val="en-GB"/>
        </w:rPr>
        <w:t>nation is person</w:t>
      </w:r>
      <w:r w:rsidR="004E7C50" w:rsidRPr="00865DA4">
        <w:rPr>
          <w:lang w:val="en-GB"/>
        </w:rPr>
        <w:t xml:space="preserve"> (18.75%), either clichés, in Goatly’s terms example 1), or obviously conservative, in Lakoff’s terms (examples 2 and 3):</w:t>
      </w:r>
    </w:p>
    <w:p w:rsidR="004E7C50" w:rsidRPr="00865DA4" w:rsidRDefault="004E7C50" w:rsidP="00E766CE">
      <w:pPr>
        <w:spacing w:line="360" w:lineRule="auto"/>
        <w:jc w:val="both"/>
        <w:rPr>
          <w:lang w:val="en-GB"/>
        </w:rPr>
      </w:pPr>
    </w:p>
    <w:p w:rsidR="004E7C50" w:rsidRPr="00865DA4" w:rsidRDefault="004E7C50" w:rsidP="00E766CE">
      <w:pPr>
        <w:spacing w:line="360" w:lineRule="auto"/>
        <w:jc w:val="both"/>
        <w:rPr>
          <w:bCs/>
          <w:smallCaps/>
          <w:lang w:val="en-GB"/>
        </w:rPr>
      </w:pPr>
      <w:r w:rsidRPr="00865DA4">
        <w:rPr>
          <w:bCs/>
          <w:smallCaps/>
          <w:lang w:val="en-GB"/>
        </w:rPr>
        <w:t>progress is journey</w:t>
      </w:r>
    </w:p>
    <w:p w:rsidR="004E7C50" w:rsidRPr="00865DA4" w:rsidRDefault="004E7C50" w:rsidP="00E766CE">
      <w:pPr>
        <w:numPr>
          <w:ilvl w:val="0"/>
          <w:numId w:val="2"/>
        </w:numPr>
        <w:spacing w:line="360" w:lineRule="auto"/>
        <w:jc w:val="both"/>
        <w:rPr>
          <w:lang w:val="en-GB"/>
        </w:rPr>
      </w:pPr>
      <w:r w:rsidRPr="00865DA4">
        <w:rPr>
          <w:lang w:val="en-GB"/>
        </w:rPr>
        <w:t>Milanović (SDP):</w:t>
      </w:r>
    </w:p>
    <w:p w:rsidR="004E7C50" w:rsidRPr="00865DA4" w:rsidRDefault="004E7C50" w:rsidP="00E766CE">
      <w:pPr>
        <w:spacing w:line="360" w:lineRule="auto"/>
        <w:ind w:left="1440"/>
        <w:jc w:val="both"/>
        <w:rPr>
          <w:lang w:val="en-GB"/>
        </w:rPr>
      </w:pPr>
      <w:r w:rsidRPr="00865DA4">
        <w:rPr>
          <w:lang w:val="en-GB"/>
        </w:rPr>
        <w:t xml:space="preserve">…to smo razdoblje povijesti usvojili i </w:t>
      </w:r>
      <w:r w:rsidRPr="00865DA4">
        <w:rPr>
          <w:b/>
          <w:bCs/>
          <w:lang w:val="en-GB"/>
        </w:rPr>
        <w:t>krenuli naprijed</w:t>
      </w:r>
      <w:r w:rsidRPr="00865DA4">
        <w:rPr>
          <w:lang w:val="en-GB"/>
        </w:rPr>
        <w:t>.</w:t>
      </w:r>
      <w:r w:rsidR="00D851F3" w:rsidRPr="00865DA4">
        <w:rPr>
          <w:lang w:val="en-GB"/>
        </w:rPr>
        <w:t xml:space="preserve"> </w:t>
      </w:r>
      <w:r w:rsidR="00470036">
        <w:rPr>
          <w:lang w:val="en-GB"/>
        </w:rPr>
        <w:t>(</w:t>
      </w:r>
      <w:r w:rsidR="00D851F3" w:rsidRPr="00865DA4">
        <w:rPr>
          <w:lang w:val="en-GB"/>
        </w:rPr>
        <w:t>2011</w:t>
      </w:r>
      <w:r w:rsidR="00470036">
        <w:rPr>
          <w:lang w:val="en-GB"/>
        </w:rPr>
        <w:t>)</w:t>
      </w:r>
    </w:p>
    <w:p w:rsidR="004E7C50" w:rsidRPr="00865DA4" w:rsidRDefault="008F4121" w:rsidP="00AC2506">
      <w:pPr>
        <w:spacing w:line="360" w:lineRule="auto"/>
        <w:ind w:left="1440"/>
        <w:jc w:val="both"/>
        <w:rPr>
          <w:lang w:val="en-GB"/>
        </w:rPr>
      </w:pPr>
      <w:r>
        <w:rPr>
          <w:lang w:val="en-GB"/>
        </w:rPr>
        <w:t>‘</w:t>
      </w:r>
      <w:r w:rsidR="004E7C50" w:rsidRPr="00865DA4">
        <w:rPr>
          <w:lang w:val="en-GB"/>
        </w:rPr>
        <w:t xml:space="preserve">…we’ve </w:t>
      </w:r>
      <w:r w:rsidR="00CF75FD">
        <w:rPr>
          <w:lang w:val="en-GB"/>
        </w:rPr>
        <w:t>covered</w:t>
      </w:r>
      <w:r w:rsidR="00CF75FD" w:rsidRPr="00865DA4">
        <w:rPr>
          <w:lang w:val="en-GB"/>
        </w:rPr>
        <w:t xml:space="preserve"> </w:t>
      </w:r>
      <w:r w:rsidR="004E7C50" w:rsidRPr="00865DA4">
        <w:rPr>
          <w:lang w:val="en-GB"/>
        </w:rPr>
        <w:t xml:space="preserve">this period in the history and </w:t>
      </w:r>
      <w:r w:rsidR="004E7C50" w:rsidRPr="00865DA4">
        <w:rPr>
          <w:b/>
          <w:lang w:val="en-GB"/>
        </w:rPr>
        <w:t>moved forward.</w:t>
      </w:r>
      <w:r>
        <w:rPr>
          <w:lang w:val="en-GB"/>
        </w:rPr>
        <w:t>’</w:t>
      </w:r>
    </w:p>
    <w:p w:rsidR="004E7C50" w:rsidRPr="00865DA4" w:rsidRDefault="004E7C50" w:rsidP="00AC2506">
      <w:pPr>
        <w:spacing w:line="360" w:lineRule="auto"/>
        <w:jc w:val="both"/>
        <w:rPr>
          <w:smallCaps/>
          <w:lang w:val="en-GB"/>
        </w:rPr>
      </w:pPr>
      <w:r w:rsidRPr="00865DA4">
        <w:rPr>
          <w:smallCaps/>
          <w:lang w:val="en-GB"/>
        </w:rPr>
        <w:t>nation is family/child; party is family</w:t>
      </w:r>
    </w:p>
    <w:p w:rsidR="004E7C50" w:rsidRPr="00865DA4" w:rsidRDefault="004E7C50" w:rsidP="00AC2506">
      <w:pPr>
        <w:numPr>
          <w:ilvl w:val="0"/>
          <w:numId w:val="2"/>
        </w:numPr>
        <w:spacing w:line="360" w:lineRule="auto"/>
        <w:jc w:val="both"/>
        <w:rPr>
          <w:lang w:val="en-GB"/>
        </w:rPr>
      </w:pPr>
      <w:r w:rsidRPr="00865DA4">
        <w:rPr>
          <w:lang w:val="en-GB"/>
        </w:rPr>
        <w:t>Milanović (SDP):</w:t>
      </w:r>
    </w:p>
    <w:p w:rsidR="004E7C50" w:rsidRPr="00865DA4" w:rsidRDefault="004E7C50" w:rsidP="00AC2506">
      <w:pPr>
        <w:spacing w:line="360" w:lineRule="auto"/>
        <w:ind w:left="720" w:firstLine="696"/>
        <w:jc w:val="both"/>
        <w:rPr>
          <w:lang w:val="en-GB"/>
        </w:rPr>
      </w:pPr>
      <w:r w:rsidRPr="00865DA4">
        <w:rPr>
          <w:lang w:val="en-GB"/>
        </w:rPr>
        <w:t xml:space="preserve"> …</w:t>
      </w:r>
      <w:r w:rsidRPr="00865DA4">
        <w:rPr>
          <w:b/>
          <w:bCs/>
          <w:lang w:val="en-GB"/>
        </w:rPr>
        <w:t>zaštitit</w:t>
      </w:r>
      <w:r w:rsidRPr="00865DA4">
        <w:rPr>
          <w:lang w:val="en-GB"/>
        </w:rPr>
        <w:t xml:space="preserve"> ćemo socijalno ugrožene skupine.</w:t>
      </w:r>
      <w:r w:rsidR="00D851F3" w:rsidRPr="00865DA4">
        <w:rPr>
          <w:lang w:val="en-GB"/>
        </w:rPr>
        <w:t xml:space="preserve"> </w:t>
      </w:r>
      <w:r w:rsidR="00470036">
        <w:rPr>
          <w:lang w:val="en-GB"/>
        </w:rPr>
        <w:t>(</w:t>
      </w:r>
      <w:r w:rsidR="00D851F3" w:rsidRPr="00865DA4">
        <w:rPr>
          <w:lang w:val="en-GB"/>
        </w:rPr>
        <w:t>2011</w:t>
      </w:r>
      <w:r w:rsidR="00470036">
        <w:rPr>
          <w:lang w:val="en-GB"/>
        </w:rPr>
        <w:t>)</w:t>
      </w:r>
    </w:p>
    <w:p w:rsidR="004E7C50" w:rsidRPr="00865DA4" w:rsidRDefault="008F4121" w:rsidP="00AC2506">
      <w:pPr>
        <w:spacing w:line="360" w:lineRule="auto"/>
        <w:ind w:left="720" w:firstLine="696"/>
        <w:jc w:val="both"/>
        <w:rPr>
          <w:lang w:val="en-GB"/>
        </w:rPr>
      </w:pPr>
      <w:r>
        <w:rPr>
          <w:lang w:val="en-GB"/>
        </w:rPr>
        <w:t>‘</w:t>
      </w:r>
      <w:r w:rsidR="004E7C50" w:rsidRPr="00865DA4">
        <w:rPr>
          <w:lang w:val="en-GB"/>
        </w:rPr>
        <w:t>…</w:t>
      </w:r>
      <w:r w:rsidR="004E7C50" w:rsidRPr="00865DA4">
        <w:rPr>
          <w:b/>
          <w:lang w:val="en-GB"/>
        </w:rPr>
        <w:t xml:space="preserve">we’ll protect </w:t>
      </w:r>
      <w:r w:rsidR="004E7C50" w:rsidRPr="00865DA4">
        <w:rPr>
          <w:lang w:val="en-GB"/>
        </w:rPr>
        <w:t>the socially endangered groups.</w:t>
      </w:r>
      <w:r>
        <w:rPr>
          <w:lang w:val="en-GB"/>
        </w:rPr>
        <w:t>’</w:t>
      </w:r>
    </w:p>
    <w:p w:rsidR="004E7C50" w:rsidRPr="00865DA4" w:rsidRDefault="004E7C50" w:rsidP="00AC2506">
      <w:pPr>
        <w:spacing w:line="360" w:lineRule="auto"/>
        <w:jc w:val="both"/>
        <w:rPr>
          <w:lang w:val="en-GB"/>
        </w:rPr>
      </w:pPr>
    </w:p>
    <w:p w:rsidR="004E7C50" w:rsidRPr="00865DA4" w:rsidRDefault="004E7C50" w:rsidP="00AC2506">
      <w:pPr>
        <w:spacing w:line="360" w:lineRule="auto"/>
        <w:jc w:val="both"/>
        <w:rPr>
          <w:lang w:val="en-GB"/>
        </w:rPr>
      </w:pPr>
      <w:r w:rsidRPr="00865DA4">
        <w:rPr>
          <w:lang w:val="en-GB"/>
        </w:rPr>
        <w:t xml:space="preserve">In </w:t>
      </w:r>
      <w:r w:rsidR="008F4121">
        <w:rPr>
          <w:lang w:val="en-GB"/>
        </w:rPr>
        <w:t>t</w:t>
      </w:r>
      <w:r w:rsidRPr="00865DA4">
        <w:rPr>
          <w:lang w:val="en-GB"/>
        </w:rPr>
        <w:t xml:space="preserve">able </w:t>
      </w:r>
      <w:r w:rsidR="00A52FFD">
        <w:rPr>
          <w:lang w:val="en-GB"/>
        </w:rPr>
        <w:t>2</w:t>
      </w:r>
      <w:r w:rsidRPr="00865DA4">
        <w:rPr>
          <w:lang w:val="en-GB"/>
        </w:rPr>
        <w:t xml:space="preserve"> below we present an overview of the most frequent CMs in both corpora with the only visible decline in frequency in the case of the change </w:t>
      </w:r>
      <w:r w:rsidR="00D851F3" w:rsidRPr="00865DA4">
        <w:rPr>
          <w:lang w:val="en-GB"/>
        </w:rPr>
        <w:t>of the</w:t>
      </w:r>
      <w:r w:rsidRPr="00865DA4">
        <w:rPr>
          <w:lang w:val="en-GB"/>
        </w:rPr>
        <w:t xml:space="preserve"> </w:t>
      </w:r>
      <w:r w:rsidRPr="00865DA4">
        <w:rPr>
          <w:smallCaps/>
          <w:lang w:val="en-GB"/>
        </w:rPr>
        <w:t>progress is journey</w:t>
      </w:r>
      <w:r w:rsidRPr="00865DA4">
        <w:rPr>
          <w:lang w:val="en-GB"/>
        </w:rPr>
        <w:t xml:space="preserve"> CM, which we understand as an obvious distancing from the rhetoric of the parliamentary elections when this CM </w:t>
      </w:r>
      <w:r w:rsidR="00056373" w:rsidRPr="00865DA4">
        <w:rPr>
          <w:lang w:val="en-GB"/>
        </w:rPr>
        <w:t>had</w:t>
      </w:r>
      <w:r w:rsidRPr="00865DA4">
        <w:rPr>
          <w:lang w:val="en-GB"/>
        </w:rPr>
        <w:t xml:space="preserve"> its obvious merits in explaining basic notions such as future progress, economic rise or general improvement.</w:t>
      </w:r>
    </w:p>
    <w:p w:rsidR="004E7C50" w:rsidRPr="00865DA4" w:rsidRDefault="004E7C50" w:rsidP="00AC2506">
      <w:pPr>
        <w:spacing w:line="360" w:lineRule="auto"/>
        <w:ind w:firstLine="708"/>
        <w:jc w:val="both"/>
        <w:rPr>
          <w:lang w:val="en-GB"/>
        </w:rPr>
      </w:pPr>
    </w:p>
    <w:p w:rsidR="004E7C50" w:rsidRPr="00865DA4" w:rsidRDefault="004E7C50" w:rsidP="00AC2506">
      <w:pPr>
        <w:spacing w:line="360" w:lineRule="auto"/>
        <w:jc w:val="both"/>
        <w:rPr>
          <w:lang w:val="en-GB"/>
        </w:rPr>
      </w:pPr>
      <w:r w:rsidRPr="00865DA4">
        <w:rPr>
          <w:lang w:val="en-GB"/>
        </w:rPr>
        <w:t xml:space="preserve">Table </w:t>
      </w:r>
      <w:r w:rsidR="00A52FFD">
        <w:rPr>
          <w:lang w:val="en-GB"/>
        </w:rPr>
        <w:t>2</w:t>
      </w:r>
      <w:r w:rsidRPr="00865DA4">
        <w:rPr>
          <w:lang w:val="en-GB"/>
        </w:rPr>
        <w:t xml:space="preserve"> eneral overview of the most frequent CMs in Milanović's spoken corpus</w:t>
      </w:r>
      <w:r w:rsidR="008F4121">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452"/>
        <w:gridCol w:w="3184"/>
      </w:tblGrid>
      <w:tr w:rsidR="004E7C50" w:rsidRPr="00865DA4" w:rsidTr="00D851F3">
        <w:tc>
          <w:tcPr>
            <w:tcW w:w="3652" w:type="dxa"/>
            <w:vMerge w:val="restart"/>
            <w:shd w:val="clear" w:color="auto" w:fill="C6D9F1" w:themeFill="text2" w:themeFillTint="33"/>
          </w:tcPr>
          <w:p w:rsidR="004E7C50" w:rsidRPr="00865DA4" w:rsidRDefault="004E7C50" w:rsidP="00AC2506">
            <w:pPr>
              <w:spacing w:before="240" w:line="360" w:lineRule="auto"/>
              <w:jc w:val="both"/>
              <w:rPr>
                <w:b/>
                <w:lang w:val="en-GB"/>
              </w:rPr>
            </w:pPr>
          </w:p>
          <w:p w:rsidR="004E7C50" w:rsidRPr="00865DA4" w:rsidRDefault="004E7C50" w:rsidP="00AC2506">
            <w:pPr>
              <w:spacing w:before="240" w:line="360" w:lineRule="auto"/>
              <w:jc w:val="both"/>
              <w:rPr>
                <w:lang w:val="en-GB"/>
              </w:rPr>
            </w:pPr>
            <w:r w:rsidRPr="00865DA4">
              <w:rPr>
                <w:b/>
                <w:lang w:val="en-GB"/>
              </w:rPr>
              <w:t xml:space="preserve">Most frequent </w:t>
            </w:r>
            <w:r w:rsidR="00056373" w:rsidRPr="00865DA4">
              <w:rPr>
                <w:b/>
                <w:lang w:val="en-GB"/>
              </w:rPr>
              <w:t>CMs</w:t>
            </w:r>
          </w:p>
        </w:tc>
        <w:tc>
          <w:tcPr>
            <w:tcW w:w="5636" w:type="dxa"/>
            <w:gridSpan w:val="2"/>
            <w:shd w:val="clear" w:color="auto" w:fill="D9D9D9"/>
          </w:tcPr>
          <w:p w:rsidR="004E7C50" w:rsidRPr="00865DA4" w:rsidRDefault="004E7C50" w:rsidP="00865DA4">
            <w:pPr>
              <w:spacing w:before="240" w:line="360" w:lineRule="auto"/>
              <w:jc w:val="both"/>
              <w:rPr>
                <w:lang w:val="en-GB"/>
              </w:rPr>
            </w:pPr>
            <w:r w:rsidRPr="00865DA4">
              <w:rPr>
                <w:b/>
                <w:lang w:val="en-GB"/>
              </w:rPr>
              <w:t>Total number of metaphorical expressions</w:t>
            </w:r>
          </w:p>
        </w:tc>
      </w:tr>
      <w:tr w:rsidR="004E7C50" w:rsidRPr="00865DA4" w:rsidTr="00D851F3">
        <w:tc>
          <w:tcPr>
            <w:tcW w:w="3652" w:type="dxa"/>
            <w:vMerge/>
            <w:shd w:val="clear" w:color="auto" w:fill="C6D9F1" w:themeFill="text2" w:themeFillTint="33"/>
          </w:tcPr>
          <w:p w:rsidR="004E7C50" w:rsidRPr="00865DA4" w:rsidRDefault="004E7C50" w:rsidP="00865DA4">
            <w:pPr>
              <w:spacing w:before="240" w:line="360" w:lineRule="auto"/>
              <w:jc w:val="both"/>
              <w:rPr>
                <w:lang w:val="en-GB"/>
              </w:rPr>
            </w:pPr>
          </w:p>
        </w:tc>
        <w:tc>
          <w:tcPr>
            <w:tcW w:w="2452" w:type="dxa"/>
            <w:shd w:val="clear" w:color="auto" w:fill="D9D9D9"/>
          </w:tcPr>
          <w:p w:rsidR="004E7C50" w:rsidRPr="00865DA4" w:rsidRDefault="004E7C50" w:rsidP="00865DA4">
            <w:pPr>
              <w:spacing w:before="240" w:line="360" w:lineRule="auto"/>
              <w:jc w:val="both"/>
              <w:rPr>
                <w:lang w:val="en-GB"/>
              </w:rPr>
            </w:pPr>
            <w:r w:rsidRPr="00865DA4">
              <w:rPr>
                <w:lang w:val="en-GB"/>
              </w:rPr>
              <w:t>2011</w:t>
            </w:r>
          </w:p>
        </w:tc>
        <w:tc>
          <w:tcPr>
            <w:tcW w:w="3184" w:type="dxa"/>
            <w:shd w:val="clear" w:color="auto" w:fill="D9D9D9"/>
          </w:tcPr>
          <w:p w:rsidR="004E7C50" w:rsidRPr="00865DA4" w:rsidRDefault="004E7C50" w:rsidP="00865DA4">
            <w:pPr>
              <w:spacing w:before="240" w:line="360" w:lineRule="auto"/>
              <w:jc w:val="both"/>
              <w:rPr>
                <w:lang w:val="en-GB"/>
              </w:rPr>
            </w:pPr>
            <w:r w:rsidRPr="00865DA4">
              <w:rPr>
                <w:lang w:val="en-GB"/>
              </w:rPr>
              <w:t>2013/2014</w:t>
            </w:r>
          </w:p>
        </w:tc>
      </w:tr>
      <w:tr w:rsidR="004E7C50" w:rsidRPr="00865DA4" w:rsidTr="00D851F3">
        <w:tc>
          <w:tcPr>
            <w:tcW w:w="3652" w:type="dxa"/>
            <w:vMerge/>
            <w:shd w:val="clear" w:color="auto" w:fill="C6D9F1" w:themeFill="text2" w:themeFillTint="33"/>
          </w:tcPr>
          <w:p w:rsidR="004E7C50" w:rsidRPr="00865DA4" w:rsidRDefault="004E7C50" w:rsidP="00865DA4">
            <w:pPr>
              <w:spacing w:before="240" w:line="360" w:lineRule="auto"/>
              <w:jc w:val="both"/>
              <w:rPr>
                <w:b/>
                <w:lang w:val="en-GB"/>
              </w:rPr>
            </w:pPr>
          </w:p>
        </w:tc>
        <w:tc>
          <w:tcPr>
            <w:tcW w:w="2452" w:type="dxa"/>
            <w:shd w:val="clear" w:color="auto" w:fill="auto"/>
          </w:tcPr>
          <w:p w:rsidR="004E7C50" w:rsidRPr="00865DA4" w:rsidRDefault="004E7C50" w:rsidP="00865DA4">
            <w:pPr>
              <w:spacing w:before="240" w:line="360" w:lineRule="auto"/>
              <w:jc w:val="both"/>
              <w:rPr>
                <w:lang w:val="en-GB"/>
              </w:rPr>
            </w:pPr>
            <w:r w:rsidRPr="00865DA4">
              <w:rPr>
                <w:lang w:val="en-GB"/>
              </w:rPr>
              <w:t>1178</w:t>
            </w:r>
          </w:p>
        </w:tc>
        <w:tc>
          <w:tcPr>
            <w:tcW w:w="3184" w:type="dxa"/>
            <w:shd w:val="clear" w:color="auto" w:fill="auto"/>
          </w:tcPr>
          <w:p w:rsidR="004E7C50" w:rsidRPr="00865DA4" w:rsidRDefault="004E7C50" w:rsidP="00865DA4">
            <w:pPr>
              <w:spacing w:before="240" w:line="360" w:lineRule="auto"/>
              <w:jc w:val="both"/>
              <w:rPr>
                <w:lang w:val="en-GB"/>
              </w:rPr>
            </w:pPr>
            <w:r w:rsidRPr="00865DA4">
              <w:rPr>
                <w:lang w:val="en-GB"/>
              </w:rPr>
              <w:t>311</w:t>
            </w:r>
          </w:p>
        </w:tc>
      </w:tr>
      <w:tr w:rsidR="004E7C50" w:rsidRPr="00865DA4" w:rsidTr="00A73C97">
        <w:tc>
          <w:tcPr>
            <w:tcW w:w="3652" w:type="dxa"/>
            <w:shd w:val="clear" w:color="auto" w:fill="auto"/>
          </w:tcPr>
          <w:p w:rsidR="004E7C50" w:rsidRPr="00865DA4" w:rsidRDefault="00041D5B" w:rsidP="00E766CE">
            <w:pPr>
              <w:spacing w:before="240" w:line="360" w:lineRule="auto"/>
              <w:jc w:val="both"/>
              <w:rPr>
                <w:lang w:val="en-GB"/>
              </w:rPr>
            </w:pPr>
            <w:r w:rsidRPr="00865DA4">
              <w:rPr>
                <w:lang w:val="en-GB"/>
              </w:rPr>
              <w:t xml:space="preserve">POLITICS IS </w:t>
            </w:r>
            <w:r w:rsidR="004E7C50" w:rsidRPr="00865DA4">
              <w:rPr>
                <w:lang w:val="en-GB"/>
              </w:rPr>
              <w:t>SPORTS</w:t>
            </w:r>
          </w:p>
        </w:tc>
        <w:tc>
          <w:tcPr>
            <w:tcW w:w="2452" w:type="dxa"/>
            <w:shd w:val="clear" w:color="auto" w:fill="auto"/>
          </w:tcPr>
          <w:p w:rsidR="004E7C50" w:rsidRPr="00865DA4" w:rsidRDefault="004E7C50" w:rsidP="00E766CE">
            <w:pPr>
              <w:spacing w:before="240" w:line="360" w:lineRule="auto"/>
              <w:jc w:val="both"/>
              <w:rPr>
                <w:lang w:val="en-GB"/>
              </w:rPr>
            </w:pPr>
            <w:r w:rsidRPr="00865DA4">
              <w:rPr>
                <w:lang w:val="en-GB"/>
              </w:rPr>
              <w:t>111 = 9.42%</w:t>
            </w:r>
          </w:p>
        </w:tc>
        <w:tc>
          <w:tcPr>
            <w:tcW w:w="3184" w:type="dxa"/>
            <w:shd w:val="clear" w:color="auto" w:fill="auto"/>
          </w:tcPr>
          <w:p w:rsidR="004E7C50" w:rsidRPr="00865DA4" w:rsidRDefault="004E7C50" w:rsidP="00E766CE">
            <w:pPr>
              <w:spacing w:before="240" w:line="360" w:lineRule="auto"/>
              <w:jc w:val="both"/>
              <w:rPr>
                <w:lang w:val="en-GB"/>
              </w:rPr>
            </w:pPr>
            <w:r w:rsidRPr="00865DA4">
              <w:rPr>
                <w:lang w:val="en-GB"/>
              </w:rPr>
              <w:t>49 = 15.76%</w:t>
            </w:r>
          </w:p>
        </w:tc>
      </w:tr>
      <w:tr w:rsidR="004E7C50" w:rsidRPr="00865DA4" w:rsidTr="00A73C97">
        <w:tc>
          <w:tcPr>
            <w:tcW w:w="3652" w:type="dxa"/>
            <w:shd w:val="clear" w:color="auto" w:fill="auto"/>
          </w:tcPr>
          <w:p w:rsidR="004E7C50" w:rsidRPr="00865DA4" w:rsidRDefault="004E7C50" w:rsidP="00E766CE">
            <w:pPr>
              <w:spacing w:before="240" w:line="360" w:lineRule="auto"/>
              <w:jc w:val="both"/>
              <w:rPr>
                <w:lang w:val="en-GB"/>
              </w:rPr>
            </w:pPr>
            <w:r w:rsidRPr="00865DA4">
              <w:rPr>
                <w:lang w:val="en-GB"/>
              </w:rPr>
              <w:t>ACCOUNT METAPHOR</w:t>
            </w:r>
          </w:p>
        </w:tc>
        <w:tc>
          <w:tcPr>
            <w:tcW w:w="2452" w:type="dxa"/>
            <w:shd w:val="clear" w:color="auto" w:fill="auto"/>
          </w:tcPr>
          <w:p w:rsidR="004E7C50" w:rsidRPr="00865DA4" w:rsidRDefault="004E7C50" w:rsidP="00E766CE">
            <w:pPr>
              <w:spacing w:before="240" w:line="360" w:lineRule="auto"/>
              <w:jc w:val="both"/>
              <w:rPr>
                <w:lang w:val="en-GB"/>
              </w:rPr>
            </w:pPr>
            <w:r w:rsidRPr="00865DA4">
              <w:rPr>
                <w:lang w:val="en-GB"/>
              </w:rPr>
              <w:t>26 = 2.21%</w:t>
            </w:r>
          </w:p>
        </w:tc>
        <w:tc>
          <w:tcPr>
            <w:tcW w:w="3184" w:type="dxa"/>
            <w:shd w:val="clear" w:color="auto" w:fill="auto"/>
          </w:tcPr>
          <w:p w:rsidR="004E7C50" w:rsidRPr="00865DA4" w:rsidRDefault="004E7C50" w:rsidP="00E766CE">
            <w:pPr>
              <w:spacing w:before="240" w:line="360" w:lineRule="auto"/>
              <w:jc w:val="both"/>
              <w:rPr>
                <w:lang w:val="en-GB"/>
              </w:rPr>
            </w:pPr>
            <w:r w:rsidRPr="00865DA4">
              <w:rPr>
                <w:lang w:val="en-GB"/>
              </w:rPr>
              <w:t>19 = 6.1%</w:t>
            </w:r>
          </w:p>
        </w:tc>
      </w:tr>
      <w:tr w:rsidR="004E7C50" w:rsidRPr="00865DA4" w:rsidTr="00A73C97">
        <w:tc>
          <w:tcPr>
            <w:tcW w:w="3652" w:type="dxa"/>
            <w:shd w:val="clear" w:color="auto" w:fill="auto"/>
          </w:tcPr>
          <w:p w:rsidR="004E7C50" w:rsidRPr="00865DA4" w:rsidRDefault="004E7C50" w:rsidP="00E766CE">
            <w:pPr>
              <w:spacing w:before="240" w:line="360" w:lineRule="auto"/>
              <w:jc w:val="both"/>
              <w:rPr>
                <w:lang w:val="en-GB"/>
              </w:rPr>
            </w:pPr>
            <w:r w:rsidRPr="00865DA4">
              <w:rPr>
                <w:lang w:val="en-GB"/>
              </w:rPr>
              <w:t>PROGRESS IS JOURNEY</w:t>
            </w:r>
          </w:p>
          <w:p w:rsidR="004E7C50" w:rsidRPr="00865DA4" w:rsidRDefault="004E7C50" w:rsidP="00E766CE">
            <w:pPr>
              <w:spacing w:before="240" w:line="360" w:lineRule="auto"/>
              <w:jc w:val="both"/>
              <w:rPr>
                <w:lang w:val="en-GB"/>
              </w:rPr>
            </w:pPr>
          </w:p>
        </w:tc>
        <w:tc>
          <w:tcPr>
            <w:tcW w:w="2452" w:type="dxa"/>
            <w:shd w:val="clear" w:color="auto" w:fill="auto"/>
          </w:tcPr>
          <w:p w:rsidR="004E7C50" w:rsidRPr="00865DA4" w:rsidRDefault="004E7C50" w:rsidP="00E766CE">
            <w:pPr>
              <w:spacing w:before="240" w:line="360" w:lineRule="auto"/>
              <w:jc w:val="both"/>
              <w:rPr>
                <w:lang w:val="en-GB"/>
              </w:rPr>
            </w:pPr>
            <w:r w:rsidRPr="00865DA4">
              <w:rPr>
                <w:lang w:val="en-GB"/>
              </w:rPr>
              <w:t>41 = 3.48%</w:t>
            </w:r>
          </w:p>
        </w:tc>
        <w:tc>
          <w:tcPr>
            <w:tcW w:w="3184" w:type="dxa"/>
            <w:shd w:val="clear" w:color="auto" w:fill="auto"/>
          </w:tcPr>
          <w:p w:rsidR="004E7C50" w:rsidRPr="00865DA4" w:rsidRDefault="004E7C50" w:rsidP="00E766CE">
            <w:pPr>
              <w:spacing w:before="240" w:line="360" w:lineRule="auto"/>
              <w:jc w:val="both"/>
              <w:rPr>
                <w:lang w:val="en-GB"/>
              </w:rPr>
            </w:pPr>
            <w:r w:rsidRPr="00865DA4">
              <w:rPr>
                <w:lang w:val="en-GB"/>
              </w:rPr>
              <w:t>10 = 3.22%</w:t>
            </w:r>
          </w:p>
        </w:tc>
      </w:tr>
    </w:tbl>
    <w:p w:rsidR="004E7C50" w:rsidRPr="00865DA4" w:rsidRDefault="004E7C50" w:rsidP="00E766CE">
      <w:pPr>
        <w:spacing w:line="360" w:lineRule="auto"/>
        <w:ind w:firstLine="708"/>
        <w:jc w:val="both"/>
        <w:rPr>
          <w:lang w:val="en-GB"/>
        </w:rPr>
      </w:pPr>
    </w:p>
    <w:p w:rsidR="004E7C50" w:rsidRPr="00865DA4" w:rsidRDefault="004E7C50" w:rsidP="00E766CE">
      <w:pPr>
        <w:spacing w:line="360" w:lineRule="auto"/>
        <w:jc w:val="both"/>
        <w:rPr>
          <w:lang w:val="en-GB"/>
        </w:rPr>
      </w:pPr>
      <w:r w:rsidRPr="00865DA4">
        <w:rPr>
          <w:lang w:val="en-GB"/>
        </w:rPr>
        <w:lastRenderedPageBreak/>
        <w:t xml:space="preserve">The most frequent </w:t>
      </w:r>
      <w:r w:rsidR="002E0FA8" w:rsidRPr="00865DA4">
        <w:rPr>
          <w:lang w:val="en-GB"/>
        </w:rPr>
        <w:t>CM</w:t>
      </w:r>
      <w:r w:rsidRPr="00865DA4">
        <w:rPr>
          <w:lang w:val="en-GB"/>
        </w:rPr>
        <w:t xml:space="preserve"> present in Milanović's discourse is </w:t>
      </w:r>
      <w:r w:rsidRPr="00865DA4">
        <w:rPr>
          <w:smallCaps/>
          <w:lang w:val="en-GB"/>
        </w:rPr>
        <w:t>politics is sports</w:t>
      </w:r>
      <w:r w:rsidRPr="00865DA4">
        <w:rPr>
          <w:lang w:val="en-GB"/>
        </w:rPr>
        <w:t>, so that in the sense of the clichéd patterns of political discourse mentioned above</w:t>
      </w:r>
      <w:r w:rsidR="007A2955" w:rsidRPr="00865DA4">
        <w:rPr>
          <w:lang w:val="en-GB"/>
        </w:rPr>
        <w:t>,</w:t>
      </w:r>
      <w:r w:rsidRPr="00865DA4">
        <w:rPr>
          <w:lang w:val="en-GB"/>
        </w:rPr>
        <w:t xml:space="preserve"> the PM's rhetoric does not diverge from its set directions and almost doubles in the 2013/2014 corpus from 9.42% to 15.76%. This surprising increase in this particular </w:t>
      </w:r>
      <w:r w:rsidR="002E0FA8" w:rsidRPr="00865DA4">
        <w:rPr>
          <w:lang w:val="en-GB"/>
        </w:rPr>
        <w:t>CM</w:t>
      </w:r>
      <w:r w:rsidRPr="00865DA4">
        <w:rPr>
          <w:lang w:val="en-GB"/>
        </w:rPr>
        <w:t xml:space="preserve"> may be viewed as a</w:t>
      </w:r>
      <w:r w:rsidR="00056373" w:rsidRPr="00865DA4">
        <w:rPr>
          <w:lang w:val="en-GB"/>
        </w:rPr>
        <w:t>n</w:t>
      </w:r>
      <w:r w:rsidRPr="00865DA4">
        <w:rPr>
          <w:lang w:val="en-GB"/>
        </w:rPr>
        <w:t xml:space="preserve"> indication of the shift in Milanović's position from the contender to the actua</w:t>
      </w:r>
      <w:r w:rsidR="00056373" w:rsidRPr="00865DA4">
        <w:rPr>
          <w:lang w:val="en-GB"/>
        </w:rPr>
        <w:t>l PM.</w:t>
      </w:r>
      <w:r w:rsidR="00D851F3" w:rsidRPr="00865DA4">
        <w:rPr>
          <w:lang w:val="en-GB"/>
        </w:rPr>
        <w:t xml:space="preserve"> </w:t>
      </w:r>
      <w:r w:rsidR="00CF75FD">
        <w:rPr>
          <w:lang w:val="en-GB"/>
        </w:rPr>
        <w:t>H</w:t>
      </w:r>
      <w:r w:rsidR="00B55788" w:rsidRPr="00865DA4">
        <w:rPr>
          <w:lang w:val="en-GB"/>
        </w:rPr>
        <w:t xml:space="preserve">is </w:t>
      </w:r>
      <w:r w:rsidRPr="00865DA4">
        <w:rPr>
          <w:lang w:val="en-GB"/>
        </w:rPr>
        <w:t xml:space="preserve">superior vantage </w:t>
      </w:r>
      <w:r w:rsidR="008F4121" w:rsidRPr="00865DA4">
        <w:rPr>
          <w:lang w:val="en-GB"/>
        </w:rPr>
        <w:t>point is</w:t>
      </w:r>
      <w:r w:rsidRPr="00865DA4">
        <w:rPr>
          <w:lang w:val="en-GB"/>
        </w:rPr>
        <w:t xml:space="preserve"> reflected in the choice of metaphorical expressions </w:t>
      </w:r>
      <w:r w:rsidR="00056373" w:rsidRPr="00865DA4">
        <w:rPr>
          <w:lang w:val="en-GB"/>
        </w:rPr>
        <w:t>when</w:t>
      </w:r>
      <w:r w:rsidRPr="00865DA4">
        <w:rPr>
          <w:lang w:val="en-GB"/>
        </w:rPr>
        <w:t xml:space="preserve"> he uses this CM assuming the position of the experienced coach, powerful opponent and, generally, a more potent and infallible adversary.</w:t>
      </w:r>
    </w:p>
    <w:p w:rsidR="004E7C50" w:rsidRPr="00865DA4" w:rsidRDefault="004E7C50" w:rsidP="00E766CE">
      <w:pPr>
        <w:spacing w:line="360" w:lineRule="auto"/>
        <w:ind w:firstLine="708"/>
        <w:jc w:val="both"/>
        <w:rPr>
          <w:lang w:val="en-GB"/>
        </w:rPr>
      </w:pPr>
    </w:p>
    <w:p w:rsidR="004E7C50" w:rsidRPr="00865DA4" w:rsidRDefault="004E7C50" w:rsidP="00E766CE">
      <w:pPr>
        <w:spacing w:line="360" w:lineRule="auto"/>
        <w:ind w:firstLine="708"/>
        <w:jc w:val="both"/>
        <w:rPr>
          <w:lang w:val="en-GB"/>
        </w:rPr>
      </w:pPr>
    </w:p>
    <w:p w:rsidR="004E7C50" w:rsidRPr="00865DA4" w:rsidRDefault="00041D5B" w:rsidP="00E766CE">
      <w:pPr>
        <w:spacing w:line="360" w:lineRule="auto"/>
        <w:ind w:firstLine="708"/>
        <w:jc w:val="both"/>
        <w:rPr>
          <w:smallCaps/>
          <w:lang w:val="en-GB"/>
        </w:rPr>
      </w:pPr>
      <w:r w:rsidRPr="00865DA4">
        <w:rPr>
          <w:smallCaps/>
          <w:lang w:val="en-GB"/>
        </w:rPr>
        <w:t xml:space="preserve">politics is sports </w:t>
      </w:r>
      <w:r w:rsidRPr="00865DA4">
        <w:rPr>
          <w:lang w:val="en-GB"/>
        </w:rPr>
        <w:t>CM</w:t>
      </w:r>
    </w:p>
    <w:p w:rsidR="004E7C50" w:rsidRPr="00865DA4" w:rsidRDefault="00D851F3" w:rsidP="00E766CE">
      <w:pPr>
        <w:pStyle w:val="ListParagraph"/>
        <w:numPr>
          <w:ilvl w:val="0"/>
          <w:numId w:val="2"/>
        </w:numPr>
        <w:spacing w:line="360" w:lineRule="auto"/>
        <w:jc w:val="both"/>
        <w:rPr>
          <w:lang w:val="en-GB"/>
        </w:rPr>
      </w:pPr>
      <w:r w:rsidRPr="00865DA4">
        <w:rPr>
          <w:lang w:val="en-GB"/>
        </w:rPr>
        <w:t>…</w:t>
      </w:r>
      <w:r w:rsidR="004E7C50" w:rsidRPr="00865DA4">
        <w:rPr>
          <w:lang w:val="en-GB"/>
        </w:rPr>
        <w:t xml:space="preserve">želite </w:t>
      </w:r>
      <w:r w:rsidR="004E7C50" w:rsidRPr="00865DA4">
        <w:rPr>
          <w:b/>
          <w:lang w:val="en-GB"/>
        </w:rPr>
        <w:t>pobijediti</w:t>
      </w:r>
      <w:r w:rsidR="004E7C50" w:rsidRPr="00865DA4">
        <w:rPr>
          <w:lang w:val="en-GB"/>
        </w:rPr>
        <w:t xml:space="preserve"> i želite dobiti šansu da pokažete što znate</w:t>
      </w:r>
      <w:r w:rsidRPr="00865DA4">
        <w:rPr>
          <w:lang w:val="en-GB"/>
        </w:rPr>
        <w:t>.</w:t>
      </w:r>
      <w:r w:rsidR="004E7C50" w:rsidRPr="00865DA4">
        <w:rPr>
          <w:lang w:val="en-GB"/>
        </w:rPr>
        <w:t xml:space="preserve"> </w:t>
      </w:r>
      <w:r w:rsidR="00470036">
        <w:rPr>
          <w:lang w:val="en-GB"/>
        </w:rPr>
        <w:t>(</w:t>
      </w:r>
      <w:r w:rsidR="004E7C50" w:rsidRPr="00865DA4">
        <w:rPr>
          <w:lang w:val="en-GB"/>
        </w:rPr>
        <w:t>2011</w:t>
      </w:r>
      <w:r w:rsidR="00470036">
        <w:rPr>
          <w:lang w:val="en-GB"/>
        </w:rPr>
        <w:t>)</w:t>
      </w:r>
    </w:p>
    <w:p w:rsidR="00D851F3" w:rsidRPr="00865DA4" w:rsidRDefault="008F4121" w:rsidP="00E766CE">
      <w:pPr>
        <w:spacing w:line="360" w:lineRule="auto"/>
        <w:ind w:firstLine="708"/>
        <w:jc w:val="both"/>
        <w:rPr>
          <w:lang w:val="en-GB"/>
        </w:rPr>
      </w:pPr>
      <w:r>
        <w:rPr>
          <w:lang w:val="en-GB"/>
        </w:rPr>
        <w:t>‘</w:t>
      </w:r>
      <w:r w:rsidR="00D851F3" w:rsidRPr="00865DA4">
        <w:rPr>
          <w:lang w:val="en-GB"/>
        </w:rPr>
        <w:t>…you want to win and you want to get the chance to show your competence.</w:t>
      </w:r>
      <w:r>
        <w:rPr>
          <w:lang w:val="en-GB"/>
        </w:rPr>
        <w:t>’</w:t>
      </w:r>
    </w:p>
    <w:p w:rsidR="004E7C50" w:rsidRPr="00865DA4" w:rsidRDefault="004E7C50" w:rsidP="00E766CE">
      <w:pPr>
        <w:pStyle w:val="ListParagraph"/>
        <w:numPr>
          <w:ilvl w:val="0"/>
          <w:numId w:val="2"/>
        </w:numPr>
        <w:spacing w:line="360" w:lineRule="auto"/>
        <w:jc w:val="both"/>
        <w:rPr>
          <w:lang w:val="en-GB"/>
        </w:rPr>
      </w:pPr>
      <w:r w:rsidRPr="00865DA4">
        <w:rPr>
          <w:lang w:val="en-GB"/>
        </w:rPr>
        <w:t xml:space="preserve">I svatko ima svoj kraj, ali još ne planiram! Planiram još </w:t>
      </w:r>
      <w:r w:rsidRPr="00865DA4">
        <w:rPr>
          <w:b/>
          <w:lang w:val="en-GB"/>
        </w:rPr>
        <w:t>pobjeda</w:t>
      </w:r>
      <w:r w:rsidRPr="00865DA4">
        <w:rPr>
          <w:lang w:val="en-GB"/>
        </w:rPr>
        <w:t xml:space="preserve">. </w:t>
      </w:r>
      <w:r w:rsidR="00470036">
        <w:rPr>
          <w:lang w:val="en-GB"/>
        </w:rPr>
        <w:t>(</w:t>
      </w:r>
      <w:r w:rsidR="00C1664F" w:rsidRPr="00865DA4">
        <w:rPr>
          <w:lang w:val="en-GB"/>
        </w:rPr>
        <w:t>2013/</w:t>
      </w:r>
      <w:r w:rsidRPr="00865DA4">
        <w:rPr>
          <w:lang w:val="en-GB"/>
        </w:rPr>
        <w:t>2014</w:t>
      </w:r>
      <w:r w:rsidR="00470036">
        <w:rPr>
          <w:lang w:val="en-GB"/>
        </w:rPr>
        <w:t>)</w:t>
      </w:r>
    </w:p>
    <w:p w:rsidR="00D851F3" w:rsidRPr="00865DA4" w:rsidRDefault="008F4121" w:rsidP="00E766CE">
      <w:pPr>
        <w:spacing w:line="360" w:lineRule="auto"/>
        <w:ind w:firstLine="708"/>
        <w:jc w:val="both"/>
        <w:rPr>
          <w:lang w:val="en-GB"/>
        </w:rPr>
      </w:pPr>
      <w:r>
        <w:rPr>
          <w:lang w:val="en-GB"/>
        </w:rPr>
        <w:t>‘</w:t>
      </w:r>
      <w:r w:rsidR="00D851F3" w:rsidRPr="00865DA4">
        <w:rPr>
          <w:lang w:val="en-GB"/>
        </w:rPr>
        <w:t>And everyone comes to their end, but this is not my plan! I plan more victories.</w:t>
      </w:r>
      <w:r>
        <w:rPr>
          <w:lang w:val="en-GB"/>
        </w:rPr>
        <w:t>’</w:t>
      </w:r>
    </w:p>
    <w:p w:rsidR="004E7C50" w:rsidRPr="00865DA4" w:rsidRDefault="004E7C50" w:rsidP="00E766CE">
      <w:pPr>
        <w:spacing w:line="360" w:lineRule="auto"/>
        <w:jc w:val="both"/>
        <w:rPr>
          <w:lang w:val="en-GB"/>
        </w:rPr>
      </w:pPr>
    </w:p>
    <w:p w:rsidR="006B629D" w:rsidRPr="00865DA4" w:rsidRDefault="004E7C50" w:rsidP="00E766CE">
      <w:pPr>
        <w:spacing w:line="360" w:lineRule="auto"/>
        <w:jc w:val="both"/>
        <w:rPr>
          <w:lang w:val="en-GB"/>
        </w:rPr>
      </w:pPr>
      <w:r w:rsidRPr="00865DA4">
        <w:rPr>
          <w:lang w:val="en-GB"/>
        </w:rPr>
        <w:t xml:space="preserve">This is a standard </w:t>
      </w:r>
      <w:r w:rsidR="002E0FA8" w:rsidRPr="00865DA4">
        <w:rPr>
          <w:lang w:val="en-GB"/>
        </w:rPr>
        <w:t>CM</w:t>
      </w:r>
      <w:r w:rsidRPr="00865DA4">
        <w:rPr>
          <w:lang w:val="en-GB"/>
        </w:rPr>
        <w:t xml:space="preserve"> present </w:t>
      </w:r>
      <w:r w:rsidR="00CF75FD">
        <w:rPr>
          <w:lang w:val="en-GB"/>
        </w:rPr>
        <w:t>in</w:t>
      </w:r>
      <w:r w:rsidR="00CF75FD" w:rsidRPr="00865DA4">
        <w:rPr>
          <w:lang w:val="en-GB"/>
        </w:rPr>
        <w:t xml:space="preserve"> </w:t>
      </w:r>
      <w:r w:rsidRPr="00865DA4">
        <w:rPr>
          <w:lang w:val="en-GB"/>
        </w:rPr>
        <w:t xml:space="preserve">the </w:t>
      </w:r>
      <w:r w:rsidR="00CF75FD">
        <w:rPr>
          <w:lang w:val="en-GB"/>
        </w:rPr>
        <w:t xml:space="preserve">2011 </w:t>
      </w:r>
      <w:r w:rsidRPr="00865DA4">
        <w:rPr>
          <w:lang w:val="en-GB"/>
        </w:rPr>
        <w:t xml:space="preserve">election campaign and </w:t>
      </w:r>
      <w:r w:rsidR="00D851F3" w:rsidRPr="00865DA4">
        <w:rPr>
          <w:lang w:val="en-GB"/>
        </w:rPr>
        <w:t xml:space="preserve">it </w:t>
      </w:r>
      <w:r w:rsidRPr="00865DA4">
        <w:rPr>
          <w:lang w:val="en-GB"/>
        </w:rPr>
        <w:t>is a conventional device of political discourse in general. Its increase in Milanović's corpus shows the tendency towards '</w:t>
      </w:r>
      <w:r w:rsidR="00C1664F" w:rsidRPr="00865DA4">
        <w:rPr>
          <w:lang w:val="en-GB"/>
        </w:rPr>
        <w:t xml:space="preserve">the </w:t>
      </w:r>
      <w:r w:rsidRPr="00865DA4">
        <w:rPr>
          <w:lang w:val="en-GB"/>
        </w:rPr>
        <w:t>coach in charge' transforma</w:t>
      </w:r>
      <w:r w:rsidR="006B629D" w:rsidRPr="00865DA4">
        <w:rPr>
          <w:lang w:val="en-GB"/>
        </w:rPr>
        <w:t>tion of the initial responsible</w:t>
      </w:r>
      <w:r w:rsidRPr="00865DA4">
        <w:rPr>
          <w:lang w:val="en-GB"/>
        </w:rPr>
        <w:t xml:space="preserve"> manager frame where he gradually develops his role from </w:t>
      </w:r>
      <w:r w:rsidR="00EF2570" w:rsidRPr="00865DA4">
        <w:rPr>
          <w:lang w:val="en-GB"/>
        </w:rPr>
        <w:t xml:space="preserve">a </w:t>
      </w:r>
      <w:r w:rsidRPr="00865DA4">
        <w:rPr>
          <w:lang w:val="en-GB"/>
        </w:rPr>
        <w:t>managing to a governing leader.</w:t>
      </w:r>
      <w:r w:rsidR="00C1664F" w:rsidRPr="00865DA4">
        <w:rPr>
          <w:lang w:val="en-GB"/>
        </w:rPr>
        <w:t xml:space="preserve"> </w:t>
      </w:r>
      <w:r w:rsidRPr="00865DA4">
        <w:rPr>
          <w:lang w:val="en-GB"/>
        </w:rPr>
        <w:t xml:space="preserve">This leads us to the conclusion that both versions of the </w:t>
      </w:r>
      <w:r w:rsidRPr="00865DA4">
        <w:rPr>
          <w:i/>
          <w:lang w:val="en-GB"/>
        </w:rPr>
        <w:t xml:space="preserve">Responsible Manager </w:t>
      </w:r>
      <w:r w:rsidRPr="00865DA4">
        <w:rPr>
          <w:lang w:val="en-GB"/>
        </w:rPr>
        <w:t xml:space="preserve">frame are actually a more sophisticated type of the </w:t>
      </w:r>
      <w:r w:rsidRPr="00865DA4">
        <w:rPr>
          <w:i/>
          <w:lang w:val="en-GB"/>
        </w:rPr>
        <w:t xml:space="preserve">Strict Father </w:t>
      </w:r>
      <w:r w:rsidRPr="00865DA4">
        <w:rPr>
          <w:lang w:val="en-GB"/>
        </w:rPr>
        <w:t>frame.</w:t>
      </w:r>
    </w:p>
    <w:p w:rsidR="004E7C50" w:rsidRPr="00865DA4" w:rsidRDefault="004E7C50" w:rsidP="001F296C">
      <w:pPr>
        <w:spacing w:line="360" w:lineRule="auto"/>
        <w:jc w:val="both"/>
        <w:rPr>
          <w:lang w:val="en-GB"/>
        </w:rPr>
      </w:pPr>
      <w:r w:rsidRPr="00865DA4">
        <w:rPr>
          <w:lang w:val="en-GB"/>
        </w:rPr>
        <w:t xml:space="preserve">As observed in </w:t>
      </w:r>
      <w:r w:rsidR="006B629D" w:rsidRPr="00865DA4">
        <w:rPr>
          <w:lang w:val="en-GB"/>
        </w:rPr>
        <w:t>section</w:t>
      </w:r>
      <w:r w:rsidRPr="00865DA4">
        <w:rPr>
          <w:lang w:val="en-GB"/>
        </w:rPr>
        <w:t xml:space="preserve"> 3, </w:t>
      </w:r>
      <w:r w:rsidR="00EF2570" w:rsidRPr="00865DA4">
        <w:rPr>
          <w:lang w:val="en-GB"/>
        </w:rPr>
        <w:t xml:space="preserve">among Croatian political ideologies </w:t>
      </w:r>
      <w:r w:rsidRPr="00865DA4">
        <w:rPr>
          <w:lang w:val="en-GB"/>
        </w:rPr>
        <w:t>there is no strict division in the use of</w:t>
      </w:r>
      <w:r w:rsidR="00A60264">
        <w:rPr>
          <w:lang w:val="en-GB"/>
        </w:rPr>
        <w:t xml:space="preserve"> </w:t>
      </w:r>
      <w:r w:rsidRPr="00A60264">
        <w:rPr>
          <w:lang w:val="en-GB"/>
        </w:rPr>
        <w:t>issue defining frames a</w:t>
      </w:r>
      <w:r w:rsidR="00CF75FD" w:rsidRPr="00A60264">
        <w:rPr>
          <w:lang w:val="en-GB"/>
        </w:rPr>
        <w:t>s</w:t>
      </w:r>
      <w:r w:rsidRPr="00A60264">
        <w:rPr>
          <w:lang w:val="en-GB"/>
        </w:rPr>
        <w:t xml:space="preserve"> </w:t>
      </w:r>
      <w:r w:rsidR="002E0FA8" w:rsidRPr="00A60264">
        <w:rPr>
          <w:lang w:val="en-GB"/>
        </w:rPr>
        <w:t>CM</w:t>
      </w:r>
      <w:r w:rsidRPr="00A60264">
        <w:rPr>
          <w:lang w:val="en-GB"/>
        </w:rPr>
        <w:t>s</w:t>
      </w:r>
      <w:r w:rsidR="00E565C9" w:rsidRPr="00A60264">
        <w:rPr>
          <w:lang w:val="en-GB"/>
        </w:rPr>
        <w:t>.</w:t>
      </w:r>
      <w:r w:rsidRPr="00865DA4">
        <w:rPr>
          <w:lang w:val="en-GB"/>
        </w:rPr>
        <w:t xml:space="preserve"> </w:t>
      </w:r>
      <w:r w:rsidR="00E565C9" w:rsidRPr="00865DA4">
        <w:rPr>
          <w:lang w:val="en-GB"/>
        </w:rPr>
        <w:t>However,</w:t>
      </w:r>
      <w:r w:rsidRPr="00865DA4">
        <w:rPr>
          <w:lang w:val="en-GB"/>
        </w:rPr>
        <w:t xml:space="preserve"> </w:t>
      </w:r>
      <w:r w:rsidR="00FD43AD" w:rsidRPr="00865DA4">
        <w:rPr>
          <w:lang w:val="en-GB"/>
        </w:rPr>
        <w:t xml:space="preserve">both </w:t>
      </w:r>
      <w:r w:rsidRPr="00865DA4">
        <w:rPr>
          <w:lang w:val="en-GB"/>
        </w:rPr>
        <w:t>corp</w:t>
      </w:r>
      <w:r w:rsidR="00FD43AD" w:rsidRPr="00865DA4">
        <w:rPr>
          <w:lang w:val="en-GB"/>
        </w:rPr>
        <w:t>ora</w:t>
      </w:r>
      <w:r w:rsidRPr="00865DA4">
        <w:rPr>
          <w:lang w:val="en-GB"/>
        </w:rPr>
        <w:t xml:space="preserve"> showed a high frequency of </w:t>
      </w:r>
      <w:r w:rsidR="00C1664F" w:rsidRPr="00865DA4">
        <w:rPr>
          <w:lang w:val="en-GB"/>
        </w:rPr>
        <w:t>the M</w:t>
      </w:r>
      <w:r w:rsidRPr="00865DA4">
        <w:rPr>
          <w:lang w:val="en-GB"/>
        </w:rPr>
        <w:t xml:space="preserve">oral </w:t>
      </w:r>
      <w:r w:rsidR="00C1664F" w:rsidRPr="00865DA4">
        <w:rPr>
          <w:lang w:val="en-GB"/>
        </w:rPr>
        <w:t>A</w:t>
      </w:r>
      <w:r w:rsidRPr="00865DA4">
        <w:rPr>
          <w:lang w:val="en-GB"/>
        </w:rPr>
        <w:t xml:space="preserve">ccounting metaphor with all the typical lexemes pertaining to its use: </w:t>
      </w:r>
      <w:r w:rsidRPr="00865DA4">
        <w:rPr>
          <w:i/>
          <w:lang w:val="en-GB"/>
        </w:rPr>
        <w:t>odgovornost</w:t>
      </w:r>
      <w:r w:rsidRPr="00865DA4">
        <w:rPr>
          <w:lang w:val="en-GB"/>
        </w:rPr>
        <w:t xml:space="preserve"> 'responsibility', </w:t>
      </w:r>
      <w:r w:rsidRPr="00865DA4">
        <w:rPr>
          <w:i/>
          <w:lang w:val="en-GB"/>
        </w:rPr>
        <w:t>dužan</w:t>
      </w:r>
      <w:r w:rsidRPr="00865DA4">
        <w:rPr>
          <w:lang w:val="en-GB"/>
        </w:rPr>
        <w:t xml:space="preserve"> '</w:t>
      </w:r>
      <w:r w:rsidR="00F872B2">
        <w:rPr>
          <w:lang w:val="en-GB"/>
        </w:rPr>
        <w:t>i</w:t>
      </w:r>
      <w:r w:rsidRPr="00865DA4">
        <w:rPr>
          <w:lang w:val="en-GB"/>
        </w:rPr>
        <w:t xml:space="preserve">ndebted', </w:t>
      </w:r>
      <w:r w:rsidRPr="00865DA4">
        <w:rPr>
          <w:i/>
          <w:lang w:val="en-GB"/>
        </w:rPr>
        <w:t>vjera</w:t>
      </w:r>
      <w:r w:rsidRPr="00865DA4">
        <w:rPr>
          <w:lang w:val="en-GB"/>
        </w:rPr>
        <w:t xml:space="preserve"> </w:t>
      </w:r>
      <w:r w:rsidR="00C1664F" w:rsidRPr="00865DA4">
        <w:rPr>
          <w:lang w:val="en-GB"/>
        </w:rPr>
        <w:t>‘faith’</w:t>
      </w:r>
      <w:r w:rsidRPr="00865DA4">
        <w:rPr>
          <w:lang w:val="en-GB"/>
        </w:rPr>
        <w:t xml:space="preserve">, </w:t>
      </w:r>
      <w:r w:rsidRPr="00865DA4">
        <w:rPr>
          <w:i/>
          <w:lang w:val="en-GB"/>
        </w:rPr>
        <w:t>povjerenje</w:t>
      </w:r>
      <w:r w:rsidRPr="00865DA4">
        <w:rPr>
          <w:lang w:val="en-GB"/>
        </w:rPr>
        <w:t xml:space="preserve"> 'trust', </w:t>
      </w:r>
      <w:r w:rsidRPr="00865DA4">
        <w:rPr>
          <w:i/>
          <w:lang w:val="en-GB"/>
        </w:rPr>
        <w:t>jednak</w:t>
      </w:r>
      <w:r w:rsidRPr="00865DA4">
        <w:rPr>
          <w:lang w:val="en-GB"/>
        </w:rPr>
        <w:t xml:space="preserve"> 'equal'</w:t>
      </w:r>
      <w:r w:rsidR="00F872B2">
        <w:rPr>
          <w:lang w:val="en-GB"/>
        </w:rPr>
        <w:t>,</w:t>
      </w:r>
      <w:r w:rsidRPr="00865DA4">
        <w:rPr>
          <w:lang w:val="en-GB"/>
        </w:rPr>
        <w:t xml:space="preserve"> etc.</w:t>
      </w:r>
    </w:p>
    <w:p w:rsidR="004E7C50" w:rsidRPr="00865DA4" w:rsidRDefault="004E7C50" w:rsidP="00AC2506">
      <w:pPr>
        <w:spacing w:line="360" w:lineRule="auto"/>
        <w:jc w:val="both"/>
        <w:rPr>
          <w:lang w:val="en-GB"/>
        </w:rPr>
      </w:pPr>
    </w:p>
    <w:p w:rsidR="004E7C50" w:rsidRPr="00865DA4" w:rsidRDefault="004E7C50" w:rsidP="00AC2506">
      <w:pPr>
        <w:numPr>
          <w:ilvl w:val="0"/>
          <w:numId w:val="2"/>
        </w:numPr>
        <w:spacing w:line="360" w:lineRule="auto"/>
        <w:jc w:val="both"/>
        <w:rPr>
          <w:lang w:val="en-GB"/>
        </w:rPr>
      </w:pPr>
      <w:r w:rsidRPr="00865DA4">
        <w:rPr>
          <w:lang w:val="en-GB"/>
        </w:rPr>
        <w:t xml:space="preserve">...svatko od nas mora </w:t>
      </w:r>
      <w:r w:rsidRPr="00865DA4">
        <w:rPr>
          <w:b/>
          <w:bCs/>
          <w:lang w:val="en-GB"/>
        </w:rPr>
        <w:t>položiti račune</w:t>
      </w:r>
      <w:r w:rsidRPr="00865DA4">
        <w:rPr>
          <w:lang w:val="en-GB"/>
        </w:rPr>
        <w:t xml:space="preserve">... </w:t>
      </w:r>
      <w:r w:rsidR="00FD43AD" w:rsidRPr="00865DA4">
        <w:rPr>
          <w:lang w:val="en-GB"/>
        </w:rPr>
        <w:t>(</w:t>
      </w:r>
      <w:r w:rsidRPr="00865DA4">
        <w:rPr>
          <w:lang w:val="en-GB"/>
        </w:rPr>
        <w:t>2011</w:t>
      </w:r>
      <w:r w:rsidR="00FD43AD" w:rsidRPr="00865DA4">
        <w:rPr>
          <w:lang w:val="en-GB"/>
        </w:rPr>
        <w:t>)</w:t>
      </w:r>
    </w:p>
    <w:p w:rsidR="004E7C50" w:rsidRPr="00865DA4" w:rsidRDefault="00470036" w:rsidP="00AC2506">
      <w:pPr>
        <w:spacing w:line="360" w:lineRule="auto"/>
        <w:ind w:left="720"/>
        <w:jc w:val="both"/>
        <w:rPr>
          <w:lang w:val="en-GB"/>
        </w:rPr>
      </w:pPr>
      <w:r>
        <w:rPr>
          <w:lang w:val="en-GB"/>
        </w:rPr>
        <w:t>’</w:t>
      </w:r>
      <w:r w:rsidRPr="00865DA4">
        <w:rPr>
          <w:lang w:val="en-GB"/>
        </w:rPr>
        <w:t>…</w:t>
      </w:r>
      <w:r w:rsidR="004E7C50" w:rsidRPr="00865DA4">
        <w:rPr>
          <w:lang w:val="en-GB"/>
        </w:rPr>
        <w:t xml:space="preserve">each of us must </w:t>
      </w:r>
      <w:r w:rsidR="004E7C50" w:rsidRPr="00865DA4">
        <w:rPr>
          <w:b/>
          <w:lang w:val="en-GB"/>
        </w:rPr>
        <w:t>render accounts</w:t>
      </w:r>
      <w:r w:rsidRPr="00865DA4">
        <w:rPr>
          <w:lang w:val="en-GB"/>
        </w:rPr>
        <w:t>…</w:t>
      </w:r>
      <w:r>
        <w:rPr>
          <w:lang w:val="en-GB"/>
        </w:rPr>
        <w:t>’</w:t>
      </w:r>
    </w:p>
    <w:p w:rsidR="004E7C50" w:rsidRPr="00865DA4" w:rsidRDefault="004E7C50" w:rsidP="00AC2506">
      <w:pPr>
        <w:numPr>
          <w:ilvl w:val="0"/>
          <w:numId w:val="2"/>
        </w:numPr>
        <w:spacing w:line="360" w:lineRule="auto"/>
        <w:jc w:val="both"/>
        <w:rPr>
          <w:lang w:val="en-GB"/>
        </w:rPr>
      </w:pPr>
      <w:r w:rsidRPr="00865DA4">
        <w:rPr>
          <w:lang w:val="en-GB"/>
        </w:rPr>
        <w:t xml:space="preserve">…mi smo </w:t>
      </w:r>
      <w:r w:rsidRPr="00865DA4">
        <w:rPr>
          <w:b/>
          <w:bCs/>
          <w:lang w:val="en-GB"/>
        </w:rPr>
        <w:t>dužni</w:t>
      </w:r>
      <w:r w:rsidRPr="00865DA4">
        <w:rPr>
          <w:lang w:val="en-GB"/>
        </w:rPr>
        <w:t xml:space="preserve"> samo hrvatskim građankama i građanima…</w:t>
      </w:r>
    </w:p>
    <w:p w:rsidR="004E7C50" w:rsidRPr="00865DA4" w:rsidRDefault="00470036" w:rsidP="00AC2506">
      <w:pPr>
        <w:spacing w:line="360" w:lineRule="auto"/>
        <w:ind w:left="720"/>
        <w:jc w:val="both"/>
        <w:rPr>
          <w:lang w:val="en-GB"/>
        </w:rPr>
      </w:pPr>
      <w:r>
        <w:rPr>
          <w:lang w:val="en-GB"/>
        </w:rPr>
        <w:t>’</w:t>
      </w:r>
      <w:r w:rsidRPr="00865DA4">
        <w:rPr>
          <w:lang w:val="en-GB"/>
        </w:rPr>
        <w:t>…</w:t>
      </w:r>
      <w:r w:rsidR="004E7C50" w:rsidRPr="00865DA4">
        <w:rPr>
          <w:lang w:val="en-GB"/>
        </w:rPr>
        <w:t xml:space="preserve">we are </w:t>
      </w:r>
      <w:r w:rsidR="00E565C9" w:rsidRPr="00865DA4">
        <w:rPr>
          <w:b/>
          <w:lang w:val="en-GB"/>
        </w:rPr>
        <w:t>indebted</w:t>
      </w:r>
      <w:r w:rsidR="004E7C50" w:rsidRPr="00865DA4">
        <w:rPr>
          <w:lang w:val="en-GB"/>
        </w:rPr>
        <w:t xml:space="preserve"> to </w:t>
      </w:r>
      <w:r w:rsidR="00C1664F" w:rsidRPr="00865DA4">
        <w:rPr>
          <w:lang w:val="en-GB"/>
        </w:rPr>
        <w:t xml:space="preserve">the </w:t>
      </w:r>
      <w:r w:rsidR="004E7C50" w:rsidRPr="00865DA4">
        <w:rPr>
          <w:lang w:val="en-GB"/>
        </w:rPr>
        <w:t>Croatian citizens</w:t>
      </w:r>
      <w:r w:rsidR="00C1664F" w:rsidRPr="00865DA4">
        <w:rPr>
          <w:lang w:val="en-GB"/>
        </w:rPr>
        <w:t xml:space="preserve"> only </w:t>
      </w:r>
      <w:r w:rsidRPr="00865DA4">
        <w:rPr>
          <w:lang w:val="en-GB"/>
        </w:rPr>
        <w:t>…</w:t>
      </w:r>
      <w:r>
        <w:rPr>
          <w:lang w:val="en-GB"/>
        </w:rPr>
        <w:t>’</w:t>
      </w:r>
    </w:p>
    <w:p w:rsidR="004E7C50" w:rsidRPr="00865DA4" w:rsidRDefault="004E7C50" w:rsidP="00AC2506">
      <w:pPr>
        <w:numPr>
          <w:ilvl w:val="0"/>
          <w:numId w:val="2"/>
        </w:numPr>
        <w:spacing w:line="360" w:lineRule="auto"/>
        <w:jc w:val="both"/>
        <w:rPr>
          <w:lang w:val="en-GB"/>
        </w:rPr>
      </w:pPr>
      <w:r w:rsidRPr="0009314D">
        <w:rPr>
          <w:lang w:val="de-DE"/>
        </w:rPr>
        <w:t xml:space="preserve">Čekam </w:t>
      </w:r>
      <w:r w:rsidRPr="0009314D">
        <w:rPr>
          <w:b/>
          <w:bCs/>
          <w:lang w:val="de-DE"/>
        </w:rPr>
        <w:t>balans</w:t>
      </w:r>
      <w:r w:rsidR="00C1664F" w:rsidRPr="0009314D">
        <w:rPr>
          <w:lang w:val="de-DE"/>
        </w:rPr>
        <w:t xml:space="preserve"> u kojem se zna tko šta radi.</w:t>
      </w:r>
      <w:r w:rsidRPr="0009314D">
        <w:rPr>
          <w:lang w:val="de-DE"/>
        </w:rPr>
        <w:t xml:space="preserve">” </w:t>
      </w:r>
      <w:r w:rsidR="00FD43AD" w:rsidRPr="00865DA4">
        <w:rPr>
          <w:lang w:val="en-GB"/>
        </w:rPr>
        <w:t>(</w:t>
      </w:r>
      <w:r w:rsidRPr="00865DA4">
        <w:rPr>
          <w:lang w:val="en-GB"/>
        </w:rPr>
        <w:t>2011</w:t>
      </w:r>
      <w:r w:rsidR="00FD43AD" w:rsidRPr="00865DA4">
        <w:rPr>
          <w:lang w:val="en-GB"/>
        </w:rPr>
        <w:t>)</w:t>
      </w:r>
    </w:p>
    <w:p w:rsidR="004E7C50" w:rsidRPr="00865DA4" w:rsidRDefault="00470036" w:rsidP="00AC2506">
      <w:pPr>
        <w:spacing w:line="360" w:lineRule="auto"/>
        <w:ind w:left="720"/>
        <w:jc w:val="both"/>
        <w:rPr>
          <w:lang w:val="en-GB"/>
        </w:rPr>
      </w:pPr>
      <w:r>
        <w:rPr>
          <w:lang w:val="en-GB"/>
        </w:rPr>
        <w:t>’</w:t>
      </w:r>
      <w:r w:rsidR="004E7C50" w:rsidRPr="00865DA4">
        <w:rPr>
          <w:lang w:val="en-GB"/>
        </w:rPr>
        <w:t xml:space="preserve">I’ve been waiting for a </w:t>
      </w:r>
      <w:r w:rsidR="004E7C50" w:rsidRPr="00865DA4">
        <w:rPr>
          <w:b/>
          <w:lang w:val="en-GB"/>
        </w:rPr>
        <w:t>balance sheet</w:t>
      </w:r>
      <w:r w:rsidR="004E7C50" w:rsidRPr="00865DA4">
        <w:rPr>
          <w:lang w:val="en-GB"/>
        </w:rPr>
        <w:t xml:space="preserve"> in w</w:t>
      </w:r>
      <w:r w:rsidR="00C1664F" w:rsidRPr="00865DA4">
        <w:rPr>
          <w:lang w:val="en-GB"/>
        </w:rPr>
        <w:t>hich it is clear who does what</w:t>
      </w:r>
      <w:r w:rsidRPr="00865DA4">
        <w:rPr>
          <w:lang w:val="en-GB"/>
        </w:rPr>
        <w:t>.</w:t>
      </w:r>
      <w:r>
        <w:rPr>
          <w:lang w:val="en-GB"/>
        </w:rPr>
        <w:t>’</w:t>
      </w:r>
    </w:p>
    <w:p w:rsidR="004E7C50" w:rsidRPr="00865DA4" w:rsidRDefault="00C1664F" w:rsidP="00AC2506">
      <w:pPr>
        <w:pStyle w:val="ListParagraph"/>
        <w:numPr>
          <w:ilvl w:val="0"/>
          <w:numId w:val="2"/>
        </w:numPr>
        <w:spacing w:line="360" w:lineRule="auto"/>
        <w:jc w:val="both"/>
        <w:rPr>
          <w:lang w:val="en-GB"/>
        </w:rPr>
      </w:pPr>
      <w:r w:rsidRPr="00865DA4">
        <w:rPr>
          <w:lang w:val="en-GB"/>
        </w:rPr>
        <w:t>…</w:t>
      </w:r>
      <w:r w:rsidR="004E7C50" w:rsidRPr="00865DA4">
        <w:rPr>
          <w:lang w:val="en-GB"/>
        </w:rPr>
        <w:t xml:space="preserve">na takav način neće nikome biti </w:t>
      </w:r>
      <w:r w:rsidR="004E7C50" w:rsidRPr="00865DA4">
        <w:rPr>
          <w:b/>
          <w:lang w:val="en-GB"/>
        </w:rPr>
        <w:t>oduzeto niti gram</w:t>
      </w:r>
      <w:r w:rsidR="004E7C50" w:rsidRPr="00865DA4">
        <w:rPr>
          <w:lang w:val="en-GB"/>
        </w:rPr>
        <w:t xml:space="preserve"> prava</w:t>
      </w:r>
      <w:r w:rsidRPr="00865DA4">
        <w:rPr>
          <w:lang w:val="en-GB"/>
        </w:rPr>
        <w:t>.</w:t>
      </w:r>
      <w:r w:rsidR="004E7C50" w:rsidRPr="00865DA4">
        <w:rPr>
          <w:lang w:val="en-GB"/>
        </w:rPr>
        <w:t xml:space="preserve"> </w:t>
      </w:r>
      <w:r w:rsidR="00FD43AD" w:rsidRPr="00865DA4">
        <w:rPr>
          <w:lang w:val="en-GB"/>
        </w:rPr>
        <w:t>(</w:t>
      </w:r>
      <w:r w:rsidRPr="00865DA4">
        <w:rPr>
          <w:lang w:val="en-GB"/>
        </w:rPr>
        <w:t>2013/</w:t>
      </w:r>
      <w:r w:rsidR="004E7C50" w:rsidRPr="00865DA4">
        <w:rPr>
          <w:lang w:val="en-GB"/>
        </w:rPr>
        <w:t>2014</w:t>
      </w:r>
      <w:r w:rsidR="00FD43AD" w:rsidRPr="00865DA4">
        <w:rPr>
          <w:lang w:val="en-GB"/>
        </w:rPr>
        <w:t>)</w:t>
      </w:r>
    </w:p>
    <w:p w:rsidR="00C1664F" w:rsidRPr="00865DA4" w:rsidRDefault="00470036" w:rsidP="00AC2506">
      <w:pPr>
        <w:pStyle w:val="ListParagraph"/>
        <w:spacing w:line="360" w:lineRule="auto"/>
        <w:jc w:val="both"/>
        <w:rPr>
          <w:lang w:val="en-GB"/>
        </w:rPr>
      </w:pPr>
      <w:r>
        <w:rPr>
          <w:lang w:val="en-GB"/>
        </w:rPr>
        <w:lastRenderedPageBreak/>
        <w:t>‘</w:t>
      </w:r>
      <w:r w:rsidR="00C1664F" w:rsidRPr="00865DA4">
        <w:rPr>
          <w:lang w:val="en-GB"/>
        </w:rPr>
        <w:t xml:space="preserve">…so, nobody will </w:t>
      </w:r>
      <w:r w:rsidR="00E565C9" w:rsidRPr="00865DA4">
        <w:rPr>
          <w:lang w:val="en-GB"/>
        </w:rPr>
        <w:t>lose</w:t>
      </w:r>
      <w:r w:rsidR="00C1664F" w:rsidRPr="00865DA4">
        <w:rPr>
          <w:lang w:val="en-GB"/>
        </w:rPr>
        <w:t xml:space="preserve"> an ounce of their rights.</w:t>
      </w:r>
      <w:r>
        <w:rPr>
          <w:lang w:val="en-GB"/>
        </w:rPr>
        <w:t>’</w:t>
      </w:r>
    </w:p>
    <w:p w:rsidR="00FD43AD" w:rsidRPr="00865DA4" w:rsidRDefault="00FD43AD" w:rsidP="00CF75FD">
      <w:pPr>
        <w:numPr>
          <w:ilvl w:val="0"/>
          <w:numId w:val="2"/>
        </w:numPr>
        <w:spacing w:line="360" w:lineRule="auto"/>
        <w:jc w:val="both"/>
        <w:rPr>
          <w:lang w:val="en-GB"/>
        </w:rPr>
      </w:pPr>
      <w:r w:rsidRPr="00865DA4">
        <w:rPr>
          <w:lang w:val="en-GB"/>
        </w:rPr>
        <w:t xml:space="preserve">Ja sam </w:t>
      </w:r>
      <w:r w:rsidRPr="00865DA4">
        <w:rPr>
          <w:b/>
          <w:bCs/>
          <w:lang w:val="en-GB"/>
        </w:rPr>
        <w:t>odgovoran</w:t>
      </w:r>
      <w:r w:rsidRPr="00865DA4">
        <w:rPr>
          <w:lang w:val="en-GB"/>
        </w:rPr>
        <w:t xml:space="preserve"> biračima, represivna tijela nisu.</w:t>
      </w:r>
      <w:r w:rsidR="00470036" w:rsidRPr="00470036">
        <w:rPr>
          <w:lang w:val="en-GB"/>
        </w:rPr>
        <w:t xml:space="preserve"> </w:t>
      </w:r>
      <w:r w:rsidR="00470036" w:rsidRPr="00865DA4">
        <w:rPr>
          <w:lang w:val="en-GB"/>
        </w:rPr>
        <w:t>(2011)</w:t>
      </w:r>
    </w:p>
    <w:p w:rsidR="00FD43AD" w:rsidRPr="00865DA4" w:rsidRDefault="00470036" w:rsidP="00CF75FD">
      <w:pPr>
        <w:spacing w:line="360" w:lineRule="auto"/>
        <w:ind w:left="708"/>
        <w:jc w:val="both"/>
        <w:rPr>
          <w:lang w:val="en-GB"/>
        </w:rPr>
      </w:pPr>
      <w:r>
        <w:rPr>
          <w:lang w:val="en-GB"/>
        </w:rPr>
        <w:t>‘</w:t>
      </w:r>
      <w:r w:rsidR="00FD43AD" w:rsidRPr="00865DA4">
        <w:rPr>
          <w:lang w:val="en-GB"/>
        </w:rPr>
        <w:t xml:space="preserve">I am </w:t>
      </w:r>
      <w:r w:rsidR="00FD43AD" w:rsidRPr="00865DA4">
        <w:rPr>
          <w:b/>
          <w:lang w:val="en-GB"/>
        </w:rPr>
        <w:t>responsible</w:t>
      </w:r>
      <w:r w:rsidR="00FD43AD" w:rsidRPr="00865DA4">
        <w:rPr>
          <w:lang w:val="en-GB"/>
        </w:rPr>
        <w:t xml:space="preserve"> to the voters, bodies of repression are not.</w:t>
      </w:r>
      <w:r>
        <w:rPr>
          <w:lang w:val="en-GB"/>
        </w:rPr>
        <w:t>’</w:t>
      </w:r>
      <w:r w:rsidR="00FD43AD" w:rsidRPr="00865DA4">
        <w:rPr>
          <w:lang w:val="en-GB"/>
        </w:rPr>
        <w:t xml:space="preserve"> </w:t>
      </w:r>
    </w:p>
    <w:p w:rsidR="004E7C50" w:rsidRPr="00865DA4" w:rsidRDefault="004E7C50" w:rsidP="00CF75FD">
      <w:pPr>
        <w:spacing w:line="360" w:lineRule="auto"/>
        <w:jc w:val="both"/>
        <w:rPr>
          <w:lang w:val="en-GB"/>
        </w:rPr>
      </w:pPr>
    </w:p>
    <w:p w:rsidR="00FD43AD" w:rsidRPr="00865DA4" w:rsidRDefault="004E7C50" w:rsidP="00CF75FD">
      <w:pPr>
        <w:spacing w:after="200" w:line="360" w:lineRule="auto"/>
        <w:jc w:val="both"/>
        <w:rPr>
          <w:lang w:val="en-GB"/>
        </w:rPr>
      </w:pPr>
      <w:r w:rsidRPr="00865DA4">
        <w:rPr>
          <w:lang w:val="en-GB"/>
        </w:rPr>
        <w:t xml:space="preserve">The key word connected to the </w:t>
      </w:r>
      <w:r w:rsidRPr="00865DA4">
        <w:rPr>
          <w:smallCaps/>
          <w:lang w:val="en-GB"/>
        </w:rPr>
        <w:t>moral accounting</w:t>
      </w:r>
      <w:r w:rsidRPr="00865DA4">
        <w:rPr>
          <w:lang w:val="en-GB"/>
        </w:rPr>
        <w:t xml:space="preserve"> metaphor in both corpora was </w:t>
      </w:r>
      <w:r w:rsidRPr="00865DA4">
        <w:rPr>
          <w:i/>
          <w:lang w:val="en-GB"/>
        </w:rPr>
        <w:t xml:space="preserve">povjerenje </w:t>
      </w:r>
      <w:r w:rsidRPr="00865DA4">
        <w:rPr>
          <w:lang w:val="en-GB"/>
        </w:rPr>
        <w:t xml:space="preserve">'trust' which was used in the sense which combines the concept of scales and the equilibrium of trust necessary for a harmonised relationship between the political elite and the people with the </w:t>
      </w:r>
      <w:r w:rsidR="002E0FA8" w:rsidRPr="00865DA4">
        <w:rPr>
          <w:lang w:val="en-GB"/>
        </w:rPr>
        <w:t>CM</w:t>
      </w:r>
      <w:r w:rsidRPr="00865DA4">
        <w:rPr>
          <w:lang w:val="en-GB"/>
        </w:rPr>
        <w:t xml:space="preserve"> </w:t>
      </w:r>
      <w:r w:rsidRPr="00865DA4">
        <w:rPr>
          <w:smallCaps/>
          <w:lang w:val="en-GB"/>
        </w:rPr>
        <w:t>politics is war</w:t>
      </w:r>
      <w:r w:rsidRPr="00865DA4">
        <w:rPr>
          <w:lang w:val="en-GB"/>
        </w:rPr>
        <w:t xml:space="preserve"> so that the most frequent metaphorical expressions were </w:t>
      </w:r>
      <w:r w:rsidRPr="00865DA4">
        <w:rPr>
          <w:i/>
          <w:lang w:val="en-GB"/>
        </w:rPr>
        <w:t xml:space="preserve">boriti se za/osvojiti /povratiti povjerenje ljudi </w:t>
      </w:r>
      <w:r w:rsidRPr="00865DA4">
        <w:rPr>
          <w:lang w:val="en-GB"/>
        </w:rPr>
        <w:t>'fight for/conquer/regain the trust of people'. In the 2011 corpus there were 18 metaphorica</w:t>
      </w:r>
      <w:r w:rsidR="006B629D" w:rsidRPr="00865DA4">
        <w:rPr>
          <w:lang w:val="en-GB"/>
        </w:rPr>
        <w:t>l expressions of this type or 1.</w:t>
      </w:r>
      <w:r w:rsidRPr="00865DA4">
        <w:rPr>
          <w:lang w:val="en-GB"/>
        </w:rPr>
        <w:t>53%, whereas in the 2013/2014 corpus the percentage is a bit higher, 2</w:t>
      </w:r>
      <w:r w:rsidR="006B629D" w:rsidRPr="00865DA4">
        <w:rPr>
          <w:lang w:val="en-GB"/>
        </w:rPr>
        <w:t>.</w:t>
      </w:r>
      <w:r w:rsidRPr="00865DA4">
        <w:rPr>
          <w:lang w:val="en-GB"/>
        </w:rPr>
        <w:t>57%</w:t>
      </w:r>
      <w:r w:rsidR="00473656" w:rsidRPr="00865DA4">
        <w:rPr>
          <w:lang w:val="en-GB"/>
        </w:rPr>
        <w:t>. However</w:t>
      </w:r>
      <w:r w:rsidRPr="00865DA4">
        <w:rPr>
          <w:lang w:val="en-GB"/>
        </w:rPr>
        <w:t xml:space="preserve">, in this corpus the trust is mostly not directed from the people to politicians, but from the ruling government toward other actors on the political scene. This is an interesting switch in the use of the same </w:t>
      </w:r>
      <w:r w:rsidR="002E0FA8" w:rsidRPr="00865DA4">
        <w:rPr>
          <w:lang w:val="en-GB"/>
        </w:rPr>
        <w:t>CM</w:t>
      </w:r>
      <w:r w:rsidRPr="00865DA4">
        <w:rPr>
          <w:lang w:val="en-GB"/>
        </w:rPr>
        <w:t xml:space="preserve"> in two different situations which shows high adaptability of stock metaphors to various contexts and their entrenchment in the vocabulary of an individual.</w:t>
      </w:r>
    </w:p>
    <w:p w:rsidR="004E7C50" w:rsidRPr="00865DA4" w:rsidRDefault="004E7C50" w:rsidP="00874657">
      <w:pPr>
        <w:spacing w:after="200" w:line="360" w:lineRule="auto"/>
        <w:jc w:val="both"/>
        <w:rPr>
          <w:lang w:val="en-GB"/>
        </w:rPr>
      </w:pPr>
      <w:r w:rsidRPr="00865DA4">
        <w:rPr>
          <w:lang w:val="en-GB"/>
        </w:rPr>
        <w:t>The image promoted in these examples is of a responsible but a</w:t>
      </w:r>
      <w:r w:rsidR="006B629D" w:rsidRPr="00865DA4">
        <w:rPr>
          <w:lang w:val="en-GB"/>
        </w:rPr>
        <w:t xml:space="preserve">t the same time self-confident and </w:t>
      </w:r>
      <w:r w:rsidRPr="00865DA4">
        <w:rPr>
          <w:lang w:val="en-GB"/>
        </w:rPr>
        <w:t xml:space="preserve">authoritative person. This image tends to acquire an objectified and impersonal characteristic of someone who will account only for the results of one's actions, for a clear bill and for both moral and financial arithmetic of reciprocity. The rhetoric of an objective and impartial manager of national assets is also in line with an attempt to promote the party's clear conscience and future rule without any corruption or economic insecurity. </w:t>
      </w:r>
      <w:r w:rsidR="006B629D" w:rsidRPr="00865DA4">
        <w:rPr>
          <w:lang w:val="en-GB"/>
        </w:rPr>
        <w:t>During the</w:t>
      </w:r>
      <w:r w:rsidRPr="00865DA4">
        <w:rPr>
          <w:lang w:val="en-GB"/>
        </w:rPr>
        <w:t xml:space="preserve"> SDP's coalition's campaign</w:t>
      </w:r>
      <w:r w:rsidR="00A52FFD">
        <w:rPr>
          <w:lang w:val="en-GB"/>
        </w:rPr>
        <w:t xml:space="preserve"> </w:t>
      </w:r>
      <w:r w:rsidRPr="00865DA4">
        <w:rPr>
          <w:lang w:val="en-GB"/>
        </w:rPr>
        <w:t>a clear idea of the Good Master</w:t>
      </w:r>
      <w:r w:rsidR="0075492C">
        <w:rPr>
          <w:lang w:val="en-GB"/>
        </w:rPr>
        <w:t xml:space="preserve"> </w:t>
      </w:r>
      <w:r w:rsidR="0075492C" w:rsidRPr="00865DA4">
        <w:rPr>
          <w:lang w:val="en-GB"/>
        </w:rPr>
        <w:t>was elucidated</w:t>
      </w:r>
      <w:r w:rsidRPr="00865DA4">
        <w:rPr>
          <w:lang w:val="en-GB"/>
        </w:rPr>
        <w:t xml:space="preserve">, both in the Biblical sense of the Good Shepherd, a divine protector and also in the more contemporary </w:t>
      </w:r>
      <w:r w:rsidR="006B629D" w:rsidRPr="00865DA4">
        <w:rPr>
          <w:lang w:val="en-GB"/>
        </w:rPr>
        <w:t xml:space="preserve">sense of the </w:t>
      </w:r>
      <w:r w:rsidRPr="00865DA4">
        <w:rPr>
          <w:lang w:val="en-GB"/>
        </w:rPr>
        <w:t>Responsible Manager who behaves according to the principles of good m</w:t>
      </w:r>
      <w:r w:rsidR="006B629D" w:rsidRPr="00865DA4">
        <w:rPr>
          <w:lang w:val="en-GB"/>
        </w:rPr>
        <w:t xml:space="preserve">anagement based on </w:t>
      </w:r>
      <w:r w:rsidRPr="00865DA4">
        <w:rPr>
          <w:lang w:val="en-GB"/>
        </w:rPr>
        <w:t>efficient sobriety. This new emergent quality is slightly distanced from the pure Str</w:t>
      </w:r>
      <w:r w:rsidR="006B629D" w:rsidRPr="00865DA4">
        <w:rPr>
          <w:lang w:val="en-GB"/>
        </w:rPr>
        <w:t xml:space="preserve">ict Father model and </w:t>
      </w:r>
      <w:r w:rsidRPr="00865DA4">
        <w:rPr>
          <w:lang w:val="en-GB"/>
        </w:rPr>
        <w:t>diverse in its very core from the basic principles of the Nurturant Parent model expected in the Social Democrat discourse</w:t>
      </w:r>
      <w:r w:rsidR="00FD43AD" w:rsidRPr="00865DA4">
        <w:rPr>
          <w:lang w:val="en-GB"/>
        </w:rPr>
        <w:t xml:space="preserve"> (examples 11 and 12):</w:t>
      </w:r>
    </w:p>
    <w:p w:rsidR="004E7C50" w:rsidRPr="001F296C" w:rsidRDefault="004E7C50" w:rsidP="001F296C">
      <w:pPr>
        <w:numPr>
          <w:ilvl w:val="0"/>
          <w:numId w:val="2"/>
        </w:numPr>
        <w:spacing w:line="360" w:lineRule="auto"/>
        <w:ind w:hanging="436"/>
        <w:jc w:val="both"/>
        <w:rPr>
          <w:lang w:val="de-DE"/>
        </w:rPr>
      </w:pPr>
      <w:r w:rsidRPr="0009314D">
        <w:rPr>
          <w:lang w:val="de-DE"/>
        </w:rPr>
        <w:t xml:space="preserve">Mislim (...) da se nisu ponašali kao </w:t>
      </w:r>
      <w:r w:rsidRPr="0009314D">
        <w:rPr>
          <w:b/>
          <w:lang w:val="de-DE"/>
        </w:rPr>
        <w:t>dobri gospodari</w:t>
      </w:r>
      <w:r w:rsidRPr="0009314D">
        <w:rPr>
          <w:lang w:val="de-DE"/>
        </w:rPr>
        <w:t xml:space="preserve">. </w:t>
      </w:r>
      <w:r w:rsidRPr="001F296C">
        <w:rPr>
          <w:lang w:val="de-DE"/>
        </w:rPr>
        <w:t>(2011)</w:t>
      </w:r>
    </w:p>
    <w:p w:rsidR="004E7C50" w:rsidRPr="00865DA4" w:rsidRDefault="0075492C" w:rsidP="0075492C">
      <w:pPr>
        <w:spacing w:line="360" w:lineRule="auto"/>
        <w:ind w:left="720"/>
        <w:jc w:val="both"/>
        <w:rPr>
          <w:lang w:val="en-GB"/>
        </w:rPr>
      </w:pPr>
      <w:r>
        <w:rPr>
          <w:lang w:val="en-GB"/>
        </w:rPr>
        <w:t>‘</w:t>
      </w:r>
      <w:r w:rsidR="004E7C50" w:rsidRPr="00865DA4">
        <w:rPr>
          <w:lang w:val="en-GB"/>
        </w:rPr>
        <w:t xml:space="preserve">I think (…) they didn’t behave as </w:t>
      </w:r>
      <w:r w:rsidR="004E7C50" w:rsidRPr="00865DA4">
        <w:rPr>
          <w:b/>
          <w:lang w:val="en-GB"/>
        </w:rPr>
        <w:t>good masters</w:t>
      </w:r>
      <w:r w:rsidR="004E7C50" w:rsidRPr="00865DA4">
        <w:rPr>
          <w:lang w:val="en-GB"/>
        </w:rPr>
        <w:t>.</w:t>
      </w:r>
      <w:r>
        <w:rPr>
          <w:lang w:val="en-GB"/>
        </w:rPr>
        <w:t>’</w:t>
      </w:r>
      <w:r w:rsidR="004E7C50" w:rsidRPr="00865DA4">
        <w:rPr>
          <w:lang w:val="en-GB"/>
        </w:rPr>
        <w:t xml:space="preserve"> </w:t>
      </w:r>
    </w:p>
    <w:p w:rsidR="004E7C50" w:rsidRPr="00865DA4" w:rsidRDefault="004E7C50" w:rsidP="001F296C">
      <w:pPr>
        <w:numPr>
          <w:ilvl w:val="0"/>
          <w:numId w:val="2"/>
        </w:numPr>
        <w:spacing w:line="360" w:lineRule="auto"/>
        <w:ind w:hanging="436"/>
        <w:jc w:val="both"/>
        <w:rPr>
          <w:lang w:val="en-GB"/>
        </w:rPr>
      </w:pPr>
      <w:r w:rsidRPr="00865DA4">
        <w:rPr>
          <w:lang w:val="en-GB"/>
        </w:rPr>
        <w:t xml:space="preserve">Samo oni koji pregovaraju u ovom slučaju države kao vjerovnika, trebaju biti </w:t>
      </w:r>
      <w:r w:rsidRPr="00865DA4">
        <w:rPr>
          <w:b/>
          <w:lang w:val="en-GB"/>
        </w:rPr>
        <w:t>dobri gospodari</w:t>
      </w:r>
      <w:r w:rsidRPr="00865DA4">
        <w:rPr>
          <w:lang w:val="en-GB"/>
        </w:rPr>
        <w:t>. (2013</w:t>
      </w:r>
      <w:r w:rsidR="00FD43AD" w:rsidRPr="00865DA4">
        <w:rPr>
          <w:lang w:val="en-GB"/>
        </w:rPr>
        <w:t>/2014</w:t>
      </w:r>
      <w:r w:rsidRPr="00865DA4">
        <w:rPr>
          <w:lang w:val="en-GB"/>
        </w:rPr>
        <w:t>)</w:t>
      </w:r>
    </w:p>
    <w:p w:rsidR="004E7C50" w:rsidRPr="00865DA4" w:rsidRDefault="0075492C" w:rsidP="0075492C">
      <w:pPr>
        <w:spacing w:line="360" w:lineRule="auto"/>
        <w:ind w:left="708"/>
        <w:jc w:val="both"/>
        <w:rPr>
          <w:lang w:val="en-GB"/>
        </w:rPr>
      </w:pPr>
      <w:r>
        <w:rPr>
          <w:lang w:val="en-GB"/>
        </w:rPr>
        <w:t>‘</w:t>
      </w:r>
      <w:r w:rsidR="004E7C50" w:rsidRPr="00865DA4">
        <w:rPr>
          <w:lang w:val="en-GB"/>
        </w:rPr>
        <w:t xml:space="preserve">Only those who negotiate, in this case </w:t>
      </w:r>
      <w:r>
        <w:rPr>
          <w:lang w:val="en-GB"/>
        </w:rPr>
        <w:t xml:space="preserve">of </w:t>
      </w:r>
      <w:r w:rsidR="004E7C50" w:rsidRPr="00865DA4">
        <w:rPr>
          <w:lang w:val="en-GB"/>
        </w:rPr>
        <w:t xml:space="preserve">the state as a creditor, </w:t>
      </w:r>
      <w:r>
        <w:rPr>
          <w:lang w:val="en-GB"/>
        </w:rPr>
        <w:t>need to</w:t>
      </w:r>
      <w:r w:rsidRPr="00865DA4">
        <w:rPr>
          <w:lang w:val="en-GB"/>
        </w:rPr>
        <w:t xml:space="preserve"> </w:t>
      </w:r>
      <w:r w:rsidR="004E7C50" w:rsidRPr="00865DA4">
        <w:rPr>
          <w:lang w:val="en-GB"/>
        </w:rPr>
        <w:t xml:space="preserve">be </w:t>
      </w:r>
      <w:r w:rsidR="004E7C50" w:rsidRPr="00865DA4">
        <w:rPr>
          <w:b/>
          <w:lang w:val="en-GB"/>
        </w:rPr>
        <w:t>good masters</w:t>
      </w:r>
      <w:r w:rsidR="004E7C50" w:rsidRPr="00865DA4">
        <w:rPr>
          <w:lang w:val="en-GB"/>
        </w:rPr>
        <w:t>.</w:t>
      </w:r>
      <w:r>
        <w:rPr>
          <w:lang w:val="en-GB"/>
        </w:rPr>
        <w:t>’</w:t>
      </w:r>
    </w:p>
    <w:p w:rsidR="004E7C50" w:rsidRPr="00865DA4" w:rsidRDefault="004E7C50" w:rsidP="001F296C">
      <w:pPr>
        <w:spacing w:line="360" w:lineRule="auto"/>
        <w:ind w:left="708" w:hanging="436"/>
        <w:jc w:val="both"/>
        <w:rPr>
          <w:lang w:val="en-GB"/>
        </w:rPr>
      </w:pPr>
    </w:p>
    <w:p w:rsidR="00FD43AD" w:rsidRPr="00865DA4" w:rsidRDefault="00FD43AD" w:rsidP="00CF75FD">
      <w:pPr>
        <w:spacing w:line="360" w:lineRule="auto"/>
        <w:jc w:val="both"/>
        <w:rPr>
          <w:lang w:val="en-GB"/>
        </w:rPr>
      </w:pPr>
      <w:r w:rsidRPr="00865DA4">
        <w:rPr>
          <w:lang w:val="en-GB"/>
        </w:rPr>
        <w:t xml:space="preserve">Milanović wholeheartedly accepted this idea so that the phrase </w:t>
      </w:r>
      <w:r w:rsidRPr="00865DA4">
        <w:rPr>
          <w:i/>
          <w:lang w:val="en-GB"/>
        </w:rPr>
        <w:t>dobri gospodar</w:t>
      </w:r>
      <w:r w:rsidRPr="00865DA4">
        <w:rPr>
          <w:lang w:val="en-GB"/>
        </w:rPr>
        <w:t xml:space="preserve"> 'good master', and other lexemes connected to this managerial position such as </w:t>
      </w:r>
      <w:r w:rsidRPr="00865DA4">
        <w:rPr>
          <w:i/>
          <w:lang w:val="en-GB"/>
        </w:rPr>
        <w:t xml:space="preserve">upravljati </w:t>
      </w:r>
      <w:r w:rsidRPr="00865DA4">
        <w:rPr>
          <w:lang w:val="en-GB"/>
        </w:rPr>
        <w:t>'manage'</w:t>
      </w:r>
      <w:r w:rsidR="0075492C" w:rsidRPr="00865DA4">
        <w:rPr>
          <w:lang w:val="en-GB"/>
        </w:rPr>
        <w:t>,</w:t>
      </w:r>
      <w:r w:rsidRPr="00865DA4">
        <w:rPr>
          <w:i/>
          <w:lang w:val="en-GB"/>
        </w:rPr>
        <w:t xml:space="preserve"> voditi </w:t>
      </w:r>
      <w:r w:rsidRPr="00865DA4">
        <w:rPr>
          <w:lang w:val="en-GB"/>
        </w:rPr>
        <w:t>'lead'</w:t>
      </w:r>
      <w:r w:rsidR="00507FA7" w:rsidRPr="00865DA4">
        <w:rPr>
          <w:lang w:val="en-GB"/>
        </w:rPr>
        <w:t>,</w:t>
      </w:r>
      <w:r w:rsidRPr="00865DA4">
        <w:rPr>
          <w:i/>
          <w:lang w:val="en-GB"/>
        </w:rPr>
        <w:t xml:space="preserve"> odlučiti </w:t>
      </w:r>
      <w:r w:rsidRPr="00865DA4">
        <w:rPr>
          <w:lang w:val="en-GB"/>
        </w:rPr>
        <w:t>'decide' appear in 2.78% of the instances in the 2011 corpus and in 6.75% of the later corpus.</w:t>
      </w:r>
    </w:p>
    <w:p w:rsidR="004E7C50" w:rsidRPr="00865DA4" w:rsidRDefault="004E7C50" w:rsidP="00CF75FD">
      <w:pPr>
        <w:spacing w:line="360" w:lineRule="auto"/>
        <w:jc w:val="both"/>
        <w:rPr>
          <w:lang w:val="en-GB"/>
        </w:rPr>
      </w:pPr>
    </w:p>
    <w:p w:rsidR="00FD43AD" w:rsidRPr="00865DA4" w:rsidRDefault="00FD43AD" w:rsidP="00CF75FD">
      <w:pPr>
        <w:spacing w:line="360" w:lineRule="auto"/>
        <w:jc w:val="both"/>
        <w:rPr>
          <w:lang w:val="en-GB"/>
        </w:rPr>
      </w:pPr>
    </w:p>
    <w:p w:rsidR="004E7C50" w:rsidRPr="00874657" w:rsidRDefault="00874657" w:rsidP="00874657">
      <w:pPr>
        <w:spacing w:line="360" w:lineRule="auto"/>
        <w:jc w:val="both"/>
        <w:rPr>
          <w:b/>
          <w:lang w:val="en-GB"/>
        </w:rPr>
      </w:pPr>
      <w:r>
        <w:rPr>
          <w:b/>
          <w:lang w:val="en-GB"/>
        </w:rPr>
        <w:t>6</w:t>
      </w:r>
      <w:r>
        <w:rPr>
          <w:b/>
          <w:lang w:val="en-GB"/>
        </w:rPr>
        <w:tab/>
      </w:r>
      <w:r w:rsidR="004E7C50" w:rsidRPr="00874657">
        <w:rPr>
          <w:b/>
          <w:lang w:val="en-GB"/>
        </w:rPr>
        <w:t>Conclusions</w:t>
      </w:r>
    </w:p>
    <w:p w:rsidR="004E7C50" w:rsidRPr="00865DA4" w:rsidRDefault="004E7C50" w:rsidP="00865DA4">
      <w:pPr>
        <w:spacing w:line="360" w:lineRule="auto"/>
        <w:jc w:val="both"/>
        <w:rPr>
          <w:lang w:val="en-GB"/>
        </w:rPr>
      </w:pPr>
    </w:p>
    <w:p w:rsidR="004E7C50" w:rsidRPr="00865DA4" w:rsidRDefault="004E7C50" w:rsidP="001F296C">
      <w:pPr>
        <w:spacing w:line="360" w:lineRule="auto"/>
        <w:jc w:val="both"/>
        <w:rPr>
          <w:lang w:val="en-GB"/>
        </w:rPr>
      </w:pPr>
      <w:r w:rsidRPr="00865DA4">
        <w:rPr>
          <w:lang w:val="en-GB"/>
        </w:rPr>
        <w:t xml:space="preserve">By concentrating on one speaker, the </w:t>
      </w:r>
      <w:r w:rsidR="00507FA7">
        <w:rPr>
          <w:lang w:val="en-GB"/>
        </w:rPr>
        <w:t xml:space="preserve">former </w:t>
      </w:r>
      <w:r w:rsidRPr="00865DA4">
        <w:rPr>
          <w:lang w:val="en-GB"/>
        </w:rPr>
        <w:t>Croatian PM</w:t>
      </w:r>
      <w:r w:rsidR="00865DA4">
        <w:rPr>
          <w:lang w:val="en-GB"/>
        </w:rPr>
        <w:t xml:space="preserve"> </w:t>
      </w:r>
      <w:r w:rsidRPr="00865DA4">
        <w:rPr>
          <w:lang w:val="en-GB"/>
        </w:rPr>
        <w:t xml:space="preserve">Milanović, and his use of specific CMs </w:t>
      </w:r>
      <w:r w:rsidR="00A55E8D" w:rsidRPr="00865DA4">
        <w:rPr>
          <w:lang w:val="en-GB"/>
        </w:rPr>
        <w:t xml:space="preserve">in the </w:t>
      </w:r>
      <w:r w:rsidR="00891B6E" w:rsidRPr="00865DA4">
        <w:rPr>
          <w:lang w:val="en-GB"/>
        </w:rPr>
        <w:t xml:space="preserve">four-year </w:t>
      </w:r>
      <w:r w:rsidR="00A55E8D" w:rsidRPr="00865DA4">
        <w:rPr>
          <w:lang w:val="en-GB"/>
        </w:rPr>
        <w:t xml:space="preserve">diachronic study, </w:t>
      </w:r>
      <w:r w:rsidRPr="00865DA4">
        <w:rPr>
          <w:lang w:val="en-GB"/>
        </w:rPr>
        <w:t xml:space="preserve">we were able to establish the network of meanings </w:t>
      </w:r>
      <w:r w:rsidR="006A76BA" w:rsidRPr="00865DA4">
        <w:rPr>
          <w:lang w:val="en-GB"/>
        </w:rPr>
        <w:t>created through</w:t>
      </w:r>
      <w:r w:rsidRPr="00865DA4">
        <w:rPr>
          <w:lang w:val="en-GB"/>
        </w:rPr>
        <w:t xml:space="preserve"> </w:t>
      </w:r>
      <w:r w:rsidR="00A55E8D" w:rsidRPr="00865DA4">
        <w:rPr>
          <w:lang w:val="en-GB"/>
        </w:rPr>
        <w:t>metaphorical expressions. W</w:t>
      </w:r>
      <w:r w:rsidRPr="00865DA4">
        <w:rPr>
          <w:lang w:val="en-GB"/>
        </w:rPr>
        <w:t>e established a framework of operative conceptual tools which serve as pillars in the course of the speaker’s communication with the public from two different points of view, as a member of the opposition and as the politician in power.</w:t>
      </w:r>
    </w:p>
    <w:p w:rsidR="00A55E8D" w:rsidRPr="00865DA4" w:rsidRDefault="004E7C50" w:rsidP="001F296C">
      <w:pPr>
        <w:spacing w:line="360" w:lineRule="auto"/>
        <w:jc w:val="both"/>
        <w:rPr>
          <w:lang w:val="en-GB"/>
        </w:rPr>
      </w:pPr>
      <w:r w:rsidRPr="00865DA4">
        <w:rPr>
          <w:lang w:val="en-GB"/>
        </w:rPr>
        <w:t>We were able to discern several CMs functioning as surface frames organized around</w:t>
      </w:r>
      <w:r w:rsidR="00865DA4">
        <w:rPr>
          <w:lang w:val="en-GB"/>
        </w:rPr>
        <w:t xml:space="preserve"> </w:t>
      </w:r>
      <w:r w:rsidRPr="00865DA4">
        <w:rPr>
          <w:lang w:val="en-GB"/>
        </w:rPr>
        <w:t>more organic deep frames</w:t>
      </w:r>
      <w:r w:rsidR="00891B6E" w:rsidRPr="00865DA4">
        <w:rPr>
          <w:lang w:val="en-GB"/>
        </w:rPr>
        <w:t xml:space="preserve">. </w:t>
      </w:r>
      <w:r w:rsidRPr="00865DA4">
        <w:rPr>
          <w:lang w:val="en-GB"/>
        </w:rPr>
        <w:t xml:space="preserve"> </w:t>
      </w:r>
      <w:r w:rsidR="00891B6E" w:rsidRPr="00865DA4">
        <w:rPr>
          <w:lang w:val="en-GB"/>
        </w:rPr>
        <w:t>A</w:t>
      </w:r>
      <w:r w:rsidRPr="00865DA4">
        <w:rPr>
          <w:lang w:val="en-GB"/>
        </w:rPr>
        <w:t xml:space="preserve">mong </w:t>
      </w:r>
      <w:r w:rsidR="00891B6E" w:rsidRPr="00865DA4">
        <w:rPr>
          <w:lang w:val="en-GB"/>
        </w:rPr>
        <w:t xml:space="preserve">the deep frames, </w:t>
      </w:r>
      <w:r w:rsidRPr="00865DA4">
        <w:rPr>
          <w:lang w:val="en-GB"/>
        </w:rPr>
        <w:t xml:space="preserve">the Responsible Manager frame </w:t>
      </w:r>
      <w:r w:rsidR="00891B6E" w:rsidRPr="00865DA4">
        <w:rPr>
          <w:lang w:val="en-GB"/>
        </w:rPr>
        <w:t xml:space="preserve">proved to be </w:t>
      </w:r>
      <w:r w:rsidRPr="00865DA4">
        <w:rPr>
          <w:lang w:val="en-GB"/>
        </w:rPr>
        <w:t xml:space="preserve">the most prominent ideological frame </w:t>
      </w:r>
      <w:r w:rsidR="00FD5CD0">
        <w:rPr>
          <w:lang w:val="en-GB"/>
        </w:rPr>
        <w:t>exhibiting</w:t>
      </w:r>
      <w:r w:rsidR="00FD5CD0" w:rsidRPr="00865DA4">
        <w:rPr>
          <w:lang w:val="en-GB"/>
        </w:rPr>
        <w:t xml:space="preserve"> </w:t>
      </w:r>
      <w:r w:rsidRPr="00865DA4">
        <w:rPr>
          <w:lang w:val="en-GB"/>
        </w:rPr>
        <w:t>its techno managerial qualities and neoliberal econo</w:t>
      </w:r>
      <w:r w:rsidR="00A55E8D" w:rsidRPr="00865DA4">
        <w:rPr>
          <w:lang w:val="en-GB"/>
        </w:rPr>
        <w:t xml:space="preserve">mic profile which </w:t>
      </w:r>
      <w:r w:rsidRPr="00865DA4">
        <w:rPr>
          <w:lang w:val="en-GB"/>
        </w:rPr>
        <w:t>resist</w:t>
      </w:r>
      <w:r w:rsidR="00A55E8D" w:rsidRPr="00865DA4">
        <w:rPr>
          <w:lang w:val="en-GB"/>
        </w:rPr>
        <w:t>ed</w:t>
      </w:r>
      <w:r w:rsidRPr="00865DA4">
        <w:rPr>
          <w:lang w:val="en-GB"/>
        </w:rPr>
        <w:t xml:space="preserve"> the test of time.</w:t>
      </w:r>
      <w:r w:rsidR="00A55E8D" w:rsidRPr="00865DA4">
        <w:rPr>
          <w:lang w:val="en-GB"/>
        </w:rPr>
        <w:t xml:space="preserve"> This frame provided evidence of the resilience of particular CMs over time, showing that their </w:t>
      </w:r>
      <w:r w:rsidR="00FD5CD0">
        <w:rPr>
          <w:lang w:val="en-GB"/>
        </w:rPr>
        <w:t>political expectancy</w:t>
      </w:r>
      <w:r w:rsidR="00AF7B5B" w:rsidRPr="00865DA4">
        <w:rPr>
          <w:lang w:val="en-GB"/>
        </w:rPr>
        <w:t xml:space="preserve"> </w:t>
      </w:r>
      <w:r w:rsidR="00A55E8D" w:rsidRPr="00865DA4">
        <w:rPr>
          <w:lang w:val="en-GB"/>
        </w:rPr>
        <w:t xml:space="preserve">seems to be much more solid than that of their users. The increase in the frequency of the more generic politics is war CM reflects the struggle of the politician to retain his position of power </w:t>
      </w:r>
      <w:r w:rsidR="006A76BA" w:rsidRPr="00865DA4">
        <w:rPr>
          <w:lang w:val="en-GB"/>
        </w:rPr>
        <w:t>before</w:t>
      </w:r>
      <w:r w:rsidR="00DC2751" w:rsidRPr="00865DA4">
        <w:rPr>
          <w:lang w:val="en-GB"/>
        </w:rPr>
        <w:t xml:space="preserve"> the next parliamentary elections </w:t>
      </w:r>
      <w:r w:rsidR="00507FA7">
        <w:rPr>
          <w:lang w:val="en-GB"/>
        </w:rPr>
        <w:t xml:space="preserve">which took place </w:t>
      </w:r>
      <w:r w:rsidR="00DC2751" w:rsidRPr="00865DA4">
        <w:rPr>
          <w:lang w:val="en-GB"/>
        </w:rPr>
        <w:t>in 2015.</w:t>
      </w:r>
    </w:p>
    <w:p w:rsidR="00A55E8D" w:rsidRPr="00865DA4" w:rsidRDefault="00A55E8D" w:rsidP="001F296C">
      <w:pPr>
        <w:spacing w:line="360" w:lineRule="auto"/>
        <w:jc w:val="both"/>
        <w:rPr>
          <w:lang w:val="en-GB"/>
        </w:rPr>
      </w:pPr>
      <w:r w:rsidRPr="00865DA4">
        <w:rPr>
          <w:lang w:val="en-GB"/>
        </w:rPr>
        <w:t>A</w:t>
      </w:r>
      <w:r w:rsidR="004E7C50" w:rsidRPr="00865DA4">
        <w:rPr>
          <w:lang w:val="en-GB"/>
        </w:rPr>
        <w:t>ny solid conclusions pertaining to deep frames across cultures and conventions should be taken with caution</w:t>
      </w:r>
      <w:r w:rsidRPr="00865DA4">
        <w:rPr>
          <w:lang w:val="en-GB"/>
        </w:rPr>
        <w:t xml:space="preserve"> and their reflection </w:t>
      </w:r>
      <w:r w:rsidRPr="00865DA4">
        <w:rPr>
          <w:lang w:val="en-GB" w:eastAsia="en-US"/>
        </w:rPr>
        <w:t>in language must be based on more than</w:t>
      </w:r>
    </w:p>
    <w:p w:rsidR="00A55E8D" w:rsidRPr="00865DA4" w:rsidRDefault="00A55E8D" w:rsidP="00865DA4">
      <w:pPr>
        <w:autoSpaceDE w:val="0"/>
        <w:autoSpaceDN w:val="0"/>
        <w:adjustRightInd w:val="0"/>
        <w:spacing w:line="360" w:lineRule="auto"/>
        <w:jc w:val="both"/>
        <w:rPr>
          <w:lang w:val="en-GB" w:eastAsia="en-US"/>
        </w:rPr>
      </w:pPr>
      <w:r w:rsidRPr="00865DA4">
        <w:rPr>
          <w:lang w:val="en-GB" w:eastAsia="en-US"/>
        </w:rPr>
        <w:t>metaphor data. We proceed, therefore, in full awareness that metaphor tells only a</w:t>
      </w:r>
    </w:p>
    <w:p w:rsidR="00A55E8D" w:rsidRPr="00865DA4" w:rsidRDefault="00A55E8D" w:rsidP="00865DA4">
      <w:pPr>
        <w:autoSpaceDE w:val="0"/>
        <w:autoSpaceDN w:val="0"/>
        <w:adjustRightInd w:val="0"/>
        <w:spacing w:line="360" w:lineRule="auto"/>
        <w:jc w:val="both"/>
        <w:rPr>
          <w:lang w:val="en-GB" w:eastAsia="en-US"/>
        </w:rPr>
      </w:pPr>
      <w:r w:rsidRPr="00865DA4">
        <w:rPr>
          <w:lang w:val="en-GB" w:eastAsia="en-US"/>
        </w:rPr>
        <w:t>part of the story and that a more complete picture would emerge from a full-scale(critical) discourse analysis of pertinent data.</w:t>
      </w:r>
    </w:p>
    <w:p w:rsidR="00467840" w:rsidRDefault="00467840" w:rsidP="00865DA4">
      <w:pPr>
        <w:spacing w:line="360" w:lineRule="auto"/>
        <w:jc w:val="both"/>
        <w:rPr>
          <w:lang w:val="en-GB"/>
        </w:rPr>
      </w:pPr>
    </w:p>
    <w:p w:rsidR="00A60264" w:rsidRPr="00865DA4" w:rsidRDefault="00A60264" w:rsidP="00865DA4">
      <w:pPr>
        <w:spacing w:line="360" w:lineRule="auto"/>
        <w:jc w:val="both"/>
        <w:rPr>
          <w:lang w:val="en-GB"/>
        </w:rPr>
      </w:pPr>
    </w:p>
    <w:p w:rsidR="004E7C50" w:rsidRPr="00865DA4" w:rsidRDefault="004E7C50" w:rsidP="00865DA4">
      <w:pPr>
        <w:spacing w:line="360" w:lineRule="auto"/>
        <w:jc w:val="both"/>
        <w:rPr>
          <w:b/>
          <w:bCs/>
          <w:lang w:val="en-GB"/>
        </w:rPr>
      </w:pPr>
      <w:r w:rsidRPr="00865DA4">
        <w:rPr>
          <w:b/>
          <w:bCs/>
          <w:lang w:val="en-GB"/>
        </w:rPr>
        <w:t>References</w:t>
      </w:r>
    </w:p>
    <w:p w:rsidR="004E7C50" w:rsidRPr="00865DA4" w:rsidRDefault="004E7C50" w:rsidP="00865DA4">
      <w:pPr>
        <w:pStyle w:val="ListParagraph"/>
        <w:spacing w:line="360" w:lineRule="auto"/>
        <w:ind w:left="360" w:hanging="360"/>
        <w:jc w:val="both"/>
        <w:rPr>
          <w:bCs/>
          <w:iCs/>
          <w:lang w:val="en-GB"/>
        </w:rPr>
      </w:pPr>
    </w:p>
    <w:p w:rsidR="004E7C50" w:rsidRPr="00865DA4" w:rsidRDefault="004E7C50" w:rsidP="00865DA4">
      <w:pPr>
        <w:pStyle w:val="ListParagraph"/>
        <w:spacing w:line="360" w:lineRule="auto"/>
        <w:ind w:left="360" w:hanging="360"/>
        <w:jc w:val="both"/>
        <w:rPr>
          <w:i/>
          <w:lang w:val="en-GB"/>
        </w:rPr>
      </w:pPr>
      <w:r w:rsidRPr="00865DA4">
        <w:rPr>
          <w:lang w:val="en-GB"/>
        </w:rPr>
        <w:t>Charteris-Black, Jonathan</w:t>
      </w:r>
      <w:r w:rsidR="00CC5E3B">
        <w:rPr>
          <w:lang w:val="en-GB"/>
        </w:rPr>
        <w:t>.</w:t>
      </w:r>
      <w:r w:rsidRPr="00865DA4">
        <w:rPr>
          <w:lang w:val="en-GB"/>
        </w:rPr>
        <w:t xml:space="preserve"> 2005. </w:t>
      </w:r>
      <w:r w:rsidRPr="00865DA4">
        <w:rPr>
          <w:i/>
          <w:lang w:val="en-GB"/>
        </w:rPr>
        <w:t xml:space="preserve">Politicians and </w:t>
      </w:r>
      <w:r w:rsidR="00CC5E3B">
        <w:rPr>
          <w:i/>
          <w:lang w:val="en-GB"/>
        </w:rPr>
        <w:t>R</w:t>
      </w:r>
      <w:r w:rsidRPr="00865DA4">
        <w:rPr>
          <w:i/>
          <w:lang w:val="en-GB"/>
        </w:rPr>
        <w:t>hetoric</w:t>
      </w:r>
      <w:r w:rsidR="00CC5E3B">
        <w:rPr>
          <w:i/>
          <w:lang w:val="en-GB"/>
        </w:rPr>
        <w:t>:</w:t>
      </w:r>
      <w:r w:rsidRPr="00865DA4">
        <w:rPr>
          <w:i/>
          <w:lang w:val="en-GB"/>
        </w:rPr>
        <w:t xml:space="preserve"> The Persuasive Power of</w:t>
      </w:r>
    </w:p>
    <w:p w:rsidR="004E7C50" w:rsidRPr="00865DA4" w:rsidRDefault="004E7C50" w:rsidP="00865DA4">
      <w:pPr>
        <w:pStyle w:val="ListParagraph"/>
        <w:spacing w:line="360" w:lineRule="auto"/>
        <w:ind w:left="360" w:hanging="360"/>
        <w:jc w:val="both"/>
        <w:rPr>
          <w:lang w:val="en-GB"/>
        </w:rPr>
      </w:pPr>
      <w:r w:rsidRPr="00865DA4">
        <w:rPr>
          <w:i/>
          <w:lang w:val="en-GB"/>
        </w:rPr>
        <w:t>Metaphor.</w:t>
      </w:r>
      <w:r w:rsidRPr="00865DA4">
        <w:rPr>
          <w:lang w:val="en-GB"/>
        </w:rPr>
        <w:t xml:space="preserve"> New York: Palgrave Macmillan.</w:t>
      </w:r>
    </w:p>
    <w:p w:rsidR="004E7C50" w:rsidRPr="00865DA4" w:rsidRDefault="004E7C50" w:rsidP="00865DA4">
      <w:pPr>
        <w:pStyle w:val="ListParagraph"/>
        <w:spacing w:line="360" w:lineRule="auto"/>
        <w:ind w:left="360" w:hanging="360"/>
        <w:jc w:val="both"/>
        <w:rPr>
          <w:lang w:val="en-GB"/>
        </w:rPr>
      </w:pPr>
      <w:r w:rsidRPr="00865DA4">
        <w:rPr>
          <w:lang w:val="en-GB"/>
        </w:rPr>
        <w:lastRenderedPageBreak/>
        <w:t>Chilton, Paul</w:t>
      </w:r>
      <w:r w:rsidR="00CC5E3B">
        <w:rPr>
          <w:lang w:val="en-GB"/>
        </w:rPr>
        <w:t>.</w:t>
      </w:r>
      <w:r w:rsidRPr="00865DA4">
        <w:rPr>
          <w:lang w:val="en-GB"/>
        </w:rPr>
        <w:t xml:space="preserve"> 2004.</w:t>
      </w:r>
      <w:r w:rsidRPr="00865DA4">
        <w:rPr>
          <w:i/>
          <w:lang w:val="en-GB"/>
        </w:rPr>
        <w:t xml:space="preserve"> Analysing </w:t>
      </w:r>
      <w:r w:rsidR="00CC5E3B">
        <w:rPr>
          <w:i/>
          <w:lang w:val="en-GB"/>
        </w:rPr>
        <w:t>P</w:t>
      </w:r>
      <w:r w:rsidRPr="00865DA4">
        <w:rPr>
          <w:i/>
          <w:lang w:val="en-GB"/>
        </w:rPr>
        <w:t xml:space="preserve">olitical </w:t>
      </w:r>
      <w:r w:rsidR="00CC5E3B">
        <w:rPr>
          <w:i/>
          <w:lang w:val="en-GB"/>
        </w:rPr>
        <w:t>D</w:t>
      </w:r>
      <w:r w:rsidRPr="00865DA4">
        <w:rPr>
          <w:i/>
          <w:lang w:val="en-GB"/>
        </w:rPr>
        <w:t>iscourse</w:t>
      </w:r>
      <w:r w:rsidR="00CC5E3B">
        <w:rPr>
          <w:i/>
          <w:lang w:val="en-GB"/>
        </w:rPr>
        <w:t>:</w:t>
      </w:r>
      <w:r w:rsidRPr="00865DA4">
        <w:rPr>
          <w:i/>
          <w:lang w:val="en-GB"/>
        </w:rPr>
        <w:t xml:space="preserve"> Theory and Practice.</w:t>
      </w:r>
      <w:r w:rsidRPr="00865DA4">
        <w:rPr>
          <w:lang w:val="en-GB"/>
        </w:rPr>
        <w:t xml:space="preserve"> New York:</w:t>
      </w:r>
    </w:p>
    <w:p w:rsidR="004E7C50" w:rsidRPr="00865DA4" w:rsidRDefault="004E7C50" w:rsidP="00865DA4">
      <w:pPr>
        <w:pStyle w:val="ListParagraph"/>
        <w:spacing w:line="360" w:lineRule="auto"/>
        <w:ind w:left="360" w:hanging="360"/>
        <w:jc w:val="both"/>
        <w:rPr>
          <w:lang w:val="en-GB"/>
        </w:rPr>
      </w:pPr>
      <w:r w:rsidRPr="00865DA4">
        <w:rPr>
          <w:lang w:val="en-GB"/>
        </w:rPr>
        <w:t>Routledge.</w:t>
      </w:r>
    </w:p>
    <w:p w:rsidR="00675296" w:rsidRPr="00865DA4" w:rsidRDefault="00675296" w:rsidP="00865DA4">
      <w:pPr>
        <w:autoSpaceDE w:val="0"/>
        <w:autoSpaceDN w:val="0"/>
        <w:adjustRightInd w:val="0"/>
        <w:spacing w:line="360" w:lineRule="auto"/>
        <w:jc w:val="both"/>
        <w:rPr>
          <w:lang w:val="en-GB"/>
        </w:rPr>
      </w:pPr>
      <w:r w:rsidRPr="00865DA4">
        <w:rPr>
          <w:lang w:val="en-GB" w:eastAsia="en-US"/>
        </w:rPr>
        <w:t>Chilton, Paul and Mikhail Ilyin</w:t>
      </w:r>
      <w:r w:rsidR="00CC5E3B">
        <w:rPr>
          <w:lang w:val="en-GB" w:eastAsia="en-US"/>
        </w:rPr>
        <w:t>.</w:t>
      </w:r>
      <w:r w:rsidRPr="00865DA4">
        <w:rPr>
          <w:lang w:val="en-GB" w:eastAsia="en-US"/>
        </w:rPr>
        <w:t xml:space="preserve"> 1993. “</w:t>
      </w:r>
      <w:r w:rsidRPr="00865DA4">
        <w:rPr>
          <w:bCs/>
          <w:lang w:val="en-GB" w:eastAsia="en-US"/>
        </w:rPr>
        <w:t>Metaphor in political discourse: the case of the Common European house</w:t>
      </w:r>
      <w:r w:rsidR="00AC2506">
        <w:rPr>
          <w:bCs/>
          <w:lang w:val="en-GB" w:eastAsia="en-US"/>
        </w:rPr>
        <w:t>”</w:t>
      </w:r>
      <w:r w:rsidRPr="00865DA4">
        <w:rPr>
          <w:bCs/>
          <w:lang w:val="en-GB" w:eastAsia="en-US"/>
        </w:rPr>
        <w:t xml:space="preserve">. </w:t>
      </w:r>
      <w:r w:rsidRPr="00865DA4">
        <w:rPr>
          <w:i/>
          <w:iCs/>
          <w:lang w:val="en-GB" w:eastAsia="en-US"/>
        </w:rPr>
        <w:t xml:space="preserve">Discourse </w:t>
      </w:r>
      <w:r w:rsidR="00884F33" w:rsidRPr="00865DA4">
        <w:rPr>
          <w:i/>
          <w:iCs/>
          <w:lang w:val="en-GB" w:eastAsia="en-US"/>
        </w:rPr>
        <w:t xml:space="preserve">and Society </w:t>
      </w:r>
      <w:r w:rsidRPr="00865DA4">
        <w:rPr>
          <w:lang w:val="en-GB" w:eastAsia="en-US"/>
        </w:rPr>
        <w:t>4;7</w:t>
      </w:r>
    </w:p>
    <w:p w:rsidR="004E7C50" w:rsidRPr="00865DA4" w:rsidRDefault="004E7C50" w:rsidP="001F296C">
      <w:pPr>
        <w:pStyle w:val="ListParagraph"/>
        <w:spacing w:line="360" w:lineRule="auto"/>
        <w:ind w:left="0"/>
        <w:jc w:val="both"/>
        <w:rPr>
          <w:lang w:val="en-GB"/>
        </w:rPr>
      </w:pPr>
      <w:r w:rsidRPr="00865DA4">
        <w:rPr>
          <w:lang w:val="en-GB"/>
        </w:rPr>
        <w:t xml:space="preserve">Cienki, Alan. 2007. </w:t>
      </w:r>
      <w:r w:rsidR="00AC2506">
        <w:rPr>
          <w:lang w:val="en-GB"/>
        </w:rPr>
        <w:t>“</w:t>
      </w:r>
      <w:r w:rsidRPr="00865DA4">
        <w:rPr>
          <w:lang w:val="en-GB"/>
        </w:rPr>
        <w:t>Frames, Idealized Cognitive Models, and Domains</w:t>
      </w:r>
      <w:r w:rsidR="00CC5E3B">
        <w:rPr>
          <w:lang w:val="en-GB"/>
        </w:rPr>
        <w:t>.</w:t>
      </w:r>
      <w:r w:rsidR="00AC2506">
        <w:rPr>
          <w:lang w:val="en-GB"/>
        </w:rPr>
        <w:t>”</w:t>
      </w:r>
      <w:r w:rsidRPr="00865DA4">
        <w:rPr>
          <w:lang w:val="en-GB"/>
        </w:rPr>
        <w:t xml:space="preserve"> In </w:t>
      </w:r>
      <w:r w:rsidRPr="00865DA4">
        <w:rPr>
          <w:i/>
          <w:lang w:val="en-GB"/>
        </w:rPr>
        <w:t>The Oxford Handbook of Cognitive Linguistics</w:t>
      </w:r>
      <w:r w:rsidR="00CC5E3B">
        <w:rPr>
          <w:i/>
          <w:lang w:val="en-GB"/>
        </w:rPr>
        <w:t>, edited by Geeraerts, Dirk and Herbert Cuyckens</w:t>
      </w:r>
      <w:r w:rsidR="00CC5E3B">
        <w:rPr>
          <w:lang w:val="en-GB"/>
        </w:rPr>
        <w:t>,</w:t>
      </w:r>
      <w:r w:rsidRPr="00865DA4">
        <w:rPr>
          <w:lang w:val="en-GB"/>
        </w:rPr>
        <w:t xml:space="preserve"> 170-87. NewYork: Oxford University Press.</w:t>
      </w:r>
    </w:p>
    <w:p w:rsidR="004E7C50" w:rsidRPr="00865DA4" w:rsidRDefault="004E7C50" w:rsidP="00E766CE">
      <w:pPr>
        <w:spacing w:line="360" w:lineRule="auto"/>
        <w:jc w:val="both"/>
        <w:rPr>
          <w:lang w:val="en-GB"/>
        </w:rPr>
      </w:pPr>
      <w:r w:rsidRPr="00865DA4">
        <w:rPr>
          <w:lang w:val="en-GB"/>
        </w:rPr>
        <w:t xml:space="preserve">Dijk, Teun A. van (1993). </w:t>
      </w:r>
      <w:r w:rsidR="00AC2506">
        <w:rPr>
          <w:lang w:val="en-GB"/>
        </w:rPr>
        <w:t>“</w:t>
      </w:r>
      <w:r w:rsidRPr="00865DA4">
        <w:rPr>
          <w:lang w:val="en-GB"/>
        </w:rPr>
        <w:t>Principles of critical discourse analysis</w:t>
      </w:r>
      <w:r w:rsidR="00AC2506">
        <w:rPr>
          <w:lang w:val="en-GB"/>
        </w:rPr>
        <w:t>”</w:t>
      </w:r>
      <w:r w:rsidRPr="00865DA4">
        <w:rPr>
          <w:lang w:val="en-GB"/>
        </w:rPr>
        <w:t>.</w:t>
      </w:r>
      <w:r w:rsidR="00B12D49" w:rsidRPr="00865DA4">
        <w:rPr>
          <w:lang w:val="en-GB"/>
        </w:rPr>
        <w:t xml:space="preserve"> </w:t>
      </w:r>
      <w:r w:rsidRPr="00865DA4">
        <w:rPr>
          <w:lang w:val="en-GB"/>
        </w:rPr>
        <w:t>Discourse &amp; Society , 4(2), 249-283.</w:t>
      </w:r>
    </w:p>
    <w:p w:rsidR="004E7C50" w:rsidRPr="00865DA4" w:rsidRDefault="004E7C50" w:rsidP="00E766CE">
      <w:pPr>
        <w:pStyle w:val="ListParagraph"/>
        <w:spacing w:line="360" w:lineRule="auto"/>
        <w:ind w:left="567" w:hanging="567"/>
        <w:jc w:val="both"/>
        <w:rPr>
          <w:i/>
          <w:lang w:val="en-GB"/>
        </w:rPr>
      </w:pPr>
      <w:r w:rsidRPr="00865DA4">
        <w:rPr>
          <w:lang w:val="en-GB"/>
        </w:rPr>
        <w:t>Dijk, Teun</w:t>
      </w:r>
      <w:r w:rsidR="00B12D49" w:rsidRPr="00865DA4">
        <w:rPr>
          <w:lang w:val="en-GB"/>
        </w:rPr>
        <w:t>, A. van</w:t>
      </w:r>
      <w:r w:rsidRPr="00865DA4">
        <w:rPr>
          <w:lang w:val="en-GB"/>
        </w:rPr>
        <w:t xml:space="preserve"> </w:t>
      </w:r>
      <w:r w:rsidR="00B12D49" w:rsidRPr="00865DA4">
        <w:rPr>
          <w:lang w:val="en-GB"/>
        </w:rPr>
        <w:t>(</w:t>
      </w:r>
      <w:r w:rsidRPr="00865DA4">
        <w:rPr>
          <w:lang w:val="en-GB"/>
        </w:rPr>
        <w:t>200</w:t>
      </w:r>
      <w:r w:rsidR="00F04A9B" w:rsidRPr="00865DA4">
        <w:rPr>
          <w:lang w:val="en-GB"/>
        </w:rPr>
        <w:t>6</w:t>
      </w:r>
      <w:r w:rsidR="00B12D49" w:rsidRPr="00865DA4">
        <w:rPr>
          <w:lang w:val="en-GB"/>
        </w:rPr>
        <w:t>)</w:t>
      </w:r>
      <w:r w:rsidRPr="00865DA4">
        <w:rPr>
          <w:lang w:val="en-GB"/>
        </w:rPr>
        <w:t>.  “</w:t>
      </w:r>
      <w:r w:rsidR="00F04A9B" w:rsidRPr="00865DA4">
        <w:rPr>
          <w:lang w:val="en-GB"/>
        </w:rPr>
        <w:t>Discourse and manipulation</w:t>
      </w:r>
      <w:r w:rsidRPr="00865DA4">
        <w:rPr>
          <w:lang w:val="en-GB"/>
        </w:rPr>
        <w:t xml:space="preserve">”. </w:t>
      </w:r>
      <w:r w:rsidR="00F04A9B" w:rsidRPr="00865DA4">
        <w:rPr>
          <w:i/>
          <w:lang w:val="en-GB"/>
        </w:rPr>
        <w:t xml:space="preserve">Discourse and Society. </w:t>
      </w:r>
      <w:r w:rsidR="00F04A9B" w:rsidRPr="00865DA4">
        <w:rPr>
          <w:lang w:val="en-GB" w:eastAsia="en-US"/>
        </w:rPr>
        <w:t>Vol 17(2): 359–383</w:t>
      </w:r>
      <w:r w:rsidR="00055CEB" w:rsidRPr="00865DA4">
        <w:rPr>
          <w:lang w:val="en-GB" w:eastAsia="en-US"/>
        </w:rPr>
        <w:t>.</w:t>
      </w:r>
    </w:p>
    <w:p w:rsidR="004E7C50" w:rsidRPr="00865DA4" w:rsidRDefault="004E7C50" w:rsidP="00E766CE">
      <w:pPr>
        <w:pStyle w:val="ListParagraph"/>
        <w:spacing w:line="360" w:lineRule="auto"/>
        <w:ind w:left="360" w:hanging="360"/>
        <w:jc w:val="both"/>
        <w:rPr>
          <w:i/>
          <w:lang w:val="en-GB"/>
        </w:rPr>
      </w:pPr>
      <w:r w:rsidRPr="00865DA4">
        <w:rPr>
          <w:lang w:val="en-GB"/>
        </w:rPr>
        <w:t>Dirven, René, Hawkins, Bruce and Esra Sandikcioglu</w:t>
      </w:r>
      <w:r w:rsidR="00022947">
        <w:rPr>
          <w:lang w:val="en-GB"/>
        </w:rPr>
        <w:t>,</w:t>
      </w:r>
      <w:r w:rsidRPr="00865DA4">
        <w:rPr>
          <w:lang w:val="en-GB"/>
        </w:rPr>
        <w:t xml:space="preserve"> eds. 2001. </w:t>
      </w:r>
      <w:r w:rsidRPr="00865DA4">
        <w:rPr>
          <w:i/>
          <w:lang w:val="en-GB"/>
        </w:rPr>
        <w:t>Language and Ideology,</w:t>
      </w:r>
    </w:p>
    <w:p w:rsidR="004E7C50" w:rsidRPr="00865DA4" w:rsidRDefault="004E7C50" w:rsidP="00865DA4">
      <w:pPr>
        <w:pStyle w:val="ListParagraph"/>
        <w:spacing w:line="360" w:lineRule="auto"/>
        <w:ind w:left="360" w:hanging="360"/>
        <w:jc w:val="both"/>
        <w:rPr>
          <w:lang w:val="en-GB"/>
        </w:rPr>
      </w:pPr>
      <w:r w:rsidRPr="00865DA4">
        <w:rPr>
          <w:i/>
          <w:lang w:val="en-GB"/>
        </w:rPr>
        <w:t>Volume I, Theoretical Cognitive Approaches</w:t>
      </w:r>
      <w:r w:rsidR="00865DA4">
        <w:rPr>
          <w:lang w:val="en-GB"/>
        </w:rPr>
        <w:t>.</w:t>
      </w:r>
      <w:r w:rsidR="00865DA4" w:rsidRPr="00865DA4">
        <w:rPr>
          <w:lang w:val="en-GB"/>
        </w:rPr>
        <w:t xml:space="preserve"> Amsterdam: John Benjamins.</w:t>
      </w:r>
    </w:p>
    <w:p w:rsidR="004E7C50" w:rsidRPr="0009314D" w:rsidRDefault="004E7C50" w:rsidP="00E766CE">
      <w:pPr>
        <w:pStyle w:val="ListParagraph"/>
        <w:spacing w:line="360" w:lineRule="auto"/>
        <w:ind w:left="360" w:hanging="360"/>
        <w:jc w:val="both"/>
        <w:rPr>
          <w:i/>
          <w:iCs/>
          <w:lang w:val="de-DE"/>
        </w:rPr>
      </w:pPr>
      <w:r w:rsidRPr="00865DA4">
        <w:rPr>
          <w:lang w:val="en-GB"/>
        </w:rPr>
        <w:t xml:space="preserve">Dresing, Thorsten and Thorsten Pehl. </w:t>
      </w:r>
      <w:bookmarkStart w:id="0" w:name="_GoBack"/>
      <w:r w:rsidRPr="001F296C">
        <w:rPr>
          <w:lang w:val="en-US"/>
        </w:rPr>
        <w:t xml:space="preserve">2011. </w:t>
      </w:r>
      <w:bookmarkEnd w:id="0"/>
      <w:r w:rsidRPr="0009314D">
        <w:rPr>
          <w:i/>
          <w:iCs/>
          <w:lang w:val="de-DE"/>
        </w:rPr>
        <w:t>Praxisbuch Transkription. Regelsysteme,</w:t>
      </w:r>
    </w:p>
    <w:p w:rsidR="004E7C50" w:rsidRPr="00865DA4" w:rsidRDefault="009D2ED9" w:rsidP="00E766CE">
      <w:pPr>
        <w:pStyle w:val="ListParagraph"/>
        <w:spacing w:line="360" w:lineRule="auto"/>
        <w:ind w:left="360" w:hanging="360"/>
        <w:jc w:val="both"/>
        <w:rPr>
          <w:lang w:val="en-GB"/>
        </w:rPr>
      </w:pPr>
      <w:r w:rsidRPr="009D2ED9">
        <w:rPr>
          <w:i/>
          <w:iCs/>
          <w:lang w:val="de-DE"/>
        </w:rPr>
        <w:t>Software und praktische Anleitungen für qualitative ForscherInnen.</w:t>
      </w:r>
      <w:r w:rsidRPr="009D2ED9">
        <w:rPr>
          <w:lang w:val="de-DE"/>
        </w:rPr>
        <w:t xml:space="preserve"> </w:t>
      </w:r>
      <w:r w:rsidR="004E7C50" w:rsidRPr="00865DA4">
        <w:rPr>
          <w:lang w:val="en-GB"/>
        </w:rPr>
        <w:t>Marburg: Eigenverlag</w:t>
      </w:r>
      <w:r w:rsidR="00B12D49" w:rsidRPr="00865DA4">
        <w:rPr>
          <w:lang w:val="en-GB"/>
        </w:rPr>
        <w:t>.</w:t>
      </w:r>
    </w:p>
    <w:p w:rsidR="00B12D49" w:rsidRPr="00865DA4" w:rsidRDefault="00B12D49" w:rsidP="00E766CE">
      <w:pPr>
        <w:pStyle w:val="ListParagraph"/>
        <w:spacing w:line="360" w:lineRule="auto"/>
        <w:ind w:left="360" w:hanging="360"/>
        <w:jc w:val="both"/>
        <w:rPr>
          <w:lang w:val="en-GB"/>
        </w:rPr>
      </w:pPr>
      <w:r w:rsidRPr="00865DA4">
        <w:rPr>
          <w:iCs/>
          <w:lang w:val="en-GB"/>
        </w:rPr>
        <w:t>Gibbs, Raymond</w:t>
      </w:r>
      <w:r w:rsidR="00A40381">
        <w:rPr>
          <w:iCs/>
          <w:lang w:val="en-GB"/>
        </w:rPr>
        <w:t>.</w:t>
      </w:r>
      <w:r w:rsidRPr="00865DA4">
        <w:rPr>
          <w:iCs/>
          <w:lang w:val="en-GB"/>
        </w:rPr>
        <w:t xml:space="preserve"> 1994. </w:t>
      </w:r>
      <w:r w:rsidRPr="00865DA4">
        <w:rPr>
          <w:i/>
          <w:iCs/>
          <w:lang w:val="en-GB"/>
        </w:rPr>
        <w:t>The Poetics of Mind</w:t>
      </w:r>
      <w:r w:rsidRPr="00865DA4">
        <w:rPr>
          <w:iCs/>
          <w:lang w:val="en-GB"/>
        </w:rPr>
        <w:t>. Cambridge: Cambridge University Press.</w:t>
      </w:r>
    </w:p>
    <w:p w:rsidR="004E7C50" w:rsidRPr="00865DA4" w:rsidRDefault="004E7C50" w:rsidP="00AC2506">
      <w:pPr>
        <w:pStyle w:val="ListParagraph"/>
        <w:spacing w:line="360" w:lineRule="auto"/>
        <w:ind w:left="426" w:hanging="426"/>
        <w:jc w:val="both"/>
        <w:rPr>
          <w:lang w:val="en-GB"/>
        </w:rPr>
      </w:pPr>
      <w:r w:rsidRPr="00865DA4">
        <w:rPr>
          <w:lang w:val="en-GB"/>
        </w:rPr>
        <w:t xml:space="preserve">Goatly, Andrew. 2007. </w:t>
      </w:r>
      <w:r w:rsidRPr="00865DA4">
        <w:rPr>
          <w:i/>
          <w:lang w:val="en-GB"/>
        </w:rPr>
        <w:t>Washing the Brain: Metaphor and Hidden Ideology</w:t>
      </w:r>
      <w:r w:rsidRPr="00865DA4">
        <w:rPr>
          <w:lang w:val="en-GB"/>
        </w:rPr>
        <w:t>.</w:t>
      </w:r>
    </w:p>
    <w:p w:rsidR="004E7C50" w:rsidRPr="00865DA4" w:rsidRDefault="004E7C50" w:rsidP="00AC2506">
      <w:pPr>
        <w:pStyle w:val="ListParagraph"/>
        <w:spacing w:line="360" w:lineRule="auto"/>
        <w:ind w:left="426" w:hanging="426"/>
        <w:jc w:val="both"/>
        <w:rPr>
          <w:lang w:val="en-GB"/>
        </w:rPr>
      </w:pPr>
      <w:r w:rsidRPr="00865DA4">
        <w:rPr>
          <w:lang w:val="en-GB"/>
        </w:rPr>
        <w:t>Amsterdam/Philadelphia: John Benjamins.</w:t>
      </w:r>
    </w:p>
    <w:p w:rsidR="004E7C50" w:rsidRPr="00865DA4" w:rsidRDefault="004E7C50" w:rsidP="00AC2506">
      <w:pPr>
        <w:pStyle w:val="ListParagraph"/>
        <w:spacing w:line="360" w:lineRule="auto"/>
        <w:ind w:left="426" w:hanging="426"/>
        <w:jc w:val="both"/>
        <w:rPr>
          <w:lang w:val="en-GB"/>
        </w:rPr>
      </w:pPr>
      <w:r w:rsidRPr="00865DA4">
        <w:rPr>
          <w:lang w:val="en-GB"/>
        </w:rPr>
        <w:t>Gradečak-Erdeljić, Tanja and Goran Milić</w:t>
      </w:r>
      <w:r w:rsidR="00A40381">
        <w:rPr>
          <w:lang w:val="en-GB"/>
        </w:rPr>
        <w:t>.</w:t>
      </w:r>
      <w:r w:rsidRPr="00865DA4">
        <w:rPr>
          <w:lang w:val="en-GB"/>
        </w:rPr>
        <w:t xml:space="preserve"> 2011. "Metonymy at the crossroads: A case of</w:t>
      </w:r>
    </w:p>
    <w:p w:rsidR="004E7C50" w:rsidRPr="00865DA4" w:rsidRDefault="004E7C50" w:rsidP="00A40381">
      <w:pPr>
        <w:pStyle w:val="ListParagraph"/>
        <w:spacing w:line="360" w:lineRule="auto"/>
        <w:ind w:left="426" w:hanging="426"/>
        <w:jc w:val="both"/>
        <w:rPr>
          <w:i/>
          <w:lang w:val="en-GB"/>
        </w:rPr>
      </w:pPr>
      <w:r w:rsidRPr="00865DA4">
        <w:rPr>
          <w:lang w:val="en-GB"/>
        </w:rPr>
        <w:t xml:space="preserve">euphemisms and dysphemisms" In </w:t>
      </w:r>
      <w:r w:rsidRPr="00865DA4">
        <w:rPr>
          <w:i/>
          <w:lang w:val="en-GB"/>
        </w:rPr>
        <w:t>Defining Metonymy in Cognitive Linguistics: Towards a</w:t>
      </w:r>
    </w:p>
    <w:p w:rsidR="00A40381" w:rsidRPr="00865DA4" w:rsidRDefault="004E7C50" w:rsidP="00A40381">
      <w:pPr>
        <w:pStyle w:val="ListParagraph"/>
        <w:spacing w:line="360" w:lineRule="auto"/>
        <w:ind w:left="426" w:hanging="426"/>
        <w:jc w:val="both"/>
        <w:rPr>
          <w:lang w:val="en-GB"/>
        </w:rPr>
      </w:pPr>
      <w:r w:rsidRPr="00865DA4">
        <w:rPr>
          <w:i/>
          <w:lang w:val="en-GB"/>
        </w:rPr>
        <w:t>Concensus View</w:t>
      </w:r>
      <w:r w:rsidR="00A40381" w:rsidRPr="001F296C">
        <w:rPr>
          <w:lang w:val="en-GB"/>
        </w:rPr>
        <w:t>,</w:t>
      </w:r>
      <w:r w:rsidR="00A40381">
        <w:rPr>
          <w:i/>
          <w:lang w:val="en-GB"/>
        </w:rPr>
        <w:t xml:space="preserve"> </w:t>
      </w:r>
      <w:r w:rsidR="00A40381">
        <w:rPr>
          <w:lang w:val="en-GB"/>
        </w:rPr>
        <w:t xml:space="preserve">edited by </w:t>
      </w:r>
      <w:r w:rsidR="00A40381" w:rsidRPr="00865DA4">
        <w:rPr>
          <w:lang w:val="en-GB"/>
        </w:rPr>
        <w:t>Benczes, Reka, Barcelona, Antonio and Francisco Jose</w:t>
      </w:r>
    </w:p>
    <w:p w:rsidR="004E7C50" w:rsidRPr="00865DA4" w:rsidRDefault="00A40381" w:rsidP="00A40381">
      <w:pPr>
        <w:pStyle w:val="ListParagraph"/>
        <w:spacing w:line="360" w:lineRule="auto"/>
        <w:ind w:left="426" w:hanging="426"/>
        <w:jc w:val="both"/>
        <w:rPr>
          <w:lang w:val="en-GB"/>
        </w:rPr>
      </w:pPr>
      <w:r w:rsidRPr="00865DA4">
        <w:rPr>
          <w:lang w:val="en-GB"/>
        </w:rPr>
        <w:t>Ruiz de Mendoza Ibanez</w:t>
      </w:r>
      <w:r>
        <w:rPr>
          <w:lang w:val="en-GB"/>
        </w:rPr>
        <w:t>,</w:t>
      </w:r>
      <w:r w:rsidR="004E7C50" w:rsidRPr="00865DA4">
        <w:rPr>
          <w:lang w:val="en-GB"/>
        </w:rPr>
        <w:t xml:space="preserve"> 147-167. Amsterdam-Philadelphia: John Benjamins Publishing Company.</w:t>
      </w:r>
    </w:p>
    <w:p w:rsidR="004E7C50" w:rsidRPr="00865DA4" w:rsidRDefault="004E7C50" w:rsidP="00AC2506">
      <w:pPr>
        <w:autoSpaceDE w:val="0"/>
        <w:autoSpaceDN w:val="0"/>
        <w:adjustRightInd w:val="0"/>
        <w:spacing w:line="360" w:lineRule="auto"/>
        <w:jc w:val="both"/>
        <w:rPr>
          <w:lang w:val="en-GB"/>
        </w:rPr>
      </w:pPr>
      <w:r w:rsidRPr="00865DA4">
        <w:rPr>
          <w:lang w:val="en-GB"/>
        </w:rPr>
        <w:t>Hart, Christopher</w:t>
      </w:r>
      <w:r w:rsidR="00A40381">
        <w:rPr>
          <w:lang w:val="en-GB"/>
        </w:rPr>
        <w:t>.</w:t>
      </w:r>
      <w:r w:rsidRPr="00865DA4">
        <w:rPr>
          <w:lang w:val="en-GB"/>
        </w:rPr>
        <w:t xml:space="preserve"> 2010. </w:t>
      </w:r>
      <w:r w:rsidRPr="00865DA4">
        <w:rPr>
          <w:bCs/>
          <w:i/>
          <w:lang w:val="en-GB" w:eastAsia="en-US"/>
        </w:rPr>
        <w:t>Critical Discourse Analysis and Cognitive Science. New Perspectives on Immigration Discourse</w:t>
      </w:r>
      <w:r w:rsidRPr="00865DA4">
        <w:rPr>
          <w:lang w:val="en-GB"/>
        </w:rPr>
        <w:t>. Basingstoke: Palgrave Macmillan.</w:t>
      </w:r>
    </w:p>
    <w:p w:rsidR="004E7C50" w:rsidRPr="00865DA4" w:rsidRDefault="004E7C50" w:rsidP="00AC2506">
      <w:pPr>
        <w:pStyle w:val="ListParagraph"/>
        <w:spacing w:line="360" w:lineRule="auto"/>
        <w:ind w:left="426" w:hanging="426"/>
        <w:jc w:val="both"/>
        <w:rPr>
          <w:lang w:val="en-GB"/>
        </w:rPr>
      </w:pPr>
      <w:r w:rsidRPr="00865DA4">
        <w:rPr>
          <w:lang w:val="en-GB"/>
        </w:rPr>
        <w:t xml:space="preserve">Kasapović, Mirjana. 1993. </w:t>
      </w:r>
      <w:r w:rsidRPr="00865DA4">
        <w:rPr>
          <w:i/>
          <w:lang w:val="en-GB"/>
        </w:rPr>
        <w:t>Izborni i stranački sustav Republike Hrvatske</w:t>
      </w:r>
      <w:r w:rsidRPr="00865DA4">
        <w:rPr>
          <w:lang w:val="en-GB"/>
        </w:rPr>
        <w:t xml:space="preserve">. Zagreb: Alinea. </w:t>
      </w:r>
    </w:p>
    <w:p w:rsidR="004E7C50" w:rsidRPr="00865DA4" w:rsidRDefault="004E7C50" w:rsidP="00AC2506">
      <w:pPr>
        <w:pStyle w:val="ListParagraph"/>
        <w:spacing w:line="360" w:lineRule="auto"/>
        <w:ind w:left="426" w:hanging="426"/>
        <w:jc w:val="both"/>
        <w:rPr>
          <w:i/>
          <w:lang w:val="en-GB"/>
        </w:rPr>
      </w:pPr>
      <w:r w:rsidRPr="00865DA4">
        <w:rPr>
          <w:lang w:val="en-GB"/>
        </w:rPr>
        <w:t xml:space="preserve">Kasapović, Mirjana. 2014. </w:t>
      </w:r>
      <w:r w:rsidRPr="00865DA4">
        <w:rPr>
          <w:i/>
          <w:lang w:val="en-GB"/>
        </w:rPr>
        <w:t xml:space="preserve">Oni i mi: osvrti na suvremenu hrvatsku politiku. </w:t>
      </w:r>
      <w:r w:rsidRPr="00865DA4">
        <w:rPr>
          <w:lang w:val="en-GB"/>
        </w:rPr>
        <w:t>Zagreb: Večernji list.</w:t>
      </w:r>
      <w:r w:rsidRPr="00865DA4">
        <w:rPr>
          <w:i/>
          <w:lang w:val="en-GB"/>
        </w:rPr>
        <w:t xml:space="preserve"> </w:t>
      </w:r>
    </w:p>
    <w:p w:rsidR="004E7C50" w:rsidRPr="00865DA4" w:rsidRDefault="004E7C50" w:rsidP="00AC2506">
      <w:pPr>
        <w:pStyle w:val="ListParagraph"/>
        <w:spacing w:line="360" w:lineRule="auto"/>
        <w:ind w:left="426" w:hanging="426"/>
        <w:jc w:val="both"/>
        <w:rPr>
          <w:lang w:val="en-GB"/>
        </w:rPr>
      </w:pPr>
      <w:r w:rsidRPr="00865DA4">
        <w:rPr>
          <w:lang w:val="en-GB"/>
        </w:rPr>
        <w:t>Kövecses, Z</w:t>
      </w:r>
      <w:r w:rsidR="00A40381">
        <w:rPr>
          <w:lang w:val="en-GB"/>
        </w:rPr>
        <w:t>oltán</w:t>
      </w:r>
      <w:r w:rsidRPr="00865DA4">
        <w:rPr>
          <w:lang w:val="en-GB"/>
        </w:rPr>
        <w:t xml:space="preserve">. 2002. </w:t>
      </w:r>
      <w:r w:rsidRPr="00865DA4">
        <w:rPr>
          <w:i/>
          <w:lang w:val="en-GB"/>
        </w:rPr>
        <w:t>Metaphor: A Practical Introduction.</w:t>
      </w:r>
      <w:r w:rsidRPr="00865DA4">
        <w:rPr>
          <w:lang w:val="en-GB"/>
        </w:rPr>
        <w:t xml:space="preserve"> New York: Oxford University Press</w:t>
      </w:r>
    </w:p>
    <w:p w:rsidR="004E7C50" w:rsidRPr="00865DA4" w:rsidRDefault="004E7C50" w:rsidP="00CF75FD">
      <w:pPr>
        <w:pStyle w:val="Heading1"/>
        <w:spacing w:before="0" w:line="360" w:lineRule="auto"/>
        <w:jc w:val="both"/>
        <w:rPr>
          <w:rFonts w:ascii="Times New Roman" w:hAnsi="Times New Roman"/>
          <w:b w:val="0"/>
          <w:color w:val="231F20"/>
          <w:sz w:val="24"/>
          <w:szCs w:val="24"/>
          <w:lang w:val="en-GB"/>
        </w:rPr>
      </w:pPr>
      <w:r w:rsidRPr="00865DA4">
        <w:rPr>
          <w:rFonts w:ascii="Times New Roman" w:hAnsi="Times New Roman"/>
          <w:b w:val="0"/>
          <w:color w:val="auto"/>
          <w:sz w:val="24"/>
          <w:szCs w:val="24"/>
          <w:lang w:val="en-GB"/>
        </w:rPr>
        <w:lastRenderedPageBreak/>
        <w:t>Lakoff, George. 1995. “Metaphor, Morality, and Politics, Or, Why Conservatives Have Left Liberals In the Dust”.</w:t>
      </w:r>
      <w:r w:rsidR="00A40381">
        <w:rPr>
          <w:rFonts w:ascii="Times New Roman" w:hAnsi="Times New Roman"/>
          <w:b w:val="0"/>
          <w:color w:val="auto"/>
          <w:sz w:val="24"/>
          <w:szCs w:val="24"/>
          <w:lang w:val="en-GB"/>
        </w:rPr>
        <w:t xml:space="preserve"> Retrieved May 31</w:t>
      </w:r>
      <w:r w:rsidR="00A40381" w:rsidRPr="001F296C">
        <w:rPr>
          <w:rFonts w:ascii="Times New Roman" w:hAnsi="Times New Roman"/>
          <w:b w:val="0"/>
          <w:color w:val="auto"/>
          <w:sz w:val="24"/>
          <w:szCs w:val="24"/>
          <w:vertAlign w:val="superscript"/>
          <w:lang w:val="en-GB"/>
        </w:rPr>
        <w:t>st</w:t>
      </w:r>
      <w:r w:rsidR="00A40381">
        <w:rPr>
          <w:rFonts w:ascii="Times New Roman" w:hAnsi="Times New Roman"/>
          <w:b w:val="0"/>
          <w:color w:val="auto"/>
          <w:sz w:val="24"/>
          <w:szCs w:val="24"/>
          <w:lang w:val="en-GB"/>
        </w:rPr>
        <w:t xml:space="preserve"> 2015 from</w:t>
      </w:r>
      <w:r w:rsidRPr="00865DA4">
        <w:rPr>
          <w:rFonts w:ascii="Times New Roman" w:hAnsi="Times New Roman"/>
          <w:b w:val="0"/>
          <w:color w:val="auto"/>
          <w:sz w:val="24"/>
          <w:szCs w:val="24"/>
          <w:lang w:val="en-GB"/>
        </w:rPr>
        <w:t xml:space="preserve">  </w:t>
      </w:r>
      <w:hyperlink r:id="rId8" w:history="1">
        <w:r w:rsidRPr="001F296C">
          <w:rPr>
            <w:rStyle w:val="Hyperlink"/>
            <w:rFonts w:ascii="Times New Roman" w:hAnsi="Times New Roman"/>
            <w:b w:val="0"/>
            <w:color w:val="auto"/>
            <w:sz w:val="24"/>
            <w:szCs w:val="24"/>
            <w:lang w:val="en-GB"/>
          </w:rPr>
          <w:t>http://www.wwcd.org/issues/Lakoff.html</w:t>
        </w:r>
      </w:hyperlink>
    </w:p>
    <w:p w:rsidR="004E7C50" w:rsidRPr="00865DA4" w:rsidRDefault="004E7C50" w:rsidP="00CF75FD">
      <w:pPr>
        <w:pStyle w:val="ListParagraph"/>
        <w:spacing w:line="360" w:lineRule="auto"/>
        <w:ind w:left="426" w:hanging="426"/>
        <w:jc w:val="both"/>
        <w:rPr>
          <w:lang w:val="en-GB"/>
        </w:rPr>
      </w:pPr>
      <w:r w:rsidRPr="00865DA4">
        <w:rPr>
          <w:lang w:val="en-GB"/>
        </w:rPr>
        <w:t>Lakoff, George. 2002.</w:t>
      </w:r>
      <w:r w:rsidRPr="00865DA4">
        <w:rPr>
          <w:i/>
          <w:lang w:val="en-GB"/>
        </w:rPr>
        <w:t xml:space="preserve"> Moral Politics</w:t>
      </w:r>
      <w:r w:rsidR="00A40381">
        <w:rPr>
          <w:lang w:val="en-GB"/>
        </w:rPr>
        <w:t>:</w:t>
      </w:r>
      <w:r w:rsidRPr="00865DA4">
        <w:rPr>
          <w:lang w:val="en-GB"/>
        </w:rPr>
        <w:t xml:space="preserve"> </w:t>
      </w:r>
      <w:r w:rsidRPr="00865DA4">
        <w:rPr>
          <w:i/>
          <w:lang w:val="en-GB"/>
        </w:rPr>
        <w:t>How Liberals and Conservatives Think</w:t>
      </w:r>
      <w:r w:rsidRPr="00865DA4">
        <w:rPr>
          <w:lang w:val="en-GB"/>
        </w:rPr>
        <w:t xml:space="preserve">. Chicago: The University of Chicago Press </w:t>
      </w:r>
    </w:p>
    <w:p w:rsidR="004E7C50" w:rsidRPr="00865DA4" w:rsidRDefault="004E7C50" w:rsidP="00CF75FD">
      <w:pPr>
        <w:pStyle w:val="ListParagraph"/>
        <w:spacing w:line="360" w:lineRule="auto"/>
        <w:ind w:left="426" w:hanging="426"/>
        <w:jc w:val="both"/>
        <w:rPr>
          <w:lang w:val="en-GB"/>
        </w:rPr>
      </w:pPr>
      <w:r w:rsidRPr="00865DA4">
        <w:rPr>
          <w:lang w:val="en-GB"/>
        </w:rPr>
        <w:t>Lakoff, George. 2008.</w:t>
      </w:r>
      <w:r w:rsidRPr="00865DA4">
        <w:rPr>
          <w:i/>
          <w:lang w:val="en-GB"/>
        </w:rPr>
        <w:t xml:space="preserve"> The Political Mind</w:t>
      </w:r>
      <w:r w:rsidR="00A40381">
        <w:rPr>
          <w:lang w:val="en-GB"/>
        </w:rPr>
        <w:t>:</w:t>
      </w:r>
      <w:r w:rsidRPr="00865DA4">
        <w:rPr>
          <w:lang w:val="en-GB"/>
        </w:rPr>
        <w:t xml:space="preserve"> </w:t>
      </w:r>
      <w:r w:rsidRPr="00865DA4">
        <w:rPr>
          <w:i/>
          <w:lang w:val="en-GB"/>
        </w:rPr>
        <w:t>Why You Can't Understand 21st Century American Politics with an 18th Century Brain</w:t>
      </w:r>
      <w:r w:rsidRPr="00865DA4">
        <w:rPr>
          <w:lang w:val="en-GB"/>
        </w:rPr>
        <w:t>. New York: Viking</w:t>
      </w:r>
    </w:p>
    <w:p w:rsidR="004E7C50" w:rsidRPr="00865DA4" w:rsidRDefault="004E7C50" w:rsidP="00CF75FD">
      <w:pPr>
        <w:pStyle w:val="ListParagraph"/>
        <w:spacing w:line="360" w:lineRule="auto"/>
        <w:ind w:left="426" w:hanging="426"/>
        <w:jc w:val="both"/>
        <w:rPr>
          <w:lang w:val="en-GB"/>
        </w:rPr>
      </w:pPr>
      <w:r w:rsidRPr="00865DA4">
        <w:rPr>
          <w:lang w:val="en-GB"/>
        </w:rPr>
        <w:t xml:space="preserve">Mussolf, Andreas. 2004. </w:t>
      </w:r>
      <w:r w:rsidRPr="00865DA4">
        <w:rPr>
          <w:i/>
          <w:lang w:val="en-GB"/>
        </w:rPr>
        <w:t>Metaphor and Political Discourse.</w:t>
      </w:r>
      <w:r w:rsidRPr="00865DA4">
        <w:rPr>
          <w:lang w:val="en-GB"/>
        </w:rPr>
        <w:t xml:space="preserve"> New York: Palgrave Macmillan.</w:t>
      </w:r>
    </w:p>
    <w:p w:rsidR="004E7C50" w:rsidRPr="00865DA4" w:rsidRDefault="004E7C50" w:rsidP="00CF75FD">
      <w:pPr>
        <w:autoSpaceDE w:val="0"/>
        <w:autoSpaceDN w:val="0"/>
        <w:adjustRightInd w:val="0"/>
        <w:spacing w:line="360" w:lineRule="auto"/>
        <w:jc w:val="both"/>
        <w:rPr>
          <w:rFonts w:eastAsia="Times-Roman"/>
          <w:lang w:val="en-GB" w:eastAsia="en-US"/>
        </w:rPr>
      </w:pPr>
      <w:r w:rsidRPr="00865DA4">
        <w:rPr>
          <w:bCs/>
          <w:lang w:val="en-GB" w:eastAsia="en-US"/>
        </w:rPr>
        <w:t xml:space="preserve">Pragglejaz Group.  </w:t>
      </w:r>
      <w:r w:rsidRPr="00865DA4">
        <w:rPr>
          <w:rFonts w:eastAsia="Times-Roman"/>
          <w:lang w:val="en-GB" w:eastAsia="en-US"/>
        </w:rPr>
        <w:t>2007. “MIP: A Method for Identifying Metaphorically Used</w:t>
      </w:r>
    </w:p>
    <w:p w:rsidR="004E7C50" w:rsidRPr="00865DA4" w:rsidRDefault="004E7C50" w:rsidP="00CF75FD">
      <w:pPr>
        <w:pStyle w:val="ListParagraph"/>
        <w:spacing w:line="360" w:lineRule="auto"/>
        <w:ind w:left="426" w:hanging="426"/>
        <w:jc w:val="both"/>
        <w:rPr>
          <w:rFonts w:eastAsia="Times-Roman"/>
          <w:lang w:val="en-GB"/>
        </w:rPr>
      </w:pPr>
      <w:r w:rsidRPr="00865DA4">
        <w:rPr>
          <w:rFonts w:eastAsia="Times-Roman"/>
          <w:lang w:val="en-GB"/>
        </w:rPr>
        <w:t xml:space="preserve">Words in Discourse”, </w:t>
      </w:r>
      <w:r w:rsidRPr="00865DA4">
        <w:rPr>
          <w:i/>
          <w:iCs/>
          <w:lang w:val="en-GB"/>
        </w:rPr>
        <w:t xml:space="preserve">Metaphor and Symbol </w:t>
      </w:r>
      <w:r w:rsidRPr="00865DA4">
        <w:rPr>
          <w:rFonts w:eastAsia="Times-Roman"/>
          <w:lang w:val="en-GB"/>
        </w:rPr>
        <w:t>22</w:t>
      </w:r>
      <w:r w:rsidR="00A40381">
        <w:rPr>
          <w:rFonts w:eastAsia="Times-Roman"/>
          <w:lang w:val="en-GB"/>
        </w:rPr>
        <w:t xml:space="preserve"> </w:t>
      </w:r>
      <w:r w:rsidRPr="00865DA4">
        <w:rPr>
          <w:rFonts w:eastAsia="Times-Roman"/>
          <w:lang w:val="en-GB"/>
        </w:rPr>
        <w:t>(1): 1-39.</w:t>
      </w:r>
    </w:p>
    <w:p w:rsidR="00884F33" w:rsidRPr="00865DA4" w:rsidRDefault="00884F33" w:rsidP="00CF75FD">
      <w:pPr>
        <w:pStyle w:val="ListParagraph"/>
        <w:spacing w:line="360" w:lineRule="auto"/>
        <w:ind w:left="426" w:hanging="426"/>
        <w:jc w:val="both"/>
        <w:rPr>
          <w:rFonts w:eastAsia="Times-Roman"/>
          <w:lang w:val="en-GB"/>
        </w:rPr>
      </w:pPr>
      <w:r w:rsidRPr="00865DA4">
        <w:rPr>
          <w:rFonts w:eastAsia="Times-Roman"/>
          <w:lang w:val="en-GB"/>
        </w:rPr>
        <w:t>Semino, Elena</w:t>
      </w:r>
      <w:r w:rsidR="00A40381">
        <w:rPr>
          <w:rFonts w:eastAsia="Times-Roman"/>
          <w:lang w:val="en-GB"/>
        </w:rPr>
        <w:t>.</w:t>
      </w:r>
      <w:r w:rsidRPr="00865DA4">
        <w:rPr>
          <w:rFonts w:eastAsia="Times-Roman"/>
          <w:lang w:val="en-GB"/>
        </w:rPr>
        <w:t xml:space="preserve"> 2008. </w:t>
      </w:r>
      <w:r w:rsidRPr="00865DA4">
        <w:rPr>
          <w:rFonts w:eastAsia="Times-Roman"/>
          <w:i/>
          <w:lang w:val="en-GB"/>
        </w:rPr>
        <w:t>Metaphor in Discourse.</w:t>
      </w:r>
      <w:r w:rsidRPr="00865DA4">
        <w:rPr>
          <w:rFonts w:eastAsia="Times-Roman"/>
          <w:lang w:val="en-GB"/>
        </w:rPr>
        <w:t xml:space="preserve"> Cambridge: Cambridge University Press.</w:t>
      </w:r>
    </w:p>
    <w:p w:rsidR="004E7C50" w:rsidRPr="00865DA4" w:rsidRDefault="004E7C50" w:rsidP="00CF75FD">
      <w:pPr>
        <w:pStyle w:val="ListParagraph"/>
        <w:spacing w:line="360" w:lineRule="auto"/>
        <w:ind w:left="567" w:hanging="567"/>
        <w:jc w:val="both"/>
        <w:rPr>
          <w:rStyle w:val="st"/>
          <w:lang w:val="en-GB"/>
        </w:rPr>
      </w:pPr>
      <w:r w:rsidRPr="00865DA4">
        <w:rPr>
          <w:rStyle w:val="Emphasis"/>
          <w:i w:val="0"/>
          <w:lang w:val="en-GB"/>
        </w:rPr>
        <w:t>Wodak</w:t>
      </w:r>
      <w:r w:rsidRPr="00865DA4">
        <w:rPr>
          <w:rStyle w:val="st"/>
          <w:lang w:val="en-GB"/>
        </w:rPr>
        <w:t xml:space="preserve">, Ruth. </w:t>
      </w:r>
      <w:r w:rsidRPr="00865DA4">
        <w:rPr>
          <w:rStyle w:val="Emphasis"/>
          <w:i w:val="0"/>
          <w:lang w:val="en-GB"/>
        </w:rPr>
        <w:t>2006</w:t>
      </w:r>
      <w:r w:rsidR="00A40381">
        <w:rPr>
          <w:rStyle w:val="st"/>
          <w:lang w:val="en-GB"/>
        </w:rPr>
        <w:t>.</w:t>
      </w:r>
      <w:r w:rsidRPr="00865DA4">
        <w:rPr>
          <w:rStyle w:val="st"/>
          <w:i/>
          <w:lang w:val="en-GB"/>
        </w:rPr>
        <w:t xml:space="preserve"> </w:t>
      </w:r>
      <w:r w:rsidRPr="00865DA4">
        <w:rPr>
          <w:rStyle w:val="st"/>
          <w:lang w:val="en-GB"/>
        </w:rPr>
        <w:t>“</w:t>
      </w:r>
      <w:r w:rsidRPr="00865DA4">
        <w:rPr>
          <w:rStyle w:val="Emphasis"/>
          <w:i w:val="0"/>
          <w:lang w:val="en-GB"/>
        </w:rPr>
        <w:t>Mediation</w:t>
      </w:r>
      <w:r w:rsidRPr="00865DA4">
        <w:rPr>
          <w:rStyle w:val="st"/>
          <w:lang w:val="en-GB"/>
        </w:rPr>
        <w:t xml:space="preserve"> between Discourse and Society: Assessing Cognitive Approaches in CDA”. </w:t>
      </w:r>
      <w:r w:rsidRPr="00865DA4">
        <w:rPr>
          <w:rStyle w:val="st"/>
          <w:i/>
          <w:lang w:val="en-GB"/>
        </w:rPr>
        <w:t>Discourse Studies</w:t>
      </w:r>
      <w:r w:rsidRPr="00865DA4">
        <w:rPr>
          <w:rStyle w:val="st"/>
          <w:lang w:val="en-GB"/>
        </w:rPr>
        <w:t xml:space="preserve"> 8 </w:t>
      </w:r>
      <w:r w:rsidR="00A40381">
        <w:rPr>
          <w:rStyle w:val="st"/>
          <w:lang w:val="en-GB"/>
        </w:rPr>
        <w:t>(</w:t>
      </w:r>
      <w:r w:rsidRPr="00865DA4">
        <w:rPr>
          <w:rStyle w:val="st"/>
          <w:lang w:val="en-GB"/>
        </w:rPr>
        <w:t>1</w:t>
      </w:r>
      <w:r w:rsidR="00A40381">
        <w:rPr>
          <w:rStyle w:val="st"/>
          <w:lang w:val="en-GB"/>
        </w:rPr>
        <w:t>):</w:t>
      </w:r>
      <w:r w:rsidRPr="00865DA4">
        <w:rPr>
          <w:rStyle w:val="st"/>
          <w:lang w:val="en-GB"/>
        </w:rPr>
        <w:t xml:space="preserve"> 179-190.</w:t>
      </w:r>
    </w:p>
    <w:p w:rsidR="004E7C50" w:rsidRDefault="004E7C50" w:rsidP="00CF75FD">
      <w:pPr>
        <w:spacing w:line="360" w:lineRule="auto"/>
        <w:jc w:val="both"/>
        <w:rPr>
          <w:b/>
          <w:bCs/>
          <w:lang w:val="en-GB"/>
        </w:rPr>
      </w:pPr>
    </w:p>
    <w:p w:rsidR="00433CA3" w:rsidRPr="00865DA4" w:rsidRDefault="00433CA3" w:rsidP="00CF75FD">
      <w:pPr>
        <w:spacing w:line="360" w:lineRule="auto"/>
        <w:jc w:val="both"/>
        <w:rPr>
          <w:b/>
          <w:bCs/>
          <w:lang w:val="en-GB"/>
        </w:rPr>
      </w:pPr>
    </w:p>
    <w:p w:rsidR="00467840" w:rsidRPr="00865DA4" w:rsidRDefault="00467840" w:rsidP="00365314">
      <w:pPr>
        <w:spacing w:line="360" w:lineRule="auto"/>
        <w:jc w:val="center"/>
        <w:rPr>
          <w:b/>
          <w:lang w:val="en-GB"/>
        </w:rPr>
      </w:pPr>
      <w:r w:rsidRPr="00865DA4">
        <w:rPr>
          <w:b/>
          <w:lang w:val="en-GB"/>
        </w:rPr>
        <w:t xml:space="preserve">Analiza </w:t>
      </w:r>
      <w:r w:rsidRPr="00865DA4">
        <w:rPr>
          <w:b/>
          <w:i/>
          <w:lang w:val="en-GB"/>
        </w:rPr>
        <w:t xml:space="preserve">dubokih okvira </w:t>
      </w:r>
      <w:r w:rsidRPr="00865DA4">
        <w:rPr>
          <w:b/>
          <w:lang w:val="en-GB"/>
        </w:rPr>
        <w:t>u političkom diskursu ili koliko traje mandate konceptualne metafore?</w:t>
      </w:r>
    </w:p>
    <w:p w:rsidR="004E7C50" w:rsidRPr="00865DA4" w:rsidRDefault="004E7C50" w:rsidP="00E766CE">
      <w:pPr>
        <w:spacing w:line="360" w:lineRule="auto"/>
        <w:jc w:val="both"/>
        <w:rPr>
          <w:b/>
          <w:bCs/>
          <w:lang w:val="en-GB"/>
        </w:rPr>
      </w:pPr>
    </w:p>
    <w:p w:rsidR="006A76BA" w:rsidRPr="00365314" w:rsidRDefault="00946B79" w:rsidP="00365314">
      <w:pPr>
        <w:jc w:val="both"/>
        <w:rPr>
          <w:sz w:val="20"/>
          <w:szCs w:val="20"/>
          <w:lang w:val="en-GB"/>
        </w:rPr>
      </w:pPr>
      <w:r w:rsidRPr="00365314">
        <w:rPr>
          <w:sz w:val="20"/>
          <w:szCs w:val="20"/>
          <w:lang w:val="en-GB"/>
        </w:rPr>
        <w:t xml:space="preserve">Naše se istraživanje temelji na dvije ključne točke u longitudinalnoj studiji kojom smo analizirale uporabu  konceptualnih metafora prikupljenih u transkriptima govorenog diskursa Zorana Milanovića u razdoblju od 2011. do 2014. godine. </w:t>
      </w:r>
    </w:p>
    <w:p w:rsidR="006A76BA" w:rsidRPr="00365314" w:rsidRDefault="00630E85" w:rsidP="00365314">
      <w:pPr>
        <w:ind w:firstLine="720"/>
        <w:jc w:val="both"/>
        <w:rPr>
          <w:sz w:val="20"/>
          <w:szCs w:val="20"/>
          <w:lang w:val="en-GB"/>
        </w:rPr>
      </w:pPr>
      <w:r w:rsidRPr="00365314">
        <w:rPr>
          <w:sz w:val="20"/>
          <w:szCs w:val="20"/>
          <w:lang w:val="en-GB"/>
        </w:rPr>
        <w:t>Korpus je otkrio shemu</w:t>
      </w:r>
      <w:r w:rsidR="00946B79" w:rsidRPr="00365314">
        <w:rPr>
          <w:sz w:val="20"/>
          <w:szCs w:val="20"/>
          <w:lang w:val="en-GB"/>
        </w:rPr>
        <w:t xml:space="preserve"> temelj</w:t>
      </w:r>
      <w:r w:rsidRPr="00365314">
        <w:rPr>
          <w:sz w:val="20"/>
          <w:szCs w:val="20"/>
          <w:lang w:val="en-GB"/>
        </w:rPr>
        <w:t>enu</w:t>
      </w:r>
      <w:r w:rsidR="00946B79" w:rsidRPr="00365314">
        <w:rPr>
          <w:sz w:val="20"/>
          <w:szCs w:val="20"/>
          <w:lang w:val="en-GB"/>
        </w:rPr>
        <w:t xml:space="preserve"> na </w:t>
      </w:r>
      <w:r w:rsidR="00946B79" w:rsidRPr="00365314">
        <w:rPr>
          <w:i/>
          <w:sz w:val="20"/>
          <w:szCs w:val="20"/>
          <w:lang w:val="en-GB"/>
        </w:rPr>
        <w:t>dubokim</w:t>
      </w:r>
      <w:r w:rsidRPr="00365314">
        <w:rPr>
          <w:i/>
          <w:sz w:val="20"/>
          <w:szCs w:val="20"/>
          <w:lang w:val="en-GB"/>
        </w:rPr>
        <w:t xml:space="preserve"> okirima </w:t>
      </w:r>
      <w:r w:rsidR="00467840" w:rsidRPr="00365314">
        <w:rPr>
          <w:sz w:val="20"/>
          <w:szCs w:val="20"/>
          <w:lang w:val="en-GB"/>
        </w:rPr>
        <w:t>(Lakoff 1995</w:t>
      </w:r>
      <w:r w:rsidRPr="00365314">
        <w:rPr>
          <w:sz w:val="20"/>
          <w:szCs w:val="20"/>
          <w:lang w:val="en-GB"/>
        </w:rPr>
        <w:t>.</w:t>
      </w:r>
      <w:r w:rsidR="00467840" w:rsidRPr="00365314">
        <w:rPr>
          <w:sz w:val="20"/>
          <w:szCs w:val="20"/>
          <w:lang w:val="en-GB"/>
        </w:rPr>
        <w:t>, 2008</w:t>
      </w:r>
      <w:r w:rsidRPr="00365314">
        <w:rPr>
          <w:sz w:val="20"/>
          <w:szCs w:val="20"/>
          <w:lang w:val="en-GB"/>
        </w:rPr>
        <w:t>.</w:t>
      </w:r>
      <w:r w:rsidR="00467840" w:rsidRPr="00365314">
        <w:rPr>
          <w:sz w:val="20"/>
          <w:szCs w:val="20"/>
          <w:lang w:val="en-GB"/>
        </w:rPr>
        <w:t>),</w:t>
      </w:r>
      <w:r w:rsidRPr="00365314">
        <w:rPr>
          <w:sz w:val="20"/>
          <w:szCs w:val="20"/>
          <w:lang w:val="en-GB"/>
        </w:rPr>
        <w:t xml:space="preserve"> kao strukturama koje potiču određene metaforičke modele kojima se dolazi do </w:t>
      </w:r>
      <w:r w:rsidRPr="00365314">
        <w:rPr>
          <w:i/>
          <w:sz w:val="20"/>
          <w:szCs w:val="20"/>
          <w:lang w:val="en-GB"/>
        </w:rPr>
        <w:t xml:space="preserve">površinskih </w:t>
      </w:r>
      <w:r w:rsidRPr="00365314">
        <w:rPr>
          <w:sz w:val="20"/>
          <w:szCs w:val="20"/>
          <w:lang w:val="en-GB"/>
        </w:rPr>
        <w:t xml:space="preserve">ili </w:t>
      </w:r>
      <w:r w:rsidRPr="00365314">
        <w:rPr>
          <w:i/>
          <w:sz w:val="20"/>
          <w:szCs w:val="20"/>
          <w:lang w:val="en-GB"/>
        </w:rPr>
        <w:t>leksičkih okvira</w:t>
      </w:r>
      <w:r w:rsidRPr="00365314">
        <w:rPr>
          <w:sz w:val="20"/>
          <w:szCs w:val="20"/>
          <w:lang w:val="en-GB"/>
        </w:rPr>
        <w:t xml:space="preserve">, zapravo metafora koje se aktiviraju u određenim situacijama. Dijakronijskom obradom smo pokušale utvrditi je li došlo do promjena u njihovoj distribuciji za vrijeme Milanovićeva mandata kao hrvatskog premijera.  </w:t>
      </w:r>
      <w:r w:rsidR="00467840" w:rsidRPr="00365314">
        <w:rPr>
          <w:sz w:val="20"/>
          <w:szCs w:val="20"/>
          <w:lang w:val="en-GB"/>
        </w:rPr>
        <w:t xml:space="preserve"> </w:t>
      </w:r>
    </w:p>
    <w:p w:rsidR="006A76BA" w:rsidRPr="00365314" w:rsidRDefault="00630E85" w:rsidP="00365314">
      <w:pPr>
        <w:ind w:firstLine="720"/>
        <w:jc w:val="both"/>
        <w:rPr>
          <w:sz w:val="20"/>
          <w:szCs w:val="20"/>
          <w:lang w:val="en-GB"/>
        </w:rPr>
      </w:pPr>
      <w:r w:rsidRPr="00365314">
        <w:rPr>
          <w:sz w:val="20"/>
          <w:szCs w:val="20"/>
          <w:lang w:val="en-GB"/>
        </w:rPr>
        <w:t>Shodno Lakoffovoj podjeli dubokih okvira kao idealiziranih modela obitelji otkrile smo konceptualne metafore koje pripadaju i modelu Strogo</w:t>
      </w:r>
      <w:r w:rsidR="001B1E89" w:rsidRPr="00365314">
        <w:rPr>
          <w:sz w:val="20"/>
          <w:szCs w:val="20"/>
          <w:lang w:val="en-GB"/>
        </w:rPr>
        <w:t>g o</w:t>
      </w:r>
      <w:r w:rsidRPr="00365314">
        <w:rPr>
          <w:sz w:val="20"/>
          <w:szCs w:val="20"/>
          <w:lang w:val="en-GB"/>
        </w:rPr>
        <w:t xml:space="preserve">ca </w:t>
      </w:r>
      <w:r w:rsidR="001B1E89" w:rsidRPr="00365314">
        <w:rPr>
          <w:sz w:val="20"/>
          <w:szCs w:val="20"/>
          <w:lang w:val="en-GB"/>
        </w:rPr>
        <w:t xml:space="preserve"> i Brižnog roditelja, ali se u sociodemokratskom diskursu pojavio i novi okvir </w:t>
      </w:r>
      <w:r w:rsidR="001B1E89" w:rsidRPr="00365314">
        <w:rPr>
          <w:i/>
          <w:sz w:val="20"/>
          <w:szCs w:val="20"/>
          <w:lang w:val="en-GB"/>
        </w:rPr>
        <w:t xml:space="preserve">Odgovornog menadžera </w:t>
      </w:r>
      <w:r w:rsidR="001B1E89" w:rsidRPr="00365314">
        <w:rPr>
          <w:sz w:val="20"/>
          <w:szCs w:val="20"/>
          <w:lang w:val="en-GB"/>
        </w:rPr>
        <w:t>kao posljedice tadašnjeg političkog i gospodarskog stanja.</w:t>
      </w:r>
    </w:p>
    <w:p w:rsidR="00467840" w:rsidRPr="00365314" w:rsidRDefault="001B1E89" w:rsidP="00365314">
      <w:pPr>
        <w:ind w:firstLine="720"/>
        <w:jc w:val="both"/>
        <w:rPr>
          <w:sz w:val="20"/>
          <w:szCs w:val="20"/>
          <w:lang w:val="en-GB"/>
        </w:rPr>
      </w:pPr>
      <w:r w:rsidRPr="00365314">
        <w:rPr>
          <w:sz w:val="20"/>
          <w:szCs w:val="20"/>
          <w:lang w:val="en-GB"/>
        </w:rPr>
        <w:t xml:space="preserve">Cilj je rada metodom korpusne analize </w:t>
      </w:r>
      <w:r w:rsidR="00467840" w:rsidRPr="00365314">
        <w:rPr>
          <w:sz w:val="20"/>
          <w:szCs w:val="20"/>
          <w:lang w:val="en-GB"/>
        </w:rPr>
        <w:t>(Pragglejaz group 2007)</w:t>
      </w:r>
      <w:r w:rsidRPr="00365314">
        <w:rPr>
          <w:sz w:val="20"/>
          <w:szCs w:val="20"/>
          <w:lang w:val="en-GB"/>
        </w:rPr>
        <w:t xml:space="preserve"> konceptualne metafore u longitudinalnom istraživanju utvrditi razmjere aktivne uporabe određenih konceptualnih metafora te utječe li položaj moći na njihovu uporabu u hrvatskom političkom diskursu.  </w:t>
      </w:r>
      <w:r w:rsidR="00467840" w:rsidRPr="00365314">
        <w:rPr>
          <w:sz w:val="20"/>
          <w:szCs w:val="20"/>
          <w:lang w:val="en-GB"/>
        </w:rPr>
        <w:t xml:space="preserve"> </w:t>
      </w:r>
    </w:p>
    <w:p w:rsidR="00433CA3" w:rsidRPr="00865DA4" w:rsidRDefault="00433CA3" w:rsidP="00E766CE">
      <w:pPr>
        <w:spacing w:line="360" w:lineRule="auto"/>
        <w:ind w:firstLine="720"/>
        <w:jc w:val="both"/>
        <w:rPr>
          <w:lang w:val="en-GB"/>
        </w:rPr>
      </w:pPr>
    </w:p>
    <w:p w:rsidR="00433CA3" w:rsidRPr="00600B29" w:rsidRDefault="00433CA3" w:rsidP="00433CA3">
      <w:pPr>
        <w:spacing w:line="360" w:lineRule="auto"/>
        <w:jc w:val="both"/>
        <w:rPr>
          <w:lang w:val="en-US"/>
        </w:rPr>
      </w:pPr>
      <w:r w:rsidRPr="00600B29">
        <w:rPr>
          <w:b/>
          <w:lang w:val="en-US"/>
        </w:rPr>
        <w:t>K</w:t>
      </w:r>
      <w:r>
        <w:rPr>
          <w:b/>
          <w:lang w:val="en-US"/>
        </w:rPr>
        <w:t>ljučne riječi</w:t>
      </w:r>
      <w:r w:rsidRPr="00600B29">
        <w:rPr>
          <w:b/>
          <w:lang w:val="en-US"/>
        </w:rPr>
        <w:t xml:space="preserve">: </w:t>
      </w:r>
      <w:r w:rsidRPr="00E01DC5">
        <w:rPr>
          <w:lang w:val="en-US"/>
        </w:rPr>
        <w:t>konceptualna meafora, hrvatski politički diskurs, duboki okviri</w:t>
      </w:r>
    </w:p>
    <w:p w:rsidR="00937820" w:rsidRPr="00865DA4" w:rsidRDefault="00937820" w:rsidP="00E766CE">
      <w:pPr>
        <w:spacing w:line="360" w:lineRule="auto"/>
        <w:jc w:val="both"/>
        <w:rPr>
          <w:lang w:val="en-GB"/>
        </w:rPr>
      </w:pPr>
    </w:p>
    <w:sectPr w:rsidR="00937820" w:rsidRPr="00865DA4" w:rsidSect="009337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BE4" w:rsidRDefault="00EC6BE4" w:rsidP="00B8104B">
      <w:r>
        <w:separator/>
      </w:r>
    </w:p>
  </w:endnote>
  <w:endnote w:type="continuationSeparator" w:id="0">
    <w:p w:rsidR="00EC6BE4" w:rsidRDefault="00EC6BE4" w:rsidP="00B8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BE4" w:rsidRDefault="00EC6BE4" w:rsidP="00B8104B">
      <w:r>
        <w:separator/>
      </w:r>
    </w:p>
  </w:footnote>
  <w:footnote w:type="continuationSeparator" w:id="0">
    <w:p w:rsidR="00EC6BE4" w:rsidRDefault="00EC6BE4" w:rsidP="00B8104B">
      <w:r>
        <w:continuationSeparator/>
      </w:r>
    </w:p>
  </w:footnote>
  <w:footnote w:id="1">
    <w:p w:rsidR="004E7C50" w:rsidRPr="00527937" w:rsidRDefault="004E7C50" w:rsidP="00527937">
      <w:pPr>
        <w:pStyle w:val="FootnoteText"/>
        <w:jc w:val="both"/>
        <w:rPr>
          <w:rFonts w:ascii="Times New Roman" w:hAnsi="Times New Roman"/>
        </w:rPr>
      </w:pPr>
      <w:r w:rsidRPr="00527937">
        <w:rPr>
          <w:rStyle w:val="FootnoteReference"/>
          <w:rFonts w:ascii="Times New Roman" w:hAnsi="Times New Roman"/>
        </w:rPr>
        <w:footnoteRef/>
      </w:r>
      <w:r w:rsidRPr="00527937">
        <w:rPr>
          <w:rFonts w:ascii="Times New Roman" w:hAnsi="Times New Roman"/>
        </w:rPr>
        <w:t xml:space="preserve"> </w:t>
      </w:r>
      <w:r w:rsidRPr="00865DA4">
        <w:rPr>
          <w:rFonts w:ascii="Times New Roman" w:hAnsi="Times New Roman"/>
          <w:lang w:val="en-US"/>
        </w:rPr>
        <w:t>One possible approach to this topic might be within the framework of Critical Discourse Analysis (as described in e.g. van Dijk 1993</w:t>
      </w:r>
      <w:r w:rsidR="008D14CC">
        <w:rPr>
          <w:rFonts w:ascii="Times New Roman" w:hAnsi="Times New Roman"/>
          <w:lang w:val="en-US"/>
        </w:rPr>
        <w:t>;</w:t>
      </w:r>
      <w:r w:rsidRPr="00865DA4">
        <w:rPr>
          <w:rFonts w:ascii="Times New Roman" w:hAnsi="Times New Roman"/>
          <w:lang w:val="en-US"/>
        </w:rPr>
        <w:t xml:space="preserve"> Wodak and Chilton 2005</w:t>
      </w:r>
      <w:r w:rsidR="008D14CC">
        <w:rPr>
          <w:rFonts w:ascii="Times New Roman" w:hAnsi="Times New Roman"/>
          <w:lang w:val="en-US"/>
        </w:rPr>
        <w:t>;</w:t>
      </w:r>
      <w:r w:rsidRPr="00865DA4">
        <w:rPr>
          <w:rFonts w:ascii="Times New Roman" w:hAnsi="Times New Roman"/>
          <w:lang w:val="en-US"/>
        </w:rPr>
        <w:t xml:space="preserve"> Hart 2010) where the changing perspectives on policies and politics as well as ideologies are approached from a critical po</w:t>
      </w:r>
      <w:r w:rsidR="0074713B">
        <w:rPr>
          <w:rFonts w:ascii="Times New Roman" w:hAnsi="Times New Roman"/>
          <w:lang w:val="en-US"/>
        </w:rPr>
        <w:t>i</w:t>
      </w:r>
      <w:r w:rsidRPr="00865DA4">
        <w:rPr>
          <w:rFonts w:ascii="Times New Roman" w:hAnsi="Times New Roman"/>
          <w:lang w:val="en-US"/>
        </w:rPr>
        <w:t>nt of view with a thoroughly elaborated sociopragmatic context.</w:t>
      </w:r>
      <w:r w:rsidRPr="00527937">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64C"/>
    <w:multiLevelType w:val="hybridMultilevel"/>
    <w:tmpl w:val="F29CF9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6C09E8"/>
    <w:multiLevelType w:val="hybridMultilevel"/>
    <w:tmpl w:val="740EB9E6"/>
    <w:lvl w:ilvl="0" w:tplc="668A250E">
      <w:start w:val="1"/>
      <w:numFmt w:val="bullet"/>
      <w:lvlText w:val="•"/>
      <w:lvlJc w:val="left"/>
      <w:pPr>
        <w:tabs>
          <w:tab w:val="num" w:pos="720"/>
        </w:tabs>
        <w:ind w:left="720" w:hanging="360"/>
      </w:pPr>
      <w:rPr>
        <w:rFonts w:ascii="Arial" w:hAnsi="Arial" w:hint="default"/>
      </w:rPr>
    </w:lvl>
    <w:lvl w:ilvl="1" w:tplc="EBBAFD82">
      <w:start w:val="1"/>
      <w:numFmt w:val="bullet"/>
      <w:lvlText w:val="•"/>
      <w:lvlJc w:val="left"/>
      <w:pPr>
        <w:tabs>
          <w:tab w:val="num" w:pos="1440"/>
        </w:tabs>
        <w:ind w:left="1440" w:hanging="360"/>
      </w:pPr>
      <w:rPr>
        <w:rFonts w:ascii="Arial" w:hAnsi="Arial" w:hint="default"/>
      </w:rPr>
    </w:lvl>
    <w:lvl w:ilvl="2" w:tplc="2EFAACA8" w:tentative="1">
      <w:start w:val="1"/>
      <w:numFmt w:val="bullet"/>
      <w:lvlText w:val="•"/>
      <w:lvlJc w:val="left"/>
      <w:pPr>
        <w:tabs>
          <w:tab w:val="num" w:pos="2160"/>
        </w:tabs>
        <w:ind w:left="2160" w:hanging="360"/>
      </w:pPr>
      <w:rPr>
        <w:rFonts w:ascii="Arial" w:hAnsi="Arial" w:hint="default"/>
      </w:rPr>
    </w:lvl>
    <w:lvl w:ilvl="3" w:tplc="4DB8F636" w:tentative="1">
      <w:start w:val="1"/>
      <w:numFmt w:val="bullet"/>
      <w:lvlText w:val="•"/>
      <w:lvlJc w:val="left"/>
      <w:pPr>
        <w:tabs>
          <w:tab w:val="num" w:pos="2880"/>
        </w:tabs>
        <w:ind w:left="2880" w:hanging="360"/>
      </w:pPr>
      <w:rPr>
        <w:rFonts w:ascii="Arial" w:hAnsi="Arial" w:hint="default"/>
      </w:rPr>
    </w:lvl>
    <w:lvl w:ilvl="4" w:tplc="FFFAA124" w:tentative="1">
      <w:start w:val="1"/>
      <w:numFmt w:val="bullet"/>
      <w:lvlText w:val="•"/>
      <w:lvlJc w:val="left"/>
      <w:pPr>
        <w:tabs>
          <w:tab w:val="num" w:pos="3600"/>
        </w:tabs>
        <w:ind w:left="3600" w:hanging="360"/>
      </w:pPr>
      <w:rPr>
        <w:rFonts w:ascii="Arial" w:hAnsi="Arial" w:hint="default"/>
      </w:rPr>
    </w:lvl>
    <w:lvl w:ilvl="5" w:tplc="55A6337A" w:tentative="1">
      <w:start w:val="1"/>
      <w:numFmt w:val="bullet"/>
      <w:lvlText w:val="•"/>
      <w:lvlJc w:val="left"/>
      <w:pPr>
        <w:tabs>
          <w:tab w:val="num" w:pos="4320"/>
        </w:tabs>
        <w:ind w:left="4320" w:hanging="360"/>
      </w:pPr>
      <w:rPr>
        <w:rFonts w:ascii="Arial" w:hAnsi="Arial" w:hint="default"/>
      </w:rPr>
    </w:lvl>
    <w:lvl w:ilvl="6" w:tplc="35C893F6" w:tentative="1">
      <w:start w:val="1"/>
      <w:numFmt w:val="bullet"/>
      <w:lvlText w:val="•"/>
      <w:lvlJc w:val="left"/>
      <w:pPr>
        <w:tabs>
          <w:tab w:val="num" w:pos="5040"/>
        </w:tabs>
        <w:ind w:left="5040" w:hanging="360"/>
      </w:pPr>
      <w:rPr>
        <w:rFonts w:ascii="Arial" w:hAnsi="Arial" w:hint="default"/>
      </w:rPr>
    </w:lvl>
    <w:lvl w:ilvl="7" w:tplc="D1B816D2" w:tentative="1">
      <w:start w:val="1"/>
      <w:numFmt w:val="bullet"/>
      <w:lvlText w:val="•"/>
      <w:lvlJc w:val="left"/>
      <w:pPr>
        <w:tabs>
          <w:tab w:val="num" w:pos="5760"/>
        </w:tabs>
        <w:ind w:left="5760" w:hanging="360"/>
      </w:pPr>
      <w:rPr>
        <w:rFonts w:ascii="Arial" w:hAnsi="Arial" w:hint="default"/>
      </w:rPr>
    </w:lvl>
    <w:lvl w:ilvl="8" w:tplc="D41E05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957DFA"/>
    <w:multiLevelType w:val="hybridMultilevel"/>
    <w:tmpl w:val="7F1AA6AA"/>
    <w:lvl w:ilvl="0" w:tplc="7B34F924">
      <w:start w:val="1"/>
      <w:numFmt w:val="bullet"/>
      <w:lvlText w:val="•"/>
      <w:lvlJc w:val="left"/>
      <w:pPr>
        <w:tabs>
          <w:tab w:val="num" w:pos="720"/>
        </w:tabs>
        <w:ind w:left="720" w:hanging="360"/>
      </w:pPr>
      <w:rPr>
        <w:rFonts w:ascii="Arial" w:hAnsi="Arial" w:hint="default"/>
      </w:rPr>
    </w:lvl>
    <w:lvl w:ilvl="1" w:tplc="6E08BF78" w:tentative="1">
      <w:start w:val="1"/>
      <w:numFmt w:val="bullet"/>
      <w:lvlText w:val="•"/>
      <w:lvlJc w:val="left"/>
      <w:pPr>
        <w:tabs>
          <w:tab w:val="num" w:pos="1440"/>
        </w:tabs>
        <w:ind w:left="1440" w:hanging="360"/>
      </w:pPr>
      <w:rPr>
        <w:rFonts w:ascii="Arial" w:hAnsi="Arial" w:hint="default"/>
      </w:rPr>
    </w:lvl>
    <w:lvl w:ilvl="2" w:tplc="DC82F440" w:tentative="1">
      <w:start w:val="1"/>
      <w:numFmt w:val="bullet"/>
      <w:lvlText w:val="•"/>
      <w:lvlJc w:val="left"/>
      <w:pPr>
        <w:tabs>
          <w:tab w:val="num" w:pos="2160"/>
        </w:tabs>
        <w:ind w:left="2160" w:hanging="360"/>
      </w:pPr>
      <w:rPr>
        <w:rFonts w:ascii="Arial" w:hAnsi="Arial" w:hint="default"/>
      </w:rPr>
    </w:lvl>
    <w:lvl w:ilvl="3" w:tplc="05AE4888" w:tentative="1">
      <w:start w:val="1"/>
      <w:numFmt w:val="bullet"/>
      <w:lvlText w:val="•"/>
      <w:lvlJc w:val="left"/>
      <w:pPr>
        <w:tabs>
          <w:tab w:val="num" w:pos="2880"/>
        </w:tabs>
        <w:ind w:left="2880" w:hanging="360"/>
      </w:pPr>
      <w:rPr>
        <w:rFonts w:ascii="Arial" w:hAnsi="Arial" w:hint="default"/>
      </w:rPr>
    </w:lvl>
    <w:lvl w:ilvl="4" w:tplc="1214E708" w:tentative="1">
      <w:start w:val="1"/>
      <w:numFmt w:val="bullet"/>
      <w:lvlText w:val="•"/>
      <w:lvlJc w:val="left"/>
      <w:pPr>
        <w:tabs>
          <w:tab w:val="num" w:pos="3600"/>
        </w:tabs>
        <w:ind w:left="3600" w:hanging="360"/>
      </w:pPr>
      <w:rPr>
        <w:rFonts w:ascii="Arial" w:hAnsi="Arial" w:hint="default"/>
      </w:rPr>
    </w:lvl>
    <w:lvl w:ilvl="5" w:tplc="AB88FAD6" w:tentative="1">
      <w:start w:val="1"/>
      <w:numFmt w:val="bullet"/>
      <w:lvlText w:val="•"/>
      <w:lvlJc w:val="left"/>
      <w:pPr>
        <w:tabs>
          <w:tab w:val="num" w:pos="4320"/>
        </w:tabs>
        <w:ind w:left="4320" w:hanging="360"/>
      </w:pPr>
      <w:rPr>
        <w:rFonts w:ascii="Arial" w:hAnsi="Arial" w:hint="default"/>
      </w:rPr>
    </w:lvl>
    <w:lvl w:ilvl="6" w:tplc="66985E44" w:tentative="1">
      <w:start w:val="1"/>
      <w:numFmt w:val="bullet"/>
      <w:lvlText w:val="•"/>
      <w:lvlJc w:val="left"/>
      <w:pPr>
        <w:tabs>
          <w:tab w:val="num" w:pos="5040"/>
        </w:tabs>
        <w:ind w:left="5040" w:hanging="360"/>
      </w:pPr>
      <w:rPr>
        <w:rFonts w:ascii="Arial" w:hAnsi="Arial" w:hint="default"/>
      </w:rPr>
    </w:lvl>
    <w:lvl w:ilvl="7" w:tplc="D53628D4" w:tentative="1">
      <w:start w:val="1"/>
      <w:numFmt w:val="bullet"/>
      <w:lvlText w:val="•"/>
      <w:lvlJc w:val="left"/>
      <w:pPr>
        <w:tabs>
          <w:tab w:val="num" w:pos="5760"/>
        </w:tabs>
        <w:ind w:left="5760" w:hanging="360"/>
      </w:pPr>
      <w:rPr>
        <w:rFonts w:ascii="Arial" w:hAnsi="Arial" w:hint="default"/>
      </w:rPr>
    </w:lvl>
    <w:lvl w:ilvl="8" w:tplc="A6E4E8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372D05"/>
    <w:multiLevelType w:val="hybridMultilevel"/>
    <w:tmpl w:val="C66EF390"/>
    <w:lvl w:ilvl="0" w:tplc="9D0C5AC4">
      <w:start w:val="1"/>
      <w:numFmt w:val="bullet"/>
      <w:lvlText w:val="•"/>
      <w:lvlJc w:val="left"/>
      <w:pPr>
        <w:tabs>
          <w:tab w:val="num" w:pos="720"/>
        </w:tabs>
        <w:ind w:left="720" w:hanging="360"/>
      </w:pPr>
      <w:rPr>
        <w:rFonts w:ascii="Arial" w:hAnsi="Arial" w:hint="default"/>
      </w:rPr>
    </w:lvl>
    <w:lvl w:ilvl="1" w:tplc="801415D0" w:tentative="1">
      <w:start w:val="1"/>
      <w:numFmt w:val="bullet"/>
      <w:lvlText w:val="•"/>
      <w:lvlJc w:val="left"/>
      <w:pPr>
        <w:tabs>
          <w:tab w:val="num" w:pos="1440"/>
        </w:tabs>
        <w:ind w:left="1440" w:hanging="360"/>
      </w:pPr>
      <w:rPr>
        <w:rFonts w:ascii="Arial" w:hAnsi="Arial" w:hint="default"/>
      </w:rPr>
    </w:lvl>
    <w:lvl w:ilvl="2" w:tplc="3CFC1D00" w:tentative="1">
      <w:start w:val="1"/>
      <w:numFmt w:val="bullet"/>
      <w:lvlText w:val="•"/>
      <w:lvlJc w:val="left"/>
      <w:pPr>
        <w:tabs>
          <w:tab w:val="num" w:pos="2160"/>
        </w:tabs>
        <w:ind w:left="2160" w:hanging="360"/>
      </w:pPr>
      <w:rPr>
        <w:rFonts w:ascii="Arial" w:hAnsi="Arial" w:hint="default"/>
      </w:rPr>
    </w:lvl>
    <w:lvl w:ilvl="3" w:tplc="0958D842" w:tentative="1">
      <w:start w:val="1"/>
      <w:numFmt w:val="bullet"/>
      <w:lvlText w:val="•"/>
      <w:lvlJc w:val="left"/>
      <w:pPr>
        <w:tabs>
          <w:tab w:val="num" w:pos="2880"/>
        </w:tabs>
        <w:ind w:left="2880" w:hanging="360"/>
      </w:pPr>
      <w:rPr>
        <w:rFonts w:ascii="Arial" w:hAnsi="Arial" w:hint="default"/>
      </w:rPr>
    </w:lvl>
    <w:lvl w:ilvl="4" w:tplc="E586E1B6" w:tentative="1">
      <w:start w:val="1"/>
      <w:numFmt w:val="bullet"/>
      <w:lvlText w:val="•"/>
      <w:lvlJc w:val="left"/>
      <w:pPr>
        <w:tabs>
          <w:tab w:val="num" w:pos="3600"/>
        </w:tabs>
        <w:ind w:left="3600" w:hanging="360"/>
      </w:pPr>
      <w:rPr>
        <w:rFonts w:ascii="Arial" w:hAnsi="Arial" w:hint="default"/>
      </w:rPr>
    </w:lvl>
    <w:lvl w:ilvl="5" w:tplc="9FEEDC74" w:tentative="1">
      <w:start w:val="1"/>
      <w:numFmt w:val="bullet"/>
      <w:lvlText w:val="•"/>
      <w:lvlJc w:val="left"/>
      <w:pPr>
        <w:tabs>
          <w:tab w:val="num" w:pos="4320"/>
        </w:tabs>
        <w:ind w:left="4320" w:hanging="360"/>
      </w:pPr>
      <w:rPr>
        <w:rFonts w:ascii="Arial" w:hAnsi="Arial" w:hint="default"/>
      </w:rPr>
    </w:lvl>
    <w:lvl w:ilvl="6" w:tplc="0494005E" w:tentative="1">
      <w:start w:val="1"/>
      <w:numFmt w:val="bullet"/>
      <w:lvlText w:val="•"/>
      <w:lvlJc w:val="left"/>
      <w:pPr>
        <w:tabs>
          <w:tab w:val="num" w:pos="5040"/>
        </w:tabs>
        <w:ind w:left="5040" w:hanging="360"/>
      </w:pPr>
      <w:rPr>
        <w:rFonts w:ascii="Arial" w:hAnsi="Arial" w:hint="default"/>
      </w:rPr>
    </w:lvl>
    <w:lvl w:ilvl="7" w:tplc="917604C0" w:tentative="1">
      <w:start w:val="1"/>
      <w:numFmt w:val="bullet"/>
      <w:lvlText w:val="•"/>
      <w:lvlJc w:val="left"/>
      <w:pPr>
        <w:tabs>
          <w:tab w:val="num" w:pos="5760"/>
        </w:tabs>
        <w:ind w:left="5760" w:hanging="360"/>
      </w:pPr>
      <w:rPr>
        <w:rFonts w:ascii="Arial" w:hAnsi="Arial" w:hint="default"/>
      </w:rPr>
    </w:lvl>
    <w:lvl w:ilvl="8" w:tplc="7B98076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0C180B"/>
    <w:multiLevelType w:val="multilevel"/>
    <w:tmpl w:val="2894FB42"/>
    <w:lvl w:ilvl="0">
      <w:start w:val="2"/>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5" w15:restartNumberingAfterBreak="0">
    <w:nsid w:val="12C83E98"/>
    <w:multiLevelType w:val="hybridMultilevel"/>
    <w:tmpl w:val="1166D272"/>
    <w:lvl w:ilvl="0" w:tplc="151E9A38">
      <w:start w:val="1"/>
      <w:numFmt w:val="bullet"/>
      <w:lvlText w:val="•"/>
      <w:lvlJc w:val="left"/>
      <w:pPr>
        <w:tabs>
          <w:tab w:val="num" w:pos="720"/>
        </w:tabs>
        <w:ind w:left="720" w:hanging="360"/>
      </w:pPr>
      <w:rPr>
        <w:rFonts w:ascii="Arial" w:hAnsi="Arial" w:hint="default"/>
      </w:rPr>
    </w:lvl>
    <w:lvl w:ilvl="1" w:tplc="EE00FAE4">
      <w:start w:val="171"/>
      <w:numFmt w:val="bullet"/>
      <w:lvlText w:val="•"/>
      <w:lvlJc w:val="left"/>
      <w:pPr>
        <w:tabs>
          <w:tab w:val="num" w:pos="1440"/>
        </w:tabs>
        <w:ind w:left="1440" w:hanging="360"/>
      </w:pPr>
      <w:rPr>
        <w:rFonts w:ascii="Arial" w:hAnsi="Arial" w:hint="default"/>
      </w:rPr>
    </w:lvl>
    <w:lvl w:ilvl="2" w:tplc="C96E1BEC" w:tentative="1">
      <w:start w:val="1"/>
      <w:numFmt w:val="bullet"/>
      <w:lvlText w:val="•"/>
      <w:lvlJc w:val="left"/>
      <w:pPr>
        <w:tabs>
          <w:tab w:val="num" w:pos="2160"/>
        </w:tabs>
        <w:ind w:left="2160" w:hanging="360"/>
      </w:pPr>
      <w:rPr>
        <w:rFonts w:ascii="Arial" w:hAnsi="Arial" w:hint="default"/>
      </w:rPr>
    </w:lvl>
    <w:lvl w:ilvl="3" w:tplc="B11E4EE4" w:tentative="1">
      <w:start w:val="1"/>
      <w:numFmt w:val="bullet"/>
      <w:lvlText w:val="•"/>
      <w:lvlJc w:val="left"/>
      <w:pPr>
        <w:tabs>
          <w:tab w:val="num" w:pos="2880"/>
        </w:tabs>
        <w:ind w:left="2880" w:hanging="360"/>
      </w:pPr>
      <w:rPr>
        <w:rFonts w:ascii="Arial" w:hAnsi="Arial" w:hint="default"/>
      </w:rPr>
    </w:lvl>
    <w:lvl w:ilvl="4" w:tplc="F326A2EA" w:tentative="1">
      <w:start w:val="1"/>
      <w:numFmt w:val="bullet"/>
      <w:lvlText w:val="•"/>
      <w:lvlJc w:val="left"/>
      <w:pPr>
        <w:tabs>
          <w:tab w:val="num" w:pos="3600"/>
        </w:tabs>
        <w:ind w:left="3600" w:hanging="360"/>
      </w:pPr>
      <w:rPr>
        <w:rFonts w:ascii="Arial" w:hAnsi="Arial" w:hint="default"/>
      </w:rPr>
    </w:lvl>
    <w:lvl w:ilvl="5" w:tplc="79D081DE" w:tentative="1">
      <w:start w:val="1"/>
      <w:numFmt w:val="bullet"/>
      <w:lvlText w:val="•"/>
      <w:lvlJc w:val="left"/>
      <w:pPr>
        <w:tabs>
          <w:tab w:val="num" w:pos="4320"/>
        </w:tabs>
        <w:ind w:left="4320" w:hanging="360"/>
      </w:pPr>
      <w:rPr>
        <w:rFonts w:ascii="Arial" w:hAnsi="Arial" w:hint="default"/>
      </w:rPr>
    </w:lvl>
    <w:lvl w:ilvl="6" w:tplc="C6380E98" w:tentative="1">
      <w:start w:val="1"/>
      <w:numFmt w:val="bullet"/>
      <w:lvlText w:val="•"/>
      <w:lvlJc w:val="left"/>
      <w:pPr>
        <w:tabs>
          <w:tab w:val="num" w:pos="5040"/>
        </w:tabs>
        <w:ind w:left="5040" w:hanging="360"/>
      </w:pPr>
      <w:rPr>
        <w:rFonts w:ascii="Arial" w:hAnsi="Arial" w:hint="default"/>
      </w:rPr>
    </w:lvl>
    <w:lvl w:ilvl="7" w:tplc="3B50DD6E" w:tentative="1">
      <w:start w:val="1"/>
      <w:numFmt w:val="bullet"/>
      <w:lvlText w:val="•"/>
      <w:lvlJc w:val="left"/>
      <w:pPr>
        <w:tabs>
          <w:tab w:val="num" w:pos="5760"/>
        </w:tabs>
        <w:ind w:left="5760" w:hanging="360"/>
      </w:pPr>
      <w:rPr>
        <w:rFonts w:ascii="Arial" w:hAnsi="Arial" w:hint="default"/>
      </w:rPr>
    </w:lvl>
    <w:lvl w:ilvl="8" w:tplc="5404A6E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04447C"/>
    <w:multiLevelType w:val="hybridMultilevel"/>
    <w:tmpl w:val="0ACA67C0"/>
    <w:lvl w:ilvl="0" w:tplc="A4D8648C">
      <w:start w:val="1"/>
      <w:numFmt w:val="bullet"/>
      <w:lvlText w:val="•"/>
      <w:lvlJc w:val="left"/>
      <w:pPr>
        <w:tabs>
          <w:tab w:val="num" w:pos="720"/>
        </w:tabs>
        <w:ind w:left="720" w:hanging="360"/>
      </w:pPr>
      <w:rPr>
        <w:rFonts w:ascii="Arial" w:hAnsi="Arial" w:hint="default"/>
      </w:rPr>
    </w:lvl>
    <w:lvl w:ilvl="1" w:tplc="AA9C9FB8" w:tentative="1">
      <w:start w:val="1"/>
      <w:numFmt w:val="bullet"/>
      <w:lvlText w:val="•"/>
      <w:lvlJc w:val="left"/>
      <w:pPr>
        <w:tabs>
          <w:tab w:val="num" w:pos="1440"/>
        </w:tabs>
        <w:ind w:left="1440" w:hanging="360"/>
      </w:pPr>
      <w:rPr>
        <w:rFonts w:ascii="Arial" w:hAnsi="Arial" w:hint="default"/>
      </w:rPr>
    </w:lvl>
    <w:lvl w:ilvl="2" w:tplc="E7A65A82" w:tentative="1">
      <w:start w:val="1"/>
      <w:numFmt w:val="bullet"/>
      <w:lvlText w:val="•"/>
      <w:lvlJc w:val="left"/>
      <w:pPr>
        <w:tabs>
          <w:tab w:val="num" w:pos="2160"/>
        </w:tabs>
        <w:ind w:left="2160" w:hanging="360"/>
      </w:pPr>
      <w:rPr>
        <w:rFonts w:ascii="Arial" w:hAnsi="Arial" w:hint="default"/>
      </w:rPr>
    </w:lvl>
    <w:lvl w:ilvl="3" w:tplc="8020D72E" w:tentative="1">
      <w:start w:val="1"/>
      <w:numFmt w:val="bullet"/>
      <w:lvlText w:val="•"/>
      <w:lvlJc w:val="left"/>
      <w:pPr>
        <w:tabs>
          <w:tab w:val="num" w:pos="2880"/>
        </w:tabs>
        <w:ind w:left="2880" w:hanging="360"/>
      </w:pPr>
      <w:rPr>
        <w:rFonts w:ascii="Arial" w:hAnsi="Arial" w:hint="default"/>
      </w:rPr>
    </w:lvl>
    <w:lvl w:ilvl="4" w:tplc="B60ED9D2" w:tentative="1">
      <w:start w:val="1"/>
      <w:numFmt w:val="bullet"/>
      <w:lvlText w:val="•"/>
      <w:lvlJc w:val="left"/>
      <w:pPr>
        <w:tabs>
          <w:tab w:val="num" w:pos="3600"/>
        </w:tabs>
        <w:ind w:left="3600" w:hanging="360"/>
      </w:pPr>
      <w:rPr>
        <w:rFonts w:ascii="Arial" w:hAnsi="Arial" w:hint="default"/>
      </w:rPr>
    </w:lvl>
    <w:lvl w:ilvl="5" w:tplc="06487768" w:tentative="1">
      <w:start w:val="1"/>
      <w:numFmt w:val="bullet"/>
      <w:lvlText w:val="•"/>
      <w:lvlJc w:val="left"/>
      <w:pPr>
        <w:tabs>
          <w:tab w:val="num" w:pos="4320"/>
        </w:tabs>
        <w:ind w:left="4320" w:hanging="360"/>
      </w:pPr>
      <w:rPr>
        <w:rFonts w:ascii="Arial" w:hAnsi="Arial" w:hint="default"/>
      </w:rPr>
    </w:lvl>
    <w:lvl w:ilvl="6" w:tplc="2E885EE8" w:tentative="1">
      <w:start w:val="1"/>
      <w:numFmt w:val="bullet"/>
      <w:lvlText w:val="•"/>
      <w:lvlJc w:val="left"/>
      <w:pPr>
        <w:tabs>
          <w:tab w:val="num" w:pos="5040"/>
        </w:tabs>
        <w:ind w:left="5040" w:hanging="360"/>
      </w:pPr>
      <w:rPr>
        <w:rFonts w:ascii="Arial" w:hAnsi="Arial" w:hint="default"/>
      </w:rPr>
    </w:lvl>
    <w:lvl w:ilvl="7" w:tplc="4784E14A" w:tentative="1">
      <w:start w:val="1"/>
      <w:numFmt w:val="bullet"/>
      <w:lvlText w:val="•"/>
      <w:lvlJc w:val="left"/>
      <w:pPr>
        <w:tabs>
          <w:tab w:val="num" w:pos="5760"/>
        </w:tabs>
        <w:ind w:left="5760" w:hanging="360"/>
      </w:pPr>
      <w:rPr>
        <w:rFonts w:ascii="Arial" w:hAnsi="Arial" w:hint="default"/>
      </w:rPr>
    </w:lvl>
    <w:lvl w:ilvl="8" w:tplc="5B14879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53D5C45"/>
    <w:multiLevelType w:val="hybridMultilevel"/>
    <w:tmpl w:val="3D30AA4C"/>
    <w:lvl w:ilvl="0" w:tplc="A8C88ECA">
      <w:start w:val="1"/>
      <w:numFmt w:val="bullet"/>
      <w:lvlText w:val="•"/>
      <w:lvlJc w:val="left"/>
      <w:pPr>
        <w:tabs>
          <w:tab w:val="num" w:pos="720"/>
        </w:tabs>
        <w:ind w:left="720" w:hanging="360"/>
      </w:pPr>
      <w:rPr>
        <w:rFonts w:ascii="Arial" w:hAnsi="Arial" w:hint="default"/>
      </w:rPr>
    </w:lvl>
    <w:lvl w:ilvl="1" w:tplc="465216DC" w:tentative="1">
      <w:start w:val="1"/>
      <w:numFmt w:val="bullet"/>
      <w:lvlText w:val="•"/>
      <w:lvlJc w:val="left"/>
      <w:pPr>
        <w:tabs>
          <w:tab w:val="num" w:pos="1440"/>
        </w:tabs>
        <w:ind w:left="1440" w:hanging="360"/>
      </w:pPr>
      <w:rPr>
        <w:rFonts w:ascii="Arial" w:hAnsi="Arial" w:hint="default"/>
      </w:rPr>
    </w:lvl>
    <w:lvl w:ilvl="2" w:tplc="550E78B6" w:tentative="1">
      <w:start w:val="1"/>
      <w:numFmt w:val="bullet"/>
      <w:lvlText w:val="•"/>
      <w:lvlJc w:val="left"/>
      <w:pPr>
        <w:tabs>
          <w:tab w:val="num" w:pos="2160"/>
        </w:tabs>
        <w:ind w:left="2160" w:hanging="360"/>
      </w:pPr>
      <w:rPr>
        <w:rFonts w:ascii="Arial" w:hAnsi="Arial" w:hint="default"/>
      </w:rPr>
    </w:lvl>
    <w:lvl w:ilvl="3" w:tplc="3EB86B1E" w:tentative="1">
      <w:start w:val="1"/>
      <w:numFmt w:val="bullet"/>
      <w:lvlText w:val="•"/>
      <w:lvlJc w:val="left"/>
      <w:pPr>
        <w:tabs>
          <w:tab w:val="num" w:pos="2880"/>
        </w:tabs>
        <w:ind w:left="2880" w:hanging="360"/>
      </w:pPr>
      <w:rPr>
        <w:rFonts w:ascii="Arial" w:hAnsi="Arial" w:hint="default"/>
      </w:rPr>
    </w:lvl>
    <w:lvl w:ilvl="4" w:tplc="D27C6CD6" w:tentative="1">
      <w:start w:val="1"/>
      <w:numFmt w:val="bullet"/>
      <w:lvlText w:val="•"/>
      <w:lvlJc w:val="left"/>
      <w:pPr>
        <w:tabs>
          <w:tab w:val="num" w:pos="3600"/>
        </w:tabs>
        <w:ind w:left="3600" w:hanging="360"/>
      </w:pPr>
      <w:rPr>
        <w:rFonts w:ascii="Arial" w:hAnsi="Arial" w:hint="default"/>
      </w:rPr>
    </w:lvl>
    <w:lvl w:ilvl="5" w:tplc="DA801A52" w:tentative="1">
      <w:start w:val="1"/>
      <w:numFmt w:val="bullet"/>
      <w:lvlText w:val="•"/>
      <w:lvlJc w:val="left"/>
      <w:pPr>
        <w:tabs>
          <w:tab w:val="num" w:pos="4320"/>
        </w:tabs>
        <w:ind w:left="4320" w:hanging="360"/>
      </w:pPr>
      <w:rPr>
        <w:rFonts w:ascii="Arial" w:hAnsi="Arial" w:hint="default"/>
      </w:rPr>
    </w:lvl>
    <w:lvl w:ilvl="6" w:tplc="2480A432" w:tentative="1">
      <w:start w:val="1"/>
      <w:numFmt w:val="bullet"/>
      <w:lvlText w:val="•"/>
      <w:lvlJc w:val="left"/>
      <w:pPr>
        <w:tabs>
          <w:tab w:val="num" w:pos="5040"/>
        </w:tabs>
        <w:ind w:left="5040" w:hanging="360"/>
      </w:pPr>
      <w:rPr>
        <w:rFonts w:ascii="Arial" w:hAnsi="Arial" w:hint="default"/>
      </w:rPr>
    </w:lvl>
    <w:lvl w:ilvl="7" w:tplc="9F4C946A" w:tentative="1">
      <w:start w:val="1"/>
      <w:numFmt w:val="bullet"/>
      <w:lvlText w:val="•"/>
      <w:lvlJc w:val="left"/>
      <w:pPr>
        <w:tabs>
          <w:tab w:val="num" w:pos="5760"/>
        </w:tabs>
        <w:ind w:left="5760" w:hanging="360"/>
      </w:pPr>
      <w:rPr>
        <w:rFonts w:ascii="Arial" w:hAnsi="Arial" w:hint="default"/>
      </w:rPr>
    </w:lvl>
    <w:lvl w:ilvl="8" w:tplc="2B023E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CD52948"/>
    <w:multiLevelType w:val="hybridMultilevel"/>
    <w:tmpl w:val="3CAAB9B4"/>
    <w:lvl w:ilvl="0" w:tplc="A384936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D171587"/>
    <w:multiLevelType w:val="hybridMultilevel"/>
    <w:tmpl w:val="2CCE58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095966"/>
    <w:multiLevelType w:val="multilevel"/>
    <w:tmpl w:val="77FA45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AB9187F"/>
    <w:multiLevelType w:val="multilevel"/>
    <w:tmpl w:val="C9B02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04217B"/>
    <w:multiLevelType w:val="hybridMultilevel"/>
    <w:tmpl w:val="3EB65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3E5740D"/>
    <w:multiLevelType w:val="hybridMultilevel"/>
    <w:tmpl w:val="B8F2CF14"/>
    <w:lvl w:ilvl="0" w:tplc="A73E9C0A">
      <w:start w:val="1"/>
      <w:numFmt w:val="bullet"/>
      <w:lvlText w:val="•"/>
      <w:lvlJc w:val="left"/>
      <w:pPr>
        <w:tabs>
          <w:tab w:val="num" w:pos="720"/>
        </w:tabs>
        <w:ind w:left="720" w:hanging="360"/>
      </w:pPr>
      <w:rPr>
        <w:rFonts w:ascii="Arial" w:hAnsi="Arial" w:hint="default"/>
      </w:rPr>
    </w:lvl>
    <w:lvl w:ilvl="1" w:tplc="A6ACBB00" w:tentative="1">
      <w:start w:val="1"/>
      <w:numFmt w:val="bullet"/>
      <w:lvlText w:val="•"/>
      <w:lvlJc w:val="left"/>
      <w:pPr>
        <w:tabs>
          <w:tab w:val="num" w:pos="1440"/>
        </w:tabs>
        <w:ind w:left="1440" w:hanging="360"/>
      </w:pPr>
      <w:rPr>
        <w:rFonts w:ascii="Arial" w:hAnsi="Arial" w:hint="default"/>
      </w:rPr>
    </w:lvl>
    <w:lvl w:ilvl="2" w:tplc="870405CA" w:tentative="1">
      <w:start w:val="1"/>
      <w:numFmt w:val="bullet"/>
      <w:lvlText w:val="•"/>
      <w:lvlJc w:val="left"/>
      <w:pPr>
        <w:tabs>
          <w:tab w:val="num" w:pos="2160"/>
        </w:tabs>
        <w:ind w:left="2160" w:hanging="360"/>
      </w:pPr>
      <w:rPr>
        <w:rFonts w:ascii="Arial" w:hAnsi="Arial" w:hint="default"/>
      </w:rPr>
    </w:lvl>
    <w:lvl w:ilvl="3" w:tplc="8EEA139C" w:tentative="1">
      <w:start w:val="1"/>
      <w:numFmt w:val="bullet"/>
      <w:lvlText w:val="•"/>
      <w:lvlJc w:val="left"/>
      <w:pPr>
        <w:tabs>
          <w:tab w:val="num" w:pos="2880"/>
        </w:tabs>
        <w:ind w:left="2880" w:hanging="360"/>
      </w:pPr>
      <w:rPr>
        <w:rFonts w:ascii="Arial" w:hAnsi="Arial" w:hint="default"/>
      </w:rPr>
    </w:lvl>
    <w:lvl w:ilvl="4" w:tplc="87426DA6" w:tentative="1">
      <w:start w:val="1"/>
      <w:numFmt w:val="bullet"/>
      <w:lvlText w:val="•"/>
      <w:lvlJc w:val="left"/>
      <w:pPr>
        <w:tabs>
          <w:tab w:val="num" w:pos="3600"/>
        </w:tabs>
        <w:ind w:left="3600" w:hanging="360"/>
      </w:pPr>
      <w:rPr>
        <w:rFonts w:ascii="Arial" w:hAnsi="Arial" w:hint="default"/>
      </w:rPr>
    </w:lvl>
    <w:lvl w:ilvl="5" w:tplc="F24CE0BA" w:tentative="1">
      <w:start w:val="1"/>
      <w:numFmt w:val="bullet"/>
      <w:lvlText w:val="•"/>
      <w:lvlJc w:val="left"/>
      <w:pPr>
        <w:tabs>
          <w:tab w:val="num" w:pos="4320"/>
        </w:tabs>
        <w:ind w:left="4320" w:hanging="360"/>
      </w:pPr>
      <w:rPr>
        <w:rFonts w:ascii="Arial" w:hAnsi="Arial" w:hint="default"/>
      </w:rPr>
    </w:lvl>
    <w:lvl w:ilvl="6" w:tplc="EC74E364" w:tentative="1">
      <w:start w:val="1"/>
      <w:numFmt w:val="bullet"/>
      <w:lvlText w:val="•"/>
      <w:lvlJc w:val="left"/>
      <w:pPr>
        <w:tabs>
          <w:tab w:val="num" w:pos="5040"/>
        </w:tabs>
        <w:ind w:left="5040" w:hanging="360"/>
      </w:pPr>
      <w:rPr>
        <w:rFonts w:ascii="Arial" w:hAnsi="Arial" w:hint="default"/>
      </w:rPr>
    </w:lvl>
    <w:lvl w:ilvl="7" w:tplc="3820A5BE" w:tentative="1">
      <w:start w:val="1"/>
      <w:numFmt w:val="bullet"/>
      <w:lvlText w:val="•"/>
      <w:lvlJc w:val="left"/>
      <w:pPr>
        <w:tabs>
          <w:tab w:val="num" w:pos="5760"/>
        </w:tabs>
        <w:ind w:left="5760" w:hanging="360"/>
      </w:pPr>
      <w:rPr>
        <w:rFonts w:ascii="Arial" w:hAnsi="Arial" w:hint="default"/>
      </w:rPr>
    </w:lvl>
    <w:lvl w:ilvl="8" w:tplc="F466ABE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3B3AF2"/>
    <w:multiLevelType w:val="hybridMultilevel"/>
    <w:tmpl w:val="07C2E7E2"/>
    <w:lvl w:ilvl="0" w:tplc="38625C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71BF8"/>
    <w:multiLevelType w:val="hybridMultilevel"/>
    <w:tmpl w:val="257EB04C"/>
    <w:lvl w:ilvl="0" w:tplc="84F8BC60">
      <w:start w:val="6"/>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66EE1472"/>
    <w:multiLevelType w:val="hybridMultilevel"/>
    <w:tmpl w:val="05BE92E2"/>
    <w:lvl w:ilvl="0" w:tplc="5F084EF2">
      <w:start w:val="1"/>
      <w:numFmt w:val="bullet"/>
      <w:lvlText w:val="•"/>
      <w:lvlJc w:val="left"/>
      <w:pPr>
        <w:tabs>
          <w:tab w:val="num" w:pos="720"/>
        </w:tabs>
        <w:ind w:left="720" w:hanging="360"/>
      </w:pPr>
      <w:rPr>
        <w:rFonts w:ascii="Arial" w:hAnsi="Arial" w:hint="default"/>
      </w:rPr>
    </w:lvl>
    <w:lvl w:ilvl="1" w:tplc="2006DD84">
      <w:numFmt w:val="bullet"/>
      <w:lvlText w:val="•"/>
      <w:lvlJc w:val="left"/>
      <w:pPr>
        <w:tabs>
          <w:tab w:val="num" w:pos="1440"/>
        </w:tabs>
        <w:ind w:left="1440" w:hanging="360"/>
      </w:pPr>
      <w:rPr>
        <w:rFonts w:ascii="Arial" w:hAnsi="Arial" w:hint="default"/>
      </w:rPr>
    </w:lvl>
    <w:lvl w:ilvl="2" w:tplc="C93E0622" w:tentative="1">
      <w:start w:val="1"/>
      <w:numFmt w:val="bullet"/>
      <w:lvlText w:val="•"/>
      <w:lvlJc w:val="left"/>
      <w:pPr>
        <w:tabs>
          <w:tab w:val="num" w:pos="2160"/>
        </w:tabs>
        <w:ind w:left="2160" w:hanging="360"/>
      </w:pPr>
      <w:rPr>
        <w:rFonts w:ascii="Arial" w:hAnsi="Arial" w:hint="default"/>
      </w:rPr>
    </w:lvl>
    <w:lvl w:ilvl="3" w:tplc="8E945E38" w:tentative="1">
      <w:start w:val="1"/>
      <w:numFmt w:val="bullet"/>
      <w:lvlText w:val="•"/>
      <w:lvlJc w:val="left"/>
      <w:pPr>
        <w:tabs>
          <w:tab w:val="num" w:pos="2880"/>
        </w:tabs>
        <w:ind w:left="2880" w:hanging="360"/>
      </w:pPr>
      <w:rPr>
        <w:rFonts w:ascii="Arial" w:hAnsi="Arial" w:hint="default"/>
      </w:rPr>
    </w:lvl>
    <w:lvl w:ilvl="4" w:tplc="F3EEB824" w:tentative="1">
      <w:start w:val="1"/>
      <w:numFmt w:val="bullet"/>
      <w:lvlText w:val="•"/>
      <w:lvlJc w:val="left"/>
      <w:pPr>
        <w:tabs>
          <w:tab w:val="num" w:pos="3600"/>
        </w:tabs>
        <w:ind w:left="3600" w:hanging="360"/>
      </w:pPr>
      <w:rPr>
        <w:rFonts w:ascii="Arial" w:hAnsi="Arial" w:hint="default"/>
      </w:rPr>
    </w:lvl>
    <w:lvl w:ilvl="5" w:tplc="C3D42AB6" w:tentative="1">
      <w:start w:val="1"/>
      <w:numFmt w:val="bullet"/>
      <w:lvlText w:val="•"/>
      <w:lvlJc w:val="left"/>
      <w:pPr>
        <w:tabs>
          <w:tab w:val="num" w:pos="4320"/>
        </w:tabs>
        <w:ind w:left="4320" w:hanging="360"/>
      </w:pPr>
      <w:rPr>
        <w:rFonts w:ascii="Arial" w:hAnsi="Arial" w:hint="default"/>
      </w:rPr>
    </w:lvl>
    <w:lvl w:ilvl="6" w:tplc="F1A046E4" w:tentative="1">
      <w:start w:val="1"/>
      <w:numFmt w:val="bullet"/>
      <w:lvlText w:val="•"/>
      <w:lvlJc w:val="left"/>
      <w:pPr>
        <w:tabs>
          <w:tab w:val="num" w:pos="5040"/>
        </w:tabs>
        <w:ind w:left="5040" w:hanging="360"/>
      </w:pPr>
      <w:rPr>
        <w:rFonts w:ascii="Arial" w:hAnsi="Arial" w:hint="default"/>
      </w:rPr>
    </w:lvl>
    <w:lvl w:ilvl="7" w:tplc="05EC8A36" w:tentative="1">
      <w:start w:val="1"/>
      <w:numFmt w:val="bullet"/>
      <w:lvlText w:val="•"/>
      <w:lvlJc w:val="left"/>
      <w:pPr>
        <w:tabs>
          <w:tab w:val="num" w:pos="5760"/>
        </w:tabs>
        <w:ind w:left="5760" w:hanging="360"/>
      </w:pPr>
      <w:rPr>
        <w:rFonts w:ascii="Arial" w:hAnsi="Arial" w:hint="default"/>
      </w:rPr>
    </w:lvl>
    <w:lvl w:ilvl="8" w:tplc="E2185C2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2C2F14"/>
    <w:multiLevelType w:val="hybridMultilevel"/>
    <w:tmpl w:val="A20A083E"/>
    <w:lvl w:ilvl="0" w:tplc="AFF26F42">
      <w:start w:val="1"/>
      <w:numFmt w:val="bullet"/>
      <w:lvlText w:val="•"/>
      <w:lvlJc w:val="left"/>
      <w:pPr>
        <w:tabs>
          <w:tab w:val="num" w:pos="720"/>
        </w:tabs>
        <w:ind w:left="720" w:hanging="360"/>
      </w:pPr>
      <w:rPr>
        <w:rFonts w:ascii="Arial" w:hAnsi="Arial" w:hint="default"/>
      </w:rPr>
    </w:lvl>
    <w:lvl w:ilvl="1" w:tplc="C6903B80">
      <w:start w:val="1"/>
      <w:numFmt w:val="bullet"/>
      <w:lvlText w:val="•"/>
      <w:lvlJc w:val="left"/>
      <w:pPr>
        <w:tabs>
          <w:tab w:val="num" w:pos="1440"/>
        </w:tabs>
        <w:ind w:left="1440" w:hanging="360"/>
      </w:pPr>
      <w:rPr>
        <w:rFonts w:ascii="Arial" w:hAnsi="Arial" w:hint="default"/>
      </w:rPr>
    </w:lvl>
    <w:lvl w:ilvl="2" w:tplc="E5E8763A">
      <w:numFmt w:val="bullet"/>
      <w:lvlText w:val="•"/>
      <w:lvlJc w:val="left"/>
      <w:pPr>
        <w:tabs>
          <w:tab w:val="num" w:pos="2160"/>
        </w:tabs>
        <w:ind w:left="2160" w:hanging="360"/>
      </w:pPr>
      <w:rPr>
        <w:rFonts w:ascii="Arial" w:hAnsi="Arial" w:hint="default"/>
      </w:rPr>
    </w:lvl>
    <w:lvl w:ilvl="3" w:tplc="02549622" w:tentative="1">
      <w:start w:val="1"/>
      <w:numFmt w:val="bullet"/>
      <w:lvlText w:val="•"/>
      <w:lvlJc w:val="left"/>
      <w:pPr>
        <w:tabs>
          <w:tab w:val="num" w:pos="2880"/>
        </w:tabs>
        <w:ind w:left="2880" w:hanging="360"/>
      </w:pPr>
      <w:rPr>
        <w:rFonts w:ascii="Arial" w:hAnsi="Arial" w:hint="default"/>
      </w:rPr>
    </w:lvl>
    <w:lvl w:ilvl="4" w:tplc="000AEF50" w:tentative="1">
      <w:start w:val="1"/>
      <w:numFmt w:val="bullet"/>
      <w:lvlText w:val="•"/>
      <w:lvlJc w:val="left"/>
      <w:pPr>
        <w:tabs>
          <w:tab w:val="num" w:pos="3600"/>
        </w:tabs>
        <w:ind w:left="3600" w:hanging="360"/>
      </w:pPr>
      <w:rPr>
        <w:rFonts w:ascii="Arial" w:hAnsi="Arial" w:hint="default"/>
      </w:rPr>
    </w:lvl>
    <w:lvl w:ilvl="5" w:tplc="954065EA" w:tentative="1">
      <w:start w:val="1"/>
      <w:numFmt w:val="bullet"/>
      <w:lvlText w:val="•"/>
      <w:lvlJc w:val="left"/>
      <w:pPr>
        <w:tabs>
          <w:tab w:val="num" w:pos="4320"/>
        </w:tabs>
        <w:ind w:left="4320" w:hanging="360"/>
      </w:pPr>
      <w:rPr>
        <w:rFonts w:ascii="Arial" w:hAnsi="Arial" w:hint="default"/>
      </w:rPr>
    </w:lvl>
    <w:lvl w:ilvl="6" w:tplc="31865FD0" w:tentative="1">
      <w:start w:val="1"/>
      <w:numFmt w:val="bullet"/>
      <w:lvlText w:val="•"/>
      <w:lvlJc w:val="left"/>
      <w:pPr>
        <w:tabs>
          <w:tab w:val="num" w:pos="5040"/>
        </w:tabs>
        <w:ind w:left="5040" w:hanging="360"/>
      </w:pPr>
      <w:rPr>
        <w:rFonts w:ascii="Arial" w:hAnsi="Arial" w:hint="default"/>
      </w:rPr>
    </w:lvl>
    <w:lvl w:ilvl="7" w:tplc="0D283C46" w:tentative="1">
      <w:start w:val="1"/>
      <w:numFmt w:val="bullet"/>
      <w:lvlText w:val="•"/>
      <w:lvlJc w:val="left"/>
      <w:pPr>
        <w:tabs>
          <w:tab w:val="num" w:pos="5760"/>
        </w:tabs>
        <w:ind w:left="5760" w:hanging="360"/>
      </w:pPr>
      <w:rPr>
        <w:rFonts w:ascii="Arial" w:hAnsi="Arial" w:hint="default"/>
      </w:rPr>
    </w:lvl>
    <w:lvl w:ilvl="8" w:tplc="B03EDBE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BF44CC"/>
    <w:multiLevelType w:val="hybridMultilevel"/>
    <w:tmpl w:val="F40638E6"/>
    <w:lvl w:ilvl="0" w:tplc="350212F6">
      <w:start w:val="1"/>
      <w:numFmt w:val="bullet"/>
      <w:lvlText w:val="•"/>
      <w:lvlJc w:val="left"/>
      <w:pPr>
        <w:tabs>
          <w:tab w:val="num" w:pos="720"/>
        </w:tabs>
        <w:ind w:left="720" w:hanging="360"/>
      </w:pPr>
      <w:rPr>
        <w:rFonts w:ascii="Arial" w:hAnsi="Arial" w:hint="default"/>
      </w:rPr>
    </w:lvl>
    <w:lvl w:ilvl="1" w:tplc="C994E698">
      <w:start w:val="1"/>
      <w:numFmt w:val="bullet"/>
      <w:lvlText w:val="•"/>
      <w:lvlJc w:val="left"/>
      <w:pPr>
        <w:tabs>
          <w:tab w:val="num" w:pos="1440"/>
        </w:tabs>
        <w:ind w:left="1440" w:hanging="360"/>
      </w:pPr>
      <w:rPr>
        <w:rFonts w:ascii="Arial" w:hAnsi="Arial" w:hint="default"/>
      </w:rPr>
    </w:lvl>
    <w:lvl w:ilvl="2" w:tplc="0360F0C2" w:tentative="1">
      <w:start w:val="1"/>
      <w:numFmt w:val="bullet"/>
      <w:lvlText w:val="•"/>
      <w:lvlJc w:val="left"/>
      <w:pPr>
        <w:tabs>
          <w:tab w:val="num" w:pos="2160"/>
        </w:tabs>
        <w:ind w:left="2160" w:hanging="360"/>
      </w:pPr>
      <w:rPr>
        <w:rFonts w:ascii="Arial" w:hAnsi="Arial" w:hint="default"/>
      </w:rPr>
    </w:lvl>
    <w:lvl w:ilvl="3" w:tplc="DB364B40" w:tentative="1">
      <w:start w:val="1"/>
      <w:numFmt w:val="bullet"/>
      <w:lvlText w:val="•"/>
      <w:lvlJc w:val="left"/>
      <w:pPr>
        <w:tabs>
          <w:tab w:val="num" w:pos="2880"/>
        </w:tabs>
        <w:ind w:left="2880" w:hanging="360"/>
      </w:pPr>
      <w:rPr>
        <w:rFonts w:ascii="Arial" w:hAnsi="Arial" w:hint="default"/>
      </w:rPr>
    </w:lvl>
    <w:lvl w:ilvl="4" w:tplc="64A0AA3E" w:tentative="1">
      <w:start w:val="1"/>
      <w:numFmt w:val="bullet"/>
      <w:lvlText w:val="•"/>
      <w:lvlJc w:val="left"/>
      <w:pPr>
        <w:tabs>
          <w:tab w:val="num" w:pos="3600"/>
        </w:tabs>
        <w:ind w:left="3600" w:hanging="360"/>
      </w:pPr>
      <w:rPr>
        <w:rFonts w:ascii="Arial" w:hAnsi="Arial" w:hint="default"/>
      </w:rPr>
    </w:lvl>
    <w:lvl w:ilvl="5" w:tplc="B4AA4BCE" w:tentative="1">
      <w:start w:val="1"/>
      <w:numFmt w:val="bullet"/>
      <w:lvlText w:val="•"/>
      <w:lvlJc w:val="left"/>
      <w:pPr>
        <w:tabs>
          <w:tab w:val="num" w:pos="4320"/>
        </w:tabs>
        <w:ind w:left="4320" w:hanging="360"/>
      </w:pPr>
      <w:rPr>
        <w:rFonts w:ascii="Arial" w:hAnsi="Arial" w:hint="default"/>
      </w:rPr>
    </w:lvl>
    <w:lvl w:ilvl="6" w:tplc="7A58066E" w:tentative="1">
      <w:start w:val="1"/>
      <w:numFmt w:val="bullet"/>
      <w:lvlText w:val="•"/>
      <w:lvlJc w:val="left"/>
      <w:pPr>
        <w:tabs>
          <w:tab w:val="num" w:pos="5040"/>
        </w:tabs>
        <w:ind w:left="5040" w:hanging="360"/>
      </w:pPr>
      <w:rPr>
        <w:rFonts w:ascii="Arial" w:hAnsi="Arial" w:hint="default"/>
      </w:rPr>
    </w:lvl>
    <w:lvl w:ilvl="7" w:tplc="E84673FA" w:tentative="1">
      <w:start w:val="1"/>
      <w:numFmt w:val="bullet"/>
      <w:lvlText w:val="•"/>
      <w:lvlJc w:val="left"/>
      <w:pPr>
        <w:tabs>
          <w:tab w:val="num" w:pos="5760"/>
        </w:tabs>
        <w:ind w:left="5760" w:hanging="360"/>
      </w:pPr>
      <w:rPr>
        <w:rFonts w:ascii="Arial" w:hAnsi="Arial" w:hint="default"/>
      </w:rPr>
    </w:lvl>
    <w:lvl w:ilvl="8" w:tplc="B79A1C2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0040C98"/>
    <w:multiLevelType w:val="hybridMultilevel"/>
    <w:tmpl w:val="A08A5CAE"/>
    <w:lvl w:ilvl="0" w:tplc="50FC6900">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74F93C03"/>
    <w:multiLevelType w:val="hybridMultilevel"/>
    <w:tmpl w:val="E29E84B2"/>
    <w:lvl w:ilvl="0" w:tplc="535418C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F00750B"/>
    <w:multiLevelType w:val="hybridMultilevel"/>
    <w:tmpl w:val="F8D249A4"/>
    <w:lvl w:ilvl="0" w:tplc="18FCFC5C">
      <w:start w:val="2"/>
      <w:numFmt w:val="decimal"/>
      <w:lvlText w:val="%1"/>
      <w:lvlJc w:val="lef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F286BCF"/>
    <w:multiLevelType w:val="hybridMultilevel"/>
    <w:tmpl w:val="88C09B10"/>
    <w:lvl w:ilvl="0" w:tplc="43C079A2">
      <w:start w:val="1"/>
      <w:numFmt w:val="bullet"/>
      <w:lvlText w:val="•"/>
      <w:lvlJc w:val="left"/>
      <w:pPr>
        <w:tabs>
          <w:tab w:val="num" w:pos="720"/>
        </w:tabs>
        <w:ind w:left="720" w:hanging="360"/>
      </w:pPr>
      <w:rPr>
        <w:rFonts w:ascii="Arial" w:hAnsi="Arial" w:hint="default"/>
      </w:rPr>
    </w:lvl>
    <w:lvl w:ilvl="1" w:tplc="9DE26C84" w:tentative="1">
      <w:start w:val="1"/>
      <w:numFmt w:val="bullet"/>
      <w:lvlText w:val="•"/>
      <w:lvlJc w:val="left"/>
      <w:pPr>
        <w:tabs>
          <w:tab w:val="num" w:pos="1440"/>
        </w:tabs>
        <w:ind w:left="1440" w:hanging="360"/>
      </w:pPr>
      <w:rPr>
        <w:rFonts w:ascii="Arial" w:hAnsi="Arial" w:hint="default"/>
      </w:rPr>
    </w:lvl>
    <w:lvl w:ilvl="2" w:tplc="5B32EE70" w:tentative="1">
      <w:start w:val="1"/>
      <w:numFmt w:val="bullet"/>
      <w:lvlText w:val="•"/>
      <w:lvlJc w:val="left"/>
      <w:pPr>
        <w:tabs>
          <w:tab w:val="num" w:pos="2160"/>
        </w:tabs>
        <w:ind w:left="2160" w:hanging="360"/>
      </w:pPr>
      <w:rPr>
        <w:rFonts w:ascii="Arial" w:hAnsi="Arial" w:hint="default"/>
      </w:rPr>
    </w:lvl>
    <w:lvl w:ilvl="3" w:tplc="EF1A75A8" w:tentative="1">
      <w:start w:val="1"/>
      <w:numFmt w:val="bullet"/>
      <w:lvlText w:val="•"/>
      <w:lvlJc w:val="left"/>
      <w:pPr>
        <w:tabs>
          <w:tab w:val="num" w:pos="2880"/>
        </w:tabs>
        <w:ind w:left="2880" w:hanging="360"/>
      </w:pPr>
      <w:rPr>
        <w:rFonts w:ascii="Arial" w:hAnsi="Arial" w:hint="default"/>
      </w:rPr>
    </w:lvl>
    <w:lvl w:ilvl="4" w:tplc="1EE21B14" w:tentative="1">
      <w:start w:val="1"/>
      <w:numFmt w:val="bullet"/>
      <w:lvlText w:val="•"/>
      <w:lvlJc w:val="left"/>
      <w:pPr>
        <w:tabs>
          <w:tab w:val="num" w:pos="3600"/>
        </w:tabs>
        <w:ind w:left="3600" w:hanging="360"/>
      </w:pPr>
      <w:rPr>
        <w:rFonts w:ascii="Arial" w:hAnsi="Arial" w:hint="default"/>
      </w:rPr>
    </w:lvl>
    <w:lvl w:ilvl="5" w:tplc="222C5482" w:tentative="1">
      <w:start w:val="1"/>
      <w:numFmt w:val="bullet"/>
      <w:lvlText w:val="•"/>
      <w:lvlJc w:val="left"/>
      <w:pPr>
        <w:tabs>
          <w:tab w:val="num" w:pos="4320"/>
        </w:tabs>
        <w:ind w:left="4320" w:hanging="360"/>
      </w:pPr>
      <w:rPr>
        <w:rFonts w:ascii="Arial" w:hAnsi="Arial" w:hint="default"/>
      </w:rPr>
    </w:lvl>
    <w:lvl w:ilvl="6" w:tplc="6A5E0A7E" w:tentative="1">
      <w:start w:val="1"/>
      <w:numFmt w:val="bullet"/>
      <w:lvlText w:val="•"/>
      <w:lvlJc w:val="left"/>
      <w:pPr>
        <w:tabs>
          <w:tab w:val="num" w:pos="5040"/>
        </w:tabs>
        <w:ind w:left="5040" w:hanging="360"/>
      </w:pPr>
      <w:rPr>
        <w:rFonts w:ascii="Arial" w:hAnsi="Arial" w:hint="default"/>
      </w:rPr>
    </w:lvl>
    <w:lvl w:ilvl="7" w:tplc="04B4E8E2" w:tentative="1">
      <w:start w:val="1"/>
      <w:numFmt w:val="bullet"/>
      <w:lvlText w:val="•"/>
      <w:lvlJc w:val="left"/>
      <w:pPr>
        <w:tabs>
          <w:tab w:val="num" w:pos="5760"/>
        </w:tabs>
        <w:ind w:left="5760" w:hanging="360"/>
      </w:pPr>
      <w:rPr>
        <w:rFonts w:ascii="Arial" w:hAnsi="Arial" w:hint="default"/>
      </w:rPr>
    </w:lvl>
    <w:lvl w:ilvl="8" w:tplc="E00CC0EE"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4"/>
  </w:num>
  <w:num w:numId="3">
    <w:abstractNumId w:val="5"/>
  </w:num>
  <w:num w:numId="4">
    <w:abstractNumId w:val="22"/>
  </w:num>
  <w:num w:numId="5">
    <w:abstractNumId w:val="13"/>
  </w:num>
  <w:num w:numId="6">
    <w:abstractNumId w:val="7"/>
  </w:num>
  <w:num w:numId="7">
    <w:abstractNumId w:val="2"/>
  </w:num>
  <w:num w:numId="8">
    <w:abstractNumId w:val="6"/>
  </w:num>
  <w:num w:numId="9">
    <w:abstractNumId w:val="17"/>
  </w:num>
  <w:num w:numId="10">
    <w:abstractNumId w:val="16"/>
  </w:num>
  <w:num w:numId="11">
    <w:abstractNumId w:val="18"/>
  </w:num>
  <w:num w:numId="12">
    <w:abstractNumId w:val="1"/>
  </w:num>
  <w:num w:numId="13">
    <w:abstractNumId w:val="3"/>
  </w:num>
  <w:num w:numId="14">
    <w:abstractNumId w:val="11"/>
  </w:num>
  <w:num w:numId="15">
    <w:abstractNumId w:val="9"/>
  </w:num>
  <w:num w:numId="16">
    <w:abstractNumId w:val="12"/>
  </w:num>
  <w:num w:numId="17">
    <w:abstractNumId w:val="0"/>
  </w:num>
  <w:num w:numId="18">
    <w:abstractNumId w:val="19"/>
  </w:num>
  <w:num w:numId="19">
    <w:abstractNumId w:val="15"/>
  </w:num>
  <w:num w:numId="20">
    <w:abstractNumId w:val="8"/>
  </w:num>
  <w:num w:numId="21">
    <w:abstractNumId w:val="20"/>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37820"/>
    <w:rsid w:val="000140B7"/>
    <w:rsid w:val="00021DB3"/>
    <w:rsid w:val="00022947"/>
    <w:rsid w:val="00041D5B"/>
    <w:rsid w:val="00055CEB"/>
    <w:rsid w:val="00056373"/>
    <w:rsid w:val="00060AB0"/>
    <w:rsid w:val="0007634A"/>
    <w:rsid w:val="000860B2"/>
    <w:rsid w:val="0009314D"/>
    <w:rsid w:val="00097FDB"/>
    <w:rsid w:val="000A51D3"/>
    <w:rsid w:val="000C1360"/>
    <w:rsid w:val="000C1913"/>
    <w:rsid w:val="000C2837"/>
    <w:rsid w:val="000E1AC2"/>
    <w:rsid w:val="000E33B4"/>
    <w:rsid w:val="000E7853"/>
    <w:rsid w:val="000F2DB1"/>
    <w:rsid w:val="00101198"/>
    <w:rsid w:val="001454FD"/>
    <w:rsid w:val="00147994"/>
    <w:rsid w:val="00180130"/>
    <w:rsid w:val="001A01B6"/>
    <w:rsid w:val="001A4540"/>
    <w:rsid w:val="001B1E89"/>
    <w:rsid w:val="001B32C9"/>
    <w:rsid w:val="001D6F64"/>
    <w:rsid w:val="001F296C"/>
    <w:rsid w:val="00201505"/>
    <w:rsid w:val="002176A0"/>
    <w:rsid w:val="00220876"/>
    <w:rsid w:val="002463CC"/>
    <w:rsid w:val="00280E35"/>
    <w:rsid w:val="00291ED3"/>
    <w:rsid w:val="002E0FA8"/>
    <w:rsid w:val="002E5E43"/>
    <w:rsid w:val="003019C1"/>
    <w:rsid w:val="003072AB"/>
    <w:rsid w:val="003571F2"/>
    <w:rsid w:val="00365314"/>
    <w:rsid w:val="00375343"/>
    <w:rsid w:val="00396EA6"/>
    <w:rsid w:val="003F3F3D"/>
    <w:rsid w:val="00422B19"/>
    <w:rsid w:val="004247E5"/>
    <w:rsid w:val="00433CA3"/>
    <w:rsid w:val="00467840"/>
    <w:rsid w:val="00470036"/>
    <w:rsid w:val="00473656"/>
    <w:rsid w:val="00492D21"/>
    <w:rsid w:val="004B40AC"/>
    <w:rsid w:val="004D24B0"/>
    <w:rsid w:val="004E7C50"/>
    <w:rsid w:val="004F2F4E"/>
    <w:rsid w:val="00507FA7"/>
    <w:rsid w:val="00512D6A"/>
    <w:rsid w:val="00527937"/>
    <w:rsid w:val="00541BF0"/>
    <w:rsid w:val="00545D54"/>
    <w:rsid w:val="0055116C"/>
    <w:rsid w:val="00551E3C"/>
    <w:rsid w:val="00562157"/>
    <w:rsid w:val="00593326"/>
    <w:rsid w:val="00596680"/>
    <w:rsid w:val="005D13A5"/>
    <w:rsid w:val="006002F6"/>
    <w:rsid w:val="00600B29"/>
    <w:rsid w:val="00630E85"/>
    <w:rsid w:val="00675296"/>
    <w:rsid w:val="006770C1"/>
    <w:rsid w:val="006A76BA"/>
    <w:rsid w:val="006B629D"/>
    <w:rsid w:val="006C4438"/>
    <w:rsid w:val="006D2B77"/>
    <w:rsid w:val="006D4056"/>
    <w:rsid w:val="006F243F"/>
    <w:rsid w:val="00720C11"/>
    <w:rsid w:val="00734FAB"/>
    <w:rsid w:val="0074713B"/>
    <w:rsid w:val="0075031C"/>
    <w:rsid w:val="0075492C"/>
    <w:rsid w:val="00772817"/>
    <w:rsid w:val="00774D6F"/>
    <w:rsid w:val="007920BD"/>
    <w:rsid w:val="007A2955"/>
    <w:rsid w:val="007C77A8"/>
    <w:rsid w:val="007D27CF"/>
    <w:rsid w:val="00856236"/>
    <w:rsid w:val="00865DA4"/>
    <w:rsid w:val="00874657"/>
    <w:rsid w:val="00884F33"/>
    <w:rsid w:val="00887948"/>
    <w:rsid w:val="00891B6E"/>
    <w:rsid w:val="008A2029"/>
    <w:rsid w:val="008D14CC"/>
    <w:rsid w:val="008D4C30"/>
    <w:rsid w:val="008F4121"/>
    <w:rsid w:val="009022B2"/>
    <w:rsid w:val="009337FD"/>
    <w:rsid w:val="00937820"/>
    <w:rsid w:val="00946B79"/>
    <w:rsid w:val="00986A2F"/>
    <w:rsid w:val="00997AD0"/>
    <w:rsid w:val="009D2ED9"/>
    <w:rsid w:val="009F38E5"/>
    <w:rsid w:val="00A048E2"/>
    <w:rsid w:val="00A20437"/>
    <w:rsid w:val="00A40381"/>
    <w:rsid w:val="00A52FFD"/>
    <w:rsid w:val="00A55E8D"/>
    <w:rsid w:val="00A5625E"/>
    <w:rsid w:val="00A60264"/>
    <w:rsid w:val="00AB176A"/>
    <w:rsid w:val="00AC2506"/>
    <w:rsid w:val="00AD05B4"/>
    <w:rsid w:val="00AF042E"/>
    <w:rsid w:val="00AF7B5B"/>
    <w:rsid w:val="00B07291"/>
    <w:rsid w:val="00B12D49"/>
    <w:rsid w:val="00B55788"/>
    <w:rsid w:val="00B65901"/>
    <w:rsid w:val="00B7016B"/>
    <w:rsid w:val="00B8104B"/>
    <w:rsid w:val="00BB19B3"/>
    <w:rsid w:val="00BD10E9"/>
    <w:rsid w:val="00C1664F"/>
    <w:rsid w:val="00C557BC"/>
    <w:rsid w:val="00CA5FFE"/>
    <w:rsid w:val="00CC5E3B"/>
    <w:rsid w:val="00CE7F89"/>
    <w:rsid w:val="00CF340E"/>
    <w:rsid w:val="00CF75FD"/>
    <w:rsid w:val="00D16B5B"/>
    <w:rsid w:val="00D81014"/>
    <w:rsid w:val="00D851F3"/>
    <w:rsid w:val="00DC2751"/>
    <w:rsid w:val="00E21B73"/>
    <w:rsid w:val="00E565C9"/>
    <w:rsid w:val="00E766CE"/>
    <w:rsid w:val="00EA6F0C"/>
    <w:rsid w:val="00EB12B8"/>
    <w:rsid w:val="00EC6BE4"/>
    <w:rsid w:val="00EF2570"/>
    <w:rsid w:val="00EF7CB3"/>
    <w:rsid w:val="00F04A9B"/>
    <w:rsid w:val="00F110ED"/>
    <w:rsid w:val="00F72435"/>
    <w:rsid w:val="00F872B2"/>
    <w:rsid w:val="00FD43AD"/>
    <w:rsid w:val="00FD5CD0"/>
    <w:rsid w:val="00FF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BF1C1-BE64-4D06-8672-DDA48FCF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840"/>
    <w:rPr>
      <w:rFonts w:ascii="Times New Roman" w:hAnsi="Times New Roman"/>
      <w:sz w:val="24"/>
      <w:szCs w:val="24"/>
      <w:lang w:val="hr-HR" w:eastAsia="hr-HR"/>
    </w:rPr>
  </w:style>
  <w:style w:type="paragraph" w:styleId="Heading1">
    <w:name w:val="heading 1"/>
    <w:basedOn w:val="Normal"/>
    <w:next w:val="Normal"/>
    <w:link w:val="Heading1Char"/>
    <w:uiPriority w:val="9"/>
    <w:qFormat/>
    <w:rsid w:val="00B7016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B7016B"/>
    <w:pPr>
      <w:keepNext/>
      <w:jc w:val="center"/>
      <w:outlineLvl w:val="1"/>
    </w:pPr>
    <w:rPr>
      <w:b/>
      <w:bCs/>
      <w:sz w:val="28"/>
    </w:rPr>
  </w:style>
  <w:style w:type="paragraph" w:styleId="Heading3">
    <w:name w:val="heading 3"/>
    <w:basedOn w:val="Normal"/>
    <w:next w:val="Normal"/>
    <w:link w:val="Heading3Char"/>
    <w:uiPriority w:val="99"/>
    <w:qFormat/>
    <w:rsid w:val="00B7016B"/>
    <w:pPr>
      <w:keepNext/>
      <w:ind w:firstLine="284"/>
      <w:outlineLvl w:val="2"/>
    </w:pPr>
    <w:rPr>
      <w:sz w:val="20"/>
      <w:szCs w:val="20"/>
    </w:rPr>
  </w:style>
  <w:style w:type="paragraph" w:styleId="Heading4">
    <w:name w:val="heading 4"/>
    <w:basedOn w:val="Normal"/>
    <w:next w:val="Normal"/>
    <w:link w:val="Heading4Char"/>
    <w:uiPriority w:val="99"/>
    <w:qFormat/>
    <w:rsid w:val="00B7016B"/>
    <w:pPr>
      <w:keepNext/>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016B"/>
    <w:rPr>
      <w:rFonts w:ascii="Cambria" w:hAnsi="Cambria"/>
      <w:b/>
      <w:bCs/>
      <w:color w:val="365F91"/>
      <w:sz w:val="28"/>
      <w:szCs w:val="28"/>
    </w:rPr>
  </w:style>
  <w:style w:type="character" w:customStyle="1" w:styleId="Heading2Char">
    <w:name w:val="Heading 2 Char"/>
    <w:link w:val="Heading2"/>
    <w:uiPriority w:val="9"/>
    <w:rsid w:val="00B7016B"/>
    <w:rPr>
      <w:rFonts w:cs="Calibri"/>
      <w:b/>
      <w:bCs/>
      <w:sz w:val="28"/>
      <w:szCs w:val="24"/>
    </w:rPr>
  </w:style>
  <w:style w:type="character" w:customStyle="1" w:styleId="Heading3Char">
    <w:name w:val="Heading 3 Char"/>
    <w:link w:val="Heading3"/>
    <w:uiPriority w:val="99"/>
    <w:rsid w:val="00B7016B"/>
    <w:rPr>
      <w:rFonts w:ascii="Times New Roman" w:hAnsi="Times New Roman"/>
    </w:rPr>
  </w:style>
  <w:style w:type="character" w:customStyle="1" w:styleId="Heading4Char">
    <w:name w:val="Heading 4 Char"/>
    <w:link w:val="Heading4"/>
    <w:uiPriority w:val="99"/>
    <w:rsid w:val="00B7016B"/>
    <w:rPr>
      <w:rFonts w:ascii="Times New Roman" w:hAnsi="Times New Roman"/>
      <w:b/>
      <w:bCs/>
    </w:rPr>
  </w:style>
  <w:style w:type="paragraph" w:styleId="Title">
    <w:name w:val="Title"/>
    <w:basedOn w:val="Normal"/>
    <w:next w:val="Normal"/>
    <w:link w:val="TitleChar"/>
    <w:qFormat/>
    <w:rsid w:val="00B7016B"/>
    <w:pPr>
      <w:spacing w:before="240" w:after="60"/>
      <w:jc w:val="center"/>
      <w:outlineLvl w:val="0"/>
    </w:pPr>
    <w:rPr>
      <w:rFonts w:ascii="Cambria" w:hAnsi="Cambria"/>
      <w:b/>
      <w:bCs/>
      <w:kern w:val="28"/>
      <w:sz w:val="32"/>
      <w:szCs w:val="32"/>
    </w:rPr>
  </w:style>
  <w:style w:type="character" w:customStyle="1" w:styleId="TitleChar">
    <w:name w:val="Title Char"/>
    <w:link w:val="Title"/>
    <w:rsid w:val="00B7016B"/>
    <w:rPr>
      <w:rFonts w:ascii="Cambria" w:hAnsi="Cambria"/>
      <w:b/>
      <w:bCs/>
      <w:kern w:val="28"/>
      <w:sz w:val="32"/>
      <w:szCs w:val="32"/>
    </w:rPr>
  </w:style>
  <w:style w:type="paragraph" w:styleId="Subtitle">
    <w:name w:val="Subtitle"/>
    <w:basedOn w:val="Normal"/>
    <w:next w:val="Normal"/>
    <w:link w:val="SubtitleChar"/>
    <w:qFormat/>
    <w:rsid w:val="00B7016B"/>
    <w:pPr>
      <w:spacing w:after="60"/>
      <w:jc w:val="center"/>
      <w:outlineLvl w:val="1"/>
    </w:pPr>
    <w:rPr>
      <w:rFonts w:ascii="Cambria" w:hAnsi="Cambria"/>
    </w:rPr>
  </w:style>
  <w:style w:type="character" w:customStyle="1" w:styleId="SubtitleChar">
    <w:name w:val="Subtitle Char"/>
    <w:link w:val="Subtitle"/>
    <w:rsid w:val="00B7016B"/>
    <w:rPr>
      <w:rFonts w:ascii="Cambria" w:hAnsi="Cambria"/>
      <w:sz w:val="24"/>
      <w:szCs w:val="24"/>
    </w:rPr>
  </w:style>
  <w:style w:type="character" w:styleId="Strong">
    <w:name w:val="Strong"/>
    <w:uiPriority w:val="99"/>
    <w:qFormat/>
    <w:rsid w:val="00B7016B"/>
    <w:rPr>
      <w:b/>
      <w:bCs/>
    </w:rPr>
  </w:style>
  <w:style w:type="character" w:styleId="Emphasis">
    <w:name w:val="Emphasis"/>
    <w:uiPriority w:val="20"/>
    <w:qFormat/>
    <w:rsid w:val="00B7016B"/>
    <w:rPr>
      <w:i/>
      <w:iCs/>
    </w:rPr>
  </w:style>
  <w:style w:type="paragraph" w:styleId="ListParagraph">
    <w:name w:val="List Paragraph"/>
    <w:basedOn w:val="Normal"/>
    <w:link w:val="ListParagraphChar"/>
    <w:uiPriority w:val="34"/>
    <w:qFormat/>
    <w:rsid w:val="00B7016B"/>
    <w:pPr>
      <w:ind w:left="720"/>
    </w:pPr>
  </w:style>
  <w:style w:type="paragraph" w:styleId="TOCHeading">
    <w:name w:val="TOC Heading"/>
    <w:basedOn w:val="Heading1"/>
    <w:next w:val="Normal"/>
    <w:uiPriority w:val="39"/>
    <w:semiHidden/>
    <w:unhideWhenUsed/>
    <w:qFormat/>
    <w:rsid w:val="00B7016B"/>
    <w:pPr>
      <w:outlineLvl w:val="9"/>
    </w:pPr>
  </w:style>
  <w:style w:type="paragraph" w:customStyle="1" w:styleId="Stil1">
    <w:name w:val="Stil1"/>
    <w:basedOn w:val="ListParagraph"/>
    <w:link w:val="Stil1Char"/>
    <w:qFormat/>
    <w:rsid w:val="00B7016B"/>
    <w:pPr>
      <w:pBdr>
        <w:bottom w:val="single" w:sz="4" w:space="1" w:color="auto"/>
      </w:pBdr>
      <w:ind w:left="0"/>
      <w:jc w:val="center"/>
    </w:pPr>
    <w:rPr>
      <w:b/>
      <w:sz w:val="28"/>
      <w:szCs w:val="28"/>
    </w:rPr>
  </w:style>
  <w:style w:type="character" w:customStyle="1" w:styleId="Stil1Char">
    <w:name w:val="Stil1 Char"/>
    <w:link w:val="Stil1"/>
    <w:rsid w:val="00B7016B"/>
    <w:rPr>
      <w:rFonts w:cs="Calibri"/>
      <w:b/>
      <w:sz w:val="28"/>
      <w:szCs w:val="28"/>
    </w:rPr>
  </w:style>
  <w:style w:type="character" w:customStyle="1" w:styleId="ListParagraphChar">
    <w:name w:val="List Paragraph Char"/>
    <w:link w:val="ListParagraph"/>
    <w:uiPriority w:val="34"/>
    <w:rsid w:val="00B7016B"/>
    <w:rPr>
      <w:rFonts w:cs="Calibri"/>
      <w:sz w:val="22"/>
      <w:szCs w:val="22"/>
    </w:rPr>
  </w:style>
  <w:style w:type="character" w:styleId="CommentReference">
    <w:name w:val="annotation reference"/>
    <w:rsid w:val="00937820"/>
    <w:rPr>
      <w:sz w:val="16"/>
      <w:szCs w:val="16"/>
    </w:rPr>
  </w:style>
  <w:style w:type="paragraph" w:styleId="CommentText">
    <w:name w:val="annotation text"/>
    <w:basedOn w:val="Normal"/>
    <w:link w:val="CommentTextChar"/>
    <w:rsid w:val="00937820"/>
    <w:rPr>
      <w:sz w:val="20"/>
      <w:szCs w:val="20"/>
    </w:rPr>
  </w:style>
  <w:style w:type="character" w:customStyle="1" w:styleId="CommentTextChar">
    <w:name w:val="Comment Text Char"/>
    <w:basedOn w:val="DefaultParagraphFont"/>
    <w:link w:val="CommentText"/>
    <w:rsid w:val="00937820"/>
    <w:rPr>
      <w:rFonts w:ascii="Times New Roman" w:hAnsi="Times New Roman"/>
      <w:lang w:val="hr-HR" w:eastAsia="hr-HR"/>
    </w:rPr>
  </w:style>
  <w:style w:type="paragraph" w:styleId="BalloonText">
    <w:name w:val="Balloon Text"/>
    <w:basedOn w:val="Normal"/>
    <w:link w:val="BalloonTextChar"/>
    <w:unhideWhenUsed/>
    <w:rsid w:val="00937820"/>
    <w:rPr>
      <w:rFonts w:ascii="Tahoma" w:hAnsi="Tahoma" w:cs="Tahoma"/>
      <w:sz w:val="16"/>
      <w:szCs w:val="16"/>
    </w:rPr>
  </w:style>
  <w:style w:type="character" w:customStyle="1" w:styleId="BalloonTextChar">
    <w:name w:val="Balloon Text Char"/>
    <w:basedOn w:val="DefaultParagraphFont"/>
    <w:link w:val="BalloonText"/>
    <w:rsid w:val="00937820"/>
    <w:rPr>
      <w:rFonts w:ascii="Tahoma" w:hAnsi="Tahoma" w:cs="Tahoma"/>
      <w:sz w:val="16"/>
      <w:szCs w:val="16"/>
      <w:lang w:val="hr-HR" w:eastAsia="hr-HR"/>
    </w:rPr>
  </w:style>
  <w:style w:type="paragraph" w:styleId="FootnoteText">
    <w:name w:val="footnote text"/>
    <w:basedOn w:val="Normal"/>
    <w:link w:val="FootnoteTextChar"/>
    <w:uiPriority w:val="99"/>
    <w:rsid w:val="00B8104B"/>
    <w:rPr>
      <w:rFonts w:ascii="Calibri" w:hAnsi="Calibri"/>
      <w:sz w:val="20"/>
      <w:szCs w:val="20"/>
    </w:rPr>
  </w:style>
  <w:style w:type="character" w:customStyle="1" w:styleId="FootnoteTextChar">
    <w:name w:val="Footnote Text Char"/>
    <w:basedOn w:val="DefaultParagraphFont"/>
    <w:link w:val="FootnoteText"/>
    <w:uiPriority w:val="99"/>
    <w:rsid w:val="00B8104B"/>
  </w:style>
  <w:style w:type="character" w:styleId="FootnoteReference">
    <w:name w:val="footnote reference"/>
    <w:uiPriority w:val="99"/>
    <w:rsid w:val="00B8104B"/>
    <w:rPr>
      <w:vertAlign w:val="superscript"/>
    </w:rPr>
  </w:style>
  <w:style w:type="paragraph" w:customStyle="1" w:styleId="Default">
    <w:name w:val="Default"/>
    <w:rsid w:val="00B8104B"/>
    <w:pPr>
      <w:autoSpaceDE w:val="0"/>
      <w:autoSpaceDN w:val="0"/>
      <w:adjustRightInd w:val="0"/>
    </w:pPr>
    <w:rPr>
      <w:rFonts w:ascii="Tahoma" w:hAnsi="Tahoma" w:cs="Tahoma"/>
      <w:color w:val="000000"/>
      <w:sz w:val="24"/>
      <w:szCs w:val="24"/>
    </w:rPr>
  </w:style>
  <w:style w:type="character" w:styleId="Hyperlink">
    <w:name w:val="Hyperlink"/>
    <w:rsid w:val="00EB12B8"/>
    <w:rPr>
      <w:color w:val="0000FF"/>
      <w:u w:val="single"/>
    </w:rPr>
  </w:style>
  <w:style w:type="paragraph" w:styleId="NormalWeb">
    <w:name w:val="Normal (Web)"/>
    <w:basedOn w:val="Normal"/>
    <w:uiPriority w:val="99"/>
    <w:unhideWhenUsed/>
    <w:rsid w:val="00EB12B8"/>
    <w:pPr>
      <w:spacing w:before="100" w:beforeAutospacing="1" w:after="100" w:afterAutospacing="1"/>
    </w:pPr>
    <w:rPr>
      <w:lang w:val="en-US" w:eastAsia="en-US"/>
    </w:rPr>
  </w:style>
  <w:style w:type="character" w:customStyle="1" w:styleId="st">
    <w:name w:val="st"/>
    <w:rsid w:val="00EB12B8"/>
  </w:style>
  <w:style w:type="paragraph" w:styleId="CommentSubject">
    <w:name w:val="annotation subject"/>
    <w:basedOn w:val="CommentText"/>
    <w:next w:val="CommentText"/>
    <w:link w:val="CommentSubjectChar"/>
    <w:rsid w:val="004E7C50"/>
    <w:rPr>
      <w:b/>
      <w:bCs/>
    </w:rPr>
  </w:style>
  <w:style w:type="character" w:customStyle="1" w:styleId="CommentSubjectChar">
    <w:name w:val="Comment Subject Char"/>
    <w:basedOn w:val="CommentTextChar"/>
    <w:link w:val="CommentSubject"/>
    <w:rsid w:val="004E7C50"/>
    <w:rPr>
      <w:rFonts w:ascii="Times New Roman" w:hAnsi="Times New Roman"/>
      <w:b/>
      <w:bCs/>
      <w:lang w:val="hr-HR" w:eastAsia="hr-HR"/>
    </w:rPr>
  </w:style>
  <w:style w:type="paragraph" w:customStyle="1" w:styleId="CM22">
    <w:name w:val="CM22"/>
    <w:basedOn w:val="Default"/>
    <w:next w:val="Default"/>
    <w:uiPriority w:val="99"/>
    <w:rsid w:val="004E7C50"/>
    <w:pPr>
      <w:spacing w:line="418" w:lineRule="atLeast"/>
    </w:pPr>
    <w:rPr>
      <w:rFonts w:ascii="Times New Roman" w:hAnsi="Times New Roman" w:cs="Times New Roman"/>
      <w:color w:val="auto"/>
    </w:rPr>
  </w:style>
  <w:style w:type="paragraph" w:styleId="Revision">
    <w:name w:val="Revision"/>
    <w:hidden/>
    <w:uiPriority w:val="99"/>
    <w:semiHidden/>
    <w:rsid w:val="004E7C50"/>
    <w:rPr>
      <w:rFonts w:ascii="Times New Roman" w:hAnsi="Times New Roman"/>
      <w:sz w:val="24"/>
      <w:szCs w:val="24"/>
      <w:lang w:val="hr-HR" w:eastAsia="hr-HR"/>
    </w:rPr>
  </w:style>
  <w:style w:type="character" w:styleId="FollowedHyperlink">
    <w:name w:val="FollowedHyperlink"/>
    <w:basedOn w:val="DefaultParagraphFont"/>
    <w:rsid w:val="004E7C50"/>
    <w:rPr>
      <w:color w:val="800080" w:themeColor="followedHyperlink"/>
      <w:u w:val="single"/>
    </w:rPr>
  </w:style>
  <w:style w:type="paragraph" w:styleId="Header">
    <w:name w:val="header"/>
    <w:basedOn w:val="Normal"/>
    <w:link w:val="HeaderChar"/>
    <w:rsid w:val="004E7C50"/>
    <w:pPr>
      <w:tabs>
        <w:tab w:val="center" w:pos="4703"/>
        <w:tab w:val="right" w:pos="9406"/>
      </w:tabs>
    </w:pPr>
  </w:style>
  <w:style w:type="character" w:customStyle="1" w:styleId="HeaderChar">
    <w:name w:val="Header Char"/>
    <w:basedOn w:val="DefaultParagraphFont"/>
    <w:link w:val="Header"/>
    <w:rsid w:val="004E7C50"/>
    <w:rPr>
      <w:rFonts w:ascii="Times New Roman" w:hAnsi="Times New Roman"/>
      <w:sz w:val="24"/>
      <w:szCs w:val="24"/>
      <w:lang w:val="hr-HR" w:eastAsia="hr-HR"/>
    </w:rPr>
  </w:style>
  <w:style w:type="paragraph" w:styleId="Footer">
    <w:name w:val="footer"/>
    <w:basedOn w:val="Normal"/>
    <w:link w:val="FooterChar"/>
    <w:rsid w:val="004E7C50"/>
    <w:pPr>
      <w:tabs>
        <w:tab w:val="center" w:pos="4703"/>
        <w:tab w:val="right" w:pos="9406"/>
      </w:tabs>
    </w:pPr>
  </w:style>
  <w:style w:type="character" w:customStyle="1" w:styleId="FooterChar">
    <w:name w:val="Footer Char"/>
    <w:basedOn w:val="DefaultParagraphFont"/>
    <w:link w:val="Footer"/>
    <w:rsid w:val="004E7C50"/>
    <w:rPr>
      <w:rFonts w:ascii="Times New Roman" w:hAnsi="Times New Roman"/>
      <w:sz w:val="24"/>
      <w:szCs w:val="24"/>
      <w:lang w:val="hr-HR" w:eastAsia="hr-HR"/>
    </w:rPr>
  </w:style>
  <w:style w:type="table" w:styleId="TableGrid">
    <w:name w:val="Table Grid"/>
    <w:basedOn w:val="TableNormal"/>
    <w:uiPriority w:val="59"/>
    <w:rsid w:val="000C2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cd.org/issues/Lakoff.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5A851-FA75-4975-9A3A-CE87C33C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13</Pages>
  <Words>4635</Words>
  <Characters>25452</Characters>
  <Application>Microsoft Office Word</Application>
  <DocSecurity>0</DocSecurity>
  <Lines>565</Lines>
  <Paragraphs>160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34</cp:revision>
  <dcterms:created xsi:type="dcterms:W3CDTF">2016-01-23T16:35:00Z</dcterms:created>
  <dcterms:modified xsi:type="dcterms:W3CDTF">2018-09-22T10:55:00Z</dcterms:modified>
</cp:coreProperties>
</file>