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78" w:rsidRPr="00655692" w:rsidRDefault="00564A78" w:rsidP="00564A78">
      <w:pPr>
        <w:spacing w:after="0"/>
        <w:rPr>
          <w:b/>
          <w:smallCaps/>
          <w:sz w:val="24"/>
          <w:szCs w:val="24"/>
        </w:rPr>
      </w:pPr>
      <w:r w:rsidRPr="00655692">
        <w:rPr>
          <w:b/>
          <w:smallCaps/>
          <w:sz w:val="24"/>
          <w:szCs w:val="24"/>
        </w:rPr>
        <w:t>Zlatko Karač</w:t>
      </w:r>
    </w:p>
    <w:p w:rsidR="00564A78" w:rsidRPr="00623029" w:rsidRDefault="00564A78" w:rsidP="00564A78">
      <w:pPr>
        <w:spacing w:after="0"/>
        <w:rPr>
          <w:b/>
          <w:smallCaps/>
        </w:rPr>
      </w:pPr>
    </w:p>
    <w:p w:rsidR="00564A78" w:rsidRPr="00623029" w:rsidRDefault="00D24B21" w:rsidP="00564A78">
      <w:pPr>
        <w:spacing w:after="0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Arhitektonski natječaji u Splitu 2006.-2010.</w:t>
      </w:r>
    </w:p>
    <w:p w:rsidR="00564A78" w:rsidRPr="00623029" w:rsidRDefault="00D24B21" w:rsidP="00564A78">
      <w:pPr>
        <w:spacing w:after="0"/>
        <w:rPr>
          <w:smallCaps/>
        </w:rPr>
      </w:pPr>
      <w:r>
        <w:rPr>
          <w:smallCaps/>
        </w:rPr>
        <w:t>Darovan Tušek</w:t>
      </w:r>
    </w:p>
    <w:p w:rsidR="00D24B21" w:rsidRPr="00D24B21" w:rsidRDefault="00C2405C" w:rsidP="00D24B21">
      <w:pPr>
        <w:spacing w:after="0"/>
        <w:rPr>
          <w:smallCaps/>
          <w:color w:val="808080" w:themeColor="background1" w:themeShade="80"/>
          <w:sz w:val="28"/>
          <w:szCs w:val="28"/>
        </w:rPr>
      </w:pPr>
      <w:r>
        <w:rPr>
          <w:smallCaps/>
          <w:color w:val="808080" w:themeColor="background1" w:themeShade="80"/>
          <w:sz w:val="28"/>
          <w:szCs w:val="28"/>
        </w:rPr>
        <w:t>Architectural Competitions in Split 2006-2010</w:t>
      </w:r>
    </w:p>
    <w:p w:rsidR="00D24B21" w:rsidRPr="00D24B21" w:rsidRDefault="00D24B21" w:rsidP="00D24B21">
      <w:pPr>
        <w:spacing w:after="0"/>
        <w:rPr>
          <w:smallCaps/>
          <w:color w:val="808080" w:themeColor="background1" w:themeShade="80"/>
        </w:rPr>
      </w:pPr>
      <w:r w:rsidRPr="00D24B21">
        <w:rPr>
          <w:smallCaps/>
          <w:color w:val="808080" w:themeColor="background1" w:themeShade="80"/>
        </w:rPr>
        <w:t>Darovan Tušek</w:t>
      </w:r>
    </w:p>
    <w:p w:rsidR="00564A78" w:rsidRPr="00623029" w:rsidRDefault="00564A78" w:rsidP="00564A78">
      <w:pPr>
        <w:spacing w:after="0"/>
      </w:pPr>
    </w:p>
    <w:p w:rsidR="003B6711" w:rsidRPr="00623029" w:rsidRDefault="003B6711" w:rsidP="00564A78">
      <w:pPr>
        <w:spacing w:after="0"/>
      </w:pPr>
    </w:p>
    <w:p w:rsidR="00564A78" w:rsidRPr="00623029" w:rsidRDefault="00D24B21" w:rsidP="00564A78">
      <w:pPr>
        <w:spacing w:after="0"/>
      </w:pPr>
      <w:r>
        <w:t>Sveučilište u Splitu – FGAG; Društvo arhitekata Splita</w:t>
      </w:r>
    </w:p>
    <w:p w:rsidR="00564A78" w:rsidRPr="00623029" w:rsidRDefault="00D24B21" w:rsidP="00564A78">
      <w:pPr>
        <w:spacing w:after="0"/>
      </w:pPr>
      <w:r>
        <w:t xml:space="preserve">Biblioteka </w:t>
      </w:r>
      <w:r w:rsidR="00E63DB4">
        <w:t>D</w:t>
      </w:r>
      <w:r w:rsidR="00D162C3">
        <w:t>ruštvo arhitekata Splita</w:t>
      </w:r>
      <w:r>
        <w:t xml:space="preserve"> 9</w:t>
      </w:r>
    </w:p>
    <w:p w:rsidR="00564A78" w:rsidRPr="00623029" w:rsidRDefault="00D24B21" w:rsidP="00564A78">
      <w:pPr>
        <w:spacing w:after="0"/>
      </w:pPr>
      <w:r>
        <w:t>Split</w:t>
      </w:r>
      <w:r w:rsidR="00823ACE" w:rsidRPr="00623029">
        <w:t>, 2015</w:t>
      </w:r>
      <w:r w:rsidR="00564A78" w:rsidRPr="00623029">
        <w:t>.</w:t>
      </w:r>
    </w:p>
    <w:p w:rsidR="00564A78" w:rsidRPr="00623029" w:rsidRDefault="00564A78" w:rsidP="00564A78">
      <w:pPr>
        <w:spacing w:after="0"/>
      </w:pPr>
    </w:p>
    <w:p w:rsidR="00564A78" w:rsidRPr="00623029" w:rsidRDefault="00D24B21" w:rsidP="00564A78">
      <w:pPr>
        <w:spacing w:after="0"/>
      </w:pPr>
      <w:r>
        <w:t>Str. 752</w:t>
      </w:r>
      <w:r w:rsidR="00564A78" w:rsidRPr="00623029">
        <w:t xml:space="preserve">, </w:t>
      </w:r>
      <w:r w:rsidR="00577430" w:rsidRPr="00623029">
        <w:t xml:space="preserve">bilj. </w:t>
      </w:r>
      <w:r>
        <w:t>487</w:t>
      </w:r>
      <w:r w:rsidR="001C15CB" w:rsidRPr="00623029">
        <w:t xml:space="preserve">, </w:t>
      </w:r>
      <w:r w:rsidRPr="00623029">
        <w:t xml:space="preserve">ilustr., </w:t>
      </w:r>
      <w:r>
        <w:t xml:space="preserve">izvori i </w:t>
      </w:r>
      <w:r w:rsidR="00823ACE" w:rsidRPr="00623029">
        <w:t xml:space="preserve">literatura, </w:t>
      </w:r>
      <w:r>
        <w:t>Summary, indeks imena, izvori grafičkih priloga</w:t>
      </w:r>
    </w:p>
    <w:p w:rsidR="00564A78" w:rsidRPr="00623029" w:rsidRDefault="00823ACE" w:rsidP="00564A78">
      <w:pPr>
        <w:spacing w:after="0"/>
      </w:pPr>
      <w:r w:rsidRPr="00623029">
        <w:t>[2</w:t>
      </w:r>
      <w:r w:rsidR="00D24B21">
        <w:t>3,5/16</w:t>
      </w:r>
      <w:r w:rsidR="00564A78" w:rsidRPr="00623029">
        <w:t xml:space="preserve"> cm, </w:t>
      </w:r>
      <w:r w:rsidR="00D24B21">
        <w:t>c/b</w:t>
      </w:r>
      <w:r w:rsidR="00564A78" w:rsidRPr="00623029">
        <w:t xml:space="preserve">, </w:t>
      </w:r>
      <w:r w:rsidR="00D24B21">
        <w:t>meki</w:t>
      </w:r>
      <w:r w:rsidR="00564A78" w:rsidRPr="00623029">
        <w:t xml:space="preserve"> uvez]</w:t>
      </w:r>
    </w:p>
    <w:p w:rsidR="00564A78" w:rsidRPr="00623029" w:rsidRDefault="00564A78" w:rsidP="00564A78">
      <w:pPr>
        <w:spacing w:after="0"/>
      </w:pPr>
    </w:p>
    <w:p w:rsidR="00564A78" w:rsidRPr="00623029" w:rsidRDefault="00D24B21" w:rsidP="00564A78">
      <w:pPr>
        <w:spacing w:after="0"/>
      </w:pPr>
      <w:r>
        <w:t>Suradnici</w:t>
      </w:r>
      <w:r w:rsidR="00564A78" w:rsidRPr="00623029">
        <w:t xml:space="preserve">: </w:t>
      </w:r>
      <w:r>
        <w:t>Hrvoje Bartulović, Ana Grgić, Sanja Matijević Barčot</w:t>
      </w:r>
      <w:r w:rsidR="001A1C2C">
        <w:t>, Dujmo Žižić</w:t>
      </w:r>
    </w:p>
    <w:p w:rsidR="00823ACE" w:rsidRPr="00623029" w:rsidRDefault="001A1C2C" w:rsidP="00564A78">
      <w:pPr>
        <w:spacing w:after="0"/>
      </w:pPr>
      <w:r>
        <w:t>Prijevod sažetka: Željka Zanchi</w:t>
      </w:r>
    </w:p>
    <w:p w:rsidR="00564A78" w:rsidRPr="00623029" w:rsidRDefault="001A1C2C" w:rsidP="00564A78">
      <w:pPr>
        <w:spacing w:after="0"/>
      </w:pPr>
      <w:r>
        <w:t>Grafičko oblikovanje i prijelom</w:t>
      </w:r>
      <w:r w:rsidR="00823ACE" w:rsidRPr="00623029">
        <w:t xml:space="preserve">: </w:t>
      </w:r>
      <w:r>
        <w:t>Viktor Popović</w:t>
      </w:r>
    </w:p>
    <w:p w:rsidR="00564A78" w:rsidRPr="00623029" w:rsidRDefault="00564A78" w:rsidP="00564A78">
      <w:pPr>
        <w:spacing w:after="0"/>
      </w:pPr>
      <w:r w:rsidRPr="00623029">
        <w:t xml:space="preserve">Tisak: </w:t>
      </w:r>
      <w:r w:rsidR="001A1C2C">
        <w:t>Kerschoffset, Zagreb</w:t>
      </w:r>
    </w:p>
    <w:p w:rsidR="00564A78" w:rsidRPr="00623029" w:rsidRDefault="00564A78" w:rsidP="00564A78">
      <w:pPr>
        <w:spacing w:after="0"/>
      </w:pPr>
    </w:p>
    <w:p w:rsidR="001A1C2C" w:rsidRDefault="001A1C2C" w:rsidP="00564A78">
      <w:pPr>
        <w:spacing w:after="0"/>
      </w:pPr>
      <w:r>
        <w:t>UDK 72(497.5 Split)“2006/2010“</w:t>
      </w:r>
    </w:p>
    <w:p w:rsidR="00564A78" w:rsidRPr="00623029" w:rsidRDefault="00564A78" w:rsidP="00564A78">
      <w:pPr>
        <w:spacing w:after="0"/>
      </w:pPr>
      <w:r w:rsidRPr="00623029">
        <w:t>ISBN 978-953-</w:t>
      </w:r>
      <w:r w:rsidR="001A1C2C">
        <w:t>6116-63-8 [FGAG]</w:t>
      </w:r>
    </w:p>
    <w:p w:rsidR="00564A78" w:rsidRPr="00623029" w:rsidRDefault="003B6711" w:rsidP="00564A78">
      <w:pPr>
        <w:spacing w:after="0"/>
      </w:pPr>
      <w:r w:rsidRPr="00623029">
        <w:t xml:space="preserve">CIP </w:t>
      </w:r>
      <w:r w:rsidR="001A1C2C">
        <w:t xml:space="preserve">151213025 </w:t>
      </w:r>
      <w:r w:rsidR="00564A78" w:rsidRPr="00623029">
        <w:t>[</w:t>
      </w:r>
      <w:r w:rsidR="001A1C2C">
        <w:t>Sveučilišna knjižnica u Splitu</w:t>
      </w:r>
      <w:r w:rsidR="00564A78" w:rsidRPr="00623029">
        <w:t>]</w:t>
      </w:r>
    </w:p>
    <w:p w:rsidR="00564A78" w:rsidRDefault="00564A78" w:rsidP="00564A78">
      <w:pPr>
        <w:spacing w:after="0"/>
        <w:rPr>
          <w:color w:val="FF0000"/>
        </w:rPr>
      </w:pPr>
    </w:p>
    <w:p w:rsidR="006D2BE5" w:rsidRPr="00091DF4" w:rsidRDefault="00655692" w:rsidP="00DF7FF7">
      <w:pPr>
        <w:jc w:val="both"/>
        <w:rPr>
          <w:sz w:val="20"/>
          <w:szCs w:val="20"/>
        </w:rPr>
      </w:pPr>
      <w:r w:rsidRPr="00091DF4">
        <w:rPr>
          <w:sz w:val="20"/>
          <w:szCs w:val="20"/>
        </w:rPr>
        <w:t xml:space="preserve">Ovo je četvrta u nizu autorovih knjiga u kojoj </w:t>
      </w:r>
      <w:r w:rsidR="00082025" w:rsidRPr="00091DF4">
        <w:rPr>
          <w:sz w:val="20"/>
          <w:szCs w:val="20"/>
        </w:rPr>
        <w:t xml:space="preserve">Darovan Tušek </w:t>
      </w:r>
      <w:r w:rsidRPr="00091DF4">
        <w:rPr>
          <w:sz w:val="20"/>
          <w:szCs w:val="20"/>
        </w:rPr>
        <w:t xml:space="preserve">sustavno, po razdobljima, </w:t>
      </w:r>
      <w:r w:rsidR="00082025" w:rsidRPr="00091DF4">
        <w:rPr>
          <w:sz w:val="20"/>
          <w:szCs w:val="20"/>
        </w:rPr>
        <w:t>obrađuje splitske arhitektonske i urbanističke natječaje, pri čemu su u ovom svesku objedinjeni natječaji provedeni 2006.-2010. To kratko petogodišnje razdoblje rezultiralo je iznimno brojnim aktivnostima</w:t>
      </w:r>
      <w:r w:rsidR="00BB5A22" w:rsidRPr="00091DF4">
        <w:rPr>
          <w:sz w:val="20"/>
          <w:szCs w:val="20"/>
        </w:rPr>
        <w:t xml:space="preserve"> – organizirano je čak 45 natječaja – i </w:t>
      </w:r>
      <w:r w:rsidR="00082025" w:rsidRPr="00091DF4">
        <w:rPr>
          <w:sz w:val="20"/>
          <w:szCs w:val="20"/>
        </w:rPr>
        <w:t>posljedično</w:t>
      </w:r>
      <w:r w:rsidR="00BB5A22" w:rsidRPr="00091DF4">
        <w:rPr>
          <w:sz w:val="20"/>
          <w:szCs w:val="20"/>
        </w:rPr>
        <w:t>,</w:t>
      </w:r>
      <w:r w:rsidR="00082025" w:rsidRPr="00091DF4">
        <w:rPr>
          <w:sz w:val="20"/>
          <w:szCs w:val="20"/>
        </w:rPr>
        <w:t xml:space="preserve"> </w:t>
      </w:r>
      <w:r w:rsidR="00BB5A22" w:rsidRPr="00091DF4">
        <w:rPr>
          <w:sz w:val="20"/>
          <w:szCs w:val="20"/>
        </w:rPr>
        <w:t xml:space="preserve">do sada </w:t>
      </w:r>
      <w:r w:rsidR="00082025" w:rsidRPr="00091DF4">
        <w:rPr>
          <w:sz w:val="20"/>
          <w:szCs w:val="20"/>
        </w:rPr>
        <w:t>na</w:t>
      </w:r>
      <w:r w:rsidR="00BB5A22" w:rsidRPr="00091DF4">
        <w:rPr>
          <w:sz w:val="20"/>
          <w:szCs w:val="20"/>
        </w:rPr>
        <w:t>jopsežnijom knjigom iz ove edicije. U uvodnom dijelu obrađena je uloga Društva arhitekata Splita u natječajnim procedurama te regulativa u okviru koje su postupci provedeni.  Središnji blok knjige sadrži</w:t>
      </w:r>
      <w:r w:rsidR="008E480A" w:rsidRPr="00091DF4">
        <w:rPr>
          <w:sz w:val="20"/>
          <w:szCs w:val="20"/>
        </w:rPr>
        <w:t xml:space="preserve"> ujednačeni</w:t>
      </w:r>
      <w:r w:rsidR="00BB5A22" w:rsidRPr="00091DF4">
        <w:rPr>
          <w:sz w:val="20"/>
          <w:szCs w:val="20"/>
        </w:rPr>
        <w:t xml:space="preserve"> 'kataloški' prikaz svih natj</w:t>
      </w:r>
      <w:r w:rsidR="008E480A" w:rsidRPr="00091DF4">
        <w:rPr>
          <w:sz w:val="20"/>
          <w:szCs w:val="20"/>
        </w:rPr>
        <w:t xml:space="preserve">ečaja kronološkim slijedom. </w:t>
      </w:r>
      <w:r w:rsidR="00BB5A22" w:rsidRPr="00091DF4">
        <w:rPr>
          <w:sz w:val="20"/>
          <w:szCs w:val="20"/>
        </w:rPr>
        <w:t>Donose se tekstovi raspisa, zapisnika žirija s odlukama o nagrada te u ilustracijskom dijelu prikaz</w:t>
      </w:r>
      <w:r w:rsidR="00AA0251" w:rsidRPr="00091DF4">
        <w:rPr>
          <w:sz w:val="20"/>
          <w:szCs w:val="20"/>
        </w:rPr>
        <w:t xml:space="preserve"> nagrađenih i otkupljenih rješenja, a često i širi izbor radova. Autor komentira i postnatječajne situacije</w:t>
      </w:r>
      <w:r w:rsidR="008E480A" w:rsidRPr="00091DF4">
        <w:rPr>
          <w:sz w:val="20"/>
          <w:szCs w:val="20"/>
        </w:rPr>
        <w:t>,</w:t>
      </w:r>
      <w:r w:rsidR="00AA0251" w:rsidRPr="00091DF4">
        <w:rPr>
          <w:sz w:val="20"/>
          <w:szCs w:val="20"/>
        </w:rPr>
        <w:t xml:space="preserve"> odnosno pitanja realizacije projekata. U zaključku su izložene karakteristike razdoblja i arhitektonskih trendova koje su natječaji donijeli na splitskoj sceni. </w:t>
      </w:r>
      <w:r w:rsidR="00082025" w:rsidRPr="00091DF4">
        <w:rPr>
          <w:sz w:val="20"/>
          <w:szCs w:val="20"/>
        </w:rPr>
        <w:t xml:space="preserve"> </w:t>
      </w:r>
    </w:p>
    <w:p w:rsidR="000E0C93" w:rsidRDefault="000E0C93" w:rsidP="00E63DB4">
      <w:pPr>
        <w:jc w:val="both"/>
      </w:pPr>
    </w:p>
    <w:p w:rsidR="00E66FA3" w:rsidRDefault="00E63DB4" w:rsidP="00E63DB4">
      <w:pPr>
        <w:jc w:val="both"/>
      </w:pPr>
      <w:r>
        <w:t xml:space="preserve">Nakon što je Darovan Tušek 1993. na Arhitektonskom fakultetu u Zagrebu doktorirao s </w:t>
      </w:r>
      <w:r w:rsidR="00B41721">
        <w:t xml:space="preserve">valorizacijskom </w:t>
      </w:r>
      <w:r>
        <w:t xml:space="preserve">tezom o doprinosu arhitektonskih natječaja </w:t>
      </w:r>
      <w:r w:rsidR="00E66FA3">
        <w:t>razvoju međuratnog</w:t>
      </w:r>
      <w:r>
        <w:t xml:space="preserve"> Splita</w:t>
      </w:r>
      <w:r w:rsidR="00844483">
        <w:t xml:space="preserve"> (1918.-1941.)</w:t>
      </w:r>
      <w:r w:rsidR="00B41721">
        <w:t xml:space="preserve">, </w:t>
      </w:r>
      <w:r w:rsidR="00A236FD">
        <w:t xml:space="preserve">tu je </w:t>
      </w:r>
      <w:r w:rsidR="00B41721">
        <w:t xml:space="preserve">disertaciju </w:t>
      </w:r>
      <w:r w:rsidR="00E66FA3">
        <w:t xml:space="preserve">i </w:t>
      </w:r>
      <w:r w:rsidR="00A236FD">
        <w:t xml:space="preserve">objavio </w:t>
      </w:r>
      <w:r w:rsidR="00B41721">
        <w:t xml:space="preserve">kao </w:t>
      </w:r>
      <w:r w:rsidR="00A236FD">
        <w:t xml:space="preserve">svoju prvu </w:t>
      </w:r>
      <w:r w:rsidR="00B41721">
        <w:t>knjigu</w:t>
      </w:r>
      <w:r w:rsidR="00A236FD">
        <w:t xml:space="preserve"> (1994.). S</w:t>
      </w:r>
      <w:r w:rsidR="00B41721">
        <w:t xml:space="preserve">vjestan važnosti teme i odlične recepcije struke </w:t>
      </w:r>
      <w:r w:rsidR="00A236FD">
        <w:t xml:space="preserve">kronološkim je </w:t>
      </w:r>
      <w:r w:rsidR="00E66FA3">
        <w:t>slijedom, prema istom</w:t>
      </w:r>
      <w:r w:rsidR="007C052A">
        <w:t>e</w:t>
      </w:r>
      <w:r w:rsidR="00E66FA3">
        <w:t xml:space="preserve"> dobro postavljenom</w:t>
      </w:r>
      <w:r w:rsidR="00D162C3">
        <w:t>e</w:t>
      </w:r>
      <w:r w:rsidR="00E66FA3">
        <w:t xml:space="preserve"> i provjerenome metod</w:t>
      </w:r>
      <w:r w:rsidR="00844483">
        <w:t>ološkom obrascu</w:t>
      </w:r>
      <w:r w:rsidR="00E66FA3">
        <w:t xml:space="preserve"> </w:t>
      </w:r>
      <w:r w:rsidR="00A236FD">
        <w:t>nastavio istraživati i kasnije splitske natječaje</w:t>
      </w:r>
      <w:r w:rsidR="00E66FA3">
        <w:t>,</w:t>
      </w:r>
      <w:r w:rsidR="00A236FD">
        <w:t xml:space="preserve"> pa je ubrzo objavio bitno opsežniju studiju za razdoblje 1945.-1995. (1996.)</w:t>
      </w:r>
      <w:r w:rsidR="009C144B">
        <w:t>, potom je obradio dekadu 1996.-2005. (2013.), a nedavno je publicirana i njegova četvrta knjiga u tom nizu za period 2006.-2010. (2015.).</w:t>
      </w:r>
      <w:r w:rsidR="00A236FD">
        <w:t xml:space="preserve"> </w:t>
      </w:r>
    </w:p>
    <w:p w:rsidR="00D162C3" w:rsidRDefault="000A310C" w:rsidP="00E63DB4">
      <w:pPr>
        <w:jc w:val="both"/>
      </w:pPr>
      <w:r>
        <w:t>I</w:t>
      </w:r>
      <w:r w:rsidR="00E66FA3">
        <w:t xml:space="preserve"> dok se u prvim svescima autor pokazao ka</w:t>
      </w:r>
      <w:r w:rsidR="00844483">
        <w:t xml:space="preserve">o uporan i pedantan istraživač – </w:t>
      </w:r>
      <w:r w:rsidR="00D162C3">
        <w:t>'historiograf</w:t>
      </w:r>
      <w:r w:rsidR="00844483">
        <w:t xml:space="preserve"> </w:t>
      </w:r>
      <w:r w:rsidR="00D162C3">
        <w:t xml:space="preserve"> stare građe', </w:t>
      </w:r>
      <w:r w:rsidR="00844483">
        <w:t>uglavnom</w:t>
      </w:r>
      <w:r w:rsidR="00D162C3">
        <w:t xml:space="preserve"> nepoznate, </w:t>
      </w:r>
      <w:r w:rsidR="00E66FA3">
        <w:t>zametnute u</w:t>
      </w:r>
      <w:r w:rsidR="00844483">
        <w:t xml:space="preserve"> arhivima i privatnim zbirkama – </w:t>
      </w:r>
      <w:r w:rsidR="00E66FA3">
        <w:t xml:space="preserve">u novijim knjigama Tušek je u </w:t>
      </w:r>
      <w:r w:rsidR="00E66FA3">
        <w:lastRenderedPageBreak/>
        <w:t xml:space="preserve">drugačijoj ulozi suvremenoga kroničara, svjedoka (pa i sudionika) zbivanja </w:t>
      </w:r>
      <w:r w:rsidR="00D162C3">
        <w:t>koje zahvaljujući neposrednom uvidu</w:t>
      </w:r>
      <w:r w:rsidR="00E66FA3">
        <w:t xml:space="preserve"> u natječajna rješenja</w:t>
      </w:r>
      <w:r>
        <w:t xml:space="preserve">, ali i postnatječajna 'stanja na terenu', </w:t>
      </w:r>
      <w:r w:rsidR="00D162C3">
        <w:t xml:space="preserve">s autoritetom komentira i </w:t>
      </w:r>
      <w:r w:rsidR="00E66FA3">
        <w:t xml:space="preserve">elaborira.  </w:t>
      </w:r>
    </w:p>
    <w:p w:rsidR="005C28CE" w:rsidRDefault="00D162C3" w:rsidP="00E63DB4">
      <w:pPr>
        <w:jc w:val="both"/>
      </w:pPr>
      <w:r>
        <w:t xml:space="preserve">Zanimljivo </w:t>
      </w:r>
      <w:r w:rsidR="000A310C">
        <w:t xml:space="preserve">je </w:t>
      </w:r>
      <w:r>
        <w:t xml:space="preserve">da </w:t>
      </w:r>
      <w:r w:rsidR="000A310C">
        <w:t xml:space="preserve">je </w:t>
      </w:r>
      <w:r>
        <w:t xml:space="preserve">ova </w:t>
      </w:r>
      <w:r w:rsidR="00A0646D">
        <w:t xml:space="preserve">zadnja </w:t>
      </w:r>
      <w:r>
        <w:t xml:space="preserve"> knjiga, iako pokriva najkraće razdoblje od samo pet godina, opsegom najveća</w:t>
      </w:r>
      <w:r w:rsidR="000A310C">
        <w:t xml:space="preserve">, što je s jedne strane posljedica iznimne brojnosti natječaja </w:t>
      </w:r>
      <w:r w:rsidR="00A0646D">
        <w:t xml:space="preserve">provedenih </w:t>
      </w:r>
      <w:r w:rsidR="000A310C">
        <w:t>u tome vremenu (čak 45</w:t>
      </w:r>
      <w:r w:rsidR="00A0646D">
        <w:t xml:space="preserve">!), a s druge </w:t>
      </w:r>
      <w:r w:rsidR="007C052A">
        <w:t xml:space="preserve">je </w:t>
      </w:r>
      <w:r w:rsidR="00A0646D">
        <w:t>strane</w:t>
      </w:r>
      <w:r w:rsidR="00BD015E">
        <w:t xml:space="preserve"> to</w:t>
      </w:r>
      <w:r w:rsidR="00844483">
        <w:t xml:space="preserve"> rezultat </w:t>
      </w:r>
      <w:r w:rsidR="00A0646D">
        <w:t>dostupnosti nove dokumentacije: raspisa</w:t>
      </w:r>
      <w:r w:rsidR="00844483">
        <w:t>, podloga, većine natječajnih radova</w:t>
      </w:r>
      <w:r w:rsidR="00A0646D">
        <w:t xml:space="preserve"> te protokola i z</w:t>
      </w:r>
      <w:r w:rsidR="00844483">
        <w:t xml:space="preserve">apisnika ocjenjivačkih sudova. Autorova dosljednost u strukturaciji knjiga potvrđuje se u sva četiri sveska, u kojima sinopsis i </w:t>
      </w:r>
      <w:r w:rsidR="00465A38">
        <w:t>sadržajna kom</w:t>
      </w:r>
      <w:r w:rsidR="007C052A">
        <w:t>p</w:t>
      </w:r>
      <w:r w:rsidR="00465A38">
        <w:t>ozicija gotovo u potpunosti slijedi ideju prve disertacijske</w:t>
      </w:r>
      <w:r w:rsidR="007C052A">
        <w:t xml:space="preserve"> knjige, što </w:t>
      </w:r>
      <w:r w:rsidR="00465A38">
        <w:t>Tušekov</w:t>
      </w:r>
      <w:r w:rsidR="00BD015E">
        <w:t>oj</w:t>
      </w:r>
      <w:r w:rsidR="00465A38">
        <w:t xml:space="preserve"> ediciji daje karakter jedinstvenoga</w:t>
      </w:r>
      <w:r w:rsidR="007C052A">
        <w:t xml:space="preserve"> </w:t>
      </w:r>
      <w:r w:rsidR="00465A38">
        <w:t xml:space="preserve">višetomnog djela. </w:t>
      </w:r>
    </w:p>
    <w:p w:rsidR="005C28CE" w:rsidRDefault="00BD015E" w:rsidP="00E63DB4">
      <w:pPr>
        <w:jc w:val="both"/>
      </w:pPr>
      <w:r>
        <w:t xml:space="preserve">U </w:t>
      </w:r>
      <w:r w:rsidRPr="00BD015E">
        <w:rPr>
          <w:i/>
        </w:rPr>
        <w:t>Uvodu</w:t>
      </w:r>
      <w:r>
        <w:t xml:space="preserve"> autor analizira splitsku natječajnu scenu ovog razdoblja bitno uvjetovanu tada aktualnim GUP-om, političkim okolnostima i mjenama u gradskoj upravi, kao i specifičnostima prosperitetnoga investicijskog vala </w:t>
      </w:r>
      <w:r w:rsidR="005C28CE">
        <w:t>tijekom</w:t>
      </w:r>
      <w:r w:rsidR="007C052A">
        <w:t xml:space="preserve"> zadnjega pretkriznog</w:t>
      </w:r>
      <w:r>
        <w:t xml:space="preserve"> razdoblja. </w:t>
      </w:r>
      <w:r w:rsidR="005C28CE">
        <w:t xml:space="preserve">S tim u vezi elaborirana je uloga Društva arhitekata Splita u provedbi arhitektonskih natječaja, iako je određeni broj 'privatnih natječaja' realiziran izvan ingerencije strukovnog društva, ponekad i uz jasan sukob interesa pojedinih aktera provedbe. Te su godine obilježene i promjenama u natječajnoj regulativi, gdje Tušek ističe važnost donošenja novog </w:t>
      </w:r>
      <w:r w:rsidR="005C28CE" w:rsidRPr="005C28CE">
        <w:rPr>
          <w:i/>
        </w:rPr>
        <w:t>Pravilnika o natječajima...</w:t>
      </w:r>
      <w:r w:rsidR="005C28CE">
        <w:t xml:space="preserve"> kojega su zajednički pripremili i usvojili UHA i Komora arhitekata, s namjerom da bude obvezujući korektiv u ponašanju svih članova.</w:t>
      </w:r>
    </w:p>
    <w:p w:rsidR="00E63DB4" w:rsidRDefault="005C28CE" w:rsidP="00E63DB4">
      <w:pPr>
        <w:jc w:val="both"/>
      </w:pPr>
      <w:r>
        <w:t xml:space="preserve">Središnji dio knjige zauzima poglavlje </w:t>
      </w:r>
      <w:r w:rsidRPr="005C28CE">
        <w:rPr>
          <w:i/>
        </w:rPr>
        <w:t>Kronologija natječaja provedenih u Splitu..</w:t>
      </w:r>
      <w:r w:rsidR="0079255B">
        <w:t>. u kojem je po dosljednom redoslijedu prezentirano čak 45 natječaja. Svaki je elaboriran u nekoliko analitičkih cjelina (Inicijativa, Raspisivanje i tijek natječaja, Rezultati natječaja, Realizacija), s cjelovitim a</w:t>
      </w:r>
      <w:r w:rsidR="00910425">
        <w:t>utorskim podacima za sve radove</w:t>
      </w:r>
      <w:r w:rsidR="0079255B">
        <w:t xml:space="preserve"> te izabranim ilustracijskim prilozima </w:t>
      </w:r>
      <w:r w:rsidR="00D62D1F">
        <w:t xml:space="preserve">za svako rješenje. Posebno bih istaknuo važnost poglavlja </w:t>
      </w:r>
      <w:r w:rsidR="00D62D1F" w:rsidRPr="007C052A">
        <w:rPr>
          <w:i/>
        </w:rPr>
        <w:t>Realizacije</w:t>
      </w:r>
      <w:r w:rsidR="00D62D1F">
        <w:t xml:space="preserve">, u kojem Tušek prati sudbinu provedenih natječaja do faze </w:t>
      </w:r>
      <w:r w:rsidR="007C052A">
        <w:t>izvedbe</w:t>
      </w:r>
      <w:r w:rsidR="00D62D1F">
        <w:t xml:space="preserve"> (ako je do nje došlo), odnosno razloge zbog kojih se od mnogih tema odustalo, ili su realizacije provedene mimo natječajnoga rezultata.</w:t>
      </w:r>
      <w:r w:rsidR="007C052A">
        <w:t xml:space="preserve"> Svaki je tekst popraćen </w:t>
      </w:r>
      <w:r w:rsidR="00D62D1F">
        <w:t xml:space="preserve">brojnim bilješkama – što faktografske naravi, s dopunskim podacima izvan službene natječajne dokumentacije, što bibliografskim referencama i odjecima pojedinih natječaja u lokalnome i strukovnom tisku. </w:t>
      </w:r>
    </w:p>
    <w:p w:rsidR="00035D1A" w:rsidRDefault="00035D1A" w:rsidP="00E63DB4">
      <w:pPr>
        <w:jc w:val="both"/>
      </w:pPr>
      <w:r>
        <w:t xml:space="preserve">U sinteznom poglavlju na kraju knjige </w:t>
      </w:r>
      <w:r w:rsidRPr="00035D1A">
        <w:rPr>
          <w:i/>
        </w:rPr>
        <w:t>Sudionici i značajke arhitektonskih natječaja</w:t>
      </w:r>
      <w:r>
        <w:rPr>
          <w:i/>
        </w:rPr>
        <w:t xml:space="preserve"> </w:t>
      </w:r>
      <w:r>
        <w:t>Darovan Tušek donosi svojevrsnu statistiku na</w:t>
      </w:r>
      <w:r w:rsidR="007C052A">
        <w:t>tjecatelja i osvojenih nagrada</w:t>
      </w:r>
      <w:r>
        <w:t xml:space="preserve">: najčešće su na natječajima bili prisutni D. Rako (čak 15 puta), E. Šverko, N. Kezić, D. Gabrić, L. Pelivan i T. Plejić..., dok je u statistici nagrada osobito uspješan bio A. Kuzmanić koji je sudjelovao na šest natječaja, a </w:t>
      </w:r>
      <w:r w:rsidR="007C052A">
        <w:t>pobjedio</w:t>
      </w:r>
      <w:r>
        <w:t xml:space="preserve"> na pet!</w:t>
      </w:r>
      <w:r w:rsidR="00181339">
        <w:t xml:space="preserve"> Uz </w:t>
      </w:r>
      <w:r w:rsidR="007C052A">
        <w:t>natjecatelje</w:t>
      </w:r>
      <w:r w:rsidR="00181339">
        <w:t>, autor je analizirao i strukturu ocjenjivačkih sudova, investitore, vr</w:t>
      </w:r>
      <w:r w:rsidR="007C052A">
        <w:t>ste natječaja i natječajne teme</w:t>
      </w:r>
      <w:r w:rsidR="00181339">
        <w:t xml:space="preserve"> te vremensku distribuciju postupaka iz koje je razvidno da je 2008. </w:t>
      </w:r>
      <w:r w:rsidR="007C052A">
        <w:t>b</w:t>
      </w:r>
      <w:r w:rsidR="00181339">
        <w:t>ila najplodnija godina s 12 provedenih natječaja.</w:t>
      </w:r>
    </w:p>
    <w:p w:rsidR="00571F22" w:rsidRPr="00035D1A" w:rsidRDefault="00181339" w:rsidP="00E63DB4">
      <w:pPr>
        <w:jc w:val="both"/>
      </w:pPr>
      <w:r>
        <w:t>Knjiga je opremljena iscrpnom literaturom i izvorima koji predstavljaju dragocjenu do</w:t>
      </w:r>
      <w:r w:rsidR="00571F22">
        <w:t>kumentacijsku bazu toga vremena za sva buduća istraž</w:t>
      </w:r>
      <w:r w:rsidR="007C052A">
        <w:t xml:space="preserve">ivanja, a indeks imena olakšava </w:t>
      </w:r>
      <w:r w:rsidR="00571F22">
        <w:t xml:space="preserve">pretraživanje pojedinačnih autorskih dionica. U svim Tušekovim knjigama obavezan je prilog i engleski sažetak koji ima </w:t>
      </w:r>
      <w:r w:rsidR="007C052A">
        <w:t>dostatnu</w:t>
      </w:r>
      <w:r w:rsidR="00571F22">
        <w:t xml:space="preserve"> informativnu važnost u afirmaciji kreativnog rada naših arhitekata pred inozemnim čitateljstvom. Za nadati se je da Darovan Tušek već priprema petu knjigu, jer od 2010. </w:t>
      </w:r>
      <w:r w:rsidR="000E0C93">
        <w:t>d</w:t>
      </w:r>
      <w:r w:rsidR="00571F22">
        <w:t xml:space="preserve">o danas nataložila </w:t>
      </w:r>
      <w:r w:rsidR="007C052A">
        <w:t xml:space="preserve">se </w:t>
      </w:r>
      <w:r w:rsidR="00571F22">
        <w:t>cijela jedna nova povijest</w:t>
      </w:r>
      <w:r w:rsidR="007C052A">
        <w:t xml:space="preserve"> splitske arhitekture generirana</w:t>
      </w:r>
      <w:r w:rsidR="00571F22">
        <w:t xml:space="preserve"> </w:t>
      </w:r>
      <w:r w:rsidR="007C052A">
        <w:t xml:space="preserve">recentnim </w:t>
      </w:r>
      <w:r w:rsidR="00571F22">
        <w:t>natječajima.</w:t>
      </w:r>
    </w:p>
    <w:sectPr w:rsidR="00571F22" w:rsidRPr="00035D1A" w:rsidSect="00EA5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4A78"/>
    <w:rsid w:val="00035D1A"/>
    <w:rsid w:val="00041398"/>
    <w:rsid w:val="00082025"/>
    <w:rsid w:val="00091DF4"/>
    <w:rsid w:val="000A310C"/>
    <w:rsid w:val="000E0C93"/>
    <w:rsid w:val="00155A48"/>
    <w:rsid w:val="00181339"/>
    <w:rsid w:val="001A1C2C"/>
    <w:rsid w:val="001C15CB"/>
    <w:rsid w:val="001D7FEB"/>
    <w:rsid w:val="001F796D"/>
    <w:rsid w:val="00224EBD"/>
    <w:rsid w:val="003046CC"/>
    <w:rsid w:val="003465F3"/>
    <w:rsid w:val="0036493A"/>
    <w:rsid w:val="003973EF"/>
    <w:rsid w:val="003B6711"/>
    <w:rsid w:val="003C7D4B"/>
    <w:rsid w:val="00465A38"/>
    <w:rsid w:val="004C022C"/>
    <w:rsid w:val="00564A78"/>
    <w:rsid w:val="00571F22"/>
    <w:rsid w:val="00577430"/>
    <w:rsid w:val="005C28CE"/>
    <w:rsid w:val="005F3000"/>
    <w:rsid w:val="00623029"/>
    <w:rsid w:val="00655692"/>
    <w:rsid w:val="006952AB"/>
    <w:rsid w:val="006B309F"/>
    <w:rsid w:val="006D2BE5"/>
    <w:rsid w:val="006D78FB"/>
    <w:rsid w:val="00721FC6"/>
    <w:rsid w:val="007306A8"/>
    <w:rsid w:val="00750DBE"/>
    <w:rsid w:val="0079255B"/>
    <w:rsid w:val="007C052A"/>
    <w:rsid w:val="007D711D"/>
    <w:rsid w:val="007F1EBF"/>
    <w:rsid w:val="00823ACE"/>
    <w:rsid w:val="00844483"/>
    <w:rsid w:val="008E480A"/>
    <w:rsid w:val="00910425"/>
    <w:rsid w:val="009170D3"/>
    <w:rsid w:val="009C144B"/>
    <w:rsid w:val="00A03769"/>
    <w:rsid w:val="00A0646D"/>
    <w:rsid w:val="00A236FD"/>
    <w:rsid w:val="00A459E6"/>
    <w:rsid w:val="00A517BA"/>
    <w:rsid w:val="00A55EB9"/>
    <w:rsid w:val="00A75DCE"/>
    <w:rsid w:val="00AA0251"/>
    <w:rsid w:val="00AA09B5"/>
    <w:rsid w:val="00AD5675"/>
    <w:rsid w:val="00B11EE4"/>
    <w:rsid w:val="00B41721"/>
    <w:rsid w:val="00BB5A22"/>
    <w:rsid w:val="00BD015E"/>
    <w:rsid w:val="00C2405C"/>
    <w:rsid w:val="00D162C3"/>
    <w:rsid w:val="00D24B21"/>
    <w:rsid w:val="00D30769"/>
    <w:rsid w:val="00D62D1F"/>
    <w:rsid w:val="00D73B21"/>
    <w:rsid w:val="00DD7BDD"/>
    <w:rsid w:val="00DF3C20"/>
    <w:rsid w:val="00DF7FF7"/>
    <w:rsid w:val="00E2359C"/>
    <w:rsid w:val="00E266A2"/>
    <w:rsid w:val="00E400A6"/>
    <w:rsid w:val="00E63DB4"/>
    <w:rsid w:val="00E66FA3"/>
    <w:rsid w:val="00EA3EFC"/>
    <w:rsid w:val="00EA53C9"/>
    <w:rsid w:val="00FB4205"/>
    <w:rsid w:val="00FB532B"/>
    <w:rsid w:val="00FE3AC2"/>
    <w:rsid w:val="00FF6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0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</dc:creator>
  <cp:keywords/>
  <dc:description/>
  <cp:lastModifiedBy>zlatko</cp:lastModifiedBy>
  <cp:revision>42</cp:revision>
  <dcterms:created xsi:type="dcterms:W3CDTF">2015-12-05T14:48:00Z</dcterms:created>
  <dcterms:modified xsi:type="dcterms:W3CDTF">2016-07-06T07:26:00Z</dcterms:modified>
</cp:coreProperties>
</file>