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40" w:rsidRDefault="00F85040" w:rsidP="00311A24">
      <w:pPr>
        <w:spacing w:line="480" w:lineRule="auto"/>
        <w:jc w:val="center"/>
        <w:rPr>
          <w:b/>
          <w:lang w:val="hr-HR"/>
        </w:rPr>
      </w:pPr>
      <w:r w:rsidRPr="00F85040">
        <w:rPr>
          <w:b/>
          <w:lang w:val="hr-HR"/>
        </w:rPr>
        <w:t>Kriza Osmanskog Carstva u 17. stoljeću i njezin odraz u hrvatskim zemljama</w:t>
      </w:r>
    </w:p>
    <w:p w:rsidR="00941F6D" w:rsidRDefault="00941F6D" w:rsidP="00311A24">
      <w:pPr>
        <w:spacing w:line="480" w:lineRule="auto"/>
        <w:jc w:val="both"/>
        <w:rPr>
          <w:b/>
          <w:lang w:val="hr-HR"/>
        </w:rPr>
      </w:pPr>
    </w:p>
    <w:p w:rsidR="00415B17" w:rsidRDefault="00941F6D" w:rsidP="00311A24">
      <w:pPr>
        <w:spacing w:line="480" w:lineRule="auto"/>
        <w:jc w:val="both"/>
        <w:rPr>
          <w:szCs w:val="24"/>
          <w:lang w:val="hr-HR"/>
        </w:rPr>
      </w:pPr>
      <w:r>
        <w:rPr>
          <w:lang w:val="hr-HR"/>
        </w:rPr>
        <w:t xml:space="preserve">U modernoj historiografiji, kako svjetskoj tako i domaćoj, duboko se uvriježio stav da je Osmansko Carstvo od sredine 16. stoljeća pa sve do svojeg raspada 1923. </w:t>
      </w:r>
      <w:r w:rsidR="00415B17">
        <w:rPr>
          <w:lang w:val="hr-HR"/>
        </w:rPr>
        <w:t xml:space="preserve">godine </w:t>
      </w:r>
      <w:r>
        <w:rPr>
          <w:lang w:val="hr-HR"/>
        </w:rPr>
        <w:t>proživljavalo duboku političku, društvenu i gospodarsku krizu</w:t>
      </w:r>
      <w:r w:rsidR="00DB70CC">
        <w:rPr>
          <w:lang w:val="hr-HR"/>
        </w:rPr>
        <w:t xml:space="preserve"> i nazadovanje, odnosno propadanje</w:t>
      </w:r>
      <w:r>
        <w:rPr>
          <w:lang w:val="hr-HR"/>
        </w:rPr>
        <w:t xml:space="preserve">. Taj je stav toliko snažno ukorijenjen da se o njemu može </w:t>
      </w:r>
      <w:r w:rsidR="00DB70CC">
        <w:rPr>
          <w:lang w:val="hr-HR"/>
        </w:rPr>
        <w:t>pronaći spomen</w:t>
      </w:r>
      <w:r>
        <w:rPr>
          <w:lang w:val="hr-HR"/>
        </w:rPr>
        <w:t xml:space="preserve"> u</w:t>
      </w:r>
      <w:r w:rsidR="009719AD">
        <w:rPr>
          <w:lang w:val="hr-HR"/>
        </w:rPr>
        <w:t xml:space="preserve"> </w:t>
      </w:r>
      <w:r>
        <w:rPr>
          <w:lang w:val="hr-HR"/>
        </w:rPr>
        <w:t xml:space="preserve">svim knjigama i člancima koji barem ovlaš </w:t>
      </w:r>
      <w:r w:rsidR="00DB70CC">
        <w:rPr>
          <w:lang w:val="hr-HR"/>
        </w:rPr>
        <w:t xml:space="preserve">govore o </w:t>
      </w:r>
      <w:r>
        <w:rPr>
          <w:lang w:val="hr-HR"/>
        </w:rPr>
        <w:t>posljednj</w:t>
      </w:r>
      <w:r w:rsidR="00DB70CC">
        <w:rPr>
          <w:lang w:val="hr-HR"/>
        </w:rPr>
        <w:t>im</w:t>
      </w:r>
      <w:r>
        <w:rPr>
          <w:lang w:val="hr-HR"/>
        </w:rPr>
        <w:t xml:space="preserve"> stoljeć</w:t>
      </w:r>
      <w:r w:rsidR="00DB70CC">
        <w:rPr>
          <w:lang w:val="hr-HR"/>
        </w:rPr>
        <w:t>im</w:t>
      </w:r>
      <w:r>
        <w:rPr>
          <w:lang w:val="hr-HR"/>
        </w:rPr>
        <w:t xml:space="preserve">a osmanske povijesti. </w:t>
      </w:r>
      <w:r w:rsidR="005B0BA2">
        <w:rPr>
          <w:lang w:val="hr-HR"/>
        </w:rPr>
        <w:t>S druge strane, o</w:t>
      </w:r>
      <w:r>
        <w:rPr>
          <w:lang w:val="hr-HR"/>
        </w:rPr>
        <w:t xml:space="preserve">d </w:t>
      </w:r>
      <w:r w:rsidR="00DB70CC">
        <w:rPr>
          <w:lang w:val="hr-HR"/>
        </w:rPr>
        <w:t>kraja sedam</w:t>
      </w:r>
      <w:r>
        <w:rPr>
          <w:lang w:val="hr-HR"/>
        </w:rPr>
        <w:t>desetih godina prošlog stoljeća</w:t>
      </w:r>
      <w:r w:rsidR="005B5605">
        <w:rPr>
          <w:lang w:val="hr-HR"/>
        </w:rPr>
        <w:t xml:space="preserve"> </w:t>
      </w:r>
      <w:r>
        <w:rPr>
          <w:lang w:val="hr-HR"/>
        </w:rPr>
        <w:t>povela se rasprava o opravdanosti korištenja izraza „</w:t>
      </w:r>
      <w:r w:rsidR="00DB70CC">
        <w:rPr>
          <w:lang w:val="hr-HR"/>
        </w:rPr>
        <w:t>nazadovanje</w:t>
      </w:r>
      <w:r>
        <w:rPr>
          <w:lang w:val="hr-HR"/>
        </w:rPr>
        <w:t>“ i „</w:t>
      </w:r>
      <w:r w:rsidR="00DB70CC">
        <w:rPr>
          <w:lang w:val="hr-HR"/>
        </w:rPr>
        <w:t>pr</w:t>
      </w:r>
      <w:r>
        <w:rPr>
          <w:lang w:val="hr-HR"/>
        </w:rPr>
        <w:t xml:space="preserve">opadanje“ za </w:t>
      </w:r>
      <w:r w:rsidR="00DB70CC">
        <w:rPr>
          <w:lang w:val="hr-HR"/>
        </w:rPr>
        <w:t>spomenuto</w:t>
      </w:r>
      <w:r w:rsidR="005B5605">
        <w:rPr>
          <w:lang w:val="hr-HR"/>
        </w:rPr>
        <w:t xml:space="preserve"> razdoblje osmanske povijesti</w:t>
      </w:r>
      <w:r>
        <w:rPr>
          <w:lang w:val="hr-HR"/>
        </w:rPr>
        <w:t xml:space="preserve">. </w:t>
      </w:r>
      <w:r w:rsidR="004D79B6">
        <w:rPr>
          <w:szCs w:val="24"/>
          <w:lang w:val="hr-HR"/>
        </w:rPr>
        <w:t xml:space="preserve">Primjenom novih </w:t>
      </w:r>
      <w:r w:rsidR="005B0BA2">
        <w:rPr>
          <w:szCs w:val="24"/>
          <w:lang w:val="hr-HR"/>
        </w:rPr>
        <w:t xml:space="preserve">historiografskih </w:t>
      </w:r>
      <w:r w:rsidR="004D79B6">
        <w:rPr>
          <w:szCs w:val="24"/>
          <w:lang w:val="hr-HR"/>
        </w:rPr>
        <w:t>metodologija i proučavanjem dosad nepoznatoga arhivskoga gradiva</w:t>
      </w:r>
      <w:r w:rsidR="00415B17">
        <w:rPr>
          <w:szCs w:val="24"/>
          <w:lang w:val="hr-HR"/>
        </w:rPr>
        <w:t>,</w:t>
      </w:r>
      <w:r w:rsidR="004D79B6">
        <w:rPr>
          <w:szCs w:val="24"/>
          <w:lang w:val="hr-HR"/>
        </w:rPr>
        <w:t xml:space="preserve"> u osmanističkim krugovima u posljednjih </w:t>
      </w:r>
      <w:r w:rsidR="00415B17">
        <w:rPr>
          <w:szCs w:val="24"/>
          <w:lang w:val="hr-HR"/>
        </w:rPr>
        <w:t xml:space="preserve">se </w:t>
      </w:r>
      <w:r w:rsidR="004D79B6">
        <w:rPr>
          <w:szCs w:val="24"/>
          <w:lang w:val="hr-HR"/>
        </w:rPr>
        <w:t xml:space="preserve">desetak godina podiglo </w:t>
      </w:r>
      <w:r w:rsidR="004D79B6">
        <w:rPr>
          <w:lang w:val="hr-HR"/>
        </w:rPr>
        <w:t xml:space="preserve">navedenu raspravu na razinu opće usuglašenosti u stavu da </w:t>
      </w:r>
      <w:r w:rsidR="004D79B6">
        <w:rPr>
          <w:szCs w:val="24"/>
          <w:lang w:val="hr-HR"/>
        </w:rPr>
        <w:t xml:space="preserve">je teza o osmanskom propadanju neodrživa: Carstvo </w:t>
      </w:r>
      <w:r w:rsidR="004D79B6">
        <w:rPr>
          <w:lang w:val="hr-HR"/>
        </w:rPr>
        <w:t>nije propadalo, nego je prolazilo kroz društveno-gospodarski preobražaj, ili prilagodbu, koja je imala svoje uspone i padove, odnosno krizna razdoblja koja su</w:t>
      </w:r>
      <w:r w:rsidR="00386D20">
        <w:rPr>
          <w:lang w:val="hr-HR"/>
        </w:rPr>
        <w:t xml:space="preserve"> nakon određenog </w:t>
      </w:r>
      <w:r w:rsidR="004D79B6">
        <w:rPr>
          <w:lang w:val="hr-HR"/>
        </w:rPr>
        <w:t>vremen</w:t>
      </w:r>
      <w:r w:rsidR="00386D20">
        <w:rPr>
          <w:lang w:val="hr-HR"/>
        </w:rPr>
        <w:t>a</w:t>
      </w:r>
      <w:r w:rsidR="004D79B6">
        <w:rPr>
          <w:lang w:val="hr-HR"/>
        </w:rPr>
        <w:t xml:space="preserve"> </w:t>
      </w:r>
      <w:r w:rsidR="005B0BA2">
        <w:rPr>
          <w:lang w:val="hr-HR"/>
        </w:rPr>
        <w:t xml:space="preserve">ipak </w:t>
      </w:r>
      <w:r w:rsidR="004D79B6">
        <w:rPr>
          <w:lang w:val="hr-HR"/>
        </w:rPr>
        <w:t xml:space="preserve">bila prevladana. </w:t>
      </w:r>
      <w:r w:rsidR="005B0BA2">
        <w:rPr>
          <w:lang w:val="hr-HR"/>
        </w:rPr>
        <w:t xml:space="preserve">Osmansko je </w:t>
      </w:r>
      <w:r w:rsidR="004D79B6">
        <w:rPr>
          <w:szCs w:val="24"/>
          <w:lang w:val="hr-HR"/>
        </w:rPr>
        <w:t xml:space="preserve">Carstvo bilo dinamična tvorevina još stoljećima nakon </w:t>
      </w:r>
      <w:r w:rsidR="00380820">
        <w:rPr>
          <w:szCs w:val="24"/>
          <w:lang w:val="hr-HR"/>
        </w:rPr>
        <w:t>svojega „zlatnog doba“</w:t>
      </w:r>
      <w:r w:rsidR="005B0BA2">
        <w:rPr>
          <w:szCs w:val="24"/>
          <w:lang w:val="hr-HR"/>
        </w:rPr>
        <w:t xml:space="preserve"> za </w:t>
      </w:r>
      <w:r w:rsidR="004D79B6">
        <w:rPr>
          <w:szCs w:val="24"/>
          <w:lang w:val="hr-HR"/>
        </w:rPr>
        <w:t>vladavine Sulejmana Veličanstvenog</w:t>
      </w:r>
      <w:r w:rsidR="00415B17">
        <w:rPr>
          <w:szCs w:val="24"/>
          <w:lang w:val="hr-HR"/>
        </w:rPr>
        <w:t xml:space="preserve"> (1520.-1566.)</w:t>
      </w:r>
      <w:r w:rsidR="004D79B6">
        <w:rPr>
          <w:szCs w:val="24"/>
          <w:lang w:val="hr-HR"/>
        </w:rPr>
        <w:t xml:space="preserve">, čiji su nasljednici i njihovi veliki veziri uspješno rješavali administrativne i druge probleme Carstva. Navedena teza, međutim, i dalje je naširoko prisutna u literaturi, školskim udžbenicima itd. </w:t>
      </w:r>
      <w:r w:rsidR="005B5605">
        <w:rPr>
          <w:lang w:val="hr-HR"/>
        </w:rPr>
        <w:t xml:space="preserve">Općenito govoreći, </w:t>
      </w:r>
      <w:r w:rsidR="006D60BE">
        <w:rPr>
          <w:lang w:val="hr-HR"/>
        </w:rPr>
        <w:t xml:space="preserve">jasno </w:t>
      </w:r>
      <w:r w:rsidR="005B5605">
        <w:rPr>
          <w:lang w:val="hr-HR"/>
        </w:rPr>
        <w:t xml:space="preserve">je </w:t>
      </w:r>
      <w:r w:rsidR="006D60BE">
        <w:rPr>
          <w:lang w:val="hr-HR"/>
        </w:rPr>
        <w:t xml:space="preserve">da nijedna država ne može proživljavati krizu ili propadanje </w:t>
      </w:r>
      <w:r w:rsidR="00386D20">
        <w:rPr>
          <w:lang w:val="hr-HR"/>
        </w:rPr>
        <w:t xml:space="preserve">tijekom </w:t>
      </w:r>
      <w:r w:rsidR="00415B17">
        <w:rPr>
          <w:lang w:val="hr-HR"/>
        </w:rPr>
        <w:t>skoro 450 godina</w:t>
      </w:r>
      <w:r w:rsidR="005B0BA2">
        <w:rPr>
          <w:lang w:val="hr-HR"/>
        </w:rPr>
        <w:t>,</w:t>
      </w:r>
      <w:r w:rsidR="00386D20">
        <w:rPr>
          <w:lang w:val="hr-HR"/>
        </w:rPr>
        <w:t xml:space="preserve"> jer </w:t>
      </w:r>
      <w:r w:rsidR="005B5605">
        <w:rPr>
          <w:lang w:val="hr-HR"/>
        </w:rPr>
        <w:t xml:space="preserve">s vremenom dođe do potpunog raspada </w:t>
      </w:r>
      <w:r w:rsidR="00386D20">
        <w:rPr>
          <w:lang w:val="hr-HR"/>
        </w:rPr>
        <w:t xml:space="preserve">države </w:t>
      </w:r>
      <w:r w:rsidR="005B5605">
        <w:rPr>
          <w:lang w:val="hr-HR"/>
        </w:rPr>
        <w:t xml:space="preserve">ili </w:t>
      </w:r>
      <w:r w:rsidR="006D60BE">
        <w:rPr>
          <w:lang w:val="hr-HR"/>
        </w:rPr>
        <w:t>do ponovnog uspona</w:t>
      </w:r>
      <w:r w:rsidR="00380820">
        <w:rPr>
          <w:lang w:val="hr-HR"/>
        </w:rPr>
        <w:t xml:space="preserve">. </w:t>
      </w:r>
      <w:r w:rsidR="00415B17">
        <w:rPr>
          <w:szCs w:val="24"/>
          <w:lang w:val="hr-HR"/>
        </w:rPr>
        <w:t xml:space="preserve">Cilj ovog izlaganja jest pokušati odgovoriti na pitanje </w:t>
      </w:r>
      <w:r w:rsidR="00415B17" w:rsidRPr="00F162CA">
        <w:rPr>
          <w:szCs w:val="24"/>
          <w:lang w:val="hr-HR"/>
        </w:rPr>
        <w:t>je li kriza Osmanskog Carstva imala odraz u hrvatskim zemljama</w:t>
      </w:r>
      <w:r w:rsidR="00415B17">
        <w:rPr>
          <w:szCs w:val="24"/>
          <w:lang w:val="hr-HR"/>
        </w:rPr>
        <w:t xml:space="preserve"> u 17. stoljeću, odnosno razjasniti koliki je bio utjecaj spomenutog preobražaja </w:t>
      </w:r>
      <w:r w:rsidR="00415B17">
        <w:rPr>
          <w:szCs w:val="24"/>
          <w:lang w:val="hr-HR"/>
        </w:rPr>
        <w:lastRenderedPageBreak/>
        <w:t>osmanske države na naše krajeve kroz promjene u funkcioniranju onovremene lokalne osmanske vlasti.</w:t>
      </w:r>
    </w:p>
    <w:p w:rsidR="00380820" w:rsidRDefault="00B54B22" w:rsidP="00696917">
      <w:pPr>
        <w:spacing w:line="48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izvorima i literaturi nema mnogo podataka koji </w:t>
      </w:r>
      <w:r w:rsidR="005A60A3">
        <w:rPr>
          <w:szCs w:val="24"/>
          <w:lang w:val="hr-HR"/>
        </w:rPr>
        <w:t xml:space="preserve">bi </w:t>
      </w:r>
      <w:r>
        <w:rPr>
          <w:szCs w:val="24"/>
          <w:lang w:val="hr-HR"/>
        </w:rPr>
        <w:t xml:space="preserve">se izravno </w:t>
      </w:r>
      <w:r w:rsidR="005A60A3">
        <w:rPr>
          <w:szCs w:val="24"/>
          <w:lang w:val="hr-HR"/>
        </w:rPr>
        <w:t>od</w:t>
      </w:r>
      <w:r>
        <w:rPr>
          <w:szCs w:val="24"/>
          <w:lang w:val="hr-HR"/>
        </w:rPr>
        <w:t xml:space="preserve">nosili na ovu temu, </w:t>
      </w:r>
      <w:r w:rsidR="005A60A3">
        <w:rPr>
          <w:szCs w:val="24"/>
          <w:lang w:val="hr-HR"/>
        </w:rPr>
        <w:t xml:space="preserve">pa </w:t>
      </w:r>
      <w:r>
        <w:rPr>
          <w:szCs w:val="24"/>
          <w:lang w:val="hr-HR"/>
        </w:rPr>
        <w:t xml:space="preserve">se veći dio zaključaka mora izvlačiti posrednim tumačenjem dostupnih informacija. </w:t>
      </w:r>
      <w:r w:rsidR="00941F6D">
        <w:rPr>
          <w:lang w:val="hr-HR"/>
        </w:rPr>
        <w:t>Jedan od aspekata</w:t>
      </w:r>
      <w:r w:rsidR="006D60BE">
        <w:rPr>
          <w:lang w:val="hr-HR"/>
        </w:rPr>
        <w:t xml:space="preserve"> </w:t>
      </w:r>
      <w:r w:rsidR="00415B17">
        <w:rPr>
          <w:lang w:val="hr-HR"/>
        </w:rPr>
        <w:t>p</w:t>
      </w:r>
      <w:r w:rsidR="006D60BE">
        <w:rPr>
          <w:lang w:val="hr-HR"/>
        </w:rPr>
        <w:t>rocesa</w:t>
      </w:r>
      <w:r w:rsidR="00941F6D">
        <w:rPr>
          <w:lang w:val="hr-HR"/>
        </w:rPr>
        <w:t xml:space="preserve"> </w:t>
      </w:r>
      <w:r w:rsidR="00415B17">
        <w:rPr>
          <w:lang w:val="hr-HR"/>
        </w:rPr>
        <w:t>preobrazbe</w:t>
      </w:r>
      <w:r w:rsidR="005B5605">
        <w:rPr>
          <w:lang w:val="hr-HR"/>
        </w:rPr>
        <w:t xml:space="preserve"> osmanske države </w:t>
      </w:r>
      <w:r w:rsidR="00941F6D">
        <w:rPr>
          <w:lang w:val="hr-HR"/>
        </w:rPr>
        <w:t xml:space="preserve">bila je decentralizacija i promjena odnosa između </w:t>
      </w:r>
      <w:r w:rsidR="00415B17">
        <w:rPr>
          <w:szCs w:val="24"/>
          <w:lang w:val="hr-HR"/>
        </w:rPr>
        <w:t>centra i periferije</w:t>
      </w:r>
      <w:r w:rsidR="00941F6D">
        <w:rPr>
          <w:szCs w:val="24"/>
          <w:lang w:val="hr-HR"/>
        </w:rPr>
        <w:t xml:space="preserve">. </w:t>
      </w:r>
      <w:r w:rsidR="00415B17">
        <w:rPr>
          <w:szCs w:val="24"/>
          <w:lang w:val="hr-HR"/>
        </w:rPr>
        <w:t xml:space="preserve">Ako uzmemo </w:t>
      </w:r>
      <w:r w:rsidR="005B5605" w:rsidRPr="009F7CB6">
        <w:rPr>
          <w:lang w:val="hr-HR"/>
        </w:rPr>
        <w:t xml:space="preserve">u obzir da su hrvatske zemlje pod osmanskom vlašću bile </w:t>
      </w:r>
      <w:r w:rsidR="005B5605">
        <w:rPr>
          <w:szCs w:val="24"/>
          <w:lang w:val="hr-HR"/>
        </w:rPr>
        <w:t xml:space="preserve">sjeverozapadna </w:t>
      </w:r>
      <w:r w:rsidR="005B5605" w:rsidRPr="009F7CB6">
        <w:rPr>
          <w:lang w:val="hr-HR"/>
        </w:rPr>
        <w:t xml:space="preserve">periferija Osmanskog Carstva, </w:t>
      </w:r>
      <w:r w:rsidR="00415B17">
        <w:rPr>
          <w:lang w:val="hr-HR"/>
        </w:rPr>
        <w:t xml:space="preserve">jasno je zašto su </w:t>
      </w:r>
      <w:r w:rsidR="005B5605" w:rsidRPr="009F7CB6">
        <w:rPr>
          <w:lang w:val="hr-HR"/>
        </w:rPr>
        <w:t>promjene administrativnog</w:t>
      </w:r>
      <w:r w:rsidR="00380820">
        <w:rPr>
          <w:lang w:val="hr-HR"/>
        </w:rPr>
        <w:t>, vojnog</w:t>
      </w:r>
      <w:r w:rsidR="005B5605" w:rsidRPr="009F7CB6">
        <w:rPr>
          <w:lang w:val="hr-HR"/>
        </w:rPr>
        <w:t xml:space="preserve"> i bilo kojeg drugoga karaktera najkasnije </w:t>
      </w:r>
      <w:r w:rsidR="005B5605">
        <w:rPr>
          <w:lang w:val="hr-HR"/>
        </w:rPr>
        <w:t>stizale</w:t>
      </w:r>
      <w:r w:rsidR="005B5605" w:rsidRPr="009F7CB6">
        <w:rPr>
          <w:lang w:val="hr-HR"/>
        </w:rPr>
        <w:t xml:space="preserve"> na </w:t>
      </w:r>
      <w:r w:rsidR="00380820">
        <w:rPr>
          <w:lang w:val="hr-HR"/>
        </w:rPr>
        <w:t>naše</w:t>
      </w:r>
      <w:r w:rsidR="005B5605" w:rsidRPr="009F7CB6">
        <w:rPr>
          <w:lang w:val="hr-HR"/>
        </w:rPr>
        <w:t xml:space="preserve"> područj</w:t>
      </w:r>
      <w:r w:rsidR="00380820">
        <w:rPr>
          <w:lang w:val="hr-HR"/>
        </w:rPr>
        <w:t>e</w:t>
      </w:r>
      <w:r w:rsidR="005B5605" w:rsidRPr="009F7CB6">
        <w:rPr>
          <w:lang w:val="hr-HR"/>
        </w:rPr>
        <w:t xml:space="preserve">. </w:t>
      </w:r>
      <w:r w:rsidR="004D79B6">
        <w:rPr>
          <w:lang w:val="hr-HR"/>
        </w:rPr>
        <w:t>I u našim krajevima se moglo vidjeti odraz</w:t>
      </w:r>
      <w:r w:rsidR="00415B17">
        <w:rPr>
          <w:lang w:val="hr-HR"/>
        </w:rPr>
        <w:t>e</w:t>
      </w:r>
      <w:r w:rsidR="004D79B6">
        <w:rPr>
          <w:lang w:val="hr-HR"/>
        </w:rPr>
        <w:t xml:space="preserve"> navodnoga propadanja: </w:t>
      </w:r>
      <w:r w:rsidR="005A60A3">
        <w:rPr>
          <w:lang w:val="hr-HR"/>
        </w:rPr>
        <w:t>neučinkovitost</w:t>
      </w:r>
      <w:r w:rsidR="004D79B6">
        <w:rPr>
          <w:lang w:val="hr-HR"/>
        </w:rPr>
        <w:t xml:space="preserve"> birokratskog sustava, slabost vojnog elementa (npr. poraz u bitci kod Siska 1593. godine), slabljenje </w:t>
      </w:r>
      <w:proofErr w:type="spellStart"/>
      <w:r w:rsidR="004D79B6">
        <w:rPr>
          <w:lang w:val="hr-HR"/>
        </w:rPr>
        <w:t>timarskog</w:t>
      </w:r>
      <w:proofErr w:type="spellEnd"/>
      <w:r w:rsidR="004D79B6">
        <w:rPr>
          <w:lang w:val="hr-HR"/>
        </w:rPr>
        <w:t xml:space="preserve"> sustava, prestanak ekspanzivnih aktivnosti</w:t>
      </w:r>
      <w:r w:rsidR="005B0BA2">
        <w:rPr>
          <w:lang w:val="hr-HR"/>
        </w:rPr>
        <w:t xml:space="preserve"> Carstva</w:t>
      </w:r>
      <w:r w:rsidR="004D79B6">
        <w:rPr>
          <w:lang w:val="hr-HR"/>
        </w:rPr>
        <w:t xml:space="preserve">, teškoće u praćenju europskog vojnotehnološkog razvoja itd. </w:t>
      </w:r>
      <w:proofErr w:type="spellStart"/>
      <w:r w:rsidR="00386D20">
        <w:rPr>
          <w:lang w:val="hr-HR"/>
        </w:rPr>
        <w:t>Osmanistički</w:t>
      </w:r>
      <w:proofErr w:type="spellEnd"/>
      <w:r w:rsidR="00386D20">
        <w:rPr>
          <w:lang w:val="hr-HR"/>
        </w:rPr>
        <w:t xml:space="preserve"> povjesničari </w:t>
      </w:r>
      <w:r w:rsidR="005B0BA2">
        <w:rPr>
          <w:lang w:val="hr-HR"/>
        </w:rPr>
        <w:t>kroz svoje su radove nastojali p</w:t>
      </w:r>
      <w:r w:rsidR="00386D20">
        <w:rPr>
          <w:lang w:val="hr-HR"/>
        </w:rPr>
        <w:t>okaza</w:t>
      </w:r>
      <w:r w:rsidR="005B0BA2">
        <w:rPr>
          <w:lang w:val="hr-HR"/>
        </w:rPr>
        <w:t>t</w:t>
      </w:r>
      <w:r w:rsidR="00386D20">
        <w:rPr>
          <w:lang w:val="hr-HR"/>
        </w:rPr>
        <w:t xml:space="preserve">i su da su sve </w:t>
      </w:r>
      <w:r w:rsidR="004D79B6">
        <w:rPr>
          <w:lang w:val="hr-HR"/>
        </w:rPr>
        <w:t xml:space="preserve">navedene „boljke“ osmanske države </w:t>
      </w:r>
      <w:r w:rsidR="00386D20">
        <w:rPr>
          <w:lang w:val="hr-HR"/>
        </w:rPr>
        <w:t xml:space="preserve">bile </w:t>
      </w:r>
      <w:r w:rsidR="004D79B6">
        <w:rPr>
          <w:lang w:val="hr-HR"/>
        </w:rPr>
        <w:t xml:space="preserve">prevladane: Carstvo je nanizalo nove pobjede vrlo brzo nakon </w:t>
      </w:r>
      <w:r w:rsidR="00415B17">
        <w:rPr>
          <w:lang w:val="hr-HR"/>
        </w:rPr>
        <w:t xml:space="preserve">svojih </w:t>
      </w:r>
      <w:r w:rsidR="004D79B6">
        <w:rPr>
          <w:lang w:val="hr-HR"/>
        </w:rPr>
        <w:t xml:space="preserve">poraza </w:t>
      </w:r>
      <w:r w:rsidR="00415B17">
        <w:rPr>
          <w:lang w:val="hr-HR"/>
        </w:rPr>
        <w:t xml:space="preserve">na bojištima </w:t>
      </w:r>
      <w:r w:rsidR="004D79B6">
        <w:rPr>
          <w:lang w:val="hr-HR"/>
        </w:rPr>
        <w:t xml:space="preserve">(isto tako i nakon poraza kod Siska); </w:t>
      </w:r>
      <w:proofErr w:type="spellStart"/>
      <w:r w:rsidR="004D79B6">
        <w:rPr>
          <w:lang w:val="hr-HR"/>
        </w:rPr>
        <w:t>timarski</w:t>
      </w:r>
      <w:proofErr w:type="spellEnd"/>
      <w:r w:rsidR="004D79B6">
        <w:rPr>
          <w:lang w:val="hr-HR"/>
        </w:rPr>
        <w:t xml:space="preserve"> sustav doživio je preobrazbu i prilagodio se </w:t>
      </w:r>
      <w:proofErr w:type="spellStart"/>
      <w:r w:rsidR="004D79B6">
        <w:rPr>
          <w:lang w:val="hr-HR"/>
        </w:rPr>
        <w:t>monetiziranom</w:t>
      </w:r>
      <w:proofErr w:type="spellEnd"/>
      <w:r w:rsidR="004D79B6">
        <w:rPr>
          <w:lang w:val="hr-HR"/>
        </w:rPr>
        <w:t xml:space="preserve"> gospodarstvu u kasnom 16. stoljeću; smanjena uloga konjaništva zamijenjena je povećanom ulogom pješaštva opskrbljenog vatrenim oružjem itd.</w:t>
      </w:r>
      <w:r w:rsidR="00380820">
        <w:rPr>
          <w:lang w:val="hr-HR"/>
        </w:rPr>
        <w:t xml:space="preserve"> Osobno smatram da </w:t>
      </w:r>
      <w:r w:rsidR="00380820">
        <w:rPr>
          <w:szCs w:val="24"/>
          <w:lang w:val="hr-HR"/>
        </w:rPr>
        <w:t>se</w:t>
      </w:r>
      <w:r w:rsidR="00386D20">
        <w:rPr>
          <w:szCs w:val="24"/>
          <w:lang w:val="hr-HR"/>
        </w:rPr>
        <w:t xml:space="preserve"> za turbulencije u različitim vremenskim razdobljima druge polovice 16. i tijekom 17. stoljeća</w:t>
      </w:r>
      <w:r w:rsidR="00386D20">
        <w:rPr>
          <w:szCs w:val="24"/>
          <w:lang w:val="hr-HR"/>
        </w:rPr>
        <w:t xml:space="preserve"> može koristiti </w:t>
      </w:r>
      <w:r w:rsidR="00380820">
        <w:rPr>
          <w:szCs w:val="24"/>
          <w:lang w:val="hr-HR"/>
        </w:rPr>
        <w:t>pojam krize</w:t>
      </w:r>
      <w:r w:rsidR="00386D20">
        <w:rPr>
          <w:szCs w:val="24"/>
          <w:lang w:val="hr-HR"/>
        </w:rPr>
        <w:t xml:space="preserve">, </w:t>
      </w:r>
      <w:r w:rsidR="00380820">
        <w:rPr>
          <w:szCs w:val="24"/>
          <w:lang w:val="hr-HR"/>
        </w:rPr>
        <w:t xml:space="preserve">ali da ne treba smatrati da je kriza morala nužno biti dugotrajan proces, nego da je mogla biti prevladana čak i vrlo brzo, ovisno o reakciji osmanske središnjice. </w:t>
      </w:r>
      <w:r w:rsidR="00386D20">
        <w:rPr>
          <w:szCs w:val="24"/>
          <w:lang w:val="hr-HR"/>
        </w:rPr>
        <w:t xml:space="preserve">Drugim riječima, korištenjem riječi „kriza“ </w:t>
      </w:r>
      <w:r w:rsidR="00380820">
        <w:rPr>
          <w:szCs w:val="24"/>
          <w:lang w:val="hr-HR"/>
        </w:rPr>
        <w:t xml:space="preserve">implicira </w:t>
      </w:r>
      <w:r w:rsidR="00386D20">
        <w:rPr>
          <w:szCs w:val="24"/>
          <w:lang w:val="hr-HR"/>
        </w:rPr>
        <w:t xml:space="preserve">se </w:t>
      </w:r>
      <w:r w:rsidR="00380820">
        <w:rPr>
          <w:szCs w:val="24"/>
          <w:lang w:val="hr-HR"/>
        </w:rPr>
        <w:t>da je kriza bi</w:t>
      </w:r>
      <w:r>
        <w:rPr>
          <w:szCs w:val="24"/>
          <w:lang w:val="hr-HR"/>
        </w:rPr>
        <w:t>lo</w:t>
      </w:r>
      <w:r w:rsidR="00380820">
        <w:rPr>
          <w:szCs w:val="24"/>
          <w:lang w:val="hr-HR"/>
        </w:rPr>
        <w:t xml:space="preserve"> mnogo – i da su mogle </w:t>
      </w:r>
      <w:r>
        <w:rPr>
          <w:szCs w:val="24"/>
          <w:lang w:val="hr-HR"/>
        </w:rPr>
        <w:t xml:space="preserve">biti </w:t>
      </w:r>
      <w:r w:rsidR="00386D20">
        <w:rPr>
          <w:szCs w:val="24"/>
          <w:lang w:val="hr-HR"/>
        </w:rPr>
        <w:t>prevladane.</w:t>
      </w:r>
    </w:p>
    <w:p w:rsidR="0075236F" w:rsidRDefault="005A19AD" w:rsidP="00696917">
      <w:pPr>
        <w:spacing w:line="480" w:lineRule="auto"/>
        <w:ind w:firstLine="720"/>
        <w:jc w:val="both"/>
        <w:rPr>
          <w:szCs w:val="24"/>
          <w:lang w:val="hr-HR"/>
        </w:rPr>
      </w:pPr>
      <w:r w:rsidRPr="009F7CB6">
        <w:rPr>
          <w:lang w:val="hr-HR"/>
        </w:rPr>
        <w:t xml:space="preserve">Jedini aspekt administrativne politike Osmanskog Carstva koji je pokazivao značajke ažurnosti na našim prostorima bilo je održavanje granice – u našem slučaju obrambenoga </w:t>
      </w:r>
      <w:r w:rsidRPr="009F7CB6">
        <w:rPr>
          <w:lang w:val="hr-HR"/>
        </w:rPr>
        <w:lastRenderedPageBreak/>
        <w:t>kompleksa mletačko-osmanske i habsburško-osmanske granice na potezu od Dubrovačke Republike preko Dalmatinske zagore, Dalmacije, Like</w:t>
      </w:r>
      <w:r w:rsidR="00220A24">
        <w:rPr>
          <w:lang w:val="hr-HR"/>
        </w:rPr>
        <w:t xml:space="preserve"> i</w:t>
      </w:r>
      <w:r w:rsidRPr="009F7CB6">
        <w:rPr>
          <w:lang w:val="hr-HR"/>
        </w:rPr>
        <w:t xml:space="preserve"> </w:t>
      </w:r>
      <w:r w:rsidR="00220A24">
        <w:rPr>
          <w:lang w:val="hr-HR"/>
        </w:rPr>
        <w:t>Pounja</w:t>
      </w:r>
      <w:r w:rsidRPr="009F7CB6">
        <w:rPr>
          <w:lang w:val="hr-HR"/>
        </w:rPr>
        <w:t xml:space="preserve"> sve do sjeverozapadne Slavonije. Održavanje </w:t>
      </w:r>
      <w:r>
        <w:rPr>
          <w:lang w:val="hr-HR"/>
        </w:rPr>
        <w:t xml:space="preserve">sigurnih i stabilnih </w:t>
      </w:r>
      <w:r w:rsidRPr="009F7CB6">
        <w:rPr>
          <w:lang w:val="hr-HR"/>
        </w:rPr>
        <w:t>granica</w:t>
      </w:r>
      <w:r>
        <w:rPr>
          <w:lang w:val="hr-HR"/>
        </w:rPr>
        <w:t>, odnosno kompleksa utvrda i stražarnica na granici,</w:t>
      </w:r>
      <w:r w:rsidRPr="009F7CB6">
        <w:rPr>
          <w:lang w:val="hr-HR"/>
        </w:rPr>
        <w:t xml:space="preserve"> zahtijevalo je velike resurse i oblikovalo politike svih </w:t>
      </w:r>
      <w:r w:rsidR="00220A24">
        <w:rPr>
          <w:lang w:val="hr-HR"/>
        </w:rPr>
        <w:t xml:space="preserve">uključenih </w:t>
      </w:r>
      <w:r w:rsidRPr="009F7CB6">
        <w:rPr>
          <w:lang w:val="hr-HR"/>
        </w:rPr>
        <w:t xml:space="preserve">država, pa tako i osmanske, kojoj je – zbog sultanskog fokusa na osvajanje – ekspanzija granica bila jedna od ključnih dužnosti. U 17. stoljeću, međutim, na osmanskom </w:t>
      </w:r>
      <w:proofErr w:type="spellStart"/>
      <w:r w:rsidRPr="009F7CB6">
        <w:rPr>
          <w:lang w:val="hr-HR"/>
        </w:rPr>
        <w:t>pograničju</w:t>
      </w:r>
      <w:proofErr w:type="spellEnd"/>
      <w:r w:rsidRPr="009F7CB6">
        <w:rPr>
          <w:lang w:val="hr-HR"/>
        </w:rPr>
        <w:t xml:space="preserve"> i u našim krajevima na temelju </w:t>
      </w:r>
      <w:r w:rsidR="00220A24">
        <w:rPr>
          <w:lang w:val="hr-HR"/>
        </w:rPr>
        <w:t>po</w:t>
      </w:r>
      <w:r w:rsidRPr="009F7CB6">
        <w:rPr>
          <w:lang w:val="hr-HR"/>
        </w:rPr>
        <w:t xml:space="preserve">dataka </w:t>
      </w:r>
      <w:r w:rsidR="00220A24">
        <w:rPr>
          <w:lang w:val="hr-HR"/>
        </w:rPr>
        <w:t xml:space="preserve">o </w:t>
      </w:r>
      <w:r w:rsidRPr="009F7CB6">
        <w:rPr>
          <w:lang w:val="hr-HR"/>
        </w:rPr>
        <w:t>pogranični</w:t>
      </w:r>
      <w:r w:rsidR="00220A24">
        <w:rPr>
          <w:lang w:val="hr-HR"/>
        </w:rPr>
        <w:t>m</w:t>
      </w:r>
      <w:r w:rsidRPr="009F7CB6">
        <w:rPr>
          <w:lang w:val="hr-HR"/>
        </w:rPr>
        <w:t xml:space="preserve"> utvrda</w:t>
      </w:r>
      <w:r w:rsidR="00220A24">
        <w:rPr>
          <w:lang w:val="hr-HR"/>
        </w:rPr>
        <w:t>ma</w:t>
      </w:r>
      <w:r w:rsidRPr="009F7CB6">
        <w:rPr>
          <w:lang w:val="hr-HR"/>
        </w:rPr>
        <w:t xml:space="preserve"> sve se jasnije </w:t>
      </w:r>
      <w:r>
        <w:rPr>
          <w:lang w:val="hr-HR"/>
        </w:rPr>
        <w:t xml:space="preserve">može primijetiti da je osmanska država iskazivala </w:t>
      </w:r>
      <w:r w:rsidRPr="009F7CB6">
        <w:rPr>
          <w:lang w:val="hr-HR"/>
        </w:rPr>
        <w:t>težnj</w:t>
      </w:r>
      <w:r>
        <w:rPr>
          <w:lang w:val="hr-HR"/>
        </w:rPr>
        <w:t xml:space="preserve">u </w:t>
      </w:r>
      <w:r w:rsidRPr="009F7CB6">
        <w:rPr>
          <w:lang w:val="hr-HR"/>
        </w:rPr>
        <w:t>prema očuvanju i obrani postojećih granica, a sve manje bilo kakve ekspan</w:t>
      </w:r>
      <w:r>
        <w:rPr>
          <w:lang w:val="hr-HR"/>
        </w:rPr>
        <w:t>zivne namjere</w:t>
      </w:r>
      <w:r w:rsidRPr="009F7CB6">
        <w:rPr>
          <w:lang w:val="hr-HR"/>
        </w:rPr>
        <w:t>.</w:t>
      </w:r>
      <w:r>
        <w:rPr>
          <w:lang w:val="hr-HR"/>
        </w:rPr>
        <w:t xml:space="preserve"> </w:t>
      </w:r>
      <w:r w:rsidRPr="009F7CB6">
        <w:rPr>
          <w:lang w:val="hr-HR"/>
        </w:rPr>
        <w:t xml:space="preserve">Osmansko </w:t>
      </w:r>
      <w:proofErr w:type="spellStart"/>
      <w:r w:rsidRPr="009F7CB6">
        <w:rPr>
          <w:lang w:val="hr-HR"/>
        </w:rPr>
        <w:t>pograničje</w:t>
      </w:r>
      <w:proofErr w:type="spellEnd"/>
      <w:r w:rsidRPr="009F7CB6">
        <w:rPr>
          <w:lang w:val="hr-HR"/>
        </w:rPr>
        <w:t xml:space="preserve"> i u našim </w:t>
      </w:r>
      <w:r>
        <w:rPr>
          <w:lang w:val="hr-HR"/>
        </w:rPr>
        <w:t xml:space="preserve">je </w:t>
      </w:r>
      <w:r w:rsidRPr="009F7CB6">
        <w:rPr>
          <w:lang w:val="hr-HR"/>
        </w:rPr>
        <w:t xml:space="preserve">krajevima bilo </w:t>
      </w:r>
      <w:r>
        <w:rPr>
          <w:lang w:val="hr-HR"/>
        </w:rPr>
        <w:t xml:space="preserve">nesigurno područje uslijed većih i manjih </w:t>
      </w:r>
      <w:r w:rsidRPr="009F7CB6">
        <w:rPr>
          <w:lang w:val="hr-HR"/>
        </w:rPr>
        <w:t xml:space="preserve">provala i </w:t>
      </w:r>
      <w:r>
        <w:rPr>
          <w:lang w:val="hr-HR"/>
        </w:rPr>
        <w:t xml:space="preserve">drugih ratnih aktivnosti </w:t>
      </w:r>
      <w:r w:rsidRPr="009F7CB6">
        <w:rPr>
          <w:lang w:val="hr-HR"/>
        </w:rPr>
        <w:t>na obje strane granice.</w:t>
      </w:r>
      <w:r w:rsidR="00220A24">
        <w:rPr>
          <w:lang w:val="hr-HR"/>
        </w:rPr>
        <w:t xml:space="preserve"> </w:t>
      </w:r>
      <w:r w:rsidR="0075236F">
        <w:rPr>
          <w:szCs w:val="24"/>
          <w:lang w:val="hr-HR"/>
        </w:rPr>
        <w:t xml:space="preserve">Kao posljedica popuštanja kontrole osmanske vlasti može se navesti primjer haranja i pustošenja tatarskih četa tijekom ratnih zbivanja 1663. i 1664. godine po Slavoniji, Srijemu i Bosni, pri čemu </w:t>
      </w:r>
      <w:r w:rsidR="00386D20">
        <w:rPr>
          <w:szCs w:val="24"/>
          <w:lang w:val="hr-HR"/>
        </w:rPr>
        <w:t xml:space="preserve">su </w:t>
      </w:r>
      <w:r w:rsidR="0075236F">
        <w:rPr>
          <w:szCs w:val="24"/>
          <w:lang w:val="hr-HR"/>
        </w:rPr>
        <w:t>se mog</w:t>
      </w:r>
      <w:r w:rsidR="00386D20">
        <w:rPr>
          <w:szCs w:val="24"/>
          <w:lang w:val="hr-HR"/>
        </w:rPr>
        <w:t>li</w:t>
      </w:r>
      <w:r w:rsidR="0075236F">
        <w:rPr>
          <w:szCs w:val="24"/>
          <w:lang w:val="hr-HR"/>
        </w:rPr>
        <w:t xml:space="preserve"> vidjeti pravi razmjeri državne krize. Tatarski odredi nisu birali svoje žrtve, pa su nastradala i muslimanska naselja, zbog čega je došlo do pobuna </w:t>
      </w:r>
      <w:r w:rsidR="00220A24">
        <w:rPr>
          <w:szCs w:val="24"/>
          <w:lang w:val="hr-HR"/>
        </w:rPr>
        <w:t xml:space="preserve">muslimanskoga </w:t>
      </w:r>
      <w:r w:rsidR="0075236F">
        <w:rPr>
          <w:szCs w:val="24"/>
          <w:lang w:val="hr-HR"/>
        </w:rPr>
        <w:t xml:space="preserve">stanovništva. Do pobuna </w:t>
      </w:r>
      <w:r w:rsidR="00220A24">
        <w:rPr>
          <w:szCs w:val="24"/>
          <w:lang w:val="hr-HR"/>
        </w:rPr>
        <w:t xml:space="preserve">je </w:t>
      </w:r>
      <w:r w:rsidR="0075236F">
        <w:rPr>
          <w:szCs w:val="24"/>
          <w:lang w:val="hr-HR"/>
        </w:rPr>
        <w:t xml:space="preserve">dolazilo </w:t>
      </w:r>
      <w:r w:rsidR="00220A24">
        <w:rPr>
          <w:szCs w:val="24"/>
          <w:lang w:val="hr-HR"/>
        </w:rPr>
        <w:t>i</w:t>
      </w:r>
      <w:r w:rsidR="0075236F">
        <w:rPr>
          <w:szCs w:val="24"/>
          <w:lang w:val="hr-HR"/>
        </w:rPr>
        <w:t xml:space="preserve"> uslijed nametanja novih poreza, čime je središnja vlast zbog nestašice novca nastojala prebaciti troškove obrane i administracije na pokrajinske financije.</w:t>
      </w:r>
    </w:p>
    <w:p w:rsidR="009F2DAC" w:rsidRDefault="002756A7" w:rsidP="00696917">
      <w:pPr>
        <w:spacing w:line="48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Ako uzmemo za primjer samo </w:t>
      </w:r>
      <w:r w:rsidR="008B6D3F">
        <w:rPr>
          <w:szCs w:val="24"/>
          <w:lang w:val="hr-HR"/>
        </w:rPr>
        <w:t>područj</w:t>
      </w:r>
      <w:r>
        <w:rPr>
          <w:szCs w:val="24"/>
          <w:lang w:val="hr-HR"/>
        </w:rPr>
        <w:t>e</w:t>
      </w:r>
      <w:r w:rsidR="008B6D3F">
        <w:rPr>
          <w:szCs w:val="24"/>
          <w:lang w:val="hr-HR"/>
        </w:rPr>
        <w:t xml:space="preserve"> osmanske Slavonije i Srijema</w:t>
      </w:r>
      <w:r>
        <w:rPr>
          <w:szCs w:val="24"/>
          <w:lang w:val="hr-HR"/>
        </w:rPr>
        <w:t xml:space="preserve">, možemo reći da je </w:t>
      </w:r>
      <w:r w:rsidR="008B6D3F">
        <w:rPr>
          <w:szCs w:val="24"/>
          <w:lang w:val="hr-HR"/>
        </w:rPr>
        <w:t xml:space="preserve">na tome području </w:t>
      </w:r>
      <w:r w:rsidR="005556ED">
        <w:rPr>
          <w:szCs w:val="24"/>
          <w:lang w:val="hr-HR"/>
        </w:rPr>
        <w:t xml:space="preserve">razdoblje zadnjeg desetljeća 16. </w:t>
      </w:r>
      <w:r w:rsidR="00F314F0">
        <w:rPr>
          <w:szCs w:val="24"/>
          <w:lang w:val="hr-HR"/>
        </w:rPr>
        <w:t>i</w:t>
      </w:r>
      <w:r w:rsidR="005556ED">
        <w:rPr>
          <w:szCs w:val="24"/>
          <w:lang w:val="hr-HR"/>
        </w:rPr>
        <w:t xml:space="preserve"> prv</w:t>
      </w:r>
      <w:r w:rsidR="00A33C99">
        <w:rPr>
          <w:szCs w:val="24"/>
          <w:lang w:val="hr-HR"/>
        </w:rPr>
        <w:t xml:space="preserve">a dva </w:t>
      </w:r>
      <w:r w:rsidR="00F314F0">
        <w:rPr>
          <w:szCs w:val="24"/>
          <w:lang w:val="hr-HR"/>
        </w:rPr>
        <w:t>de</w:t>
      </w:r>
      <w:r w:rsidR="005556ED">
        <w:rPr>
          <w:szCs w:val="24"/>
          <w:lang w:val="hr-HR"/>
        </w:rPr>
        <w:t xml:space="preserve">setljeća 17. stoljeća, a ponajviše razdoblje </w:t>
      </w:r>
      <w:r w:rsidR="008B6D3F">
        <w:rPr>
          <w:szCs w:val="24"/>
          <w:lang w:val="hr-HR"/>
        </w:rPr>
        <w:t>Dug</w:t>
      </w:r>
      <w:r w:rsidR="005556ED">
        <w:rPr>
          <w:szCs w:val="24"/>
          <w:lang w:val="hr-HR"/>
        </w:rPr>
        <w:t>og</w:t>
      </w:r>
      <w:r w:rsidR="00316C74">
        <w:rPr>
          <w:szCs w:val="24"/>
          <w:lang w:val="hr-HR"/>
        </w:rPr>
        <w:t>a</w:t>
      </w:r>
      <w:r w:rsidR="008B6D3F">
        <w:rPr>
          <w:szCs w:val="24"/>
          <w:lang w:val="hr-HR"/>
        </w:rPr>
        <w:t xml:space="preserve"> tursk</w:t>
      </w:r>
      <w:r w:rsidR="005556ED">
        <w:rPr>
          <w:szCs w:val="24"/>
          <w:lang w:val="hr-HR"/>
        </w:rPr>
        <w:t>og</w:t>
      </w:r>
      <w:r w:rsidR="008B6D3F">
        <w:rPr>
          <w:szCs w:val="24"/>
          <w:lang w:val="hr-HR"/>
        </w:rPr>
        <w:t xml:space="preserve"> rat</w:t>
      </w:r>
      <w:r w:rsidR="005556ED">
        <w:rPr>
          <w:szCs w:val="24"/>
          <w:lang w:val="hr-HR"/>
        </w:rPr>
        <w:t>a</w:t>
      </w:r>
      <w:r w:rsidR="008B6D3F">
        <w:rPr>
          <w:szCs w:val="24"/>
          <w:lang w:val="hr-HR"/>
        </w:rPr>
        <w:t xml:space="preserve"> (1593.-1606.)</w:t>
      </w:r>
      <w:r w:rsidR="005556ED">
        <w:rPr>
          <w:szCs w:val="24"/>
          <w:lang w:val="hr-HR"/>
        </w:rPr>
        <w:t>, bilo vrijeme velikih problema osmanske vlasti. Požeški i Pakrački sandžak su zbog ratnih aktivnosti proživjeli velika pustošenja, a naročito je sjeverozapadni dio Požeškog sandžaka, odnosno Podravina, postao pravo razbojište u kojem</w:t>
      </w:r>
      <w:r w:rsidR="009F2DAC">
        <w:rPr>
          <w:szCs w:val="24"/>
          <w:lang w:val="hr-HR"/>
        </w:rPr>
        <w:t>u</w:t>
      </w:r>
      <w:r w:rsidR="005556ED">
        <w:rPr>
          <w:szCs w:val="24"/>
          <w:lang w:val="hr-HR"/>
        </w:rPr>
        <w:t xml:space="preserve"> osmanska vlast nije imala skoro nikakvu kontrolu. Upadi habsburško-hrvatskih odreda u zapadne dijelove spomenutih sandžaka potaknuli su pobune među lokalnim kršćanskim stanovništvom, </w:t>
      </w:r>
      <w:r w:rsidR="005556ED">
        <w:rPr>
          <w:szCs w:val="24"/>
          <w:lang w:val="hr-HR"/>
        </w:rPr>
        <w:lastRenderedPageBreak/>
        <w:t xml:space="preserve">njihovo odmetanje u hajduke i sklanjanje u šume, čija je prostranost i gustoća bila vrlo važan čimbenik u </w:t>
      </w:r>
      <w:r w:rsidR="009F2DAC">
        <w:rPr>
          <w:szCs w:val="24"/>
          <w:lang w:val="hr-HR"/>
        </w:rPr>
        <w:t>pobunjeničkim</w:t>
      </w:r>
      <w:r w:rsidR="005556ED">
        <w:rPr>
          <w:szCs w:val="24"/>
          <w:lang w:val="hr-HR"/>
        </w:rPr>
        <w:t xml:space="preserve">, ali i razbojničkim aktivnostima na području Slavonije. </w:t>
      </w:r>
      <w:r w:rsidR="00D776FA">
        <w:rPr>
          <w:szCs w:val="24"/>
          <w:lang w:val="hr-HR"/>
        </w:rPr>
        <w:t xml:space="preserve">Znakovito je i to da </w:t>
      </w:r>
      <w:r>
        <w:rPr>
          <w:szCs w:val="24"/>
          <w:lang w:val="hr-HR"/>
        </w:rPr>
        <w:t>su</w:t>
      </w:r>
      <w:r w:rsidR="00D776FA">
        <w:rPr>
          <w:szCs w:val="24"/>
          <w:lang w:val="hr-HR"/>
        </w:rPr>
        <w:t xml:space="preserve"> nakon svakog upada habsburških, dakle i hrvatskih snaga, lokalni pobunjenici podulje vrijeme ostajali u šumama i stvarali probleme osmanskoj vlasti. </w:t>
      </w:r>
      <w:r w:rsidR="00485A93">
        <w:rPr>
          <w:szCs w:val="24"/>
          <w:lang w:val="hr-HR"/>
        </w:rPr>
        <w:t xml:space="preserve">Upadi kršćanskih pobunjenika u samu Požegu kao središte sandžaka 1596. godine, česti sukobi s osmanskim snagama i navodna pogibija </w:t>
      </w:r>
      <w:r w:rsidR="006370AF">
        <w:rPr>
          <w:szCs w:val="24"/>
          <w:lang w:val="hr-HR"/>
        </w:rPr>
        <w:t xml:space="preserve">čak </w:t>
      </w:r>
      <w:r w:rsidR="004C0AD7">
        <w:rPr>
          <w:szCs w:val="24"/>
          <w:lang w:val="hr-HR"/>
        </w:rPr>
        <w:t>petorice</w:t>
      </w:r>
      <w:r w:rsidR="006370AF">
        <w:rPr>
          <w:szCs w:val="24"/>
          <w:lang w:val="hr-HR"/>
        </w:rPr>
        <w:t xml:space="preserve"> </w:t>
      </w:r>
      <w:r w:rsidR="00485A93">
        <w:rPr>
          <w:szCs w:val="24"/>
          <w:lang w:val="hr-HR"/>
        </w:rPr>
        <w:t>požešk</w:t>
      </w:r>
      <w:r w:rsidR="006370AF">
        <w:rPr>
          <w:szCs w:val="24"/>
          <w:lang w:val="hr-HR"/>
        </w:rPr>
        <w:t>ih</w:t>
      </w:r>
      <w:r w:rsidR="00485A93">
        <w:rPr>
          <w:szCs w:val="24"/>
          <w:lang w:val="hr-HR"/>
        </w:rPr>
        <w:t xml:space="preserve"> </w:t>
      </w:r>
      <w:proofErr w:type="spellStart"/>
      <w:r w:rsidR="00485A93">
        <w:rPr>
          <w:szCs w:val="24"/>
          <w:lang w:val="hr-HR"/>
        </w:rPr>
        <w:t>sandžakbeg</w:t>
      </w:r>
      <w:r>
        <w:rPr>
          <w:szCs w:val="24"/>
          <w:lang w:val="hr-HR"/>
        </w:rPr>
        <w:t>ov</w:t>
      </w:r>
      <w:r w:rsidR="00485A93">
        <w:rPr>
          <w:szCs w:val="24"/>
          <w:lang w:val="hr-HR"/>
        </w:rPr>
        <w:t>a</w:t>
      </w:r>
      <w:proofErr w:type="spellEnd"/>
      <w:r w:rsidR="00485A93">
        <w:rPr>
          <w:szCs w:val="24"/>
          <w:lang w:val="hr-HR"/>
        </w:rPr>
        <w:t xml:space="preserve"> </w:t>
      </w:r>
      <w:r w:rsidR="006370AF">
        <w:rPr>
          <w:szCs w:val="24"/>
          <w:lang w:val="hr-HR"/>
        </w:rPr>
        <w:t>u razdoblju od 1596. do 1</w:t>
      </w:r>
      <w:r w:rsidR="00BC6AF9">
        <w:rPr>
          <w:szCs w:val="24"/>
          <w:lang w:val="hr-HR"/>
        </w:rPr>
        <w:t>60</w:t>
      </w:r>
      <w:r w:rsidR="00D62F41">
        <w:rPr>
          <w:szCs w:val="24"/>
          <w:lang w:val="hr-HR"/>
        </w:rPr>
        <w:t>7</w:t>
      </w:r>
      <w:r w:rsidR="006370AF">
        <w:rPr>
          <w:szCs w:val="24"/>
          <w:lang w:val="hr-HR"/>
        </w:rPr>
        <w:t xml:space="preserve">. </w:t>
      </w:r>
      <w:r w:rsidR="00485A93">
        <w:rPr>
          <w:szCs w:val="24"/>
          <w:lang w:val="hr-HR"/>
        </w:rPr>
        <w:t>godine</w:t>
      </w:r>
      <w:r w:rsidR="006370AF">
        <w:rPr>
          <w:szCs w:val="24"/>
          <w:lang w:val="hr-HR"/>
        </w:rPr>
        <w:t xml:space="preserve">, te </w:t>
      </w:r>
      <w:r w:rsidR="00B45A2A">
        <w:rPr>
          <w:szCs w:val="24"/>
          <w:lang w:val="hr-HR"/>
        </w:rPr>
        <w:t xml:space="preserve">navodno odbijanje </w:t>
      </w:r>
      <w:r w:rsidR="00BC6AF9">
        <w:rPr>
          <w:szCs w:val="24"/>
          <w:lang w:val="hr-HR"/>
        </w:rPr>
        <w:t>jednog</w:t>
      </w:r>
      <w:r w:rsidR="004B702D">
        <w:rPr>
          <w:szCs w:val="24"/>
          <w:lang w:val="hr-HR"/>
        </w:rPr>
        <w:t>a</w:t>
      </w:r>
      <w:r w:rsidR="00BC6AF9">
        <w:rPr>
          <w:szCs w:val="24"/>
          <w:lang w:val="hr-HR"/>
        </w:rPr>
        <w:t xml:space="preserve"> od </w:t>
      </w:r>
      <w:r w:rsidR="00B45A2A">
        <w:rPr>
          <w:szCs w:val="24"/>
          <w:lang w:val="hr-HR"/>
        </w:rPr>
        <w:t>novoimenovan</w:t>
      </w:r>
      <w:r w:rsidR="00BC6AF9">
        <w:rPr>
          <w:szCs w:val="24"/>
          <w:lang w:val="hr-HR"/>
        </w:rPr>
        <w:t>ih</w:t>
      </w:r>
      <w:r w:rsidR="00B45A2A">
        <w:rPr>
          <w:szCs w:val="24"/>
          <w:lang w:val="hr-HR"/>
        </w:rPr>
        <w:t xml:space="preserve"> </w:t>
      </w:r>
      <w:proofErr w:type="spellStart"/>
      <w:r w:rsidR="00B45A2A">
        <w:rPr>
          <w:szCs w:val="24"/>
          <w:lang w:val="hr-HR"/>
        </w:rPr>
        <w:t>sandžakbeg</w:t>
      </w:r>
      <w:r w:rsidR="004B702D">
        <w:rPr>
          <w:szCs w:val="24"/>
          <w:lang w:val="hr-HR"/>
        </w:rPr>
        <w:t>ov</w:t>
      </w:r>
      <w:r w:rsidR="00B45A2A">
        <w:rPr>
          <w:szCs w:val="24"/>
          <w:lang w:val="hr-HR"/>
        </w:rPr>
        <w:t>a</w:t>
      </w:r>
      <w:proofErr w:type="spellEnd"/>
      <w:r w:rsidR="00B45A2A">
        <w:rPr>
          <w:szCs w:val="24"/>
          <w:lang w:val="hr-HR"/>
        </w:rPr>
        <w:t xml:space="preserve"> da preuzme vlast u Požeškom sandžaku</w:t>
      </w:r>
      <w:r w:rsidR="004B702D">
        <w:rPr>
          <w:szCs w:val="24"/>
          <w:lang w:val="hr-HR"/>
        </w:rPr>
        <w:t xml:space="preserve"> pokazuju nam razmjere državne krize u navedenim krajevima, </w:t>
      </w:r>
      <w:r w:rsidR="001D7A49">
        <w:rPr>
          <w:szCs w:val="24"/>
          <w:lang w:val="hr-HR"/>
        </w:rPr>
        <w:t xml:space="preserve">čak i ako spomenute navode </w:t>
      </w:r>
      <w:r w:rsidR="009F2DAC">
        <w:rPr>
          <w:szCs w:val="24"/>
          <w:lang w:val="hr-HR"/>
        </w:rPr>
        <w:t xml:space="preserve">(naročito one o ubojstvima </w:t>
      </w:r>
      <w:proofErr w:type="spellStart"/>
      <w:r w:rsidR="009F2DAC">
        <w:rPr>
          <w:szCs w:val="24"/>
          <w:lang w:val="hr-HR"/>
        </w:rPr>
        <w:t>sandžakbegova</w:t>
      </w:r>
      <w:proofErr w:type="spellEnd"/>
      <w:r w:rsidR="009F2DAC">
        <w:rPr>
          <w:szCs w:val="24"/>
          <w:lang w:val="hr-HR"/>
        </w:rPr>
        <w:t xml:space="preserve">) </w:t>
      </w:r>
      <w:r w:rsidR="001D7A49">
        <w:rPr>
          <w:szCs w:val="24"/>
          <w:lang w:val="hr-HR"/>
        </w:rPr>
        <w:t>prihvatimo s velikom zadrškom</w:t>
      </w:r>
      <w:r w:rsidR="00485A93">
        <w:rPr>
          <w:szCs w:val="24"/>
          <w:lang w:val="hr-HR"/>
        </w:rPr>
        <w:t>.</w:t>
      </w:r>
      <w:r w:rsidR="001339B8">
        <w:rPr>
          <w:szCs w:val="24"/>
          <w:lang w:val="hr-HR"/>
        </w:rPr>
        <w:t xml:space="preserve"> Sustav obrane zapadne granice Požeškog i Pakračkog sandžaka doveden je u stanje raspadanja, a normalno funkcioniranje vlasti u </w:t>
      </w:r>
      <w:r w:rsidR="005B0BA2">
        <w:rPr>
          <w:szCs w:val="24"/>
          <w:lang w:val="hr-HR"/>
        </w:rPr>
        <w:t>navedenim</w:t>
      </w:r>
      <w:r w:rsidR="001339B8">
        <w:rPr>
          <w:szCs w:val="24"/>
          <w:lang w:val="hr-HR"/>
        </w:rPr>
        <w:t xml:space="preserve"> sandžacima moglo se provoditi jedino uz pomoć vojne sile. Nesigurnost na trgovačkim putovima zbog postojanja brojnih razbojničkih bandi negativno je </w:t>
      </w:r>
      <w:r w:rsidR="005B0BA2">
        <w:rPr>
          <w:szCs w:val="24"/>
          <w:lang w:val="hr-HR"/>
        </w:rPr>
        <w:t>utjecala</w:t>
      </w:r>
      <w:r w:rsidR="001339B8">
        <w:rPr>
          <w:szCs w:val="24"/>
          <w:lang w:val="hr-HR"/>
        </w:rPr>
        <w:t xml:space="preserve"> na javni i p</w:t>
      </w:r>
      <w:r w:rsidR="003A7454">
        <w:rPr>
          <w:szCs w:val="24"/>
          <w:lang w:val="hr-HR"/>
        </w:rPr>
        <w:t>rivredni život cijele pokraj</w:t>
      </w:r>
      <w:r w:rsidR="00A33C99">
        <w:rPr>
          <w:szCs w:val="24"/>
          <w:lang w:val="hr-HR"/>
        </w:rPr>
        <w:t xml:space="preserve">ine i takvo je stanje potrajalo </w:t>
      </w:r>
      <w:r w:rsidR="00C92F94">
        <w:rPr>
          <w:szCs w:val="24"/>
          <w:lang w:val="hr-HR"/>
        </w:rPr>
        <w:t xml:space="preserve">i u kasnijim desetljećima. Zanimljiv je primjer pobuna katoličkog stanovništva 1637. godine u središnjoj Slavoniji, kada je spomenuto stanovništvo ne samo bilo naoružano, nego je i bilo u poziciji da </w:t>
      </w:r>
      <w:r w:rsidR="005B0BA2">
        <w:rPr>
          <w:szCs w:val="24"/>
          <w:lang w:val="hr-HR"/>
        </w:rPr>
        <w:t xml:space="preserve">slobodno </w:t>
      </w:r>
      <w:r w:rsidR="00316C74">
        <w:rPr>
          <w:szCs w:val="24"/>
          <w:lang w:val="hr-HR"/>
        </w:rPr>
        <w:t xml:space="preserve">ulazi u Požegu (koja je, </w:t>
      </w:r>
      <w:r w:rsidR="00C92F94">
        <w:rPr>
          <w:szCs w:val="24"/>
          <w:lang w:val="hr-HR"/>
        </w:rPr>
        <w:t>podsjetimo</w:t>
      </w:r>
      <w:r w:rsidR="00316C74">
        <w:rPr>
          <w:szCs w:val="24"/>
          <w:lang w:val="hr-HR"/>
        </w:rPr>
        <w:t xml:space="preserve"> se</w:t>
      </w:r>
      <w:r w:rsidR="00C92F94">
        <w:rPr>
          <w:szCs w:val="24"/>
          <w:lang w:val="hr-HR"/>
        </w:rPr>
        <w:t xml:space="preserve">, bila središte sandžaka) i zahtijeva od </w:t>
      </w:r>
      <w:r w:rsidR="009F2DAC">
        <w:rPr>
          <w:szCs w:val="24"/>
          <w:lang w:val="hr-HR"/>
        </w:rPr>
        <w:t xml:space="preserve">požeškog </w:t>
      </w:r>
      <w:r w:rsidR="00C92F94">
        <w:rPr>
          <w:szCs w:val="24"/>
          <w:lang w:val="hr-HR"/>
        </w:rPr>
        <w:t>sandžakb</w:t>
      </w:r>
      <w:r w:rsidR="009F2DAC">
        <w:rPr>
          <w:szCs w:val="24"/>
          <w:lang w:val="hr-HR"/>
        </w:rPr>
        <w:t>ega da ispuni njihove zahtjeve.</w:t>
      </w:r>
    </w:p>
    <w:p w:rsidR="004F2C55" w:rsidRDefault="00C92F94" w:rsidP="00696917">
      <w:pPr>
        <w:spacing w:line="48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O</w:t>
      </w:r>
      <w:r w:rsidR="00E65AC0">
        <w:rPr>
          <w:szCs w:val="24"/>
          <w:lang w:val="hr-HR"/>
        </w:rPr>
        <w:t xml:space="preserve">smanska vlast </w:t>
      </w:r>
      <w:r w:rsidR="00EB5E2F">
        <w:rPr>
          <w:szCs w:val="24"/>
          <w:lang w:val="hr-HR"/>
        </w:rPr>
        <w:t xml:space="preserve">ipak </w:t>
      </w:r>
      <w:r>
        <w:rPr>
          <w:szCs w:val="24"/>
          <w:lang w:val="hr-HR"/>
        </w:rPr>
        <w:t xml:space="preserve">se </w:t>
      </w:r>
      <w:r w:rsidR="00EB5E2F">
        <w:rPr>
          <w:szCs w:val="24"/>
          <w:lang w:val="hr-HR"/>
        </w:rPr>
        <w:t xml:space="preserve">stabilizirala i </w:t>
      </w:r>
      <w:r w:rsidR="00316C74">
        <w:rPr>
          <w:szCs w:val="24"/>
          <w:lang w:val="hr-HR"/>
        </w:rPr>
        <w:t>u Slavoniji će se okončat</w:t>
      </w:r>
      <w:r w:rsidR="003077A7">
        <w:rPr>
          <w:szCs w:val="24"/>
          <w:lang w:val="hr-HR"/>
        </w:rPr>
        <w:t>i</w:t>
      </w:r>
      <w:r w:rsidR="00316C74">
        <w:rPr>
          <w:szCs w:val="24"/>
          <w:lang w:val="hr-HR"/>
        </w:rPr>
        <w:t xml:space="preserve"> tek 1691. godine, dakle skoro stotinu godina nakon početka spomenute krize; tako se i ovaj primjer može iskoristiti za potvrdu teze da je osmanska vlast uvijek iznalazila načine </w:t>
      </w:r>
      <w:r w:rsidR="00670B4A">
        <w:rPr>
          <w:szCs w:val="24"/>
          <w:lang w:val="hr-HR"/>
        </w:rPr>
        <w:t xml:space="preserve">prilagodbe </w:t>
      </w:r>
      <w:r w:rsidR="003077A7">
        <w:rPr>
          <w:szCs w:val="24"/>
          <w:lang w:val="hr-HR"/>
        </w:rPr>
        <w:t xml:space="preserve">novonastaloj situaciji </w:t>
      </w:r>
      <w:r w:rsidR="00670B4A">
        <w:rPr>
          <w:szCs w:val="24"/>
          <w:lang w:val="hr-HR"/>
        </w:rPr>
        <w:t xml:space="preserve">i </w:t>
      </w:r>
      <w:r w:rsidR="00FD1CA9">
        <w:rPr>
          <w:szCs w:val="24"/>
          <w:lang w:val="hr-HR"/>
        </w:rPr>
        <w:t xml:space="preserve">kroz preustroj </w:t>
      </w:r>
      <w:r w:rsidR="00670B4A">
        <w:rPr>
          <w:szCs w:val="24"/>
          <w:lang w:val="hr-HR"/>
        </w:rPr>
        <w:t>pre</w:t>
      </w:r>
      <w:r w:rsidR="00316C74">
        <w:rPr>
          <w:szCs w:val="24"/>
          <w:lang w:val="hr-HR"/>
        </w:rPr>
        <w:t>vlada</w:t>
      </w:r>
      <w:r w:rsidR="009F2DAC">
        <w:rPr>
          <w:szCs w:val="24"/>
          <w:lang w:val="hr-HR"/>
        </w:rPr>
        <w:t xml:space="preserve">vala </w:t>
      </w:r>
      <w:r w:rsidR="00316C74">
        <w:rPr>
          <w:szCs w:val="24"/>
          <w:lang w:val="hr-HR"/>
        </w:rPr>
        <w:t>problematična razdoblja.</w:t>
      </w:r>
      <w:r w:rsidR="009F2DAC">
        <w:rPr>
          <w:szCs w:val="24"/>
          <w:lang w:val="hr-HR"/>
        </w:rPr>
        <w:t xml:space="preserve"> </w:t>
      </w:r>
      <w:r w:rsidR="009F2DAC">
        <w:rPr>
          <w:szCs w:val="24"/>
          <w:lang w:val="hr-HR"/>
        </w:rPr>
        <w:t xml:space="preserve">Tako je u središnjim područjima Carstva </w:t>
      </w:r>
      <w:r w:rsidR="00696917">
        <w:rPr>
          <w:szCs w:val="24"/>
          <w:lang w:val="hr-HR"/>
        </w:rPr>
        <w:t xml:space="preserve">vojna </w:t>
      </w:r>
      <w:r w:rsidR="009F2DAC">
        <w:rPr>
          <w:szCs w:val="24"/>
          <w:lang w:val="hr-HR"/>
        </w:rPr>
        <w:t>reorganizacija staru spahijsku vojsku učinila suvišnom, a umjesto spahij</w:t>
      </w:r>
      <w:r w:rsidR="00696917">
        <w:rPr>
          <w:szCs w:val="24"/>
          <w:lang w:val="hr-HR"/>
        </w:rPr>
        <w:t>skih odreda</w:t>
      </w:r>
      <w:r w:rsidR="009F2DAC">
        <w:rPr>
          <w:szCs w:val="24"/>
          <w:lang w:val="hr-HR"/>
        </w:rPr>
        <w:t xml:space="preserve"> glavnu su ulogu preuzeli plaćeni vojni odredi naoružani vatrenim oružjem.</w:t>
      </w:r>
      <w:r w:rsidR="009F2DAC">
        <w:rPr>
          <w:szCs w:val="24"/>
          <w:lang w:val="hr-HR"/>
        </w:rPr>
        <w:t xml:space="preserve"> </w:t>
      </w:r>
      <w:r w:rsidR="009F2DAC">
        <w:rPr>
          <w:szCs w:val="24"/>
          <w:lang w:val="hr-HR"/>
        </w:rPr>
        <w:t xml:space="preserve">Skroz gore na </w:t>
      </w:r>
      <w:r w:rsidR="009F2DAC">
        <w:rPr>
          <w:szCs w:val="24"/>
          <w:lang w:val="hr-HR"/>
        </w:rPr>
        <w:lastRenderedPageBreak/>
        <w:t xml:space="preserve">sjeverozapadnoj granici osmanske države, u našim krajevima, ulogu tih odreda preuzelo je naoružano lokalno kršćansko stanovništvo, a manjim dijelom i muslimansko. </w:t>
      </w:r>
      <w:r w:rsidR="00FD1CA9">
        <w:rPr>
          <w:szCs w:val="24"/>
          <w:lang w:val="hr-HR"/>
        </w:rPr>
        <w:t>O</w:t>
      </w:r>
      <w:r w:rsidR="009F2DAC">
        <w:rPr>
          <w:szCs w:val="24"/>
          <w:lang w:val="hr-HR"/>
        </w:rPr>
        <w:t>smansk</w:t>
      </w:r>
      <w:r w:rsidR="00FD1CA9">
        <w:rPr>
          <w:szCs w:val="24"/>
          <w:lang w:val="hr-HR"/>
        </w:rPr>
        <w:t>a je vlast vjerojatno bila p</w:t>
      </w:r>
      <w:r w:rsidR="00696917">
        <w:rPr>
          <w:szCs w:val="24"/>
          <w:lang w:val="hr-HR"/>
        </w:rPr>
        <w:t xml:space="preserve">risiljena poduzeti takav korak i </w:t>
      </w:r>
      <w:r w:rsidR="00FD1CA9">
        <w:rPr>
          <w:szCs w:val="24"/>
          <w:lang w:val="hr-HR"/>
        </w:rPr>
        <w:t xml:space="preserve">naoružati lokalno kršćansko stanovništvo zbog </w:t>
      </w:r>
      <w:r w:rsidR="009F2DAC">
        <w:rPr>
          <w:szCs w:val="24"/>
          <w:lang w:val="hr-HR"/>
        </w:rPr>
        <w:t>krizno</w:t>
      </w:r>
      <w:r w:rsidR="00FD1CA9">
        <w:rPr>
          <w:szCs w:val="24"/>
          <w:lang w:val="hr-HR"/>
        </w:rPr>
        <w:t>g</w:t>
      </w:r>
      <w:r w:rsidR="009F2DAC">
        <w:rPr>
          <w:szCs w:val="24"/>
          <w:lang w:val="hr-HR"/>
        </w:rPr>
        <w:t xml:space="preserve"> stanj</w:t>
      </w:r>
      <w:r w:rsidR="00FD1CA9">
        <w:rPr>
          <w:szCs w:val="24"/>
          <w:lang w:val="hr-HR"/>
        </w:rPr>
        <w:t>a</w:t>
      </w:r>
      <w:r w:rsidR="009F2DAC">
        <w:rPr>
          <w:szCs w:val="24"/>
          <w:lang w:val="hr-HR"/>
        </w:rPr>
        <w:t xml:space="preserve"> u teškim ratnim prilikama Dugoga turskog rata i u razdoblju nakon njega. </w:t>
      </w:r>
      <w:r w:rsidR="00696917">
        <w:rPr>
          <w:szCs w:val="24"/>
          <w:lang w:val="hr-HR"/>
        </w:rPr>
        <w:t>M</w:t>
      </w:r>
      <w:r w:rsidR="009F2DAC">
        <w:rPr>
          <w:szCs w:val="24"/>
          <w:lang w:val="hr-HR"/>
        </w:rPr>
        <w:t xml:space="preserve">obilizacija </w:t>
      </w:r>
      <w:r w:rsidR="00696917">
        <w:rPr>
          <w:szCs w:val="24"/>
          <w:lang w:val="hr-HR"/>
        </w:rPr>
        <w:t xml:space="preserve">lokalnog </w:t>
      </w:r>
      <w:r w:rsidR="00FD1CA9">
        <w:rPr>
          <w:szCs w:val="24"/>
          <w:lang w:val="hr-HR"/>
        </w:rPr>
        <w:t xml:space="preserve">stanovništva </w:t>
      </w:r>
      <w:r w:rsidR="009F2DAC">
        <w:rPr>
          <w:szCs w:val="24"/>
          <w:lang w:val="hr-HR"/>
        </w:rPr>
        <w:t xml:space="preserve">poslužila </w:t>
      </w:r>
      <w:r w:rsidR="00FD1CA9">
        <w:rPr>
          <w:szCs w:val="24"/>
          <w:lang w:val="hr-HR"/>
        </w:rPr>
        <w:t xml:space="preserve">je </w:t>
      </w:r>
      <w:r w:rsidR="009F2DAC">
        <w:rPr>
          <w:szCs w:val="24"/>
          <w:lang w:val="hr-HR"/>
        </w:rPr>
        <w:t>pri uvođenju reda i mira te obrani spomenutih krajeva. Ta</w:t>
      </w:r>
      <w:r w:rsidR="00696917">
        <w:rPr>
          <w:szCs w:val="24"/>
          <w:lang w:val="hr-HR"/>
        </w:rPr>
        <w:t>j potez osmanske vlasti imao</w:t>
      </w:r>
      <w:r w:rsidR="009F2DAC">
        <w:rPr>
          <w:szCs w:val="24"/>
          <w:lang w:val="hr-HR"/>
        </w:rPr>
        <w:t xml:space="preserve"> je</w:t>
      </w:r>
      <w:r w:rsidR="00FD1CA9">
        <w:rPr>
          <w:szCs w:val="24"/>
          <w:lang w:val="hr-HR"/>
        </w:rPr>
        <w:t>, međutim,</w:t>
      </w:r>
      <w:r w:rsidR="009F2DAC">
        <w:rPr>
          <w:szCs w:val="24"/>
          <w:lang w:val="hr-HR"/>
        </w:rPr>
        <w:t xml:space="preserve"> negativne posljedice zbog toga što </w:t>
      </w:r>
      <w:r w:rsidR="00FD1CA9">
        <w:rPr>
          <w:szCs w:val="24"/>
          <w:lang w:val="hr-HR"/>
        </w:rPr>
        <w:t xml:space="preserve">se </w:t>
      </w:r>
      <w:r w:rsidR="009F2DAC">
        <w:rPr>
          <w:szCs w:val="24"/>
          <w:lang w:val="hr-HR"/>
        </w:rPr>
        <w:t>naoružal</w:t>
      </w:r>
      <w:r w:rsidR="00FD1CA9">
        <w:rPr>
          <w:szCs w:val="24"/>
          <w:lang w:val="hr-HR"/>
        </w:rPr>
        <w:t>o</w:t>
      </w:r>
      <w:r w:rsidR="009F2DAC">
        <w:rPr>
          <w:szCs w:val="24"/>
          <w:lang w:val="hr-HR"/>
        </w:rPr>
        <w:t xml:space="preserve"> upravo one elemente stanovništva koji su </w:t>
      </w:r>
      <w:r w:rsidR="00FD1CA9">
        <w:rPr>
          <w:szCs w:val="24"/>
          <w:lang w:val="hr-HR"/>
        </w:rPr>
        <w:t xml:space="preserve">kasnije </w:t>
      </w:r>
      <w:r w:rsidR="009F2DAC">
        <w:rPr>
          <w:szCs w:val="24"/>
          <w:lang w:val="hr-HR"/>
        </w:rPr>
        <w:t>odlučili zadržati oružje i oduprijeti se osmanskoj vlasti</w:t>
      </w:r>
      <w:r w:rsidR="00FD1CA9">
        <w:rPr>
          <w:szCs w:val="24"/>
          <w:lang w:val="hr-HR"/>
        </w:rPr>
        <w:t xml:space="preserve">; </w:t>
      </w:r>
      <w:r w:rsidR="009F2DAC">
        <w:rPr>
          <w:szCs w:val="24"/>
          <w:lang w:val="hr-HR"/>
        </w:rPr>
        <w:t>velik broj buntovnika (hajduka) sakrio se u slavonske šume i ondje duže vremena remetio red i mir.</w:t>
      </w:r>
    </w:p>
    <w:p w:rsidR="005556ED" w:rsidRDefault="00FD1CA9" w:rsidP="00696917">
      <w:pPr>
        <w:spacing w:line="480" w:lineRule="auto"/>
        <w:ind w:firstLine="720"/>
        <w:jc w:val="both"/>
        <w:rPr>
          <w:szCs w:val="24"/>
          <w:lang w:val="hr-HR"/>
        </w:rPr>
      </w:pPr>
      <w:bookmarkStart w:id="0" w:name="_GoBack"/>
      <w:bookmarkEnd w:id="0"/>
      <w:r>
        <w:rPr>
          <w:szCs w:val="24"/>
          <w:lang w:val="hr-HR"/>
        </w:rPr>
        <w:t>Ipak se o</w:t>
      </w:r>
      <w:r w:rsidR="00670B4A">
        <w:rPr>
          <w:szCs w:val="24"/>
          <w:lang w:val="hr-HR"/>
        </w:rPr>
        <w:t>d sredine 17. stoljeća</w:t>
      </w:r>
      <w:r>
        <w:rPr>
          <w:szCs w:val="24"/>
          <w:lang w:val="hr-HR"/>
        </w:rPr>
        <w:t xml:space="preserve"> </w:t>
      </w:r>
      <w:r w:rsidR="00670B4A">
        <w:rPr>
          <w:szCs w:val="24"/>
          <w:lang w:val="hr-HR"/>
        </w:rPr>
        <w:t xml:space="preserve">broj sukoba između organa vlasti i </w:t>
      </w:r>
      <w:r w:rsidR="009F2DAC">
        <w:rPr>
          <w:szCs w:val="24"/>
          <w:lang w:val="hr-HR"/>
        </w:rPr>
        <w:t>odmetnika</w:t>
      </w:r>
      <w:r w:rsidR="003077A7">
        <w:rPr>
          <w:szCs w:val="24"/>
          <w:lang w:val="hr-HR"/>
        </w:rPr>
        <w:t xml:space="preserve"> (</w:t>
      </w:r>
      <w:r w:rsidR="009F2DAC">
        <w:rPr>
          <w:szCs w:val="24"/>
          <w:lang w:val="hr-HR"/>
        </w:rPr>
        <w:t xml:space="preserve">pobunjenika, </w:t>
      </w:r>
      <w:r w:rsidR="00670B4A">
        <w:rPr>
          <w:szCs w:val="24"/>
          <w:lang w:val="hr-HR"/>
        </w:rPr>
        <w:t>hajduka, razbojnika itd.</w:t>
      </w:r>
      <w:r w:rsidR="003077A7">
        <w:rPr>
          <w:szCs w:val="24"/>
          <w:lang w:val="hr-HR"/>
        </w:rPr>
        <w:t>)</w:t>
      </w:r>
      <w:r w:rsidR="00670B4A">
        <w:rPr>
          <w:szCs w:val="24"/>
          <w:lang w:val="hr-HR"/>
        </w:rPr>
        <w:t xml:space="preserve"> u Slavoniji osjetno smanjio i ostao </w:t>
      </w:r>
      <w:r w:rsidR="009F2DAC">
        <w:rPr>
          <w:szCs w:val="24"/>
          <w:lang w:val="hr-HR"/>
        </w:rPr>
        <w:t xml:space="preserve">je </w:t>
      </w:r>
      <w:r w:rsidR="00670B4A">
        <w:rPr>
          <w:szCs w:val="24"/>
          <w:lang w:val="hr-HR"/>
        </w:rPr>
        <w:t>vrlo slabog intenziteta sve do kraja osmanske vla</w:t>
      </w:r>
      <w:r w:rsidR="009F2DAC">
        <w:rPr>
          <w:szCs w:val="24"/>
          <w:lang w:val="hr-HR"/>
        </w:rPr>
        <w:t xml:space="preserve">davine. </w:t>
      </w:r>
      <w:r w:rsidR="004E6BB9">
        <w:rPr>
          <w:szCs w:val="24"/>
          <w:lang w:val="hr-HR"/>
        </w:rPr>
        <w:t>Pokazalo se da je osma</w:t>
      </w:r>
      <w:r w:rsidR="009F2DAC">
        <w:rPr>
          <w:szCs w:val="24"/>
          <w:lang w:val="hr-HR"/>
        </w:rPr>
        <w:t xml:space="preserve">nska </w:t>
      </w:r>
      <w:r w:rsidR="00670B4A">
        <w:rPr>
          <w:szCs w:val="24"/>
          <w:lang w:val="hr-HR"/>
        </w:rPr>
        <w:t xml:space="preserve">vlast pronašla načine kako umiriti domaće stanovništvo, </w:t>
      </w:r>
      <w:r w:rsidR="004E6BB9">
        <w:rPr>
          <w:szCs w:val="24"/>
          <w:lang w:val="hr-HR"/>
        </w:rPr>
        <w:t>na</w:t>
      </w:r>
      <w:r w:rsidR="00670B4A">
        <w:rPr>
          <w:szCs w:val="24"/>
          <w:lang w:val="hr-HR"/>
        </w:rPr>
        <w:t xml:space="preserve"> primjer kroz </w:t>
      </w:r>
      <w:r w:rsidR="004E6BB9">
        <w:rPr>
          <w:szCs w:val="24"/>
          <w:lang w:val="hr-HR"/>
        </w:rPr>
        <w:t xml:space="preserve">spomenuto </w:t>
      </w:r>
      <w:r w:rsidR="00670B4A">
        <w:rPr>
          <w:szCs w:val="24"/>
          <w:lang w:val="hr-HR"/>
        </w:rPr>
        <w:t>uključivanje velikog broja domaćeg stanovništva u državnu službu</w:t>
      </w:r>
      <w:r>
        <w:rPr>
          <w:szCs w:val="24"/>
          <w:lang w:val="hr-HR"/>
        </w:rPr>
        <w:t xml:space="preserve">, te </w:t>
      </w:r>
      <w:r w:rsidR="00670B4A">
        <w:rPr>
          <w:szCs w:val="24"/>
          <w:lang w:val="hr-HR"/>
        </w:rPr>
        <w:t>prilagođavanje</w:t>
      </w:r>
      <w:r>
        <w:rPr>
          <w:szCs w:val="24"/>
          <w:lang w:val="hr-HR"/>
        </w:rPr>
        <w:t>m</w:t>
      </w:r>
      <w:r w:rsidR="00670B4A">
        <w:rPr>
          <w:szCs w:val="24"/>
          <w:lang w:val="hr-HR"/>
        </w:rPr>
        <w:t xml:space="preserve"> poreznog pritiska, koji je često znao biti uzrok pobunama, hajdučiji i bijegu u šume.</w:t>
      </w:r>
      <w:r w:rsidR="004E6BB9">
        <w:rPr>
          <w:szCs w:val="24"/>
          <w:lang w:val="hr-HR"/>
        </w:rPr>
        <w:t xml:space="preserve"> </w:t>
      </w:r>
      <w:r w:rsidR="004C51EA">
        <w:rPr>
          <w:szCs w:val="24"/>
          <w:lang w:val="hr-HR"/>
        </w:rPr>
        <w:t xml:space="preserve">U prilog </w:t>
      </w:r>
      <w:r w:rsidR="003077A7">
        <w:rPr>
          <w:szCs w:val="24"/>
          <w:lang w:val="hr-HR"/>
        </w:rPr>
        <w:t>gornj</w:t>
      </w:r>
      <w:r w:rsidR="004E6BB9">
        <w:rPr>
          <w:szCs w:val="24"/>
          <w:lang w:val="hr-HR"/>
        </w:rPr>
        <w:t xml:space="preserve">im navodima o smanjenju intenziteta sukoba vlasti i lokalnog stanovništva </w:t>
      </w:r>
      <w:r>
        <w:rPr>
          <w:szCs w:val="24"/>
          <w:lang w:val="hr-HR"/>
        </w:rPr>
        <w:t xml:space="preserve">od </w:t>
      </w:r>
      <w:r w:rsidR="004E6BB9">
        <w:rPr>
          <w:szCs w:val="24"/>
          <w:lang w:val="hr-HR"/>
        </w:rPr>
        <w:t>sredin</w:t>
      </w:r>
      <w:r>
        <w:rPr>
          <w:szCs w:val="24"/>
          <w:lang w:val="hr-HR"/>
        </w:rPr>
        <w:t>e</w:t>
      </w:r>
      <w:r w:rsidR="004E6BB9">
        <w:rPr>
          <w:szCs w:val="24"/>
          <w:lang w:val="hr-HR"/>
        </w:rPr>
        <w:t xml:space="preserve"> 17. stoljeća </w:t>
      </w:r>
      <w:r w:rsidR="004C51EA">
        <w:rPr>
          <w:szCs w:val="24"/>
          <w:lang w:val="hr-HR"/>
        </w:rPr>
        <w:t xml:space="preserve">ide </w:t>
      </w:r>
      <w:r w:rsidR="004E6BB9">
        <w:rPr>
          <w:szCs w:val="24"/>
          <w:lang w:val="hr-HR"/>
        </w:rPr>
        <w:t xml:space="preserve">i </w:t>
      </w:r>
      <w:r w:rsidR="003077A7">
        <w:rPr>
          <w:szCs w:val="24"/>
          <w:lang w:val="hr-HR"/>
        </w:rPr>
        <w:t xml:space="preserve">podatak o </w:t>
      </w:r>
      <w:r w:rsidR="004C51EA">
        <w:rPr>
          <w:szCs w:val="24"/>
          <w:lang w:val="hr-HR"/>
        </w:rPr>
        <w:t>stanj</w:t>
      </w:r>
      <w:r w:rsidR="003077A7">
        <w:rPr>
          <w:szCs w:val="24"/>
          <w:lang w:val="hr-HR"/>
        </w:rPr>
        <w:t>u</w:t>
      </w:r>
      <w:r w:rsidR="004C51EA">
        <w:rPr>
          <w:szCs w:val="24"/>
          <w:lang w:val="hr-HR"/>
        </w:rPr>
        <w:t xml:space="preserve"> brojnosti posada osmanskih utvrda na hrvatskom području </w:t>
      </w:r>
      <w:r>
        <w:rPr>
          <w:szCs w:val="24"/>
          <w:lang w:val="hr-HR"/>
        </w:rPr>
        <w:t>u navedenom razdoblju</w:t>
      </w:r>
      <w:r w:rsidR="004C51EA">
        <w:rPr>
          <w:szCs w:val="24"/>
          <w:lang w:val="hr-HR"/>
        </w:rPr>
        <w:t>: smanjena brojnost do tada prilično velikih garnizona ukazuje na mirnije razdoblje, u kojem upadi kršćanskih odreda i razbojničke bande više nisu zahtijeval</w:t>
      </w:r>
      <w:r w:rsidR="003077A7">
        <w:rPr>
          <w:szCs w:val="24"/>
          <w:lang w:val="hr-HR"/>
        </w:rPr>
        <w:t>i</w:t>
      </w:r>
      <w:r w:rsidR="004C51EA">
        <w:rPr>
          <w:szCs w:val="24"/>
          <w:lang w:val="hr-HR"/>
        </w:rPr>
        <w:t xml:space="preserve"> povećanje ljudstva u tvrđavama</w:t>
      </w:r>
      <w:r>
        <w:rPr>
          <w:szCs w:val="24"/>
          <w:lang w:val="hr-HR"/>
        </w:rPr>
        <w:t>. M</w:t>
      </w:r>
      <w:r w:rsidR="004C51EA">
        <w:rPr>
          <w:szCs w:val="24"/>
          <w:lang w:val="hr-HR"/>
        </w:rPr>
        <w:t>irnija vremena značila su i oporavak gospodarstva, zbog čega ne može</w:t>
      </w:r>
      <w:r w:rsidR="00E862D4">
        <w:rPr>
          <w:szCs w:val="24"/>
          <w:lang w:val="hr-HR"/>
        </w:rPr>
        <w:t>mo govoriti da se radi</w:t>
      </w:r>
      <w:r w:rsidR="009F2DAC">
        <w:rPr>
          <w:szCs w:val="24"/>
          <w:lang w:val="hr-HR"/>
        </w:rPr>
        <w:t>lo</w:t>
      </w:r>
      <w:r w:rsidR="00E862D4">
        <w:rPr>
          <w:szCs w:val="24"/>
          <w:lang w:val="hr-HR"/>
        </w:rPr>
        <w:t xml:space="preserve"> o propadanju</w:t>
      </w:r>
      <w:r w:rsidR="004C51EA">
        <w:rPr>
          <w:szCs w:val="24"/>
          <w:lang w:val="hr-HR"/>
        </w:rPr>
        <w:t>.</w:t>
      </w:r>
    </w:p>
    <w:p w:rsidR="004E6BB9" w:rsidRDefault="004E6BB9" w:rsidP="00696917">
      <w:pPr>
        <w:spacing w:line="48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Što se tiče područja Dalmacije i Like, na teritoriju Krčko-ličkog sandžaka (koji se nalazio na području Like i sjeverne Dalmacije) pojavljuju se razbojničke bande i hajdučija upravo od </w:t>
      </w:r>
      <w:r>
        <w:rPr>
          <w:szCs w:val="24"/>
          <w:lang w:val="hr-HR"/>
        </w:rPr>
        <w:lastRenderedPageBreak/>
        <w:t xml:space="preserve">polovice 17. stoljeća, kao odraz gospodarske krize u Carstvu. Teritorij još južnijega sandžaka, </w:t>
      </w:r>
      <w:proofErr w:type="spellStart"/>
      <w:r>
        <w:rPr>
          <w:szCs w:val="24"/>
          <w:lang w:val="hr-HR"/>
        </w:rPr>
        <w:t>Kliškoga</w:t>
      </w:r>
      <w:proofErr w:type="spellEnd"/>
      <w:r>
        <w:rPr>
          <w:szCs w:val="24"/>
          <w:lang w:val="hr-HR"/>
        </w:rPr>
        <w:t xml:space="preserve"> (u središnjoj Dalmaciji), konstantno je bio nesigurno područje na kojem su se odjeci krize u Osmanskom Carstvu </w:t>
      </w:r>
      <w:r w:rsidR="00696917">
        <w:rPr>
          <w:szCs w:val="24"/>
          <w:lang w:val="hr-HR"/>
        </w:rPr>
        <w:t>očitovali s vremena na vrijeme</w:t>
      </w:r>
      <w:r>
        <w:rPr>
          <w:szCs w:val="24"/>
          <w:lang w:val="hr-HR"/>
        </w:rPr>
        <w:t>.</w:t>
      </w:r>
      <w:r w:rsidR="00FD1CA9">
        <w:rPr>
          <w:szCs w:val="24"/>
          <w:lang w:val="hr-HR"/>
        </w:rPr>
        <w:t xml:space="preserve"> Spomenute</w:t>
      </w:r>
      <w:r>
        <w:rPr>
          <w:szCs w:val="24"/>
          <w:lang w:val="hr-HR"/>
        </w:rPr>
        <w:t xml:space="preserve"> sandža</w:t>
      </w:r>
      <w:r w:rsidR="00FD1CA9">
        <w:rPr>
          <w:szCs w:val="24"/>
          <w:lang w:val="hr-HR"/>
        </w:rPr>
        <w:t>ke</w:t>
      </w:r>
      <w:r>
        <w:rPr>
          <w:szCs w:val="24"/>
          <w:lang w:val="hr-HR"/>
        </w:rPr>
        <w:t xml:space="preserve">, međutim, kao neke od najisturenijih osmanskih upravnih jedinica u Europi, uvijek se smatralo dijelom osmanskoga </w:t>
      </w:r>
      <w:proofErr w:type="spellStart"/>
      <w:r>
        <w:rPr>
          <w:szCs w:val="24"/>
          <w:lang w:val="hr-HR"/>
        </w:rPr>
        <w:t>krajišta</w:t>
      </w:r>
      <w:proofErr w:type="spellEnd"/>
      <w:r>
        <w:rPr>
          <w:szCs w:val="24"/>
          <w:lang w:val="hr-HR"/>
        </w:rPr>
        <w:t xml:space="preserve"> i problematično bi bilo na njih primjenjivati kriterije koji su vrijedili za </w:t>
      </w:r>
      <w:r w:rsidR="00696917">
        <w:rPr>
          <w:szCs w:val="24"/>
          <w:lang w:val="hr-HR"/>
        </w:rPr>
        <w:t>„</w:t>
      </w:r>
      <w:r>
        <w:rPr>
          <w:szCs w:val="24"/>
          <w:lang w:val="hr-HR"/>
        </w:rPr>
        <w:t>unutrašnje</w:t>
      </w:r>
      <w:r w:rsidR="00696917">
        <w:rPr>
          <w:szCs w:val="24"/>
          <w:lang w:val="hr-HR"/>
        </w:rPr>
        <w:t>“</w:t>
      </w:r>
      <w:r>
        <w:rPr>
          <w:szCs w:val="24"/>
          <w:lang w:val="hr-HR"/>
        </w:rPr>
        <w:t xml:space="preserve"> pokrajine Carstva, koje su bile daleko od državne granice i </w:t>
      </w:r>
      <w:r w:rsidR="00FD1CA9">
        <w:rPr>
          <w:szCs w:val="24"/>
          <w:lang w:val="hr-HR"/>
        </w:rPr>
        <w:t xml:space="preserve">administrativnih i gospodarskih </w:t>
      </w:r>
      <w:r>
        <w:rPr>
          <w:szCs w:val="24"/>
          <w:lang w:val="hr-HR"/>
        </w:rPr>
        <w:t>problema koje donosi blizina bojišnice.</w:t>
      </w:r>
    </w:p>
    <w:p w:rsidR="00BD35C8" w:rsidRDefault="00C847C1" w:rsidP="00696917">
      <w:pPr>
        <w:spacing w:line="48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Jedna od posljedica kriz</w:t>
      </w:r>
      <w:r w:rsidR="0017322F">
        <w:rPr>
          <w:szCs w:val="24"/>
          <w:lang w:val="hr-HR"/>
        </w:rPr>
        <w:t>e</w:t>
      </w:r>
      <w:r>
        <w:rPr>
          <w:szCs w:val="24"/>
          <w:lang w:val="hr-HR"/>
        </w:rPr>
        <w:t xml:space="preserve"> osmanske države </w:t>
      </w:r>
      <w:r w:rsidR="0017322F">
        <w:rPr>
          <w:szCs w:val="24"/>
          <w:lang w:val="hr-HR"/>
        </w:rPr>
        <w:t xml:space="preserve">u 16. i 17. stoljeću </w:t>
      </w:r>
      <w:r w:rsidR="00FD1CA9">
        <w:rPr>
          <w:szCs w:val="24"/>
          <w:lang w:val="hr-HR"/>
        </w:rPr>
        <w:t>bio je niz pobuna u A</w:t>
      </w:r>
      <w:r>
        <w:rPr>
          <w:szCs w:val="24"/>
          <w:lang w:val="hr-HR"/>
        </w:rPr>
        <w:t>natol</w:t>
      </w:r>
      <w:r w:rsidR="00FD1CA9">
        <w:rPr>
          <w:szCs w:val="24"/>
          <w:lang w:val="hr-HR"/>
        </w:rPr>
        <w:t>iji</w:t>
      </w:r>
      <w:r>
        <w:rPr>
          <w:szCs w:val="24"/>
          <w:lang w:val="hr-HR"/>
        </w:rPr>
        <w:t>, dakle</w:t>
      </w:r>
      <w:r w:rsidR="00FD1CA9">
        <w:rPr>
          <w:szCs w:val="24"/>
          <w:lang w:val="hr-HR"/>
        </w:rPr>
        <w:t xml:space="preserve"> u</w:t>
      </w:r>
      <w:r>
        <w:rPr>
          <w:szCs w:val="24"/>
          <w:lang w:val="hr-HR"/>
        </w:rPr>
        <w:t xml:space="preserve"> središnjem dijelu Osmanskog Carstva</w:t>
      </w:r>
      <w:r w:rsidR="0017322F">
        <w:rPr>
          <w:szCs w:val="24"/>
          <w:lang w:val="hr-HR"/>
        </w:rPr>
        <w:t xml:space="preserve">, </w:t>
      </w:r>
      <w:r>
        <w:rPr>
          <w:szCs w:val="24"/>
          <w:lang w:val="hr-HR"/>
        </w:rPr>
        <w:t xml:space="preserve">kada su u </w:t>
      </w:r>
      <w:r w:rsidR="00FD1CA9">
        <w:rPr>
          <w:szCs w:val="24"/>
          <w:lang w:val="hr-HR"/>
        </w:rPr>
        <w:t xml:space="preserve">takozvanim </w:t>
      </w:r>
      <w:proofErr w:type="spellStart"/>
      <w:r w:rsidR="00FD1CA9">
        <w:rPr>
          <w:szCs w:val="24"/>
          <w:lang w:val="hr-HR"/>
        </w:rPr>
        <w:t>dželalijskim</w:t>
      </w:r>
      <w:proofErr w:type="spellEnd"/>
      <w:r w:rsidR="00FD1CA9">
        <w:rPr>
          <w:szCs w:val="24"/>
          <w:lang w:val="hr-HR"/>
        </w:rPr>
        <w:t xml:space="preserve"> pobunama u </w:t>
      </w:r>
      <w:r>
        <w:rPr>
          <w:szCs w:val="24"/>
          <w:lang w:val="hr-HR"/>
        </w:rPr>
        <w:t xml:space="preserve">nekoliko navrata pobunjeničke skupine u potrazi za boljim gospodarskim položajem </w:t>
      </w:r>
      <w:r w:rsidR="00122A74">
        <w:rPr>
          <w:szCs w:val="24"/>
          <w:lang w:val="hr-HR"/>
        </w:rPr>
        <w:t xml:space="preserve">opustošile Anatoliju i </w:t>
      </w:r>
      <w:r>
        <w:rPr>
          <w:szCs w:val="24"/>
          <w:lang w:val="hr-HR"/>
        </w:rPr>
        <w:t>ozbiljno ugrozile osmansku državu</w:t>
      </w:r>
      <w:r w:rsidR="00696917">
        <w:rPr>
          <w:szCs w:val="24"/>
          <w:lang w:val="hr-HR"/>
        </w:rPr>
        <w:t xml:space="preserve">, i to </w:t>
      </w:r>
      <w:r w:rsidR="00696917">
        <w:rPr>
          <w:szCs w:val="24"/>
          <w:lang w:val="hr-HR"/>
        </w:rPr>
        <w:t>naročito u drugoj polovici 17. stoljeća</w:t>
      </w:r>
      <w:r>
        <w:rPr>
          <w:szCs w:val="24"/>
          <w:lang w:val="hr-HR"/>
        </w:rPr>
        <w:t xml:space="preserve">. Pobune </w:t>
      </w:r>
      <w:proofErr w:type="spellStart"/>
      <w:r>
        <w:rPr>
          <w:szCs w:val="24"/>
          <w:lang w:val="hr-HR"/>
        </w:rPr>
        <w:t>dželalija</w:t>
      </w:r>
      <w:proofErr w:type="spellEnd"/>
      <w:r>
        <w:rPr>
          <w:szCs w:val="24"/>
          <w:lang w:val="hr-HR"/>
        </w:rPr>
        <w:t xml:space="preserve"> bile su rea</w:t>
      </w:r>
      <w:r w:rsidR="0017322F">
        <w:rPr>
          <w:szCs w:val="24"/>
          <w:lang w:val="hr-HR"/>
        </w:rPr>
        <w:t>k</w:t>
      </w:r>
      <w:r>
        <w:rPr>
          <w:szCs w:val="24"/>
          <w:lang w:val="hr-HR"/>
        </w:rPr>
        <w:t>cija na socijalnu i gospodarsku krizu Carstva</w:t>
      </w:r>
      <w:r w:rsidR="0017322F">
        <w:rPr>
          <w:szCs w:val="24"/>
          <w:lang w:val="hr-HR"/>
        </w:rPr>
        <w:t xml:space="preserve"> i bile su jedan od glavnih argumenata u izgradnji teze o osmanskom nazadovanju. </w:t>
      </w:r>
      <w:proofErr w:type="spellStart"/>
      <w:r w:rsidR="008D024A">
        <w:rPr>
          <w:szCs w:val="24"/>
          <w:lang w:val="hr-HR"/>
        </w:rPr>
        <w:t>Dželalijski</w:t>
      </w:r>
      <w:proofErr w:type="spellEnd"/>
      <w:r w:rsidR="008D024A">
        <w:rPr>
          <w:szCs w:val="24"/>
          <w:lang w:val="hr-HR"/>
        </w:rPr>
        <w:t xml:space="preserve"> pobunjenički odredi nastali su tako što je </w:t>
      </w:r>
      <w:r w:rsidR="00547BAD">
        <w:rPr>
          <w:szCs w:val="24"/>
          <w:lang w:val="hr-HR"/>
        </w:rPr>
        <w:t xml:space="preserve">osmanska vlast </w:t>
      </w:r>
      <w:r w:rsidR="008D024A">
        <w:rPr>
          <w:szCs w:val="24"/>
          <w:lang w:val="hr-HR"/>
        </w:rPr>
        <w:t>plaćala neregularne vojne odrede kao sve brojniji dio osmanske vojne sile. Kada su ti odredi u lošim financijskim uvjetima ostajali bez</w:t>
      </w:r>
      <w:r w:rsidR="00696917">
        <w:rPr>
          <w:szCs w:val="24"/>
          <w:lang w:val="hr-HR"/>
        </w:rPr>
        <w:t xml:space="preserve"> plaća, pokretali su</w:t>
      </w:r>
      <w:r w:rsidR="008D024A">
        <w:rPr>
          <w:szCs w:val="24"/>
          <w:lang w:val="hr-HR"/>
        </w:rPr>
        <w:t xml:space="preserve"> pobune. Dakle, s</w:t>
      </w:r>
      <w:r w:rsidR="008D024A">
        <w:rPr>
          <w:szCs w:val="24"/>
          <w:lang w:val="hr-HR"/>
        </w:rPr>
        <w:t xml:space="preserve">ličnost između tih događaja i situacije u našim krajevima jest u tome da </w:t>
      </w:r>
      <w:r w:rsidR="008D024A">
        <w:rPr>
          <w:szCs w:val="24"/>
          <w:lang w:val="hr-HR"/>
        </w:rPr>
        <w:t>je</w:t>
      </w:r>
      <w:r w:rsidR="008D024A">
        <w:rPr>
          <w:szCs w:val="24"/>
          <w:lang w:val="hr-HR"/>
        </w:rPr>
        <w:t xml:space="preserve"> </w:t>
      </w:r>
      <w:r w:rsidR="008D024A">
        <w:rPr>
          <w:szCs w:val="24"/>
          <w:lang w:val="hr-HR"/>
        </w:rPr>
        <w:t xml:space="preserve">osmanska vlast bila ta koja je </w:t>
      </w:r>
      <w:r w:rsidR="00547BAD">
        <w:rPr>
          <w:szCs w:val="24"/>
          <w:lang w:val="hr-HR"/>
        </w:rPr>
        <w:t>naoružala velik broj pripadnika lokalnog stanovništva</w:t>
      </w:r>
      <w:r w:rsidR="00086A4E">
        <w:rPr>
          <w:szCs w:val="24"/>
          <w:lang w:val="hr-HR"/>
        </w:rPr>
        <w:t xml:space="preserve"> s ciljem da posluže kao pomoćni vojni i oružnički odredi</w:t>
      </w:r>
      <w:r w:rsidR="008D024A">
        <w:rPr>
          <w:szCs w:val="24"/>
          <w:lang w:val="hr-HR"/>
        </w:rPr>
        <w:t xml:space="preserve">, kao što je bio slučaj u Slavoniji za </w:t>
      </w:r>
      <w:r w:rsidR="00696917">
        <w:rPr>
          <w:szCs w:val="24"/>
          <w:lang w:val="hr-HR"/>
        </w:rPr>
        <w:t>vrijeme Dugog turskog rata</w:t>
      </w:r>
      <w:r w:rsidR="00086A4E">
        <w:rPr>
          <w:szCs w:val="24"/>
          <w:lang w:val="hr-HR"/>
        </w:rPr>
        <w:t>. M</w:t>
      </w:r>
      <w:r w:rsidR="00547BAD">
        <w:rPr>
          <w:szCs w:val="24"/>
          <w:lang w:val="hr-HR"/>
        </w:rPr>
        <w:t xml:space="preserve">nogi </w:t>
      </w:r>
      <w:r w:rsidR="00086A4E">
        <w:rPr>
          <w:szCs w:val="24"/>
          <w:lang w:val="hr-HR"/>
        </w:rPr>
        <w:t xml:space="preserve">pripadnici </w:t>
      </w:r>
      <w:r w:rsidR="008D024A">
        <w:rPr>
          <w:szCs w:val="24"/>
          <w:lang w:val="hr-HR"/>
        </w:rPr>
        <w:t>tih naoružanih skupina</w:t>
      </w:r>
      <w:r w:rsidR="00086A4E">
        <w:rPr>
          <w:szCs w:val="24"/>
          <w:lang w:val="hr-HR"/>
        </w:rPr>
        <w:t xml:space="preserve"> </w:t>
      </w:r>
      <w:r w:rsidR="00547BAD">
        <w:rPr>
          <w:szCs w:val="24"/>
          <w:lang w:val="hr-HR"/>
        </w:rPr>
        <w:t xml:space="preserve">nakon </w:t>
      </w:r>
      <w:r w:rsidR="00086A4E">
        <w:rPr>
          <w:szCs w:val="24"/>
          <w:lang w:val="hr-HR"/>
        </w:rPr>
        <w:t xml:space="preserve">završetka </w:t>
      </w:r>
      <w:r w:rsidR="00547BAD">
        <w:rPr>
          <w:szCs w:val="24"/>
          <w:lang w:val="hr-HR"/>
        </w:rPr>
        <w:t>rata nisu željeli biti „demobilizirani“ i odložiti oružje, nego su se suprotstavljali osmansk</w:t>
      </w:r>
      <w:r w:rsidR="00696917">
        <w:rPr>
          <w:szCs w:val="24"/>
          <w:lang w:val="hr-HR"/>
        </w:rPr>
        <w:t>im vlastodršcima</w:t>
      </w:r>
      <w:r w:rsidR="00547BAD">
        <w:rPr>
          <w:szCs w:val="24"/>
          <w:lang w:val="hr-HR"/>
        </w:rPr>
        <w:t>.</w:t>
      </w:r>
    </w:p>
    <w:p w:rsidR="00547BAD" w:rsidRDefault="00547BAD" w:rsidP="00696917">
      <w:pPr>
        <w:spacing w:line="48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Izravna po</w:t>
      </w:r>
      <w:r w:rsidR="002579B2">
        <w:rPr>
          <w:szCs w:val="24"/>
          <w:lang w:val="hr-HR"/>
        </w:rPr>
        <w:t xml:space="preserve">veznica između </w:t>
      </w:r>
      <w:proofErr w:type="spellStart"/>
      <w:r w:rsidR="0017322F">
        <w:rPr>
          <w:szCs w:val="24"/>
          <w:lang w:val="hr-HR"/>
        </w:rPr>
        <w:t>dželalijskih</w:t>
      </w:r>
      <w:proofErr w:type="spellEnd"/>
      <w:r w:rsidR="0017322F">
        <w:rPr>
          <w:szCs w:val="24"/>
          <w:lang w:val="hr-HR"/>
        </w:rPr>
        <w:t xml:space="preserve"> </w:t>
      </w:r>
      <w:r w:rsidR="002579B2">
        <w:rPr>
          <w:szCs w:val="24"/>
          <w:lang w:val="hr-HR"/>
        </w:rPr>
        <w:t xml:space="preserve">pobuna </w:t>
      </w:r>
      <w:r w:rsidR="0017322F">
        <w:rPr>
          <w:szCs w:val="24"/>
          <w:lang w:val="hr-HR"/>
        </w:rPr>
        <w:t xml:space="preserve">u Anatoliji i </w:t>
      </w:r>
      <w:r w:rsidR="002579B2">
        <w:rPr>
          <w:szCs w:val="24"/>
          <w:lang w:val="hr-HR"/>
        </w:rPr>
        <w:t xml:space="preserve">naših </w:t>
      </w:r>
      <w:r w:rsidR="0017322F">
        <w:rPr>
          <w:szCs w:val="24"/>
          <w:lang w:val="hr-HR"/>
        </w:rPr>
        <w:t xml:space="preserve">krajeva </w:t>
      </w:r>
      <w:r w:rsidR="002579B2">
        <w:rPr>
          <w:szCs w:val="24"/>
          <w:lang w:val="hr-HR"/>
        </w:rPr>
        <w:t xml:space="preserve">jest ličnost </w:t>
      </w:r>
      <w:proofErr w:type="spellStart"/>
      <w:r w:rsidR="002579B2">
        <w:rPr>
          <w:szCs w:val="24"/>
          <w:lang w:val="hr-HR"/>
        </w:rPr>
        <w:t>Deli</w:t>
      </w:r>
      <w:proofErr w:type="spellEnd"/>
      <w:r w:rsidR="002579B2">
        <w:rPr>
          <w:szCs w:val="24"/>
          <w:lang w:val="hr-HR"/>
        </w:rPr>
        <w:t xml:space="preserve"> Hasana, brata jednog</w:t>
      </w:r>
      <w:r w:rsidR="008D024A">
        <w:rPr>
          <w:szCs w:val="24"/>
          <w:lang w:val="hr-HR"/>
        </w:rPr>
        <w:t>a</w:t>
      </w:r>
      <w:r w:rsidR="002579B2">
        <w:rPr>
          <w:szCs w:val="24"/>
          <w:lang w:val="hr-HR"/>
        </w:rPr>
        <w:t xml:space="preserve"> od zloglasnih anatolskih razbojnika i </w:t>
      </w:r>
      <w:proofErr w:type="spellStart"/>
      <w:r w:rsidR="002579B2">
        <w:rPr>
          <w:szCs w:val="24"/>
          <w:lang w:val="hr-HR"/>
        </w:rPr>
        <w:t>dželalijskih</w:t>
      </w:r>
      <w:proofErr w:type="spellEnd"/>
      <w:r w:rsidR="002579B2">
        <w:rPr>
          <w:szCs w:val="24"/>
          <w:lang w:val="hr-HR"/>
        </w:rPr>
        <w:t xml:space="preserve"> vođa, kojeg</w:t>
      </w:r>
      <w:r w:rsidR="0017322F">
        <w:rPr>
          <w:szCs w:val="24"/>
          <w:lang w:val="hr-HR"/>
        </w:rPr>
        <w:t>a</w:t>
      </w:r>
      <w:r w:rsidR="002579B2">
        <w:rPr>
          <w:szCs w:val="24"/>
          <w:lang w:val="hr-HR"/>
        </w:rPr>
        <w:t xml:space="preserve"> je središnja osmanska vlast</w:t>
      </w:r>
      <w:r w:rsidR="0017322F">
        <w:rPr>
          <w:szCs w:val="24"/>
          <w:lang w:val="hr-HR"/>
        </w:rPr>
        <w:t xml:space="preserve">, </w:t>
      </w:r>
      <w:r w:rsidR="002579B2">
        <w:rPr>
          <w:szCs w:val="24"/>
          <w:lang w:val="hr-HR"/>
        </w:rPr>
        <w:t xml:space="preserve">u nemogućnosti da ga </w:t>
      </w:r>
      <w:r w:rsidR="0017322F">
        <w:rPr>
          <w:szCs w:val="24"/>
          <w:lang w:val="hr-HR"/>
        </w:rPr>
        <w:t xml:space="preserve">pobijedi, </w:t>
      </w:r>
      <w:r w:rsidR="00897BAF">
        <w:rPr>
          <w:szCs w:val="24"/>
          <w:lang w:val="hr-HR"/>
        </w:rPr>
        <w:t xml:space="preserve">uzela u državnu službu i dodijelila mu na upravu </w:t>
      </w:r>
      <w:r w:rsidR="00897BAF">
        <w:rPr>
          <w:szCs w:val="24"/>
          <w:lang w:val="hr-HR"/>
        </w:rPr>
        <w:lastRenderedPageBreak/>
        <w:t xml:space="preserve">Bosanski </w:t>
      </w:r>
      <w:proofErr w:type="spellStart"/>
      <w:r w:rsidR="00897BAF">
        <w:rPr>
          <w:szCs w:val="24"/>
          <w:lang w:val="hr-HR"/>
        </w:rPr>
        <w:t>ejalet</w:t>
      </w:r>
      <w:proofErr w:type="spellEnd"/>
      <w:r w:rsidR="00897BAF">
        <w:rPr>
          <w:szCs w:val="24"/>
          <w:lang w:val="hr-HR"/>
        </w:rPr>
        <w:t xml:space="preserve">. </w:t>
      </w:r>
      <w:proofErr w:type="spellStart"/>
      <w:r w:rsidR="00897BAF">
        <w:rPr>
          <w:szCs w:val="24"/>
          <w:lang w:val="hr-HR"/>
        </w:rPr>
        <w:t>Deli</w:t>
      </w:r>
      <w:proofErr w:type="spellEnd"/>
      <w:r w:rsidR="00897BAF">
        <w:rPr>
          <w:szCs w:val="24"/>
          <w:lang w:val="hr-HR"/>
        </w:rPr>
        <w:t xml:space="preserve"> Hasan </w:t>
      </w:r>
      <w:r w:rsidR="0017322F">
        <w:rPr>
          <w:szCs w:val="24"/>
          <w:lang w:val="hr-HR"/>
        </w:rPr>
        <w:t xml:space="preserve">bio je takva razorna sila da je </w:t>
      </w:r>
      <w:r w:rsidR="00897BAF">
        <w:rPr>
          <w:szCs w:val="24"/>
          <w:lang w:val="hr-HR"/>
        </w:rPr>
        <w:t xml:space="preserve">vrlo brzo uspio sukobiti se s lokalnom elitom, udružiti se s vlaškim stanovništvom </w:t>
      </w:r>
      <w:r w:rsidR="008D024A">
        <w:rPr>
          <w:szCs w:val="24"/>
          <w:lang w:val="hr-HR"/>
        </w:rPr>
        <w:t xml:space="preserve">u otporu središnjoj osmanskoj vlasti </w:t>
      </w:r>
      <w:r w:rsidR="00897BAF">
        <w:rPr>
          <w:szCs w:val="24"/>
          <w:lang w:val="hr-HR"/>
        </w:rPr>
        <w:t xml:space="preserve">i, prema nekim navodima, Slavoniju ponuditi Habsburgovcima, a Bosnu i neka susjedna hrvatska područja Papinskoj državi. Tako se kaos s </w:t>
      </w:r>
      <w:r w:rsidR="0017322F">
        <w:rPr>
          <w:szCs w:val="24"/>
          <w:lang w:val="hr-HR"/>
        </w:rPr>
        <w:t xml:space="preserve">maloazijskih </w:t>
      </w:r>
      <w:r w:rsidR="00897BAF">
        <w:rPr>
          <w:szCs w:val="24"/>
          <w:lang w:val="hr-HR"/>
        </w:rPr>
        <w:t>visoravni preseli</w:t>
      </w:r>
      <w:r w:rsidR="0017322F">
        <w:rPr>
          <w:szCs w:val="24"/>
          <w:lang w:val="hr-HR"/>
        </w:rPr>
        <w:t>o</w:t>
      </w:r>
      <w:r w:rsidR="00897BAF">
        <w:rPr>
          <w:szCs w:val="24"/>
          <w:lang w:val="hr-HR"/>
        </w:rPr>
        <w:t xml:space="preserve"> i na hrvatsk</w:t>
      </w:r>
      <w:r w:rsidR="0017322F">
        <w:rPr>
          <w:szCs w:val="24"/>
          <w:lang w:val="hr-HR"/>
        </w:rPr>
        <w:t>a područja</w:t>
      </w:r>
      <w:r w:rsidR="00897BAF">
        <w:rPr>
          <w:szCs w:val="24"/>
          <w:lang w:val="hr-HR"/>
        </w:rPr>
        <w:t>, pa se može reći da se naš</w:t>
      </w:r>
      <w:r w:rsidR="005B5605">
        <w:rPr>
          <w:szCs w:val="24"/>
          <w:lang w:val="hr-HR"/>
        </w:rPr>
        <w:t>e</w:t>
      </w:r>
      <w:r w:rsidR="00897BAF">
        <w:rPr>
          <w:szCs w:val="24"/>
          <w:lang w:val="hr-HR"/>
        </w:rPr>
        <w:t xml:space="preserve"> </w:t>
      </w:r>
      <w:r w:rsidR="005B5605">
        <w:rPr>
          <w:szCs w:val="24"/>
          <w:lang w:val="hr-HR"/>
        </w:rPr>
        <w:t xml:space="preserve">periferno </w:t>
      </w:r>
      <w:r w:rsidR="00897BAF">
        <w:rPr>
          <w:szCs w:val="24"/>
          <w:lang w:val="hr-HR"/>
        </w:rPr>
        <w:t>područj</w:t>
      </w:r>
      <w:r w:rsidR="005B5605">
        <w:rPr>
          <w:szCs w:val="24"/>
          <w:lang w:val="hr-HR"/>
        </w:rPr>
        <w:t>e</w:t>
      </w:r>
      <w:r w:rsidR="00897BAF">
        <w:rPr>
          <w:szCs w:val="24"/>
          <w:lang w:val="hr-HR"/>
        </w:rPr>
        <w:t xml:space="preserve"> na negativan način našl</w:t>
      </w:r>
      <w:r w:rsidR="005B5605">
        <w:rPr>
          <w:szCs w:val="24"/>
          <w:lang w:val="hr-HR"/>
        </w:rPr>
        <w:t>o</w:t>
      </w:r>
      <w:r w:rsidR="00897BAF">
        <w:rPr>
          <w:szCs w:val="24"/>
          <w:lang w:val="hr-HR"/>
        </w:rPr>
        <w:t xml:space="preserve"> usklađen</w:t>
      </w:r>
      <w:r w:rsidR="005B5605">
        <w:rPr>
          <w:szCs w:val="24"/>
          <w:lang w:val="hr-HR"/>
        </w:rPr>
        <w:t>o</w:t>
      </w:r>
      <w:r w:rsidR="00897BAF">
        <w:rPr>
          <w:szCs w:val="24"/>
          <w:lang w:val="hr-HR"/>
        </w:rPr>
        <w:t xml:space="preserve"> sa zbivanjima u središnjim prostorima osmanske države.</w:t>
      </w:r>
      <w:r w:rsidR="00E250C7">
        <w:rPr>
          <w:szCs w:val="24"/>
          <w:lang w:val="hr-HR"/>
        </w:rPr>
        <w:t xml:space="preserve"> Nered koji je </w:t>
      </w:r>
      <w:proofErr w:type="spellStart"/>
      <w:r w:rsidR="00E250C7">
        <w:rPr>
          <w:szCs w:val="24"/>
          <w:lang w:val="hr-HR"/>
        </w:rPr>
        <w:t>Deli</w:t>
      </w:r>
      <w:proofErr w:type="spellEnd"/>
      <w:r w:rsidR="00E250C7">
        <w:rPr>
          <w:szCs w:val="24"/>
          <w:lang w:val="hr-HR"/>
        </w:rPr>
        <w:t xml:space="preserve"> Hasan stvarao na Balkanu prekinut je njegovim pogubljenjem 1606. godine, dok su </w:t>
      </w:r>
      <w:proofErr w:type="spellStart"/>
      <w:r w:rsidR="00E250C7">
        <w:rPr>
          <w:szCs w:val="24"/>
          <w:lang w:val="hr-HR"/>
        </w:rPr>
        <w:t>dželalijske</w:t>
      </w:r>
      <w:proofErr w:type="spellEnd"/>
      <w:r w:rsidR="00E250C7">
        <w:rPr>
          <w:szCs w:val="24"/>
          <w:lang w:val="hr-HR"/>
        </w:rPr>
        <w:t xml:space="preserve"> pobune u Anatoliji oživljavale još nekoliko puta tijekom 17. stoljeća.</w:t>
      </w:r>
    </w:p>
    <w:p w:rsidR="005A60A3" w:rsidRDefault="008D024A" w:rsidP="00696917">
      <w:pPr>
        <w:spacing w:line="480" w:lineRule="auto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Sve u svemu, možemo reći da je k</w:t>
      </w:r>
      <w:r w:rsidR="005A60A3">
        <w:rPr>
          <w:szCs w:val="24"/>
          <w:lang w:val="hr-HR"/>
        </w:rPr>
        <w:t xml:space="preserve">riza u Osmanskom Carstvu imala odraz u hrvatskim zemljama, ali </w:t>
      </w:r>
      <w:r w:rsidR="005A60A3" w:rsidRPr="009F7CB6">
        <w:rPr>
          <w:szCs w:val="24"/>
          <w:lang w:val="hr-HR"/>
        </w:rPr>
        <w:t xml:space="preserve">sporedno, </w:t>
      </w:r>
      <w:r w:rsidR="005A60A3">
        <w:rPr>
          <w:szCs w:val="24"/>
          <w:lang w:val="hr-HR"/>
        </w:rPr>
        <w:t>marginalno – baš onako kakvu su ulogu i imale hrvatske zemlje u osmanskoj državi.</w:t>
      </w:r>
      <w:r>
        <w:rPr>
          <w:szCs w:val="24"/>
          <w:lang w:val="hr-HR"/>
        </w:rPr>
        <w:t xml:space="preserve"> Krize u Osmanskom Carstvu bile su brojne, ali </w:t>
      </w:r>
      <w:r w:rsidR="00696917">
        <w:rPr>
          <w:szCs w:val="24"/>
          <w:lang w:val="hr-HR"/>
        </w:rPr>
        <w:t xml:space="preserve">su bile </w:t>
      </w:r>
      <w:r w:rsidR="00311A24">
        <w:rPr>
          <w:szCs w:val="24"/>
          <w:lang w:val="hr-HR"/>
        </w:rPr>
        <w:t>prevladavane</w:t>
      </w:r>
      <w:r w:rsidR="00696917">
        <w:rPr>
          <w:szCs w:val="24"/>
          <w:lang w:val="hr-HR"/>
        </w:rPr>
        <w:t>. Š</w:t>
      </w:r>
      <w:r>
        <w:rPr>
          <w:szCs w:val="24"/>
          <w:lang w:val="hr-HR"/>
        </w:rPr>
        <w:t>to se tiče hrvatsk</w:t>
      </w:r>
      <w:r w:rsidR="00696917">
        <w:rPr>
          <w:szCs w:val="24"/>
          <w:lang w:val="hr-HR"/>
        </w:rPr>
        <w:t>ih zemalja,</w:t>
      </w:r>
      <w:r>
        <w:rPr>
          <w:szCs w:val="24"/>
          <w:lang w:val="hr-HR"/>
        </w:rPr>
        <w:t xml:space="preserve"> tek je slom osmanske vojne sile kod Beča 1683. godine pokrenuo događaje koji će </w:t>
      </w:r>
      <w:r w:rsidR="00696917">
        <w:rPr>
          <w:szCs w:val="24"/>
          <w:lang w:val="hr-HR"/>
        </w:rPr>
        <w:t xml:space="preserve">u narednim godinama </w:t>
      </w:r>
      <w:r>
        <w:rPr>
          <w:szCs w:val="24"/>
          <w:lang w:val="hr-HR"/>
        </w:rPr>
        <w:t xml:space="preserve">rezultirati </w:t>
      </w:r>
      <w:r w:rsidR="00311A24">
        <w:rPr>
          <w:szCs w:val="24"/>
          <w:lang w:val="hr-HR"/>
        </w:rPr>
        <w:t xml:space="preserve">masovnim </w:t>
      </w:r>
      <w:r>
        <w:rPr>
          <w:szCs w:val="24"/>
          <w:lang w:val="hr-HR"/>
        </w:rPr>
        <w:t xml:space="preserve">gubitkom </w:t>
      </w:r>
      <w:r w:rsidR="00696917">
        <w:rPr>
          <w:szCs w:val="24"/>
          <w:lang w:val="hr-HR"/>
        </w:rPr>
        <w:t xml:space="preserve">osmanskog </w:t>
      </w:r>
      <w:r>
        <w:rPr>
          <w:szCs w:val="24"/>
          <w:lang w:val="hr-HR"/>
        </w:rPr>
        <w:t>teritorija</w:t>
      </w:r>
      <w:r w:rsidR="00311A24">
        <w:rPr>
          <w:szCs w:val="24"/>
          <w:lang w:val="hr-HR"/>
        </w:rPr>
        <w:t>.</w:t>
      </w:r>
    </w:p>
    <w:sectPr w:rsidR="005A60A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2C" w:rsidRDefault="00B1692C" w:rsidP="009F7CB6">
      <w:pPr>
        <w:spacing w:after="0" w:line="240" w:lineRule="auto"/>
      </w:pPr>
      <w:r>
        <w:separator/>
      </w:r>
    </w:p>
  </w:endnote>
  <w:endnote w:type="continuationSeparator" w:id="0">
    <w:p w:rsidR="00B1692C" w:rsidRDefault="00B1692C" w:rsidP="009F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561044"/>
      <w:docPartObj>
        <w:docPartGallery w:val="Page Numbers (Bottom of Page)"/>
        <w:docPartUnique/>
      </w:docPartObj>
    </w:sdtPr>
    <w:sdtEndPr/>
    <w:sdtContent>
      <w:p w:rsidR="0085738B" w:rsidRDefault="008573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55" w:rsidRPr="004F2C55">
          <w:rPr>
            <w:noProof/>
            <w:lang w:val="hr-HR"/>
          </w:rPr>
          <w:t>7</w:t>
        </w:r>
        <w:r>
          <w:fldChar w:fldCharType="end"/>
        </w:r>
      </w:p>
    </w:sdtContent>
  </w:sdt>
  <w:p w:rsidR="0085738B" w:rsidRDefault="00857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2C" w:rsidRDefault="00B1692C" w:rsidP="009F7CB6">
      <w:pPr>
        <w:spacing w:after="0" w:line="240" w:lineRule="auto"/>
      </w:pPr>
      <w:r>
        <w:separator/>
      </w:r>
    </w:p>
  </w:footnote>
  <w:footnote w:type="continuationSeparator" w:id="0">
    <w:p w:rsidR="00B1692C" w:rsidRDefault="00B1692C" w:rsidP="009F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E"/>
    <w:rsid w:val="00000E13"/>
    <w:rsid w:val="00025F57"/>
    <w:rsid w:val="00040210"/>
    <w:rsid w:val="0005649C"/>
    <w:rsid w:val="0008665F"/>
    <w:rsid w:val="00086A4E"/>
    <w:rsid w:val="000F4EF9"/>
    <w:rsid w:val="00122A74"/>
    <w:rsid w:val="001339B8"/>
    <w:rsid w:val="00134D00"/>
    <w:rsid w:val="00134FF8"/>
    <w:rsid w:val="00143B74"/>
    <w:rsid w:val="0017322F"/>
    <w:rsid w:val="001A45B2"/>
    <w:rsid w:val="001D7A49"/>
    <w:rsid w:val="00220A24"/>
    <w:rsid w:val="002368D8"/>
    <w:rsid w:val="002579B2"/>
    <w:rsid w:val="002634A5"/>
    <w:rsid w:val="002756A7"/>
    <w:rsid w:val="002C2CA3"/>
    <w:rsid w:val="003077A7"/>
    <w:rsid w:val="00311A24"/>
    <w:rsid w:val="00316C74"/>
    <w:rsid w:val="003251B6"/>
    <w:rsid w:val="00335A59"/>
    <w:rsid w:val="00380820"/>
    <w:rsid w:val="00386D20"/>
    <w:rsid w:val="003A7454"/>
    <w:rsid w:val="003B19F6"/>
    <w:rsid w:val="003C5CD9"/>
    <w:rsid w:val="003D6A44"/>
    <w:rsid w:val="00411F2F"/>
    <w:rsid w:val="00415B17"/>
    <w:rsid w:val="0044058B"/>
    <w:rsid w:val="00450B6F"/>
    <w:rsid w:val="00485A93"/>
    <w:rsid w:val="004B702D"/>
    <w:rsid w:val="004C0AD7"/>
    <w:rsid w:val="004C51EA"/>
    <w:rsid w:val="004D79B6"/>
    <w:rsid w:val="004E6BB9"/>
    <w:rsid w:val="004F2C55"/>
    <w:rsid w:val="0050037E"/>
    <w:rsid w:val="00501D17"/>
    <w:rsid w:val="00505F23"/>
    <w:rsid w:val="005200D9"/>
    <w:rsid w:val="005213FB"/>
    <w:rsid w:val="00547BAD"/>
    <w:rsid w:val="00552C82"/>
    <w:rsid w:val="005556ED"/>
    <w:rsid w:val="00577C42"/>
    <w:rsid w:val="005A19AD"/>
    <w:rsid w:val="005A60A3"/>
    <w:rsid w:val="005B0BA2"/>
    <w:rsid w:val="005B5605"/>
    <w:rsid w:val="00626CC9"/>
    <w:rsid w:val="006370AF"/>
    <w:rsid w:val="00670B4A"/>
    <w:rsid w:val="0067179A"/>
    <w:rsid w:val="00696917"/>
    <w:rsid w:val="00697914"/>
    <w:rsid w:val="006B1C1F"/>
    <w:rsid w:val="006B33C3"/>
    <w:rsid w:val="006C1C3A"/>
    <w:rsid w:val="006D60BE"/>
    <w:rsid w:val="006D6E4E"/>
    <w:rsid w:val="006E3D92"/>
    <w:rsid w:val="006F423E"/>
    <w:rsid w:val="0075236F"/>
    <w:rsid w:val="0076116B"/>
    <w:rsid w:val="007C6CBF"/>
    <w:rsid w:val="0085738B"/>
    <w:rsid w:val="00885381"/>
    <w:rsid w:val="00894910"/>
    <w:rsid w:val="00897BAF"/>
    <w:rsid w:val="008B014E"/>
    <w:rsid w:val="008B6D3F"/>
    <w:rsid w:val="008B7AFD"/>
    <w:rsid w:val="008D024A"/>
    <w:rsid w:val="009220CA"/>
    <w:rsid w:val="009241EC"/>
    <w:rsid w:val="00941F6D"/>
    <w:rsid w:val="009719AD"/>
    <w:rsid w:val="009D2780"/>
    <w:rsid w:val="009D7F6D"/>
    <w:rsid w:val="009F1985"/>
    <w:rsid w:val="009F2DAC"/>
    <w:rsid w:val="009F7CB6"/>
    <w:rsid w:val="00A33C99"/>
    <w:rsid w:val="00A408C3"/>
    <w:rsid w:val="00A81353"/>
    <w:rsid w:val="00A91CB2"/>
    <w:rsid w:val="00AA5A22"/>
    <w:rsid w:val="00AC1FDA"/>
    <w:rsid w:val="00AD07A5"/>
    <w:rsid w:val="00AD78AD"/>
    <w:rsid w:val="00AF7DDA"/>
    <w:rsid w:val="00B1525D"/>
    <w:rsid w:val="00B1692C"/>
    <w:rsid w:val="00B45A2A"/>
    <w:rsid w:val="00B54B22"/>
    <w:rsid w:val="00B8343D"/>
    <w:rsid w:val="00BB52A7"/>
    <w:rsid w:val="00BC6AF9"/>
    <w:rsid w:val="00BD35C8"/>
    <w:rsid w:val="00BE65FD"/>
    <w:rsid w:val="00C26740"/>
    <w:rsid w:val="00C81478"/>
    <w:rsid w:val="00C847C1"/>
    <w:rsid w:val="00C92F94"/>
    <w:rsid w:val="00CD6617"/>
    <w:rsid w:val="00D31D96"/>
    <w:rsid w:val="00D40005"/>
    <w:rsid w:val="00D62F41"/>
    <w:rsid w:val="00D64B3E"/>
    <w:rsid w:val="00D76CD1"/>
    <w:rsid w:val="00D776FA"/>
    <w:rsid w:val="00D837C0"/>
    <w:rsid w:val="00DA7412"/>
    <w:rsid w:val="00DB70CC"/>
    <w:rsid w:val="00E250C7"/>
    <w:rsid w:val="00E27F8D"/>
    <w:rsid w:val="00E65AC0"/>
    <w:rsid w:val="00E67C58"/>
    <w:rsid w:val="00E862D4"/>
    <w:rsid w:val="00E951C2"/>
    <w:rsid w:val="00EB5E2F"/>
    <w:rsid w:val="00EC7E55"/>
    <w:rsid w:val="00ED24C4"/>
    <w:rsid w:val="00F0454D"/>
    <w:rsid w:val="00F162CA"/>
    <w:rsid w:val="00F17973"/>
    <w:rsid w:val="00F314F0"/>
    <w:rsid w:val="00F44BCE"/>
    <w:rsid w:val="00F520C0"/>
    <w:rsid w:val="00F85040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868E-12EE-4FC9-8F89-1EFFE3E1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57"/>
    <w:pPr>
      <w:spacing w:line="36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B19F6"/>
    <w:pPr>
      <w:spacing w:before="100" w:beforeAutospacing="1" w:after="100" w:afterAutospacing="1" w:line="240" w:lineRule="auto"/>
      <w:outlineLvl w:val="0"/>
    </w:pPr>
    <w:rPr>
      <w:rFonts w:eastAsia="SimSun"/>
      <w:b/>
      <w:bCs/>
      <w:kern w:val="36"/>
      <w:sz w:val="48"/>
      <w:szCs w:val="48"/>
    </w:rPr>
  </w:style>
  <w:style w:type="paragraph" w:styleId="Heading2">
    <w:name w:val="heading 2"/>
    <w:aliases w:val="Fusnote"/>
    <w:basedOn w:val="Normal"/>
    <w:next w:val="Normal"/>
    <w:link w:val="Heading2Char"/>
    <w:uiPriority w:val="9"/>
    <w:unhideWhenUsed/>
    <w:qFormat/>
    <w:rsid w:val="00B8343D"/>
    <w:pPr>
      <w:keepNext/>
      <w:spacing w:after="0" w:line="240" w:lineRule="auto"/>
      <w:jc w:val="both"/>
      <w:outlineLvl w:val="1"/>
    </w:pPr>
    <w:rPr>
      <w:rFonts w:eastAsia="Times New Roman" w:cstheme="minorBidi"/>
      <w:bCs/>
      <w:iCs/>
      <w:sz w:val="22"/>
      <w:szCs w:val="28"/>
      <w:lang w:val="en-GB" w:eastAsia="x-none"/>
    </w:rPr>
  </w:style>
  <w:style w:type="paragraph" w:styleId="Heading5">
    <w:name w:val="heading 5"/>
    <w:basedOn w:val="Normal"/>
    <w:link w:val="Heading5Char"/>
    <w:uiPriority w:val="9"/>
    <w:qFormat/>
    <w:rsid w:val="003B19F6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dnaslov"/>
    <w:uiPriority w:val="1"/>
    <w:qFormat/>
    <w:rsid w:val="00A91CB2"/>
    <w:pPr>
      <w:spacing w:before="360" w:after="360" w:line="360" w:lineRule="auto"/>
    </w:pPr>
    <w:rPr>
      <w:rFonts w:ascii="Times New Roman" w:eastAsia="SimSun" w:hAnsi="Times New Roman" w:cs="Arial"/>
      <w:sz w:val="24"/>
      <w:lang w:val="tr-TR" w:eastAsia="zh-CN"/>
    </w:rPr>
  </w:style>
  <w:style w:type="character" w:customStyle="1" w:styleId="Heading2Char">
    <w:name w:val="Heading 2 Char"/>
    <w:aliases w:val="Fusnote Char"/>
    <w:link w:val="Heading2"/>
    <w:uiPriority w:val="9"/>
    <w:rsid w:val="00B8343D"/>
    <w:rPr>
      <w:rFonts w:ascii="Times New Roman" w:eastAsia="Times New Roman" w:hAnsi="Times New Roman"/>
      <w:bCs/>
      <w:iCs/>
      <w:szCs w:val="28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B19F6"/>
    <w:rPr>
      <w:rFonts w:ascii="Times New Roman" w:eastAsia="SimSun" w:hAnsi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B19F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B19F6"/>
    <w:rPr>
      <w:b/>
      <w:bCs/>
    </w:rPr>
  </w:style>
  <w:style w:type="character" w:styleId="Emphasis">
    <w:name w:val="Emphasis"/>
    <w:basedOn w:val="DefaultParagraphFont"/>
    <w:uiPriority w:val="20"/>
    <w:qFormat/>
    <w:rsid w:val="003B19F6"/>
    <w:rPr>
      <w:i/>
      <w:iCs/>
    </w:rPr>
  </w:style>
  <w:style w:type="character" w:styleId="Hyperlink">
    <w:name w:val="Hyperlink"/>
    <w:uiPriority w:val="99"/>
    <w:unhideWhenUsed/>
    <w:rsid w:val="009F7CB6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9F7C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8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8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Anđelko Vlašić</dc:creator>
  <cp:keywords/>
  <dc:description/>
  <cp:lastModifiedBy>Anđelko Vlašić</cp:lastModifiedBy>
  <cp:revision>79</cp:revision>
  <dcterms:created xsi:type="dcterms:W3CDTF">2016-09-11T09:04:00Z</dcterms:created>
  <dcterms:modified xsi:type="dcterms:W3CDTF">2016-09-20T11:26:00Z</dcterms:modified>
</cp:coreProperties>
</file>