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21" w:rsidRPr="00314D21" w:rsidRDefault="00314D21" w:rsidP="00314D2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Zlatko Karač</w:t>
      </w:r>
    </w:p>
    <w:p w:rsidR="00126D7E" w:rsidRPr="003B1078" w:rsidRDefault="006A0329">
      <w:pPr>
        <w:rPr>
          <w:rFonts w:asciiTheme="majorHAnsi" w:hAnsiTheme="majorHAnsi"/>
          <w:sz w:val="28"/>
          <w:szCs w:val="28"/>
        </w:rPr>
      </w:pPr>
      <w:r w:rsidRPr="003B1078">
        <w:rPr>
          <w:rFonts w:asciiTheme="majorHAnsi" w:hAnsiTheme="majorHAnsi"/>
          <w:sz w:val="28"/>
          <w:szCs w:val="28"/>
        </w:rPr>
        <w:t>Koprivnička sinagoga</w:t>
      </w:r>
    </w:p>
    <w:p w:rsidR="00314D21" w:rsidRDefault="00314D21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314D21" w:rsidRDefault="00314D21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C23531" w:rsidRDefault="003B1078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 w:rsidRPr="003B1078">
        <w:rPr>
          <w:rFonts w:asciiTheme="majorHAnsi" w:hAnsiTheme="majorHAnsi"/>
          <w:sz w:val="22"/>
          <w:szCs w:val="22"/>
        </w:rPr>
        <w:t>Od stotinjak sinagoga</w:t>
      </w:r>
      <w:r>
        <w:rPr>
          <w:rFonts w:asciiTheme="majorHAnsi" w:hAnsiTheme="majorHAnsi"/>
          <w:sz w:val="22"/>
          <w:szCs w:val="22"/>
        </w:rPr>
        <w:t xml:space="preserve"> koliko ih je tijekom povijesti </w:t>
      </w:r>
      <w:r w:rsidR="00E038E0">
        <w:rPr>
          <w:rFonts w:asciiTheme="majorHAnsi" w:hAnsiTheme="majorHAnsi"/>
          <w:sz w:val="22"/>
          <w:szCs w:val="22"/>
        </w:rPr>
        <w:t xml:space="preserve">nastalo </w:t>
      </w:r>
      <w:r w:rsidR="00C23531">
        <w:rPr>
          <w:rFonts w:asciiTheme="majorHAnsi" w:hAnsiTheme="majorHAnsi"/>
          <w:sz w:val="22"/>
          <w:szCs w:val="22"/>
        </w:rPr>
        <w:t>na tlu Hrvatske</w:t>
      </w:r>
      <w:r w:rsidR="00BD15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– od </w:t>
      </w:r>
      <w:r w:rsidR="002C2274">
        <w:rPr>
          <w:rFonts w:asciiTheme="majorHAnsi" w:hAnsiTheme="majorHAnsi"/>
          <w:sz w:val="22"/>
          <w:szCs w:val="22"/>
        </w:rPr>
        <w:t>skromnih</w:t>
      </w:r>
      <w:r>
        <w:rPr>
          <w:rFonts w:asciiTheme="majorHAnsi" w:hAnsiTheme="majorHAnsi"/>
          <w:sz w:val="22"/>
          <w:szCs w:val="22"/>
        </w:rPr>
        <w:t xml:space="preserve"> adaptacija</w:t>
      </w:r>
      <w:r w:rsidR="002C2274">
        <w:rPr>
          <w:rFonts w:asciiTheme="majorHAnsi" w:hAnsiTheme="majorHAnsi"/>
          <w:sz w:val="22"/>
          <w:szCs w:val="22"/>
        </w:rPr>
        <w:t xml:space="preserve"> stambenih prostora</w:t>
      </w:r>
      <w:r>
        <w:rPr>
          <w:rFonts w:asciiTheme="majorHAnsi" w:hAnsiTheme="majorHAnsi"/>
          <w:sz w:val="22"/>
          <w:szCs w:val="22"/>
        </w:rPr>
        <w:t xml:space="preserve"> za potrebe</w:t>
      </w:r>
      <w:r w:rsidR="00C23531">
        <w:rPr>
          <w:rFonts w:asciiTheme="majorHAnsi" w:hAnsiTheme="majorHAnsi"/>
          <w:sz w:val="22"/>
          <w:szCs w:val="22"/>
        </w:rPr>
        <w:t xml:space="preserve"> bogoslužja, do </w:t>
      </w:r>
      <w:r>
        <w:rPr>
          <w:rFonts w:asciiTheme="majorHAnsi" w:hAnsiTheme="majorHAnsi"/>
          <w:sz w:val="22"/>
          <w:szCs w:val="22"/>
        </w:rPr>
        <w:t>monumentalnih novogradnji</w:t>
      </w:r>
      <w:r w:rsidR="002C2274">
        <w:rPr>
          <w:rFonts w:asciiTheme="majorHAnsi" w:hAnsiTheme="majorHAnsi"/>
          <w:sz w:val="22"/>
          <w:szCs w:val="22"/>
        </w:rPr>
        <w:t xml:space="preserve"> izrazite reprezentativnosti – danas postoji još sam</w:t>
      </w:r>
      <w:r w:rsidR="00DC5A1F">
        <w:rPr>
          <w:rFonts w:asciiTheme="majorHAnsi" w:hAnsiTheme="majorHAnsi"/>
          <w:sz w:val="22"/>
          <w:szCs w:val="22"/>
        </w:rPr>
        <w:t>o</w:t>
      </w:r>
      <w:r w:rsidR="002C2274">
        <w:rPr>
          <w:rFonts w:asciiTheme="majorHAnsi" w:hAnsiTheme="majorHAnsi"/>
          <w:sz w:val="22"/>
          <w:szCs w:val="22"/>
        </w:rPr>
        <w:t xml:space="preserve"> devet objekata namjenski građeni</w:t>
      </w:r>
      <w:r w:rsidR="009B7270">
        <w:rPr>
          <w:rFonts w:asciiTheme="majorHAnsi" w:hAnsiTheme="majorHAnsi"/>
          <w:sz w:val="22"/>
          <w:szCs w:val="22"/>
        </w:rPr>
        <w:t>h</w:t>
      </w:r>
      <w:r w:rsidR="002C2274">
        <w:rPr>
          <w:rFonts w:asciiTheme="majorHAnsi" w:hAnsiTheme="majorHAnsi"/>
          <w:sz w:val="22"/>
          <w:szCs w:val="22"/>
        </w:rPr>
        <w:t xml:space="preserve"> za sinagogalnu funkciju, </w:t>
      </w:r>
      <w:r w:rsidR="009B7270">
        <w:rPr>
          <w:rFonts w:asciiTheme="majorHAnsi" w:hAnsiTheme="majorHAnsi"/>
          <w:sz w:val="22"/>
          <w:szCs w:val="22"/>
        </w:rPr>
        <w:t>a</w:t>
      </w:r>
      <w:r w:rsidR="002C2274">
        <w:rPr>
          <w:rFonts w:asciiTheme="majorHAnsi" w:hAnsiTheme="majorHAnsi"/>
          <w:sz w:val="22"/>
          <w:szCs w:val="22"/>
        </w:rPr>
        <w:t xml:space="preserve"> tek jedna </w:t>
      </w:r>
      <w:r w:rsidR="009B7270">
        <w:rPr>
          <w:rFonts w:asciiTheme="majorHAnsi" w:hAnsiTheme="majorHAnsi"/>
          <w:sz w:val="22"/>
          <w:szCs w:val="22"/>
        </w:rPr>
        <w:t xml:space="preserve">od tih </w:t>
      </w:r>
      <w:r w:rsidR="002C2274">
        <w:rPr>
          <w:rFonts w:asciiTheme="majorHAnsi" w:hAnsiTheme="majorHAnsi"/>
          <w:sz w:val="22"/>
          <w:szCs w:val="22"/>
        </w:rPr>
        <w:t xml:space="preserve">zgrada služi izvornoj namjeni. </w:t>
      </w:r>
    </w:p>
    <w:p w:rsidR="006E12A7" w:rsidRDefault="009B7270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Među tim rijetkim primjerima židovske religijske arhitekture koji su stjecajem okolnosti preživjeli sustavna razaranja tijekom II. svjetskog rata</w:t>
      </w:r>
      <w:r w:rsidR="00E038E0">
        <w:rPr>
          <w:rFonts w:asciiTheme="majorHAnsi" w:hAnsiTheme="majorHAnsi"/>
          <w:sz w:val="22"/>
          <w:szCs w:val="22"/>
        </w:rPr>
        <w:t xml:space="preserve">, kao vrijedan </w:t>
      </w:r>
      <w:r>
        <w:rPr>
          <w:rFonts w:asciiTheme="majorHAnsi" w:hAnsiTheme="majorHAnsi"/>
          <w:sz w:val="22"/>
          <w:szCs w:val="22"/>
        </w:rPr>
        <w:t>spomenik izdvaja</w:t>
      </w:r>
      <w:r w:rsidR="00E038E0">
        <w:rPr>
          <w:rFonts w:asciiTheme="majorHAnsi" w:hAnsiTheme="majorHAnsi"/>
          <w:sz w:val="22"/>
          <w:szCs w:val="22"/>
        </w:rPr>
        <w:t xml:space="preserve"> se </w:t>
      </w:r>
      <w:r>
        <w:rPr>
          <w:rFonts w:asciiTheme="majorHAnsi" w:hAnsiTheme="majorHAnsi"/>
          <w:sz w:val="22"/>
          <w:szCs w:val="22"/>
        </w:rPr>
        <w:t>negdašnja koprivnička sinagoga</w:t>
      </w:r>
      <w:r w:rsidR="00C23531">
        <w:rPr>
          <w:rFonts w:asciiTheme="majorHAnsi" w:hAnsiTheme="majorHAnsi"/>
          <w:sz w:val="22"/>
          <w:szCs w:val="22"/>
        </w:rPr>
        <w:t xml:space="preserve"> u Svilarskoj ul. 10</w:t>
      </w:r>
      <w:r w:rsidR="00C23531">
        <w:rPr>
          <w:rStyle w:val="FootnoteReference"/>
          <w:rFonts w:asciiTheme="majorHAnsi" w:hAnsiTheme="majorHAnsi"/>
          <w:sz w:val="22"/>
          <w:szCs w:val="22"/>
        </w:rPr>
        <w:t xml:space="preserve"> </w:t>
      </w:r>
      <w:r w:rsidR="00C23531">
        <w:rPr>
          <w:rFonts w:asciiTheme="majorHAnsi" w:hAnsiTheme="majorHAnsi"/>
          <w:sz w:val="22"/>
          <w:szCs w:val="22"/>
        </w:rPr>
        <w:t>(K. Č. 1153/3)</w:t>
      </w:r>
      <w:r>
        <w:rPr>
          <w:rFonts w:asciiTheme="majorHAnsi" w:hAnsiTheme="majorHAnsi"/>
          <w:sz w:val="22"/>
          <w:szCs w:val="22"/>
        </w:rPr>
        <w:t xml:space="preserve"> – danas bez namjene i konačnog programa korištenja, no s mogućnošću kvalitetne obnove</w:t>
      </w:r>
      <w:r w:rsidR="00C23531">
        <w:rPr>
          <w:rFonts w:asciiTheme="majorHAnsi" w:hAnsiTheme="majorHAnsi"/>
          <w:sz w:val="22"/>
          <w:szCs w:val="22"/>
        </w:rPr>
        <w:t xml:space="preserve"> koju doskora možemo očekivati. </w:t>
      </w:r>
      <w:r w:rsidR="00E038E0">
        <w:rPr>
          <w:rFonts w:asciiTheme="majorHAnsi" w:hAnsiTheme="majorHAnsi"/>
          <w:sz w:val="22"/>
          <w:szCs w:val="22"/>
        </w:rPr>
        <w:t>Nastala je k</w:t>
      </w:r>
      <w:r w:rsidR="00C23531">
        <w:rPr>
          <w:rFonts w:asciiTheme="majorHAnsi" w:hAnsiTheme="majorHAnsi"/>
          <w:sz w:val="22"/>
          <w:szCs w:val="22"/>
        </w:rPr>
        <w:t xml:space="preserve">rajem 19. stoljeća </w:t>
      </w:r>
      <w:r w:rsidR="00D122B2">
        <w:rPr>
          <w:rFonts w:asciiTheme="majorHAnsi" w:hAnsiTheme="majorHAnsi"/>
          <w:sz w:val="22"/>
          <w:szCs w:val="22"/>
        </w:rPr>
        <w:t xml:space="preserve">na parceli </w:t>
      </w:r>
      <w:r w:rsidR="00A7696B">
        <w:rPr>
          <w:rFonts w:asciiTheme="majorHAnsi" w:hAnsiTheme="majorHAnsi"/>
          <w:sz w:val="22"/>
          <w:szCs w:val="22"/>
        </w:rPr>
        <w:t xml:space="preserve">gdje je </w:t>
      </w:r>
      <w:r w:rsidR="00DF67CF">
        <w:rPr>
          <w:rFonts w:asciiTheme="majorHAnsi" w:hAnsiTheme="majorHAnsi"/>
          <w:sz w:val="22"/>
          <w:szCs w:val="22"/>
        </w:rPr>
        <w:t xml:space="preserve">na </w:t>
      </w:r>
      <w:r w:rsidR="00A7696B">
        <w:rPr>
          <w:rFonts w:asciiTheme="majorHAnsi" w:hAnsiTheme="majorHAnsi"/>
          <w:sz w:val="22"/>
          <w:szCs w:val="22"/>
        </w:rPr>
        <w:t xml:space="preserve">katastarskoj karti iz 1869. </w:t>
      </w:r>
      <w:r w:rsidR="00DF67CF">
        <w:rPr>
          <w:rFonts w:asciiTheme="majorHAnsi" w:hAnsiTheme="majorHAnsi"/>
          <w:sz w:val="22"/>
          <w:szCs w:val="22"/>
        </w:rPr>
        <w:t>v</w:t>
      </w:r>
      <w:r w:rsidR="00A7696B">
        <w:rPr>
          <w:rFonts w:asciiTheme="majorHAnsi" w:hAnsiTheme="majorHAnsi"/>
          <w:sz w:val="22"/>
          <w:szCs w:val="22"/>
        </w:rPr>
        <w:t>eć bila ucrtana ranija mala sinagoga</w:t>
      </w:r>
      <w:r w:rsidR="00FE3A95">
        <w:rPr>
          <w:rFonts w:asciiTheme="majorHAnsi" w:hAnsiTheme="majorHAnsi"/>
          <w:sz w:val="22"/>
          <w:szCs w:val="22"/>
        </w:rPr>
        <w:t>. N</w:t>
      </w:r>
      <w:r w:rsidR="00E038E0">
        <w:rPr>
          <w:rFonts w:asciiTheme="majorHAnsi" w:hAnsiTheme="majorHAnsi"/>
          <w:sz w:val="22"/>
          <w:szCs w:val="22"/>
        </w:rPr>
        <w:t>o</w:t>
      </w:r>
      <w:r w:rsidR="00FE3A95">
        <w:rPr>
          <w:rFonts w:asciiTheme="majorHAnsi" w:hAnsiTheme="majorHAnsi"/>
          <w:sz w:val="22"/>
          <w:szCs w:val="22"/>
        </w:rPr>
        <w:t>,</w:t>
      </w:r>
      <w:r w:rsidR="00E038E0">
        <w:rPr>
          <w:rFonts w:asciiTheme="majorHAnsi" w:hAnsiTheme="majorHAnsi"/>
          <w:sz w:val="22"/>
          <w:szCs w:val="22"/>
        </w:rPr>
        <w:t xml:space="preserve"> unatoč </w:t>
      </w:r>
      <w:r w:rsidR="005733E2">
        <w:rPr>
          <w:rFonts w:asciiTheme="majorHAnsi" w:hAnsiTheme="majorHAnsi"/>
          <w:sz w:val="22"/>
          <w:szCs w:val="22"/>
        </w:rPr>
        <w:t xml:space="preserve">činjenici da </w:t>
      </w:r>
      <w:r w:rsidR="00D72448">
        <w:rPr>
          <w:rFonts w:asciiTheme="majorHAnsi" w:hAnsiTheme="majorHAnsi"/>
          <w:sz w:val="22"/>
          <w:szCs w:val="22"/>
        </w:rPr>
        <w:t>ova</w:t>
      </w:r>
      <w:r w:rsidR="006E12A7">
        <w:rPr>
          <w:rFonts w:asciiTheme="majorHAnsi" w:hAnsiTheme="majorHAnsi"/>
          <w:sz w:val="22"/>
          <w:szCs w:val="22"/>
        </w:rPr>
        <w:t xml:space="preserve"> </w:t>
      </w:r>
      <w:r w:rsidR="004325E5">
        <w:rPr>
          <w:rFonts w:asciiTheme="majorHAnsi" w:hAnsiTheme="majorHAnsi"/>
          <w:sz w:val="22"/>
          <w:szCs w:val="22"/>
        </w:rPr>
        <w:t>druga</w:t>
      </w:r>
      <w:r w:rsidR="006E12A7">
        <w:rPr>
          <w:rFonts w:asciiTheme="majorHAnsi" w:hAnsiTheme="majorHAnsi"/>
          <w:sz w:val="22"/>
          <w:szCs w:val="22"/>
        </w:rPr>
        <w:t>,</w:t>
      </w:r>
      <w:r w:rsidR="004325E5">
        <w:rPr>
          <w:rFonts w:asciiTheme="majorHAnsi" w:hAnsiTheme="majorHAnsi"/>
          <w:sz w:val="22"/>
          <w:szCs w:val="22"/>
        </w:rPr>
        <w:t xml:space="preserve"> velika sinagoga </w:t>
      </w:r>
      <w:r w:rsidR="00A7696B">
        <w:rPr>
          <w:rFonts w:asciiTheme="majorHAnsi" w:hAnsiTheme="majorHAnsi"/>
          <w:sz w:val="22"/>
          <w:szCs w:val="22"/>
        </w:rPr>
        <w:t>i</w:t>
      </w:r>
      <w:r w:rsidR="00C7052C">
        <w:rPr>
          <w:rFonts w:asciiTheme="majorHAnsi" w:hAnsiTheme="majorHAnsi"/>
          <w:sz w:val="22"/>
          <w:szCs w:val="22"/>
        </w:rPr>
        <w:t xml:space="preserve"> danas</w:t>
      </w:r>
      <w:r w:rsidR="00A7696B">
        <w:rPr>
          <w:rFonts w:asciiTheme="majorHAnsi" w:hAnsiTheme="majorHAnsi"/>
          <w:sz w:val="22"/>
          <w:szCs w:val="22"/>
        </w:rPr>
        <w:t xml:space="preserve"> </w:t>
      </w:r>
      <w:r w:rsidR="00FE3A95">
        <w:rPr>
          <w:rFonts w:asciiTheme="majorHAnsi" w:hAnsiTheme="majorHAnsi"/>
          <w:sz w:val="22"/>
          <w:szCs w:val="22"/>
        </w:rPr>
        <w:t>postoji</w:t>
      </w:r>
      <w:r w:rsidR="00C7052C">
        <w:rPr>
          <w:rFonts w:asciiTheme="majorHAnsi" w:hAnsiTheme="majorHAnsi"/>
          <w:sz w:val="22"/>
          <w:szCs w:val="22"/>
        </w:rPr>
        <w:t xml:space="preserve"> </w:t>
      </w:r>
      <w:r w:rsidR="00D122B2" w:rsidRPr="005733E2">
        <w:rPr>
          <w:rFonts w:asciiTheme="majorHAnsi" w:hAnsiTheme="majorHAnsi"/>
          <w:i/>
          <w:sz w:val="22"/>
          <w:szCs w:val="22"/>
        </w:rPr>
        <w:t>in situ</w:t>
      </w:r>
      <w:r w:rsidR="00D72448">
        <w:rPr>
          <w:rFonts w:asciiTheme="majorHAnsi" w:hAnsiTheme="majorHAnsi"/>
          <w:sz w:val="22"/>
          <w:szCs w:val="22"/>
        </w:rPr>
        <w:t>,</w:t>
      </w:r>
      <w:r w:rsidR="00C7052C">
        <w:rPr>
          <w:rFonts w:asciiTheme="majorHAnsi" w:hAnsiTheme="majorHAnsi"/>
          <w:sz w:val="22"/>
          <w:szCs w:val="22"/>
        </w:rPr>
        <w:t xml:space="preserve"> </w:t>
      </w:r>
      <w:r w:rsidR="004325E5">
        <w:rPr>
          <w:rFonts w:asciiTheme="majorHAnsi" w:hAnsiTheme="majorHAnsi"/>
          <w:sz w:val="22"/>
          <w:szCs w:val="22"/>
        </w:rPr>
        <w:t>uz opsežnu</w:t>
      </w:r>
      <w:r w:rsidR="005733E2">
        <w:rPr>
          <w:rFonts w:asciiTheme="majorHAnsi" w:hAnsiTheme="majorHAnsi"/>
          <w:sz w:val="22"/>
          <w:szCs w:val="22"/>
        </w:rPr>
        <w:t xml:space="preserve"> </w:t>
      </w:r>
      <w:r w:rsidR="004325E5">
        <w:rPr>
          <w:rFonts w:asciiTheme="majorHAnsi" w:hAnsiTheme="majorHAnsi"/>
          <w:sz w:val="22"/>
          <w:szCs w:val="22"/>
        </w:rPr>
        <w:t>projektnu dokumentaciju</w:t>
      </w:r>
      <w:r w:rsidR="00C7052C">
        <w:rPr>
          <w:rFonts w:asciiTheme="majorHAnsi" w:hAnsiTheme="majorHAnsi"/>
          <w:sz w:val="22"/>
          <w:szCs w:val="22"/>
        </w:rPr>
        <w:t xml:space="preserve"> </w:t>
      </w:r>
      <w:r w:rsidR="00A7696B">
        <w:rPr>
          <w:rFonts w:asciiTheme="majorHAnsi" w:hAnsiTheme="majorHAnsi"/>
          <w:sz w:val="22"/>
          <w:szCs w:val="22"/>
        </w:rPr>
        <w:t xml:space="preserve">pohranjenu </w:t>
      </w:r>
      <w:r w:rsidR="00C7052C">
        <w:rPr>
          <w:rFonts w:asciiTheme="majorHAnsi" w:hAnsiTheme="majorHAnsi"/>
          <w:sz w:val="22"/>
          <w:szCs w:val="22"/>
        </w:rPr>
        <w:t>u</w:t>
      </w:r>
      <w:r w:rsidR="005733E2">
        <w:rPr>
          <w:rFonts w:asciiTheme="majorHAnsi" w:hAnsiTheme="majorHAnsi"/>
          <w:sz w:val="22"/>
          <w:szCs w:val="22"/>
        </w:rPr>
        <w:t xml:space="preserve"> Muzeju grada Koprivnice </w:t>
      </w:r>
      <w:r w:rsidR="004325E5">
        <w:rPr>
          <w:rFonts w:asciiTheme="majorHAnsi" w:hAnsiTheme="majorHAnsi"/>
          <w:sz w:val="22"/>
          <w:szCs w:val="22"/>
        </w:rPr>
        <w:t>(</w:t>
      </w:r>
      <w:r w:rsidR="005733E2">
        <w:rPr>
          <w:rFonts w:asciiTheme="majorHAnsi" w:hAnsiTheme="majorHAnsi"/>
          <w:sz w:val="22"/>
          <w:szCs w:val="22"/>
        </w:rPr>
        <w:t>27 listova nacrta)</w:t>
      </w:r>
      <w:r w:rsidR="00C7052C">
        <w:rPr>
          <w:rFonts w:asciiTheme="majorHAnsi" w:hAnsiTheme="majorHAnsi"/>
          <w:sz w:val="22"/>
          <w:szCs w:val="22"/>
        </w:rPr>
        <w:t xml:space="preserve">, još uvijek nije poznata ni točna godina njene izgradnje, niti je riješeno pitanje autorstva. </w:t>
      </w:r>
    </w:p>
    <w:p w:rsidR="00D72448" w:rsidRDefault="00C7052C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Naime, u starijoj </w:t>
      </w:r>
      <w:r w:rsidR="00D122B2">
        <w:rPr>
          <w:rFonts w:asciiTheme="majorHAnsi" w:hAnsiTheme="majorHAnsi"/>
          <w:sz w:val="22"/>
          <w:szCs w:val="22"/>
        </w:rPr>
        <w:t xml:space="preserve">se </w:t>
      </w:r>
      <w:r>
        <w:rPr>
          <w:rFonts w:asciiTheme="majorHAnsi" w:hAnsiTheme="majorHAnsi"/>
          <w:sz w:val="22"/>
          <w:szCs w:val="22"/>
        </w:rPr>
        <w:t>lokalnoj literaturi kao datacija redovito navodila 1875./76., a kao projektant Julije Deutsch „renomirani zagrebački sinagogalni arhitekt“</w:t>
      </w:r>
      <w:r w:rsidR="00D122B2">
        <w:rPr>
          <w:rFonts w:asciiTheme="majorHAnsi" w:hAnsiTheme="majorHAnsi"/>
          <w:sz w:val="22"/>
          <w:szCs w:val="22"/>
        </w:rPr>
        <w:t xml:space="preserve">, pri čemu barem jedan od </w:t>
      </w:r>
      <w:r w:rsidR="0065342A">
        <w:rPr>
          <w:rFonts w:asciiTheme="majorHAnsi" w:hAnsiTheme="majorHAnsi"/>
          <w:sz w:val="22"/>
          <w:szCs w:val="22"/>
        </w:rPr>
        <w:t xml:space="preserve">ova </w:t>
      </w:r>
      <w:r w:rsidR="00D122B2">
        <w:rPr>
          <w:rFonts w:asciiTheme="majorHAnsi" w:hAnsiTheme="majorHAnsi"/>
          <w:sz w:val="22"/>
          <w:szCs w:val="22"/>
        </w:rPr>
        <w:t>dva podatka ne može biti točan</w:t>
      </w:r>
      <w:r w:rsidR="006E12A7">
        <w:rPr>
          <w:rFonts w:asciiTheme="majorHAnsi" w:hAnsiTheme="majorHAnsi"/>
          <w:sz w:val="22"/>
          <w:szCs w:val="22"/>
        </w:rPr>
        <w:t>,</w:t>
      </w:r>
      <w:r w:rsidR="00D122B2">
        <w:rPr>
          <w:rFonts w:asciiTheme="majorHAnsi" w:hAnsiTheme="majorHAnsi"/>
          <w:sz w:val="22"/>
          <w:szCs w:val="22"/>
        </w:rPr>
        <w:t xml:space="preserve"> budući da je Deutsch tada imao tek 16 godina. U spomenutoj zbirci nacr</w:t>
      </w:r>
      <w:r w:rsidR="0065342A">
        <w:rPr>
          <w:rFonts w:asciiTheme="majorHAnsi" w:hAnsiTheme="majorHAnsi"/>
          <w:sz w:val="22"/>
          <w:szCs w:val="22"/>
        </w:rPr>
        <w:t>ta koja je u Muzej dospjela s ostavštinom koprivničke graditeljske obitelji Resch</w:t>
      </w:r>
      <w:r w:rsidR="007911C7">
        <w:rPr>
          <w:rFonts w:asciiTheme="majorHAnsi" w:hAnsiTheme="majorHAnsi"/>
          <w:sz w:val="22"/>
          <w:szCs w:val="22"/>
        </w:rPr>
        <w:t xml:space="preserve"> (Reš)</w:t>
      </w:r>
      <w:r w:rsidR="0065342A">
        <w:rPr>
          <w:rFonts w:asciiTheme="majorHAnsi" w:hAnsiTheme="majorHAnsi"/>
          <w:sz w:val="22"/>
          <w:szCs w:val="22"/>
        </w:rPr>
        <w:t xml:space="preserve">, sačuvano je više projektnih rješenja koprivničke sinagoge, različitih autora i </w:t>
      </w:r>
      <w:r w:rsidR="00CC7A5E">
        <w:rPr>
          <w:rFonts w:asciiTheme="majorHAnsi" w:hAnsiTheme="majorHAnsi"/>
          <w:sz w:val="22"/>
          <w:szCs w:val="22"/>
        </w:rPr>
        <w:t>diferentnih</w:t>
      </w:r>
      <w:r w:rsidR="0065342A">
        <w:rPr>
          <w:rFonts w:asciiTheme="majorHAnsi" w:hAnsiTheme="majorHAnsi"/>
          <w:sz w:val="22"/>
          <w:szCs w:val="22"/>
        </w:rPr>
        <w:t xml:space="preserve"> datacija u rasponu od 1867. do</w:t>
      </w:r>
      <w:r w:rsidR="006E12A7">
        <w:rPr>
          <w:rFonts w:asciiTheme="majorHAnsi" w:hAnsiTheme="majorHAnsi"/>
          <w:sz w:val="22"/>
          <w:szCs w:val="22"/>
        </w:rPr>
        <w:t xml:space="preserve"> 1919.</w:t>
      </w:r>
      <w:r w:rsidR="00C23531">
        <w:rPr>
          <w:rFonts w:asciiTheme="majorHAnsi" w:hAnsiTheme="majorHAnsi"/>
          <w:sz w:val="22"/>
          <w:szCs w:val="22"/>
        </w:rPr>
        <w:t xml:space="preserve"> </w:t>
      </w:r>
      <w:r w:rsidR="00FE3A95">
        <w:rPr>
          <w:rFonts w:asciiTheme="majorHAnsi" w:hAnsiTheme="majorHAnsi"/>
          <w:sz w:val="22"/>
          <w:szCs w:val="22"/>
        </w:rPr>
        <w:t>S obzirom na brojnost tih</w:t>
      </w:r>
      <w:r w:rsidR="006E12A7">
        <w:rPr>
          <w:rFonts w:asciiTheme="majorHAnsi" w:hAnsiTheme="majorHAnsi"/>
          <w:sz w:val="22"/>
          <w:szCs w:val="22"/>
        </w:rPr>
        <w:t xml:space="preserve"> projektnih inačica pretpostavljalo se da je možda </w:t>
      </w:r>
      <w:r w:rsidR="004C20BB">
        <w:rPr>
          <w:rFonts w:asciiTheme="majorHAnsi" w:hAnsiTheme="majorHAnsi"/>
          <w:sz w:val="22"/>
          <w:szCs w:val="22"/>
        </w:rPr>
        <w:t xml:space="preserve">bio </w:t>
      </w:r>
      <w:r w:rsidR="006E12A7">
        <w:rPr>
          <w:rFonts w:asciiTheme="majorHAnsi" w:hAnsiTheme="majorHAnsi"/>
          <w:sz w:val="22"/>
          <w:szCs w:val="22"/>
        </w:rPr>
        <w:t xml:space="preserve">proveden međunarodni natječaj za buduću sinagogu, no </w:t>
      </w:r>
      <w:r w:rsidR="00FE3A95">
        <w:rPr>
          <w:rFonts w:asciiTheme="majorHAnsi" w:hAnsiTheme="majorHAnsi"/>
          <w:sz w:val="22"/>
          <w:szCs w:val="22"/>
        </w:rPr>
        <w:t>kako</w:t>
      </w:r>
      <w:r w:rsidR="006E12A7">
        <w:rPr>
          <w:rFonts w:asciiTheme="majorHAnsi" w:hAnsiTheme="majorHAnsi"/>
          <w:sz w:val="22"/>
          <w:szCs w:val="22"/>
        </w:rPr>
        <w:t xml:space="preserve"> svaki set nacrta ima posve drugu dataciju očito nije riječ o </w:t>
      </w:r>
      <w:r w:rsidR="00CC7A5E">
        <w:rPr>
          <w:rFonts w:asciiTheme="majorHAnsi" w:hAnsiTheme="majorHAnsi"/>
          <w:sz w:val="22"/>
          <w:szCs w:val="22"/>
        </w:rPr>
        <w:t xml:space="preserve">istovremenim </w:t>
      </w:r>
      <w:r w:rsidR="006E12A7">
        <w:rPr>
          <w:rFonts w:asciiTheme="majorHAnsi" w:hAnsiTheme="majorHAnsi"/>
          <w:sz w:val="22"/>
          <w:szCs w:val="22"/>
        </w:rPr>
        <w:t>natječajnim rješenjima</w:t>
      </w:r>
      <w:r w:rsidR="00FE3A95">
        <w:rPr>
          <w:rFonts w:asciiTheme="majorHAnsi" w:hAnsiTheme="majorHAnsi"/>
          <w:sz w:val="22"/>
          <w:szCs w:val="22"/>
        </w:rPr>
        <w:t>,</w:t>
      </w:r>
      <w:r w:rsidR="00CC7A5E">
        <w:rPr>
          <w:rFonts w:asciiTheme="majorHAnsi" w:hAnsiTheme="majorHAnsi"/>
          <w:sz w:val="22"/>
          <w:szCs w:val="22"/>
        </w:rPr>
        <w:t xml:space="preserve"> već o zasebnim projektima koji su sukcesivno nastajali kroz duže vrijeme</w:t>
      </w:r>
      <w:r w:rsidR="006E12A7">
        <w:rPr>
          <w:rFonts w:asciiTheme="majorHAnsi" w:hAnsiTheme="majorHAnsi"/>
          <w:sz w:val="22"/>
          <w:szCs w:val="22"/>
        </w:rPr>
        <w:t xml:space="preserve">. Imena i </w:t>
      </w:r>
      <w:r w:rsidR="00F84092">
        <w:rPr>
          <w:rFonts w:asciiTheme="majorHAnsi" w:hAnsiTheme="majorHAnsi"/>
          <w:sz w:val="22"/>
          <w:szCs w:val="22"/>
        </w:rPr>
        <w:t>godine</w:t>
      </w:r>
      <w:r w:rsidR="006E12A7">
        <w:rPr>
          <w:rFonts w:asciiTheme="majorHAnsi" w:hAnsiTheme="majorHAnsi"/>
          <w:sz w:val="22"/>
          <w:szCs w:val="22"/>
        </w:rPr>
        <w:t xml:space="preserve"> </w:t>
      </w:r>
      <w:r w:rsidR="00F84092">
        <w:rPr>
          <w:rFonts w:asciiTheme="majorHAnsi" w:hAnsiTheme="majorHAnsi"/>
          <w:sz w:val="22"/>
          <w:szCs w:val="22"/>
        </w:rPr>
        <w:t>koje</w:t>
      </w:r>
      <w:r w:rsidR="006E12A7">
        <w:rPr>
          <w:rFonts w:asciiTheme="majorHAnsi" w:hAnsiTheme="majorHAnsi"/>
          <w:sz w:val="22"/>
          <w:szCs w:val="22"/>
        </w:rPr>
        <w:t xml:space="preserve"> se na nacrtima javljaju su slijedeća: Wilhelm Stissny</w:t>
      </w:r>
      <w:r w:rsidR="00F84092">
        <w:rPr>
          <w:rFonts w:asciiTheme="majorHAnsi" w:hAnsiTheme="majorHAnsi"/>
          <w:sz w:val="22"/>
          <w:szCs w:val="22"/>
        </w:rPr>
        <w:t xml:space="preserve">, </w:t>
      </w:r>
      <w:r w:rsidR="00F84092" w:rsidRPr="00DF67CF">
        <w:rPr>
          <w:rFonts w:asciiTheme="majorHAnsi" w:hAnsiTheme="majorHAnsi"/>
          <w:i/>
          <w:sz w:val="22"/>
          <w:szCs w:val="22"/>
        </w:rPr>
        <w:t>Architekt</w:t>
      </w:r>
      <w:r w:rsidR="006E12A7">
        <w:rPr>
          <w:rFonts w:asciiTheme="majorHAnsi" w:hAnsiTheme="majorHAnsi"/>
          <w:sz w:val="22"/>
          <w:szCs w:val="22"/>
        </w:rPr>
        <w:t xml:space="preserve"> (1867.)</w:t>
      </w:r>
      <w:r w:rsidR="002E4963">
        <w:rPr>
          <w:rFonts w:asciiTheme="majorHAnsi" w:hAnsiTheme="majorHAnsi"/>
          <w:sz w:val="22"/>
          <w:szCs w:val="22"/>
        </w:rPr>
        <w:t>, Josef Heuberger</w:t>
      </w:r>
      <w:r w:rsidR="00F84092">
        <w:rPr>
          <w:rFonts w:asciiTheme="majorHAnsi" w:hAnsiTheme="majorHAnsi"/>
          <w:sz w:val="22"/>
          <w:szCs w:val="22"/>
        </w:rPr>
        <w:t xml:space="preserve">, </w:t>
      </w:r>
      <w:r w:rsidR="00FE3A95">
        <w:rPr>
          <w:rFonts w:asciiTheme="majorHAnsi" w:hAnsiTheme="majorHAnsi"/>
          <w:i/>
          <w:sz w:val="22"/>
          <w:szCs w:val="22"/>
        </w:rPr>
        <w:t>M</w:t>
      </w:r>
      <w:r w:rsidR="00F84092" w:rsidRPr="00DF67CF">
        <w:rPr>
          <w:rFonts w:asciiTheme="majorHAnsi" w:hAnsiTheme="majorHAnsi"/>
          <w:i/>
          <w:sz w:val="22"/>
          <w:szCs w:val="22"/>
        </w:rPr>
        <w:t>auerermeister</w:t>
      </w:r>
      <w:r w:rsidR="002E4963" w:rsidRPr="00DF67CF">
        <w:rPr>
          <w:rFonts w:asciiTheme="majorHAnsi" w:hAnsiTheme="majorHAnsi"/>
          <w:i/>
          <w:sz w:val="22"/>
          <w:szCs w:val="22"/>
        </w:rPr>
        <w:t xml:space="preserve"> </w:t>
      </w:r>
      <w:r w:rsidR="002E4963">
        <w:rPr>
          <w:rFonts w:asciiTheme="majorHAnsi" w:hAnsiTheme="majorHAnsi"/>
          <w:sz w:val="22"/>
          <w:szCs w:val="22"/>
        </w:rPr>
        <w:t>(nedat.), Wutto Mikula (poslije 1884.), Ivan Igrić (1893.), Vladimir Gjurin (1893.), Anton Henn</w:t>
      </w:r>
      <w:r w:rsidR="00F84092">
        <w:rPr>
          <w:rFonts w:asciiTheme="majorHAnsi" w:hAnsiTheme="majorHAnsi"/>
          <w:sz w:val="22"/>
          <w:szCs w:val="22"/>
        </w:rPr>
        <w:t xml:space="preserve">, </w:t>
      </w:r>
      <w:r w:rsidR="00F84092" w:rsidRPr="00DF67CF">
        <w:rPr>
          <w:rFonts w:asciiTheme="majorHAnsi" w:hAnsiTheme="majorHAnsi"/>
          <w:i/>
          <w:sz w:val="22"/>
          <w:szCs w:val="22"/>
        </w:rPr>
        <w:t>Architekt</w:t>
      </w:r>
      <w:r w:rsidR="002E4963">
        <w:rPr>
          <w:rFonts w:asciiTheme="majorHAnsi" w:hAnsiTheme="majorHAnsi"/>
          <w:sz w:val="22"/>
          <w:szCs w:val="22"/>
        </w:rPr>
        <w:t xml:space="preserve"> (nedat.), </w:t>
      </w:r>
      <w:r w:rsidR="00F84092">
        <w:rPr>
          <w:rFonts w:asciiTheme="majorHAnsi" w:hAnsiTheme="majorHAnsi"/>
          <w:sz w:val="22"/>
          <w:szCs w:val="22"/>
        </w:rPr>
        <w:t xml:space="preserve">Josip Reš, </w:t>
      </w:r>
      <w:r w:rsidR="00F84092" w:rsidRPr="00DF67CF">
        <w:rPr>
          <w:rFonts w:asciiTheme="majorHAnsi" w:hAnsiTheme="majorHAnsi"/>
          <w:i/>
          <w:sz w:val="22"/>
          <w:szCs w:val="22"/>
        </w:rPr>
        <w:t>ing.</w:t>
      </w:r>
      <w:r w:rsidR="00F84092">
        <w:rPr>
          <w:rFonts w:asciiTheme="majorHAnsi" w:hAnsiTheme="majorHAnsi"/>
          <w:sz w:val="22"/>
          <w:szCs w:val="22"/>
        </w:rPr>
        <w:t xml:space="preserve"> (nedat.), </w:t>
      </w:r>
      <w:r w:rsidR="002E4963">
        <w:rPr>
          <w:rFonts w:asciiTheme="majorHAnsi" w:hAnsiTheme="majorHAnsi"/>
          <w:sz w:val="22"/>
          <w:szCs w:val="22"/>
        </w:rPr>
        <w:t xml:space="preserve">uz više nepotpisanih i nedatiranih </w:t>
      </w:r>
      <w:r w:rsidR="00D72448">
        <w:rPr>
          <w:rFonts w:asciiTheme="majorHAnsi" w:hAnsiTheme="majorHAnsi"/>
          <w:sz w:val="22"/>
          <w:szCs w:val="22"/>
        </w:rPr>
        <w:t xml:space="preserve">listova </w:t>
      </w:r>
      <w:r w:rsidR="00174D09">
        <w:rPr>
          <w:rFonts w:asciiTheme="majorHAnsi" w:hAnsiTheme="majorHAnsi"/>
          <w:sz w:val="22"/>
          <w:szCs w:val="22"/>
        </w:rPr>
        <w:t>projektne dokumentacije</w:t>
      </w:r>
      <w:r w:rsidR="002E4963">
        <w:rPr>
          <w:rFonts w:asciiTheme="majorHAnsi" w:hAnsiTheme="majorHAnsi"/>
          <w:sz w:val="22"/>
          <w:szCs w:val="22"/>
        </w:rPr>
        <w:t>.</w:t>
      </w:r>
      <w:r w:rsidR="00DF67CF">
        <w:rPr>
          <w:rFonts w:asciiTheme="majorHAnsi" w:hAnsiTheme="majorHAnsi"/>
          <w:sz w:val="22"/>
          <w:szCs w:val="22"/>
        </w:rPr>
        <w:t xml:space="preserve"> </w:t>
      </w:r>
      <w:r w:rsidR="00174D09">
        <w:rPr>
          <w:rFonts w:asciiTheme="majorHAnsi" w:hAnsiTheme="majorHAnsi"/>
          <w:sz w:val="22"/>
          <w:szCs w:val="22"/>
        </w:rPr>
        <w:t>Realiziranoj sinagogi</w:t>
      </w:r>
      <w:r w:rsidR="00CC7A5E">
        <w:rPr>
          <w:rFonts w:asciiTheme="majorHAnsi" w:hAnsiTheme="majorHAnsi"/>
          <w:sz w:val="22"/>
          <w:szCs w:val="22"/>
        </w:rPr>
        <w:t xml:space="preserve"> gotovo do zadnjeg detalja odgovaraju nacrti Ivana Igrića, </w:t>
      </w:r>
      <w:r w:rsidR="00FE3A95">
        <w:rPr>
          <w:rFonts w:asciiTheme="majorHAnsi" w:hAnsiTheme="majorHAnsi"/>
          <w:sz w:val="22"/>
          <w:szCs w:val="22"/>
        </w:rPr>
        <w:t>ali</w:t>
      </w:r>
      <w:r w:rsidR="00CC7A5E">
        <w:rPr>
          <w:rFonts w:asciiTheme="majorHAnsi" w:hAnsiTheme="majorHAnsi"/>
          <w:sz w:val="22"/>
          <w:szCs w:val="22"/>
        </w:rPr>
        <w:t xml:space="preserve"> </w:t>
      </w:r>
      <w:r w:rsidR="00D72448">
        <w:rPr>
          <w:rFonts w:asciiTheme="majorHAnsi" w:hAnsiTheme="majorHAnsi"/>
          <w:sz w:val="22"/>
          <w:szCs w:val="22"/>
        </w:rPr>
        <w:t xml:space="preserve">ipak </w:t>
      </w:r>
      <w:r w:rsidR="00CC7A5E">
        <w:rPr>
          <w:rFonts w:asciiTheme="majorHAnsi" w:hAnsiTheme="majorHAnsi"/>
          <w:sz w:val="22"/>
          <w:szCs w:val="22"/>
        </w:rPr>
        <w:t>nije jasno da li su to projekti novogradnje</w:t>
      </w:r>
      <w:r w:rsidR="00D72448">
        <w:rPr>
          <w:rFonts w:asciiTheme="majorHAnsi" w:hAnsiTheme="majorHAnsi"/>
          <w:sz w:val="22"/>
          <w:szCs w:val="22"/>
        </w:rPr>
        <w:t>,</w:t>
      </w:r>
      <w:r w:rsidR="00CC7A5E">
        <w:rPr>
          <w:rFonts w:asciiTheme="majorHAnsi" w:hAnsiTheme="majorHAnsi"/>
          <w:sz w:val="22"/>
          <w:szCs w:val="22"/>
        </w:rPr>
        <w:t xml:space="preserve"> ili nacrt</w:t>
      </w:r>
      <w:r w:rsidR="00D72448">
        <w:rPr>
          <w:rFonts w:asciiTheme="majorHAnsi" w:hAnsiTheme="majorHAnsi"/>
          <w:sz w:val="22"/>
          <w:szCs w:val="22"/>
        </w:rPr>
        <w:t>i</w:t>
      </w:r>
      <w:r w:rsidR="00CC7A5E">
        <w:rPr>
          <w:rFonts w:asciiTheme="majorHAnsi" w:hAnsiTheme="majorHAnsi"/>
          <w:sz w:val="22"/>
          <w:szCs w:val="22"/>
        </w:rPr>
        <w:t xml:space="preserve"> izvedenog stanja,</w:t>
      </w:r>
      <w:r w:rsidR="00D72448">
        <w:rPr>
          <w:rFonts w:asciiTheme="majorHAnsi" w:hAnsiTheme="majorHAnsi"/>
          <w:sz w:val="22"/>
          <w:szCs w:val="22"/>
        </w:rPr>
        <w:t xml:space="preserve"> </w:t>
      </w:r>
      <w:r w:rsidR="00DF67CF">
        <w:rPr>
          <w:rFonts w:asciiTheme="majorHAnsi" w:hAnsiTheme="majorHAnsi"/>
          <w:sz w:val="22"/>
          <w:szCs w:val="22"/>
        </w:rPr>
        <w:t xml:space="preserve">izrađeni </w:t>
      </w:r>
      <w:r w:rsidR="00D72448">
        <w:rPr>
          <w:rFonts w:asciiTheme="majorHAnsi" w:hAnsiTheme="majorHAnsi"/>
          <w:sz w:val="22"/>
          <w:szCs w:val="22"/>
        </w:rPr>
        <w:t>možda</w:t>
      </w:r>
      <w:r w:rsidR="00CC7A5E">
        <w:rPr>
          <w:rFonts w:asciiTheme="majorHAnsi" w:hAnsiTheme="majorHAnsi"/>
          <w:sz w:val="22"/>
          <w:szCs w:val="22"/>
        </w:rPr>
        <w:t xml:space="preserve"> </w:t>
      </w:r>
      <w:r w:rsidR="00D72448">
        <w:rPr>
          <w:rFonts w:asciiTheme="majorHAnsi" w:hAnsiTheme="majorHAnsi"/>
          <w:sz w:val="22"/>
          <w:szCs w:val="22"/>
        </w:rPr>
        <w:t xml:space="preserve">kao podloga za </w:t>
      </w:r>
      <w:r w:rsidR="00174D09">
        <w:rPr>
          <w:rFonts w:asciiTheme="majorHAnsi" w:hAnsiTheme="majorHAnsi"/>
          <w:sz w:val="22"/>
          <w:szCs w:val="22"/>
        </w:rPr>
        <w:t>neku adaptaciju i dogradnju</w:t>
      </w:r>
      <w:r w:rsidR="00D72448">
        <w:rPr>
          <w:rFonts w:asciiTheme="majorHAnsi" w:hAnsiTheme="majorHAnsi"/>
          <w:sz w:val="22"/>
          <w:szCs w:val="22"/>
        </w:rPr>
        <w:t xml:space="preserve"> kojih je tokom vremena</w:t>
      </w:r>
      <w:r w:rsidR="00D72448" w:rsidRPr="00D72448">
        <w:rPr>
          <w:rFonts w:asciiTheme="majorHAnsi" w:hAnsiTheme="majorHAnsi"/>
          <w:sz w:val="22"/>
          <w:szCs w:val="22"/>
        </w:rPr>
        <w:t xml:space="preserve"> </w:t>
      </w:r>
      <w:r w:rsidR="00D72448">
        <w:rPr>
          <w:rFonts w:asciiTheme="majorHAnsi" w:hAnsiTheme="majorHAnsi"/>
          <w:sz w:val="22"/>
          <w:szCs w:val="22"/>
        </w:rPr>
        <w:t xml:space="preserve">bilo više. </w:t>
      </w:r>
      <w:r w:rsidR="00DF67CF">
        <w:rPr>
          <w:rFonts w:asciiTheme="majorHAnsi" w:hAnsiTheme="majorHAnsi"/>
          <w:sz w:val="22"/>
          <w:szCs w:val="22"/>
        </w:rPr>
        <w:t>Samu g</w:t>
      </w:r>
      <w:r w:rsidR="007911C7">
        <w:rPr>
          <w:rFonts w:asciiTheme="majorHAnsi" w:hAnsiTheme="majorHAnsi"/>
          <w:sz w:val="22"/>
          <w:szCs w:val="22"/>
        </w:rPr>
        <w:t>radnju je vrlo vjerojatno i</w:t>
      </w:r>
      <w:r w:rsidR="00DF67CF">
        <w:rPr>
          <w:rFonts w:asciiTheme="majorHAnsi" w:hAnsiTheme="majorHAnsi"/>
          <w:sz w:val="22"/>
          <w:szCs w:val="22"/>
        </w:rPr>
        <w:t xml:space="preserve">zveo Josip Reš, kod kojega su sretnim slučajem </w:t>
      </w:r>
      <w:r w:rsidR="007911C7">
        <w:rPr>
          <w:rFonts w:asciiTheme="majorHAnsi" w:hAnsiTheme="majorHAnsi"/>
          <w:sz w:val="22"/>
          <w:szCs w:val="22"/>
        </w:rPr>
        <w:t xml:space="preserve">ostali </w:t>
      </w:r>
      <w:r w:rsidR="00FE3A95">
        <w:rPr>
          <w:rFonts w:asciiTheme="majorHAnsi" w:hAnsiTheme="majorHAnsi"/>
          <w:sz w:val="22"/>
          <w:szCs w:val="22"/>
        </w:rPr>
        <w:t xml:space="preserve">pohranjeni </w:t>
      </w:r>
      <w:r w:rsidR="007911C7">
        <w:rPr>
          <w:rFonts w:asciiTheme="majorHAnsi" w:hAnsiTheme="majorHAnsi"/>
          <w:sz w:val="22"/>
          <w:szCs w:val="22"/>
        </w:rPr>
        <w:t>svi dotadašnji projekti.</w:t>
      </w:r>
    </w:p>
    <w:p w:rsidR="00FE3A95" w:rsidRDefault="00DE42CA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Urbanistički sinagoga ima nereprezentativan, donekle inferiorni smještaj</w:t>
      </w:r>
      <w:r w:rsidR="00177647">
        <w:rPr>
          <w:rFonts w:asciiTheme="majorHAnsi" w:hAnsiTheme="majorHAnsi"/>
          <w:sz w:val="22"/>
          <w:szCs w:val="22"/>
        </w:rPr>
        <w:t>, uz</w:t>
      </w:r>
      <w:r>
        <w:rPr>
          <w:rFonts w:asciiTheme="majorHAnsi" w:hAnsiTheme="majorHAnsi"/>
          <w:sz w:val="22"/>
          <w:szCs w:val="22"/>
        </w:rPr>
        <w:t xml:space="preserve"> </w:t>
      </w:r>
      <w:r w:rsidR="00177647">
        <w:rPr>
          <w:rFonts w:asciiTheme="majorHAnsi" w:hAnsiTheme="majorHAnsi"/>
          <w:sz w:val="22"/>
          <w:szCs w:val="22"/>
        </w:rPr>
        <w:t xml:space="preserve">liturgijski </w:t>
      </w:r>
      <w:r>
        <w:rPr>
          <w:rFonts w:asciiTheme="majorHAnsi" w:hAnsiTheme="majorHAnsi"/>
          <w:sz w:val="22"/>
          <w:szCs w:val="22"/>
        </w:rPr>
        <w:t>nepovolj</w:t>
      </w:r>
      <w:r w:rsidR="00177647">
        <w:rPr>
          <w:rFonts w:asciiTheme="majorHAnsi" w:hAnsiTheme="majorHAnsi"/>
          <w:sz w:val="22"/>
          <w:szCs w:val="22"/>
        </w:rPr>
        <w:t xml:space="preserve">no orijentiranu parcelu </w:t>
      </w:r>
      <w:r>
        <w:rPr>
          <w:rFonts w:asciiTheme="majorHAnsi" w:hAnsiTheme="majorHAnsi"/>
          <w:sz w:val="22"/>
          <w:szCs w:val="22"/>
        </w:rPr>
        <w:t>sjever-</w:t>
      </w:r>
      <w:r w:rsidR="00177647">
        <w:rPr>
          <w:rFonts w:asciiTheme="majorHAnsi" w:hAnsiTheme="majorHAnsi"/>
          <w:sz w:val="22"/>
          <w:szCs w:val="22"/>
        </w:rPr>
        <w:t>jug (umjesto obligatne istočne „jeruzalemske“ usmjerenosti apsidnog dijela).</w:t>
      </w:r>
      <w:r w:rsidR="000B4E32">
        <w:rPr>
          <w:rFonts w:asciiTheme="majorHAnsi" w:hAnsiTheme="majorHAnsi"/>
          <w:sz w:val="22"/>
          <w:szCs w:val="22"/>
        </w:rPr>
        <w:t xml:space="preserve"> Samostojeća </w:t>
      </w:r>
      <w:r w:rsidR="00DF67CF">
        <w:rPr>
          <w:rFonts w:asciiTheme="majorHAnsi" w:hAnsiTheme="majorHAnsi"/>
          <w:sz w:val="22"/>
          <w:szCs w:val="22"/>
        </w:rPr>
        <w:t xml:space="preserve">je </w:t>
      </w:r>
      <w:r w:rsidR="000B4E32">
        <w:rPr>
          <w:rFonts w:asciiTheme="majorHAnsi" w:hAnsiTheme="majorHAnsi"/>
          <w:sz w:val="22"/>
          <w:szCs w:val="22"/>
        </w:rPr>
        <w:t>g</w:t>
      </w:r>
      <w:r w:rsidR="00DF67CF">
        <w:rPr>
          <w:rFonts w:asciiTheme="majorHAnsi" w:hAnsiTheme="majorHAnsi"/>
          <w:sz w:val="22"/>
          <w:szCs w:val="22"/>
        </w:rPr>
        <w:t xml:space="preserve">rađevina </w:t>
      </w:r>
      <w:r w:rsidR="000B4E32">
        <w:rPr>
          <w:rFonts w:asciiTheme="majorHAnsi" w:hAnsiTheme="majorHAnsi"/>
          <w:sz w:val="22"/>
          <w:szCs w:val="22"/>
        </w:rPr>
        <w:t>uvučena od linije ulice koju definira tek jednostavna kovana ograda, a u prednjem je dijelu dvorišta bio uređen predvrt.</w:t>
      </w:r>
      <w:r w:rsidR="00DF67CF">
        <w:rPr>
          <w:rFonts w:asciiTheme="majorHAnsi" w:hAnsiTheme="majorHAnsi"/>
          <w:sz w:val="22"/>
          <w:szCs w:val="22"/>
        </w:rPr>
        <w:t xml:space="preserve"> </w:t>
      </w:r>
    </w:p>
    <w:p w:rsidR="00D72448" w:rsidRDefault="00D72448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 arhitektonskom vokabularu koprivnička se sinagoga</w:t>
      </w:r>
      <w:r w:rsidR="00C37E33">
        <w:rPr>
          <w:rFonts w:asciiTheme="majorHAnsi" w:hAnsiTheme="majorHAnsi"/>
          <w:sz w:val="22"/>
          <w:szCs w:val="22"/>
        </w:rPr>
        <w:t>, iako</w:t>
      </w:r>
      <w:r>
        <w:rPr>
          <w:rFonts w:asciiTheme="majorHAnsi" w:hAnsiTheme="majorHAnsi"/>
          <w:sz w:val="22"/>
          <w:szCs w:val="22"/>
        </w:rPr>
        <w:t xml:space="preserve"> u skromnijem mjerilu i izričaju</w:t>
      </w:r>
      <w:r w:rsidR="00C37E33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jasno referira na nešto raniju zagrebačku sinagogu Franje Kleina (1867.), koja je pak nastala kao izvedenica znamenite bečke sinagoge u </w:t>
      </w:r>
      <w:r w:rsidRPr="00DF67CF">
        <w:rPr>
          <w:rFonts w:asciiTheme="majorHAnsi" w:hAnsiTheme="majorHAnsi"/>
          <w:i/>
          <w:sz w:val="22"/>
          <w:szCs w:val="22"/>
        </w:rPr>
        <w:t>Tempelgasse</w:t>
      </w:r>
      <w:r>
        <w:rPr>
          <w:rFonts w:asciiTheme="majorHAnsi" w:hAnsiTheme="majorHAnsi"/>
          <w:sz w:val="22"/>
          <w:szCs w:val="22"/>
        </w:rPr>
        <w:t xml:space="preserve"> </w:t>
      </w:r>
      <w:r w:rsidR="00DF67CF">
        <w:rPr>
          <w:rFonts w:asciiTheme="majorHAnsi" w:hAnsiTheme="majorHAnsi"/>
          <w:sz w:val="22"/>
          <w:szCs w:val="22"/>
        </w:rPr>
        <w:t xml:space="preserve">arh. Ludwiga von Förstera </w:t>
      </w:r>
      <w:r>
        <w:rPr>
          <w:rFonts w:asciiTheme="majorHAnsi" w:hAnsiTheme="majorHAnsi"/>
          <w:sz w:val="22"/>
          <w:szCs w:val="22"/>
        </w:rPr>
        <w:t xml:space="preserve">(1858.).  </w:t>
      </w:r>
      <w:r w:rsidR="00C37E33">
        <w:rPr>
          <w:rFonts w:asciiTheme="majorHAnsi" w:hAnsiTheme="majorHAnsi"/>
          <w:sz w:val="22"/>
          <w:szCs w:val="22"/>
        </w:rPr>
        <w:t xml:space="preserve">Riječ je </w:t>
      </w:r>
      <w:r w:rsidR="00DE42CA">
        <w:rPr>
          <w:rFonts w:asciiTheme="majorHAnsi" w:hAnsiTheme="majorHAnsi"/>
          <w:sz w:val="22"/>
          <w:szCs w:val="22"/>
        </w:rPr>
        <w:t xml:space="preserve">o </w:t>
      </w:r>
      <w:r w:rsidR="00C37E33">
        <w:rPr>
          <w:rFonts w:asciiTheme="majorHAnsi" w:hAnsiTheme="majorHAnsi"/>
          <w:sz w:val="22"/>
          <w:szCs w:val="22"/>
        </w:rPr>
        <w:t xml:space="preserve">tipu 'tripartitne' židovske bogomolje oblikovane po uzoru na pretpostavljeni izgled antičkoga jeruzalemskog Hrama, na ulaznom pročelju komponirane s povišenim srednjim </w:t>
      </w:r>
      <w:r w:rsidR="00FE3A95">
        <w:rPr>
          <w:rFonts w:asciiTheme="majorHAnsi" w:hAnsiTheme="majorHAnsi"/>
          <w:sz w:val="22"/>
          <w:szCs w:val="22"/>
        </w:rPr>
        <w:t>rizalitom</w:t>
      </w:r>
      <w:r w:rsidR="00C37E33">
        <w:rPr>
          <w:rFonts w:asciiTheme="majorHAnsi" w:hAnsiTheme="majorHAnsi"/>
          <w:sz w:val="22"/>
          <w:szCs w:val="22"/>
        </w:rPr>
        <w:t xml:space="preserve"> i dva niža bočna</w:t>
      </w:r>
      <w:r w:rsidR="00FE3A95">
        <w:rPr>
          <w:rFonts w:asciiTheme="majorHAnsi" w:hAnsiTheme="majorHAnsi"/>
          <w:sz w:val="22"/>
          <w:szCs w:val="22"/>
        </w:rPr>
        <w:t xml:space="preserve"> polja</w:t>
      </w:r>
      <w:r w:rsidR="00177647">
        <w:rPr>
          <w:rFonts w:asciiTheme="majorHAnsi" w:hAnsiTheme="majorHAnsi"/>
          <w:sz w:val="22"/>
          <w:szCs w:val="22"/>
        </w:rPr>
        <w:t xml:space="preserve"> (u kojima su </w:t>
      </w:r>
      <w:r w:rsidR="00DF67CF">
        <w:rPr>
          <w:rFonts w:asciiTheme="majorHAnsi" w:hAnsiTheme="majorHAnsi"/>
          <w:sz w:val="22"/>
          <w:szCs w:val="22"/>
        </w:rPr>
        <w:t xml:space="preserve">i zasebni </w:t>
      </w:r>
      <w:r w:rsidR="00177647">
        <w:rPr>
          <w:rFonts w:asciiTheme="majorHAnsi" w:hAnsiTheme="majorHAnsi"/>
          <w:sz w:val="22"/>
          <w:szCs w:val="22"/>
        </w:rPr>
        <w:t>ulazi za žene</w:t>
      </w:r>
      <w:r w:rsidR="00FE3A95">
        <w:rPr>
          <w:rFonts w:asciiTheme="majorHAnsi" w:hAnsiTheme="majorHAnsi"/>
          <w:sz w:val="22"/>
          <w:szCs w:val="22"/>
        </w:rPr>
        <w:t xml:space="preserve"> te </w:t>
      </w:r>
      <w:r w:rsidR="00177647">
        <w:rPr>
          <w:rFonts w:asciiTheme="majorHAnsi" w:hAnsiTheme="majorHAnsi"/>
          <w:sz w:val="22"/>
          <w:szCs w:val="22"/>
        </w:rPr>
        <w:t>stubišta za galerije)</w:t>
      </w:r>
      <w:r w:rsidR="00C37E33">
        <w:rPr>
          <w:rFonts w:asciiTheme="majorHAnsi" w:hAnsiTheme="majorHAnsi"/>
          <w:sz w:val="22"/>
          <w:szCs w:val="22"/>
        </w:rPr>
        <w:t xml:space="preserve">. Unatoč vjerojatnoj dataciji </w:t>
      </w:r>
      <w:r w:rsidR="00DF67CF">
        <w:rPr>
          <w:rFonts w:asciiTheme="majorHAnsi" w:hAnsiTheme="majorHAnsi"/>
          <w:sz w:val="22"/>
          <w:szCs w:val="22"/>
        </w:rPr>
        <w:t>s kraja</w:t>
      </w:r>
      <w:r w:rsidR="00C37E33">
        <w:rPr>
          <w:rFonts w:asciiTheme="majorHAnsi" w:hAnsiTheme="majorHAnsi"/>
          <w:sz w:val="22"/>
          <w:szCs w:val="22"/>
        </w:rPr>
        <w:t xml:space="preserve"> 19. </w:t>
      </w:r>
      <w:r w:rsidR="00DE42CA">
        <w:rPr>
          <w:rFonts w:asciiTheme="majorHAnsi" w:hAnsiTheme="majorHAnsi"/>
          <w:sz w:val="22"/>
          <w:szCs w:val="22"/>
        </w:rPr>
        <w:t>s</w:t>
      </w:r>
      <w:r w:rsidR="00C37E33">
        <w:rPr>
          <w:rFonts w:asciiTheme="majorHAnsi" w:hAnsiTheme="majorHAnsi"/>
          <w:sz w:val="22"/>
          <w:szCs w:val="22"/>
        </w:rPr>
        <w:t>toljeća, stilizacija pročelja je bliža rukopisu r</w:t>
      </w:r>
      <w:r w:rsidR="00BD1500">
        <w:rPr>
          <w:rFonts w:asciiTheme="majorHAnsi" w:hAnsiTheme="majorHAnsi"/>
          <w:sz w:val="22"/>
          <w:szCs w:val="22"/>
        </w:rPr>
        <w:t xml:space="preserve">anoga romantičnog historicizma </w:t>
      </w:r>
      <w:r w:rsidR="00C37E33">
        <w:rPr>
          <w:rFonts w:asciiTheme="majorHAnsi" w:hAnsiTheme="majorHAnsi"/>
          <w:sz w:val="22"/>
          <w:szCs w:val="22"/>
        </w:rPr>
        <w:lastRenderedPageBreak/>
        <w:t xml:space="preserve">s </w:t>
      </w:r>
      <w:r w:rsidR="00BD1500">
        <w:rPr>
          <w:rFonts w:asciiTheme="majorHAnsi" w:hAnsiTheme="majorHAnsi"/>
          <w:sz w:val="22"/>
          <w:szCs w:val="22"/>
        </w:rPr>
        <w:t xml:space="preserve">detaljima </w:t>
      </w:r>
      <w:r w:rsidR="00C37E33" w:rsidRPr="00C37E33">
        <w:rPr>
          <w:rFonts w:asciiTheme="majorHAnsi" w:hAnsiTheme="majorHAnsi"/>
          <w:i/>
          <w:sz w:val="22"/>
          <w:szCs w:val="22"/>
        </w:rPr>
        <w:t>Rundbogen</w:t>
      </w:r>
      <w:r w:rsidR="00BD1500">
        <w:rPr>
          <w:rFonts w:asciiTheme="majorHAnsi" w:hAnsiTheme="majorHAnsi"/>
          <w:sz w:val="22"/>
          <w:szCs w:val="22"/>
        </w:rPr>
        <w:t xml:space="preserve"> stila</w:t>
      </w:r>
      <w:r w:rsidR="00C37E33">
        <w:rPr>
          <w:rFonts w:asciiTheme="majorHAnsi" w:hAnsiTheme="majorHAnsi"/>
          <w:sz w:val="22"/>
          <w:szCs w:val="22"/>
        </w:rPr>
        <w:t>.</w:t>
      </w:r>
      <w:r w:rsidR="00DE42CA">
        <w:rPr>
          <w:rFonts w:asciiTheme="majorHAnsi" w:hAnsiTheme="majorHAnsi"/>
          <w:sz w:val="22"/>
          <w:szCs w:val="22"/>
        </w:rPr>
        <w:t xml:space="preserve"> Od elemenata judaičke ikonografije ulazno pročelje je raščlanjeno dvostrukim parom vitkih stupova </w:t>
      </w:r>
      <w:r w:rsidR="00DE42CA" w:rsidRPr="00DE42CA">
        <w:rPr>
          <w:rFonts w:asciiTheme="majorHAnsi" w:hAnsiTheme="majorHAnsi"/>
          <w:i/>
          <w:sz w:val="22"/>
          <w:szCs w:val="22"/>
        </w:rPr>
        <w:t>Jahina</w:t>
      </w:r>
      <w:r w:rsidR="00DE42CA">
        <w:rPr>
          <w:rFonts w:asciiTheme="majorHAnsi" w:hAnsiTheme="majorHAnsi"/>
          <w:sz w:val="22"/>
          <w:szCs w:val="22"/>
        </w:rPr>
        <w:t xml:space="preserve"> i </w:t>
      </w:r>
      <w:r w:rsidR="00DE42CA" w:rsidRPr="00DE42CA">
        <w:rPr>
          <w:rFonts w:asciiTheme="majorHAnsi" w:hAnsiTheme="majorHAnsi"/>
          <w:i/>
          <w:sz w:val="22"/>
          <w:szCs w:val="22"/>
        </w:rPr>
        <w:t>Boaza</w:t>
      </w:r>
      <w:r w:rsidR="00DE42CA">
        <w:rPr>
          <w:rFonts w:asciiTheme="majorHAnsi" w:hAnsiTheme="majorHAnsi"/>
          <w:sz w:val="22"/>
          <w:szCs w:val="22"/>
        </w:rPr>
        <w:t xml:space="preserve"> (parafraza „Drva života“ i „Drva spoznaje“</w:t>
      </w:r>
      <w:r w:rsidR="00177647">
        <w:rPr>
          <w:rFonts w:asciiTheme="majorHAnsi" w:hAnsiTheme="majorHAnsi"/>
          <w:sz w:val="22"/>
          <w:szCs w:val="22"/>
        </w:rPr>
        <w:t>), a na vrhu zabatne atike</w:t>
      </w:r>
      <w:r w:rsidR="00DE42CA">
        <w:rPr>
          <w:rFonts w:asciiTheme="majorHAnsi" w:hAnsiTheme="majorHAnsi"/>
          <w:sz w:val="22"/>
          <w:szCs w:val="22"/>
        </w:rPr>
        <w:t xml:space="preserve"> </w:t>
      </w:r>
      <w:r w:rsidR="00BD1500">
        <w:rPr>
          <w:rFonts w:asciiTheme="majorHAnsi" w:hAnsiTheme="majorHAnsi"/>
          <w:sz w:val="22"/>
          <w:szCs w:val="22"/>
        </w:rPr>
        <w:t>povrh</w:t>
      </w:r>
      <w:r w:rsidR="00DE42CA">
        <w:rPr>
          <w:rFonts w:asciiTheme="majorHAnsi" w:hAnsiTheme="majorHAnsi"/>
          <w:sz w:val="22"/>
          <w:szCs w:val="22"/>
        </w:rPr>
        <w:t xml:space="preserve"> glavnog portala nalazi</w:t>
      </w:r>
      <w:r w:rsidR="00FE3A95">
        <w:rPr>
          <w:rFonts w:asciiTheme="majorHAnsi" w:hAnsiTheme="majorHAnsi"/>
          <w:sz w:val="22"/>
          <w:szCs w:val="22"/>
        </w:rPr>
        <w:t>o</w:t>
      </w:r>
      <w:r w:rsidR="00BD1500">
        <w:rPr>
          <w:rFonts w:asciiTheme="majorHAnsi" w:hAnsiTheme="majorHAnsi"/>
          <w:sz w:val="22"/>
          <w:szCs w:val="22"/>
        </w:rPr>
        <w:t xml:space="preserve"> se</w:t>
      </w:r>
      <w:r w:rsidR="00DE42CA">
        <w:rPr>
          <w:rFonts w:asciiTheme="majorHAnsi" w:hAnsiTheme="majorHAnsi"/>
          <w:sz w:val="22"/>
          <w:szCs w:val="22"/>
        </w:rPr>
        <w:t xml:space="preserve"> </w:t>
      </w:r>
      <w:r w:rsidR="00DE42CA" w:rsidRPr="00DE42CA">
        <w:rPr>
          <w:rFonts w:asciiTheme="majorHAnsi" w:hAnsiTheme="majorHAnsi"/>
          <w:i/>
          <w:sz w:val="22"/>
          <w:szCs w:val="22"/>
        </w:rPr>
        <w:t>luhot</w:t>
      </w:r>
      <w:r w:rsidR="00DE42CA">
        <w:rPr>
          <w:rFonts w:asciiTheme="majorHAnsi" w:hAnsiTheme="majorHAnsi"/>
          <w:sz w:val="22"/>
          <w:szCs w:val="22"/>
        </w:rPr>
        <w:t xml:space="preserve"> (Mojsijeve ploče </w:t>
      </w:r>
      <w:r w:rsidR="00DE42CA" w:rsidRPr="00BD1500">
        <w:rPr>
          <w:rFonts w:asciiTheme="majorHAnsi" w:hAnsiTheme="majorHAnsi"/>
          <w:i/>
          <w:sz w:val="22"/>
          <w:szCs w:val="22"/>
        </w:rPr>
        <w:t>Zakona</w:t>
      </w:r>
      <w:r w:rsidR="00DE42CA">
        <w:rPr>
          <w:rFonts w:asciiTheme="majorHAnsi" w:hAnsiTheme="majorHAnsi"/>
          <w:sz w:val="22"/>
          <w:szCs w:val="22"/>
        </w:rPr>
        <w:t>, dekalog Božjih zapovjedi)</w:t>
      </w:r>
      <w:r w:rsidR="00177647">
        <w:rPr>
          <w:rFonts w:asciiTheme="majorHAnsi" w:hAnsiTheme="majorHAnsi"/>
          <w:sz w:val="22"/>
          <w:szCs w:val="22"/>
        </w:rPr>
        <w:t>.</w:t>
      </w:r>
    </w:p>
    <w:p w:rsidR="00177647" w:rsidRDefault="00177647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interijeru organizacija prostora je vrlo tradicionalna</w:t>
      </w:r>
      <w:r w:rsidR="00BD1500">
        <w:rPr>
          <w:rFonts w:asciiTheme="majorHAnsi" w:hAnsiTheme="majorHAnsi"/>
          <w:sz w:val="22"/>
          <w:szCs w:val="22"/>
        </w:rPr>
        <w:t>, longitudinalna</w:t>
      </w:r>
      <w:r>
        <w:rPr>
          <w:rFonts w:asciiTheme="majorHAnsi" w:hAnsiTheme="majorHAnsi"/>
          <w:sz w:val="22"/>
          <w:szCs w:val="22"/>
        </w:rPr>
        <w:t xml:space="preserve"> – s prizemnim mo</w:t>
      </w:r>
      <w:r w:rsidR="00BD1500">
        <w:rPr>
          <w:rFonts w:asciiTheme="majorHAnsi" w:hAnsiTheme="majorHAnsi"/>
          <w:sz w:val="22"/>
          <w:szCs w:val="22"/>
        </w:rPr>
        <w:t>litvenim prostorom za muškarce te</w:t>
      </w:r>
      <w:r>
        <w:rPr>
          <w:rFonts w:asciiTheme="majorHAnsi" w:hAnsiTheme="majorHAnsi"/>
          <w:sz w:val="22"/>
          <w:szCs w:val="22"/>
        </w:rPr>
        <w:t xml:space="preserve"> bočnim katnim galerijama za žene, koje u donjoj zoni nose stupovi od ljevanog željeza, a na katu drveni stubovi. U fokusu srednje lađe je ciborijalni </w:t>
      </w:r>
      <w:r w:rsidRPr="00177647">
        <w:rPr>
          <w:rFonts w:asciiTheme="majorHAnsi" w:hAnsiTheme="majorHAnsi"/>
          <w:i/>
          <w:sz w:val="22"/>
          <w:szCs w:val="22"/>
        </w:rPr>
        <w:t>aron-ha kodeš</w:t>
      </w:r>
      <w:r w:rsidR="00FE3A95">
        <w:rPr>
          <w:rFonts w:asciiTheme="majorHAnsi" w:hAnsiTheme="majorHAnsi"/>
          <w:sz w:val="22"/>
          <w:szCs w:val="22"/>
        </w:rPr>
        <w:t xml:space="preserve"> (sveti </w:t>
      </w:r>
      <w:r>
        <w:rPr>
          <w:rFonts w:asciiTheme="majorHAnsi" w:hAnsiTheme="majorHAnsi"/>
          <w:sz w:val="22"/>
          <w:szCs w:val="22"/>
        </w:rPr>
        <w:t xml:space="preserve">ormar za svitke </w:t>
      </w:r>
      <w:r w:rsidRPr="00177647">
        <w:rPr>
          <w:rFonts w:asciiTheme="majorHAnsi" w:hAnsiTheme="majorHAnsi"/>
          <w:i/>
          <w:sz w:val="22"/>
          <w:szCs w:val="22"/>
        </w:rPr>
        <w:t>Tore</w:t>
      </w:r>
      <w:r>
        <w:rPr>
          <w:rFonts w:asciiTheme="majorHAnsi" w:hAnsiTheme="majorHAnsi"/>
          <w:sz w:val="22"/>
          <w:szCs w:val="22"/>
        </w:rPr>
        <w:t>) neoromaničkog oblikovanja, ispred kojega je</w:t>
      </w:r>
      <w:r w:rsidR="00FE3A95">
        <w:rPr>
          <w:rFonts w:asciiTheme="majorHAnsi" w:hAnsiTheme="majorHAnsi"/>
          <w:sz w:val="22"/>
          <w:szCs w:val="22"/>
        </w:rPr>
        <w:t xml:space="preserve"> pozicionirana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177647">
        <w:rPr>
          <w:rFonts w:asciiTheme="majorHAnsi" w:hAnsiTheme="majorHAnsi"/>
          <w:i/>
          <w:sz w:val="22"/>
          <w:szCs w:val="22"/>
        </w:rPr>
        <w:t>bima</w:t>
      </w:r>
      <w:r>
        <w:rPr>
          <w:rFonts w:asciiTheme="majorHAnsi" w:hAnsiTheme="majorHAnsi"/>
          <w:sz w:val="22"/>
          <w:szCs w:val="22"/>
        </w:rPr>
        <w:t xml:space="preserve"> (povišeno postolje za rabina)</w:t>
      </w:r>
      <w:r w:rsidR="00FE3A95" w:rsidRPr="00FE3A95">
        <w:rPr>
          <w:rFonts w:asciiTheme="majorHAnsi" w:hAnsiTheme="majorHAnsi"/>
          <w:sz w:val="22"/>
          <w:szCs w:val="22"/>
        </w:rPr>
        <w:t xml:space="preserve"> </w:t>
      </w:r>
      <w:r w:rsidR="00FE3A95">
        <w:rPr>
          <w:rFonts w:asciiTheme="majorHAnsi" w:hAnsiTheme="majorHAnsi"/>
          <w:sz w:val="22"/>
          <w:szCs w:val="22"/>
        </w:rPr>
        <w:t>naglašena kovanom ogradom</w:t>
      </w:r>
      <w:r>
        <w:rPr>
          <w:rFonts w:asciiTheme="majorHAnsi" w:hAnsiTheme="majorHAnsi"/>
          <w:sz w:val="22"/>
          <w:szCs w:val="22"/>
        </w:rPr>
        <w:t xml:space="preserve">. Sve tri lađe su jednake visine, natkrivene tabulatom. </w:t>
      </w:r>
    </w:p>
    <w:p w:rsidR="000B4E32" w:rsidRDefault="000B4E32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Modernističku purifikaciju sinagoge 1930. je izveo arh. Slavko Löwy (rođeni Koprivničanin), koji je s pročelja uklonio dekorativnu plastiku i ornamente</w:t>
      </w:r>
      <w:r w:rsidR="00BD150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kon</w:t>
      </w:r>
      <w:r w:rsidR="00BD1500">
        <w:rPr>
          <w:rFonts w:asciiTheme="majorHAnsi" w:hAnsiTheme="majorHAnsi"/>
          <w:sz w:val="22"/>
          <w:szCs w:val="22"/>
        </w:rPr>
        <w:t>fekcijske kvalitete</w:t>
      </w:r>
      <w:r>
        <w:rPr>
          <w:rFonts w:asciiTheme="majorHAnsi" w:hAnsiTheme="majorHAnsi"/>
          <w:sz w:val="22"/>
          <w:szCs w:val="22"/>
        </w:rPr>
        <w:t>, a oblikovno je pročistio i interijer u kojemu je zadržao stare klupe. Na taj način ovaj je objekt dobio još jedan autorski relevantan sloj i za svoje vrijeme avangardan arhitektonski izričaj.</w:t>
      </w:r>
    </w:p>
    <w:p w:rsidR="000B4E32" w:rsidRDefault="000B4E32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Tijekom II. svjetskog rata u </w:t>
      </w:r>
      <w:r w:rsidR="00BD1500">
        <w:rPr>
          <w:rFonts w:asciiTheme="majorHAnsi" w:hAnsiTheme="majorHAnsi"/>
          <w:sz w:val="22"/>
          <w:szCs w:val="22"/>
        </w:rPr>
        <w:t xml:space="preserve">devastiranoj </w:t>
      </w:r>
      <w:r>
        <w:rPr>
          <w:rFonts w:asciiTheme="majorHAnsi" w:hAnsiTheme="majorHAnsi"/>
          <w:sz w:val="22"/>
          <w:szCs w:val="22"/>
        </w:rPr>
        <w:t>sinagogi je bilo skladište zapli</w:t>
      </w:r>
      <w:r w:rsidR="00A45132">
        <w:rPr>
          <w:rFonts w:asciiTheme="majorHAnsi" w:hAnsiTheme="majorHAnsi"/>
          <w:sz w:val="22"/>
          <w:szCs w:val="22"/>
        </w:rPr>
        <w:t>je</w:t>
      </w:r>
      <w:r>
        <w:rPr>
          <w:rFonts w:asciiTheme="majorHAnsi" w:hAnsiTheme="majorHAnsi"/>
          <w:sz w:val="22"/>
          <w:szCs w:val="22"/>
        </w:rPr>
        <w:t>njene židovske imovine</w:t>
      </w:r>
      <w:r w:rsidR="00BD1500">
        <w:rPr>
          <w:rFonts w:asciiTheme="majorHAnsi" w:hAnsiTheme="majorHAnsi"/>
          <w:sz w:val="22"/>
          <w:szCs w:val="22"/>
        </w:rPr>
        <w:t xml:space="preserve"> (od 1941.)</w:t>
      </w:r>
      <w:r>
        <w:rPr>
          <w:rFonts w:asciiTheme="majorHAnsi" w:hAnsiTheme="majorHAnsi"/>
          <w:sz w:val="22"/>
          <w:szCs w:val="22"/>
        </w:rPr>
        <w:t>, potom ustaški zatvor</w:t>
      </w:r>
      <w:r w:rsidR="00BD1500">
        <w:rPr>
          <w:rFonts w:asciiTheme="majorHAnsi" w:hAnsiTheme="majorHAnsi"/>
          <w:sz w:val="22"/>
          <w:szCs w:val="22"/>
        </w:rPr>
        <w:t xml:space="preserve"> (od 1944.)</w:t>
      </w:r>
      <w:r>
        <w:rPr>
          <w:rFonts w:asciiTheme="majorHAnsi" w:hAnsiTheme="majorHAnsi"/>
          <w:sz w:val="22"/>
          <w:szCs w:val="22"/>
        </w:rPr>
        <w:t>, a poslije rata objekt je služio neprimjerenim gospodarskim funkcijama (</w:t>
      </w:r>
      <w:r w:rsidR="007911C7">
        <w:rPr>
          <w:rFonts w:asciiTheme="majorHAnsi" w:hAnsiTheme="majorHAnsi"/>
          <w:sz w:val="22"/>
          <w:szCs w:val="22"/>
        </w:rPr>
        <w:t>pogon „Krojačkog poduzeća“ 50-ih godina, trgovačko skladište „Izvor“ 70-ih i 80-ih, trgovina namještaja 90-ih, skladiše Crv</w:t>
      </w:r>
      <w:r w:rsidR="00BD1500">
        <w:rPr>
          <w:rFonts w:asciiTheme="majorHAnsi" w:hAnsiTheme="majorHAnsi"/>
          <w:sz w:val="22"/>
          <w:szCs w:val="22"/>
        </w:rPr>
        <w:t xml:space="preserve">enog križa 2000-ih...), dok je zadnje </w:t>
      </w:r>
      <w:r w:rsidR="007911C7">
        <w:rPr>
          <w:rFonts w:asciiTheme="majorHAnsi" w:hAnsiTheme="majorHAnsi"/>
          <w:sz w:val="22"/>
          <w:szCs w:val="22"/>
        </w:rPr>
        <w:t>desetljeće</w:t>
      </w:r>
      <w:r>
        <w:rPr>
          <w:rFonts w:asciiTheme="majorHAnsi" w:hAnsiTheme="majorHAnsi"/>
          <w:sz w:val="22"/>
          <w:szCs w:val="22"/>
        </w:rPr>
        <w:t xml:space="preserve"> bez namjene, uz propitivanje kulturnih programa za koje bi se sinagoga trebala adaptirati (glazbeni auditorij, izložbeni postav i sl.).</w:t>
      </w:r>
      <w:r w:rsidR="007911C7">
        <w:rPr>
          <w:rFonts w:asciiTheme="majorHAnsi" w:hAnsiTheme="majorHAnsi"/>
          <w:sz w:val="22"/>
          <w:szCs w:val="22"/>
        </w:rPr>
        <w:t xml:space="preserve"> Na pročelju je 1996. postavljena spomen-plo</w:t>
      </w:r>
      <w:r w:rsidR="00A7696B">
        <w:rPr>
          <w:rFonts w:asciiTheme="majorHAnsi" w:hAnsiTheme="majorHAnsi"/>
          <w:sz w:val="22"/>
          <w:szCs w:val="22"/>
        </w:rPr>
        <w:t xml:space="preserve">ča, </w:t>
      </w:r>
      <w:r w:rsidR="00BD1500">
        <w:rPr>
          <w:rFonts w:asciiTheme="majorHAnsi" w:hAnsiTheme="majorHAnsi"/>
          <w:sz w:val="22"/>
          <w:szCs w:val="22"/>
        </w:rPr>
        <w:t xml:space="preserve">sinagoga je odnedavno </w:t>
      </w:r>
      <w:r w:rsidR="00A7696B">
        <w:rPr>
          <w:rFonts w:asciiTheme="majorHAnsi" w:hAnsiTheme="majorHAnsi"/>
          <w:sz w:val="22"/>
          <w:szCs w:val="22"/>
        </w:rPr>
        <w:t xml:space="preserve">zaštićena </w:t>
      </w:r>
      <w:r w:rsidR="00A45132">
        <w:rPr>
          <w:rFonts w:asciiTheme="majorHAnsi" w:hAnsiTheme="majorHAnsi"/>
          <w:sz w:val="22"/>
          <w:szCs w:val="22"/>
        </w:rPr>
        <w:t xml:space="preserve">i </w:t>
      </w:r>
      <w:r w:rsidR="00A7696B">
        <w:rPr>
          <w:rFonts w:asciiTheme="majorHAnsi" w:hAnsiTheme="majorHAnsi"/>
          <w:sz w:val="22"/>
          <w:szCs w:val="22"/>
        </w:rPr>
        <w:t>kao kulturno dobro (Z-3382)</w:t>
      </w:r>
      <w:r w:rsidR="00BD1500">
        <w:rPr>
          <w:rFonts w:asciiTheme="majorHAnsi" w:hAnsiTheme="majorHAnsi"/>
          <w:sz w:val="22"/>
          <w:szCs w:val="22"/>
        </w:rPr>
        <w:t xml:space="preserve">, a dijelovi sačuvanog obrednog inventara </w:t>
      </w:r>
      <w:r w:rsidR="00A45132">
        <w:rPr>
          <w:rFonts w:asciiTheme="majorHAnsi" w:hAnsiTheme="majorHAnsi"/>
          <w:sz w:val="22"/>
          <w:szCs w:val="22"/>
        </w:rPr>
        <w:t xml:space="preserve">danas </w:t>
      </w:r>
      <w:r w:rsidR="00BD1500">
        <w:rPr>
          <w:rFonts w:asciiTheme="majorHAnsi" w:hAnsiTheme="majorHAnsi"/>
          <w:sz w:val="22"/>
          <w:szCs w:val="22"/>
        </w:rPr>
        <w:t xml:space="preserve">čine Zbirku </w:t>
      </w:r>
      <w:r w:rsidR="00BD1500" w:rsidRPr="00BD1500">
        <w:rPr>
          <w:rFonts w:asciiTheme="majorHAnsi" w:hAnsiTheme="majorHAnsi"/>
          <w:i/>
          <w:sz w:val="22"/>
          <w:szCs w:val="22"/>
        </w:rPr>
        <w:t>Judaice</w:t>
      </w:r>
      <w:r w:rsidR="00BD1500">
        <w:rPr>
          <w:rFonts w:asciiTheme="majorHAnsi" w:hAnsiTheme="majorHAnsi"/>
          <w:sz w:val="22"/>
          <w:szCs w:val="22"/>
        </w:rPr>
        <w:t xml:space="preserve"> u GMK</w:t>
      </w:r>
      <w:r w:rsidR="00A7696B">
        <w:rPr>
          <w:rFonts w:asciiTheme="majorHAnsi" w:hAnsiTheme="majorHAnsi"/>
          <w:sz w:val="22"/>
          <w:szCs w:val="22"/>
        </w:rPr>
        <w:t>.</w:t>
      </w:r>
    </w:p>
    <w:p w:rsidR="007911C7" w:rsidRDefault="007911C7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7911C7" w:rsidRDefault="007911C7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7911C7" w:rsidRDefault="007911C7" w:rsidP="00A37C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Doc. dr. sc. Zlatko Karač, mag. ing. arh.</w:t>
      </w:r>
    </w:p>
    <w:p w:rsidR="007911C7" w:rsidRDefault="00A37C94" w:rsidP="00A37C9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Arhitektonski fakultet Sveučilišta u Zagrebu</w:t>
      </w:r>
    </w:p>
    <w:p w:rsidR="00177647" w:rsidRDefault="00177647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p w:rsidR="00801CF6" w:rsidRPr="00801CF6" w:rsidRDefault="00801CF6" w:rsidP="00801CF6">
      <w:pPr>
        <w:jc w:val="both"/>
        <w:rPr>
          <w:rFonts w:asciiTheme="majorHAnsi" w:hAnsiTheme="majorHAnsi"/>
          <w:sz w:val="20"/>
        </w:rPr>
      </w:pPr>
      <w:r w:rsidRPr="00801CF6">
        <w:rPr>
          <w:rFonts w:asciiTheme="majorHAnsi" w:hAnsiTheme="majorHAnsi"/>
          <w:color w:val="222222"/>
          <w:sz w:val="20"/>
          <w:shd w:val="clear" w:color="auto" w:fill="FFFFFF"/>
        </w:rPr>
        <w:t>Doc. dr. sc. Zlatko Karač, mag. ing. arh., prodekan je za znanost na Arhitektonskom fakultetu Sveučilišta u Zagrebu. Objavio je oko 450 znanstvenih i stručnih radova. Dobitnik je Državne nagrade za znanost 2012.</w:t>
      </w:r>
      <w:r w:rsidRPr="00801CF6">
        <w:rPr>
          <w:rFonts w:asciiTheme="majorHAnsi" w:hAnsiTheme="majorHAnsi"/>
          <w:sz w:val="20"/>
        </w:rPr>
        <w:t xml:space="preserve"> </w:t>
      </w:r>
      <w:r w:rsidRPr="00801CF6">
        <w:rPr>
          <w:rFonts w:asciiTheme="majorHAnsi" w:hAnsiTheme="majorHAnsi"/>
          <w:color w:val="222222"/>
          <w:sz w:val="20"/>
          <w:shd w:val="clear" w:color="auto" w:fill="FFFFFF"/>
        </w:rPr>
        <w:t>Vodio je konzervatorsko-restauratorska istraživanja na brojnim spomeničkim građevinama, sudjelovao je i u izradi dvadesetak prostornih i urbanističkih planova svih razina.</w:t>
      </w:r>
    </w:p>
    <w:p w:rsidR="003B1078" w:rsidRPr="003B1078" w:rsidRDefault="003B1078" w:rsidP="00C23531">
      <w:pPr>
        <w:spacing w:after="100" w:line="276" w:lineRule="auto"/>
        <w:jc w:val="both"/>
        <w:rPr>
          <w:rFonts w:asciiTheme="majorHAnsi" w:hAnsiTheme="majorHAnsi"/>
          <w:sz w:val="22"/>
          <w:szCs w:val="22"/>
        </w:rPr>
      </w:pPr>
    </w:p>
    <w:sectPr w:rsidR="003B1078" w:rsidRPr="003B1078" w:rsidSect="0012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17" w:rsidRDefault="00173117" w:rsidP="002C2274">
      <w:r>
        <w:separator/>
      </w:r>
    </w:p>
  </w:endnote>
  <w:endnote w:type="continuationSeparator" w:id="0">
    <w:p w:rsidR="00173117" w:rsidRDefault="00173117" w:rsidP="002C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17" w:rsidRDefault="00173117" w:rsidP="002C2274">
      <w:r>
        <w:separator/>
      </w:r>
    </w:p>
  </w:footnote>
  <w:footnote w:type="continuationSeparator" w:id="0">
    <w:p w:rsidR="00173117" w:rsidRDefault="00173117" w:rsidP="002C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329"/>
    <w:rsid w:val="000B4E32"/>
    <w:rsid w:val="00126D7E"/>
    <w:rsid w:val="00173117"/>
    <w:rsid w:val="00174D09"/>
    <w:rsid w:val="00177647"/>
    <w:rsid w:val="002C2274"/>
    <w:rsid w:val="002E4963"/>
    <w:rsid w:val="00314D21"/>
    <w:rsid w:val="003B1078"/>
    <w:rsid w:val="003E539A"/>
    <w:rsid w:val="004325E5"/>
    <w:rsid w:val="004C20BB"/>
    <w:rsid w:val="005733E2"/>
    <w:rsid w:val="0065342A"/>
    <w:rsid w:val="006A0329"/>
    <w:rsid w:val="006E12A7"/>
    <w:rsid w:val="007911C7"/>
    <w:rsid w:val="00801CF6"/>
    <w:rsid w:val="008F5928"/>
    <w:rsid w:val="009B7270"/>
    <w:rsid w:val="009F178C"/>
    <w:rsid w:val="00A37C94"/>
    <w:rsid w:val="00A45132"/>
    <w:rsid w:val="00A7696B"/>
    <w:rsid w:val="00BD1500"/>
    <w:rsid w:val="00C23531"/>
    <w:rsid w:val="00C37E33"/>
    <w:rsid w:val="00C7052C"/>
    <w:rsid w:val="00CC7A5E"/>
    <w:rsid w:val="00CF5893"/>
    <w:rsid w:val="00D122B2"/>
    <w:rsid w:val="00D72448"/>
    <w:rsid w:val="00DC5A1F"/>
    <w:rsid w:val="00DE42CA"/>
    <w:rsid w:val="00DF67CF"/>
    <w:rsid w:val="00E038E0"/>
    <w:rsid w:val="00E316C4"/>
    <w:rsid w:val="00E65E46"/>
    <w:rsid w:val="00EC5F77"/>
    <w:rsid w:val="00F50B8A"/>
    <w:rsid w:val="00F84092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C4"/>
    <w:rPr>
      <w:rFonts w:ascii="Tahoma" w:hAnsi="Tahoma"/>
      <w:sz w:val="16"/>
    </w:rPr>
  </w:style>
  <w:style w:type="paragraph" w:styleId="Heading1">
    <w:name w:val="heading 1"/>
    <w:basedOn w:val="Normal"/>
    <w:next w:val="Normal"/>
    <w:link w:val="Heading1Char"/>
    <w:qFormat/>
    <w:rsid w:val="00E316C4"/>
    <w:pPr>
      <w:keepNext/>
      <w:outlineLvl w:val="0"/>
    </w:pPr>
    <w:rPr>
      <w:rFonts w:ascii="Arial" w:hAnsi="Arial"/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16C4"/>
    <w:pPr>
      <w:keepNext/>
      <w:tabs>
        <w:tab w:val="left" w:pos="1134"/>
      </w:tabs>
      <w:spacing w:before="80" w:after="80" w:line="360" w:lineRule="auto"/>
      <w:jc w:val="both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E316C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6C4"/>
    <w:rPr>
      <w:rFonts w:ascii="Arial" w:hAnsi="Arial"/>
      <w:b/>
      <w:sz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E316C4"/>
    <w:rPr>
      <w:rFonts w:ascii="Tahoma" w:hAnsi="Tahoma"/>
      <w:sz w:val="22"/>
    </w:rPr>
  </w:style>
  <w:style w:type="character" w:customStyle="1" w:styleId="Heading3Char">
    <w:name w:val="Heading 3 Char"/>
    <w:basedOn w:val="DefaultParagraphFont"/>
    <w:link w:val="Heading3"/>
    <w:rsid w:val="00E316C4"/>
    <w:rPr>
      <w:rFonts w:ascii="Tahoma" w:hAnsi="Tahoma"/>
      <w:b/>
      <w:bCs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74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2C2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925D-55AC-49AB-96E1-8B71CFC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10</cp:revision>
  <dcterms:created xsi:type="dcterms:W3CDTF">2016-10-23T15:35:00Z</dcterms:created>
  <dcterms:modified xsi:type="dcterms:W3CDTF">2016-11-03T19:35:00Z</dcterms:modified>
</cp:coreProperties>
</file>