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C8F" w:rsidRPr="008D4EFC" w:rsidRDefault="00D07C8F" w:rsidP="00D07C8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dr. sc. </w:t>
      </w:r>
      <w:r w:rsidRPr="008D4EFC">
        <w:rPr>
          <w:rFonts w:ascii="Times New Roman" w:hAnsi="Times New Roman" w:cs="Times New Roman"/>
          <w:sz w:val="24"/>
          <w:szCs w:val="24"/>
        </w:rPr>
        <w:t>Jadranka Herceg,</w:t>
      </w:r>
    </w:p>
    <w:p w:rsidR="00D07C8F" w:rsidRPr="00D07C8F" w:rsidRDefault="00D07C8F" w:rsidP="00D07C8F">
      <w:pPr>
        <w:autoSpaceDE w:val="0"/>
        <w:autoSpaceDN w:val="0"/>
        <w:adjustRightInd w:val="0"/>
        <w:spacing w:after="120" w:line="240" w:lineRule="auto"/>
        <w:jc w:val="right"/>
        <w:rPr>
          <w:rFonts w:ascii="Times New Roman" w:eastAsia="TimesNewRomanPSMT" w:hAnsi="Times New Roman" w:cs="Times New Roman"/>
          <w:sz w:val="24"/>
          <w:szCs w:val="24"/>
        </w:rPr>
      </w:pPr>
      <w:r w:rsidRPr="008D4EFC">
        <w:rPr>
          <w:rFonts w:ascii="Times New Roman" w:eastAsia="TimesNewRomanPSMT" w:hAnsi="Times New Roman" w:cs="Times New Roman"/>
          <w:sz w:val="24"/>
          <w:szCs w:val="24"/>
        </w:rPr>
        <w:t>Agencija za strukovno obra</w:t>
      </w:r>
      <w:r>
        <w:rPr>
          <w:rFonts w:ascii="Times New Roman" w:eastAsia="TimesNewRomanPSMT" w:hAnsi="Times New Roman" w:cs="Times New Roman"/>
          <w:sz w:val="24"/>
          <w:szCs w:val="24"/>
        </w:rPr>
        <w:t>zovanje i obrazovanje odraslih</w:t>
      </w:r>
    </w:p>
    <w:p w:rsidR="00ED3439" w:rsidRDefault="00ED3439" w:rsidP="00ED3439">
      <w:pPr>
        <w:tabs>
          <w:tab w:val="left" w:pos="1725"/>
          <w:tab w:val="left" w:pos="2745"/>
          <w:tab w:val="center" w:pos="4536"/>
        </w:tabs>
        <w:spacing w:after="0" w:line="240" w:lineRule="auto"/>
        <w:jc w:val="right"/>
        <w:rPr>
          <w:rFonts w:ascii="Times New Roman" w:eastAsia="TimesNewRomanPSMT" w:hAnsi="Times New Roman" w:cs="Times New Roman"/>
          <w:sz w:val="24"/>
          <w:szCs w:val="24"/>
        </w:rPr>
      </w:pPr>
      <w:r>
        <w:rPr>
          <w:rFonts w:ascii="Times New Roman" w:eastAsia="TimesNewRomanPSMT" w:hAnsi="Times New Roman" w:cs="Times New Roman"/>
          <w:sz w:val="24"/>
          <w:szCs w:val="24"/>
        </w:rPr>
        <w:t>prof. dr. sc. Sofija Vrcelj,</w:t>
      </w:r>
    </w:p>
    <w:p w:rsidR="00ED3439" w:rsidRPr="00ED3439" w:rsidRDefault="00ED3439" w:rsidP="00ED3439">
      <w:pPr>
        <w:autoSpaceDE w:val="0"/>
        <w:autoSpaceDN w:val="0"/>
        <w:adjustRightInd w:val="0"/>
        <w:spacing w:after="120" w:line="240" w:lineRule="auto"/>
        <w:jc w:val="right"/>
        <w:rPr>
          <w:rFonts w:ascii="Times New Roman" w:eastAsia="TimesNewRomanPSMT" w:hAnsi="Times New Roman" w:cs="Times New Roman"/>
          <w:sz w:val="24"/>
          <w:szCs w:val="24"/>
        </w:rPr>
      </w:pPr>
      <w:r w:rsidRPr="008D4EFC">
        <w:rPr>
          <w:rFonts w:ascii="Times New Roman" w:eastAsia="TimesNewRomanPSMT" w:hAnsi="Times New Roman" w:cs="Times New Roman"/>
          <w:sz w:val="24"/>
          <w:szCs w:val="24"/>
        </w:rPr>
        <w:t>Sveučilište u Rijeci, Filozofski fakultet u Rijeci</w:t>
      </w:r>
    </w:p>
    <w:p w:rsidR="006D5B3C" w:rsidRPr="008D4EFC" w:rsidRDefault="006D5B3C" w:rsidP="006D5B3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prof. dr. sc. </w:t>
      </w:r>
      <w:r w:rsidRPr="008D4EFC">
        <w:rPr>
          <w:rFonts w:ascii="Times New Roman" w:hAnsi="Times New Roman" w:cs="Times New Roman"/>
          <w:sz w:val="24"/>
          <w:szCs w:val="24"/>
        </w:rPr>
        <w:t xml:space="preserve">Anita </w:t>
      </w:r>
      <w:r>
        <w:rPr>
          <w:rFonts w:ascii="Times New Roman" w:hAnsi="Times New Roman" w:cs="Times New Roman"/>
          <w:sz w:val="24"/>
          <w:szCs w:val="24"/>
        </w:rPr>
        <w:t>Zovko</w:t>
      </w:r>
      <w:r w:rsidRPr="008D4EFC">
        <w:rPr>
          <w:rFonts w:ascii="Times New Roman" w:hAnsi="Times New Roman" w:cs="Times New Roman"/>
          <w:sz w:val="24"/>
          <w:szCs w:val="24"/>
        </w:rPr>
        <w:t>,</w:t>
      </w:r>
    </w:p>
    <w:p w:rsidR="00123956" w:rsidRDefault="006D5B3C" w:rsidP="006D5B3C">
      <w:pPr>
        <w:spacing w:after="120"/>
        <w:jc w:val="right"/>
        <w:rPr>
          <w:rFonts w:ascii="Times New Roman" w:hAnsi="Times New Roman" w:cs="Times New Roman"/>
          <w:sz w:val="24"/>
          <w:szCs w:val="24"/>
        </w:rPr>
      </w:pPr>
      <w:r w:rsidRPr="008D4EFC">
        <w:rPr>
          <w:rFonts w:ascii="Times New Roman" w:eastAsia="TimesNewRomanPSMT" w:hAnsi="Times New Roman" w:cs="Times New Roman"/>
          <w:sz w:val="24"/>
          <w:szCs w:val="24"/>
        </w:rPr>
        <w:t>Sveučilište u Rijeci, Filozofski fakultet u Rijeci</w:t>
      </w:r>
    </w:p>
    <w:p w:rsidR="00A65559" w:rsidRPr="008D4EFC" w:rsidRDefault="00A65559" w:rsidP="006A7961">
      <w:pPr>
        <w:autoSpaceDE w:val="0"/>
        <w:autoSpaceDN w:val="0"/>
        <w:adjustRightInd w:val="0"/>
        <w:spacing w:after="120" w:line="240" w:lineRule="auto"/>
        <w:jc w:val="right"/>
        <w:rPr>
          <w:rFonts w:ascii="Times New Roman" w:eastAsia="TimesNewRomanPSMT" w:hAnsi="Times New Roman" w:cs="Times New Roman"/>
          <w:sz w:val="24"/>
          <w:szCs w:val="24"/>
        </w:rPr>
      </w:pPr>
      <w:r w:rsidRPr="008D4EFC">
        <w:rPr>
          <w:rFonts w:ascii="Times New Roman" w:eastAsia="TimesNewRomanPSMT" w:hAnsi="Times New Roman" w:cs="Times New Roman"/>
          <w:sz w:val="24"/>
          <w:szCs w:val="24"/>
        </w:rPr>
        <w:t>Hrvatska</w:t>
      </w:r>
    </w:p>
    <w:p w:rsidR="00123956" w:rsidRDefault="00AA0D28" w:rsidP="006A7961">
      <w:pPr>
        <w:tabs>
          <w:tab w:val="left" w:pos="1725"/>
          <w:tab w:val="left" w:pos="2745"/>
          <w:tab w:val="center" w:pos="4536"/>
        </w:tabs>
        <w:spacing w:line="240" w:lineRule="auto"/>
        <w:jc w:val="right"/>
        <w:rPr>
          <w:rFonts w:ascii="Times New Roman" w:eastAsia="TimesNewRomanPSMT" w:hAnsi="Times New Roman" w:cs="Times New Roman"/>
          <w:sz w:val="24"/>
          <w:szCs w:val="24"/>
        </w:rPr>
      </w:pPr>
      <w:hyperlink r:id="rId8" w:history="1">
        <w:r w:rsidR="00D07C8F" w:rsidRPr="00950C8E">
          <w:rPr>
            <w:rStyle w:val="Hyperlink"/>
            <w:rFonts w:ascii="Times New Roman" w:eastAsia="TimesNewRomanPSMT" w:hAnsi="Times New Roman" w:cs="Times New Roman"/>
            <w:sz w:val="24"/>
            <w:szCs w:val="24"/>
          </w:rPr>
          <w:t>jadranka.herceg@asoo.hr</w:t>
        </w:r>
      </w:hyperlink>
      <w:r w:rsidR="00BB2547">
        <w:rPr>
          <w:rFonts w:ascii="Times New Roman" w:eastAsia="TimesNewRomanPSMT" w:hAnsi="Times New Roman" w:cs="Times New Roman"/>
          <w:sz w:val="24"/>
          <w:szCs w:val="24"/>
        </w:rPr>
        <w:t xml:space="preserve">; </w:t>
      </w:r>
      <w:r w:rsidR="00ED3439" w:rsidRPr="00123956">
        <w:rPr>
          <w:rFonts w:ascii="Times New Roman" w:eastAsia="TimesNewRomanPSMT" w:hAnsi="Times New Roman" w:cs="Times New Roman"/>
          <w:sz w:val="24"/>
          <w:szCs w:val="24"/>
        </w:rPr>
        <w:t>svrcelj@ffri.hr</w:t>
      </w:r>
      <w:r w:rsidR="00ED3439">
        <w:rPr>
          <w:rFonts w:ascii="Times New Roman" w:eastAsia="TimesNewRomanPSMT" w:hAnsi="Times New Roman" w:cs="Times New Roman"/>
          <w:sz w:val="24"/>
          <w:szCs w:val="24"/>
        </w:rPr>
        <w:t>;</w:t>
      </w:r>
      <w:r w:rsidR="00ED3439">
        <w:t xml:space="preserve"> </w:t>
      </w:r>
      <w:r w:rsidR="00EA4B4D">
        <w:rPr>
          <w:rFonts w:ascii="Times New Roman" w:eastAsia="TimesNewRomanPSMT" w:hAnsi="Times New Roman" w:cs="Times New Roman"/>
          <w:sz w:val="24"/>
          <w:szCs w:val="24"/>
        </w:rPr>
        <w:t>anita.zovko@uniri.hr</w:t>
      </w:r>
      <w:bookmarkStart w:id="0" w:name="_GoBack"/>
      <w:bookmarkEnd w:id="0"/>
    </w:p>
    <w:p w:rsidR="006A7961" w:rsidRDefault="006A7961" w:rsidP="006A7961">
      <w:pPr>
        <w:tabs>
          <w:tab w:val="left" w:pos="2250"/>
        </w:tabs>
        <w:jc w:val="center"/>
        <w:rPr>
          <w:rFonts w:ascii="Times New Roman" w:hAnsi="Times New Roman" w:cs="Times New Roman"/>
          <w:b/>
          <w:sz w:val="24"/>
          <w:szCs w:val="24"/>
        </w:rPr>
      </w:pPr>
    </w:p>
    <w:p w:rsidR="006A7961" w:rsidRDefault="006A7961" w:rsidP="006A7961">
      <w:pPr>
        <w:tabs>
          <w:tab w:val="left" w:pos="2250"/>
        </w:tabs>
        <w:jc w:val="center"/>
        <w:rPr>
          <w:rFonts w:ascii="Times New Roman" w:hAnsi="Times New Roman" w:cs="Times New Roman"/>
          <w:b/>
          <w:sz w:val="24"/>
          <w:szCs w:val="24"/>
        </w:rPr>
      </w:pPr>
    </w:p>
    <w:p w:rsidR="006A7961" w:rsidRPr="008D4EFC" w:rsidRDefault="002E4EEF" w:rsidP="006A7961">
      <w:pPr>
        <w:tabs>
          <w:tab w:val="left" w:pos="2250"/>
        </w:tabs>
        <w:jc w:val="center"/>
        <w:rPr>
          <w:rFonts w:ascii="Times New Roman" w:hAnsi="Times New Roman" w:cs="Times New Roman"/>
          <w:sz w:val="24"/>
          <w:szCs w:val="24"/>
        </w:rPr>
      </w:pPr>
      <w:r>
        <w:rPr>
          <w:rFonts w:ascii="Times New Roman" w:hAnsi="Times New Roman" w:cs="Times New Roman"/>
          <w:b/>
          <w:sz w:val="24"/>
          <w:szCs w:val="24"/>
        </w:rPr>
        <w:t>N</w:t>
      </w:r>
      <w:r w:rsidRPr="008D4EFC">
        <w:rPr>
          <w:rFonts w:ascii="Times New Roman" w:hAnsi="Times New Roman" w:cs="Times New Roman"/>
          <w:b/>
          <w:sz w:val="24"/>
          <w:szCs w:val="24"/>
        </w:rPr>
        <w:t xml:space="preserve">acionalni standardi za andragoške </w:t>
      </w:r>
      <w:r>
        <w:rPr>
          <w:rFonts w:ascii="Times New Roman" w:hAnsi="Times New Roman" w:cs="Times New Roman"/>
          <w:b/>
          <w:sz w:val="24"/>
          <w:szCs w:val="24"/>
        </w:rPr>
        <w:t xml:space="preserve">radnike </w:t>
      </w:r>
      <w:r w:rsidRPr="008D4EFC">
        <w:rPr>
          <w:rFonts w:ascii="Times New Roman" w:hAnsi="Times New Roman" w:cs="Times New Roman"/>
          <w:b/>
          <w:sz w:val="24"/>
          <w:szCs w:val="24"/>
        </w:rPr>
        <w:t xml:space="preserve">u </w:t>
      </w:r>
      <w:r>
        <w:rPr>
          <w:rFonts w:ascii="Times New Roman" w:hAnsi="Times New Roman" w:cs="Times New Roman"/>
          <w:b/>
          <w:sz w:val="24"/>
          <w:szCs w:val="24"/>
        </w:rPr>
        <w:t>skladu sa zakonodavnim okvirom Republike H</w:t>
      </w:r>
      <w:r w:rsidRPr="008D4EFC">
        <w:rPr>
          <w:rFonts w:ascii="Times New Roman" w:hAnsi="Times New Roman" w:cs="Times New Roman"/>
          <w:b/>
          <w:sz w:val="24"/>
          <w:szCs w:val="24"/>
        </w:rPr>
        <w:t>rvatske</w:t>
      </w:r>
    </w:p>
    <w:p w:rsidR="008D4EFC" w:rsidRPr="00162EEF" w:rsidRDefault="008D4EFC" w:rsidP="006354FE">
      <w:pPr>
        <w:tabs>
          <w:tab w:val="left" w:pos="2025"/>
        </w:tabs>
        <w:jc w:val="both"/>
        <w:rPr>
          <w:rFonts w:ascii="Times New Roman" w:hAnsi="Times New Roman" w:cs="Times New Roman"/>
          <w:b/>
          <w:sz w:val="24"/>
          <w:szCs w:val="24"/>
        </w:rPr>
      </w:pPr>
    </w:p>
    <w:p w:rsidR="008D4EFC" w:rsidRPr="00162EEF" w:rsidRDefault="002E4EEF" w:rsidP="006354FE">
      <w:pPr>
        <w:tabs>
          <w:tab w:val="left" w:pos="2025"/>
        </w:tabs>
        <w:jc w:val="both"/>
        <w:rPr>
          <w:rFonts w:ascii="Times New Roman" w:hAnsi="Times New Roman" w:cs="Times New Roman"/>
          <w:b/>
          <w:sz w:val="24"/>
          <w:szCs w:val="24"/>
        </w:rPr>
      </w:pPr>
      <w:r>
        <w:rPr>
          <w:rFonts w:ascii="Times New Roman" w:hAnsi="Times New Roman" w:cs="Times New Roman"/>
          <w:b/>
          <w:sz w:val="24"/>
          <w:szCs w:val="24"/>
        </w:rPr>
        <w:t>S</w:t>
      </w:r>
      <w:r w:rsidRPr="00162EEF">
        <w:rPr>
          <w:rFonts w:ascii="Times New Roman" w:hAnsi="Times New Roman" w:cs="Times New Roman"/>
          <w:b/>
          <w:sz w:val="24"/>
          <w:szCs w:val="24"/>
        </w:rPr>
        <w:t>ažetak</w:t>
      </w:r>
    </w:p>
    <w:p w:rsidR="008D4EFC" w:rsidRDefault="008D4EFC" w:rsidP="00463493">
      <w:pPr>
        <w:spacing w:after="0"/>
        <w:ind w:firstLine="709"/>
        <w:jc w:val="both"/>
        <w:rPr>
          <w:rFonts w:ascii="Times New Roman" w:hAnsi="Times New Roman" w:cs="Times New Roman"/>
          <w:sz w:val="24"/>
          <w:szCs w:val="24"/>
        </w:rPr>
      </w:pPr>
    </w:p>
    <w:p w:rsidR="00463493" w:rsidRPr="008D4EFC" w:rsidRDefault="00EC028A" w:rsidP="00A65559">
      <w:pPr>
        <w:spacing w:after="0" w:line="240" w:lineRule="auto"/>
        <w:ind w:firstLine="709"/>
        <w:jc w:val="both"/>
        <w:rPr>
          <w:rFonts w:ascii="Times New Roman" w:hAnsi="Times New Roman" w:cs="Times New Roman"/>
          <w:sz w:val="24"/>
          <w:szCs w:val="24"/>
        </w:rPr>
      </w:pPr>
      <w:r w:rsidRPr="008D4EFC">
        <w:rPr>
          <w:rFonts w:ascii="Times New Roman" w:hAnsi="Times New Roman" w:cs="Times New Roman"/>
          <w:sz w:val="24"/>
          <w:szCs w:val="24"/>
        </w:rPr>
        <w:t>Unatoč zakonskoj regulativi</w:t>
      </w:r>
      <w:r w:rsidR="006354FE" w:rsidRPr="008D4EFC">
        <w:rPr>
          <w:rFonts w:ascii="Times New Roman" w:hAnsi="Times New Roman" w:cs="Times New Roman"/>
          <w:sz w:val="24"/>
          <w:szCs w:val="24"/>
        </w:rPr>
        <w:t>,</w:t>
      </w:r>
      <w:r w:rsidRPr="008D4EFC">
        <w:rPr>
          <w:rFonts w:ascii="Times New Roman" w:hAnsi="Times New Roman" w:cs="Times New Roman"/>
          <w:sz w:val="24"/>
          <w:szCs w:val="24"/>
        </w:rPr>
        <w:t xml:space="preserve"> (</w:t>
      </w:r>
      <w:r w:rsidRPr="008D4EFC">
        <w:rPr>
          <w:rFonts w:ascii="Times New Roman" w:hAnsi="Times New Roman" w:cs="Times New Roman"/>
          <w:i/>
          <w:sz w:val="24"/>
          <w:szCs w:val="24"/>
        </w:rPr>
        <w:t>Zakon o obrazovanju odraslih</w:t>
      </w:r>
      <w:r w:rsidR="00BB7B9B">
        <w:rPr>
          <w:rFonts w:ascii="Times New Roman" w:hAnsi="Times New Roman" w:cs="Times New Roman"/>
          <w:sz w:val="24"/>
          <w:szCs w:val="24"/>
        </w:rPr>
        <w:t>,</w:t>
      </w:r>
      <w:r w:rsidRPr="008D4EFC">
        <w:rPr>
          <w:rFonts w:ascii="Times New Roman" w:hAnsi="Times New Roman" w:cs="Times New Roman"/>
          <w:sz w:val="24"/>
          <w:szCs w:val="24"/>
        </w:rPr>
        <w:t xml:space="preserve"> N</w:t>
      </w:r>
      <w:r w:rsidR="00BB7B9B">
        <w:rPr>
          <w:rFonts w:ascii="Times New Roman" w:hAnsi="Times New Roman" w:cs="Times New Roman"/>
          <w:sz w:val="24"/>
          <w:szCs w:val="24"/>
        </w:rPr>
        <w:t>arodne novine,</w:t>
      </w:r>
      <w:r w:rsidRPr="008D4EFC">
        <w:rPr>
          <w:rFonts w:ascii="Times New Roman" w:hAnsi="Times New Roman" w:cs="Times New Roman"/>
          <w:sz w:val="24"/>
          <w:szCs w:val="24"/>
        </w:rPr>
        <w:t xml:space="preserve"> </w:t>
      </w:r>
      <w:r w:rsidR="00BB7B9B">
        <w:rPr>
          <w:rFonts w:ascii="Times New Roman" w:hAnsi="Times New Roman" w:cs="Times New Roman"/>
          <w:sz w:val="24"/>
          <w:szCs w:val="24"/>
        </w:rPr>
        <w:t>broj</w:t>
      </w:r>
      <w:r w:rsidRPr="008D4EFC">
        <w:rPr>
          <w:rFonts w:ascii="Times New Roman" w:hAnsi="Times New Roman" w:cs="Times New Roman"/>
          <w:sz w:val="24"/>
          <w:szCs w:val="24"/>
        </w:rPr>
        <w:t xml:space="preserve"> </w:t>
      </w:r>
      <w:r w:rsidR="006354FE" w:rsidRPr="008D4EFC">
        <w:rPr>
          <w:rFonts w:ascii="Times New Roman" w:hAnsi="Times New Roman" w:cs="Times New Roman"/>
          <w:sz w:val="24"/>
          <w:szCs w:val="24"/>
        </w:rPr>
        <w:t>17/07,</w:t>
      </w:r>
      <w:r w:rsidRPr="008D4EFC">
        <w:rPr>
          <w:rFonts w:ascii="Times New Roman" w:hAnsi="Times New Roman" w:cs="Times New Roman"/>
          <w:sz w:val="24"/>
          <w:szCs w:val="24"/>
        </w:rPr>
        <w:t xml:space="preserve"> članak 8.) prema kojoj programe obrazovanja odraslih provode andragoški </w:t>
      </w:r>
      <w:r w:rsidR="008C5C3D">
        <w:rPr>
          <w:rFonts w:ascii="Times New Roman" w:hAnsi="Times New Roman" w:cs="Times New Roman"/>
          <w:sz w:val="24"/>
          <w:szCs w:val="24"/>
        </w:rPr>
        <w:t>radnici</w:t>
      </w:r>
      <w:r w:rsidR="00F80FE5">
        <w:rPr>
          <w:rStyle w:val="FootnoteReference"/>
          <w:rFonts w:ascii="Times New Roman" w:hAnsi="Times New Roman" w:cs="Times New Roman"/>
          <w:sz w:val="24"/>
          <w:szCs w:val="24"/>
        </w:rPr>
        <w:footnoteReference w:id="1"/>
      </w:r>
      <w:r w:rsidR="006354FE" w:rsidRPr="008D4EFC">
        <w:rPr>
          <w:rFonts w:ascii="Times New Roman" w:hAnsi="Times New Roman" w:cs="Times New Roman"/>
          <w:sz w:val="24"/>
          <w:szCs w:val="24"/>
        </w:rPr>
        <w:t>,</w:t>
      </w:r>
      <w:r w:rsidR="005132D9">
        <w:rPr>
          <w:rFonts w:ascii="Times New Roman" w:hAnsi="Times New Roman" w:cs="Times New Roman"/>
          <w:sz w:val="24"/>
          <w:szCs w:val="24"/>
        </w:rPr>
        <w:t xml:space="preserve"> treba naglasiti kako </w:t>
      </w:r>
      <w:r w:rsidRPr="008D4EFC">
        <w:rPr>
          <w:rFonts w:ascii="Times New Roman" w:hAnsi="Times New Roman" w:cs="Times New Roman"/>
          <w:sz w:val="24"/>
          <w:szCs w:val="24"/>
        </w:rPr>
        <w:t>u Republici</w:t>
      </w:r>
      <w:r w:rsidR="0060329D">
        <w:rPr>
          <w:rFonts w:ascii="Times New Roman" w:hAnsi="Times New Roman" w:cs="Times New Roman"/>
          <w:sz w:val="24"/>
          <w:szCs w:val="24"/>
        </w:rPr>
        <w:t xml:space="preserve"> Hrvatskoj još uvijek </w:t>
      </w:r>
      <w:r w:rsidR="001B1E5E" w:rsidRPr="008D4EFC">
        <w:rPr>
          <w:rFonts w:ascii="Times New Roman" w:hAnsi="Times New Roman" w:cs="Times New Roman"/>
          <w:sz w:val="24"/>
          <w:szCs w:val="24"/>
        </w:rPr>
        <w:t>ne postoje</w:t>
      </w:r>
      <w:r w:rsidRPr="008D4EFC">
        <w:rPr>
          <w:rFonts w:ascii="Times New Roman" w:hAnsi="Times New Roman" w:cs="Times New Roman"/>
          <w:sz w:val="24"/>
          <w:szCs w:val="24"/>
        </w:rPr>
        <w:t xml:space="preserve"> standard</w:t>
      </w:r>
      <w:r w:rsidR="001B1E5E" w:rsidRPr="008D4EFC">
        <w:rPr>
          <w:rFonts w:ascii="Times New Roman" w:hAnsi="Times New Roman" w:cs="Times New Roman"/>
          <w:sz w:val="24"/>
          <w:szCs w:val="24"/>
        </w:rPr>
        <w:t xml:space="preserve">i </w:t>
      </w:r>
      <w:r w:rsidRPr="008D4EFC">
        <w:rPr>
          <w:rFonts w:ascii="Times New Roman" w:hAnsi="Times New Roman" w:cs="Times New Roman"/>
          <w:sz w:val="24"/>
          <w:szCs w:val="24"/>
        </w:rPr>
        <w:t>koji definira</w:t>
      </w:r>
      <w:r w:rsidR="00F06149" w:rsidRPr="008D4EFC">
        <w:rPr>
          <w:rFonts w:ascii="Times New Roman" w:hAnsi="Times New Roman" w:cs="Times New Roman"/>
          <w:sz w:val="24"/>
          <w:szCs w:val="24"/>
        </w:rPr>
        <w:t>ju</w:t>
      </w:r>
      <w:r w:rsidRPr="008D4EFC">
        <w:rPr>
          <w:rFonts w:ascii="Times New Roman" w:hAnsi="Times New Roman" w:cs="Times New Roman"/>
          <w:sz w:val="24"/>
          <w:szCs w:val="24"/>
        </w:rPr>
        <w:t xml:space="preserve"> potrebne kompetencije andragoških </w:t>
      </w:r>
      <w:r w:rsidR="00090C8E">
        <w:rPr>
          <w:rFonts w:ascii="Times New Roman" w:hAnsi="Times New Roman" w:cs="Times New Roman"/>
          <w:sz w:val="24"/>
          <w:szCs w:val="24"/>
        </w:rPr>
        <w:t>radnika</w:t>
      </w:r>
      <w:r w:rsidRPr="008D4EFC">
        <w:rPr>
          <w:rFonts w:ascii="Times New Roman" w:hAnsi="Times New Roman" w:cs="Times New Roman"/>
          <w:sz w:val="24"/>
          <w:szCs w:val="24"/>
        </w:rPr>
        <w:t>.</w:t>
      </w:r>
    </w:p>
    <w:p w:rsidR="00A50CB5" w:rsidRPr="008D4EFC" w:rsidRDefault="0069629E" w:rsidP="00A65559">
      <w:pPr>
        <w:spacing w:after="0" w:line="240" w:lineRule="auto"/>
        <w:ind w:firstLine="709"/>
        <w:jc w:val="both"/>
        <w:rPr>
          <w:rFonts w:ascii="Calibri" w:hAnsi="Calibri" w:cs="Calibri"/>
          <w:sz w:val="24"/>
          <w:szCs w:val="24"/>
        </w:rPr>
      </w:pPr>
      <w:r w:rsidRPr="008D4EFC">
        <w:rPr>
          <w:rFonts w:ascii="Times New Roman" w:hAnsi="Times New Roman" w:cs="Times New Roman"/>
          <w:sz w:val="24"/>
          <w:szCs w:val="24"/>
        </w:rPr>
        <w:t xml:space="preserve">Zakonska podloga za uvođenje standarda </w:t>
      </w:r>
      <w:r w:rsidR="00F06149" w:rsidRPr="008D4EFC">
        <w:rPr>
          <w:rFonts w:ascii="Times New Roman" w:hAnsi="Times New Roman" w:cs="Times New Roman"/>
          <w:sz w:val="24"/>
          <w:szCs w:val="24"/>
        </w:rPr>
        <w:t xml:space="preserve">zanimanja i standarda kvalifikacija </w:t>
      </w:r>
      <w:r w:rsidR="00A37553">
        <w:rPr>
          <w:rFonts w:ascii="Times New Roman" w:hAnsi="Times New Roman" w:cs="Times New Roman"/>
          <w:sz w:val="24"/>
          <w:szCs w:val="24"/>
        </w:rPr>
        <w:t xml:space="preserve">u </w:t>
      </w:r>
      <w:r w:rsidRPr="008D4EFC">
        <w:rPr>
          <w:rFonts w:ascii="Times New Roman" w:hAnsi="Times New Roman" w:cs="Times New Roman"/>
          <w:sz w:val="24"/>
          <w:szCs w:val="24"/>
        </w:rPr>
        <w:t xml:space="preserve">Republici Hrvatskoj je </w:t>
      </w:r>
      <w:r w:rsidRPr="008D4EFC">
        <w:rPr>
          <w:rFonts w:ascii="Times New Roman" w:hAnsi="Times New Roman" w:cs="Times New Roman"/>
          <w:i/>
          <w:sz w:val="24"/>
          <w:szCs w:val="24"/>
        </w:rPr>
        <w:t>Zakon</w:t>
      </w:r>
      <w:r w:rsidRPr="008D4EFC">
        <w:rPr>
          <w:rFonts w:ascii="Times New Roman" w:hAnsi="Times New Roman" w:cs="Times New Roman"/>
          <w:sz w:val="24"/>
          <w:szCs w:val="24"/>
        </w:rPr>
        <w:t xml:space="preserve"> </w:t>
      </w:r>
      <w:r w:rsidRPr="008D4EFC">
        <w:rPr>
          <w:rFonts w:ascii="Times New Roman" w:hAnsi="Times New Roman" w:cs="Times New Roman"/>
          <w:i/>
          <w:sz w:val="24"/>
          <w:szCs w:val="24"/>
        </w:rPr>
        <w:t>o Hrvatskom kvalifikacijskom okviru</w:t>
      </w:r>
      <w:r w:rsidRPr="008D4EFC">
        <w:rPr>
          <w:rFonts w:ascii="Times New Roman" w:hAnsi="Times New Roman" w:cs="Times New Roman"/>
          <w:sz w:val="24"/>
          <w:szCs w:val="24"/>
        </w:rPr>
        <w:t xml:space="preserve"> (N</w:t>
      </w:r>
      <w:r w:rsidR="00BB7B9B">
        <w:rPr>
          <w:rFonts w:ascii="Times New Roman" w:hAnsi="Times New Roman" w:cs="Times New Roman"/>
          <w:sz w:val="24"/>
          <w:szCs w:val="24"/>
        </w:rPr>
        <w:t>arodne novine, broj</w:t>
      </w:r>
      <w:r w:rsidRPr="008D4EFC">
        <w:rPr>
          <w:rFonts w:ascii="Times New Roman" w:hAnsi="Times New Roman" w:cs="Times New Roman"/>
          <w:sz w:val="24"/>
          <w:szCs w:val="24"/>
        </w:rPr>
        <w:t xml:space="preserve"> 22/13), </w:t>
      </w:r>
      <w:r w:rsidRPr="008D4EFC">
        <w:rPr>
          <w:rFonts w:ascii="Times New Roman" w:hAnsi="Times New Roman" w:cs="Times New Roman"/>
          <w:i/>
          <w:sz w:val="24"/>
          <w:szCs w:val="24"/>
        </w:rPr>
        <w:t>Pravilnik o Registru</w:t>
      </w:r>
      <w:r w:rsidRPr="008D4EFC">
        <w:rPr>
          <w:rFonts w:ascii="Times New Roman" w:hAnsi="Times New Roman" w:cs="Times New Roman"/>
          <w:sz w:val="24"/>
          <w:szCs w:val="24"/>
        </w:rPr>
        <w:t xml:space="preserve"> </w:t>
      </w:r>
      <w:r w:rsidRPr="008D4EFC">
        <w:rPr>
          <w:rFonts w:ascii="Times New Roman" w:hAnsi="Times New Roman" w:cs="Times New Roman"/>
          <w:i/>
          <w:sz w:val="24"/>
          <w:szCs w:val="24"/>
        </w:rPr>
        <w:t>Hrvatskog kvalifikacijsko</w:t>
      </w:r>
      <w:r w:rsidR="00F80FE5">
        <w:rPr>
          <w:rFonts w:ascii="Times New Roman" w:hAnsi="Times New Roman" w:cs="Times New Roman"/>
          <w:i/>
          <w:sz w:val="24"/>
          <w:szCs w:val="24"/>
        </w:rPr>
        <w:t>g</w:t>
      </w:r>
      <w:r w:rsidRPr="008D4EFC">
        <w:rPr>
          <w:rFonts w:ascii="Times New Roman" w:hAnsi="Times New Roman" w:cs="Times New Roman"/>
          <w:i/>
          <w:sz w:val="24"/>
          <w:szCs w:val="24"/>
        </w:rPr>
        <w:t xml:space="preserve"> okvira</w:t>
      </w:r>
      <w:r w:rsidRPr="008D4EFC">
        <w:rPr>
          <w:rFonts w:ascii="Times New Roman" w:hAnsi="Times New Roman" w:cs="Times New Roman"/>
          <w:sz w:val="24"/>
          <w:szCs w:val="24"/>
        </w:rPr>
        <w:t xml:space="preserve"> (N</w:t>
      </w:r>
      <w:r w:rsidR="00BB7B9B">
        <w:rPr>
          <w:rFonts w:ascii="Times New Roman" w:hAnsi="Times New Roman" w:cs="Times New Roman"/>
          <w:sz w:val="24"/>
          <w:szCs w:val="24"/>
        </w:rPr>
        <w:t>arodne novine, broj</w:t>
      </w:r>
      <w:r w:rsidRPr="008D4EFC">
        <w:rPr>
          <w:rFonts w:ascii="Times New Roman" w:hAnsi="Times New Roman" w:cs="Times New Roman"/>
          <w:sz w:val="24"/>
          <w:szCs w:val="24"/>
        </w:rPr>
        <w:t xml:space="preserve"> 62/14) i </w:t>
      </w:r>
      <w:r w:rsidRPr="008D4EFC">
        <w:rPr>
          <w:rFonts w:ascii="Times New Roman" w:hAnsi="Times New Roman" w:cs="Times New Roman"/>
          <w:i/>
          <w:sz w:val="24"/>
          <w:szCs w:val="24"/>
        </w:rPr>
        <w:t>Strategija obrazovanja</w:t>
      </w:r>
      <w:r w:rsidRPr="008D4EFC">
        <w:rPr>
          <w:rFonts w:ascii="Times New Roman" w:hAnsi="Times New Roman" w:cs="Times New Roman"/>
          <w:sz w:val="24"/>
          <w:szCs w:val="24"/>
        </w:rPr>
        <w:t xml:space="preserve">, </w:t>
      </w:r>
      <w:r w:rsidRPr="008D4EFC">
        <w:rPr>
          <w:rFonts w:ascii="Times New Roman" w:hAnsi="Times New Roman" w:cs="Times New Roman"/>
          <w:i/>
          <w:sz w:val="24"/>
          <w:szCs w:val="24"/>
        </w:rPr>
        <w:t>znanosti i tehnologije</w:t>
      </w:r>
      <w:r w:rsidRPr="008D4EFC">
        <w:rPr>
          <w:rFonts w:ascii="Times New Roman" w:hAnsi="Times New Roman" w:cs="Times New Roman"/>
          <w:sz w:val="24"/>
          <w:szCs w:val="24"/>
        </w:rPr>
        <w:t xml:space="preserve"> (N</w:t>
      </w:r>
      <w:r w:rsidR="00BB7B9B">
        <w:rPr>
          <w:rFonts w:ascii="Times New Roman" w:hAnsi="Times New Roman" w:cs="Times New Roman"/>
          <w:sz w:val="24"/>
          <w:szCs w:val="24"/>
        </w:rPr>
        <w:t>arodne novine, broj</w:t>
      </w:r>
      <w:r w:rsidRPr="008D4EFC">
        <w:rPr>
          <w:rFonts w:ascii="Times New Roman" w:hAnsi="Times New Roman" w:cs="Times New Roman"/>
          <w:sz w:val="24"/>
          <w:szCs w:val="24"/>
        </w:rPr>
        <w:t xml:space="preserve"> 124/14).</w:t>
      </w:r>
      <w:r w:rsidR="00463493" w:rsidRPr="008D4EFC">
        <w:rPr>
          <w:rFonts w:ascii="Calibri" w:hAnsi="Calibri" w:cs="Calibri"/>
          <w:sz w:val="24"/>
          <w:szCs w:val="24"/>
        </w:rPr>
        <w:t xml:space="preserve"> </w:t>
      </w:r>
    </w:p>
    <w:p w:rsidR="001B1E5E" w:rsidRPr="008D4EFC" w:rsidRDefault="001B1E5E" w:rsidP="00A65559">
      <w:pPr>
        <w:tabs>
          <w:tab w:val="left" w:pos="3510"/>
        </w:tabs>
        <w:spacing w:after="0" w:line="240" w:lineRule="auto"/>
        <w:ind w:firstLine="709"/>
        <w:jc w:val="both"/>
        <w:rPr>
          <w:rFonts w:ascii="Times New Roman" w:hAnsi="Times New Roman" w:cs="Times New Roman"/>
          <w:sz w:val="24"/>
          <w:szCs w:val="24"/>
        </w:rPr>
      </w:pPr>
      <w:r w:rsidRPr="008D4EFC">
        <w:rPr>
          <w:rFonts w:ascii="Times New Roman" w:hAnsi="Times New Roman" w:cs="Times New Roman"/>
          <w:i/>
          <w:sz w:val="24"/>
          <w:szCs w:val="24"/>
        </w:rPr>
        <w:t>Zakon o Hrvatskom kvalifikacijskom okviru</w:t>
      </w:r>
      <w:r w:rsidRPr="008D4EFC">
        <w:rPr>
          <w:rFonts w:ascii="Times New Roman" w:hAnsi="Times New Roman" w:cs="Times New Roman"/>
          <w:sz w:val="24"/>
          <w:szCs w:val="24"/>
        </w:rPr>
        <w:t xml:space="preserve"> je propisao da je standard zanimanja popis svih poslova koje pojedinac obavlja u određenom zanimanju i popis kompetencija potrebnih za njihovo uspješno obavljanje, dok </w:t>
      </w:r>
      <w:r w:rsidR="00A50CB5" w:rsidRPr="008D4EFC">
        <w:rPr>
          <w:rFonts w:ascii="Times New Roman" w:hAnsi="Times New Roman" w:cs="Times New Roman"/>
          <w:sz w:val="24"/>
          <w:szCs w:val="24"/>
        </w:rPr>
        <w:t>standard kvalifikacije uključuje sve podatke koji su potrebni za određivanje razine, obujma i profila kvalifikacije</w:t>
      </w:r>
      <w:r w:rsidR="00F52D4B" w:rsidRPr="008D4EFC">
        <w:rPr>
          <w:rFonts w:ascii="Times New Roman" w:hAnsi="Times New Roman" w:cs="Times New Roman"/>
          <w:sz w:val="24"/>
          <w:szCs w:val="24"/>
        </w:rPr>
        <w:t>,</w:t>
      </w:r>
      <w:r w:rsidR="00A50CB5" w:rsidRPr="008D4EFC">
        <w:rPr>
          <w:rFonts w:ascii="Times New Roman" w:hAnsi="Times New Roman" w:cs="Times New Roman"/>
          <w:sz w:val="24"/>
          <w:szCs w:val="24"/>
        </w:rPr>
        <w:t xml:space="preserve"> kao i podatke koji su potrebni za osiguravanje i unapređivanje kvalitete standarda kvalifikacije.</w:t>
      </w:r>
      <w:r w:rsidR="00A50CB5" w:rsidRPr="008D4EFC">
        <w:rPr>
          <w:rFonts w:ascii="Times New Roman" w:hAnsi="Times New Roman" w:cs="Times New Roman"/>
          <w:sz w:val="24"/>
          <w:szCs w:val="24"/>
        </w:rPr>
        <w:tab/>
      </w:r>
    </w:p>
    <w:p w:rsidR="00690993" w:rsidRPr="008D4EFC" w:rsidRDefault="00690993" w:rsidP="00A65559">
      <w:pPr>
        <w:tabs>
          <w:tab w:val="left" w:pos="3510"/>
        </w:tabs>
        <w:spacing w:after="0" w:line="240" w:lineRule="auto"/>
        <w:ind w:firstLine="709"/>
        <w:jc w:val="both"/>
        <w:rPr>
          <w:rFonts w:ascii="Times New Roman" w:hAnsi="Times New Roman" w:cs="Times New Roman"/>
          <w:sz w:val="24"/>
          <w:szCs w:val="24"/>
        </w:rPr>
      </w:pPr>
      <w:r w:rsidRPr="008D4EFC">
        <w:rPr>
          <w:rFonts w:ascii="Times New Roman" w:hAnsi="Times New Roman" w:cs="Times New Roman"/>
          <w:sz w:val="24"/>
          <w:szCs w:val="24"/>
        </w:rPr>
        <w:t xml:space="preserve">Razvijen kvalitetan </w:t>
      </w:r>
      <w:r w:rsidR="007E709A">
        <w:rPr>
          <w:rFonts w:ascii="Times New Roman" w:hAnsi="Times New Roman" w:cs="Times New Roman"/>
          <w:sz w:val="24"/>
          <w:szCs w:val="24"/>
        </w:rPr>
        <w:t xml:space="preserve">andragoški </w:t>
      </w:r>
      <w:r w:rsidRPr="008D4EFC">
        <w:rPr>
          <w:rFonts w:ascii="Times New Roman" w:hAnsi="Times New Roman" w:cs="Times New Roman"/>
          <w:sz w:val="24"/>
          <w:szCs w:val="24"/>
        </w:rPr>
        <w:t xml:space="preserve">kompetencijski okvir </w:t>
      </w:r>
      <w:r w:rsidR="00F52D4B" w:rsidRPr="008D4EFC">
        <w:rPr>
          <w:rFonts w:ascii="Times New Roman" w:hAnsi="Times New Roman" w:cs="Times New Roman"/>
          <w:sz w:val="24"/>
          <w:szCs w:val="24"/>
        </w:rPr>
        <w:t>preduvjet je i kvalitetnog</w:t>
      </w:r>
      <w:r w:rsidRPr="008D4EFC">
        <w:rPr>
          <w:rFonts w:ascii="Times New Roman" w:hAnsi="Times New Roman" w:cs="Times New Roman"/>
          <w:sz w:val="24"/>
          <w:szCs w:val="24"/>
        </w:rPr>
        <w:t xml:space="preserve"> sustava obrazovanja odraslih.</w:t>
      </w:r>
    </w:p>
    <w:p w:rsidR="00690993" w:rsidRPr="008D4EFC" w:rsidRDefault="00690993" w:rsidP="00A65559">
      <w:pPr>
        <w:tabs>
          <w:tab w:val="left" w:pos="3510"/>
        </w:tabs>
        <w:spacing w:after="0" w:line="240" w:lineRule="auto"/>
        <w:ind w:firstLine="709"/>
        <w:jc w:val="both"/>
        <w:rPr>
          <w:rFonts w:ascii="Times New Roman" w:hAnsi="Times New Roman" w:cs="Times New Roman"/>
          <w:sz w:val="24"/>
          <w:szCs w:val="24"/>
        </w:rPr>
      </w:pPr>
      <w:r w:rsidRPr="008D4EFC">
        <w:rPr>
          <w:rFonts w:ascii="Times New Roman" w:hAnsi="Times New Roman" w:cs="Times New Roman"/>
          <w:sz w:val="24"/>
          <w:szCs w:val="24"/>
        </w:rPr>
        <w:t>Provedenim istraži</w:t>
      </w:r>
      <w:r w:rsidR="005858EE">
        <w:rPr>
          <w:rFonts w:ascii="Times New Roman" w:hAnsi="Times New Roman" w:cs="Times New Roman"/>
          <w:sz w:val="24"/>
          <w:szCs w:val="24"/>
        </w:rPr>
        <w:t>vanjem autorice ovog</w:t>
      </w:r>
      <w:r w:rsidRPr="008D4EFC">
        <w:rPr>
          <w:rFonts w:ascii="Times New Roman" w:hAnsi="Times New Roman" w:cs="Times New Roman"/>
          <w:sz w:val="24"/>
          <w:szCs w:val="24"/>
        </w:rPr>
        <w:t xml:space="preserve"> rada dokazat će potrebu za izradom </w:t>
      </w:r>
      <w:r w:rsidR="007E709A">
        <w:rPr>
          <w:rFonts w:ascii="Times New Roman" w:hAnsi="Times New Roman" w:cs="Times New Roman"/>
          <w:sz w:val="24"/>
          <w:szCs w:val="24"/>
        </w:rPr>
        <w:t xml:space="preserve">nacionalnih standarda </w:t>
      </w:r>
      <w:r w:rsidRPr="008D4EFC">
        <w:rPr>
          <w:rFonts w:ascii="Times New Roman" w:hAnsi="Times New Roman" w:cs="Times New Roman"/>
          <w:sz w:val="24"/>
          <w:szCs w:val="24"/>
        </w:rPr>
        <w:t xml:space="preserve">zanimanja i standarda kvalifikacije za andragoške </w:t>
      </w:r>
      <w:r w:rsidR="003526ED">
        <w:rPr>
          <w:rFonts w:ascii="Times New Roman" w:hAnsi="Times New Roman" w:cs="Times New Roman"/>
          <w:sz w:val="24"/>
          <w:szCs w:val="24"/>
        </w:rPr>
        <w:t>radnike</w:t>
      </w:r>
      <w:r w:rsidRPr="008D4EFC">
        <w:rPr>
          <w:rFonts w:ascii="Times New Roman" w:hAnsi="Times New Roman" w:cs="Times New Roman"/>
          <w:sz w:val="24"/>
          <w:szCs w:val="24"/>
        </w:rPr>
        <w:t xml:space="preserve"> kao </w:t>
      </w:r>
      <w:r w:rsidR="00F52D4B" w:rsidRPr="008D4EFC">
        <w:rPr>
          <w:rFonts w:ascii="Times New Roman" w:hAnsi="Times New Roman" w:cs="Times New Roman"/>
          <w:sz w:val="24"/>
          <w:szCs w:val="24"/>
        </w:rPr>
        <w:t>preduvjeta</w:t>
      </w:r>
      <w:r w:rsidRPr="008D4EFC">
        <w:rPr>
          <w:rFonts w:ascii="Times New Roman" w:hAnsi="Times New Roman" w:cs="Times New Roman"/>
          <w:sz w:val="24"/>
          <w:szCs w:val="24"/>
        </w:rPr>
        <w:t xml:space="preserve"> razvoja kvalitetnog sustav</w:t>
      </w:r>
      <w:r w:rsidR="005858EE">
        <w:rPr>
          <w:rFonts w:ascii="Times New Roman" w:hAnsi="Times New Roman" w:cs="Times New Roman"/>
          <w:sz w:val="24"/>
          <w:szCs w:val="24"/>
        </w:rPr>
        <w:t>a</w:t>
      </w:r>
      <w:r w:rsidRPr="008D4EFC">
        <w:rPr>
          <w:rFonts w:ascii="Times New Roman" w:hAnsi="Times New Roman" w:cs="Times New Roman"/>
          <w:sz w:val="24"/>
          <w:szCs w:val="24"/>
        </w:rPr>
        <w:t xml:space="preserve"> obrazovanja odraslih.</w:t>
      </w:r>
    </w:p>
    <w:p w:rsidR="00556809" w:rsidRPr="008D4EFC" w:rsidRDefault="00556809" w:rsidP="00A65559">
      <w:pPr>
        <w:spacing w:line="240" w:lineRule="auto"/>
        <w:rPr>
          <w:rFonts w:ascii="Times New Roman" w:hAnsi="Times New Roman" w:cs="Times New Roman"/>
          <w:sz w:val="24"/>
          <w:szCs w:val="24"/>
        </w:rPr>
      </w:pPr>
    </w:p>
    <w:p w:rsidR="007E709A" w:rsidRPr="006A7961" w:rsidRDefault="004D04D6" w:rsidP="006A7961">
      <w:pPr>
        <w:spacing w:line="240" w:lineRule="auto"/>
        <w:jc w:val="both"/>
        <w:rPr>
          <w:rFonts w:ascii="Times New Roman" w:hAnsi="Times New Roman" w:cs="Times New Roman"/>
          <w:sz w:val="24"/>
          <w:szCs w:val="24"/>
        </w:rPr>
      </w:pPr>
      <w:r w:rsidRPr="00F80FE5">
        <w:rPr>
          <w:rFonts w:ascii="Times New Roman" w:hAnsi="Times New Roman" w:cs="Times New Roman"/>
          <w:b/>
          <w:sz w:val="24"/>
          <w:szCs w:val="24"/>
        </w:rPr>
        <w:t>Ključne riječi</w:t>
      </w:r>
      <w:r w:rsidRPr="008D4EFC">
        <w:rPr>
          <w:rFonts w:ascii="Times New Roman" w:hAnsi="Times New Roman" w:cs="Times New Roman"/>
          <w:sz w:val="24"/>
          <w:szCs w:val="24"/>
        </w:rPr>
        <w:t>:</w:t>
      </w:r>
      <w:r w:rsidR="007E709A">
        <w:rPr>
          <w:rFonts w:ascii="Times New Roman" w:hAnsi="Times New Roman" w:cs="Times New Roman"/>
          <w:sz w:val="24"/>
          <w:szCs w:val="24"/>
        </w:rPr>
        <w:t xml:space="preserve"> </w:t>
      </w:r>
      <w:r w:rsidR="007E709A" w:rsidRPr="00A37553">
        <w:rPr>
          <w:rFonts w:ascii="Times New Roman" w:hAnsi="Times New Roman" w:cs="Times New Roman"/>
          <w:i/>
          <w:sz w:val="24"/>
          <w:szCs w:val="24"/>
        </w:rPr>
        <w:t>Zakon o Hrvatskom kvalifikacijskom okviru</w:t>
      </w:r>
      <w:r w:rsidR="007E709A">
        <w:rPr>
          <w:rFonts w:ascii="Times New Roman" w:hAnsi="Times New Roman" w:cs="Times New Roman"/>
          <w:sz w:val="24"/>
          <w:szCs w:val="24"/>
        </w:rPr>
        <w:t>, andragoški kompetencijski okvir, nacionalni standardi za andragoške radnike, koncept povezivanja potreba tržišta rada i obrazovanja odraslih, kvalitetan sustav obrazovanja odraslih.</w:t>
      </w:r>
    </w:p>
    <w:p w:rsidR="001A3D73" w:rsidRDefault="001A3D73" w:rsidP="0093793E">
      <w:pPr>
        <w:jc w:val="center"/>
        <w:rPr>
          <w:rFonts w:ascii="Times New Roman" w:hAnsi="Times New Roman" w:cs="Times New Roman"/>
          <w:b/>
          <w:sz w:val="24"/>
          <w:szCs w:val="24"/>
        </w:rPr>
      </w:pPr>
    </w:p>
    <w:p w:rsidR="007079D3" w:rsidRPr="0093793E" w:rsidRDefault="00A679ED" w:rsidP="0093793E">
      <w:pPr>
        <w:jc w:val="center"/>
        <w:rPr>
          <w:rFonts w:ascii="Times New Roman" w:hAnsi="Times New Roman" w:cs="Times New Roman"/>
          <w:b/>
          <w:sz w:val="24"/>
          <w:szCs w:val="24"/>
        </w:rPr>
      </w:pPr>
      <w:r w:rsidRPr="0093793E">
        <w:rPr>
          <w:rFonts w:ascii="Times New Roman" w:hAnsi="Times New Roman" w:cs="Times New Roman"/>
          <w:b/>
          <w:sz w:val="24"/>
          <w:szCs w:val="24"/>
        </w:rPr>
        <w:t>Uvod</w:t>
      </w:r>
    </w:p>
    <w:p w:rsidR="005132D9" w:rsidRDefault="005132D9" w:rsidP="009379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679ED">
        <w:rPr>
          <w:rFonts w:ascii="Times New Roman" w:hAnsi="Times New Roman" w:cs="Times New Roman"/>
          <w:sz w:val="24"/>
          <w:szCs w:val="24"/>
        </w:rPr>
        <w:t>Iako Republika Hrvatska ima zakonsku regulativu koja uređuje organizaciju obrazovanja odraslih (</w:t>
      </w:r>
      <w:r w:rsidR="007268FB" w:rsidRPr="008D4EFC">
        <w:rPr>
          <w:rFonts w:ascii="Times New Roman" w:hAnsi="Times New Roman" w:cs="Times New Roman"/>
          <w:i/>
          <w:sz w:val="24"/>
          <w:szCs w:val="24"/>
        </w:rPr>
        <w:t>Zakon o obrazovanju odraslih</w:t>
      </w:r>
      <w:r w:rsidR="00215FA7">
        <w:rPr>
          <w:rFonts w:ascii="Times New Roman" w:hAnsi="Times New Roman" w:cs="Times New Roman"/>
          <w:sz w:val="24"/>
          <w:szCs w:val="24"/>
        </w:rPr>
        <w:t>,</w:t>
      </w:r>
      <w:r w:rsidR="007268FB" w:rsidRPr="008D4EFC">
        <w:rPr>
          <w:rFonts w:ascii="Times New Roman" w:hAnsi="Times New Roman" w:cs="Times New Roman"/>
          <w:sz w:val="24"/>
          <w:szCs w:val="24"/>
        </w:rPr>
        <w:t xml:space="preserve"> N</w:t>
      </w:r>
      <w:r w:rsidR="009F62E7">
        <w:rPr>
          <w:rFonts w:ascii="Times New Roman" w:hAnsi="Times New Roman" w:cs="Times New Roman"/>
          <w:sz w:val="24"/>
          <w:szCs w:val="24"/>
        </w:rPr>
        <w:t>arodne novine, broj</w:t>
      </w:r>
      <w:r w:rsidR="007268FB" w:rsidRPr="008D4EFC">
        <w:rPr>
          <w:rFonts w:ascii="Times New Roman" w:hAnsi="Times New Roman" w:cs="Times New Roman"/>
          <w:sz w:val="24"/>
          <w:szCs w:val="24"/>
        </w:rPr>
        <w:t xml:space="preserve"> 17/07</w:t>
      </w:r>
      <w:r w:rsidR="007268FB" w:rsidRPr="007268FB">
        <w:rPr>
          <w:rFonts w:ascii="Times New Roman" w:hAnsi="Times New Roman" w:cs="Times New Roman"/>
          <w:color w:val="000000" w:themeColor="text1"/>
          <w:sz w:val="24"/>
          <w:szCs w:val="24"/>
        </w:rPr>
        <w:t>, članak 8</w:t>
      </w:r>
      <w:r>
        <w:rPr>
          <w:rFonts w:ascii="Times New Roman" w:hAnsi="Times New Roman" w:cs="Times New Roman"/>
          <w:color w:val="000000" w:themeColor="text1"/>
          <w:sz w:val="24"/>
          <w:szCs w:val="24"/>
        </w:rPr>
        <w:t>.</w:t>
      </w:r>
      <w:r w:rsidR="00A679ED">
        <w:rPr>
          <w:rFonts w:ascii="Times New Roman" w:hAnsi="Times New Roman" w:cs="Times New Roman"/>
          <w:sz w:val="24"/>
          <w:szCs w:val="24"/>
        </w:rPr>
        <w:t>), prema kojoj programe obrazovanj</w:t>
      </w:r>
      <w:r w:rsidR="007268FB">
        <w:rPr>
          <w:rFonts w:ascii="Times New Roman" w:hAnsi="Times New Roman" w:cs="Times New Roman"/>
          <w:sz w:val="24"/>
          <w:szCs w:val="24"/>
        </w:rPr>
        <w:t xml:space="preserve">a provode andragoški </w:t>
      </w:r>
      <w:r w:rsidR="00F80FE5">
        <w:rPr>
          <w:rFonts w:ascii="Times New Roman" w:hAnsi="Times New Roman" w:cs="Times New Roman"/>
          <w:sz w:val="24"/>
          <w:szCs w:val="24"/>
        </w:rPr>
        <w:t>radnici</w:t>
      </w:r>
      <w:r w:rsidR="006D4BF3">
        <w:rPr>
          <w:rFonts w:ascii="Times New Roman" w:hAnsi="Times New Roman" w:cs="Times New Roman"/>
          <w:sz w:val="24"/>
          <w:szCs w:val="24"/>
        </w:rPr>
        <w:t>, još uvijek ne postoji</w:t>
      </w:r>
      <w:r w:rsidR="00A679ED">
        <w:rPr>
          <w:rFonts w:ascii="Times New Roman" w:hAnsi="Times New Roman" w:cs="Times New Roman"/>
          <w:sz w:val="24"/>
          <w:szCs w:val="24"/>
        </w:rPr>
        <w:t xml:space="preserve"> </w:t>
      </w:r>
      <w:r w:rsidR="006D4BF3">
        <w:rPr>
          <w:rFonts w:ascii="Times New Roman" w:hAnsi="Times New Roman" w:cs="Times New Roman"/>
          <w:sz w:val="24"/>
          <w:szCs w:val="24"/>
        </w:rPr>
        <w:t xml:space="preserve">andragoški kompetencijski okvir </w:t>
      </w:r>
      <w:r w:rsidR="00A37553">
        <w:rPr>
          <w:rFonts w:ascii="Times New Roman" w:hAnsi="Times New Roman" w:cs="Times New Roman"/>
          <w:sz w:val="24"/>
          <w:szCs w:val="24"/>
        </w:rPr>
        <w:t>koji propisuje</w:t>
      </w:r>
      <w:r w:rsidR="00A679ED">
        <w:rPr>
          <w:rFonts w:ascii="Times New Roman" w:hAnsi="Times New Roman" w:cs="Times New Roman"/>
          <w:sz w:val="24"/>
          <w:szCs w:val="24"/>
        </w:rPr>
        <w:t xml:space="preserve"> kompetencije </w:t>
      </w:r>
      <w:r w:rsidR="00B531BC">
        <w:rPr>
          <w:rFonts w:ascii="Times New Roman" w:hAnsi="Times New Roman" w:cs="Times New Roman"/>
          <w:sz w:val="24"/>
          <w:szCs w:val="24"/>
        </w:rPr>
        <w:t xml:space="preserve">andragoških </w:t>
      </w:r>
      <w:r w:rsidR="008C5C3D">
        <w:rPr>
          <w:rFonts w:ascii="Times New Roman" w:hAnsi="Times New Roman" w:cs="Times New Roman"/>
          <w:sz w:val="24"/>
          <w:szCs w:val="24"/>
        </w:rPr>
        <w:t>radnika</w:t>
      </w:r>
      <w:r w:rsidR="00B531BC" w:rsidRPr="005132D9">
        <w:rPr>
          <w:rFonts w:ascii="Times New Roman" w:hAnsi="Times New Roman" w:cs="Times New Roman"/>
          <w:sz w:val="24"/>
          <w:szCs w:val="24"/>
        </w:rPr>
        <w:t xml:space="preserve">. </w:t>
      </w:r>
    </w:p>
    <w:p w:rsidR="00F41BCF" w:rsidRPr="005132D9" w:rsidRDefault="005132D9" w:rsidP="009379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41BCF" w:rsidRPr="005132D9">
        <w:rPr>
          <w:rFonts w:ascii="Times New Roman" w:hAnsi="Times New Roman" w:cs="Times New Roman"/>
          <w:sz w:val="24"/>
          <w:szCs w:val="24"/>
        </w:rPr>
        <w:t>Nastavne, upravljačke, savjetodavne ili administrativne aktivnosti u sustavu obrazovanja odraslih u Republici Hrvatskoj obavljaju iste osobe što predstavlja veliki problem jer bi se navedene aktivnosti trebale dijeliti na generičke i specifične i trebale bi biti definirane a</w:t>
      </w:r>
      <w:r w:rsidR="003602DA">
        <w:rPr>
          <w:rFonts w:ascii="Times New Roman" w:hAnsi="Times New Roman" w:cs="Times New Roman"/>
          <w:sz w:val="24"/>
          <w:szCs w:val="24"/>
        </w:rPr>
        <w:t>ndragoškim modelom kompetencija</w:t>
      </w:r>
      <w:r>
        <w:rPr>
          <w:rFonts w:ascii="Times New Roman" w:hAnsi="Times New Roman" w:cs="Times New Roman"/>
          <w:sz w:val="24"/>
          <w:szCs w:val="24"/>
        </w:rPr>
        <w:t xml:space="preserve"> (</w:t>
      </w:r>
      <w:r w:rsidR="00A37553" w:rsidRPr="006054C8">
        <w:rPr>
          <w:rFonts w:ascii="Times New Roman" w:hAnsi="Times New Roman" w:cs="Times New Roman"/>
          <w:i/>
          <w:sz w:val="24"/>
          <w:szCs w:val="24"/>
        </w:rPr>
        <w:t>Klapan</w:t>
      </w:r>
      <w:r w:rsidR="00A37553">
        <w:rPr>
          <w:rFonts w:ascii="Times New Roman" w:hAnsi="Times New Roman" w:cs="Times New Roman"/>
          <w:i/>
          <w:sz w:val="24"/>
          <w:szCs w:val="24"/>
        </w:rPr>
        <w:t>,</w:t>
      </w:r>
      <w:r w:rsidR="00A37553" w:rsidRPr="006054C8">
        <w:rPr>
          <w:rFonts w:ascii="Times New Roman" w:hAnsi="Times New Roman" w:cs="Times New Roman"/>
          <w:i/>
          <w:sz w:val="24"/>
          <w:szCs w:val="24"/>
        </w:rPr>
        <w:t xml:space="preserve"> </w:t>
      </w:r>
      <w:r w:rsidR="00A37553">
        <w:rPr>
          <w:rFonts w:ascii="Times New Roman" w:hAnsi="Times New Roman" w:cs="Times New Roman"/>
          <w:i/>
          <w:sz w:val="24"/>
          <w:szCs w:val="24"/>
        </w:rPr>
        <w:t xml:space="preserve">Herceg, </w:t>
      </w:r>
      <w:r>
        <w:rPr>
          <w:rFonts w:ascii="Times New Roman" w:hAnsi="Times New Roman" w:cs="Times New Roman"/>
          <w:sz w:val="24"/>
          <w:szCs w:val="24"/>
        </w:rPr>
        <w:t>20</w:t>
      </w:r>
      <w:r w:rsidR="00674283" w:rsidRPr="005132D9">
        <w:rPr>
          <w:rFonts w:ascii="Times New Roman" w:hAnsi="Times New Roman" w:cs="Times New Roman"/>
          <w:sz w:val="24"/>
          <w:szCs w:val="24"/>
        </w:rPr>
        <w:t>13.)</w:t>
      </w:r>
      <w:r w:rsidR="003602DA">
        <w:rPr>
          <w:rFonts w:ascii="Times New Roman" w:hAnsi="Times New Roman" w:cs="Times New Roman"/>
          <w:sz w:val="24"/>
          <w:szCs w:val="24"/>
        </w:rPr>
        <w:t>.</w:t>
      </w:r>
    </w:p>
    <w:p w:rsidR="00660A7C" w:rsidRPr="00DB3B8A" w:rsidRDefault="00EA71B7" w:rsidP="0093793E">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ab/>
      </w:r>
      <w:r w:rsidR="00660A7C" w:rsidRPr="00883C60">
        <w:rPr>
          <w:rFonts w:ascii="Times New Roman" w:hAnsi="Times New Roman" w:cs="Times New Roman"/>
          <w:sz w:val="24"/>
          <w:szCs w:val="24"/>
        </w:rPr>
        <w:t xml:space="preserve">Zahtjevi koje pred andragoške </w:t>
      </w:r>
      <w:r w:rsidR="00090C8E">
        <w:rPr>
          <w:rFonts w:ascii="Times New Roman" w:hAnsi="Times New Roman" w:cs="Times New Roman"/>
          <w:sz w:val="24"/>
          <w:szCs w:val="24"/>
        </w:rPr>
        <w:t>radnike</w:t>
      </w:r>
      <w:r w:rsidR="00660A7C" w:rsidRPr="00883C60">
        <w:rPr>
          <w:rFonts w:ascii="Times New Roman" w:hAnsi="Times New Roman" w:cs="Times New Roman"/>
          <w:sz w:val="24"/>
          <w:szCs w:val="24"/>
        </w:rPr>
        <w:t xml:space="preserve"> stavlja Europska unija iziskuju kontinuirano razvijanje niza novih kompetencija koje ih stavljaju u ulogu </w:t>
      </w:r>
      <w:r w:rsidR="007B2897" w:rsidRPr="00883C60">
        <w:rPr>
          <w:rFonts w:ascii="Times New Roman" w:hAnsi="Times New Roman" w:cs="Times New Roman"/>
          <w:sz w:val="24"/>
          <w:szCs w:val="24"/>
        </w:rPr>
        <w:t xml:space="preserve">voditelja, savjetnika, mentora, </w:t>
      </w:r>
      <w:r w:rsidR="00660A7C" w:rsidRPr="00883C60">
        <w:rPr>
          <w:rFonts w:ascii="Times New Roman" w:hAnsi="Times New Roman" w:cs="Times New Roman"/>
          <w:sz w:val="24"/>
          <w:szCs w:val="24"/>
        </w:rPr>
        <w:t xml:space="preserve">  suradnika, moderatora i to ne samo u odnosu na polaznika, nego i u odn</w:t>
      </w:r>
      <w:r w:rsidR="00883C60" w:rsidRPr="00883C60">
        <w:rPr>
          <w:rFonts w:ascii="Times New Roman" w:hAnsi="Times New Roman" w:cs="Times New Roman"/>
          <w:sz w:val="24"/>
          <w:szCs w:val="24"/>
        </w:rPr>
        <w:t>osu na ustanovu, poslodavce</w:t>
      </w:r>
      <w:r w:rsidR="00660A7C" w:rsidRPr="00883C60">
        <w:rPr>
          <w:rFonts w:ascii="Times New Roman" w:hAnsi="Times New Roman" w:cs="Times New Roman"/>
          <w:sz w:val="24"/>
          <w:szCs w:val="24"/>
        </w:rPr>
        <w:t xml:space="preserve"> i lokalnu zajednicu. Iz navedenog proizlazi kako je na nacionalnoj razini potrebno jasno artikulirati europsku obrazovnu politiku i njezine temeljne pojmove te razviti model potrebnih kompetencija andragoških </w:t>
      </w:r>
      <w:r w:rsidR="00090C8E">
        <w:rPr>
          <w:rFonts w:ascii="Times New Roman" w:hAnsi="Times New Roman" w:cs="Times New Roman"/>
          <w:sz w:val="24"/>
          <w:szCs w:val="24"/>
        </w:rPr>
        <w:t>radnika</w:t>
      </w:r>
      <w:r w:rsidR="00660A7C" w:rsidRPr="00883C60">
        <w:rPr>
          <w:rFonts w:ascii="Times New Roman" w:hAnsi="Times New Roman" w:cs="Times New Roman"/>
          <w:sz w:val="24"/>
          <w:szCs w:val="24"/>
        </w:rPr>
        <w:t>. Treba istaknuti da stjecanje andragoških kompetencija u Republici Hrvatskoj nije regulirano zakonima, niti postoji sustav za priznavanje (akreditacija ili licenciranje) samih kvalifikacija te se profesionalni razvoj obično događa unutar vlastitog</w:t>
      </w:r>
      <w:r w:rsidR="00A37553">
        <w:rPr>
          <w:rFonts w:ascii="Times New Roman" w:hAnsi="Times New Roman" w:cs="Times New Roman"/>
          <w:sz w:val="24"/>
          <w:szCs w:val="24"/>
        </w:rPr>
        <w:t>a</w:t>
      </w:r>
      <w:r w:rsidR="00660A7C" w:rsidRPr="00883C60">
        <w:rPr>
          <w:rFonts w:ascii="Times New Roman" w:hAnsi="Times New Roman" w:cs="Times New Roman"/>
          <w:sz w:val="24"/>
          <w:szCs w:val="24"/>
        </w:rPr>
        <w:t xml:space="preserve"> andragoškog rada i iskustva u praksi. Iz navedenog proizlazi da sustav osiguranja kvalitete obrazovanja odraslih u Republici Hrvatskoj </w:t>
      </w:r>
      <w:r w:rsidR="00883C60" w:rsidRPr="00883C60">
        <w:rPr>
          <w:rFonts w:ascii="Times New Roman" w:hAnsi="Times New Roman" w:cs="Times New Roman"/>
          <w:sz w:val="24"/>
          <w:szCs w:val="24"/>
        </w:rPr>
        <w:t xml:space="preserve">još uvijek </w:t>
      </w:r>
      <w:r w:rsidR="00660A7C" w:rsidRPr="00883C60">
        <w:rPr>
          <w:rFonts w:ascii="Times New Roman" w:hAnsi="Times New Roman" w:cs="Times New Roman"/>
          <w:sz w:val="24"/>
          <w:szCs w:val="24"/>
        </w:rPr>
        <w:t xml:space="preserve">ne postoji. </w:t>
      </w:r>
      <w:r w:rsidR="00A37553" w:rsidRPr="00DB3B8A">
        <w:rPr>
          <w:rFonts w:ascii="Times New Roman" w:hAnsi="Times New Roman" w:cs="Times New Roman"/>
          <w:sz w:val="24"/>
          <w:szCs w:val="24"/>
        </w:rPr>
        <w:t xml:space="preserve">U </w:t>
      </w:r>
      <w:r w:rsidR="00A37553" w:rsidRPr="00DB3B8A">
        <w:rPr>
          <w:rFonts w:ascii="Times New Roman" w:hAnsi="Times New Roman" w:cs="Times New Roman"/>
          <w:i/>
          <w:sz w:val="24"/>
          <w:szCs w:val="24"/>
        </w:rPr>
        <w:t>Strategiji</w:t>
      </w:r>
      <w:r w:rsidR="00660A7C" w:rsidRPr="00DB3B8A">
        <w:rPr>
          <w:rFonts w:ascii="Times New Roman" w:hAnsi="Times New Roman" w:cs="Times New Roman"/>
          <w:i/>
          <w:sz w:val="24"/>
          <w:szCs w:val="24"/>
        </w:rPr>
        <w:t xml:space="preserve"> obrazovanja, znanosti i tehnologije</w:t>
      </w:r>
      <w:r w:rsidR="00A37553" w:rsidRPr="00DB3B8A">
        <w:rPr>
          <w:rFonts w:ascii="Times New Roman" w:hAnsi="Times New Roman" w:cs="Times New Roman"/>
          <w:i/>
          <w:sz w:val="24"/>
          <w:szCs w:val="24"/>
        </w:rPr>
        <w:t xml:space="preserve"> </w:t>
      </w:r>
      <w:r w:rsidR="00A37553" w:rsidRPr="00017CA2">
        <w:rPr>
          <w:rFonts w:ascii="Times New Roman" w:hAnsi="Times New Roman" w:cs="Times New Roman"/>
          <w:sz w:val="24"/>
          <w:szCs w:val="24"/>
        </w:rPr>
        <w:t>(</w:t>
      </w:r>
      <w:r w:rsidR="00735F01" w:rsidRPr="008D4EFC">
        <w:rPr>
          <w:rFonts w:ascii="Times New Roman" w:hAnsi="Times New Roman" w:cs="Times New Roman"/>
          <w:sz w:val="24"/>
          <w:szCs w:val="24"/>
        </w:rPr>
        <w:t>N</w:t>
      </w:r>
      <w:r w:rsidR="00735F01">
        <w:rPr>
          <w:rFonts w:ascii="Times New Roman" w:hAnsi="Times New Roman" w:cs="Times New Roman"/>
          <w:sz w:val="24"/>
          <w:szCs w:val="24"/>
        </w:rPr>
        <w:t>arodne novine, broj</w:t>
      </w:r>
      <w:r w:rsidR="00735F01" w:rsidRPr="008D4EFC">
        <w:rPr>
          <w:rFonts w:ascii="Times New Roman" w:hAnsi="Times New Roman" w:cs="Times New Roman"/>
          <w:sz w:val="24"/>
          <w:szCs w:val="24"/>
        </w:rPr>
        <w:t xml:space="preserve"> 124/14</w:t>
      </w:r>
      <w:r w:rsidR="00A37553" w:rsidRPr="00017CA2">
        <w:rPr>
          <w:rFonts w:ascii="Times New Roman" w:hAnsi="Times New Roman" w:cs="Times New Roman"/>
          <w:sz w:val="24"/>
          <w:szCs w:val="24"/>
        </w:rPr>
        <w:t>),</w:t>
      </w:r>
      <w:r w:rsidR="00660A7C" w:rsidRPr="00DB3B8A">
        <w:rPr>
          <w:rFonts w:ascii="Times New Roman" w:hAnsi="Times New Roman" w:cs="Times New Roman"/>
          <w:sz w:val="24"/>
          <w:szCs w:val="24"/>
        </w:rPr>
        <w:t xml:space="preserve"> </w:t>
      </w:r>
      <w:r w:rsidR="00A37553" w:rsidRPr="00DB3B8A">
        <w:rPr>
          <w:rFonts w:ascii="Times New Roman" w:hAnsi="Times New Roman" w:cs="Times New Roman"/>
          <w:sz w:val="24"/>
          <w:szCs w:val="24"/>
        </w:rPr>
        <w:t>istaknuto je da se</w:t>
      </w:r>
      <w:r w:rsidR="00660A7C" w:rsidRPr="00DB3B8A">
        <w:rPr>
          <w:rFonts w:ascii="Times New Roman" w:hAnsi="Times New Roman" w:cs="Times New Roman"/>
          <w:sz w:val="24"/>
          <w:szCs w:val="24"/>
        </w:rPr>
        <w:t xml:space="preserve"> sustav osiguranja kvalitete obrazovanja odraslih tek treba uspostaviti i da u njegovom koncipiranju i implementaciji treba slijediti načela Hrv</w:t>
      </w:r>
      <w:r w:rsidR="00A37553" w:rsidRPr="00DB3B8A">
        <w:rPr>
          <w:rFonts w:ascii="Times New Roman" w:hAnsi="Times New Roman" w:cs="Times New Roman"/>
          <w:sz w:val="24"/>
          <w:szCs w:val="24"/>
        </w:rPr>
        <w:t>atskoga kvalifikacijskog okvira.</w:t>
      </w:r>
    </w:p>
    <w:p w:rsidR="00586272" w:rsidRDefault="00883C60" w:rsidP="0093793E">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ab/>
      </w:r>
      <w:r w:rsidR="00660A7C" w:rsidRPr="00883C60">
        <w:rPr>
          <w:rFonts w:ascii="Times New Roman" w:hAnsi="Times New Roman" w:cs="Times New Roman"/>
          <w:sz w:val="24"/>
          <w:szCs w:val="24"/>
        </w:rPr>
        <w:t xml:space="preserve">Model andragoških kompetencija obuhvaća niz standarda koji, osim stručne osposobljenosti (znanja i vještina), sadrži i pripadajuću samostalnost i odgovornost pri obavljanju određenih poslova. Model je zapravo ustrojen zapis pregleda različitih procesa što ih obavlja andragoški </w:t>
      </w:r>
      <w:r w:rsidR="00090C8E">
        <w:rPr>
          <w:rFonts w:ascii="Times New Roman" w:hAnsi="Times New Roman" w:cs="Times New Roman"/>
          <w:sz w:val="24"/>
          <w:szCs w:val="24"/>
        </w:rPr>
        <w:t>radnik</w:t>
      </w:r>
      <w:r w:rsidR="00660A7C" w:rsidRPr="00883C60">
        <w:rPr>
          <w:rFonts w:ascii="Times New Roman" w:hAnsi="Times New Roman" w:cs="Times New Roman"/>
          <w:sz w:val="24"/>
          <w:szCs w:val="24"/>
        </w:rPr>
        <w:t xml:space="preserve"> u međudjelovanju s ključnim, općeniti</w:t>
      </w:r>
      <w:r w:rsidR="0004186D">
        <w:rPr>
          <w:rFonts w:ascii="Times New Roman" w:hAnsi="Times New Roman" w:cs="Times New Roman"/>
          <w:sz w:val="24"/>
          <w:szCs w:val="24"/>
        </w:rPr>
        <w:t>m/profesionalnim i specifičnim/</w:t>
      </w:r>
      <w:r w:rsidR="00660A7C" w:rsidRPr="00883C60">
        <w:rPr>
          <w:rFonts w:ascii="Times New Roman" w:hAnsi="Times New Roman" w:cs="Times New Roman"/>
          <w:sz w:val="24"/>
          <w:szCs w:val="24"/>
        </w:rPr>
        <w:t>stručnim kompetencijama koje mora imati ako želi uspješno planirati, upravljati, provodi</w:t>
      </w:r>
      <w:r w:rsidRPr="00883C60">
        <w:rPr>
          <w:rFonts w:ascii="Times New Roman" w:hAnsi="Times New Roman" w:cs="Times New Roman"/>
          <w:sz w:val="24"/>
          <w:szCs w:val="24"/>
        </w:rPr>
        <w:t>ti i vrednovati opisane procese</w:t>
      </w:r>
      <w:r w:rsidR="0019152F">
        <w:rPr>
          <w:rFonts w:ascii="Times New Roman" w:hAnsi="Times New Roman" w:cs="Times New Roman"/>
          <w:sz w:val="24"/>
          <w:szCs w:val="24"/>
        </w:rPr>
        <w:t>.</w:t>
      </w:r>
      <w:r w:rsidRPr="00883C60">
        <w:rPr>
          <w:rFonts w:ascii="Times New Roman" w:hAnsi="Times New Roman" w:cs="Times New Roman"/>
          <w:sz w:val="24"/>
          <w:szCs w:val="24"/>
        </w:rPr>
        <w:t xml:space="preserve"> </w:t>
      </w:r>
    </w:p>
    <w:p w:rsidR="00674283" w:rsidRPr="0019152F" w:rsidRDefault="00674283" w:rsidP="00586272">
      <w:pPr>
        <w:spacing w:after="0" w:line="240" w:lineRule="auto"/>
        <w:ind w:firstLine="708"/>
        <w:jc w:val="both"/>
        <w:rPr>
          <w:rFonts w:ascii="Times New Roman" w:hAnsi="Times New Roman" w:cs="Times New Roman"/>
          <w:sz w:val="24"/>
          <w:szCs w:val="24"/>
        </w:rPr>
      </w:pPr>
      <w:r w:rsidRPr="0019152F">
        <w:rPr>
          <w:rFonts w:ascii="Times New Roman" w:hAnsi="Times New Roman" w:cs="Times New Roman"/>
          <w:sz w:val="24"/>
          <w:szCs w:val="24"/>
        </w:rPr>
        <w:t xml:space="preserve">Europska obrazovna politika definira jasno svoje ciljeve, a njihova provedba ovisi o metodama rada andragoških </w:t>
      </w:r>
      <w:r w:rsidR="00090C8E">
        <w:rPr>
          <w:rFonts w:ascii="Times New Roman" w:hAnsi="Times New Roman" w:cs="Times New Roman"/>
          <w:sz w:val="24"/>
          <w:szCs w:val="24"/>
        </w:rPr>
        <w:t>radnika</w:t>
      </w:r>
      <w:r w:rsidRPr="0019152F">
        <w:rPr>
          <w:rFonts w:ascii="Times New Roman" w:hAnsi="Times New Roman" w:cs="Times New Roman"/>
          <w:sz w:val="24"/>
          <w:szCs w:val="24"/>
        </w:rPr>
        <w:t xml:space="preserve">. Da bi andragoški </w:t>
      </w:r>
      <w:r w:rsidR="00090C8E">
        <w:rPr>
          <w:rFonts w:ascii="Times New Roman" w:hAnsi="Times New Roman" w:cs="Times New Roman"/>
          <w:sz w:val="24"/>
          <w:szCs w:val="24"/>
        </w:rPr>
        <w:t>radnik</w:t>
      </w:r>
      <w:r w:rsidRPr="0019152F">
        <w:rPr>
          <w:rFonts w:ascii="Times New Roman" w:hAnsi="Times New Roman" w:cs="Times New Roman"/>
          <w:sz w:val="24"/>
          <w:szCs w:val="24"/>
        </w:rPr>
        <w:t xml:space="preserve"> ostvario fleksibilnije modele obrazovanja, nužno je da bude metodički i didaktički kompetentan te da svom radu pristupa na inovativan način. Osim oslanjanja na didaktičke i metodičke kompetencije, nužno mora steći dodatne kompetencije snalaženja i korištenja mogućnosti koje mu europski okvir nudi, a koje može iskoristiti u svom svakodnevnom radu s polaznicima u obrazovanju odraslih</w:t>
      </w:r>
      <w:r w:rsidR="0019152F" w:rsidRPr="0019152F">
        <w:rPr>
          <w:rFonts w:ascii="Times New Roman" w:hAnsi="Times New Roman" w:cs="Times New Roman"/>
          <w:sz w:val="24"/>
          <w:szCs w:val="24"/>
        </w:rPr>
        <w:t xml:space="preserve"> (</w:t>
      </w:r>
      <w:r w:rsidR="0019152F" w:rsidRPr="007079D3">
        <w:rPr>
          <w:rFonts w:ascii="Times New Roman" w:hAnsi="Times New Roman" w:cs="Times New Roman"/>
          <w:i/>
          <w:sz w:val="24"/>
          <w:szCs w:val="24"/>
        </w:rPr>
        <w:t>Strategija obrazovanja, znanosti i tehnologije</w:t>
      </w:r>
      <w:r w:rsidR="0019152F" w:rsidRPr="0019152F">
        <w:rPr>
          <w:rFonts w:ascii="Times New Roman" w:hAnsi="Times New Roman" w:cs="Times New Roman"/>
          <w:sz w:val="24"/>
          <w:szCs w:val="24"/>
        </w:rPr>
        <w:t xml:space="preserve">, </w:t>
      </w:r>
      <w:r w:rsidR="00735F01" w:rsidRPr="008D4EFC">
        <w:rPr>
          <w:rFonts w:ascii="Times New Roman" w:hAnsi="Times New Roman" w:cs="Times New Roman"/>
          <w:sz w:val="24"/>
          <w:szCs w:val="24"/>
        </w:rPr>
        <w:t>N</w:t>
      </w:r>
      <w:r w:rsidR="00735F01">
        <w:rPr>
          <w:rFonts w:ascii="Times New Roman" w:hAnsi="Times New Roman" w:cs="Times New Roman"/>
          <w:sz w:val="24"/>
          <w:szCs w:val="24"/>
        </w:rPr>
        <w:t>arodne novine, broj</w:t>
      </w:r>
      <w:r w:rsidR="00735F01" w:rsidRPr="008D4EFC">
        <w:rPr>
          <w:rFonts w:ascii="Times New Roman" w:hAnsi="Times New Roman" w:cs="Times New Roman"/>
          <w:sz w:val="24"/>
          <w:szCs w:val="24"/>
        </w:rPr>
        <w:t xml:space="preserve"> 124/14</w:t>
      </w:r>
      <w:r w:rsidR="0019152F" w:rsidRPr="0019152F">
        <w:rPr>
          <w:rFonts w:ascii="Times New Roman" w:hAnsi="Times New Roman" w:cs="Times New Roman"/>
          <w:sz w:val="24"/>
          <w:szCs w:val="24"/>
        </w:rPr>
        <w:t>)</w:t>
      </w:r>
      <w:r w:rsidR="00660A7C" w:rsidRPr="0019152F">
        <w:rPr>
          <w:rFonts w:ascii="Times New Roman" w:hAnsi="Times New Roman" w:cs="Times New Roman"/>
          <w:sz w:val="24"/>
          <w:szCs w:val="24"/>
        </w:rPr>
        <w:t>.</w:t>
      </w:r>
    </w:p>
    <w:p w:rsidR="00586272" w:rsidRDefault="0019152F" w:rsidP="0093793E">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ab/>
      </w:r>
      <w:r w:rsidR="00674283" w:rsidRPr="007079D3">
        <w:rPr>
          <w:rFonts w:ascii="Times New Roman" w:hAnsi="Times New Roman" w:cs="Times New Roman"/>
          <w:sz w:val="24"/>
          <w:szCs w:val="24"/>
        </w:rPr>
        <w:t xml:space="preserve">Ključna novost koja se uvela u obrazovni sustav, a potaknuta je europskim obrazovnim politikama, jesu obrazovni programi utemeljeni na ishodima učenja. Andragoški </w:t>
      </w:r>
      <w:r w:rsidR="00F80FE5">
        <w:rPr>
          <w:rFonts w:ascii="Times New Roman" w:hAnsi="Times New Roman" w:cs="Times New Roman"/>
          <w:sz w:val="24"/>
          <w:szCs w:val="24"/>
        </w:rPr>
        <w:t>radnici</w:t>
      </w:r>
      <w:r w:rsidR="00674283" w:rsidRPr="007079D3">
        <w:rPr>
          <w:rFonts w:ascii="Times New Roman" w:hAnsi="Times New Roman" w:cs="Times New Roman"/>
          <w:sz w:val="24"/>
          <w:szCs w:val="24"/>
        </w:rPr>
        <w:t xml:space="preserve">, kao i ostali </w:t>
      </w:r>
      <w:r w:rsidR="00F80FE5">
        <w:rPr>
          <w:rFonts w:ascii="Times New Roman" w:hAnsi="Times New Roman" w:cs="Times New Roman"/>
          <w:sz w:val="24"/>
          <w:szCs w:val="24"/>
        </w:rPr>
        <w:t>radnici</w:t>
      </w:r>
      <w:r w:rsidR="00674283" w:rsidRPr="007079D3">
        <w:rPr>
          <w:rFonts w:ascii="Times New Roman" w:hAnsi="Times New Roman" w:cs="Times New Roman"/>
          <w:sz w:val="24"/>
          <w:szCs w:val="24"/>
        </w:rPr>
        <w:t xml:space="preserve"> u obrazovnom sustavu, trebaju biti sposobni definirati, prepoznati i vrednovati ishode učenja. Usmjerenost na ishode učenja zahtijeva specifičan metodički pristup. Zbog njegove specifičnosti andragoški </w:t>
      </w:r>
      <w:r w:rsidR="00F80FE5">
        <w:rPr>
          <w:rFonts w:ascii="Times New Roman" w:hAnsi="Times New Roman" w:cs="Times New Roman"/>
          <w:sz w:val="24"/>
          <w:szCs w:val="24"/>
        </w:rPr>
        <w:t>radnici</w:t>
      </w:r>
      <w:r w:rsidR="00674283" w:rsidRPr="007079D3">
        <w:rPr>
          <w:rFonts w:ascii="Times New Roman" w:hAnsi="Times New Roman" w:cs="Times New Roman"/>
          <w:sz w:val="24"/>
          <w:szCs w:val="24"/>
        </w:rPr>
        <w:t xml:space="preserve"> moraju se</w:t>
      </w:r>
      <w:r w:rsidR="0004186D">
        <w:rPr>
          <w:rFonts w:ascii="Times New Roman" w:hAnsi="Times New Roman" w:cs="Times New Roman"/>
          <w:sz w:val="24"/>
          <w:szCs w:val="24"/>
        </w:rPr>
        <w:t xml:space="preserve"> usavršiti i na taj način razvit</w:t>
      </w:r>
      <w:r w:rsidR="00674283" w:rsidRPr="007079D3">
        <w:rPr>
          <w:rFonts w:ascii="Times New Roman" w:hAnsi="Times New Roman" w:cs="Times New Roman"/>
          <w:sz w:val="24"/>
          <w:szCs w:val="24"/>
        </w:rPr>
        <w:t xml:space="preserve">i odgovarajuće kompetencije. </w:t>
      </w:r>
    </w:p>
    <w:p w:rsidR="00674283" w:rsidRPr="007079D3" w:rsidRDefault="00674283" w:rsidP="00586272">
      <w:pPr>
        <w:spacing w:after="0" w:line="240" w:lineRule="auto"/>
        <w:ind w:firstLine="708"/>
        <w:jc w:val="both"/>
        <w:rPr>
          <w:rFonts w:ascii="Times New Roman" w:hAnsi="Times New Roman" w:cs="Times New Roman"/>
          <w:sz w:val="24"/>
          <w:szCs w:val="24"/>
        </w:rPr>
      </w:pPr>
      <w:r w:rsidRPr="007079D3">
        <w:rPr>
          <w:rFonts w:ascii="Times New Roman" w:hAnsi="Times New Roman" w:cs="Times New Roman"/>
          <w:sz w:val="24"/>
          <w:szCs w:val="24"/>
        </w:rPr>
        <w:t xml:space="preserve">Andragoška se djelatnost u zemljama Europske unije definira unutar šest područja: poučavanje (predavanje), upravljanje, savjetovanje i vođenje, planiranje programa, podrška sustavu i uporaba medija te usavršavanje andragoških </w:t>
      </w:r>
      <w:r w:rsidR="00090C8E">
        <w:rPr>
          <w:rFonts w:ascii="Times New Roman" w:hAnsi="Times New Roman" w:cs="Times New Roman"/>
          <w:sz w:val="24"/>
          <w:szCs w:val="24"/>
        </w:rPr>
        <w:t>radnika</w:t>
      </w:r>
      <w:r w:rsidRPr="007079D3">
        <w:rPr>
          <w:rFonts w:ascii="Times New Roman" w:hAnsi="Times New Roman" w:cs="Times New Roman"/>
          <w:sz w:val="24"/>
          <w:szCs w:val="24"/>
        </w:rPr>
        <w:t xml:space="preserve">. U Republici Hrvatskoj ne postoji razgraničenje između navedenih područja, a propisi samo nabrajaju da su andragoški djelatnici učitelji, nastavnici, profesori, stručni suradnici, predavači, treneri i drugi. Iz tog se razloga u promišljanju o potrebnim kompetencijama andragoških </w:t>
      </w:r>
      <w:r w:rsidR="00090C8E">
        <w:rPr>
          <w:rFonts w:ascii="Times New Roman" w:hAnsi="Times New Roman" w:cs="Times New Roman"/>
          <w:sz w:val="24"/>
          <w:szCs w:val="24"/>
        </w:rPr>
        <w:t>radnika</w:t>
      </w:r>
      <w:r w:rsidRPr="007079D3">
        <w:rPr>
          <w:rFonts w:ascii="Times New Roman" w:hAnsi="Times New Roman" w:cs="Times New Roman"/>
          <w:sz w:val="24"/>
          <w:szCs w:val="24"/>
        </w:rPr>
        <w:t xml:space="preserve"> u Republici Hrvatskoj, u </w:t>
      </w:r>
      <w:r w:rsidRPr="007079D3">
        <w:rPr>
          <w:rFonts w:ascii="Times New Roman" w:hAnsi="Times New Roman" w:cs="Times New Roman"/>
          <w:sz w:val="24"/>
          <w:szCs w:val="24"/>
        </w:rPr>
        <w:lastRenderedPageBreak/>
        <w:t xml:space="preserve">odnosu na provedbu europskih obrazovnih politika, uglavnom misli na andragoške </w:t>
      </w:r>
      <w:r w:rsidR="0096019F">
        <w:rPr>
          <w:rFonts w:ascii="Times New Roman" w:hAnsi="Times New Roman" w:cs="Times New Roman"/>
          <w:sz w:val="24"/>
          <w:szCs w:val="24"/>
        </w:rPr>
        <w:t>radnike</w:t>
      </w:r>
      <w:r w:rsidRPr="007079D3">
        <w:rPr>
          <w:rFonts w:ascii="Times New Roman" w:hAnsi="Times New Roman" w:cs="Times New Roman"/>
          <w:sz w:val="24"/>
          <w:szCs w:val="24"/>
        </w:rPr>
        <w:t xml:space="preserve"> koji neposredno rade s polaznicima u nastavi. Praksa u ustanovama za obrazovanje odraslih u Republici Hrvatskoj, međutim, pokazuje da pojedini andragoški </w:t>
      </w:r>
      <w:r w:rsidR="00F80FE5">
        <w:rPr>
          <w:rFonts w:ascii="Times New Roman" w:hAnsi="Times New Roman" w:cs="Times New Roman"/>
          <w:sz w:val="24"/>
          <w:szCs w:val="24"/>
        </w:rPr>
        <w:t>radnici</w:t>
      </w:r>
      <w:r w:rsidRPr="007079D3">
        <w:rPr>
          <w:rFonts w:ascii="Times New Roman" w:hAnsi="Times New Roman" w:cs="Times New Roman"/>
          <w:sz w:val="24"/>
          <w:szCs w:val="24"/>
        </w:rPr>
        <w:t xml:space="preserve"> pokrivaju svih šest područja koja su definirana u Europskoj uniji. Iz tog proizlazi da andragoški </w:t>
      </w:r>
      <w:r w:rsidR="00F80FE5">
        <w:rPr>
          <w:rFonts w:ascii="Times New Roman" w:hAnsi="Times New Roman" w:cs="Times New Roman"/>
          <w:sz w:val="24"/>
          <w:szCs w:val="24"/>
        </w:rPr>
        <w:t>radnici</w:t>
      </w:r>
      <w:r w:rsidRPr="007079D3">
        <w:rPr>
          <w:rFonts w:ascii="Times New Roman" w:hAnsi="Times New Roman" w:cs="Times New Roman"/>
          <w:sz w:val="24"/>
          <w:szCs w:val="24"/>
        </w:rPr>
        <w:t xml:space="preserve"> u Republici Hrvatskoj obavljaju poslove koji zahtijevaju kompetencije šire od onih koje se odnos</w:t>
      </w:r>
      <w:r w:rsidR="003602DA">
        <w:rPr>
          <w:rFonts w:ascii="Times New Roman" w:hAnsi="Times New Roman" w:cs="Times New Roman"/>
          <w:sz w:val="24"/>
          <w:szCs w:val="24"/>
        </w:rPr>
        <w:t>e na sam rad u nastavi</w:t>
      </w:r>
      <w:r w:rsidR="00EA2876" w:rsidRPr="007079D3">
        <w:rPr>
          <w:rFonts w:ascii="Times New Roman" w:hAnsi="Times New Roman" w:cs="Times New Roman"/>
          <w:sz w:val="24"/>
          <w:szCs w:val="24"/>
        </w:rPr>
        <w:t xml:space="preserve"> (</w:t>
      </w:r>
      <w:r w:rsidR="00EA2876" w:rsidRPr="006054C8">
        <w:rPr>
          <w:rFonts w:ascii="Times New Roman" w:hAnsi="Times New Roman" w:cs="Times New Roman"/>
          <w:i/>
          <w:sz w:val="24"/>
          <w:szCs w:val="24"/>
        </w:rPr>
        <w:t>Klapan, Herceg</w:t>
      </w:r>
      <w:r w:rsidR="00EA2876" w:rsidRPr="007079D3">
        <w:rPr>
          <w:rFonts w:ascii="Times New Roman" w:hAnsi="Times New Roman" w:cs="Times New Roman"/>
          <w:sz w:val="24"/>
          <w:szCs w:val="24"/>
        </w:rPr>
        <w:t>, 2013.)</w:t>
      </w:r>
      <w:r w:rsidR="003602DA">
        <w:rPr>
          <w:rFonts w:ascii="Times New Roman" w:hAnsi="Times New Roman" w:cs="Times New Roman"/>
          <w:sz w:val="24"/>
          <w:szCs w:val="24"/>
        </w:rPr>
        <w:t>.</w:t>
      </w:r>
    </w:p>
    <w:p w:rsidR="00674283" w:rsidRPr="007079D3" w:rsidRDefault="007079D3" w:rsidP="009379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74283" w:rsidRPr="007079D3">
        <w:rPr>
          <w:rFonts w:ascii="Times New Roman" w:hAnsi="Times New Roman" w:cs="Times New Roman"/>
          <w:sz w:val="24"/>
          <w:szCs w:val="24"/>
        </w:rPr>
        <w:t xml:space="preserve">Kompetencije se definiraju kao skupina povezanih znanja i vještina te pripadajuće samostalnosti i odgovornosti koje omogućavaju </w:t>
      </w:r>
      <w:r w:rsidR="009038C9">
        <w:rPr>
          <w:rFonts w:ascii="Times New Roman" w:hAnsi="Times New Roman" w:cs="Times New Roman"/>
          <w:sz w:val="24"/>
          <w:szCs w:val="24"/>
        </w:rPr>
        <w:t>učinkovito izvođenje aktivnosti</w:t>
      </w:r>
      <w:r w:rsidR="00674283" w:rsidRPr="007079D3">
        <w:rPr>
          <w:rFonts w:ascii="Times New Roman" w:hAnsi="Times New Roman" w:cs="Times New Roman"/>
          <w:sz w:val="24"/>
          <w:szCs w:val="24"/>
        </w:rPr>
        <w:t xml:space="preserve"> ili skupine aktivnosti. Definiraju se i kao standardizirani uvjeti koje pojedinac mora ispunjavati za pravilno izvođenje nekoga posla ili struke. Skup kompetencija potrebnih za učinkovito </w:t>
      </w:r>
      <w:r w:rsidRPr="007079D3">
        <w:rPr>
          <w:rFonts w:ascii="Times New Roman" w:hAnsi="Times New Roman" w:cs="Times New Roman"/>
          <w:sz w:val="24"/>
          <w:szCs w:val="24"/>
        </w:rPr>
        <w:t>izvođenje posla ili struke tvori</w:t>
      </w:r>
      <w:r w:rsidR="00674283" w:rsidRPr="007079D3">
        <w:rPr>
          <w:rFonts w:ascii="Times New Roman" w:hAnsi="Times New Roman" w:cs="Times New Roman"/>
          <w:sz w:val="24"/>
          <w:szCs w:val="24"/>
        </w:rPr>
        <w:t xml:space="preserve"> kompetencijski okvir. Kvalifikacijski okvir definira se kao skup ovjerenih i pravno usvojenih kompetencijskih okvira, od kojih svaki kvalificira osobu za profesionalne uvjete na standardiziranoj razini. Kako bi se povećala mobilnost unutar Europske unije, razvijen je i usvojen </w:t>
      </w:r>
      <w:r w:rsidR="00674283" w:rsidRPr="00446569">
        <w:rPr>
          <w:rFonts w:ascii="Times New Roman" w:hAnsi="Times New Roman" w:cs="Times New Roman"/>
          <w:i/>
          <w:sz w:val="24"/>
          <w:szCs w:val="24"/>
        </w:rPr>
        <w:t>Europski kvalifikacijski okvir</w:t>
      </w:r>
      <w:r w:rsidR="00674283" w:rsidRPr="007079D3">
        <w:rPr>
          <w:rFonts w:ascii="Times New Roman" w:hAnsi="Times New Roman" w:cs="Times New Roman"/>
          <w:sz w:val="24"/>
          <w:szCs w:val="24"/>
        </w:rPr>
        <w:t xml:space="preserve"> (</w:t>
      </w:r>
      <w:r w:rsidR="00674283" w:rsidRPr="00DD763B">
        <w:rPr>
          <w:rFonts w:ascii="Times New Roman" w:hAnsi="Times New Roman" w:cs="Times New Roman"/>
          <w:i/>
          <w:sz w:val="24"/>
          <w:szCs w:val="24"/>
        </w:rPr>
        <w:t>D. G. Education and</w:t>
      </w:r>
      <w:r w:rsidR="00674283" w:rsidRPr="007079D3">
        <w:rPr>
          <w:rFonts w:ascii="Times New Roman" w:hAnsi="Times New Roman" w:cs="Times New Roman"/>
          <w:sz w:val="24"/>
          <w:szCs w:val="24"/>
        </w:rPr>
        <w:t xml:space="preserve"> </w:t>
      </w:r>
      <w:r w:rsidR="00674283" w:rsidRPr="00DD763B">
        <w:rPr>
          <w:rFonts w:ascii="Times New Roman" w:hAnsi="Times New Roman" w:cs="Times New Roman"/>
          <w:i/>
          <w:sz w:val="24"/>
          <w:szCs w:val="24"/>
        </w:rPr>
        <w:t>Culture, 2008</w:t>
      </w:r>
      <w:r w:rsidR="00674283" w:rsidRPr="007079D3">
        <w:rPr>
          <w:rFonts w:ascii="Times New Roman" w:hAnsi="Times New Roman" w:cs="Times New Roman"/>
          <w:sz w:val="24"/>
          <w:szCs w:val="24"/>
        </w:rPr>
        <w:t>.). Države Europske Unije, a među njima je i Republika Hrvatska, imale su obvezu izraditi n</w:t>
      </w:r>
      <w:r w:rsidR="009038C9">
        <w:rPr>
          <w:rFonts w:ascii="Times New Roman" w:hAnsi="Times New Roman" w:cs="Times New Roman"/>
          <w:sz w:val="24"/>
          <w:szCs w:val="24"/>
        </w:rPr>
        <w:t>acionalni kvalifikacijski okvir</w:t>
      </w:r>
      <w:r w:rsidR="00674283" w:rsidRPr="007079D3">
        <w:rPr>
          <w:rFonts w:ascii="Times New Roman" w:hAnsi="Times New Roman" w:cs="Times New Roman"/>
          <w:sz w:val="24"/>
          <w:szCs w:val="24"/>
        </w:rPr>
        <w:t xml:space="preserve"> i to na temelju i u skladu s </w:t>
      </w:r>
      <w:r w:rsidR="00674283" w:rsidRPr="00CC1F00">
        <w:rPr>
          <w:rFonts w:ascii="Times New Roman" w:hAnsi="Times New Roman" w:cs="Times New Roman"/>
          <w:i/>
          <w:sz w:val="24"/>
          <w:szCs w:val="24"/>
        </w:rPr>
        <w:t>Europskim kvalifikacijskim okvirom</w:t>
      </w:r>
      <w:r w:rsidR="00674283" w:rsidRPr="007079D3">
        <w:rPr>
          <w:rFonts w:ascii="Times New Roman" w:hAnsi="Times New Roman" w:cs="Times New Roman"/>
          <w:sz w:val="24"/>
          <w:szCs w:val="24"/>
        </w:rPr>
        <w:t xml:space="preserve">. Dana 14. veljače 2013. donesen je i </w:t>
      </w:r>
      <w:r w:rsidR="00674283" w:rsidRPr="00DD763B">
        <w:rPr>
          <w:rFonts w:ascii="Times New Roman" w:hAnsi="Times New Roman" w:cs="Times New Roman"/>
          <w:i/>
          <w:sz w:val="24"/>
          <w:szCs w:val="24"/>
        </w:rPr>
        <w:t>Zakon o Hrvatskom kvalifikacijskom okviru</w:t>
      </w:r>
      <w:r w:rsidR="00A634A8">
        <w:rPr>
          <w:rFonts w:ascii="Times New Roman" w:hAnsi="Times New Roman" w:cs="Times New Roman"/>
          <w:sz w:val="24"/>
          <w:szCs w:val="24"/>
        </w:rPr>
        <w:t xml:space="preserve"> (</w:t>
      </w:r>
      <w:r w:rsidR="00A634A8" w:rsidRPr="008D4EFC">
        <w:rPr>
          <w:rFonts w:ascii="Times New Roman" w:hAnsi="Times New Roman" w:cs="Times New Roman"/>
          <w:sz w:val="24"/>
          <w:szCs w:val="24"/>
        </w:rPr>
        <w:t>N</w:t>
      </w:r>
      <w:r w:rsidR="00A634A8">
        <w:rPr>
          <w:rFonts w:ascii="Times New Roman" w:hAnsi="Times New Roman" w:cs="Times New Roman"/>
          <w:sz w:val="24"/>
          <w:szCs w:val="24"/>
        </w:rPr>
        <w:t>arodne novine, broj</w:t>
      </w:r>
      <w:r w:rsidR="00A634A8" w:rsidRPr="008D4EFC">
        <w:rPr>
          <w:rFonts w:ascii="Times New Roman" w:hAnsi="Times New Roman" w:cs="Times New Roman"/>
          <w:sz w:val="24"/>
          <w:szCs w:val="24"/>
        </w:rPr>
        <w:t xml:space="preserve"> 22/13</w:t>
      </w:r>
      <w:r w:rsidR="00A634A8">
        <w:rPr>
          <w:rFonts w:ascii="Times New Roman" w:hAnsi="Times New Roman" w:cs="Times New Roman"/>
          <w:sz w:val="24"/>
          <w:szCs w:val="24"/>
        </w:rPr>
        <w:t>)</w:t>
      </w:r>
      <w:r w:rsidR="00674283" w:rsidRPr="007079D3">
        <w:rPr>
          <w:rFonts w:ascii="Times New Roman" w:hAnsi="Times New Roman" w:cs="Times New Roman"/>
          <w:sz w:val="24"/>
          <w:szCs w:val="24"/>
        </w:rPr>
        <w:t>. S obzirom da je kvalifikacijski okvir definiran kao skup ovjerenih i pravno usvojenih kompetencijskih okvira</w:t>
      </w:r>
      <w:r w:rsidR="0004186D">
        <w:rPr>
          <w:rFonts w:ascii="Times New Roman" w:hAnsi="Times New Roman" w:cs="Times New Roman"/>
          <w:sz w:val="24"/>
          <w:szCs w:val="24"/>
        </w:rPr>
        <w:t>,</w:t>
      </w:r>
      <w:r w:rsidR="00023D64">
        <w:rPr>
          <w:rFonts w:ascii="Times New Roman" w:hAnsi="Times New Roman" w:cs="Times New Roman"/>
          <w:sz w:val="24"/>
          <w:szCs w:val="24"/>
        </w:rPr>
        <w:t xml:space="preserve"> autorice ovog</w:t>
      </w:r>
      <w:r w:rsidR="00674283" w:rsidRPr="007079D3">
        <w:rPr>
          <w:rFonts w:ascii="Times New Roman" w:hAnsi="Times New Roman" w:cs="Times New Roman"/>
          <w:sz w:val="24"/>
          <w:szCs w:val="24"/>
        </w:rPr>
        <w:t xml:space="preserve"> rada žele ukazati na dva evidentna problema. Prvi problem proizlazi iz definicije kvalifikacijskog okvira. Definiran je kao skup ovjerenih i pravno usvojenih kompetencijskih okvira. S obzirom da u Republici Hrvatskoj još uvijek nije donesen andragoški kompetencijski okvir, samim time je i kvaliteta kvalifikacijskog okvira upitna. Drugi problem proizlazi iz prvog, a odnosi se na to da bi upravo kvalifikacijski okvir trebao poslužiti kao osnova za kvalifikacije </w:t>
      </w:r>
      <w:r w:rsidR="00CC1F00">
        <w:rPr>
          <w:rFonts w:ascii="Times New Roman" w:hAnsi="Times New Roman" w:cs="Times New Roman"/>
          <w:sz w:val="24"/>
          <w:szCs w:val="24"/>
        </w:rPr>
        <w:t>andragoških radnika</w:t>
      </w:r>
      <w:r w:rsidR="00674283" w:rsidRPr="007079D3">
        <w:rPr>
          <w:rFonts w:ascii="Times New Roman" w:hAnsi="Times New Roman" w:cs="Times New Roman"/>
          <w:sz w:val="24"/>
          <w:szCs w:val="24"/>
        </w:rPr>
        <w:t xml:space="preserve"> koje trebaju biti prepoznate na određenoj razini Hrvatskoga kvalifikacijskog okvira.</w:t>
      </w:r>
    </w:p>
    <w:p w:rsidR="007079D3" w:rsidRDefault="007079D3" w:rsidP="00674283">
      <w:pPr>
        <w:jc w:val="both"/>
        <w:rPr>
          <w:rFonts w:ascii="Times New Roman" w:hAnsi="Times New Roman" w:cs="Times New Roman"/>
          <w:color w:val="FF0000"/>
          <w:sz w:val="24"/>
          <w:szCs w:val="24"/>
        </w:rPr>
      </w:pPr>
    </w:p>
    <w:p w:rsidR="00694AA5" w:rsidRPr="0093793E" w:rsidRDefault="00E0391D" w:rsidP="0093793E">
      <w:pPr>
        <w:pStyle w:val="ListParagraph"/>
        <w:spacing w:line="240" w:lineRule="auto"/>
        <w:ind w:left="360"/>
        <w:jc w:val="center"/>
        <w:rPr>
          <w:rFonts w:ascii="Times New Roman" w:hAnsi="Times New Roman" w:cs="Times New Roman"/>
          <w:b/>
          <w:sz w:val="24"/>
          <w:szCs w:val="24"/>
        </w:rPr>
      </w:pPr>
      <w:r w:rsidRPr="0093793E">
        <w:rPr>
          <w:rFonts w:ascii="Times New Roman" w:hAnsi="Times New Roman" w:cs="Times New Roman"/>
          <w:b/>
          <w:sz w:val="24"/>
          <w:szCs w:val="24"/>
        </w:rPr>
        <w:t>Ključni pojmovi</w:t>
      </w:r>
    </w:p>
    <w:p w:rsidR="00E0391D" w:rsidRDefault="0093793E" w:rsidP="00880B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391D" w:rsidRPr="007A5042">
        <w:rPr>
          <w:rFonts w:ascii="Times New Roman" w:hAnsi="Times New Roman" w:cs="Times New Roman"/>
          <w:i/>
          <w:sz w:val="24"/>
          <w:szCs w:val="24"/>
        </w:rPr>
        <w:t>Zakon o H</w:t>
      </w:r>
      <w:r w:rsidR="00425920" w:rsidRPr="007A5042">
        <w:rPr>
          <w:rFonts w:ascii="Times New Roman" w:hAnsi="Times New Roman" w:cs="Times New Roman"/>
          <w:i/>
          <w:sz w:val="24"/>
          <w:szCs w:val="24"/>
        </w:rPr>
        <w:t>rvatskom kvalifikacijskom okviru</w:t>
      </w:r>
      <w:r w:rsidR="007A5042">
        <w:rPr>
          <w:rFonts w:ascii="Times New Roman" w:hAnsi="Times New Roman" w:cs="Times New Roman"/>
          <w:sz w:val="24"/>
          <w:szCs w:val="24"/>
        </w:rPr>
        <w:t xml:space="preserve"> </w:t>
      </w:r>
      <w:r w:rsidR="00A634A8">
        <w:rPr>
          <w:rFonts w:ascii="Times New Roman" w:hAnsi="Times New Roman" w:cs="Times New Roman"/>
          <w:sz w:val="24"/>
          <w:szCs w:val="24"/>
        </w:rPr>
        <w:t>(</w:t>
      </w:r>
      <w:r w:rsidR="00A634A8" w:rsidRPr="008D4EFC">
        <w:rPr>
          <w:rFonts w:ascii="Times New Roman" w:hAnsi="Times New Roman" w:cs="Times New Roman"/>
          <w:sz w:val="24"/>
          <w:szCs w:val="24"/>
        </w:rPr>
        <w:t>N</w:t>
      </w:r>
      <w:r w:rsidR="00A634A8">
        <w:rPr>
          <w:rFonts w:ascii="Times New Roman" w:hAnsi="Times New Roman" w:cs="Times New Roman"/>
          <w:sz w:val="24"/>
          <w:szCs w:val="24"/>
        </w:rPr>
        <w:t>arodne novine, broj</w:t>
      </w:r>
      <w:r w:rsidR="00A634A8" w:rsidRPr="008D4EFC">
        <w:rPr>
          <w:rFonts w:ascii="Times New Roman" w:hAnsi="Times New Roman" w:cs="Times New Roman"/>
          <w:sz w:val="24"/>
          <w:szCs w:val="24"/>
        </w:rPr>
        <w:t xml:space="preserve"> 22/13</w:t>
      </w:r>
      <w:r w:rsidR="00A634A8">
        <w:rPr>
          <w:rFonts w:ascii="Times New Roman" w:hAnsi="Times New Roman" w:cs="Times New Roman"/>
          <w:sz w:val="24"/>
          <w:szCs w:val="24"/>
        </w:rPr>
        <w:t xml:space="preserve">) </w:t>
      </w:r>
      <w:r w:rsidR="007A5042">
        <w:rPr>
          <w:rFonts w:ascii="Times New Roman" w:hAnsi="Times New Roman" w:cs="Times New Roman"/>
          <w:sz w:val="24"/>
          <w:szCs w:val="24"/>
        </w:rPr>
        <w:t>definira s</w:t>
      </w:r>
      <w:r w:rsidR="00E0391D" w:rsidRPr="0050781C">
        <w:rPr>
          <w:rFonts w:ascii="Times New Roman" w:hAnsi="Times New Roman" w:cs="Times New Roman"/>
          <w:sz w:val="24"/>
          <w:szCs w:val="24"/>
        </w:rPr>
        <w:t>tandard zanimanja kao popis svih poslova koje pojedinac obavlja i popis kompetencija potrebnih za njihovo uspješno obavljanje.</w:t>
      </w:r>
      <w:r w:rsidR="00A11508">
        <w:rPr>
          <w:rFonts w:ascii="Times New Roman" w:hAnsi="Times New Roman" w:cs="Times New Roman"/>
          <w:sz w:val="24"/>
          <w:szCs w:val="24"/>
        </w:rPr>
        <w:t xml:space="preserve"> </w:t>
      </w:r>
      <w:r w:rsidR="00FB58B3">
        <w:rPr>
          <w:rFonts w:ascii="Times New Roman" w:hAnsi="Times New Roman" w:cs="Times New Roman"/>
          <w:sz w:val="24"/>
          <w:szCs w:val="24"/>
        </w:rPr>
        <w:t>Ovaj dokument služi</w:t>
      </w:r>
      <w:r w:rsidR="007A5042">
        <w:rPr>
          <w:rFonts w:ascii="Times New Roman" w:hAnsi="Times New Roman" w:cs="Times New Roman"/>
          <w:sz w:val="24"/>
          <w:szCs w:val="24"/>
        </w:rPr>
        <w:t>,</w:t>
      </w:r>
      <w:r w:rsidR="00FB58B3">
        <w:rPr>
          <w:rFonts w:ascii="Times New Roman" w:hAnsi="Times New Roman" w:cs="Times New Roman"/>
          <w:sz w:val="24"/>
          <w:szCs w:val="24"/>
        </w:rPr>
        <w:t xml:space="preserve"> prije svega</w:t>
      </w:r>
      <w:r w:rsidR="007A5042">
        <w:rPr>
          <w:rFonts w:ascii="Times New Roman" w:hAnsi="Times New Roman" w:cs="Times New Roman"/>
          <w:sz w:val="24"/>
          <w:szCs w:val="24"/>
        </w:rPr>
        <w:t>,</w:t>
      </w:r>
      <w:r w:rsidR="00FB58B3">
        <w:rPr>
          <w:rFonts w:ascii="Times New Roman" w:hAnsi="Times New Roman" w:cs="Times New Roman"/>
          <w:sz w:val="24"/>
          <w:szCs w:val="24"/>
        </w:rPr>
        <w:t xml:space="preserve"> kao popis potrebnih znanja i vještina koje pojedinac mora posjedovati da bi bio sposoban raditi u nekom zanimanju. Često zaposlenici u istom zanimanju (npr. nastavnik u obrazovanju odraslih) rade različite poslove, ovisno o poslodavcu kod kojeg budu zaposleni. Upravo se iz tog razloga standardi zanimanja izrađuju anketiranjem i razgovorima sa što više poslodavaca </w:t>
      </w:r>
      <w:r w:rsidR="00AC7B04">
        <w:rPr>
          <w:rFonts w:ascii="Times New Roman" w:hAnsi="Times New Roman" w:cs="Times New Roman"/>
          <w:sz w:val="24"/>
          <w:szCs w:val="24"/>
        </w:rPr>
        <w:t xml:space="preserve">i </w:t>
      </w:r>
      <w:r w:rsidR="0004186D">
        <w:rPr>
          <w:rFonts w:ascii="Times New Roman" w:hAnsi="Times New Roman" w:cs="Times New Roman"/>
          <w:sz w:val="24"/>
          <w:szCs w:val="24"/>
        </w:rPr>
        <w:t xml:space="preserve">to </w:t>
      </w:r>
      <w:r w:rsidR="00FB58B3">
        <w:rPr>
          <w:rFonts w:ascii="Times New Roman" w:hAnsi="Times New Roman" w:cs="Times New Roman"/>
          <w:sz w:val="24"/>
          <w:szCs w:val="24"/>
        </w:rPr>
        <w:t>iz</w:t>
      </w:r>
      <w:r w:rsidR="00AC7B04">
        <w:rPr>
          <w:rFonts w:ascii="Times New Roman" w:hAnsi="Times New Roman" w:cs="Times New Roman"/>
          <w:sz w:val="24"/>
          <w:szCs w:val="24"/>
        </w:rPr>
        <w:t xml:space="preserve"> različitih područja Republike Hrvatske.</w:t>
      </w:r>
      <w:r w:rsidR="000C6518">
        <w:rPr>
          <w:rFonts w:ascii="Times New Roman" w:hAnsi="Times New Roman" w:cs="Times New Roman"/>
          <w:sz w:val="24"/>
          <w:szCs w:val="24"/>
        </w:rPr>
        <w:t xml:space="preserve"> Nakon toga slijedi dogovor uključenih poslodavaca o potre</w:t>
      </w:r>
      <w:r w:rsidR="007748A0">
        <w:rPr>
          <w:rFonts w:ascii="Times New Roman" w:hAnsi="Times New Roman" w:cs="Times New Roman"/>
          <w:sz w:val="24"/>
          <w:szCs w:val="24"/>
        </w:rPr>
        <w:t xml:space="preserve">bnim kompetencijama za odabrano </w:t>
      </w:r>
      <w:r w:rsidR="000C6518">
        <w:rPr>
          <w:rFonts w:ascii="Times New Roman" w:hAnsi="Times New Roman" w:cs="Times New Roman"/>
          <w:sz w:val="24"/>
          <w:szCs w:val="24"/>
        </w:rPr>
        <w:t>zanimanje. Dakle, definiranje potrebnih znanja i vještina u nekom prijedlogu standarda zanimanja dolazi u pravilu od analize više različitih pripadajućih radnih mjesta</w:t>
      </w:r>
      <w:r w:rsidR="00CB2D4A">
        <w:rPr>
          <w:rFonts w:ascii="Times New Roman" w:hAnsi="Times New Roman" w:cs="Times New Roman"/>
          <w:sz w:val="24"/>
          <w:szCs w:val="24"/>
        </w:rPr>
        <w:t xml:space="preserve">. </w:t>
      </w:r>
    </w:p>
    <w:p w:rsidR="0045000D" w:rsidRPr="006361F7" w:rsidRDefault="00AE34D7" w:rsidP="006361F7">
      <w:pPr>
        <w:spacing w:after="0" w:line="240" w:lineRule="auto"/>
        <w:jc w:val="both"/>
        <w:rPr>
          <w:rFonts w:ascii="Times New Roman" w:hAnsi="Times New Roman" w:cs="Times New Roman"/>
          <w:sz w:val="24"/>
          <w:szCs w:val="24"/>
        </w:rPr>
      </w:pPr>
      <w:r>
        <w:rPr>
          <w:rFonts w:ascii="Times New Roman" w:hAnsi="Times New Roman" w:cs="Times New Roman"/>
          <w:color w:val="948A54" w:themeColor="background2" w:themeShade="80"/>
          <w:sz w:val="24"/>
          <w:szCs w:val="24"/>
        </w:rPr>
        <w:tab/>
      </w:r>
      <w:r w:rsidRPr="001342D6">
        <w:rPr>
          <w:rFonts w:ascii="Times New Roman" w:hAnsi="Times New Roman" w:cs="Times New Roman"/>
          <w:sz w:val="24"/>
          <w:szCs w:val="24"/>
        </w:rPr>
        <w:t>Kvalitetno provedena anketa i dobro osmišljen standard zanimanja</w:t>
      </w:r>
      <w:r w:rsidR="005D4994">
        <w:rPr>
          <w:rFonts w:ascii="Times New Roman" w:hAnsi="Times New Roman" w:cs="Times New Roman"/>
          <w:sz w:val="24"/>
          <w:szCs w:val="24"/>
        </w:rPr>
        <w:t xml:space="preserve">, </w:t>
      </w:r>
      <w:r w:rsidRPr="001342D6">
        <w:rPr>
          <w:rFonts w:ascii="Times New Roman" w:hAnsi="Times New Roman" w:cs="Times New Roman"/>
          <w:sz w:val="24"/>
          <w:szCs w:val="24"/>
        </w:rPr>
        <w:t xml:space="preserve">postavlja temelj za izradbu relevantnih kvalifikacija koje su usmjerene na tržište rada. </w:t>
      </w:r>
      <w:r w:rsidR="00384913">
        <w:rPr>
          <w:rFonts w:ascii="Times New Roman" w:hAnsi="Times New Roman" w:cs="Times New Roman"/>
          <w:sz w:val="24"/>
          <w:szCs w:val="24"/>
        </w:rPr>
        <w:t>Dogovorom između svih relevantnih</w:t>
      </w:r>
      <w:r w:rsidR="0098752E">
        <w:rPr>
          <w:rFonts w:ascii="Times New Roman" w:hAnsi="Times New Roman" w:cs="Times New Roman"/>
          <w:sz w:val="24"/>
          <w:szCs w:val="24"/>
        </w:rPr>
        <w:t xml:space="preserve"> dionika na tržištu rada o optimalnom sadržaju nekog zanimanja te znanjima i vještinama uz pripadajuću samostalnost i odgovornost (kompetencijama), kreira se kvalitetan standard zanimanja.</w:t>
      </w:r>
      <w:r w:rsidR="0098752E" w:rsidRPr="0098752E">
        <w:rPr>
          <w:rFonts w:ascii="HidraulicNormal" w:hAnsi="HidraulicNormal"/>
          <w:color w:val="231F20"/>
          <w:sz w:val="18"/>
          <w:szCs w:val="18"/>
        </w:rPr>
        <w:t xml:space="preserve"> </w:t>
      </w:r>
    </w:p>
    <w:p w:rsidR="00653AB7" w:rsidRPr="0098752E" w:rsidRDefault="0045000D" w:rsidP="009146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8752E" w:rsidRPr="0098752E">
        <w:rPr>
          <w:rFonts w:ascii="Times New Roman" w:hAnsi="Times New Roman" w:cs="Times New Roman"/>
          <w:sz w:val="24"/>
          <w:szCs w:val="24"/>
        </w:rPr>
        <w:t>Standard zanimanja je popis svih poslova koje</w:t>
      </w:r>
      <w:r w:rsidR="009146B5">
        <w:rPr>
          <w:rFonts w:ascii="Times New Roman" w:hAnsi="Times New Roman" w:cs="Times New Roman"/>
          <w:sz w:val="24"/>
          <w:szCs w:val="24"/>
        </w:rPr>
        <w:t xml:space="preserve"> pojedinac obavlja u određenom </w:t>
      </w:r>
      <w:r w:rsidR="0098752E" w:rsidRPr="0098752E">
        <w:rPr>
          <w:rFonts w:ascii="Times New Roman" w:hAnsi="Times New Roman" w:cs="Times New Roman"/>
          <w:sz w:val="24"/>
          <w:szCs w:val="24"/>
        </w:rPr>
        <w:t>zanimanju i popis kompetencija potrebnih za</w:t>
      </w:r>
      <w:r w:rsidR="009146B5">
        <w:rPr>
          <w:rFonts w:ascii="Times New Roman" w:hAnsi="Times New Roman" w:cs="Times New Roman"/>
          <w:sz w:val="24"/>
          <w:szCs w:val="24"/>
        </w:rPr>
        <w:t xml:space="preserve"> njihovo uspješno obavljanje</w:t>
      </w:r>
      <w:r w:rsidR="00653AB7" w:rsidRPr="00AE34D7">
        <w:rPr>
          <w:rFonts w:ascii="Times New Roman" w:hAnsi="Times New Roman" w:cs="Times New Roman"/>
          <w:sz w:val="24"/>
          <w:szCs w:val="24"/>
        </w:rPr>
        <w:t>, na način kako ih iskazuje tržište rada, a u funkciji je izradbe standarda kvalifikacije i programa.</w:t>
      </w:r>
    </w:p>
    <w:p w:rsidR="007B5C6F" w:rsidRPr="001342D6" w:rsidRDefault="00AE34D7" w:rsidP="005D4994">
      <w:pPr>
        <w:spacing w:after="0" w:line="240" w:lineRule="auto"/>
        <w:jc w:val="both"/>
        <w:rPr>
          <w:rFonts w:ascii="Times New Roman" w:hAnsi="Times New Roman" w:cs="Times New Roman"/>
          <w:sz w:val="24"/>
          <w:szCs w:val="24"/>
        </w:rPr>
      </w:pPr>
      <w:r>
        <w:rPr>
          <w:rFonts w:ascii="Times New Roman" w:hAnsi="Times New Roman" w:cs="Times New Roman"/>
          <w:color w:val="948A54" w:themeColor="background2" w:themeShade="80"/>
          <w:sz w:val="24"/>
          <w:szCs w:val="24"/>
        </w:rPr>
        <w:tab/>
      </w:r>
      <w:r>
        <w:rPr>
          <w:rFonts w:ascii="Times New Roman" w:hAnsi="Times New Roman" w:cs="Times New Roman"/>
          <w:sz w:val="24"/>
          <w:szCs w:val="24"/>
        </w:rPr>
        <w:t xml:space="preserve">Standard kvalifikacije, </w:t>
      </w:r>
      <w:r w:rsidRPr="00425920">
        <w:rPr>
          <w:rFonts w:ascii="Times New Roman" w:hAnsi="Times New Roman" w:cs="Times New Roman"/>
          <w:i/>
          <w:sz w:val="24"/>
          <w:szCs w:val="24"/>
        </w:rPr>
        <w:t>Zakon o H</w:t>
      </w:r>
      <w:r w:rsidR="00425920" w:rsidRPr="00425920">
        <w:rPr>
          <w:rFonts w:ascii="Times New Roman" w:hAnsi="Times New Roman" w:cs="Times New Roman"/>
          <w:i/>
          <w:sz w:val="24"/>
          <w:szCs w:val="24"/>
        </w:rPr>
        <w:t>rvatskom kvalifikacijskom okviru</w:t>
      </w:r>
      <w:r w:rsidR="00A634A8">
        <w:rPr>
          <w:rFonts w:ascii="Times New Roman" w:hAnsi="Times New Roman" w:cs="Times New Roman"/>
          <w:sz w:val="24"/>
          <w:szCs w:val="24"/>
        </w:rPr>
        <w:t xml:space="preserve"> (</w:t>
      </w:r>
      <w:r w:rsidR="00A634A8" w:rsidRPr="008D4EFC">
        <w:rPr>
          <w:rFonts w:ascii="Times New Roman" w:hAnsi="Times New Roman" w:cs="Times New Roman"/>
          <w:sz w:val="24"/>
          <w:szCs w:val="24"/>
        </w:rPr>
        <w:t>N</w:t>
      </w:r>
      <w:r w:rsidR="00A634A8">
        <w:rPr>
          <w:rFonts w:ascii="Times New Roman" w:hAnsi="Times New Roman" w:cs="Times New Roman"/>
          <w:sz w:val="24"/>
          <w:szCs w:val="24"/>
        </w:rPr>
        <w:t>arodne novine, broj</w:t>
      </w:r>
      <w:r w:rsidR="00A634A8" w:rsidRPr="008D4EFC">
        <w:rPr>
          <w:rFonts w:ascii="Times New Roman" w:hAnsi="Times New Roman" w:cs="Times New Roman"/>
          <w:sz w:val="24"/>
          <w:szCs w:val="24"/>
        </w:rPr>
        <w:t xml:space="preserve"> 22/13</w:t>
      </w:r>
      <w:r w:rsidR="00A634A8">
        <w:rPr>
          <w:rFonts w:ascii="Times New Roman" w:hAnsi="Times New Roman" w:cs="Times New Roman"/>
          <w:sz w:val="24"/>
          <w:szCs w:val="24"/>
        </w:rPr>
        <w:t>)</w:t>
      </w:r>
      <w:r>
        <w:rPr>
          <w:rFonts w:ascii="Times New Roman" w:hAnsi="Times New Roman" w:cs="Times New Roman"/>
          <w:sz w:val="24"/>
          <w:szCs w:val="24"/>
        </w:rPr>
        <w:t xml:space="preserve">, definira kao sadržaj i strukturu određene kvalifikacije. Uključuje sve podatke koji su potrebni za određivanje razine, obujma i profila kvalifikacije te podatke koji su potrebni za </w:t>
      </w:r>
      <w:r>
        <w:rPr>
          <w:rFonts w:ascii="Times New Roman" w:hAnsi="Times New Roman" w:cs="Times New Roman"/>
          <w:sz w:val="24"/>
          <w:szCs w:val="24"/>
        </w:rPr>
        <w:lastRenderedPageBreak/>
        <w:t>osiguranje i unapređenje kvalitete standarda kvalifikacije. Standard kvalifikacije služi kako bi se jasn</w:t>
      </w:r>
      <w:r w:rsidR="00B27D67">
        <w:rPr>
          <w:rFonts w:ascii="Times New Roman" w:hAnsi="Times New Roman" w:cs="Times New Roman"/>
          <w:sz w:val="24"/>
          <w:szCs w:val="24"/>
        </w:rPr>
        <w:t xml:space="preserve">o definirali svi ishodi učenja </w:t>
      </w:r>
      <w:r>
        <w:rPr>
          <w:rFonts w:ascii="Times New Roman" w:hAnsi="Times New Roman" w:cs="Times New Roman"/>
          <w:sz w:val="24"/>
          <w:szCs w:val="24"/>
        </w:rPr>
        <w:t xml:space="preserve">koje osoba, nositelj pojedine kvalifikacije, treba imati. </w:t>
      </w:r>
      <w:r w:rsidR="000210BC" w:rsidRPr="00425920">
        <w:rPr>
          <w:rFonts w:ascii="Times New Roman" w:hAnsi="Times New Roman" w:cs="Times New Roman"/>
          <w:sz w:val="24"/>
          <w:szCs w:val="24"/>
        </w:rPr>
        <w:t>Kvalifikacije se temelje na ishodima u</w:t>
      </w:r>
      <w:r w:rsidR="0083150A" w:rsidRPr="00425920">
        <w:rPr>
          <w:rFonts w:ascii="Times New Roman" w:hAnsi="Times New Roman" w:cs="Times New Roman"/>
          <w:sz w:val="24"/>
          <w:szCs w:val="24"/>
        </w:rPr>
        <w:t>čenja, a ishodi učenja označavaju sve ono što se stječe učenjem, a to su, kao što je već navedeno, kompetencije koje se prikazuju kroz znanja i vještine te pripadaju</w:t>
      </w:r>
      <w:r w:rsidR="00425920" w:rsidRPr="00425920">
        <w:rPr>
          <w:rFonts w:ascii="Times New Roman" w:hAnsi="Times New Roman" w:cs="Times New Roman"/>
          <w:sz w:val="24"/>
          <w:szCs w:val="24"/>
        </w:rPr>
        <w:t xml:space="preserve">ća samostalnost i odgovornost. </w:t>
      </w:r>
      <w:r w:rsidR="0083150A" w:rsidRPr="00425920">
        <w:rPr>
          <w:rFonts w:ascii="Times New Roman" w:hAnsi="Times New Roman" w:cs="Times New Roman"/>
          <w:sz w:val="24"/>
          <w:szCs w:val="24"/>
        </w:rPr>
        <w:t>Vrednovana i pozitivno ocijenjena znanja, vještine</w:t>
      </w:r>
      <w:r w:rsidR="00B27D67">
        <w:rPr>
          <w:rFonts w:ascii="Times New Roman" w:hAnsi="Times New Roman" w:cs="Times New Roman"/>
          <w:sz w:val="24"/>
          <w:szCs w:val="24"/>
        </w:rPr>
        <w:t>, samostalnost</w:t>
      </w:r>
      <w:r w:rsidR="0083150A" w:rsidRPr="00425920">
        <w:rPr>
          <w:rFonts w:ascii="Times New Roman" w:hAnsi="Times New Roman" w:cs="Times New Roman"/>
          <w:sz w:val="24"/>
          <w:szCs w:val="24"/>
        </w:rPr>
        <w:t xml:space="preserve"> i odgovornost nazivamo ishodima učenja. Ishodi učenja pripadaju točno određenoj osobi te pokazuju da je izvršeno dokazivanje (vrednovanje, ocjenjivanje)</w:t>
      </w:r>
      <w:r w:rsidR="001342D6" w:rsidRPr="00425920">
        <w:rPr>
          <w:rFonts w:ascii="Times New Roman" w:hAnsi="Times New Roman" w:cs="Times New Roman"/>
          <w:sz w:val="24"/>
          <w:szCs w:val="24"/>
        </w:rPr>
        <w:t>.</w:t>
      </w:r>
      <w:r w:rsidR="005D4994" w:rsidRPr="00425920">
        <w:rPr>
          <w:rFonts w:ascii="Times New Roman" w:hAnsi="Times New Roman" w:cs="Times New Roman"/>
          <w:sz w:val="24"/>
          <w:szCs w:val="24"/>
        </w:rPr>
        <w:t xml:space="preserve"> </w:t>
      </w:r>
      <w:r w:rsidR="005D4994">
        <w:rPr>
          <w:rFonts w:ascii="Times New Roman" w:hAnsi="Times New Roman" w:cs="Times New Roman"/>
          <w:sz w:val="24"/>
          <w:szCs w:val="24"/>
        </w:rPr>
        <w:t>Skup ishoda učenja je najmanji cjelovit skup poveznih ishoda učenja</w:t>
      </w:r>
      <w:r w:rsidR="00B27D67">
        <w:rPr>
          <w:rFonts w:ascii="Times New Roman" w:hAnsi="Times New Roman" w:cs="Times New Roman"/>
          <w:sz w:val="24"/>
          <w:szCs w:val="24"/>
        </w:rPr>
        <w:t xml:space="preserve"> iste razine, obujma i profila.</w:t>
      </w:r>
      <w:r w:rsidR="000F04DF">
        <w:rPr>
          <w:rFonts w:ascii="Times New Roman" w:hAnsi="Times New Roman" w:cs="Times New Roman"/>
          <w:sz w:val="24"/>
          <w:szCs w:val="24"/>
        </w:rPr>
        <w:t xml:space="preserve"> </w:t>
      </w:r>
      <w:r w:rsidR="005D4994">
        <w:rPr>
          <w:rFonts w:ascii="Times New Roman" w:hAnsi="Times New Roman" w:cs="Times New Roman"/>
          <w:sz w:val="24"/>
          <w:szCs w:val="24"/>
        </w:rPr>
        <w:t>Vrednovanje skupova ishoda učenja je ocjenjivanje stečenih kompetencija, uključujući izdavanje potvrde ovlaštene pravne ili fizičke osobe, u skladu s unaprijed utvrđenim i prihvaćenim kriterijima i standardima.</w:t>
      </w:r>
      <w:r w:rsidR="0083150A">
        <w:rPr>
          <w:rFonts w:ascii="Times New Roman" w:hAnsi="Times New Roman" w:cs="Times New Roman"/>
          <w:color w:val="948A54" w:themeColor="background2" w:themeShade="80"/>
          <w:sz w:val="24"/>
          <w:szCs w:val="24"/>
        </w:rPr>
        <w:t xml:space="preserve"> </w:t>
      </w:r>
    </w:p>
    <w:p w:rsidR="00BB4E49" w:rsidRDefault="001342D6" w:rsidP="00851767">
      <w:pPr>
        <w:spacing w:line="240" w:lineRule="auto"/>
        <w:jc w:val="both"/>
        <w:rPr>
          <w:rFonts w:ascii="Times New Roman" w:hAnsi="Times New Roman" w:cs="Times New Roman"/>
          <w:color w:val="948A54" w:themeColor="background2" w:themeShade="80"/>
          <w:sz w:val="24"/>
          <w:szCs w:val="24"/>
        </w:rPr>
      </w:pPr>
      <w:r>
        <w:rPr>
          <w:rFonts w:ascii="Times New Roman" w:hAnsi="Times New Roman" w:cs="Times New Roman"/>
          <w:color w:val="948A54" w:themeColor="background2" w:themeShade="80"/>
          <w:sz w:val="24"/>
          <w:szCs w:val="24"/>
        </w:rPr>
        <w:tab/>
      </w:r>
      <w:r w:rsidR="0083150A" w:rsidRPr="00FF4267">
        <w:rPr>
          <w:rFonts w:ascii="Times New Roman" w:hAnsi="Times New Roman" w:cs="Times New Roman"/>
          <w:sz w:val="24"/>
          <w:szCs w:val="24"/>
        </w:rPr>
        <w:t>Standardizacijom kvalifikacija omogućit će se jednoznačano i jednostavno reguliranje zahtjeva tržišta rada prema obrazovnom sustavu, a primjenom H</w:t>
      </w:r>
      <w:r w:rsidR="00425920">
        <w:rPr>
          <w:rFonts w:ascii="Times New Roman" w:hAnsi="Times New Roman" w:cs="Times New Roman"/>
          <w:sz w:val="24"/>
          <w:szCs w:val="24"/>
        </w:rPr>
        <w:t>rvatskog</w:t>
      </w:r>
      <w:r w:rsidR="00E958C9">
        <w:rPr>
          <w:rFonts w:ascii="Times New Roman" w:hAnsi="Times New Roman" w:cs="Times New Roman"/>
          <w:sz w:val="24"/>
          <w:szCs w:val="24"/>
        </w:rPr>
        <w:t>a</w:t>
      </w:r>
      <w:r w:rsidR="00425920">
        <w:rPr>
          <w:rFonts w:ascii="Times New Roman" w:hAnsi="Times New Roman" w:cs="Times New Roman"/>
          <w:sz w:val="24"/>
          <w:szCs w:val="24"/>
        </w:rPr>
        <w:t xml:space="preserve"> kvalifikacijskog okvira,</w:t>
      </w:r>
      <w:r w:rsidR="0083150A" w:rsidRPr="00FF4267">
        <w:rPr>
          <w:rFonts w:ascii="Times New Roman" w:hAnsi="Times New Roman" w:cs="Times New Roman"/>
          <w:sz w:val="24"/>
          <w:szCs w:val="24"/>
        </w:rPr>
        <w:t xml:space="preserve"> u sustavu obrazovanja </w:t>
      </w:r>
      <w:r w:rsidR="00425920">
        <w:rPr>
          <w:rFonts w:ascii="Times New Roman" w:hAnsi="Times New Roman" w:cs="Times New Roman"/>
          <w:sz w:val="24"/>
          <w:szCs w:val="24"/>
        </w:rPr>
        <w:t xml:space="preserve">odraslih, </w:t>
      </w:r>
      <w:r w:rsidR="0083150A" w:rsidRPr="00FF4267">
        <w:rPr>
          <w:rFonts w:ascii="Times New Roman" w:hAnsi="Times New Roman" w:cs="Times New Roman"/>
          <w:sz w:val="24"/>
          <w:szCs w:val="24"/>
        </w:rPr>
        <w:t>uspostavit će se poveznica obr</w:t>
      </w:r>
      <w:r w:rsidR="00425920">
        <w:rPr>
          <w:rFonts w:ascii="Times New Roman" w:hAnsi="Times New Roman" w:cs="Times New Roman"/>
          <w:sz w:val="24"/>
          <w:szCs w:val="24"/>
        </w:rPr>
        <w:t xml:space="preserve">azovnih programa i tržišta rada. </w:t>
      </w:r>
      <w:r>
        <w:rPr>
          <w:rFonts w:ascii="Times New Roman" w:hAnsi="Times New Roman" w:cs="Times New Roman"/>
          <w:sz w:val="24"/>
          <w:szCs w:val="24"/>
        </w:rPr>
        <w:t>H</w:t>
      </w:r>
      <w:r w:rsidR="00425920">
        <w:rPr>
          <w:rFonts w:ascii="Times New Roman" w:hAnsi="Times New Roman" w:cs="Times New Roman"/>
          <w:sz w:val="24"/>
          <w:szCs w:val="24"/>
        </w:rPr>
        <w:t>rvatski kvalifikacijski okvir</w:t>
      </w:r>
      <w:r>
        <w:rPr>
          <w:rFonts w:ascii="Times New Roman" w:hAnsi="Times New Roman" w:cs="Times New Roman"/>
          <w:sz w:val="24"/>
          <w:szCs w:val="24"/>
        </w:rPr>
        <w:t xml:space="preserve"> poznaje tri temeljna načina korištenja kvalifikacija: kvalifikacije za tržište rada, kvalifikacije za nastavak obrazovanja i kvalifikacije za druge potrebe pojedinca i društva.</w:t>
      </w:r>
      <w:r w:rsidR="00BB4E49">
        <w:rPr>
          <w:rFonts w:ascii="Times New Roman" w:hAnsi="Times New Roman" w:cs="Times New Roman"/>
          <w:sz w:val="24"/>
          <w:szCs w:val="24"/>
        </w:rPr>
        <w:t xml:space="preserve"> </w:t>
      </w:r>
    </w:p>
    <w:p w:rsidR="00B5081A" w:rsidRPr="00E85258" w:rsidRDefault="00B5081A" w:rsidP="00851767">
      <w:pPr>
        <w:pStyle w:val="ListParagraph"/>
        <w:spacing w:before="480" w:after="240"/>
        <w:ind w:left="357"/>
        <w:jc w:val="center"/>
        <w:rPr>
          <w:rFonts w:ascii="Times New Roman" w:hAnsi="Times New Roman" w:cs="Times New Roman"/>
          <w:b/>
          <w:sz w:val="24"/>
          <w:szCs w:val="24"/>
        </w:rPr>
      </w:pPr>
      <w:r w:rsidRPr="00E85258">
        <w:rPr>
          <w:rFonts w:ascii="Times New Roman" w:hAnsi="Times New Roman" w:cs="Times New Roman"/>
          <w:b/>
          <w:sz w:val="24"/>
          <w:szCs w:val="24"/>
        </w:rPr>
        <w:t xml:space="preserve">Nacionalni andragoški standardi po zakonodavnom okviru Hrvatskoga kvalifikacijskog okvira </w:t>
      </w:r>
    </w:p>
    <w:p w:rsidR="00B5081A" w:rsidRDefault="00E85258" w:rsidP="00605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5081A">
        <w:rPr>
          <w:rFonts w:ascii="Times New Roman" w:hAnsi="Times New Roman" w:cs="Times New Roman"/>
          <w:sz w:val="24"/>
          <w:szCs w:val="24"/>
        </w:rPr>
        <w:t>Za razumijevanje H</w:t>
      </w:r>
      <w:r w:rsidR="00425920">
        <w:rPr>
          <w:rFonts w:ascii="Times New Roman" w:hAnsi="Times New Roman" w:cs="Times New Roman"/>
          <w:sz w:val="24"/>
          <w:szCs w:val="24"/>
        </w:rPr>
        <w:t>rvatskog</w:t>
      </w:r>
      <w:r w:rsidR="00E958C9">
        <w:rPr>
          <w:rFonts w:ascii="Times New Roman" w:hAnsi="Times New Roman" w:cs="Times New Roman"/>
          <w:sz w:val="24"/>
          <w:szCs w:val="24"/>
        </w:rPr>
        <w:t>a</w:t>
      </w:r>
      <w:r w:rsidR="00425920">
        <w:rPr>
          <w:rFonts w:ascii="Times New Roman" w:hAnsi="Times New Roman" w:cs="Times New Roman"/>
          <w:sz w:val="24"/>
          <w:szCs w:val="24"/>
        </w:rPr>
        <w:t xml:space="preserve"> kvalifikacijskog okvira</w:t>
      </w:r>
      <w:r w:rsidR="00B5081A">
        <w:rPr>
          <w:rFonts w:ascii="Times New Roman" w:hAnsi="Times New Roman" w:cs="Times New Roman"/>
          <w:sz w:val="24"/>
          <w:szCs w:val="24"/>
        </w:rPr>
        <w:t xml:space="preserve"> važna je hipoteza da obrazovni programi sadržavaju ishode učenja koji su temelj za podršku ključnim poslovima na različitim radnim mjestima. H</w:t>
      </w:r>
      <w:r w:rsidR="00E958C9">
        <w:rPr>
          <w:rFonts w:ascii="Times New Roman" w:hAnsi="Times New Roman" w:cs="Times New Roman"/>
          <w:sz w:val="24"/>
          <w:szCs w:val="24"/>
        </w:rPr>
        <w:t>rvatski kvalifikacijski okvir</w:t>
      </w:r>
      <w:r w:rsidR="00B5081A">
        <w:rPr>
          <w:rFonts w:ascii="Times New Roman" w:hAnsi="Times New Roman" w:cs="Times New Roman"/>
          <w:sz w:val="24"/>
          <w:szCs w:val="24"/>
        </w:rPr>
        <w:t xml:space="preserve"> nastoji osigurati sponu između kompetencija koje su nužne na radnim mjestima i ishoda učenja u obrazovnim programima. Instrument je podržan alatim</w:t>
      </w:r>
      <w:r w:rsidR="00203AC6">
        <w:rPr>
          <w:rFonts w:ascii="Times New Roman" w:hAnsi="Times New Roman" w:cs="Times New Roman"/>
          <w:sz w:val="24"/>
          <w:szCs w:val="24"/>
        </w:rPr>
        <w:t xml:space="preserve">a koji daju empirijsku potvrdu </w:t>
      </w:r>
      <w:r w:rsidR="00B5081A">
        <w:rPr>
          <w:rFonts w:ascii="Times New Roman" w:hAnsi="Times New Roman" w:cs="Times New Roman"/>
          <w:sz w:val="24"/>
          <w:szCs w:val="24"/>
        </w:rPr>
        <w:t>potrebama tržišta rada, primjerice Anketa o standardu zanimanja. Također, instrument je dinamičan, a alati su namijenjeni praćenju potreba na tržištu rada pa H</w:t>
      </w:r>
      <w:r w:rsidR="00E958C9">
        <w:rPr>
          <w:rFonts w:ascii="Times New Roman" w:hAnsi="Times New Roman" w:cs="Times New Roman"/>
          <w:sz w:val="24"/>
          <w:szCs w:val="24"/>
        </w:rPr>
        <w:t xml:space="preserve">rvatski kvalifikacijski okvir </w:t>
      </w:r>
      <w:r w:rsidR="00B5081A">
        <w:rPr>
          <w:rFonts w:ascii="Times New Roman" w:hAnsi="Times New Roman" w:cs="Times New Roman"/>
          <w:sz w:val="24"/>
          <w:szCs w:val="24"/>
        </w:rPr>
        <w:t>te potrebe pretvara u standardizirane ishode koji su transparentni, dostupni svima i prenosivi u različite obrazovne programe</w:t>
      </w:r>
      <w:r w:rsidR="00C249B9">
        <w:rPr>
          <w:rFonts w:ascii="Times New Roman" w:hAnsi="Times New Roman" w:cs="Times New Roman"/>
          <w:sz w:val="24"/>
          <w:szCs w:val="24"/>
        </w:rPr>
        <w:t xml:space="preserve"> (</w:t>
      </w:r>
      <w:r w:rsidR="00C249B9" w:rsidRPr="006054C8">
        <w:rPr>
          <w:rFonts w:ascii="Times New Roman" w:hAnsi="Times New Roman" w:cs="Times New Roman"/>
          <w:i/>
          <w:sz w:val="24"/>
          <w:szCs w:val="24"/>
        </w:rPr>
        <w:t>Smjernice za izradu st</w:t>
      </w:r>
      <w:r w:rsidR="006054C8" w:rsidRPr="006054C8">
        <w:rPr>
          <w:rFonts w:ascii="Times New Roman" w:hAnsi="Times New Roman" w:cs="Times New Roman"/>
          <w:i/>
          <w:sz w:val="24"/>
          <w:szCs w:val="24"/>
        </w:rPr>
        <w:t>andarda zanimanja</w:t>
      </w:r>
      <w:r w:rsidR="006054C8">
        <w:rPr>
          <w:rFonts w:ascii="Times New Roman" w:hAnsi="Times New Roman" w:cs="Times New Roman"/>
          <w:sz w:val="24"/>
          <w:szCs w:val="24"/>
        </w:rPr>
        <w:t>, 2016.)</w:t>
      </w:r>
      <w:r w:rsidR="00E958C9">
        <w:rPr>
          <w:rFonts w:ascii="Times New Roman" w:hAnsi="Times New Roman" w:cs="Times New Roman"/>
          <w:sz w:val="24"/>
          <w:szCs w:val="24"/>
        </w:rPr>
        <w:t>.</w:t>
      </w:r>
    </w:p>
    <w:p w:rsidR="00B5081A" w:rsidRDefault="00E85258" w:rsidP="00513EA6">
      <w:pPr>
        <w:spacing w:after="360" w:line="240" w:lineRule="auto"/>
        <w:jc w:val="both"/>
        <w:rPr>
          <w:rFonts w:ascii="Times New Roman" w:hAnsi="Times New Roman" w:cs="Times New Roman"/>
          <w:sz w:val="24"/>
          <w:szCs w:val="24"/>
        </w:rPr>
      </w:pPr>
      <w:r>
        <w:rPr>
          <w:rFonts w:ascii="Times New Roman" w:hAnsi="Times New Roman" w:cs="Times New Roman"/>
          <w:sz w:val="24"/>
          <w:szCs w:val="24"/>
        </w:rPr>
        <w:tab/>
      </w:r>
      <w:r w:rsidR="00B5081A">
        <w:rPr>
          <w:rFonts w:ascii="Times New Roman" w:hAnsi="Times New Roman" w:cs="Times New Roman"/>
          <w:sz w:val="24"/>
          <w:szCs w:val="24"/>
        </w:rPr>
        <w:t>Koncept povezivanja tržišta rada i obr</w:t>
      </w:r>
      <w:r>
        <w:rPr>
          <w:rFonts w:ascii="Times New Roman" w:hAnsi="Times New Roman" w:cs="Times New Roman"/>
          <w:sz w:val="24"/>
          <w:szCs w:val="24"/>
        </w:rPr>
        <w:t>a</w:t>
      </w:r>
      <w:r w:rsidR="00B5081A">
        <w:rPr>
          <w:rFonts w:ascii="Times New Roman" w:hAnsi="Times New Roman" w:cs="Times New Roman"/>
          <w:sz w:val="24"/>
          <w:szCs w:val="24"/>
        </w:rPr>
        <w:t xml:space="preserve">zovanja </w:t>
      </w:r>
      <w:r w:rsidR="00B00AB6">
        <w:rPr>
          <w:rFonts w:ascii="Times New Roman" w:hAnsi="Times New Roman" w:cs="Times New Roman"/>
          <w:sz w:val="24"/>
          <w:szCs w:val="24"/>
        </w:rPr>
        <w:t xml:space="preserve">odraslih </w:t>
      </w:r>
      <w:r w:rsidR="00B5081A">
        <w:rPr>
          <w:rFonts w:ascii="Times New Roman" w:hAnsi="Times New Roman" w:cs="Times New Roman"/>
          <w:sz w:val="24"/>
          <w:szCs w:val="24"/>
        </w:rPr>
        <w:t>na primjeru kva</w:t>
      </w:r>
      <w:r>
        <w:rPr>
          <w:rFonts w:ascii="Times New Roman" w:hAnsi="Times New Roman" w:cs="Times New Roman"/>
          <w:sz w:val="24"/>
          <w:szCs w:val="24"/>
        </w:rPr>
        <w:t>l</w:t>
      </w:r>
      <w:r w:rsidR="00B5081A">
        <w:rPr>
          <w:rFonts w:ascii="Times New Roman" w:hAnsi="Times New Roman" w:cs="Times New Roman"/>
          <w:sz w:val="24"/>
          <w:szCs w:val="24"/>
        </w:rPr>
        <w:t>ifikacije namijenjene tržištu rada (</w:t>
      </w:r>
      <w:r w:rsidR="00513EA6">
        <w:rPr>
          <w:rFonts w:ascii="Times New Roman" w:hAnsi="Times New Roman" w:cs="Times New Roman"/>
          <w:sz w:val="24"/>
          <w:szCs w:val="24"/>
        </w:rPr>
        <w:t>autorice ovog rada predlažu da kvalifikacije u sustavu obrazovanja odraslih budu namijenjene tržištu rada)</w:t>
      </w:r>
      <w:r w:rsidR="00B5081A">
        <w:rPr>
          <w:rFonts w:ascii="Times New Roman" w:hAnsi="Times New Roman" w:cs="Times New Roman"/>
          <w:sz w:val="24"/>
          <w:szCs w:val="24"/>
        </w:rPr>
        <w:t>, možemo prikazati na sljedeći način:</w:t>
      </w:r>
    </w:p>
    <w:p w:rsidR="00B5081A" w:rsidRPr="00E85258" w:rsidRDefault="00B5081A" w:rsidP="00B5081A">
      <w:pPr>
        <w:jc w:val="both"/>
        <w:rPr>
          <w:rFonts w:ascii="Times New Roman" w:hAnsi="Times New Roman" w:cs="Times New Roman"/>
          <w:i/>
          <w:sz w:val="24"/>
          <w:szCs w:val="24"/>
        </w:rPr>
      </w:pPr>
      <w:r>
        <w:rPr>
          <w:rFonts w:ascii="Times New Roman" w:hAnsi="Times New Roman" w:cs="Times New Roman"/>
          <w:sz w:val="24"/>
          <w:szCs w:val="24"/>
        </w:rPr>
        <w:t xml:space="preserve">Slika1. </w:t>
      </w:r>
      <w:r w:rsidRPr="00E85258">
        <w:rPr>
          <w:rFonts w:ascii="Times New Roman" w:hAnsi="Times New Roman" w:cs="Times New Roman"/>
          <w:i/>
          <w:sz w:val="24"/>
          <w:szCs w:val="24"/>
        </w:rPr>
        <w:t>Koncept povezivanja potreba tržišta rada i obrazovanja</w:t>
      </w:r>
      <w:r w:rsidR="005A758B">
        <w:rPr>
          <w:rFonts w:ascii="Times New Roman" w:hAnsi="Times New Roman" w:cs="Times New Roman"/>
          <w:i/>
          <w:sz w:val="24"/>
          <w:szCs w:val="24"/>
        </w:rPr>
        <w:t xml:space="preserve"> odraslih</w:t>
      </w:r>
    </w:p>
    <w:p w:rsidR="00B5081A" w:rsidRDefault="00B5081A" w:rsidP="00B5081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40220">
        <w:rPr>
          <w:rFonts w:ascii="Times New Roman" w:hAnsi="Times New Roman" w:cs="Times New Roman"/>
          <w:i/>
          <w:sz w:val="24"/>
          <w:szCs w:val="24"/>
        </w:rPr>
        <w:t>Zanimanje</w:t>
      </w:r>
      <w:r>
        <w:rPr>
          <w:rFonts w:ascii="Times New Roman" w:hAnsi="Times New Roman" w:cs="Times New Roman"/>
          <w:sz w:val="24"/>
          <w:szCs w:val="24"/>
        </w:rPr>
        <w:tab/>
      </w:r>
      <w:r>
        <w:rPr>
          <w:rFonts w:ascii="Times New Roman" w:hAnsi="Times New Roman" w:cs="Times New Roman"/>
          <w:sz w:val="24"/>
          <w:szCs w:val="24"/>
        </w:rPr>
        <w:tab/>
      </w:r>
      <w:r w:rsidRPr="00F40220">
        <w:rPr>
          <w:rFonts w:ascii="Times New Roman" w:hAnsi="Times New Roman" w:cs="Times New Roman"/>
          <w:i/>
          <w:sz w:val="24"/>
          <w:szCs w:val="24"/>
        </w:rPr>
        <w:t>Kompetencija</w:t>
      </w:r>
      <w:r w:rsidRPr="00F40220">
        <w:rPr>
          <w:rFonts w:ascii="Times New Roman" w:hAnsi="Times New Roman" w:cs="Times New Roman"/>
          <w:i/>
          <w:sz w:val="24"/>
          <w:szCs w:val="24"/>
        </w:rPr>
        <w:tab/>
      </w:r>
      <w:r>
        <w:rPr>
          <w:rFonts w:ascii="Times New Roman" w:hAnsi="Times New Roman" w:cs="Times New Roman"/>
          <w:sz w:val="24"/>
          <w:szCs w:val="24"/>
        </w:rPr>
        <w:tab/>
      </w:r>
      <w:r w:rsidRPr="00F40220">
        <w:rPr>
          <w:rFonts w:ascii="Times New Roman" w:hAnsi="Times New Roman" w:cs="Times New Roman"/>
          <w:i/>
          <w:sz w:val="24"/>
          <w:szCs w:val="24"/>
        </w:rPr>
        <w:t>Kvalifikacija</w:t>
      </w:r>
    </w:p>
    <w:p w:rsidR="00B5081A" w:rsidRDefault="00DA2FB2" w:rsidP="00B5081A">
      <w:pPr>
        <w:jc w:val="both"/>
        <w:rPr>
          <w:rFonts w:ascii="Times New Roman" w:hAnsi="Times New Roman" w:cs="Times New Roman"/>
          <w:sz w:val="24"/>
          <w:szCs w:val="24"/>
        </w:rPr>
      </w:pPr>
      <w:r>
        <w:rPr>
          <w:rFonts w:ascii="Times New Roman" w:hAnsi="Times New Roman" w:cs="Times New Roman"/>
          <w:noProof/>
          <w:sz w:val="24"/>
          <w:szCs w:val="24"/>
          <w:lang w:eastAsia="hr-HR"/>
        </w:rPr>
        <mc:AlternateContent>
          <mc:Choice Requires="wps">
            <w:drawing>
              <wp:anchor distT="0" distB="0" distL="114300" distR="114300" simplePos="0" relativeHeight="251697152" behindDoc="0" locked="0" layoutInCell="1" allowOverlap="1" wp14:anchorId="0E90549D" wp14:editId="520AB6B8">
                <wp:simplePos x="0" y="0"/>
                <wp:positionH relativeFrom="column">
                  <wp:posOffset>4562475</wp:posOffset>
                </wp:positionH>
                <wp:positionV relativeFrom="paragraph">
                  <wp:posOffset>82550</wp:posOffset>
                </wp:positionV>
                <wp:extent cx="870585" cy="372110"/>
                <wp:effectExtent l="0" t="0" r="5715" b="8890"/>
                <wp:wrapNone/>
                <wp:docPr id="4" name="Peterokut 12"/>
                <wp:cNvGraphicFramePr/>
                <a:graphic xmlns:a="http://schemas.openxmlformats.org/drawingml/2006/main">
                  <a:graphicData uri="http://schemas.microsoft.com/office/word/2010/wordprocessingShape">
                    <wps:wsp>
                      <wps:cNvSpPr/>
                      <wps:spPr>
                        <a:xfrm>
                          <a:off x="0" y="0"/>
                          <a:ext cx="870585" cy="372110"/>
                        </a:xfrm>
                        <a:prstGeom prst="homePlate">
                          <a:avLst/>
                        </a:prstGeom>
                        <a:solidFill>
                          <a:srgbClr val="0099FF">
                            <a:alpha val="65000"/>
                          </a:srgbClr>
                        </a:solidFill>
                        <a:ln w="25400" cap="flat" cmpd="sng" algn="ctr">
                          <a:noFill/>
                          <a:prstDash val="solid"/>
                        </a:ln>
                        <a:effectLst/>
                      </wps:spPr>
                      <wps:txbx>
                        <w:txbxContent>
                          <w:p w:rsidR="00B5081A" w:rsidRPr="00090356" w:rsidRDefault="00B5081A" w:rsidP="00DA2FB2">
                            <w:pPr>
                              <w:spacing w:after="0" w:line="240" w:lineRule="auto"/>
                              <w:jc w:val="center"/>
                              <w:rPr>
                                <w:color w:val="FFFFFF" w:themeColor="background1"/>
                                <w:sz w:val="18"/>
                                <w:szCs w:val="18"/>
                              </w:rPr>
                            </w:pPr>
                            <w:r w:rsidRPr="00090356">
                              <w:rPr>
                                <w:color w:val="FFFFFF" w:themeColor="background1"/>
                                <w:sz w:val="18"/>
                                <w:szCs w:val="18"/>
                              </w:rPr>
                              <w:t>Stečene</w:t>
                            </w:r>
                            <w:r>
                              <w:t xml:space="preserve"> </w:t>
                            </w:r>
                            <w:r w:rsidRPr="00090356">
                              <w:rPr>
                                <w:color w:val="FFFFFF" w:themeColor="background1"/>
                                <w:sz w:val="18"/>
                                <w:szCs w:val="18"/>
                              </w:rPr>
                              <w:t>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0549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ut 12" o:spid="_x0000_s1026" type="#_x0000_t15" style="position:absolute;left:0;text-align:left;margin-left:359.25pt;margin-top:6.5pt;width:68.55pt;height:29.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" adj="16984" fillcolor="#09f" stroked="f" strokeweight="2pt">
                <v:fill opacity="42662f"/>
                <v:textbox>
                  <w:txbxContent>
                    <w:p w:rsidR="00B5081A" w:rsidRPr="00090356" w:rsidRDefault="00B5081A" w:rsidP="00DA2FB2">
                      <w:pPr>
                        <w:spacing w:after="0" w:line="240" w:lineRule="auto"/>
                        <w:jc w:val="center"/>
                        <w:rPr>
                          <w:color w:val="FFFFFF" w:themeColor="background1"/>
                          <w:sz w:val="18"/>
                          <w:szCs w:val="18"/>
                        </w:rPr>
                      </w:pPr>
                      <w:r w:rsidRPr="00090356">
                        <w:rPr>
                          <w:color w:val="FFFFFF" w:themeColor="background1"/>
                          <w:sz w:val="18"/>
                          <w:szCs w:val="18"/>
                        </w:rPr>
                        <w:t>Stečene</w:t>
                      </w:r>
                      <w:r>
                        <w:t xml:space="preserve"> </w:t>
                      </w:r>
                      <w:r w:rsidRPr="00090356">
                        <w:rPr>
                          <w:color w:val="FFFFFF" w:themeColor="background1"/>
                          <w:sz w:val="18"/>
                          <w:szCs w:val="18"/>
                        </w:rPr>
                        <w:t>na</w:t>
                      </w:r>
                    </w:p>
                  </w:txbxContent>
                </v:textbox>
              </v:shape>
            </w:pict>
          </mc:Fallback>
        </mc:AlternateContent>
      </w:r>
      <w:r>
        <w:rPr>
          <w:rFonts w:ascii="Times New Roman" w:hAnsi="Times New Roman" w:cs="Times New Roman"/>
          <w:noProof/>
          <w:sz w:val="24"/>
          <w:szCs w:val="24"/>
          <w:lang w:eastAsia="hr-HR"/>
        </w:rPr>
        <mc:AlternateContent>
          <mc:Choice Requires="wps">
            <w:drawing>
              <wp:anchor distT="0" distB="0" distL="114300" distR="114300" simplePos="0" relativeHeight="251692032" behindDoc="0" locked="0" layoutInCell="1" allowOverlap="1" wp14:anchorId="35CFE66A" wp14:editId="03C74435">
                <wp:simplePos x="0" y="0"/>
                <wp:positionH relativeFrom="column">
                  <wp:posOffset>1753168</wp:posOffset>
                </wp:positionH>
                <wp:positionV relativeFrom="paragraph">
                  <wp:posOffset>82951</wp:posOffset>
                </wp:positionV>
                <wp:extent cx="866240" cy="372745"/>
                <wp:effectExtent l="0" t="0" r="0" b="8255"/>
                <wp:wrapNone/>
                <wp:docPr id="17" name="Peterokut 6"/>
                <wp:cNvGraphicFramePr/>
                <a:graphic xmlns:a="http://schemas.openxmlformats.org/drawingml/2006/main">
                  <a:graphicData uri="http://schemas.microsoft.com/office/word/2010/wordprocessingShape">
                    <wps:wsp>
                      <wps:cNvSpPr/>
                      <wps:spPr>
                        <a:xfrm>
                          <a:off x="0" y="0"/>
                          <a:ext cx="866240" cy="372745"/>
                        </a:xfrm>
                        <a:prstGeom prst="homePlate">
                          <a:avLst/>
                        </a:prstGeom>
                        <a:solidFill>
                          <a:srgbClr val="0099FF">
                            <a:alpha val="65000"/>
                          </a:srgbClr>
                        </a:solidFill>
                        <a:ln w="25400" cap="flat" cmpd="sng" algn="ctr">
                          <a:noFill/>
                          <a:prstDash val="solid"/>
                        </a:ln>
                        <a:effectLst/>
                      </wps:spPr>
                      <wps:txbx>
                        <w:txbxContent>
                          <w:p w:rsidR="00B5081A" w:rsidRPr="00DF64FD" w:rsidRDefault="00B5081A" w:rsidP="00DA2FB2">
                            <w:pPr>
                              <w:spacing w:after="0" w:line="240" w:lineRule="auto"/>
                              <w:rPr>
                                <w:color w:val="FFFFFF" w:themeColor="background1"/>
                                <w:sz w:val="18"/>
                                <w:szCs w:val="18"/>
                              </w:rPr>
                            </w:pPr>
                            <w:r w:rsidRPr="00DF64FD">
                              <w:rPr>
                                <w:color w:val="FFFFFF" w:themeColor="background1"/>
                                <w:sz w:val="18"/>
                                <w:szCs w:val="18"/>
                              </w:rPr>
                              <w:t>Koji 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FE66A" id="Peterokut 6" o:spid="_x0000_s1027" type="#_x0000_t15" style="position:absolute;left:0;text-align:left;margin-left:138.05pt;margin-top:6.55pt;width:68.2pt;height:29.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" adj="16953" fillcolor="#09f" stroked="f" strokeweight="2pt">
                <v:fill opacity="42662f"/>
                <v:textbox>
                  <w:txbxContent>
                    <w:p w:rsidR="00B5081A" w:rsidRPr="00DF64FD" w:rsidRDefault="00B5081A" w:rsidP="00DA2FB2">
                      <w:pPr>
                        <w:spacing w:after="0" w:line="240" w:lineRule="auto"/>
                        <w:rPr>
                          <w:color w:val="FFFFFF" w:themeColor="background1"/>
                          <w:sz w:val="18"/>
                          <w:szCs w:val="18"/>
                        </w:rPr>
                      </w:pPr>
                      <w:r w:rsidRPr="00DF64FD">
                        <w:rPr>
                          <w:color w:val="FFFFFF" w:themeColor="background1"/>
                          <w:sz w:val="18"/>
                          <w:szCs w:val="18"/>
                        </w:rPr>
                        <w:t>Koji ima</w:t>
                      </w:r>
                    </w:p>
                  </w:txbxContent>
                </v:textbox>
              </v:shape>
            </w:pict>
          </mc:Fallback>
        </mc:AlternateContent>
      </w:r>
      <w:r>
        <w:rPr>
          <w:rFonts w:ascii="Times New Roman" w:hAnsi="Times New Roman" w:cs="Times New Roman"/>
          <w:noProof/>
          <w:sz w:val="24"/>
          <w:szCs w:val="24"/>
          <w:lang w:eastAsia="hr-HR"/>
        </w:rPr>
        <mc:AlternateContent>
          <mc:Choice Requires="wps">
            <w:drawing>
              <wp:anchor distT="0" distB="0" distL="114300" distR="114300" simplePos="0" relativeHeight="251689984" behindDoc="0" locked="0" layoutInCell="1" allowOverlap="1" wp14:anchorId="26298C44" wp14:editId="22F6DD8E">
                <wp:simplePos x="0" y="0"/>
                <wp:positionH relativeFrom="column">
                  <wp:posOffset>357504</wp:posOffset>
                </wp:positionH>
                <wp:positionV relativeFrom="paragraph">
                  <wp:posOffset>76935</wp:posOffset>
                </wp:positionV>
                <wp:extent cx="866775" cy="378460"/>
                <wp:effectExtent l="0" t="0" r="9525" b="2540"/>
                <wp:wrapNone/>
                <wp:docPr id="16" name="Peterokut 2"/>
                <wp:cNvGraphicFramePr/>
                <a:graphic xmlns:a="http://schemas.openxmlformats.org/drawingml/2006/main">
                  <a:graphicData uri="http://schemas.microsoft.com/office/word/2010/wordprocessingShape">
                    <wps:wsp>
                      <wps:cNvSpPr/>
                      <wps:spPr>
                        <a:xfrm>
                          <a:off x="0" y="0"/>
                          <a:ext cx="866775" cy="378460"/>
                        </a:xfrm>
                        <a:prstGeom prst="homePlate">
                          <a:avLst/>
                        </a:prstGeom>
                        <a:solidFill>
                          <a:srgbClr val="0099FF">
                            <a:alpha val="65000"/>
                          </a:srgbClr>
                        </a:solidFill>
                        <a:ln w="25400" cap="flat" cmpd="sng" algn="ctr">
                          <a:noFill/>
                          <a:prstDash val="solid"/>
                        </a:ln>
                        <a:effectLst/>
                      </wps:spPr>
                      <wps:txbx>
                        <w:txbxContent>
                          <w:p w:rsidR="00B5081A" w:rsidRPr="00FE68FF" w:rsidRDefault="00B5081A" w:rsidP="00DA2FB2">
                            <w:pPr>
                              <w:spacing w:after="0" w:line="240" w:lineRule="auto"/>
                              <w:jc w:val="center"/>
                              <w:rPr>
                                <w:color w:val="FFFFFF" w:themeColor="background1"/>
                                <w:sz w:val="18"/>
                                <w:szCs w:val="18"/>
                              </w:rPr>
                            </w:pPr>
                            <w:r w:rsidRPr="00FE68FF">
                              <w:rPr>
                                <w:color w:val="FFFFFF" w:themeColor="background1"/>
                                <w:sz w:val="18"/>
                                <w:szCs w:val="18"/>
                              </w:rPr>
                              <w:t>Treba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98C44" id="Peterokut 2" o:spid="_x0000_s1028" type="#_x0000_t15" style="position:absolute;left:0;text-align:left;margin-left:28.15pt;margin-top:6.05pt;width:68.25pt;height:2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" adj="16884" fillcolor="#09f" stroked="f" strokeweight="2pt">
                <v:fill opacity="42662f"/>
                <v:textbox>
                  <w:txbxContent>
                    <w:p w:rsidR="00B5081A" w:rsidRPr="00FE68FF" w:rsidRDefault="00B5081A" w:rsidP="00DA2FB2">
                      <w:pPr>
                        <w:spacing w:after="0" w:line="240" w:lineRule="auto"/>
                        <w:jc w:val="center"/>
                        <w:rPr>
                          <w:color w:val="FFFFFF" w:themeColor="background1"/>
                          <w:sz w:val="18"/>
                          <w:szCs w:val="18"/>
                        </w:rPr>
                      </w:pPr>
                      <w:r w:rsidRPr="00FE68FF">
                        <w:rPr>
                          <w:color w:val="FFFFFF" w:themeColor="background1"/>
                          <w:sz w:val="18"/>
                          <w:szCs w:val="18"/>
                        </w:rPr>
                        <w:t>Treba</w:t>
                      </w:r>
                    </w:p>
                  </w:txbxContent>
                </v:textbox>
              </v:shape>
            </w:pict>
          </mc:Fallback>
        </mc:AlternateContent>
      </w:r>
      <w:r>
        <w:rPr>
          <w:rFonts w:ascii="Times New Roman" w:hAnsi="Times New Roman" w:cs="Times New Roman"/>
          <w:noProof/>
          <w:sz w:val="24"/>
          <w:szCs w:val="24"/>
          <w:lang w:eastAsia="hr-HR"/>
        </w:rPr>
        <mc:AlternateContent>
          <mc:Choice Requires="wps">
            <w:drawing>
              <wp:anchor distT="0" distB="0" distL="114300" distR="114300" simplePos="0" relativeHeight="251694080" behindDoc="0" locked="0" layoutInCell="1" allowOverlap="1" wp14:anchorId="739E43AF" wp14:editId="19978C22">
                <wp:simplePos x="0" y="0"/>
                <wp:positionH relativeFrom="column">
                  <wp:posOffset>3166879</wp:posOffset>
                </wp:positionH>
                <wp:positionV relativeFrom="paragraph">
                  <wp:posOffset>82950</wp:posOffset>
                </wp:positionV>
                <wp:extent cx="866775" cy="372979"/>
                <wp:effectExtent l="0" t="0" r="9525" b="8255"/>
                <wp:wrapNone/>
                <wp:docPr id="7" name="Peterokut 9"/>
                <wp:cNvGraphicFramePr/>
                <a:graphic xmlns:a="http://schemas.openxmlformats.org/drawingml/2006/main">
                  <a:graphicData uri="http://schemas.microsoft.com/office/word/2010/wordprocessingShape">
                    <wps:wsp>
                      <wps:cNvSpPr/>
                      <wps:spPr>
                        <a:xfrm>
                          <a:off x="0" y="0"/>
                          <a:ext cx="866775" cy="372979"/>
                        </a:xfrm>
                        <a:prstGeom prst="homePlate">
                          <a:avLst/>
                        </a:prstGeom>
                        <a:solidFill>
                          <a:srgbClr val="0099FF">
                            <a:alpha val="65000"/>
                          </a:srgbClr>
                        </a:solidFill>
                        <a:ln w="25400" cap="flat" cmpd="sng" algn="ctr">
                          <a:noFill/>
                          <a:prstDash val="solid"/>
                        </a:ln>
                        <a:effectLst/>
                      </wps:spPr>
                      <wps:txbx>
                        <w:txbxContent>
                          <w:p w:rsidR="00B5081A" w:rsidRPr="00DF64FD" w:rsidRDefault="00B5081A" w:rsidP="00B5081A">
                            <w:pPr>
                              <w:spacing w:line="240" w:lineRule="auto"/>
                              <w:jc w:val="center"/>
                              <w:rPr>
                                <w:color w:val="FFFFFF" w:themeColor="background1"/>
                                <w:sz w:val="18"/>
                                <w:szCs w:val="18"/>
                              </w:rPr>
                            </w:pPr>
                            <w:r w:rsidRPr="00DF64FD">
                              <w:rPr>
                                <w:color w:val="FFFFFF" w:themeColor="background1"/>
                                <w:sz w:val="18"/>
                                <w:szCs w:val="18"/>
                              </w:rPr>
                              <w:t>Potvrđen</w:t>
                            </w:r>
                            <w:r w:rsidRPr="0029649E">
                              <w:rPr>
                                <w:color w:val="FFFFFF" w:themeColor="background1"/>
                                <w:sz w:val="18"/>
                                <w:szCs w:val="18"/>
                              </w:rPr>
                              <w:t>e</w:t>
                            </w:r>
                            <w:r w:rsidRPr="00DF64FD">
                              <w:rPr>
                                <w:color w:val="FFFFFF" w:themeColor="background1"/>
                              </w:rPr>
                              <w:t xml:space="preserve"> </w:t>
                            </w:r>
                            <w:r w:rsidRPr="00DF64FD">
                              <w:rPr>
                                <w:color w:val="FFFFFF" w:themeColor="background1"/>
                                <w:sz w:val="18"/>
                                <w:szCs w:val="18"/>
                              </w:rPr>
                              <w:t>kroz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E43AF" id="Peterokut 9" o:spid="_x0000_s1029" type="#_x0000_t15" style="position:absolute;left:0;text-align:left;margin-left:249.35pt;margin-top:6.55pt;width:68.25pt;height:29.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" adj="16953" fillcolor="#09f" stroked="f" strokeweight="2pt">
                <v:fill opacity="42662f"/>
                <v:textbox>
                  <w:txbxContent>
                    <w:p w:rsidR="00B5081A" w:rsidRPr="00DF64FD" w:rsidRDefault="00B5081A" w:rsidP="00B5081A">
                      <w:pPr>
                        <w:spacing w:line="240" w:lineRule="auto"/>
                        <w:jc w:val="center"/>
                        <w:rPr>
                          <w:color w:val="FFFFFF" w:themeColor="background1"/>
                          <w:sz w:val="18"/>
                          <w:szCs w:val="18"/>
                        </w:rPr>
                      </w:pPr>
                      <w:r w:rsidRPr="00DF64FD">
                        <w:rPr>
                          <w:color w:val="FFFFFF" w:themeColor="background1"/>
                          <w:sz w:val="18"/>
                          <w:szCs w:val="18"/>
                        </w:rPr>
                        <w:t>Potvrđen</w:t>
                      </w:r>
                      <w:r w:rsidRPr="0029649E">
                        <w:rPr>
                          <w:color w:val="FFFFFF" w:themeColor="background1"/>
                          <w:sz w:val="18"/>
                          <w:szCs w:val="18"/>
                        </w:rPr>
                        <w:t>e</w:t>
                      </w:r>
                      <w:r w:rsidRPr="00DF64FD">
                        <w:rPr>
                          <w:color w:val="FFFFFF" w:themeColor="background1"/>
                        </w:rPr>
                        <w:t xml:space="preserve"> </w:t>
                      </w:r>
                      <w:r w:rsidRPr="00DF64FD">
                        <w:rPr>
                          <w:color w:val="FFFFFF" w:themeColor="background1"/>
                          <w:sz w:val="18"/>
                          <w:szCs w:val="18"/>
                        </w:rPr>
                        <w:t>kroz</w:t>
                      </w:r>
                    </w:p>
                  </w:txbxContent>
                </v:textbox>
              </v:shape>
            </w:pict>
          </mc:Fallback>
        </mc:AlternateContent>
      </w:r>
    </w:p>
    <w:p w:rsidR="00B5081A" w:rsidRPr="00D935C1" w:rsidRDefault="00A23E3C" w:rsidP="00B5081A">
      <w:pPr>
        <w:jc w:val="both"/>
        <w:rPr>
          <w:rFonts w:ascii="Times New Roman" w:hAnsi="Times New Roman" w:cs="Times New Roman"/>
          <w:color w:val="FF0000"/>
          <w:sz w:val="24"/>
          <w:szCs w:val="24"/>
        </w:rPr>
      </w:pPr>
      <w:r>
        <w:rPr>
          <w:rFonts w:ascii="Times New Roman" w:hAnsi="Times New Roman" w:cs="Times New Roman"/>
          <w:noProof/>
          <w:sz w:val="24"/>
          <w:szCs w:val="24"/>
          <w:lang w:eastAsia="hr-HR"/>
        </w:rPr>
        <mc:AlternateContent>
          <mc:Choice Requires="wps">
            <w:drawing>
              <wp:anchor distT="0" distB="0" distL="114300" distR="114300" simplePos="0" relativeHeight="251696128" behindDoc="0" locked="0" layoutInCell="1" allowOverlap="1" wp14:anchorId="5ADB2472" wp14:editId="24121E61">
                <wp:simplePos x="0" y="0"/>
                <wp:positionH relativeFrom="column">
                  <wp:posOffset>3789679</wp:posOffset>
                </wp:positionH>
                <wp:positionV relativeFrom="paragraph">
                  <wp:posOffset>78381</wp:posOffset>
                </wp:positionV>
                <wp:extent cx="994410" cy="408197"/>
                <wp:effectExtent l="64770" t="11430" r="60960" b="99060"/>
                <wp:wrapNone/>
                <wp:docPr id="18" name="Dijagram toka: Postupak 11"/>
                <wp:cNvGraphicFramePr/>
                <a:graphic xmlns:a="http://schemas.openxmlformats.org/drawingml/2006/main">
                  <a:graphicData uri="http://schemas.microsoft.com/office/word/2010/wordprocessingShape">
                    <wps:wsp>
                      <wps:cNvSpPr/>
                      <wps:spPr>
                        <a:xfrm rot="16200000">
                          <a:off x="0" y="0"/>
                          <a:ext cx="994410" cy="408197"/>
                        </a:xfrm>
                        <a:prstGeom prst="flowChartProcess">
                          <a:avLst/>
                        </a:prstGeom>
                        <a:solidFill>
                          <a:srgbClr val="FFC000"/>
                        </a:solidFill>
                        <a:ln w="25400" cap="flat" cmpd="sng" algn="ctr">
                          <a:noFill/>
                          <a:prstDash val="solid"/>
                        </a:ln>
                        <a:effectLst>
                          <a:outerShdw blurRad="50800" dist="38100" dir="5400000" algn="t" rotWithShape="0">
                            <a:prstClr val="black">
                              <a:alpha val="40000"/>
                            </a:prstClr>
                          </a:outerShdw>
                        </a:effectLst>
                      </wps:spPr>
                      <wps:txbx>
                        <w:txbxContent>
                          <w:p w:rsidR="00B5081A" w:rsidRPr="00A23E3C" w:rsidRDefault="00B5081A" w:rsidP="00B5081A">
                            <w:pPr>
                              <w:jc w:val="center"/>
                              <w:rPr>
                                <w:sz w:val="18"/>
                                <w:szCs w:val="18"/>
                              </w:rPr>
                            </w:pPr>
                            <w:r w:rsidRPr="00A23E3C">
                              <w:rPr>
                                <w:sz w:val="18"/>
                                <w:szCs w:val="18"/>
                              </w:rPr>
                              <w:t xml:space="preserve">Licencirani </w:t>
                            </w:r>
                            <w:r w:rsidR="00FE68FF" w:rsidRPr="00A23E3C">
                              <w:rPr>
                                <w:sz w:val="18"/>
                                <w:szCs w:val="18"/>
                              </w:rPr>
                              <w:t>a</w:t>
                            </w:r>
                            <w:r w:rsidRPr="00A23E3C">
                              <w:rPr>
                                <w:sz w:val="18"/>
                                <w:szCs w:val="18"/>
                              </w:rPr>
                              <w:t>ndragog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B2472" id="_x0000_t109" coordsize="21600,21600" o:spt="109" path="m,l,21600r21600,l21600,xe">
                <v:stroke joinstyle="miter"/>
                <v:path gradientshapeok="t" o:connecttype="rect"/>
              </v:shapetype>
              <v:shape id="Dijagram toka: Postupak 11" o:spid="_x0000_s1030" type="#_x0000_t109" style="position:absolute;left:0;text-align:left;margin-left:298.4pt;margin-top:6.15pt;width:78.3pt;height:32.1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" fillcolor="#ffc000" stroked="f" strokeweight="2pt">
                <v:shadow on="t" color="black" opacity="26214f" origin=",-.5" offset="0,3pt"/>
                <v:textbox>
                  <w:txbxContent>
                    <w:p w:rsidR="00B5081A" w:rsidRPr="00A23E3C" w:rsidRDefault="00B5081A" w:rsidP="00B5081A">
                      <w:pPr>
                        <w:jc w:val="center"/>
                        <w:rPr>
                          <w:sz w:val="18"/>
                          <w:szCs w:val="18"/>
                        </w:rPr>
                      </w:pPr>
                      <w:r w:rsidRPr="00A23E3C">
                        <w:rPr>
                          <w:sz w:val="18"/>
                          <w:szCs w:val="18"/>
                        </w:rPr>
                        <w:t xml:space="preserve">Licencirani </w:t>
                      </w:r>
                      <w:r w:rsidR="00FE68FF" w:rsidRPr="00A23E3C">
                        <w:rPr>
                          <w:sz w:val="18"/>
                          <w:szCs w:val="18"/>
                        </w:rPr>
                        <w:t>a</w:t>
                      </w:r>
                      <w:r w:rsidRPr="00A23E3C">
                        <w:rPr>
                          <w:sz w:val="18"/>
                          <w:szCs w:val="18"/>
                        </w:rPr>
                        <w:t>ndragog</w:t>
                      </w:r>
                    </w:p>
                  </w:txbxContent>
                </v:textbox>
              </v:shape>
            </w:pict>
          </mc:Fallback>
        </mc:AlternateContent>
      </w:r>
      <w:r w:rsidR="00F40220">
        <w:rPr>
          <w:rFonts w:ascii="Times New Roman" w:hAnsi="Times New Roman" w:cs="Times New Roman"/>
          <w:noProof/>
          <w:sz w:val="24"/>
          <w:szCs w:val="24"/>
          <w:lang w:eastAsia="hr-HR"/>
        </w:rPr>
        <mc:AlternateContent>
          <mc:Choice Requires="wps">
            <w:drawing>
              <wp:anchor distT="0" distB="0" distL="114300" distR="114300" simplePos="0" relativeHeight="251701248" behindDoc="0" locked="0" layoutInCell="1" allowOverlap="1" wp14:anchorId="66243778" wp14:editId="1670D455">
                <wp:simplePos x="0" y="0"/>
                <wp:positionH relativeFrom="column">
                  <wp:posOffset>5160010</wp:posOffset>
                </wp:positionH>
                <wp:positionV relativeFrom="paragraph">
                  <wp:posOffset>109220</wp:posOffset>
                </wp:positionV>
                <wp:extent cx="994410" cy="335280"/>
                <wp:effectExtent l="5715" t="0" r="20955" b="20955"/>
                <wp:wrapNone/>
                <wp:docPr id="19" name="Dijagram toka: Postupak 3"/>
                <wp:cNvGraphicFramePr/>
                <a:graphic xmlns:a="http://schemas.openxmlformats.org/drawingml/2006/main">
                  <a:graphicData uri="http://schemas.microsoft.com/office/word/2010/wordprocessingShape">
                    <wps:wsp>
                      <wps:cNvSpPr/>
                      <wps:spPr>
                        <a:xfrm rot="16200000">
                          <a:off x="0" y="0"/>
                          <a:ext cx="994410" cy="335280"/>
                        </a:xfrm>
                        <a:prstGeom prst="flowChartProcess">
                          <a:avLst/>
                        </a:prstGeom>
                        <a:solidFill>
                          <a:srgbClr val="000099">
                            <a:alpha val="93000"/>
                          </a:srgbClr>
                        </a:solidFill>
                        <a:ln w="25400" cap="flat" cmpd="sng" algn="ctr">
                          <a:solidFill>
                            <a:srgbClr val="4F81BD">
                              <a:shade val="50000"/>
                            </a:srgbClr>
                          </a:solidFill>
                          <a:prstDash val="solid"/>
                        </a:ln>
                        <a:effectLst/>
                      </wps:spPr>
                      <wps:txbx>
                        <w:txbxContent>
                          <w:p w:rsidR="00B5081A" w:rsidRDefault="00B5081A" w:rsidP="00B5081A">
                            <w:pPr>
                              <w:jc w:val="center"/>
                              <w:rPr>
                                <w:color w:val="FFFFFF" w:themeColor="background1"/>
                                <w:sz w:val="18"/>
                                <w:szCs w:val="18"/>
                              </w:rPr>
                            </w:pPr>
                            <w:r>
                              <w:rPr>
                                <w:color w:val="FFFFFF" w:themeColor="background1"/>
                                <w:sz w:val="18"/>
                                <w:szCs w:val="18"/>
                              </w:rPr>
                              <w:t>Fakultet</w:t>
                            </w:r>
                            <w:r w:rsidR="00FE68FF">
                              <w:rPr>
                                <w:color w:val="FFFFFF" w:themeColor="background1"/>
                                <w:sz w:val="18"/>
                                <w:szCs w:val="18"/>
                              </w:rPr>
                              <w:t xml:space="preserve"> y</w:t>
                            </w:r>
                          </w:p>
                          <w:p w:rsidR="00851767" w:rsidRPr="00090356" w:rsidRDefault="00851767" w:rsidP="00B5081A">
                            <w:pPr>
                              <w:jc w:val="center"/>
                              <w:rPr>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43778" id="Dijagram toka: Postupak 3" o:spid="_x0000_s1031" type="#_x0000_t109" style="position:absolute;left:0;text-align:left;margin-left:406.3pt;margin-top:8.6pt;width:78.3pt;height:26.4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" fillcolor="#009" strokecolor="#385d8a" strokeweight="2pt">
                <v:fill opacity="60909f"/>
                <v:textbox>
                  <w:txbxContent>
                    <w:p w:rsidR="00B5081A" w:rsidRDefault="00B5081A" w:rsidP="00B5081A">
                      <w:pPr>
                        <w:jc w:val="center"/>
                        <w:rPr>
                          <w:color w:val="FFFFFF" w:themeColor="background1"/>
                          <w:sz w:val="18"/>
                          <w:szCs w:val="18"/>
                        </w:rPr>
                      </w:pPr>
                      <w:r>
                        <w:rPr>
                          <w:color w:val="FFFFFF" w:themeColor="background1"/>
                          <w:sz w:val="18"/>
                          <w:szCs w:val="18"/>
                        </w:rPr>
                        <w:t>Fakultet</w:t>
                      </w:r>
                      <w:r w:rsidR="00FE68FF">
                        <w:rPr>
                          <w:color w:val="FFFFFF" w:themeColor="background1"/>
                          <w:sz w:val="18"/>
                          <w:szCs w:val="18"/>
                        </w:rPr>
                        <w:t xml:space="preserve"> y</w:t>
                      </w:r>
                    </w:p>
                    <w:p w:rsidR="00851767" w:rsidRPr="00090356" w:rsidRDefault="00851767" w:rsidP="00B5081A">
                      <w:pPr>
                        <w:jc w:val="center"/>
                        <w:rPr>
                          <w:color w:val="FFFFFF" w:themeColor="background1"/>
                          <w:sz w:val="18"/>
                          <w:szCs w:val="18"/>
                        </w:rPr>
                      </w:pPr>
                    </w:p>
                  </w:txbxContent>
                </v:textbox>
              </v:shape>
            </w:pict>
          </mc:Fallback>
        </mc:AlternateContent>
      </w:r>
      <w:r w:rsidR="00B5081A">
        <w:rPr>
          <w:rFonts w:ascii="Times New Roman" w:hAnsi="Times New Roman" w:cs="Times New Roman"/>
          <w:noProof/>
          <w:sz w:val="24"/>
          <w:szCs w:val="24"/>
          <w:lang w:eastAsia="hr-HR"/>
        </w:rPr>
        <mc:AlternateContent>
          <mc:Choice Requires="wps">
            <w:drawing>
              <wp:anchor distT="0" distB="0" distL="114300" distR="114300" simplePos="0" relativeHeight="251693056" behindDoc="0" locked="0" layoutInCell="1" allowOverlap="1" wp14:anchorId="018E7D46" wp14:editId="5268A957">
                <wp:simplePos x="0" y="0"/>
                <wp:positionH relativeFrom="column">
                  <wp:posOffset>2371090</wp:posOffset>
                </wp:positionH>
                <wp:positionV relativeFrom="paragraph">
                  <wp:posOffset>52705</wp:posOffset>
                </wp:positionV>
                <wp:extent cx="1019810" cy="409575"/>
                <wp:effectExtent l="38417" t="37783" r="104458" b="104457"/>
                <wp:wrapNone/>
                <wp:docPr id="20" name="Dijagram toka: Postupak 8"/>
                <wp:cNvGraphicFramePr/>
                <a:graphic xmlns:a="http://schemas.openxmlformats.org/drawingml/2006/main">
                  <a:graphicData uri="http://schemas.microsoft.com/office/word/2010/wordprocessingShape">
                    <wps:wsp>
                      <wps:cNvSpPr/>
                      <wps:spPr>
                        <a:xfrm rot="16200000">
                          <a:off x="0" y="0"/>
                          <a:ext cx="1019810" cy="409575"/>
                        </a:xfrm>
                        <a:prstGeom prst="flowChartProcess">
                          <a:avLst/>
                        </a:prstGeom>
                        <a:solidFill>
                          <a:srgbClr val="C00000"/>
                        </a:solidFill>
                        <a:ln w="25400" cap="flat" cmpd="sng" algn="ctr">
                          <a:noFill/>
                          <a:prstDash val="solid"/>
                        </a:ln>
                        <a:effectLst>
                          <a:outerShdw blurRad="50800" dist="38100" dir="2700000" algn="tl" rotWithShape="0">
                            <a:prstClr val="black">
                              <a:alpha val="40000"/>
                            </a:prstClr>
                          </a:outerShdw>
                        </a:effectLst>
                      </wps:spPr>
                      <wps:txbx>
                        <w:txbxContent>
                          <w:p w:rsidR="00B5081A" w:rsidRPr="00DF64FD" w:rsidRDefault="00B5081A" w:rsidP="00B5081A">
                            <w:pPr>
                              <w:jc w:val="center"/>
                              <w:rPr>
                                <w:color w:val="FFFFFF" w:themeColor="background1"/>
                                <w:sz w:val="18"/>
                                <w:szCs w:val="18"/>
                              </w:rPr>
                            </w:pPr>
                            <w:r>
                              <w:rPr>
                                <w:color w:val="FFFFFF" w:themeColor="background1"/>
                                <w:sz w:val="18"/>
                                <w:szCs w:val="18"/>
                              </w:rPr>
                              <w:t>Andragoške kompetencije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E7D46" id="Dijagram toka: Postupak 8" o:spid="_x0000_s1032" type="#_x0000_t109" style="position:absolute;left:0;text-align:left;margin-left:186.7pt;margin-top:4.15pt;width:80.3pt;height:32.2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" fillcolor="#c00000" stroked="f" strokeweight="2pt">
                <v:shadow on="t" color="black" opacity="26214f" origin="-.5,-.5" offset=".74836mm,.74836mm"/>
                <v:textbox>
                  <w:txbxContent>
                    <w:p w:rsidR="00B5081A" w:rsidRPr="00DF64FD" w:rsidRDefault="00B5081A" w:rsidP="00B5081A">
                      <w:pPr>
                        <w:jc w:val="center"/>
                        <w:rPr>
                          <w:color w:val="FFFFFF" w:themeColor="background1"/>
                          <w:sz w:val="18"/>
                          <w:szCs w:val="18"/>
                        </w:rPr>
                      </w:pPr>
                      <w:r>
                        <w:rPr>
                          <w:color w:val="FFFFFF" w:themeColor="background1"/>
                          <w:sz w:val="18"/>
                          <w:szCs w:val="18"/>
                        </w:rPr>
                        <w:t>Andragoške kompetencije</w:t>
                      </w:r>
                    </w:p>
                  </w:txbxContent>
                </v:textbox>
              </v:shape>
            </w:pict>
          </mc:Fallback>
        </mc:AlternateContent>
      </w:r>
      <w:r w:rsidR="00B5081A">
        <w:rPr>
          <w:rFonts w:ascii="Times New Roman" w:hAnsi="Times New Roman" w:cs="Times New Roman"/>
          <w:noProof/>
          <w:sz w:val="24"/>
          <w:szCs w:val="24"/>
          <w:lang w:eastAsia="hr-HR"/>
        </w:rPr>
        <mc:AlternateContent>
          <mc:Choice Requires="wps">
            <w:drawing>
              <wp:anchor distT="0" distB="0" distL="114300" distR="114300" simplePos="0" relativeHeight="251691008" behindDoc="0" locked="0" layoutInCell="1" allowOverlap="1" wp14:anchorId="14355051" wp14:editId="5C56ECF8">
                <wp:simplePos x="0" y="0"/>
                <wp:positionH relativeFrom="column">
                  <wp:posOffset>970597</wp:posOffset>
                </wp:positionH>
                <wp:positionV relativeFrom="paragraph">
                  <wp:posOffset>53657</wp:posOffset>
                </wp:positionV>
                <wp:extent cx="1015365" cy="406399"/>
                <wp:effectExtent l="38100" t="38100" r="89535" b="89535"/>
                <wp:wrapNone/>
                <wp:docPr id="21" name="Dijagram toka: Postupak 5"/>
                <wp:cNvGraphicFramePr/>
                <a:graphic xmlns:a="http://schemas.openxmlformats.org/drawingml/2006/main">
                  <a:graphicData uri="http://schemas.microsoft.com/office/word/2010/wordprocessingShape">
                    <wps:wsp>
                      <wps:cNvSpPr/>
                      <wps:spPr>
                        <a:xfrm rot="16200000">
                          <a:off x="0" y="0"/>
                          <a:ext cx="1015365" cy="406399"/>
                        </a:xfrm>
                        <a:prstGeom prst="flowChartProcess">
                          <a:avLst/>
                        </a:prstGeom>
                        <a:solidFill>
                          <a:srgbClr val="92D050">
                            <a:alpha val="88000"/>
                          </a:srgbClr>
                        </a:solidFill>
                        <a:ln w="25400" cap="flat" cmpd="sng" algn="ctr">
                          <a:noFill/>
                          <a:prstDash val="solid"/>
                        </a:ln>
                        <a:effectLst>
                          <a:outerShdw blurRad="50800" dist="38100" dir="2700000" algn="tl" rotWithShape="0">
                            <a:prstClr val="black">
                              <a:alpha val="40000"/>
                            </a:prstClr>
                          </a:outerShdw>
                        </a:effectLst>
                      </wps:spPr>
                      <wps:txbx>
                        <w:txbxContent>
                          <w:p w:rsidR="00B5081A" w:rsidRPr="00DF64FD" w:rsidRDefault="00B5081A" w:rsidP="00B5081A">
                            <w:pPr>
                              <w:jc w:val="center"/>
                              <w:rPr>
                                <w:color w:val="FFFFFF" w:themeColor="background1"/>
                                <w:sz w:val="18"/>
                                <w:szCs w:val="18"/>
                              </w:rPr>
                            </w:pPr>
                            <w:r w:rsidRPr="00DF64FD">
                              <w:rPr>
                                <w:color w:val="FFFFFF" w:themeColor="background1"/>
                                <w:sz w:val="18"/>
                                <w:szCs w:val="18"/>
                              </w:rPr>
                              <w:t>Andragoški radnik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55051" id="Dijagram toka: Postupak 5" o:spid="_x0000_s1033" type="#_x0000_t109" style="position:absolute;left:0;text-align:left;margin-left:76.4pt;margin-top:4.2pt;width:79.95pt;height:32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" fillcolor="#92d050" stroked="f" strokeweight="2pt">
                <v:fill opacity="57568f"/>
                <v:shadow on="t" color="black" opacity="26214f" origin="-.5,-.5" offset=".74836mm,.74836mm"/>
                <v:textbox>
                  <w:txbxContent>
                    <w:p w:rsidR="00B5081A" w:rsidRPr="00DF64FD" w:rsidRDefault="00B5081A" w:rsidP="00B5081A">
                      <w:pPr>
                        <w:jc w:val="center"/>
                        <w:rPr>
                          <w:color w:val="FFFFFF" w:themeColor="background1"/>
                          <w:sz w:val="18"/>
                          <w:szCs w:val="18"/>
                        </w:rPr>
                      </w:pPr>
                      <w:r w:rsidRPr="00DF64FD">
                        <w:rPr>
                          <w:color w:val="FFFFFF" w:themeColor="background1"/>
                          <w:sz w:val="18"/>
                          <w:szCs w:val="18"/>
                        </w:rPr>
                        <w:t>Andragoški radnik</w:t>
                      </w:r>
                    </w:p>
                  </w:txbxContent>
                </v:textbox>
              </v:shape>
            </w:pict>
          </mc:Fallback>
        </mc:AlternateContent>
      </w:r>
      <w:r w:rsidR="00B5081A">
        <w:rPr>
          <w:rFonts w:ascii="Times New Roman" w:hAnsi="Times New Roman" w:cs="Times New Roman"/>
          <w:noProof/>
          <w:sz w:val="24"/>
          <w:szCs w:val="24"/>
          <w:lang w:eastAsia="hr-HR"/>
        </w:rPr>
        <mc:AlternateContent>
          <mc:Choice Requires="wps">
            <w:drawing>
              <wp:anchor distT="0" distB="0" distL="114300" distR="114300" simplePos="0" relativeHeight="251688960" behindDoc="0" locked="0" layoutInCell="1" allowOverlap="1" wp14:anchorId="0DCDD31E" wp14:editId="2C28E464">
                <wp:simplePos x="0" y="0"/>
                <wp:positionH relativeFrom="column">
                  <wp:posOffset>-358140</wp:posOffset>
                </wp:positionH>
                <wp:positionV relativeFrom="paragraph">
                  <wp:posOffset>106045</wp:posOffset>
                </wp:positionV>
                <wp:extent cx="1050290" cy="280670"/>
                <wp:effectExtent l="3810" t="0" r="20320" b="20320"/>
                <wp:wrapNone/>
                <wp:docPr id="22" name="Dijagram toka: Postupak 1"/>
                <wp:cNvGraphicFramePr/>
                <a:graphic xmlns:a="http://schemas.openxmlformats.org/drawingml/2006/main">
                  <a:graphicData uri="http://schemas.microsoft.com/office/word/2010/wordprocessingShape">
                    <wps:wsp>
                      <wps:cNvSpPr/>
                      <wps:spPr>
                        <a:xfrm rot="16200000">
                          <a:off x="0" y="0"/>
                          <a:ext cx="1050290" cy="280670"/>
                        </a:xfrm>
                        <a:prstGeom prst="flowChartProcess">
                          <a:avLst/>
                        </a:prstGeom>
                        <a:solidFill>
                          <a:srgbClr val="000099">
                            <a:alpha val="93000"/>
                          </a:srgbClr>
                        </a:solidFill>
                        <a:ln w="25400" cap="flat" cmpd="sng" algn="ctr">
                          <a:solidFill>
                            <a:srgbClr val="4F81BD">
                              <a:shade val="50000"/>
                            </a:srgbClr>
                          </a:solidFill>
                          <a:prstDash val="solid"/>
                        </a:ln>
                        <a:effectLst/>
                      </wps:spPr>
                      <wps:txbx>
                        <w:txbxContent>
                          <w:p w:rsidR="00B5081A" w:rsidRDefault="00B5081A" w:rsidP="00B5081A">
                            <w:pPr>
                              <w:jc w:val="center"/>
                            </w:pPr>
                            <w:r>
                              <w:t>Ustanova 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DD31E" id="Dijagram toka: Postupak 1" o:spid="_x0000_s1034" type="#_x0000_t109" style="position:absolute;left:0;text-align:left;margin-left:-28.2pt;margin-top:8.35pt;width:82.7pt;height:22.1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" fillcolor="#009" strokecolor="#385d8a" strokeweight="2pt">
                <v:fill opacity="60909f"/>
                <v:textbox>
                  <w:txbxContent>
                    <w:p w:rsidR="00B5081A" w:rsidRDefault="00B5081A" w:rsidP="00B5081A">
                      <w:pPr>
                        <w:jc w:val="center"/>
                      </w:pPr>
                      <w:r>
                        <w:t>Ustanova x</w:t>
                      </w:r>
                    </w:p>
                  </w:txbxContent>
                </v:textbox>
              </v:shape>
            </w:pict>
          </mc:Fallback>
        </mc:AlternateContent>
      </w:r>
    </w:p>
    <w:p w:rsidR="00B5081A" w:rsidRDefault="00DA2FB2" w:rsidP="00B5081A">
      <w:pPr>
        <w:jc w:val="both"/>
        <w:rPr>
          <w:rFonts w:ascii="Times New Roman" w:hAnsi="Times New Roman" w:cs="Times New Roman"/>
          <w:color w:val="FF0000"/>
          <w:sz w:val="24"/>
          <w:szCs w:val="24"/>
        </w:rPr>
      </w:pPr>
      <w:r>
        <w:rPr>
          <w:rFonts w:ascii="Times New Roman" w:hAnsi="Times New Roman" w:cs="Times New Roman"/>
          <w:noProof/>
          <w:sz w:val="24"/>
          <w:szCs w:val="24"/>
          <w:lang w:eastAsia="hr-HR"/>
        </w:rPr>
        <mc:AlternateContent>
          <mc:Choice Requires="wps">
            <w:drawing>
              <wp:anchor distT="0" distB="0" distL="114300" distR="114300" simplePos="0" relativeHeight="251699200" behindDoc="0" locked="0" layoutInCell="1" allowOverlap="1" wp14:anchorId="2CF3468B" wp14:editId="0BE614C5">
                <wp:simplePos x="0" y="0"/>
                <wp:positionH relativeFrom="column">
                  <wp:posOffset>356870</wp:posOffset>
                </wp:positionH>
                <wp:positionV relativeFrom="paragraph">
                  <wp:posOffset>50800</wp:posOffset>
                </wp:positionV>
                <wp:extent cx="866775" cy="388620"/>
                <wp:effectExtent l="0" t="0" r="9525" b="0"/>
                <wp:wrapNone/>
                <wp:docPr id="26" name="Peterokut 14"/>
                <wp:cNvGraphicFramePr/>
                <a:graphic xmlns:a="http://schemas.openxmlformats.org/drawingml/2006/main">
                  <a:graphicData uri="http://schemas.microsoft.com/office/word/2010/wordprocessingShape">
                    <wps:wsp>
                      <wps:cNvSpPr/>
                      <wps:spPr>
                        <a:xfrm rot="10800000" flipV="1">
                          <a:off x="0" y="0"/>
                          <a:ext cx="866775" cy="388620"/>
                        </a:xfrm>
                        <a:prstGeom prst="homePlate">
                          <a:avLst/>
                        </a:prstGeom>
                        <a:solidFill>
                          <a:srgbClr val="0070C0"/>
                        </a:solidFill>
                        <a:ln w="25400" cap="flat" cmpd="sng" algn="ctr">
                          <a:noFill/>
                          <a:prstDash val="solid"/>
                        </a:ln>
                        <a:effectLst/>
                      </wps:spPr>
                      <wps:txbx>
                        <w:txbxContent>
                          <w:p w:rsidR="00B5081A" w:rsidRPr="00430A8E" w:rsidRDefault="00B5081A" w:rsidP="00DA2FB2">
                            <w:pPr>
                              <w:spacing w:after="0" w:line="240" w:lineRule="auto"/>
                              <w:rPr>
                                <w:color w:val="FFFFFF" w:themeColor="background1"/>
                                <w:sz w:val="18"/>
                                <w:szCs w:val="18"/>
                              </w:rPr>
                            </w:pPr>
                            <w:r w:rsidRPr="00430A8E">
                              <w:rPr>
                                <w:color w:val="FFFFFF" w:themeColor="background1"/>
                                <w:sz w:val="18"/>
                                <w:szCs w:val="18"/>
                              </w:rPr>
                              <w:t>Može raditi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3468B" id="Peterokut 14" o:spid="_x0000_s1035" type="#_x0000_t15" style="position:absolute;left:0;text-align:left;margin-left:28.1pt;margin-top:4pt;width:68.25pt;height:30.6pt;rotation:180;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" adj="16758" fillcolor="#0070c0" stroked="f" strokeweight="2pt">
                <v:textbox>
                  <w:txbxContent>
                    <w:p w:rsidR="00B5081A" w:rsidRPr="00430A8E" w:rsidRDefault="00B5081A" w:rsidP="00DA2FB2">
                      <w:pPr>
                        <w:spacing w:after="0" w:line="240" w:lineRule="auto"/>
                        <w:rPr>
                          <w:color w:val="FFFFFF" w:themeColor="background1"/>
                          <w:sz w:val="18"/>
                          <w:szCs w:val="18"/>
                        </w:rPr>
                      </w:pPr>
                      <w:r w:rsidRPr="00430A8E">
                        <w:rPr>
                          <w:color w:val="FFFFFF" w:themeColor="background1"/>
                          <w:sz w:val="18"/>
                          <w:szCs w:val="18"/>
                        </w:rPr>
                        <w:t>Može raditi</w:t>
                      </w:r>
                    </w:p>
                  </w:txbxContent>
                </v:textbox>
              </v:shape>
            </w:pict>
          </mc:Fallback>
        </mc:AlternateContent>
      </w:r>
      <w:r>
        <w:rPr>
          <w:rFonts w:ascii="Times New Roman" w:hAnsi="Times New Roman" w:cs="Times New Roman"/>
          <w:noProof/>
          <w:sz w:val="24"/>
          <w:szCs w:val="24"/>
          <w:lang w:eastAsia="hr-HR"/>
        </w:rPr>
        <mc:AlternateContent>
          <mc:Choice Requires="wps">
            <w:drawing>
              <wp:anchor distT="0" distB="0" distL="114300" distR="114300" simplePos="0" relativeHeight="251703296" behindDoc="0" locked="0" layoutInCell="1" allowOverlap="1" wp14:anchorId="0283E049" wp14:editId="1840148F">
                <wp:simplePos x="0" y="0"/>
                <wp:positionH relativeFrom="column">
                  <wp:posOffset>4562541</wp:posOffset>
                </wp:positionH>
                <wp:positionV relativeFrom="paragraph">
                  <wp:posOffset>39337</wp:posOffset>
                </wp:positionV>
                <wp:extent cx="866775" cy="384777"/>
                <wp:effectExtent l="0" t="0" r="9525" b="0"/>
                <wp:wrapNone/>
                <wp:docPr id="30" name="Peterokut 15"/>
                <wp:cNvGraphicFramePr/>
                <a:graphic xmlns:a="http://schemas.openxmlformats.org/drawingml/2006/main">
                  <a:graphicData uri="http://schemas.microsoft.com/office/word/2010/wordprocessingShape">
                    <wps:wsp>
                      <wps:cNvSpPr/>
                      <wps:spPr>
                        <a:xfrm rot="10800000" flipV="1">
                          <a:off x="0" y="0"/>
                          <a:ext cx="866775" cy="384777"/>
                        </a:xfrm>
                        <a:prstGeom prst="homePlate">
                          <a:avLst/>
                        </a:prstGeom>
                        <a:solidFill>
                          <a:srgbClr val="0070C0"/>
                        </a:solidFill>
                        <a:ln w="25400" cap="flat" cmpd="sng" algn="ctr">
                          <a:noFill/>
                          <a:prstDash val="solid"/>
                        </a:ln>
                        <a:effectLst/>
                      </wps:spPr>
                      <wps:txbx>
                        <w:txbxContent>
                          <w:p w:rsidR="00F40220" w:rsidRDefault="00A23E3C" w:rsidP="00DA2FB2">
                            <w:pPr>
                              <w:spacing w:after="0" w:line="240" w:lineRule="auto"/>
                              <w:jc w:val="center"/>
                              <w:rPr>
                                <w:color w:val="FFFFFF" w:themeColor="background1"/>
                                <w:sz w:val="18"/>
                                <w:szCs w:val="18"/>
                              </w:rPr>
                            </w:pPr>
                            <w:r>
                              <w:rPr>
                                <w:color w:val="FFFFFF" w:themeColor="background1"/>
                                <w:sz w:val="18"/>
                                <w:szCs w:val="18"/>
                              </w:rPr>
                              <w:t>Nudi</w:t>
                            </w:r>
                          </w:p>
                          <w:p w:rsidR="00A23E3C" w:rsidRPr="00430A8E" w:rsidRDefault="00A23E3C" w:rsidP="00DA2FB2">
                            <w:pPr>
                              <w:spacing w:after="0" w:line="240" w:lineRule="auto"/>
                              <w:jc w:val="center"/>
                              <w:rPr>
                                <w:color w:val="FFFFFF" w:themeColor="background1"/>
                                <w:sz w:val="18"/>
                                <w:szCs w:val="18"/>
                              </w:rPr>
                            </w:pPr>
                            <w:r>
                              <w:rPr>
                                <w:color w:val="FFFFFF" w:themeColor="background1"/>
                                <w:sz w:val="18"/>
                                <w:szCs w:val="18"/>
                              </w:rPr>
                              <w:t>Program 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3E049" id="Peterokut 15" o:spid="_x0000_s1036" type="#_x0000_t15" style="position:absolute;left:0;text-align:left;margin-left:359.25pt;margin-top:3.1pt;width:68.25pt;height:30.3pt;rotation:180;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" adj="16806" fillcolor="#0070c0" stroked="f" strokeweight="2pt">
                <v:textbox>
                  <w:txbxContent>
                    <w:p w:rsidR="00F40220" w:rsidRDefault="00A23E3C" w:rsidP="00DA2FB2">
                      <w:pPr>
                        <w:spacing w:after="0" w:line="240" w:lineRule="auto"/>
                        <w:jc w:val="center"/>
                        <w:rPr>
                          <w:color w:val="FFFFFF" w:themeColor="background1"/>
                          <w:sz w:val="18"/>
                          <w:szCs w:val="18"/>
                        </w:rPr>
                      </w:pPr>
                      <w:r>
                        <w:rPr>
                          <w:color w:val="FFFFFF" w:themeColor="background1"/>
                          <w:sz w:val="18"/>
                          <w:szCs w:val="18"/>
                        </w:rPr>
                        <w:t>Nudi</w:t>
                      </w:r>
                    </w:p>
                    <w:p w:rsidR="00A23E3C" w:rsidRPr="00430A8E" w:rsidRDefault="00A23E3C" w:rsidP="00DA2FB2">
                      <w:pPr>
                        <w:spacing w:after="0" w:line="240" w:lineRule="auto"/>
                        <w:jc w:val="center"/>
                        <w:rPr>
                          <w:color w:val="FFFFFF" w:themeColor="background1"/>
                          <w:sz w:val="18"/>
                          <w:szCs w:val="18"/>
                        </w:rPr>
                      </w:pPr>
                      <w:r>
                        <w:rPr>
                          <w:color w:val="FFFFFF" w:themeColor="background1"/>
                          <w:sz w:val="18"/>
                          <w:szCs w:val="18"/>
                        </w:rPr>
                        <w:t>Program za</w:t>
                      </w:r>
                    </w:p>
                  </w:txbxContent>
                </v:textbox>
              </v:shape>
            </w:pict>
          </mc:Fallback>
        </mc:AlternateContent>
      </w:r>
      <w:r>
        <w:rPr>
          <w:rFonts w:ascii="Times New Roman" w:hAnsi="Times New Roman" w:cs="Times New Roman"/>
          <w:noProof/>
          <w:sz w:val="24"/>
          <w:szCs w:val="24"/>
          <w:lang w:eastAsia="hr-HR"/>
        </w:rPr>
        <mc:AlternateContent>
          <mc:Choice Requires="wps">
            <w:drawing>
              <wp:anchor distT="0" distB="0" distL="114300" distR="114300" simplePos="0" relativeHeight="251707392" behindDoc="0" locked="0" layoutInCell="1" allowOverlap="1" wp14:anchorId="6D6162BA" wp14:editId="4C1573EE">
                <wp:simplePos x="0" y="0"/>
                <wp:positionH relativeFrom="column">
                  <wp:posOffset>3166745</wp:posOffset>
                </wp:positionH>
                <wp:positionV relativeFrom="paragraph">
                  <wp:posOffset>38735</wp:posOffset>
                </wp:positionV>
                <wp:extent cx="866775" cy="394335"/>
                <wp:effectExtent l="0" t="0" r="9525" b="5715"/>
                <wp:wrapNone/>
                <wp:docPr id="3" name="Peterokut 15"/>
                <wp:cNvGraphicFramePr/>
                <a:graphic xmlns:a="http://schemas.openxmlformats.org/drawingml/2006/main">
                  <a:graphicData uri="http://schemas.microsoft.com/office/word/2010/wordprocessingShape">
                    <wps:wsp>
                      <wps:cNvSpPr/>
                      <wps:spPr>
                        <a:xfrm rot="10800000" flipV="1">
                          <a:off x="0" y="0"/>
                          <a:ext cx="866775" cy="394335"/>
                        </a:xfrm>
                        <a:prstGeom prst="homePlate">
                          <a:avLst/>
                        </a:prstGeom>
                        <a:solidFill>
                          <a:srgbClr val="0070C0"/>
                        </a:solidFill>
                        <a:ln w="25400" cap="flat" cmpd="sng" algn="ctr">
                          <a:noFill/>
                          <a:prstDash val="solid"/>
                        </a:ln>
                        <a:effectLst/>
                      </wps:spPr>
                      <wps:txbx>
                        <w:txbxContent>
                          <w:p w:rsidR="00524355" w:rsidRPr="00430A8E" w:rsidRDefault="00524355" w:rsidP="00DA2FB2">
                            <w:pPr>
                              <w:spacing w:after="0" w:line="240" w:lineRule="auto"/>
                              <w:jc w:val="center"/>
                              <w:rPr>
                                <w:color w:val="FFFFFF" w:themeColor="background1"/>
                                <w:sz w:val="18"/>
                                <w:szCs w:val="18"/>
                              </w:rPr>
                            </w:pPr>
                            <w:r>
                              <w:rPr>
                                <w:color w:val="FFFFFF" w:themeColor="background1"/>
                                <w:sz w:val="18"/>
                                <w:szCs w:val="18"/>
                              </w:rPr>
                              <w:t>Koji osigurava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162BA" id="_x0000_s1037" type="#_x0000_t15" style="position:absolute;left:0;text-align:left;margin-left:249.35pt;margin-top:3.05pt;width:68.25pt;height:31.05pt;rotation:180;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" adj="16687" fillcolor="#0070c0" stroked="f" strokeweight="2pt">
                <v:textbox>
                  <w:txbxContent>
                    <w:p w:rsidR="00524355" w:rsidRPr="00430A8E" w:rsidRDefault="00524355" w:rsidP="00DA2FB2">
                      <w:pPr>
                        <w:spacing w:after="0" w:line="240" w:lineRule="auto"/>
                        <w:jc w:val="center"/>
                        <w:rPr>
                          <w:color w:val="FFFFFF" w:themeColor="background1"/>
                          <w:sz w:val="18"/>
                          <w:szCs w:val="18"/>
                        </w:rPr>
                      </w:pPr>
                      <w:r>
                        <w:rPr>
                          <w:color w:val="FFFFFF" w:themeColor="background1"/>
                          <w:sz w:val="18"/>
                          <w:szCs w:val="18"/>
                        </w:rPr>
                        <w:t>Koji osigurava</w:t>
                      </w:r>
                    </w:p>
                  </w:txbxContent>
                </v:textbox>
              </v:shape>
            </w:pict>
          </mc:Fallback>
        </mc:AlternateContent>
      </w:r>
      <w:r>
        <w:rPr>
          <w:rFonts w:ascii="Times New Roman" w:hAnsi="Times New Roman" w:cs="Times New Roman"/>
          <w:noProof/>
          <w:sz w:val="24"/>
          <w:szCs w:val="24"/>
          <w:lang w:eastAsia="hr-HR"/>
        </w:rPr>
        <mc:AlternateContent>
          <mc:Choice Requires="wps">
            <w:drawing>
              <wp:anchor distT="0" distB="0" distL="114300" distR="114300" simplePos="0" relativeHeight="251705344" behindDoc="0" locked="0" layoutInCell="1" allowOverlap="1" wp14:anchorId="6E0D3CC3" wp14:editId="0CE0F3BD">
                <wp:simplePos x="0" y="0"/>
                <wp:positionH relativeFrom="column">
                  <wp:posOffset>1717040</wp:posOffset>
                </wp:positionH>
                <wp:positionV relativeFrom="paragraph">
                  <wp:posOffset>52773</wp:posOffset>
                </wp:positionV>
                <wp:extent cx="866775" cy="372979"/>
                <wp:effectExtent l="0" t="0" r="9525" b="8255"/>
                <wp:wrapNone/>
                <wp:docPr id="2" name="Peterokut 15"/>
                <wp:cNvGraphicFramePr/>
                <a:graphic xmlns:a="http://schemas.openxmlformats.org/drawingml/2006/main">
                  <a:graphicData uri="http://schemas.microsoft.com/office/word/2010/wordprocessingShape">
                    <wps:wsp>
                      <wps:cNvSpPr/>
                      <wps:spPr>
                        <a:xfrm rot="10800000" flipV="1">
                          <a:off x="0" y="0"/>
                          <a:ext cx="866775" cy="372979"/>
                        </a:xfrm>
                        <a:prstGeom prst="homePlate">
                          <a:avLst/>
                        </a:prstGeom>
                        <a:solidFill>
                          <a:srgbClr val="0070C0"/>
                        </a:solidFill>
                        <a:ln w="25400" cap="flat" cmpd="sng" algn="ctr">
                          <a:noFill/>
                          <a:prstDash val="solid"/>
                        </a:ln>
                        <a:effectLst/>
                      </wps:spPr>
                      <wps:txbx>
                        <w:txbxContent>
                          <w:p w:rsidR="00524355" w:rsidRDefault="00524355" w:rsidP="00DA2FB2">
                            <w:pPr>
                              <w:spacing w:after="0" w:line="240" w:lineRule="auto"/>
                              <w:jc w:val="center"/>
                              <w:rPr>
                                <w:color w:val="FFFFFF" w:themeColor="background1"/>
                                <w:sz w:val="18"/>
                                <w:szCs w:val="18"/>
                              </w:rPr>
                            </w:pPr>
                            <w:r>
                              <w:rPr>
                                <w:color w:val="FFFFFF" w:themeColor="background1"/>
                                <w:sz w:val="18"/>
                                <w:szCs w:val="18"/>
                              </w:rPr>
                              <w:t>Potrebne</w:t>
                            </w:r>
                          </w:p>
                          <w:p w:rsidR="00524355" w:rsidRPr="00430A8E" w:rsidRDefault="00524355" w:rsidP="00DA2FB2">
                            <w:pPr>
                              <w:spacing w:after="0" w:line="240" w:lineRule="auto"/>
                              <w:jc w:val="center"/>
                              <w:rPr>
                                <w:color w:val="FFFFFF" w:themeColor="background1"/>
                                <w:sz w:val="18"/>
                                <w:szCs w:val="18"/>
                              </w:rPr>
                            </w:pPr>
                            <w:r>
                              <w:rPr>
                                <w:color w:val="FFFFFF" w:themeColor="background1"/>
                                <w:sz w:val="18"/>
                                <w:szCs w:val="18"/>
                              </w:rPr>
                              <w:t>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D3CC3" id="_x0000_s1038" type="#_x0000_t15" style="position:absolute;left:0;text-align:left;margin-left:135.2pt;margin-top:4.15pt;width:68.25pt;height:29.35pt;rotation:180;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" adj="16953" fillcolor="#0070c0" stroked="f" strokeweight="2pt">
                <v:textbox>
                  <w:txbxContent>
                    <w:p w:rsidR="00524355" w:rsidRDefault="00524355" w:rsidP="00DA2FB2">
                      <w:pPr>
                        <w:spacing w:after="0" w:line="240" w:lineRule="auto"/>
                        <w:jc w:val="center"/>
                        <w:rPr>
                          <w:color w:val="FFFFFF" w:themeColor="background1"/>
                          <w:sz w:val="18"/>
                          <w:szCs w:val="18"/>
                        </w:rPr>
                      </w:pPr>
                      <w:r>
                        <w:rPr>
                          <w:color w:val="FFFFFF" w:themeColor="background1"/>
                          <w:sz w:val="18"/>
                          <w:szCs w:val="18"/>
                        </w:rPr>
                        <w:t>Potrebne</w:t>
                      </w:r>
                    </w:p>
                    <w:p w:rsidR="00524355" w:rsidRPr="00430A8E" w:rsidRDefault="00524355" w:rsidP="00DA2FB2">
                      <w:pPr>
                        <w:spacing w:after="0" w:line="240" w:lineRule="auto"/>
                        <w:jc w:val="center"/>
                        <w:rPr>
                          <w:color w:val="FFFFFF" w:themeColor="background1"/>
                          <w:sz w:val="18"/>
                          <w:szCs w:val="18"/>
                        </w:rPr>
                      </w:pPr>
                      <w:r>
                        <w:rPr>
                          <w:color w:val="FFFFFF" w:themeColor="background1"/>
                          <w:sz w:val="18"/>
                          <w:szCs w:val="18"/>
                        </w:rPr>
                        <w:t>za</w:t>
                      </w:r>
                    </w:p>
                  </w:txbxContent>
                </v:textbox>
              </v:shape>
            </w:pict>
          </mc:Fallback>
        </mc:AlternateContent>
      </w:r>
    </w:p>
    <w:p w:rsidR="00B5081A" w:rsidRDefault="00B5081A" w:rsidP="00B5081A">
      <w:pPr>
        <w:jc w:val="both"/>
        <w:rPr>
          <w:rFonts w:ascii="Times New Roman" w:hAnsi="Times New Roman" w:cs="Times New Roman"/>
          <w:sz w:val="24"/>
          <w:szCs w:val="24"/>
        </w:rPr>
      </w:pPr>
    </w:p>
    <w:p w:rsidR="00B5081A" w:rsidRPr="00F40220" w:rsidRDefault="00B5081A" w:rsidP="00B5081A">
      <w:pPr>
        <w:spacing w:after="0" w:line="240" w:lineRule="auto"/>
        <w:jc w:val="both"/>
        <w:rPr>
          <w:rFonts w:ascii="Times New Roman" w:hAnsi="Times New Roman" w:cs="Times New Roman"/>
          <w:i/>
          <w:sz w:val="20"/>
          <w:szCs w:val="20"/>
        </w:rPr>
      </w:pPr>
      <w:r w:rsidRPr="00F40220">
        <w:rPr>
          <w:rFonts w:ascii="Times New Roman" w:hAnsi="Times New Roman" w:cs="Times New Roman"/>
          <w:i/>
          <w:sz w:val="20"/>
          <w:szCs w:val="20"/>
        </w:rPr>
        <w:t xml:space="preserve">Opis </w:t>
      </w:r>
      <w:r w:rsidRPr="00F40220">
        <w:rPr>
          <w:rFonts w:ascii="Times New Roman" w:hAnsi="Times New Roman" w:cs="Times New Roman"/>
          <w:i/>
          <w:sz w:val="20"/>
          <w:szCs w:val="20"/>
        </w:rPr>
        <w:tab/>
      </w:r>
      <w:r w:rsidRPr="00F40220">
        <w:rPr>
          <w:rFonts w:ascii="Times New Roman" w:hAnsi="Times New Roman" w:cs="Times New Roman"/>
          <w:i/>
          <w:sz w:val="20"/>
          <w:szCs w:val="20"/>
        </w:rPr>
        <w:tab/>
        <w:t xml:space="preserve">          Standard</w:t>
      </w:r>
      <w:r w:rsidRPr="00F40220">
        <w:rPr>
          <w:rFonts w:ascii="Times New Roman" w:hAnsi="Times New Roman" w:cs="Times New Roman"/>
          <w:i/>
          <w:sz w:val="20"/>
          <w:szCs w:val="20"/>
        </w:rPr>
        <w:tab/>
      </w:r>
      <w:r w:rsidRPr="00F40220">
        <w:rPr>
          <w:rFonts w:ascii="Times New Roman" w:hAnsi="Times New Roman" w:cs="Times New Roman"/>
          <w:i/>
          <w:sz w:val="20"/>
          <w:szCs w:val="20"/>
        </w:rPr>
        <w:tab/>
      </w:r>
      <w:r w:rsidRPr="00F40220">
        <w:rPr>
          <w:rFonts w:ascii="Times New Roman" w:hAnsi="Times New Roman" w:cs="Times New Roman"/>
          <w:i/>
          <w:sz w:val="20"/>
          <w:szCs w:val="20"/>
        </w:rPr>
        <w:tab/>
      </w:r>
      <w:r w:rsidRPr="00F40220">
        <w:rPr>
          <w:rFonts w:ascii="Times New Roman" w:hAnsi="Times New Roman" w:cs="Times New Roman"/>
          <w:i/>
          <w:sz w:val="20"/>
          <w:szCs w:val="20"/>
        </w:rPr>
        <w:tab/>
      </w:r>
      <w:r w:rsidRPr="00F40220">
        <w:rPr>
          <w:rFonts w:ascii="Times New Roman" w:hAnsi="Times New Roman" w:cs="Times New Roman"/>
          <w:i/>
          <w:sz w:val="20"/>
          <w:szCs w:val="20"/>
        </w:rPr>
        <w:tab/>
      </w:r>
      <w:r w:rsidRPr="00F40220">
        <w:rPr>
          <w:rFonts w:ascii="Times New Roman" w:hAnsi="Times New Roman" w:cs="Times New Roman"/>
          <w:i/>
          <w:sz w:val="20"/>
          <w:szCs w:val="20"/>
        </w:rPr>
        <w:tab/>
        <w:t>S</w:t>
      </w:r>
      <w:r w:rsidR="00E85258" w:rsidRPr="00F40220">
        <w:rPr>
          <w:rFonts w:ascii="Times New Roman" w:hAnsi="Times New Roman" w:cs="Times New Roman"/>
          <w:i/>
          <w:sz w:val="20"/>
          <w:szCs w:val="20"/>
        </w:rPr>
        <w:t>ta</w:t>
      </w:r>
      <w:r w:rsidRPr="00F40220">
        <w:rPr>
          <w:rFonts w:ascii="Times New Roman" w:hAnsi="Times New Roman" w:cs="Times New Roman"/>
          <w:i/>
          <w:sz w:val="20"/>
          <w:szCs w:val="20"/>
        </w:rPr>
        <w:t xml:space="preserve">ndard </w:t>
      </w:r>
      <w:r w:rsidRPr="00F40220">
        <w:rPr>
          <w:rFonts w:ascii="Times New Roman" w:hAnsi="Times New Roman" w:cs="Times New Roman"/>
          <w:i/>
          <w:sz w:val="20"/>
          <w:szCs w:val="20"/>
        </w:rPr>
        <w:tab/>
        <w:t xml:space="preserve">           Studijski</w:t>
      </w:r>
    </w:p>
    <w:p w:rsidR="00B5081A" w:rsidRPr="00F40220" w:rsidRDefault="00B5081A" w:rsidP="00B5081A">
      <w:pPr>
        <w:spacing w:after="0" w:line="240" w:lineRule="auto"/>
        <w:jc w:val="both"/>
        <w:rPr>
          <w:rFonts w:ascii="Times New Roman" w:hAnsi="Times New Roman" w:cs="Times New Roman"/>
          <w:i/>
          <w:sz w:val="20"/>
          <w:szCs w:val="20"/>
        </w:rPr>
      </w:pPr>
      <w:r w:rsidRPr="00F40220">
        <w:rPr>
          <w:rFonts w:ascii="Times New Roman" w:hAnsi="Times New Roman" w:cs="Times New Roman"/>
          <w:i/>
          <w:sz w:val="20"/>
          <w:szCs w:val="20"/>
        </w:rPr>
        <w:t xml:space="preserve">radnog </w:t>
      </w:r>
      <w:r w:rsidR="00E85258" w:rsidRPr="00F40220">
        <w:rPr>
          <w:rFonts w:ascii="Times New Roman" w:hAnsi="Times New Roman" w:cs="Times New Roman"/>
          <w:i/>
          <w:sz w:val="20"/>
          <w:szCs w:val="20"/>
        </w:rPr>
        <w:t xml:space="preserve">                          z</w:t>
      </w:r>
      <w:r w:rsidRPr="00F40220">
        <w:rPr>
          <w:rFonts w:ascii="Times New Roman" w:hAnsi="Times New Roman" w:cs="Times New Roman"/>
          <w:i/>
          <w:sz w:val="20"/>
          <w:szCs w:val="20"/>
        </w:rPr>
        <w:t>animanja</w:t>
      </w:r>
      <w:r w:rsidRPr="00F40220">
        <w:rPr>
          <w:rFonts w:ascii="Times New Roman" w:hAnsi="Times New Roman" w:cs="Times New Roman"/>
          <w:i/>
          <w:sz w:val="20"/>
          <w:szCs w:val="20"/>
        </w:rPr>
        <w:tab/>
      </w:r>
      <w:r w:rsidRPr="00F40220">
        <w:rPr>
          <w:rFonts w:ascii="Times New Roman" w:hAnsi="Times New Roman" w:cs="Times New Roman"/>
          <w:i/>
          <w:sz w:val="20"/>
          <w:szCs w:val="20"/>
        </w:rPr>
        <w:tab/>
      </w:r>
      <w:r w:rsidRPr="00F40220">
        <w:rPr>
          <w:rFonts w:ascii="Times New Roman" w:hAnsi="Times New Roman" w:cs="Times New Roman"/>
          <w:i/>
          <w:sz w:val="20"/>
          <w:szCs w:val="20"/>
        </w:rPr>
        <w:tab/>
      </w:r>
      <w:r w:rsidRPr="00F40220">
        <w:rPr>
          <w:rFonts w:ascii="Times New Roman" w:hAnsi="Times New Roman" w:cs="Times New Roman"/>
          <w:i/>
          <w:sz w:val="20"/>
          <w:szCs w:val="20"/>
        </w:rPr>
        <w:tab/>
      </w:r>
      <w:r w:rsidRPr="00F40220">
        <w:rPr>
          <w:rFonts w:ascii="Times New Roman" w:hAnsi="Times New Roman" w:cs="Times New Roman"/>
          <w:i/>
          <w:sz w:val="20"/>
          <w:szCs w:val="20"/>
        </w:rPr>
        <w:tab/>
      </w:r>
      <w:r w:rsidRPr="00F40220">
        <w:rPr>
          <w:rFonts w:ascii="Times New Roman" w:hAnsi="Times New Roman" w:cs="Times New Roman"/>
          <w:i/>
          <w:sz w:val="20"/>
          <w:szCs w:val="20"/>
        </w:rPr>
        <w:tab/>
      </w:r>
      <w:r w:rsidR="00E85258" w:rsidRPr="00F40220">
        <w:rPr>
          <w:rFonts w:ascii="Times New Roman" w:hAnsi="Times New Roman" w:cs="Times New Roman"/>
          <w:i/>
          <w:sz w:val="20"/>
          <w:szCs w:val="20"/>
        </w:rPr>
        <w:t>k</w:t>
      </w:r>
      <w:r w:rsidRPr="00F40220">
        <w:rPr>
          <w:rFonts w:ascii="Times New Roman" w:hAnsi="Times New Roman" w:cs="Times New Roman"/>
          <w:i/>
          <w:sz w:val="20"/>
          <w:szCs w:val="20"/>
        </w:rPr>
        <w:t>valifikacije</w:t>
      </w:r>
      <w:r w:rsidR="00E85258" w:rsidRPr="00F40220">
        <w:rPr>
          <w:rFonts w:ascii="Times New Roman" w:hAnsi="Times New Roman" w:cs="Times New Roman"/>
          <w:i/>
          <w:sz w:val="20"/>
          <w:szCs w:val="20"/>
        </w:rPr>
        <w:tab/>
        <w:t xml:space="preserve">           p</w:t>
      </w:r>
      <w:r w:rsidRPr="00F40220">
        <w:rPr>
          <w:rFonts w:ascii="Times New Roman" w:hAnsi="Times New Roman" w:cs="Times New Roman"/>
          <w:i/>
          <w:sz w:val="20"/>
          <w:szCs w:val="20"/>
        </w:rPr>
        <w:t>rogram</w:t>
      </w:r>
    </w:p>
    <w:p w:rsidR="00B5081A" w:rsidRDefault="00B5081A" w:rsidP="00B5081A">
      <w:pPr>
        <w:spacing w:after="0" w:line="240" w:lineRule="auto"/>
        <w:jc w:val="both"/>
        <w:rPr>
          <w:rFonts w:ascii="Times New Roman" w:hAnsi="Times New Roman" w:cs="Times New Roman"/>
          <w:sz w:val="20"/>
          <w:szCs w:val="20"/>
        </w:rPr>
      </w:pPr>
      <w:r w:rsidRPr="00F40220">
        <w:rPr>
          <w:rFonts w:ascii="Times New Roman" w:hAnsi="Times New Roman" w:cs="Times New Roman"/>
          <w:i/>
          <w:sz w:val="20"/>
          <w:szCs w:val="20"/>
        </w:rPr>
        <w:t>mjesta</w:t>
      </w:r>
    </w:p>
    <w:p w:rsidR="008C024A" w:rsidRDefault="008C024A" w:rsidP="00E958C9">
      <w:pPr>
        <w:spacing w:after="0" w:line="240" w:lineRule="auto"/>
        <w:ind w:firstLine="708"/>
        <w:jc w:val="both"/>
        <w:rPr>
          <w:rFonts w:ascii="Times New Roman" w:hAnsi="Times New Roman" w:cs="Times New Roman"/>
          <w:sz w:val="24"/>
          <w:szCs w:val="24"/>
        </w:rPr>
      </w:pPr>
    </w:p>
    <w:p w:rsidR="008C024A" w:rsidRDefault="008C024A" w:rsidP="008C024A">
      <w:pPr>
        <w:spacing w:after="0" w:line="240" w:lineRule="auto"/>
        <w:jc w:val="both"/>
        <w:rPr>
          <w:rFonts w:ascii="Times New Roman" w:hAnsi="Times New Roman" w:cs="Times New Roman"/>
          <w:sz w:val="24"/>
          <w:szCs w:val="24"/>
        </w:rPr>
      </w:pPr>
    </w:p>
    <w:p w:rsidR="00FF4267" w:rsidRDefault="00FF4267" w:rsidP="00E958C9">
      <w:pPr>
        <w:spacing w:after="0" w:line="240" w:lineRule="auto"/>
        <w:ind w:firstLine="708"/>
        <w:jc w:val="both"/>
        <w:rPr>
          <w:rFonts w:ascii="Times New Roman" w:hAnsi="Times New Roman" w:cs="Times New Roman"/>
          <w:sz w:val="24"/>
          <w:szCs w:val="24"/>
        </w:rPr>
      </w:pPr>
      <w:r w:rsidRPr="00694AA5">
        <w:rPr>
          <w:rFonts w:ascii="Times New Roman" w:hAnsi="Times New Roman" w:cs="Times New Roman"/>
          <w:sz w:val="24"/>
          <w:szCs w:val="24"/>
        </w:rPr>
        <w:t>Proces započinje definiranjem sektorskih zanimanja (ako su postojeća) i ispitivanjem u kojim se djelatnosti</w:t>
      </w:r>
      <w:r w:rsidR="00197F9C">
        <w:rPr>
          <w:rFonts w:ascii="Times New Roman" w:hAnsi="Times New Roman" w:cs="Times New Roman"/>
          <w:sz w:val="24"/>
          <w:szCs w:val="24"/>
        </w:rPr>
        <w:t>ma</w:t>
      </w:r>
      <w:r w:rsidRPr="00694AA5">
        <w:rPr>
          <w:rFonts w:ascii="Times New Roman" w:hAnsi="Times New Roman" w:cs="Times New Roman"/>
          <w:sz w:val="24"/>
          <w:szCs w:val="24"/>
        </w:rPr>
        <w:t xml:space="preserve"> zapošljavanju osobe s tim zanimanjem. Nakon toga se anketiraju poslodavci u djelatnostima u kojima je upotreba znanja i vještina</w:t>
      </w:r>
      <w:r>
        <w:rPr>
          <w:rFonts w:ascii="Times New Roman" w:hAnsi="Times New Roman" w:cs="Times New Roman"/>
          <w:sz w:val="24"/>
          <w:szCs w:val="24"/>
        </w:rPr>
        <w:t xml:space="preserve"> primarna za potrebe tih radnih mjesta, zatim </w:t>
      </w:r>
      <w:r w:rsidR="000A55AA">
        <w:rPr>
          <w:rFonts w:ascii="Times New Roman" w:hAnsi="Times New Roman" w:cs="Times New Roman"/>
          <w:sz w:val="24"/>
          <w:szCs w:val="24"/>
        </w:rPr>
        <w:t>se definiraju</w:t>
      </w:r>
      <w:r>
        <w:rPr>
          <w:rFonts w:ascii="Times New Roman" w:hAnsi="Times New Roman" w:cs="Times New Roman"/>
          <w:sz w:val="24"/>
          <w:szCs w:val="24"/>
        </w:rPr>
        <w:t xml:space="preserve"> kompetencije </w:t>
      </w:r>
      <w:r w:rsidR="000A55AA">
        <w:rPr>
          <w:rFonts w:ascii="Times New Roman" w:hAnsi="Times New Roman" w:cs="Times New Roman"/>
          <w:sz w:val="24"/>
          <w:szCs w:val="24"/>
        </w:rPr>
        <w:t>i na temelju njih izrađuju ishodi učenja i skupovi</w:t>
      </w:r>
      <w:r>
        <w:rPr>
          <w:rFonts w:ascii="Times New Roman" w:hAnsi="Times New Roman" w:cs="Times New Roman"/>
          <w:sz w:val="24"/>
          <w:szCs w:val="24"/>
        </w:rPr>
        <w:t xml:space="preserve"> ishoda učenja koji postaju dijelom obrazovnih programa. Upravo su standardi koji se izrade cilj instrume</w:t>
      </w:r>
      <w:r w:rsidR="000A55AA">
        <w:rPr>
          <w:rFonts w:ascii="Times New Roman" w:hAnsi="Times New Roman" w:cs="Times New Roman"/>
          <w:sz w:val="24"/>
          <w:szCs w:val="24"/>
        </w:rPr>
        <w:t>nta kvalifikacijskog okvira i on</w:t>
      </w:r>
      <w:r>
        <w:rPr>
          <w:rFonts w:ascii="Times New Roman" w:hAnsi="Times New Roman" w:cs="Times New Roman"/>
          <w:sz w:val="24"/>
          <w:szCs w:val="24"/>
        </w:rPr>
        <w:t>i osiguravaju kvalitetu i garantiraju iste ishode učenja za iste kvalifikacije (</w:t>
      </w:r>
      <w:r w:rsidR="005A758B" w:rsidRPr="006054C8">
        <w:rPr>
          <w:rFonts w:ascii="Times New Roman" w:hAnsi="Times New Roman" w:cs="Times New Roman"/>
          <w:i/>
          <w:sz w:val="24"/>
          <w:szCs w:val="24"/>
        </w:rPr>
        <w:t>Smjernice za izradu standarda zanimanja</w:t>
      </w:r>
      <w:r w:rsidR="005A758B">
        <w:rPr>
          <w:rFonts w:ascii="Times New Roman" w:hAnsi="Times New Roman" w:cs="Times New Roman"/>
          <w:sz w:val="24"/>
          <w:szCs w:val="24"/>
        </w:rPr>
        <w:t>, 2016.)</w:t>
      </w:r>
      <w:r w:rsidR="00AF3F52">
        <w:rPr>
          <w:rFonts w:ascii="Times New Roman" w:hAnsi="Times New Roman" w:cs="Times New Roman"/>
          <w:sz w:val="24"/>
          <w:szCs w:val="24"/>
        </w:rPr>
        <w:t>.</w:t>
      </w:r>
    </w:p>
    <w:p w:rsidR="00FF4267" w:rsidRPr="00D90A21" w:rsidRDefault="005A758B" w:rsidP="00B96150">
      <w:pPr>
        <w:spacing w:after="0" w:line="240" w:lineRule="auto"/>
        <w:jc w:val="both"/>
        <w:rPr>
          <w:rFonts w:ascii="Times New Roman" w:hAnsi="Times New Roman" w:cs="Times New Roman"/>
          <w:sz w:val="24"/>
          <w:szCs w:val="24"/>
        </w:rPr>
      </w:pPr>
      <w:r>
        <w:rPr>
          <w:rFonts w:ascii="Times New Roman" w:hAnsi="Times New Roman" w:cs="Times New Roman"/>
          <w:color w:val="948A54" w:themeColor="background2" w:themeShade="80"/>
          <w:sz w:val="24"/>
          <w:szCs w:val="24"/>
        </w:rPr>
        <w:tab/>
      </w:r>
      <w:r w:rsidR="00513EA6">
        <w:rPr>
          <w:rFonts w:ascii="Times New Roman" w:hAnsi="Times New Roman" w:cs="Times New Roman"/>
          <w:sz w:val="24"/>
          <w:szCs w:val="24"/>
        </w:rPr>
        <w:t>Poveznica</w:t>
      </w:r>
      <w:r w:rsidRPr="00D90A21">
        <w:rPr>
          <w:rFonts w:ascii="Times New Roman" w:hAnsi="Times New Roman" w:cs="Times New Roman"/>
          <w:sz w:val="24"/>
          <w:szCs w:val="24"/>
        </w:rPr>
        <w:t xml:space="preserve"> između standarda zanimanja i standarda kvalifikacije istražuje se korištenjem Ankete o standardu zanimanja. Kako bi se provelo kvalitetno korištenje tog instrumenta važno je poznavati poveznicu između zanimanja, radnih mjesta, ključnih poslova i skupova kompetencija, kao elemen</w:t>
      </w:r>
      <w:r w:rsidR="0029649E">
        <w:rPr>
          <w:rFonts w:ascii="Times New Roman" w:hAnsi="Times New Roman" w:cs="Times New Roman"/>
          <w:sz w:val="24"/>
          <w:szCs w:val="24"/>
        </w:rPr>
        <w:t>a</w:t>
      </w:r>
      <w:r w:rsidRPr="00D90A21">
        <w:rPr>
          <w:rFonts w:ascii="Times New Roman" w:hAnsi="Times New Roman" w:cs="Times New Roman"/>
          <w:sz w:val="24"/>
          <w:szCs w:val="24"/>
        </w:rPr>
        <w:t>ta za razvoj standarda zanimanja, ali i skupova ishoda učenja koji su dio standarda kvalifikacije.</w:t>
      </w:r>
    </w:p>
    <w:p w:rsidR="00226CD9" w:rsidRDefault="00F70F8C" w:rsidP="00586272">
      <w:pPr>
        <w:spacing w:after="0" w:line="240" w:lineRule="auto"/>
        <w:ind w:firstLine="709"/>
        <w:jc w:val="both"/>
        <w:rPr>
          <w:rFonts w:ascii="Times New Roman" w:hAnsi="Times New Roman" w:cs="Times New Roman"/>
          <w:sz w:val="24"/>
          <w:szCs w:val="24"/>
        </w:rPr>
      </w:pPr>
      <w:r w:rsidRPr="00D90A21">
        <w:rPr>
          <w:rFonts w:ascii="Times New Roman" w:hAnsi="Times New Roman" w:cs="Times New Roman"/>
          <w:sz w:val="24"/>
          <w:szCs w:val="24"/>
        </w:rPr>
        <w:t xml:space="preserve">Zaključimo da jedno zanimanje (npr. </w:t>
      </w:r>
      <w:r w:rsidR="00B96150">
        <w:rPr>
          <w:rFonts w:ascii="Times New Roman" w:hAnsi="Times New Roman" w:cs="Times New Roman"/>
          <w:sz w:val="24"/>
          <w:szCs w:val="24"/>
        </w:rPr>
        <w:t>A</w:t>
      </w:r>
      <w:r w:rsidRPr="00D90A21">
        <w:rPr>
          <w:rFonts w:ascii="Times New Roman" w:hAnsi="Times New Roman" w:cs="Times New Roman"/>
          <w:sz w:val="24"/>
          <w:szCs w:val="24"/>
        </w:rPr>
        <w:t>ndragoški radnik) može objedinjavati više srodnih radnih mjesta, a da je središte same Ankete o standardu zanimanja na ključnim poslovima koji se provode na odgovarajućim radnim mjestima, a unutar njih na znanjima, vještinama te samostalnosti i odgovornosti, tj. kompetencijama.</w:t>
      </w:r>
      <w:r w:rsidR="00E958C9" w:rsidRPr="00D90A21">
        <w:rPr>
          <w:rFonts w:ascii="Times New Roman" w:hAnsi="Times New Roman" w:cs="Times New Roman"/>
          <w:sz w:val="24"/>
          <w:szCs w:val="24"/>
        </w:rPr>
        <w:t xml:space="preserve"> </w:t>
      </w:r>
      <w:r w:rsidRPr="00D90A21">
        <w:rPr>
          <w:rFonts w:ascii="Times New Roman" w:hAnsi="Times New Roman" w:cs="Times New Roman"/>
          <w:sz w:val="24"/>
          <w:szCs w:val="24"/>
        </w:rPr>
        <w:t xml:space="preserve">Nakon toga slijedi grupiranje </w:t>
      </w:r>
      <w:r w:rsidR="00E958C9" w:rsidRPr="00D90A21">
        <w:rPr>
          <w:rFonts w:ascii="Times New Roman" w:hAnsi="Times New Roman" w:cs="Times New Roman"/>
          <w:sz w:val="24"/>
          <w:szCs w:val="24"/>
        </w:rPr>
        <w:t xml:space="preserve">kompetencija </w:t>
      </w:r>
      <w:r w:rsidR="00203AC6">
        <w:rPr>
          <w:rFonts w:ascii="Times New Roman" w:hAnsi="Times New Roman" w:cs="Times New Roman"/>
          <w:sz w:val="24"/>
          <w:szCs w:val="24"/>
        </w:rPr>
        <w:t>u skupove kompetencija</w:t>
      </w:r>
      <w:r w:rsidRPr="00D90A21">
        <w:rPr>
          <w:rFonts w:ascii="Times New Roman" w:hAnsi="Times New Roman" w:cs="Times New Roman"/>
          <w:sz w:val="24"/>
          <w:szCs w:val="24"/>
        </w:rPr>
        <w:t>, koji bi se trebali odražavati u s</w:t>
      </w:r>
      <w:r w:rsidR="00E958C9" w:rsidRPr="00D90A21">
        <w:rPr>
          <w:rFonts w:ascii="Times New Roman" w:hAnsi="Times New Roman" w:cs="Times New Roman"/>
          <w:sz w:val="24"/>
          <w:szCs w:val="24"/>
        </w:rPr>
        <w:t>t</w:t>
      </w:r>
      <w:r w:rsidRPr="00D90A21">
        <w:rPr>
          <w:rFonts w:ascii="Times New Roman" w:hAnsi="Times New Roman" w:cs="Times New Roman"/>
          <w:sz w:val="24"/>
          <w:szCs w:val="24"/>
        </w:rPr>
        <w:t>andardu kvalifikaci</w:t>
      </w:r>
      <w:r w:rsidR="00E958C9" w:rsidRPr="00D90A21">
        <w:rPr>
          <w:rFonts w:ascii="Times New Roman" w:hAnsi="Times New Roman" w:cs="Times New Roman"/>
          <w:sz w:val="24"/>
          <w:szCs w:val="24"/>
        </w:rPr>
        <w:t>je</w:t>
      </w:r>
      <w:r w:rsidR="00BB0F87">
        <w:rPr>
          <w:rFonts w:ascii="Times New Roman" w:hAnsi="Times New Roman" w:cs="Times New Roman"/>
          <w:sz w:val="24"/>
          <w:szCs w:val="24"/>
        </w:rPr>
        <w:t>. Standard kvalifikacije je sadržaj i struktura određene kvalifikacije, a uključuje sve podatke za određivanje razine (1</w:t>
      </w:r>
      <w:r w:rsidR="00660F41">
        <w:rPr>
          <w:rFonts w:ascii="Times New Roman" w:hAnsi="Times New Roman" w:cs="Times New Roman"/>
          <w:sz w:val="24"/>
          <w:szCs w:val="24"/>
        </w:rPr>
        <w:t xml:space="preserve"> – 8</w:t>
      </w:r>
      <w:r w:rsidR="00BB0F87">
        <w:rPr>
          <w:rFonts w:ascii="Times New Roman" w:hAnsi="Times New Roman" w:cs="Times New Roman"/>
          <w:sz w:val="24"/>
          <w:szCs w:val="24"/>
        </w:rPr>
        <w:t>), obujma (broj bodova)</w:t>
      </w:r>
      <w:r w:rsidR="00660F41">
        <w:rPr>
          <w:rFonts w:ascii="Times New Roman" w:hAnsi="Times New Roman" w:cs="Times New Roman"/>
          <w:sz w:val="24"/>
          <w:szCs w:val="24"/>
        </w:rPr>
        <w:t xml:space="preserve"> i profila kvalifikacije (ishod</w:t>
      </w:r>
      <w:r w:rsidR="00EB620F">
        <w:rPr>
          <w:rFonts w:ascii="Times New Roman" w:hAnsi="Times New Roman" w:cs="Times New Roman"/>
          <w:sz w:val="24"/>
          <w:szCs w:val="24"/>
        </w:rPr>
        <w:t>i</w:t>
      </w:r>
      <w:r w:rsidR="00660F41">
        <w:rPr>
          <w:rFonts w:ascii="Times New Roman" w:hAnsi="Times New Roman" w:cs="Times New Roman"/>
          <w:sz w:val="24"/>
          <w:szCs w:val="24"/>
        </w:rPr>
        <w:t xml:space="preserve"> </w:t>
      </w:r>
      <w:r w:rsidR="00BB0F87">
        <w:rPr>
          <w:rFonts w:ascii="Times New Roman" w:hAnsi="Times New Roman" w:cs="Times New Roman"/>
          <w:sz w:val="24"/>
          <w:szCs w:val="24"/>
        </w:rPr>
        <w:t>učenja) te podatke koji su potrebni za osiguravanje i unapređenje kvalitete standarda kvalifikacije (minimalni zajednički ishodi učenja koji trebaju biti sadržani u svakom programu koji se povezuje s tim standardom kvalifikacije</w:t>
      </w:r>
      <w:r w:rsidR="001D4534">
        <w:rPr>
          <w:rFonts w:ascii="Times New Roman" w:hAnsi="Times New Roman" w:cs="Times New Roman"/>
          <w:sz w:val="24"/>
          <w:szCs w:val="24"/>
        </w:rPr>
        <w:t xml:space="preserve">; npr. Licencirani andragog). </w:t>
      </w:r>
    </w:p>
    <w:p w:rsidR="00002864" w:rsidRDefault="001D4534" w:rsidP="005862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Standard </w:t>
      </w:r>
      <w:r w:rsidR="00D82B9F">
        <w:rPr>
          <w:rFonts w:ascii="Times New Roman" w:hAnsi="Times New Roman" w:cs="Times New Roman"/>
          <w:sz w:val="24"/>
          <w:szCs w:val="24"/>
        </w:rPr>
        <w:t>kvalifikacije je podloga s kojom</w:t>
      </w:r>
      <w:r>
        <w:rPr>
          <w:rFonts w:ascii="Times New Roman" w:hAnsi="Times New Roman" w:cs="Times New Roman"/>
          <w:sz w:val="24"/>
          <w:szCs w:val="24"/>
        </w:rPr>
        <w:t xml:space="preserve"> se povezuju obrazovni i studijski programi. Tri su osnovna razloga zašto nam trebaju standardi, </w:t>
      </w:r>
      <w:r w:rsidR="00002864">
        <w:rPr>
          <w:rFonts w:ascii="Times New Roman" w:hAnsi="Times New Roman" w:cs="Times New Roman"/>
          <w:sz w:val="24"/>
          <w:szCs w:val="24"/>
        </w:rPr>
        <w:t xml:space="preserve">a to su </w:t>
      </w:r>
      <w:r>
        <w:rPr>
          <w:rFonts w:ascii="Times New Roman" w:hAnsi="Times New Roman" w:cs="Times New Roman"/>
          <w:sz w:val="24"/>
          <w:szCs w:val="24"/>
        </w:rPr>
        <w:t>transparentnost (uključujući umanjenje utjecaja sukoba interesa), pouzdanost</w:t>
      </w:r>
      <w:r w:rsidR="00E433C1">
        <w:rPr>
          <w:rFonts w:ascii="Times New Roman" w:hAnsi="Times New Roman" w:cs="Times New Roman"/>
          <w:sz w:val="24"/>
          <w:szCs w:val="24"/>
        </w:rPr>
        <w:t>,</w:t>
      </w:r>
      <w:r>
        <w:rPr>
          <w:rFonts w:ascii="Times New Roman" w:hAnsi="Times New Roman" w:cs="Times New Roman"/>
          <w:sz w:val="24"/>
          <w:szCs w:val="24"/>
        </w:rPr>
        <w:t xml:space="preserve"> odnosno osiguranje kvalitete te stvaranje podloge za vrednovanje neformalnog obrazovanja i informalnog učenja. Ishodi učenja, koji su zapisani u standardu kvalifikacije, koja se stječe završetkom određenog program</w:t>
      </w:r>
      <w:r w:rsidR="00E433C1">
        <w:rPr>
          <w:rFonts w:ascii="Times New Roman" w:hAnsi="Times New Roman" w:cs="Times New Roman"/>
          <w:sz w:val="24"/>
          <w:szCs w:val="24"/>
        </w:rPr>
        <w:t>a</w:t>
      </w:r>
      <w:r>
        <w:rPr>
          <w:rFonts w:ascii="Times New Roman" w:hAnsi="Times New Roman" w:cs="Times New Roman"/>
          <w:sz w:val="24"/>
          <w:szCs w:val="24"/>
        </w:rPr>
        <w:t xml:space="preserve">, </w:t>
      </w:r>
      <w:r w:rsidR="0077048C">
        <w:rPr>
          <w:rFonts w:ascii="Times New Roman" w:hAnsi="Times New Roman" w:cs="Times New Roman"/>
          <w:sz w:val="24"/>
          <w:szCs w:val="24"/>
        </w:rPr>
        <w:t>polazniku će učiniti ja</w:t>
      </w:r>
      <w:r w:rsidR="00557FC6">
        <w:rPr>
          <w:rFonts w:ascii="Times New Roman" w:hAnsi="Times New Roman" w:cs="Times New Roman"/>
          <w:sz w:val="24"/>
          <w:szCs w:val="24"/>
        </w:rPr>
        <w:t>s</w:t>
      </w:r>
      <w:r w:rsidR="0077048C">
        <w:rPr>
          <w:rFonts w:ascii="Times New Roman" w:hAnsi="Times New Roman" w:cs="Times New Roman"/>
          <w:sz w:val="24"/>
          <w:szCs w:val="24"/>
        </w:rPr>
        <w:t>nijima kompetencije koje se stječu završetkom program</w:t>
      </w:r>
      <w:r w:rsidR="00E433C1">
        <w:rPr>
          <w:rFonts w:ascii="Times New Roman" w:hAnsi="Times New Roman" w:cs="Times New Roman"/>
          <w:sz w:val="24"/>
          <w:szCs w:val="24"/>
        </w:rPr>
        <w:t>a</w:t>
      </w:r>
      <w:r w:rsidR="0077048C">
        <w:rPr>
          <w:rFonts w:ascii="Times New Roman" w:hAnsi="Times New Roman" w:cs="Times New Roman"/>
          <w:sz w:val="24"/>
          <w:szCs w:val="24"/>
        </w:rPr>
        <w:t xml:space="preserve"> za stjecanje kvalifikacije. </w:t>
      </w:r>
    </w:p>
    <w:p w:rsidR="00002864" w:rsidRDefault="0077048C" w:rsidP="005862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Standardiziranost minimalnih zajedničkih ishoda učenja koji nužno moraju biti sadržani u pr</w:t>
      </w:r>
      <w:r w:rsidR="008C024A">
        <w:rPr>
          <w:rFonts w:ascii="Times New Roman" w:hAnsi="Times New Roman" w:cs="Times New Roman"/>
          <w:sz w:val="24"/>
          <w:szCs w:val="24"/>
        </w:rPr>
        <w:t>o</w:t>
      </w:r>
      <w:r>
        <w:rPr>
          <w:rFonts w:ascii="Times New Roman" w:hAnsi="Times New Roman" w:cs="Times New Roman"/>
          <w:sz w:val="24"/>
          <w:szCs w:val="24"/>
        </w:rPr>
        <w:t>gramima</w:t>
      </w:r>
      <w:r w:rsidR="00E433C1">
        <w:rPr>
          <w:rFonts w:ascii="Times New Roman" w:hAnsi="Times New Roman" w:cs="Times New Roman"/>
          <w:sz w:val="24"/>
          <w:szCs w:val="24"/>
        </w:rPr>
        <w:t>,</w:t>
      </w:r>
      <w:r>
        <w:rPr>
          <w:rFonts w:ascii="Times New Roman" w:hAnsi="Times New Roman" w:cs="Times New Roman"/>
          <w:sz w:val="24"/>
          <w:szCs w:val="24"/>
        </w:rPr>
        <w:t xml:space="preserve"> koji se s tim standardom kvalifikacije povezuju, a koji su dogovoreni konsenzusom između relevantnih dionika u sustavu, predstavljaju nacionalni standard koji </w:t>
      </w:r>
      <w:r w:rsidR="008C024A">
        <w:rPr>
          <w:rFonts w:ascii="Times New Roman" w:hAnsi="Times New Roman" w:cs="Times New Roman"/>
          <w:sz w:val="24"/>
          <w:szCs w:val="24"/>
        </w:rPr>
        <w:t>p</w:t>
      </w:r>
      <w:r>
        <w:rPr>
          <w:rFonts w:ascii="Times New Roman" w:hAnsi="Times New Roman" w:cs="Times New Roman"/>
          <w:sz w:val="24"/>
          <w:szCs w:val="24"/>
        </w:rPr>
        <w:t>ost</w:t>
      </w:r>
      <w:r w:rsidR="00E433C1">
        <w:rPr>
          <w:rFonts w:ascii="Times New Roman" w:hAnsi="Times New Roman" w:cs="Times New Roman"/>
          <w:sz w:val="24"/>
          <w:szCs w:val="24"/>
        </w:rPr>
        <w:t>a</w:t>
      </w:r>
      <w:r w:rsidR="008C024A">
        <w:rPr>
          <w:rFonts w:ascii="Times New Roman" w:hAnsi="Times New Roman" w:cs="Times New Roman"/>
          <w:sz w:val="24"/>
          <w:szCs w:val="24"/>
        </w:rPr>
        <w:t>je podloga za osiguravanj</w:t>
      </w:r>
      <w:r>
        <w:rPr>
          <w:rFonts w:ascii="Times New Roman" w:hAnsi="Times New Roman" w:cs="Times New Roman"/>
          <w:sz w:val="24"/>
          <w:szCs w:val="24"/>
        </w:rPr>
        <w:t>e kvalitete i pouzdanost</w:t>
      </w:r>
      <w:r w:rsidR="00E433C1">
        <w:rPr>
          <w:rFonts w:ascii="Times New Roman" w:hAnsi="Times New Roman" w:cs="Times New Roman"/>
          <w:sz w:val="24"/>
          <w:szCs w:val="24"/>
        </w:rPr>
        <w:t>i</w:t>
      </w:r>
      <w:r>
        <w:rPr>
          <w:rFonts w:ascii="Times New Roman" w:hAnsi="Times New Roman" w:cs="Times New Roman"/>
          <w:sz w:val="24"/>
          <w:szCs w:val="24"/>
        </w:rPr>
        <w:t xml:space="preserve"> za s</w:t>
      </w:r>
      <w:r w:rsidR="00E433C1">
        <w:rPr>
          <w:rFonts w:ascii="Times New Roman" w:hAnsi="Times New Roman" w:cs="Times New Roman"/>
          <w:sz w:val="24"/>
          <w:szCs w:val="24"/>
        </w:rPr>
        <w:t xml:space="preserve">tjecanje kvalifikacije. Osim u </w:t>
      </w:r>
      <w:r>
        <w:rPr>
          <w:rFonts w:ascii="Times New Roman" w:hAnsi="Times New Roman" w:cs="Times New Roman"/>
          <w:sz w:val="24"/>
          <w:szCs w:val="24"/>
        </w:rPr>
        <w:t xml:space="preserve">vidu ishoda učenja, standardiziranost je važna i za </w:t>
      </w:r>
      <w:r w:rsidR="00EB620F">
        <w:rPr>
          <w:rFonts w:ascii="Times New Roman" w:hAnsi="Times New Roman" w:cs="Times New Roman"/>
          <w:sz w:val="24"/>
          <w:szCs w:val="24"/>
        </w:rPr>
        <w:t>uvjete stjecanja</w:t>
      </w:r>
      <w:r w:rsidR="00557FC6">
        <w:rPr>
          <w:rFonts w:ascii="Times New Roman" w:hAnsi="Times New Roman" w:cs="Times New Roman"/>
          <w:sz w:val="24"/>
          <w:szCs w:val="24"/>
        </w:rPr>
        <w:t xml:space="preserve"> određenih skupo</w:t>
      </w:r>
      <w:r>
        <w:rPr>
          <w:rFonts w:ascii="Times New Roman" w:hAnsi="Times New Roman" w:cs="Times New Roman"/>
          <w:sz w:val="24"/>
          <w:szCs w:val="24"/>
        </w:rPr>
        <w:t>va ishoda učen</w:t>
      </w:r>
      <w:r w:rsidR="00EB620F">
        <w:rPr>
          <w:rFonts w:ascii="Times New Roman" w:hAnsi="Times New Roman" w:cs="Times New Roman"/>
          <w:sz w:val="24"/>
          <w:szCs w:val="24"/>
        </w:rPr>
        <w:t>j</w:t>
      </w:r>
      <w:r>
        <w:rPr>
          <w:rFonts w:ascii="Times New Roman" w:hAnsi="Times New Roman" w:cs="Times New Roman"/>
          <w:sz w:val="24"/>
          <w:szCs w:val="24"/>
        </w:rPr>
        <w:t>a i uvjete vrednovanja.</w:t>
      </w:r>
      <w:r w:rsidR="00557FC6">
        <w:rPr>
          <w:rFonts w:ascii="Times New Roman" w:hAnsi="Times New Roman" w:cs="Times New Roman"/>
          <w:sz w:val="24"/>
          <w:szCs w:val="24"/>
        </w:rPr>
        <w:t xml:space="preserve"> </w:t>
      </w:r>
      <w:r>
        <w:rPr>
          <w:rFonts w:ascii="Times New Roman" w:hAnsi="Times New Roman" w:cs="Times New Roman"/>
          <w:sz w:val="24"/>
          <w:szCs w:val="24"/>
        </w:rPr>
        <w:t>U standardu kvalifikacije propisuje se koji akademski profil treba imati osoba koja provodi vrednovanje određenih skupova ishoda učenja te u kakvim uvjetima, kojim resursima te primjenom kojih metodologija se vrednovanje treba odvijati.</w:t>
      </w:r>
      <w:r w:rsidR="001D4534">
        <w:rPr>
          <w:rFonts w:ascii="Times New Roman" w:hAnsi="Times New Roman" w:cs="Times New Roman"/>
          <w:sz w:val="24"/>
          <w:szCs w:val="24"/>
        </w:rPr>
        <w:t xml:space="preserve"> </w:t>
      </w:r>
      <w:r w:rsidR="00E958C9" w:rsidRPr="00D90A21">
        <w:rPr>
          <w:rFonts w:ascii="Times New Roman" w:hAnsi="Times New Roman" w:cs="Times New Roman"/>
          <w:sz w:val="24"/>
          <w:szCs w:val="24"/>
        </w:rPr>
        <w:t>Na taj način će se kompeten</w:t>
      </w:r>
      <w:r w:rsidR="00F70F8C" w:rsidRPr="00D90A21">
        <w:rPr>
          <w:rFonts w:ascii="Times New Roman" w:hAnsi="Times New Roman" w:cs="Times New Roman"/>
          <w:sz w:val="24"/>
          <w:szCs w:val="24"/>
        </w:rPr>
        <w:t>c</w:t>
      </w:r>
      <w:r w:rsidR="00E958C9" w:rsidRPr="00D90A21">
        <w:rPr>
          <w:rFonts w:ascii="Times New Roman" w:hAnsi="Times New Roman" w:cs="Times New Roman"/>
          <w:sz w:val="24"/>
          <w:szCs w:val="24"/>
        </w:rPr>
        <w:t>i</w:t>
      </w:r>
      <w:r w:rsidR="00F70F8C" w:rsidRPr="00D90A21">
        <w:rPr>
          <w:rFonts w:ascii="Times New Roman" w:hAnsi="Times New Roman" w:cs="Times New Roman"/>
          <w:sz w:val="24"/>
          <w:szCs w:val="24"/>
        </w:rPr>
        <w:t>je povezati s ishodima učenja, što je i cilj cjelokupnog procesa Hrvatskoga kvalifikacijskog okvira.</w:t>
      </w:r>
      <w:r w:rsidR="00D90A21">
        <w:rPr>
          <w:rFonts w:ascii="Times New Roman" w:hAnsi="Times New Roman" w:cs="Times New Roman"/>
          <w:sz w:val="24"/>
          <w:szCs w:val="24"/>
        </w:rPr>
        <w:t xml:space="preserve"> </w:t>
      </w:r>
    </w:p>
    <w:p w:rsidR="00F70F8C" w:rsidRPr="00B96150" w:rsidRDefault="00D90A21" w:rsidP="00586272">
      <w:pPr>
        <w:spacing w:after="0" w:line="240" w:lineRule="auto"/>
        <w:ind w:firstLine="709"/>
        <w:jc w:val="both"/>
        <w:rPr>
          <w:rFonts w:ascii="Times New Roman" w:hAnsi="Times New Roman" w:cs="Times New Roman"/>
          <w:color w:val="FF0000"/>
          <w:sz w:val="24"/>
          <w:szCs w:val="24"/>
        </w:rPr>
      </w:pPr>
      <w:r w:rsidRPr="00513EA6">
        <w:rPr>
          <w:rFonts w:ascii="Times New Roman" w:hAnsi="Times New Roman" w:cs="Times New Roman"/>
          <w:sz w:val="24"/>
          <w:szCs w:val="24"/>
        </w:rPr>
        <w:t>S obzirom na ograničenost prostora</w:t>
      </w:r>
      <w:r w:rsidR="00B96150" w:rsidRPr="00513EA6">
        <w:rPr>
          <w:rFonts w:ascii="Times New Roman" w:hAnsi="Times New Roman" w:cs="Times New Roman"/>
          <w:sz w:val="24"/>
          <w:szCs w:val="24"/>
        </w:rPr>
        <w:t xml:space="preserve"> autorice nisu u mogućno</w:t>
      </w:r>
      <w:r w:rsidR="00EB620F">
        <w:rPr>
          <w:rFonts w:ascii="Times New Roman" w:hAnsi="Times New Roman" w:cs="Times New Roman"/>
          <w:sz w:val="24"/>
          <w:szCs w:val="24"/>
        </w:rPr>
        <w:t xml:space="preserve">sti prikazati cjelokupan tijek </w:t>
      </w:r>
      <w:r w:rsidR="00B96150" w:rsidRPr="00513EA6">
        <w:rPr>
          <w:rFonts w:ascii="Times New Roman" w:hAnsi="Times New Roman" w:cs="Times New Roman"/>
          <w:sz w:val="24"/>
          <w:szCs w:val="24"/>
        </w:rPr>
        <w:t xml:space="preserve">nastajanja </w:t>
      </w:r>
      <w:r w:rsidR="00B96150">
        <w:rPr>
          <w:rFonts w:ascii="Times New Roman" w:hAnsi="Times New Roman" w:cs="Times New Roman"/>
          <w:sz w:val="24"/>
          <w:szCs w:val="24"/>
        </w:rPr>
        <w:t>k</w:t>
      </w:r>
      <w:r w:rsidR="00B96150" w:rsidRPr="00B96150">
        <w:rPr>
          <w:rFonts w:ascii="Times New Roman" w:hAnsi="Times New Roman" w:cs="Times New Roman"/>
          <w:sz w:val="24"/>
          <w:szCs w:val="24"/>
        </w:rPr>
        <w:t>oncepta povezivanja potreba tržišta rada i obrazovanja odraslih</w:t>
      </w:r>
      <w:r w:rsidR="00B96150">
        <w:rPr>
          <w:rFonts w:ascii="Times New Roman" w:hAnsi="Times New Roman" w:cs="Times New Roman"/>
          <w:sz w:val="24"/>
          <w:szCs w:val="24"/>
        </w:rPr>
        <w:t>, koji je razvijen tijekom istraživačkog projekta na Filozofskom fakultetu u Rijeci.</w:t>
      </w:r>
    </w:p>
    <w:p w:rsidR="00F70F8C" w:rsidRDefault="00F70F8C" w:rsidP="005A758B">
      <w:pPr>
        <w:jc w:val="both"/>
        <w:rPr>
          <w:rFonts w:ascii="Times New Roman" w:hAnsi="Times New Roman" w:cs="Times New Roman"/>
          <w:color w:val="948A54" w:themeColor="background2" w:themeShade="80"/>
          <w:sz w:val="24"/>
          <w:szCs w:val="24"/>
        </w:rPr>
      </w:pPr>
    </w:p>
    <w:p w:rsidR="00D90A21" w:rsidRDefault="00D90A21" w:rsidP="00E433C1">
      <w:pPr>
        <w:jc w:val="center"/>
        <w:rPr>
          <w:rFonts w:ascii="Times New Roman" w:hAnsi="Times New Roman" w:cs="Times New Roman"/>
          <w:b/>
          <w:sz w:val="24"/>
          <w:szCs w:val="24"/>
        </w:rPr>
      </w:pPr>
      <w:r w:rsidRPr="00D90A21">
        <w:rPr>
          <w:rFonts w:ascii="Times New Roman" w:hAnsi="Times New Roman" w:cs="Times New Roman"/>
          <w:b/>
          <w:sz w:val="24"/>
          <w:szCs w:val="24"/>
        </w:rPr>
        <w:t>Zaključak</w:t>
      </w:r>
    </w:p>
    <w:p w:rsidR="00D90A21" w:rsidRPr="00B9096C" w:rsidRDefault="00D90A21" w:rsidP="00DB3B8A">
      <w:pPr>
        <w:spacing w:line="240" w:lineRule="auto"/>
        <w:ind w:firstLine="708"/>
        <w:jc w:val="both"/>
        <w:rPr>
          <w:rFonts w:ascii="Times New Roman" w:hAnsi="Times New Roman" w:cs="Times New Roman"/>
          <w:sz w:val="24"/>
          <w:szCs w:val="24"/>
        </w:rPr>
      </w:pPr>
      <w:r w:rsidRPr="00B9096C">
        <w:rPr>
          <w:rFonts w:ascii="Times New Roman" w:hAnsi="Times New Roman" w:cs="Times New Roman"/>
          <w:sz w:val="24"/>
          <w:szCs w:val="24"/>
        </w:rPr>
        <w:t>Iako u Republici Hrvatskoj postoji više od 500 institucija (A</w:t>
      </w:r>
      <w:r w:rsidR="00AC0DFD">
        <w:rPr>
          <w:rFonts w:ascii="Times New Roman" w:hAnsi="Times New Roman" w:cs="Times New Roman"/>
          <w:sz w:val="24"/>
          <w:szCs w:val="24"/>
        </w:rPr>
        <w:t>gencija za strukovno obrazovanje i obrazovanje odraslih,</w:t>
      </w:r>
      <w:r w:rsidRPr="00B9096C">
        <w:rPr>
          <w:rFonts w:ascii="Times New Roman" w:hAnsi="Times New Roman" w:cs="Times New Roman"/>
          <w:sz w:val="24"/>
          <w:szCs w:val="24"/>
        </w:rPr>
        <w:t xml:space="preserve"> 2015.) koje </w:t>
      </w:r>
      <w:r w:rsidRPr="00B96150">
        <w:rPr>
          <w:rFonts w:ascii="Times New Roman" w:hAnsi="Times New Roman" w:cs="Times New Roman"/>
          <w:sz w:val="24"/>
          <w:szCs w:val="24"/>
        </w:rPr>
        <w:t>sudjeluju u sustavu obrazovanja odraslih, još uvijek ne postoji andr</w:t>
      </w:r>
      <w:r w:rsidR="00B9096C" w:rsidRPr="00B96150">
        <w:rPr>
          <w:rFonts w:ascii="Times New Roman" w:hAnsi="Times New Roman" w:cs="Times New Roman"/>
          <w:sz w:val="24"/>
          <w:szCs w:val="24"/>
        </w:rPr>
        <w:t>a</w:t>
      </w:r>
      <w:r w:rsidRPr="00B96150">
        <w:rPr>
          <w:rFonts w:ascii="Times New Roman" w:hAnsi="Times New Roman" w:cs="Times New Roman"/>
          <w:sz w:val="24"/>
          <w:szCs w:val="24"/>
        </w:rPr>
        <w:t>goški kompetencijski okvir koji je osnova za razvoj kvalitetnih standarda zanimanja i standarda kvalifikacija u sustavu ob</w:t>
      </w:r>
      <w:r w:rsidR="00B9096C" w:rsidRPr="00B96150">
        <w:rPr>
          <w:rFonts w:ascii="Times New Roman" w:hAnsi="Times New Roman" w:cs="Times New Roman"/>
          <w:sz w:val="24"/>
          <w:szCs w:val="24"/>
        </w:rPr>
        <w:t>razovanja odraslih</w:t>
      </w:r>
      <w:r w:rsidRPr="00B96150">
        <w:rPr>
          <w:rFonts w:ascii="Times New Roman" w:hAnsi="Times New Roman" w:cs="Times New Roman"/>
          <w:sz w:val="24"/>
          <w:szCs w:val="24"/>
        </w:rPr>
        <w:t>.  Uz navedeno</w:t>
      </w:r>
      <w:r w:rsidRPr="00B9096C">
        <w:rPr>
          <w:rFonts w:ascii="Times New Roman" w:hAnsi="Times New Roman" w:cs="Times New Roman"/>
          <w:sz w:val="24"/>
          <w:szCs w:val="24"/>
        </w:rPr>
        <w:t xml:space="preserve">, heterogenost </w:t>
      </w:r>
      <w:r w:rsidRPr="00B9096C">
        <w:rPr>
          <w:rFonts w:ascii="Times New Roman" w:hAnsi="Times New Roman" w:cs="Times New Roman"/>
          <w:sz w:val="24"/>
          <w:szCs w:val="24"/>
        </w:rPr>
        <w:lastRenderedPageBreak/>
        <w:t xml:space="preserve">programa u obrazovanju odraslih i raznolikost profesija koje u njemu sudjeluju otežavaju jasno definiranje ovog područja. </w:t>
      </w:r>
      <w:r w:rsidR="00496A26">
        <w:rPr>
          <w:rFonts w:ascii="Times New Roman" w:hAnsi="Times New Roman" w:cs="Times New Roman"/>
          <w:sz w:val="24"/>
          <w:szCs w:val="24"/>
        </w:rPr>
        <w:t xml:space="preserve">Ovaj </w:t>
      </w:r>
      <w:r w:rsidR="00B9096C">
        <w:rPr>
          <w:rFonts w:ascii="Times New Roman" w:hAnsi="Times New Roman" w:cs="Times New Roman"/>
          <w:sz w:val="24"/>
          <w:szCs w:val="24"/>
        </w:rPr>
        <w:t xml:space="preserve"> rad ima</w:t>
      </w:r>
      <w:r w:rsidR="00496A26">
        <w:rPr>
          <w:rFonts w:ascii="Times New Roman" w:hAnsi="Times New Roman" w:cs="Times New Roman"/>
          <w:sz w:val="24"/>
          <w:szCs w:val="24"/>
        </w:rPr>
        <w:t>o je</w:t>
      </w:r>
      <w:r w:rsidR="00B9096C">
        <w:rPr>
          <w:rFonts w:ascii="Times New Roman" w:hAnsi="Times New Roman" w:cs="Times New Roman"/>
          <w:sz w:val="24"/>
          <w:szCs w:val="24"/>
        </w:rPr>
        <w:t xml:space="preserve"> za cilj predložiti metodološki tijek izrade nacionalnih andragoških standarda u Republici Hrvatskoj.</w:t>
      </w:r>
    </w:p>
    <w:p w:rsidR="00D90A21" w:rsidRPr="00D90A21" w:rsidRDefault="00D90A21" w:rsidP="00D90A21">
      <w:pPr>
        <w:jc w:val="center"/>
        <w:rPr>
          <w:rFonts w:ascii="Times New Roman" w:hAnsi="Times New Roman" w:cs="Times New Roman"/>
          <w:b/>
          <w:sz w:val="24"/>
          <w:szCs w:val="24"/>
        </w:rPr>
      </w:pPr>
    </w:p>
    <w:p w:rsidR="00586272" w:rsidRDefault="00586272" w:rsidP="00090356">
      <w:pPr>
        <w:spacing w:after="0" w:line="240" w:lineRule="auto"/>
        <w:jc w:val="both"/>
        <w:rPr>
          <w:rFonts w:ascii="Times New Roman" w:hAnsi="Times New Roman" w:cs="Times New Roman"/>
          <w:b/>
          <w:sz w:val="24"/>
          <w:szCs w:val="24"/>
        </w:rPr>
      </w:pPr>
    </w:p>
    <w:p w:rsidR="00586272" w:rsidRDefault="00586272" w:rsidP="00090356">
      <w:pPr>
        <w:spacing w:after="0" w:line="240" w:lineRule="auto"/>
        <w:jc w:val="both"/>
        <w:rPr>
          <w:rFonts w:ascii="Times New Roman" w:hAnsi="Times New Roman" w:cs="Times New Roman"/>
          <w:b/>
          <w:sz w:val="24"/>
          <w:szCs w:val="24"/>
        </w:rPr>
      </w:pPr>
    </w:p>
    <w:p w:rsidR="00586272" w:rsidRDefault="00586272" w:rsidP="00090356">
      <w:pPr>
        <w:spacing w:after="0" w:line="240" w:lineRule="auto"/>
        <w:jc w:val="both"/>
        <w:rPr>
          <w:rFonts w:ascii="Times New Roman" w:hAnsi="Times New Roman" w:cs="Times New Roman"/>
          <w:b/>
          <w:sz w:val="24"/>
          <w:szCs w:val="24"/>
        </w:rPr>
      </w:pPr>
    </w:p>
    <w:p w:rsidR="00586272" w:rsidRDefault="00586272" w:rsidP="00090356">
      <w:pPr>
        <w:spacing w:after="0" w:line="240" w:lineRule="auto"/>
        <w:jc w:val="both"/>
        <w:rPr>
          <w:rFonts w:ascii="Times New Roman" w:hAnsi="Times New Roman" w:cs="Times New Roman"/>
          <w:b/>
          <w:sz w:val="24"/>
          <w:szCs w:val="24"/>
        </w:rPr>
      </w:pPr>
    </w:p>
    <w:p w:rsidR="00586272" w:rsidRDefault="00586272" w:rsidP="00090356">
      <w:pPr>
        <w:spacing w:after="0" w:line="240" w:lineRule="auto"/>
        <w:jc w:val="both"/>
        <w:rPr>
          <w:rFonts w:ascii="Times New Roman" w:hAnsi="Times New Roman" w:cs="Times New Roman"/>
          <w:b/>
          <w:sz w:val="24"/>
          <w:szCs w:val="24"/>
        </w:rPr>
      </w:pPr>
    </w:p>
    <w:p w:rsidR="00586272" w:rsidRDefault="00586272" w:rsidP="00090356">
      <w:pPr>
        <w:spacing w:after="0" w:line="240" w:lineRule="auto"/>
        <w:jc w:val="both"/>
        <w:rPr>
          <w:rFonts w:ascii="Times New Roman" w:hAnsi="Times New Roman" w:cs="Times New Roman"/>
          <w:b/>
          <w:sz w:val="24"/>
          <w:szCs w:val="24"/>
        </w:rPr>
      </w:pPr>
    </w:p>
    <w:p w:rsidR="00586272" w:rsidRDefault="00586272" w:rsidP="00090356">
      <w:pPr>
        <w:spacing w:after="0" w:line="240" w:lineRule="auto"/>
        <w:jc w:val="both"/>
        <w:rPr>
          <w:rFonts w:ascii="Times New Roman" w:hAnsi="Times New Roman" w:cs="Times New Roman"/>
          <w:b/>
          <w:sz w:val="24"/>
          <w:szCs w:val="24"/>
        </w:rPr>
      </w:pPr>
    </w:p>
    <w:p w:rsidR="00586272" w:rsidRDefault="00586272" w:rsidP="00090356">
      <w:pPr>
        <w:spacing w:after="0" w:line="240" w:lineRule="auto"/>
        <w:jc w:val="both"/>
        <w:rPr>
          <w:rFonts w:ascii="Times New Roman" w:hAnsi="Times New Roman" w:cs="Times New Roman"/>
          <w:b/>
          <w:sz w:val="24"/>
          <w:szCs w:val="24"/>
        </w:rPr>
      </w:pPr>
    </w:p>
    <w:p w:rsidR="00586272" w:rsidRDefault="00586272" w:rsidP="00090356">
      <w:pPr>
        <w:spacing w:after="0" w:line="240" w:lineRule="auto"/>
        <w:jc w:val="both"/>
        <w:rPr>
          <w:rFonts w:ascii="Times New Roman" w:hAnsi="Times New Roman" w:cs="Times New Roman"/>
          <w:b/>
          <w:sz w:val="24"/>
          <w:szCs w:val="24"/>
        </w:rPr>
      </w:pPr>
    </w:p>
    <w:p w:rsidR="00586272" w:rsidRDefault="00586272" w:rsidP="00090356">
      <w:pPr>
        <w:spacing w:after="0" w:line="240" w:lineRule="auto"/>
        <w:jc w:val="both"/>
        <w:rPr>
          <w:rFonts w:ascii="Times New Roman" w:hAnsi="Times New Roman" w:cs="Times New Roman"/>
          <w:b/>
          <w:sz w:val="24"/>
          <w:szCs w:val="24"/>
        </w:rPr>
      </w:pPr>
    </w:p>
    <w:p w:rsidR="00586272" w:rsidRDefault="00586272" w:rsidP="00090356">
      <w:pPr>
        <w:spacing w:after="0" w:line="240" w:lineRule="auto"/>
        <w:jc w:val="both"/>
        <w:rPr>
          <w:rFonts w:ascii="Times New Roman" w:hAnsi="Times New Roman" w:cs="Times New Roman"/>
          <w:b/>
          <w:sz w:val="24"/>
          <w:szCs w:val="24"/>
        </w:rPr>
      </w:pPr>
    </w:p>
    <w:p w:rsidR="00586272" w:rsidRDefault="00586272" w:rsidP="00090356">
      <w:pPr>
        <w:spacing w:after="0" w:line="240" w:lineRule="auto"/>
        <w:jc w:val="both"/>
        <w:rPr>
          <w:rFonts w:ascii="Times New Roman" w:hAnsi="Times New Roman" w:cs="Times New Roman"/>
          <w:b/>
          <w:sz w:val="24"/>
          <w:szCs w:val="24"/>
        </w:rPr>
      </w:pPr>
    </w:p>
    <w:p w:rsidR="00586272" w:rsidRDefault="00586272" w:rsidP="00090356">
      <w:pPr>
        <w:spacing w:after="0" w:line="240" w:lineRule="auto"/>
        <w:jc w:val="both"/>
        <w:rPr>
          <w:rFonts w:ascii="Times New Roman" w:hAnsi="Times New Roman" w:cs="Times New Roman"/>
          <w:b/>
          <w:sz w:val="24"/>
          <w:szCs w:val="24"/>
        </w:rPr>
      </w:pPr>
    </w:p>
    <w:p w:rsidR="00586272" w:rsidRDefault="00586272" w:rsidP="00090356">
      <w:pPr>
        <w:spacing w:after="0" w:line="240" w:lineRule="auto"/>
        <w:jc w:val="both"/>
        <w:rPr>
          <w:rFonts w:ascii="Times New Roman" w:hAnsi="Times New Roman" w:cs="Times New Roman"/>
          <w:b/>
          <w:sz w:val="24"/>
          <w:szCs w:val="24"/>
        </w:rPr>
      </w:pPr>
    </w:p>
    <w:p w:rsidR="00586272" w:rsidRDefault="00586272" w:rsidP="00090356">
      <w:pPr>
        <w:spacing w:after="0" w:line="240" w:lineRule="auto"/>
        <w:jc w:val="both"/>
        <w:rPr>
          <w:rFonts w:ascii="Times New Roman" w:hAnsi="Times New Roman" w:cs="Times New Roman"/>
          <w:b/>
          <w:sz w:val="24"/>
          <w:szCs w:val="24"/>
        </w:rPr>
      </w:pPr>
    </w:p>
    <w:p w:rsidR="00586272" w:rsidRDefault="00586272" w:rsidP="00090356">
      <w:pPr>
        <w:spacing w:after="0" w:line="240" w:lineRule="auto"/>
        <w:jc w:val="both"/>
        <w:rPr>
          <w:rFonts w:ascii="Times New Roman" w:hAnsi="Times New Roman" w:cs="Times New Roman"/>
          <w:b/>
          <w:sz w:val="24"/>
          <w:szCs w:val="24"/>
        </w:rPr>
      </w:pPr>
    </w:p>
    <w:p w:rsidR="00586272" w:rsidRDefault="00586272" w:rsidP="00090356">
      <w:pPr>
        <w:spacing w:after="0" w:line="240" w:lineRule="auto"/>
        <w:jc w:val="both"/>
        <w:rPr>
          <w:rFonts w:ascii="Times New Roman" w:hAnsi="Times New Roman" w:cs="Times New Roman"/>
          <w:b/>
          <w:sz w:val="24"/>
          <w:szCs w:val="24"/>
        </w:rPr>
      </w:pPr>
    </w:p>
    <w:p w:rsidR="00586272" w:rsidRDefault="00586272" w:rsidP="00090356">
      <w:pPr>
        <w:spacing w:after="0" w:line="240" w:lineRule="auto"/>
        <w:jc w:val="both"/>
        <w:rPr>
          <w:rFonts w:ascii="Times New Roman" w:hAnsi="Times New Roman" w:cs="Times New Roman"/>
          <w:b/>
          <w:sz w:val="24"/>
          <w:szCs w:val="24"/>
        </w:rPr>
      </w:pPr>
    </w:p>
    <w:p w:rsidR="00586272" w:rsidRDefault="00586272" w:rsidP="00090356">
      <w:pPr>
        <w:spacing w:after="0" w:line="240" w:lineRule="auto"/>
        <w:jc w:val="both"/>
        <w:rPr>
          <w:rFonts w:ascii="Times New Roman" w:hAnsi="Times New Roman" w:cs="Times New Roman"/>
          <w:b/>
          <w:sz w:val="24"/>
          <w:szCs w:val="24"/>
        </w:rPr>
      </w:pPr>
    </w:p>
    <w:p w:rsidR="00586272" w:rsidRDefault="00586272" w:rsidP="00090356">
      <w:pPr>
        <w:spacing w:after="0" w:line="240" w:lineRule="auto"/>
        <w:jc w:val="both"/>
        <w:rPr>
          <w:rFonts w:ascii="Times New Roman" w:hAnsi="Times New Roman" w:cs="Times New Roman"/>
          <w:b/>
          <w:sz w:val="24"/>
          <w:szCs w:val="24"/>
        </w:rPr>
      </w:pPr>
    </w:p>
    <w:p w:rsidR="00586272" w:rsidRDefault="00586272" w:rsidP="00090356">
      <w:pPr>
        <w:spacing w:after="0" w:line="240" w:lineRule="auto"/>
        <w:jc w:val="both"/>
        <w:rPr>
          <w:rFonts w:ascii="Times New Roman" w:hAnsi="Times New Roman" w:cs="Times New Roman"/>
          <w:b/>
          <w:sz w:val="24"/>
          <w:szCs w:val="24"/>
        </w:rPr>
      </w:pPr>
    </w:p>
    <w:p w:rsidR="00586272" w:rsidRDefault="00586272" w:rsidP="00090356">
      <w:pPr>
        <w:spacing w:after="0" w:line="240" w:lineRule="auto"/>
        <w:jc w:val="both"/>
        <w:rPr>
          <w:rFonts w:ascii="Times New Roman" w:hAnsi="Times New Roman" w:cs="Times New Roman"/>
          <w:b/>
          <w:sz w:val="24"/>
          <w:szCs w:val="24"/>
        </w:rPr>
      </w:pPr>
    </w:p>
    <w:p w:rsidR="00586272" w:rsidRDefault="00586272" w:rsidP="00090356">
      <w:pPr>
        <w:spacing w:after="0" w:line="240" w:lineRule="auto"/>
        <w:jc w:val="both"/>
        <w:rPr>
          <w:rFonts w:ascii="Times New Roman" w:hAnsi="Times New Roman" w:cs="Times New Roman"/>
          <w:b/>
          <w:sz w:val="24"/>
          <w:szCs w:val="24"/>
        </w:rPr>
      </w:pPr>
    </w:p>
    <w:p w:rsidR="00586272" w:rsidRDefault="00586272" w:rsidP="00090356">
      <w:pPr>
        <w:spacing w:after="0" w:line="240" w:lineRule="auto"/>
        <w:jc w:val="both"/>
        <w:rPr>
          <w:rFonts w:ascii="Times New Roman" w:hAnsi="Times New Roman" w:cs="Times New Roman"/>
          <w:b/>
          <w:sz w:val="24"/>
          <w:szCs w:val="24"/>
        </w:rPr>
      </w:pPr>
    </w:p>
    <w:p w:rsidR="00002864" w:rsidRDefault="00002864" w:rsidP="00090356">
      <w:pPr>
        <w:spacing w:after="0" w:line="240" w:lineRule="auto"/>
        <w:jc w:val="both"/>
        <w:rPr>
          <w:rFonts w:ascii="Times New Roman" w:hAnsi="Times New Roman" w:cs="Times New Roman"/>
          <w:b/>
          <w:sz w:val="24"/>
          <w:szCs w:val="24"/>
        </w:rPr>
      </w:pPr>
    </w:p>
    <w:p w:rsidR="00002864" w:rsidRDefault="00002864" w:rsidP="00090356">
      <w:pPr>
        <w:spacing w:after="0" w:line="240" w:lineRule="auto"/>
        <w:jc w:val="both"/>
        <w:rPr>
          <w:rFonts w:ascii="Times New Roman" w:hAnsi="Times New Roman" w:cs="Times New Roman"/>
          <w:b/>
          <w:sz w:val="24"/>
          <w:szCs w:val="24"/>
        </w:rPr>
      </w:pPr>
    </w:p>
    <w:p w:rsidR="00002864" w:rsidRDefault="00002864" w:rsidP="00090356">
      <w:pPr>
        <w:spacing w:after="0" w:line="240" w:lineRule="auto"/>
        <w:jc w:val="both"/>
        <w:rPr>
          <w:rFonts w:ascii="Times New Roman" w:hAnsi="Times New Roman" w:cs="Times New Roman"/>
          <w:b/>
          <w:sz w:val="24"/>
          <w:szCs w:val="24"/>
        </w:rPr>
      </w:pPr>
    </w:p>
    <w:p w:rsidR="00002864" w:rsidRDefault="00002864" w:rsidP="00090356">
      <w:pPr>
        <w:spacing w:after="0" w:line="240" w:lineRule="auto"/>
        <w:jc w:val="both"/>
        <w:rPr>
          <w:rFonts w:ascii="Times New Roman" w:hAnsi="Times New Roman" w:cs="Times New Roman"/>
          <w:b/>
          <w:sz w:val="24"/>
          <w:szCs w:val="24"/>
        </w:rPr>
      </w:pPr>
    </w:p>
    <w:p w:rsidR="00002864" w:rsidRDefault="00002864" w:rsidP="00090356">
      <w:pPr>
        <w:spacing w:after="0" w:line="240" w:lineRule="auto"/>
        <w:jc w:val="both"/>
        <w:rPr>
          <w:rFonts w:ascii="Times New Roman" w:hAnsi="Times New Roman" w:cs="Times New Roman"/>
          <w:b/>
          <w:sz w:val="24"/>
          <w:szCs w:val="24"/>
        </w:rPr>
      </w:pPr>
    </w:p>
    <w:p w:rsidR="00002864" w:rsidRDefault="00002864" w:rsidP="00090356">
      <w:pPr>
        <w:spacing w:after="0" w:line="240" w:lineRule="auto"/>
        <w:jc w:val="both"/>
        <w:rPr>
          <w:rFonts w:ascii="Times New Roman" w:hAnsi="Times New Roman" w:cs="Times New Roman"/>
          <w:b/>
          <w:sz w:val="24"/>
          <w:szCs w:val="24"/>
        </w:rPr>
      </w:pPr>
    </w:p>
    <w:p w:rsidR="00002864" w:rsidRDefault="00002864" w:rsidP="00090356">
      <w:pPr>
        <w:spacing w:after="0" w:line="240" w:lineRule="auto"/>
        <w:jc w:val="both"/>
        <w:rPr>
          <w:rFonts w:ascii="Times New Roman" w:hAnsi="Times New Roman" w:cs="Times New Roman"/>
          <w:b/>
          <w:sz w:val="24"/>
          <w:szCs w:val="24"/>
        </w:rPr>
      </w:pPr>
    </w:p>
    <w:p w:rsidR="00002864" w:rsidRDefault="00002864" w:rsidP="00090356">
      <w:pPr>
        <w:spacing w:after="0" w:line="240" w:lineRule="auto"/>
        <w:jc w:val="both"/>
        <w:rPr>
          <w:rFonts w:ascii="Times New Roman" w:hAnsi="Times New Roman" w:cs="Times New Roman"/>
          <w:b/>
          <w:sz w:val="24"/>
          <w:szCs w:val="24"/>
        </w:rPr>
      </w:pPr>
    </w:p>
    <w:p w:rsidR="00002864" w:rsidRDefault="00002864" w:rsidP="00090356">
      <w:pPr>
        <w:spacing w:after="0" w:line="240" w:lineRule="auto"/>
        <w:jc w:val="both"/>
        <w:rPr>
          <w:rFonts w:ascii="Times New Roman" w:hAnsi="Times New Roman" w:cs="Times New Roman"/>
          <w:b/>
          <w:sz w:val="24"/>
          <w:szCs w:val="24"/>
        </w:rPr>
      </w:pPr>
    </w:p>
    <w:p w:rsidR="00002864" w:rsidRDefault="00002864" w:rsidP="00090356">
      <w:pPr>
        <w:spacing w:after="0" w:line="240" w:lineRule="auto"/>
        <w:jc w:val="both"/>
        <w:rPr>
          <w:rFonts w:ascii="Times New Roman" w:hAnsi="Times New Roman" w:cs="Times New Roman"/>
          <w:b/>
          <w:sz w:val="24"/>
          <w:szCs w:val="24"/>
        </w:rPr>
      </w:pPr>
    </w:p>
    <w:p w:rsidR="00002864" w:rsidRDefault="00002864" w:rsidP="00090356">
      <w:pPr>
        <w:spacing w:after="0" w:line="240" w:lineRule="auto"/>
        <w:jc w:val="both"/>
        <w:rPr>
          <w:rFonts w:ascii="Times New Roman" w:hAnsi="Times New Roman" w:cs="Times New Roman"/>
          <w:b/>
          <w:sz w:val="24"/>
          <w:szCs w:val="24"/>
        </w:rPr>
      </w:pPr>
    </w:p>
    <w:p w:rsidR="00002864" w:rsidRDefault="00002864" w:rsidP="00090356">
      <w:pPr>
        <w:spacing w:after="0" w:line="240" w:lineRule="auto"/>
        <w:jc w:val="both"/>
        <w:rPr>
          <w:rFonts w:ascii="Times New Roman" w:hAnsi="Times New Roman" w:cs="Times New Roman"/>
          <w:b/>
          <w:sz w:val="24"/>
          <w:szCs w:val="24"/>
        </w:rPr>
      </w:pPr>
    </w:p>
    <w:p w:rsidR="00002864" w:rsidRDefault="00002864" w:rsidP="00090356">
      <w:pPr>
        <w:spacing w:after="0" w:line="240" w:lineRule="auto"/>
        <w:jc w:val="both"/>
        <w:rPr>
          <w:rFonts w:ascii="Times New Roman" w:hAnsi="Times New Roman" w:cs="Times New Roman"/>
          <w:b/>
          <w:sz w:val="24"/>
          <w:szCs w:val="24"/>
        </w:rPr>
      </w:pPr>
    </w:p>
    <w:p w:rsidR="00002864" w:rsidRDefault="00002864" w:rsidP="00090356">
      <w:pPr>
        <w:spacing w:after="0" w:line="240" w:lineRule="auto"/>
        <w:jc w:val="both"/>
        <w:rPr>
          <w:rFonts w:ascii="Times New Roman" w:hAnsi="Times New Roman" w:cs="Times New Roman"/>
          <w:b/>
          <w:sz w:val="24"/>
          <w:szCs w:val="24"/>
        </w:rPr>
      </w:pPr>
    </w:p>
    <w:p w:rsidR="00002864" w:rsidRDefault="00002864" w:rsidP="00090356">
      <w:pPr>
        <w:spacing w:after="0" w:line="240" w:lineRule="auto"/>
        <w:jc w:val="both"/>
        <w:rPr>
          <w:rFonts w:ascii="Times New Roman" w:hAnsi="Times New Roman" w:cs="Times New Roman"/>
          <w:b/>
          <w:sz w:val="24"/>
          <w:szCs w:val="24"/>
        </w:rPr>
      </w:pPr>
    </w:p>
    <w:p w:rsidR="00002864" w:rsidRDefault="00002864" w:rsidP="00090356">
      <w:pPr>
        <w:spacing w:after="0" w:line="240" w:lineRule="auto"/>
        <w:jc w:val="both"/>
        <w:rPr>
          <w:rFonts w:ascii="Times New Roman" w:hAnsi="Times New Roman" w:cs="Times New Roman"/>
          <w:b/>
          <w:sz w:val="24"/>
          <w:szCs w:val="24"/>
        </w:rPr>
      </w:pPr>
    </w:p>
    <w:p w:rsidR="00002864" w:rsidRDefault="00002864" w:rsidP="00090356">
      <w:pPr>
        <w:spacing w:after="0" w:line="240" w:lineRule="auto"/>
        <w:jc w:val="both"/>
        <w:rPr>
          <w:rFonts w:ascii="Times New Roman" w:hAnsi="Times New Roman" w:cs="Times New Roman"/>
          <w:b/>
          <w:sz w:val="24"/>
          <w:szCs w:val="24"/>
        </w:rPr>
      </w:pPr>
    </w:p>
    <w:p w:rsidR="00002864" w:rsidRDefault="00002864" w:rsidP="00090356">
      <w:pPr>
        <w:spacing w:after="0" w:line="240" w:lineRule="auto"/>
        <w:jc w:val="both"/>
        <w:rPr>
          <w:rFonts w:ascii="Times New Roman" w:hAnsi="Times New Roman" w:cs="Times New Roman"/>
          <w:b/>
          <w:sz w:val="24"/>
          <w:szCs w:val="24"/>
        </w:rPr>
      </w:pPr>
    </w:p>
    <w:p w:rsidR="00002864" w:rsidRDefault="00002864" w:rsidP="00090356">
      <w:pPr>
        <w:spacing w:after="0" w:line="240" w:lineRule="auto"/>
        <w:jc w:val="both"/>
        <w:rPr>
          <w:rFonts w:ascii="Times New Roman" w:hAnsi="Times New Roman" w:cs="Times New Roman"/>
          <w:b/>
          <w:sz w:val="24"/>
          <w:szCs w:val="24"/>
        </w:rPr>
      </w:pPr>
    </w:p>
    <w:p w:rsidR="00002864" w:rsidRDefault="00002864" w:rsidP="00090356">
      <w:pPr>
        <w:spacing w:after="0" w:line="240" w:lineRule="auto"/>
        <w:jc w:val="both"/>
        <w:rPr>
          <w:rFonts w:ascii="Times New Roman" w:hAnsi="Times New Roman" w:cs="Times New Roman"/>
          <w:b/>
          <w:sz w:val="24"/>
          <w:szCs w:val="24"/>
        </w:rPr>
      </w:pPr>
    </w:p>
    <w:p w:rsidR="00EE5657" w:rsidRDefault="00EE5657" w:rsidP="00090356">
      <w:pPr>
        <w:spacing w:after="0" w:line="240" w:lineRule="auto"/>
        <w:jc w:val="both"/>
        <w:rPr>
          <w:rFonts w:ascii="Times New Roman" w:hAnsi="Times New Roman" w:cs="Times New Roman"/>
          <w:b/>
          <w:sz w:val="24"/>
          <w:szCs w:val="24"/>
        </w:rPr>
      </w:pPr>
    </w:p>
    <w:p w:rsidR="00B9096C" w:rsidRPr="00B96150" w:rsidRDefault="00B9096C" w:rsidP="00090356">
      <w:pPr>
        <w:spacing w:after="0" w:line="240" w:lineRule="auto"/>
        <w:jc w:val="both"/>
        <w:rPr>
          <w:rFonts w:ascii="Times New Roman" w:hAnsi="Times New Roman" w:cs="Times New Roman"/>
          <w:b/>
          <w:sz w:val="24"/>
          <w:szCs w:val="24"/>
        </w:rPr>
      </w:pPr>
      <w:r w:rsidRPr="00B96150">
        <w:rPr>
          <w:rFonts w:ascii="Times New Roman" w:hAnsi="Times New Roman" w:cs="Times New Roman"/>
          <w:b/>
          <w:sz w:val="24"/>
          <w:szCs w:val="24"/>
        </w:rPr>
        <w:lastRenderedPageBreak/>
        <w:t>Literatura:</w:t>
      </w:r>
    </w:p>
    <w:p w:rsidR="00B9096C" w:rsidRDefault="00B9096C" w:rsidP="00090356">
      <w:pPr>
        <w:spacing w:after="0" w:line="240" w:lineRule="auto"/>
        <w:jc w:val="both"/>
        <w:rPr>
          <w:rFonts w:ascii="Times New Roman" w:hAnsi="Times New Roman" w:cs="Times New Roman"/>
          <w:sz w:val="24"/>
          <w:szCs w:val="24"/>
        </w:rPr>
      </w:pPr>
    </w:p>
    <w:p w:rsidR="00B9096C" w:rsidRDefault="00B9096C" w:rsidP="00090356">
      <w:pPr>
        <w:spacing w:after="0" w:line="240" w:lineRule="auto"/>
        <w:jc w:val="both"/>
        <w:rPr>
          <w:rFonts w:ascii="Times New Roman" w:hAnsi="Times New Roman" w:cs="Times New Roman"/>
          <w:sz w:val="24"/>
          <w:szCs w:val="24"/>
        </w:rPr>
      </w:pPr>
    </w:p>
    <w:p w:rsidR="00B9096C" w:rsidRDefault="00ED3439" w:rsidP="0072152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Bahtijarević Šiber, F., Sikavica, P.,</w:t>
      </w:r>
      <w:r w:rsidR="002E4EEF" w:rsidRPr="002E4EEF">
        <w:rPr>
          <w:rFonts w:ascii="Times New Roman" w:hAnsi="Times New Roman" w:cs="Times New Roman"/>
          <w:sz w:val="24"/>
          <w:szCs w:val="24"/>
        </w:rPr>
        <w:t xml:space="preserve"> Pološki Vokić, N. (2008). </w:t>
      </w:r>
      <w:r w:rsidR="002E4EEF" w:rsidRPr="00721521">
        <w:rPr>
          <w:rFonts w:ascii="Times New Roman" w:hAnsi="Times New Roman" w:cs="Times New Roman"/>
          <w:i/>
          <w:sz w:val="24"/>
          <w:szCs w:val="24"/>
        </w:rPr>
        <w:t>Suvremeni menadžment</w:t>
      </w:r>
      <w:r w:rsidR="002E4EEF" w:rsidRPr="002E4EEF">
        <w:rPr>
          <w:rFonts w:ascii="Times New Roman" w:hAnsi="Times New Roman" w:cs="Times New Roman"/>
          <w:sz w:val="24"/>
          <w:szCs w:val="24"/>
        </w:rPr>
        <w:t xml:space="preserve">: </w:t>
      </w:r>
      <w:r w:rsidR="002E4EEF" w:rsidRPr="00721521">
        <w:rPr>
          <w:rFonts w:ascii="Times New Roman" w:hAnsi="Times New Roman" w:cs="Times New Roman"/>
          <w:i/>
          <w:sz w:val="24"/>
          <w:szCs w:val="24"/>
        </w:rPr>
        <w:t>vještine, sustavi i izazovi</w:t>
      </w:r>
      <w:r w:rsidR="002E4EEF" w:rsidRPr="002E4EEF">
        <w:rPr>
          <w:rFonts w:ascii="Times New Roman" w:hAnsi="Times New Roman" w:cs="Times New Roman"/>
          <w:sz w:val="24"/>
          <w:szCs w:val="24"/>
        </w:rPr>
        <w:t>. Zagreb: Školska knjiga.</w:t>
      </w:r>
    </w:p>
    <w:p w:rsidR="00300238" w:rsidRPr="00863C2B" w:rsidRDefault="00863C2B" w:rsidP="00721521">
      <w:pPr>
        <w:spacing w:after="120" w:line="240" w:lineRule="auto"/>
        <w:jc w:val="both"/>
        <w:rPr>
          <w:rFonts w:ascii="Times New Roman" w:hAnsi="Times New Roman" w:cs="Times New Roman"/>
          <w:sz w:val="24"/>
          <w:szCs w:val="24"/>
        </w:rPr>
      </w:pPr>
      <w:r w:rsidRPr="00863C2B">
        <w:rPr>
          <w:rFonts w:ascii="Times New Roman" w:hAnsi="Times New Roman" w:cs="Times New Roman"/>
          <w:sz w:val="24"/>
          <w:szCs w:val="24"/>
        </w:rPr>
        <w:t xml:space="preserve">Beck, U. (2004). </w:t>
      </w:r>
      <w:r w:rsidR="00300238" w:rsidRPr="00863C2B">
        <w:rPr>
          <w:rFonts w:ascii="Times New Roman" w:hAnsi="Times New Roman" w:cs="Times New Roman"/>
          <w:i/>
          <w:sz w:val="24"/>
          <w:szCs w:val="24"/>
        </w:rPr>
        <w:t>Moć protiv moći u doba globalizacije</w:t>
      </w:r>
      <w:r w:rsidR="00300238" w:rsidRPr="00863C2B">
        <w:rPr>
          <w:rFonts w:ascii="Times New Roman" w:hAnsi="Times New Roman" w:cs="Times New Roman"/>
          <w:sz w:val="24"/>
          <w:szCs w:val="24"/>
        </w:rPr>
        <w:t xml:space="preserve">: </w:t>
      </w:r>
      <w:r w:rsidR="00300238" w:rsidRPr="00863C2B">
        <w:rPr>
          <w:rFonts w:ascii="Times New Roman" w:hAnsi="Times New Roman" w:cs="Times New Roman"/>
          <w:i/>
          <w:sz w:val="24"/>
          <w:szCs w:val="24"/>
        </w:rPr>
        <w:t>Nova svjetsko</w:t>
      </w:r>
      <w:r w:rsidRPr="00863C2B">
        <w:rPr>
          <w:rFonts w:ascii="Times New Roman" w:hAnsi="Times New Roman" w:cs="Times New Roman"/>
          <w:i/>
          <w:sz w:val="24"/>
          <w:szCs w:val="24"/>
        </w:rPr>
        <w:t xml:space="preserve"> </w:t>
      </w:r>
      <w:r w:rsidR="00300238" w:rsidRPr="00863C2B">
        <w:rPr>
          <w:rFonts w:ascii="Times New Roman" w:hAnsi="Times New Roman" w:cs="Times New Roman"/>
          <w:i/>
          <w:sz w:val="24"/>
          <w:szCs w:val="24"/>
        </w:rPr>
        <w:t>politička ekonomija</w:t>
      </w:r>
      <w:r w:rsidRPr="00863C2B">
        <w:rPr>
          <w:rFonts w:ascii="Times New Roman" w:hAnsi="Times New Roman" w:cs="Times New Roman"/>
          <w:sz w:val="24"/>
          <w:szCs w:val="24"/>
        </w:rPr>
        <w:t xml:space="preserve">. Zagreb: </w:t>
      </w:r>
      <w:r w:rsidR="00300238" w:rsidRPr="00863C2B">
        <w:rPr>
          <w:rFonts w:ascii="Times New Roman" w:hAnsi="Times New Roman" w:cs="Times New Roman"/>
          <w:sz w:val="24"/>
          <w:szCs w:val="24"/>
        </w:rPr>
        <w:t>Školska knjiga</w:t>
      </w:r>
    </w:p>
    <w:p w:rsidR="00300238" w:rsidRPr="008F3A63" w:rsidRDefault="00ED3439" w:rsidP="0072152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Cohen, L.,</w:t>
      </w:r>
      <w:r w:rsidR="00863C2B" w:rsidRPr="008F3A63">
        <w:rPr>
          <w:rFonts w:ascii="Times New Roman" w:hAnsi="Times New Roman" w:cs="Times New Roman"/>
          <w:sz w:val="24"/>
          <w:szCs w:val="24"/>
        </w:rPr>
        <w:t xml:space="preserve">  Manion, I.</w:t>
      </w:r>
      <w:r>
        <w:rPr>
          <w:rFonts w:ascii="Times New Roman" w:hAnsi="Times New Roman" w:cs="Times New Roman"/>
          <w:sz w:val="24"/>
          <w:szCs w:val="24"/>
        </w:rPr>
        <w:t>,</w:t>
      </w:r>
      <w:r w:rsidR="00863C2B" w:rsidRPr="008F3A63">
        <w:rPr>
          <w:rFonts w:ascii="Times New Roman" w:hAnsi="Times New Roman" w:cs="Times New Roman"/>
          <w:sz w:val="24"/>
          <w:szCs w:val="24"/>
        </w:rPr>
        <w:t xml:space="preserve"> </w:t>
      </w:r>
      <w:r w:rsidR="00300238" w:rsidRPr="008F3A63">
        <w:rPr>
          <w:rFonts w:ascii="Times New Roman" w:hAnsi="Times New Roman" w:cs="Times New Roman"/>
          <w:sz w:val="24"/>
          <w:szCs w:val="24"/>
        </w:rPr>
        <w:t xml:space="preserve"> Morrson, K</w:t>
      </w:r>
      <w:r w:rsidR="00863C2B" w:rsidRPr="008F3A63">
        <w:rPr>
          <w:rFonts w:ascii="Times New Roman" w:hAnsi="Times New Roman" w:cs="Times New Roman"/>
          <w:sz w:val="24"/>
          <w:szCs w:val="24"/>
        </w:rPr>
        <w:t>. (2007)</w:t>
      </w:r>
      <w:r w:rsidR="008F3A63" w:rsidRPr="008F3A63">
        <w:rPr>
          <w:rFonts w:ascii="Times New Roman" w:hAnsi="Times New Roman" w:cs="Times New Roman"/>
          <w:sz w:val="24"/>
          <w:szCs w:val="24"/>
        </w:rPr>
        <w:t>.</w:t>
      </w:r>
      <w:r w:rsidR="00300238" w:rsidRPr="008F3A63">
        <w:rPr>
          <w:rFonts w:ascii="Times New Roman" w:hAnsi="Times New Roman" w:cs="Times New Roman"/>
          <w:sz w:val="24"/>
          <w:szCs w:val="24"/>
        </w:rPr>
        <w:t xml:space="preserve"> </w:t>
      </w:r>
      <w:r w:rsidR="00300238" w:rsidRPr="008F3A63">
        <w:rPr>
          <w:rFonts w:ascii="Times New Roman" w:hAnsi="Times New Roman" w:cs="Times New Roman"/>
          <w:i/>
          <w:sz w:val="24"/>
          <w:szCs w:val="24"/>
        </w:rPr>
        <w:t>Me</w:t>
      </w:r>
      <w:r w:rsidR="008F3A63" w:rsidRPr="008F3A63">
        <w:rPr>
          <w:rFonts w:ascii="Times New Roman" w:hAnsi="Times New Roman" w:cs="Times New Roman"/>
          <w:i/>
          <w:sz w:val="24"/>
          <w:szCs w:val="24"/>
        </w:rPr>
        <w:t>tode istraživanja u obrazovanju</w:t>
      </w:r>
      <w:r w:rsidR="008F3A63" w:rsidRPr="008F3A63">
        <w:rPr>
          <w:rFonts w:ascii="Times New Roman" w:hAnsi="Times New Roman" w:cs="Times New Roman"/>
          <w:sz w:val="24"/>
          <w:szCs w:val="24"/>
        </w:rPr>
        <w:t>. Naklada Slap: Jastrebarsko.</w:t>
      </w:r>
    </w:p>
    <w:p w:rsidR="00867DDF" w:rsidRPr="008F3A63" w:rsidRDefault="00867DDF" w:rsidP="00721521">
      <w:pPr>
        <w:spacing w:after="120" w:line="240" w:lineRule="auto"/>
        <w:jc w:val="both"/>
        <w:rPr>
          <w:rFonts w:ascii="Times New Roman" w:hAnsi="Times New Roman" w:cs="Times New Roman"/>
          <w:sz w:val="24"/>
          <w:szCs w:val="24"/>
        </w:rPr>
      </w:pPr>
      <w:r w:rsidRPr="008F3A63">
        <w:rPr>
          <w:rFonts w:ascii="Times New Roman" w:hAnsi="Times New Roman" w:cs="Times New Roman"/>
          <w:sz w:val="24"/>
          <w:szCs w:val="24"/>
        </w:rPr>
        <w:t>D.</w:t>
      </w:r>
      <w:r w:rsidR="00EB620F">
        <w:rPr>
          <w:rFonts w:ascii="Times New Roman" w:hAnsi="Times New Roman" w:cs="Times New Roman"/>
          <w:sz w:val="24"/>
          <w:szCs w:val="24"/>
        </w:rPr>
        <w:t xml:space="preserve"> </w:t>
      </w:r>
      <w:r w:rsidRPr="008F3A63">
        <w:rPr>
          <w:rFonts w:ascii="Times New Roman" w:hAnsi="Times New Roman" w:cs="Times New Roman"/>
          <w:sz w:val="24"/>
          <w:szCs w:val="24"/>
        </w:rPr>
        <w:t>G.</w:t>
      </w:r>
      <w:r w:rsidR="00EB620F">
        <w:rPr>
          <w:rFonts w:ascii="Times New Roman" w:hAnsi="Times New Roman" w:cs="Times New Roman"/>
          <w:sz w:val="24"/>
          <w:szCs w:val="24"/>
        </w:rPr>
        <w:t xml:space="preserve"> </w:t>
      </w:r>
      <w:r w:rsidRPr="008F3A63">
        <w:rPr>
          <w:rFonts w:ascii="Times New Roman" w:hAnsi="Times New Roman" w:cs="Times New Roman"/>
          <w:sz w:val="24"/>
          <w:szCs w:val="24"/>
        </w:rPr>
        <w:t>Education and Culture</w:t>
      </w:r>
      <w:r w:rsidR="008F3A63" w:rsidRPr="008F3A63">
        <w:rPr>
          <w:rFonts w:ascii="Times New Roman" w:hAnsi="Times New Roman" w:cs="Times New Roman"/>
          <w:sz w:val="24"/>
          <w:szCs w:val="24"/>
        </w:rPr>
        <w:t xml:space="preserve"> </w:t>
      </w:r>
      <w:r w:rsidRPr="008F3A63">
        <w:rPr>
          <w:rFonts w:ascii="Times New Roman" w:hAnsi="Times New Roman" w:cs="Times New Roman"/>
          <w:sz w:val="24"/>
          <w:szCs w:val="24"/>
        </w:rPr>
        <w:t xml:space="preserve">(2008). </w:t>
      </w:r>
      <w:r w:rsidRPr="008F3A63">
        <w:rPr>
          <w:rFonts w:ascii="Times New Roman" w:hAnsi="Times New Roman" w:cs="Times New Roman"/>
          <w:i/>
          <w:sz w:val="24"/>
          <w:szCs w:val="24"/>
        </w:rPr>
        <w:t>The European Qualification Framework for Lifelong</w:t>
      </w:r>
      <w:r w:rsidRPr="008F3A63">
        <w:rPr>
          <w:rFonts w:ascii="Times New Roman" w:hAnsi="Times New Roman" w:cs="Times New Roman"/>
          <w:sz w:val="24"/>
          <w:szCs w:val="24"/>
        </w:rPr>
        <w:t xml:space="preserve"> </w:t>
      </w:r>
      <w:r w:rsidRPr="008F3A63">
        <w:rPr>
          <w:rFonts w:ascii="Times New Roman" w:hAnsi="Times New Roman" w:cs="Times New Roman"/>
          <w:i/>
          <w:sz w:val="24"/>
          <w:szCs w:val="24"/>
        </w:rPr>
        <w:t>Learning (EQF)</w:t>
      </w:r>
      <w:r w:rsidR="008F3A63" w:rsidRPr="008F3A63">
        <w:rPr>
          <w:rFonts w:ascii="Times New Roman" w:hAnsi="Times New Roman" w:cs="Times New Roman"/>
          <w:sz w:val="24"/>
          <w:szCs w:val="24"/>
        </w:rPr>
        <w:t xml:space="preserve">. </w:t>
      </w:r>
      <w:r w:rsidRPr="008F3A63">
        <w:rPr>
          <w:rFonts w:ascii="Times New Roman" w:hAnsi="Times New Roman" w:cs="Times New Roman"/>
          <w:sz w:val="24"/>
          <w:szCs w:val="24"/>
        </w:rPr>
        <w:t>Luxemburg: Office for Publications of the European Communities</w:t>
      </w:r>
      <w:r w:rsidR="00ED3439">
        <w:rPr>
          <w:rFonts w:ascii="Times New Roman" w:hAnsi="Times New Roman" w:cs="Times New Roman"/>
          <w:sz w:val="24"/>
          <w:szCs w:val="24"/>
        </w:rPr>
        <w:t>.</w:t>
      </w:r>
    </w:p>
    <w:p w:rsidR="00B9096C" w:rsidRDefault="002E4EEF" w:rsidP="00721521">
      <w:pPr>
        <w:spacing w:after="120" w:line="240" w:lineRule="auto"/>
        <w:jc w:val="both"/>
        <w:rPr>
          <w:rFonts w:ascii="Times New Roman" w:hAnsi="Times New Roman" w:cs="Times New Roman"/>
          <w:sz w:val="24"/>
          <w:szCs w:val="24"/>
        </w:rPr>
      </w:pPr>
      <w:r w:rsidRPr="002E4EEF">
        <w:rPr>
          <w:rFonts w:ascii="Times New Roman" w:hAnsi="Times New Roman" w:cs="Times New Roman"/>
          <w:sz w:val="24"/>
          <w:szCs w:val="24"/>
        </w:rPr>
        <w:t xml:space="preserve">Dželalija, M., ur., (2009). </w:t>
      </w:r>
      <w:r w:rsidRPr="00933ADF">
        <w:rPr>
          <w:rFonts w:ascii="Times New Roman" w:hAnsi="Times New Roman" w:cs="Times New Roman"/>
          <w:i/>
          <w:sz w:val="24"/>
          <w:szCs w:val="24"/>
        </w:rPr>
        <w:t>Hrvatski kvalifikacijski okvir – Uvod  u kvalifikacije</w:t>
      </w:r>
      <w:r w:rsidRPr="002E4EEF">
        <w:rPr>
          <w:rFonts w:ascii="Times New Roman" w:hAnsi="Times New Roman" w:cs="Times New Roman"/>
          <w:sz w:val="24"/>
          <w:szCs w:val="24"/>
        </w:rPr>
        <w:t>. Zagreb: Ministarstvo znanosti, obrazovanja i športa.</w:t>
      </w:r>
    </w:p>
    <w:p w:rsidR="00721521" w:rsidRDefault="002E4EEF" w:rsidP="00721521">
      <w:pPr>
        <w:spacing w:after="120" w:line="240" w:lineRule="auto"/>
        <w:jc w:val="both"/>
        <w:rPr>
          <w:rFonts w:ascii="Times New Roman" w:hAnsi="Times New Roman" w:cs="Times New Roman"/>
          <w:sz w:val="24"/>
          <w:szCs w:val="24"/>
        </w:rPr>
      </w:pPr>
      <w:r w:rsidRPr="002E4EEF">
        <w:rPr>
          <w:rFonts w:ascii="Times New Roman" w:hAnsi="Times New Roman" w:cs="Times New Roman"/>
          <w:sz w:val="24"/>
          <w:szCs w:val="24"/>
        </w:rPr>
        <w:t xml:space="preserve">European Commission (2000). </w:t>
      </w:r>
      <w:r w:rsidRPr="00721521">
        <w:rPr>
          <w:rFonts w:ascii="Times New Roman" w:hAnsi="Times New Roman" w:cs="Times New Roman"/>
          <w:i/>
          <w:sz w:val="24"/>
          <w:szCs w:val="24"/>
        </w:rPr>
        <w:t>European Charter for Small Enterprises</w:t>
      </w:r>
      <w:r w:rsidRPr="002E4EEF">
        <w:rPr>
          <w:rFonts w:ascii="Times New Roman" w:hAnsi="Times New Roman" w:cs="Times New Roman"/>
          <w:sz w:val="24"/>
          <w:szCs w:val="24"/>
        </w:rPr>
        <w:t xml:space="preserve">. Brussels. </w:t>
      </w:r>
    </w:p>
    <w:p w:rsidR="00721521" w:rsidRDefault="002E4EEF" w:rsidP="00721521">
      <w:pPr>
        <w:spacing w:after="120" w:line="240" w:lineRule="auto"/>
        <w:jc w:val="both"/>
        <w:rPr>
          <w:rFonts w:ascii="Times New Roman" w:hAnsi="Times New Roman" w:cs="Times New Roman"/>
          <w:sz w:val="24"/>
          <w:szCs w:val="24"/>
        </w:rPr>
      </w:pPr>
      <w:r w:rsidRPr="002E4EEF">
        <w:rPr>
          <w:rFonts w:ascii="Times New Roman" w:hAnsi="Times New Roman" w:cs="Times New Roman"/>
          <w:sz w:val="24"/>
          <w:szCs w:val="24"/>
        </w:rPr>
        <w:t xml:space="preserve">European Commission (2006). </w:t>
      </w:r>
      <w:r w:rsidRPr="00721521">
        <w:rPr>
          <w:rFonts w:ascii="Times New Roman" w:hAnsi="Times New Roman" w:cs="Times New Roman"/>
          <w:i/>
          <w:sz w:val="24"/>
          <w:szCs w:val="24"/>
        </w:rPr>
        <w:t>Entre</w:t>
      </w:r>
      <w:r w:rsidR="00721521" w:rsidRPr="00721521">
        <w:rPr>
          <w:rFonts w:ascii="Times New Roman" w:hAnsi="Times New Roman" w:cs="Times New Roman"/>
          <w:i/>
          <w:sz w:val="24"/>
          <w:szCs w:val="24"/>
        </w:rPr>
        <w:t>preneurship Education in Europe</w:t>
      </w:r>
      <w:r w:rsidR="00721521">
        <w:rPr>
          <w:rFonts w:ascii="Times New Roman" w:hAnsi="Times New Roman" w:cs="Times New Roman"/>
          <w:sz w:val="24"/>
          <w:szCs w:val="24"/>
        </w:rPr>
        <w:t>.</w:t>
      </w:r>
      <w:r w:rsidRPr="002E4EEF">
        <w:rPr>
          <w:rFonts w:ascii="Times New Roman" w:hAnsi="Times New Roman" w:cs="Times New Roman"/>
          <w:sz w:val="24"/>
          <w:szCs w:val="24"/>
        </w:rPr>
        <w:t xml:space="preserve"> Fostering.  </w:t>
      </w:r>
    </w:p>
    <w:p w:rsidR="00B9096C" w:rsidRDefault="00ED3439" w:rsidP="0072152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European Commiss</w:t>
      </w:r>
      <w:r w:rsidR="00721521">
        <w:rPr>
          <w:rFonts w:ascii="Times New Roman" w:hAnsi="Times New Roman" w:cs="Times New Roman"/>
          <w:sz w:val="24"/>
          <w:szCs w:val="24"/>
        </w:rPr>
        <w:t xml:space="preserve">ion (2010). </w:t>
      </w:r>
      <w:r w:rsidR="002E4EEF" w:rsidRPr="00721521">
        <w:rPr>
          <w:rFonts w:ascii="Times New Roman" w:hAnsi="Times New Roman" w:cs="Times New Roman"/>
          <w:i/>
          <w:sz w:val="24"/>
          <w:szCs w:val="24"/>
        </w:rPr>
        <w:t>EUROPE 2020</w:t>
      </w:r>
      <w:r w:rsidR="002E4EEF" w:rsidRPr="002E4EEF">
        <w:rPr>
          <w:rFonts w:ascii="Times New Roman" w:hAnsi="Times New Roman" w:cs="Times New Roman"/>
          <w:sz w:val="24"/>
          <w:szCs w:val="24"/>
        </w:rPr>
        <w:t>. A strategy for smart, sustainable and inclusive growth. Br</w:t>
      </w:r>
      <w:r w:rsidR="00721521">
        <w:rPr>
          <w:rFonts w:ascii="Times New Roman" w:hAnsi="Times New Roman" w:cs="Times New Roman"/>
          <w:sz w:val="24"/>
          <w:szCs w:val="24"/>
        </w:rPr>
        <w:t>ussels.</w:t>
      </w:r>
    </w:p>
    <w:p w:rsidR="00B9096C" w:rsidRDefault="002E4EEF" w:rsidP="00721521">
      <w:pPr>
        <w:spacing w:after="120" w:line="240" w:lineRule="auto"/>
        <w:jc w:val="both"/>
        <w:rPr>
          <w:rFonts w:ascii="Times New Roman" w:hAnsi="Times New Roman" w:cs="Times New Roman"/>
          <w:sz w:val="24"/>
          <w:szCs w:val="24"/>
        </w:rPr>
      </w:pPr>
      <w:r w:rsidRPr="002E4EEF">
        <w:rPr>
          <w:rFonts w:ascii="Times New Roman" w:hAnsi="Times New Roman" w:cs="Times New Roman"/>
          <w:sz w:val="24"/>
          <w:szCs w:val="24"/>
        </w:rPr>
        <w:t xml:space="preserve">Funda, D. (2008). </w:t>
      </w:r>
      <w:r w:rsidRPr="00721521">
        <w:rPr>
          <w:rFonts w:ascii="Times New Roman" w:hAnsi="Times New Roman" w:cs="Times New Roman"/>
          <w:i/>
          <w:sz w:val="24"/>
          <w:szCs w:val="24"/>
        </w:rPr>
        <w:t>Potpuno upravljanje kvalitetom u obrazovanju</w:t>
      </w:r>
      <w:r w:rsidRPr="002E4EEF">
        <w:rPr>
          <w:rFonts w:ascii="Times New Roman" w:hAnsi="Times New Roman" w:cs="Times New Roman"/>
          <w:sz w:val="24"/>
          <w:szCs w:val="24"/>
        </w:rPr>
        <w:t>. Zagreb: Kigen</w:t>
      </w:r>
      <w:r w:rsidR="008F3A63">
        <w:rPr>
          <w:rFonts w:ascii="Times New Roman" w:hAnsi="Times New Roman" w:cs="Times New Roman"/>
          <w:sz w:val="24"/>
          <w:szCs w:val="24"/>
        </w:rPr>
        <w:t>.</w:t>
      </w:r>
    </w:p>
    <w:p w:rsidR="00933ADF" w:rsidRDefault="00933ADF" w:rsidP="00933AD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Herceg, J., Klapan, A., Tot, D.</w:t>
      </w:r>
      <w:r w:rsidRPr="0092071F">
        <w:rPr>
          <w:rFonts w:ascii="Helvetica" w:hAnsi="Helvetica" w:cs="Helvetica"/>
          <w:color w:val="333333"/>
          <w:sz w:val="21"/>
          <w:szCs w:val="21"/>
        </w:rPr>
        <w:t xml:space="preserve"> </w:t>
      </w:r>
      <w:r w:rsidRPr="0092071F">
        <w:rPr>
          <w:rFonts w:ascii="Times New Roman" w:hAnsi="Times New Roman" w:cs="Times New Roman"/>
          <w:sz w:val="24"/>
          <w:szCs w:val="24"/>
        </w:rPr>
        <w:t>(2016)</w:t>
      </w:r>
      <w:r w:rsidR="00774838">
        <w:rPr>
          <w:rFonts w:ascii="Times New Roman" w:hAnsi="Times New Roman" w:cs="Times New Roman"/>
          <w:sz w:val="24"/>
          <w:szCs w:val="24"/>
        </w:rPr>
        <w:t>.</w:t>
      </w:r>
      <w:r>
        <w:rPr>
          <w:rFonts w:ascii="Helvetica" w:hAnsi="Helvetica" w:cs="Helvetica"/>
          <w:color w:val="333333"/>
          <w:sz w:val="21"/>
          <w:szCs w:val="21"/>
        </w:rPr>
        <w:t xml:space="preserve"> </w:t>
      </w:r>
      <w:r w:rsidRPr="0092071F">
        <w:rPr>
          <w:rFonts w:ascii="Times New Roman" w:hAnsi="Times New Roman" w:cs="Times New Roman"/>
          <w:i/>
          <w:color w:val="333333"/>
          <w:sz w:val="24"/>
          <w:szCs w:val="24"/>
        </w:rPr>
        <w:t>Developed Communication in Native Language as a Prerequisite For The Quality of Lifelong Learning</w:t>
      </w:r>
      <w:r>
        <w:rPr>
          <w:rFonts w:ascii="Times New Roman" w:hAnsi="Times New Roman" w:cs="Times New Roman"/>
          <w:i/>
          <w:color w:val="333333"/>
          <w:sz w:val="24"/>
          <w:szCs w:val="24"/>
        </w:rPr>
        <w:t>.</w:t>
      </w:r>
      <w:r>
        <w:rPr>
          <w:rFonts w:ascii="Times New Roman" w:hAnsi="Times New Roman" w:cs="Times New Roman"/>
          <w:color w:val="333333"/>
          <w:sz w:val="24"/>
          <w:szCs w:val="24"/>
        </w:rPr>
        <w:t xml:space="preserve"> </w:t>
      </w:r>
      <w:r w:rsidRPr="0092071F">
        <w:rPr>
          <w:rFonts w:ascii="Times New Roman" w:hAnsi="Times New Roman" w:cs="Times New Roman"/>
          <w:sz w:val="24"/>
          <w:szCs w:val="24"/>
        </w:rPr>
        <w:t>8th World Conference on Educational Sciences (WCES-2016)</w:t>
      </w:r>
      <w:r>
        <w:rPr>
          <w:rFonts w:ascii="Times New Roman" w:hAnsi="Times New Roman" w:cs="Times New Roman"/>
          <w:sz w:val="24"/>
          <w:szCs w:val="24"/>
        </w:rPr>
        <w:t>.</w:t>
      </w:r>
      <w:r w:rsidRPr="0092071F">
        <w:rPr>
          <w:rFonts w:ascii="Times New Roman" w:hAnsi="Times New Roman" w:cs="Times New Roman"/>
          <w:sz w:val="24"/>
          <w:szCs w:val="24"/>
        </w:rPr>
        <w:t xml:space="preserve"> </w:t>
      </w:r>
      <w:r>
        <w:rPr>
          <w:rFonts w:ascii="Times New Roman" w:hAnsi="Times New Roman" w:cs="Times New Roman"/>
          <w:color w:val="333333"/>
          <w:sz w:val="24"/>
          <w:szCs w:val="24"/>
        </w:rPr>
        <w:t xml:space="preserve">Preuzeto 15. svibnja 2016. s </w:t>
      </w:r>
      <w:r w:rsidRPr="0092071F">
        <w:t xml:space="preserve"> </w:t>
      </w:r>
      <w:r w:rsidRPr="0092071F">
        <w:rPr>
          <w:rFonts w:ascii="Times New Roman" w:hAnsi="Times New Roman" w:cs="Times New Roman"/>
          <w:sz w:val="24"/>
          <w:szCs w:val="24"/>
        </w:rPr>
        <w:t>http://www.globalcenter.info/wces/eski/wces-2016.pdf</w:t>
      </w:r>
    </w:p>
    <w:p w:rsidR="00933ADF" w:rsidRDefault="00933ADF" w:rsidP="00933ADF">
      <w:pPr>
        <w:spacing w:after="120" w:line="240" w:lineRule="auto"/>
        <w:jc w:val="both"/>
        <w:rPr>
          <w:rFonts w:ascii="Times New Roman" w:hAnsi="Times New Roman" w:cs="Times New Roman"/>
          <w:sz w:val="24"/>
          <w:szCs w:val="24"/>
        </w:rPr>
      </w:pPr>
      <w:r w:rsidRPr="003643DD">
        <w:rPr>
          <w:rFonts w:ascii="Times New Roman" w:hAnsi="Times New Roman" w:cs="Times New Roman"/>
          <w:sz w:val="24"/>
          <w:szCs w:val="24"/>
        </w:rPr>
        <w:t>Herceg, J., Slavić, D. (2013)</w:t>
      </w:r>
      <w:r w:rsidR="00774838">
        <w:rPr>
          <w:rFonts w:ascii="Times New Roman" w:hAnsi="Times New Roman" w:cs="Times New Roman"/>
          <w:sz w:val="24"/>
          <w:szCs w:val="24"/>
        </w:rPr>
        <w:t>.</w:t>
      </w:r>
      <w:r>
        <w:rPr>
          <w:rFonts w:ascii="Times New Roman" w:hAnsi="Times New Roman" w:cs="Times New Roman"/>
          <w:sz w:val="24"/>
          <w:szCs w:val="24"/>
        </w:rPr>
        <w:t xml:space="preserve"> </w:t>
      </w:r>
      <w:r w:rsidRPr="00863C2B">
        <w:rPr>
          <w:rFonts w:ascii="Times New Roman" w:hAnsi="Times New Roman" w:cs="Times New Roman"/>
          <w:i/>
          <w:sz w:val="24"/>
          <w:szCs w:val="24"/>
        </w:rPr>
        <w:t>The Impact of the Quality of Training Programs on the</w:t>
      </w:r>
      <w:r>
        <w:rPr>
          <w:rFonts w:ascii="Times New Roman" w:hAnsi="Times New Roman" w:cs="Times New Roman"/>
          <w:sz w:val="24"/>
          <w:szCs w:val="24"/>
        </w:rPr>
        <w:t xml:space="preserve"> </w:t>
      </w:r>
      <w:r w:rsidRPr="00863C2B">
        <w:rPr>
          <w:rFonts w:ascii="Times New Roman" w:hAnsi="Times New Roman" w:cs="Times New Roman"/>
          <w:i/>
          <w:sz w:val="24"/>
          <w:szCs w:val="24"/>
        </w:rPr>
        <w:t>Language and Communicative of Students;</w:t>
      </w:r>
      <w:r w:rsidRPr="00863C2B">
        <w:rPr>
          <w:rFonts w:ascii="Helvetica" w:hAnsi="Helvetica" w:cs="Helvetica"/>
          <w:i/>
          <w:color w:val="333333"/>
          <w:sz w:val="21"/>
          <w:szCs w:val="21"/>
        </w:rPr>
        <w:t xml:space="preserve"> </w:t>
      </w:r>
      <w:r w:rsidRPr="00863C2B">
        <w:rPr>
          <w:rFonts w:ascii="Times New Roman" w:hAnsi="Times New Roman" w:cs="Times New Roman"/>
          <w:i/>
          <w:sz w:val="24"/>
          <w:szCs w:val="24"/>
        </w:rPr>
        <w:t>Proceedings</w:t>
      </w:r>
      <w:r w:rsidRPr="003643DD">
        <w:rPr>
          <w:rFonts w:ascii="Times New Roman" w:hAnsi="Times New Roman" w:cs="Times New Roman"/>
          <w:sz w:val="24"/>
          <w:szCs w:val="24"/>
        </w:rPr>
        <w:t xml:space="preserve">: Information Society 2013., 16th International Multiconference, </w:t>
      </w:r>
      <w:r>
        <w:rPr>
          <w:rFonts w:ascii="Times New Roman" w:hAnsi="Times New Roman" w:cs="Times New Roman"/>
          <w:sz w:val="24"/>
          <w:szCs w:val="24"/>
        </w:rPr>
        <w:t>(str. 435 – 438</w:t>
      </w:r>
      <w:r w:rsidR="0051498E">
        <w:rPr>
          <w:rFonts w:ascii="Times New Roman" w:hAnsi="Times New Roman" w:cs="Times New Roman"/>
          <w:sz w:val="24"/>
          <w:szCs w:val="24"/>
        </w:rPr>
        <w:t>.</w:t>
      </w:r>
      <w:r>
        <w:rPr>
          <w:rFonts w:ascii="Times New Roman" w:hAnsi="Times New Roman" w:cs="Times New Roman"/>
          <w:sz w:val="24"/>
          <w:szCs w:val="24"/>
        </w:rPr>
        <w:t>). Ljubljana</w:t>
      </w:r>
      <w:r w:rsidR="008F3A63">
        <w:rPr>
          <w:rFonts w:ascii="Times New Roman" w:hAnsi="Times New Roman" w:cs="Times New Roman"/>
          <w:sz w:val="24"/>
          <w:szCs w:val="24"/>
        </w:rPr>
        <w:t>.</w:t>
      </w:r>
    </w:p>
    <w:p w:rsidR="00933ADF" w:rsidRDefault="00933ADF" w:rsidP="00933ADF">
      <w:pPr>
        <w:spacing w:after="120" w:line="240" w:lineRule="auto"/>
        <w:jc w:val="both"/>
        <w:rPr>
          <w:rFonts w:ascii="Helvetica" w:hAnsi="Helvetica" w:cs="Helvetica"/>
          <w:color w:val="333333"/>
          <w:sz w:val="21"/>
          <w:szCs w:val="21"/>
        </w:rPr>
      </w:pPr>
      <w:r>
        <w:rPr>
          <w:rFonts w:ascii="Times New Roman" w:hAnsi="Times New Roman" w:cs="Times New Roman"/>
          <w:sz w:val="24"/>
          <w:szCs w:val="24"/>
        </w:rPr>
        <w:t>Klapan. A., Herceg, J., (2013)</w:t>
      </w:r>
      <w:r w:rsidR="00774838">
        <w:rPr>
          <w:rFonts w:ascii="Times New Roman" w:hAnsi="Times New Roman" w:cs="Times New Roman"/>
          <w:sz w:val="24"/>
          <w:szCs w:val="24"/>
        </w:rPr>
        <w:t>.</w:t>
      </w:r>
      <w:r>
        <w:rPr>
          <w:rFonts w:ascii="Times New Roman" w:hAnsi="Times New Roman" w:cs="Times New Roman"/>
          <w:sz w:val="24"/>
          <w:szCs w:val="24"/>
        </w:rPr>
        <w:t xml:space="preserve"> </w:t>
      </w:r>
      <w:r w:rsidRPr="006F635B">
        <w:rPr>
          <w:rFonts w:ascii="Times New Roman" w:hAnsi="Times New Roman" w:cs="Times New Roman"/>
          <w:i/>
          <w:sz w:val="24"/>
          <w:szCs w:val="24"/>
        </w:rPr>
        <w:t>Jezično-komunikacijska kompetencija nastavnika, kao ključna</w:t>
      </w:r>
      <w:r>
        <w:rPr>
          <w:rFonts w:ascii="Times New Roman" w:hAnsi="Times New Roman" w:cs="Times New Roman"/>
          <w:sz w:val="24"/>
          <w:szCs w:val="24"/>
        </w:rPr>
        <w:t xml:space="preserve"> </w:t>
      </w:r>
      <w:r w:rsidRPr="006F635B">
        <w:rPr>
          <w:rFonts w:ascii="Times New Roman" w:hAnsi="Times New Roman" w:cs="Times New Roman"/>
          <w:i/>
          <w:sz w:val="24"/>
          <w:szCs w:val="24"/>
        </w:rPr>
        <w:t>kompetencija</w:t>
      </w:r>
      <w:r w:rsidR="00EB620F">
        <w:rPr>
          <w:rFonts w:ascii="Times New Roman" w:hAnsi="Times New Roman" w:cs="Times New Roman"/>
          <w:i/>
          <w:sz w:val="24"/>
          <w:szCs w:val="24"/>
        </w:rPr>
        <w:t>,</w:t>
      </w:r>
      <w:r w:rsidRPr="006F635B">
        <w:rPr>
          <w:rFonts w:ascii="Times New Roman" w:hAnsi="Times New Roman" w:cs="Times New Roman"/>
          <w:i/>
          <w:sz w:val="24"/>
          <w:szCs w:val="24"/>
        </w:rPr>
        <w:t xml:space="preserve"> u provedbi programa obrazovanja odraslih</w:t>
      </w:r>
      <w:r>
        <w:rPr>
          <w:rFonts w:ascii="Times New Roman" w:hAnsi="Times New Roman" w:cs="Times New Roman"/>
          <w:sz w:val="24"/>
          <w:szCs w:val="24"/>
        </w:rPr>
        <w:t>: Zbornik radova 6. Međunarodne konferencije o obrazovanju odraslih (str. 73 – 82</w:t>
      </w:r>
      <w:r w:rsidR="00ED3439">
        <w:rPr>
          <w:rFonts w:ascii="Times New Roman" w:hAnsi="Times New Roman" w:cs="Times New Roman"/>
          <w:sz w:val="24"/>
          <w:szCs w:val="24"/>
        </w:rPr>
        <w:t>.</w:t>
      </w:r>
      <w:r>
        <w:rPr>
          <w:rFonts w:ascii="Times New Roman" w:hAnsi="Times New Roman" w:cs="Times New Roman"/>
          <w:sz w:val="24"/>
          <w:szCs w:val="24"/>
        </w:rPr>
        <w:t>).</w:t>
      </w:r>
      <w:r w:rsidRPr="0092071F">
        <w:rPr>
          <w:rFonts w:ascii="Helvetica" w:hAnsi="Helvetica" w:cs="Helvetica"/>
          <w:color w:val="333333"/>
          <w:sz w:val="21"/>
          <w:szCs w:val="21"/>
        </w:rPr>
        <w:t xml:space="preserve"> </w:t>
      </w:r>
    </w:p>
    <w:p w:rsidR="00933ADF" w:rsidRDefault="00933ADF" w:rsidP="00933AD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Klapan, A</w:t>
      </w:r>
      <w:r w:rsidR="00ED3439">
        <w:rPr>
          <w:rFonts w:ascii="Times New Roman" w:hAnsi="Times New Roman" w:cs="Times New Roman"/>
          <w:sz w:val="24"/>
          <w:szCs w:val="24"/>
        </w:rPr>
        <w:t>., Vrcelj, S., Kušić, S. (2013)</w:t>
      </w:r>
      <w:r w:rsidR="00774838">
        <w:rPr>
          <w:rFonts w:ascii="Times New Roman" w:hAnsi="Times New Roman" w:cs="Times New Roman"/>
          <w:sz w:val="24"/>
          <w:szCs w:val="24"/>
        </w:rPr>
        <w:t>.</w:t>
      </w:r>
      <w:r w:rsidR="00ED3439">
        <w:rPr>
          <w:rFonts w:ascii="Times New Roman" w:hAnsi="Times New Roman" w:cs="Times New Roman"/>
          <w:sz w:val="24"/>
          <w:szCs w:val="24"/>
        </w:rPr>
        <w:t xml:space="preserve"> </w:t>
      </w:r>
      <w:r w:rsidRPr="00863C2B">
        <w:rPr>
          <w:rFonts w:ascii="Times New Roman" w:hAnsi="Times New Roman" w:cs="Times New Roman"/>
          <w:i/>
          <w:sz w:val="24"/>
          <w:szCs w:val="24"/>
        </w:rPr>
        <w:t>Standardization of Adult Education in the Republic of</w:t>
      </w:r>
      <w:r>
        <w:rPr>
          <w:rFonts w:ascii="Times New Roman" w:hAnsi="Times New Roman" w:cs="Times New Roman"/>
          <w:sz w:val="24"/>
          <w:szCs w:val="24"/>
        </w:rPr>
        <w:t xml:space="preserve"> </w:t>
      </w:r>
      <w:r w:rsidRPr="00863C2B">
        <w:rPr>
          <w:rFonts w:ascii="Times New Roman" w:hAnsi="Times New Roman" w:cs="Times New Roman"/>
          <w:i/>
          <w:sz w:val="24"/>
          <w:szCs w:val="24"/>
        </w:rPr>
        <w:t>Croatia</w:t>
      </w:r>
      <w:r>
        <w:rPr>
          <w:rFonts w:ascii="Times New Roman" w:hAnsi="Times New Roman" w:cs="Times New Roman"/>
          <w:sz w:val="24"/>
          <w:szCs w:val="24"/>
        </w:rPr>
        <w:t xml:space="preserve">. </w:t>
      </w:r>
      <w:r w:rsidRPr="00863C2B">
        <w:rPr>
          <w:rFonts w:ascii="Times New Roman" w:hAnsi="Times New Roman" w:cs="Times New Roman"/>
          <w:sz w:val="24"/>
          <w:szCs w:val="24"/>
        </w:rPr>
        <w:t xml:space="preserve">Andragoška spoznanja 19 </w:t>
      </w:r>
      <w:r>
        <w:rPr>
          <w:rFonts w:ascii="Times New Roman" w:hAnsi="Times New Roman" w:cs="Times New Roman"/>
          <w:sz w:val="24"/>
          <w:szCs w:val="24"/>
        </w:rPr>
        <w:t>(str. 20 – 27</w:t>
      </w:r>
      <w:r w:rsidR="00ED3439">
        <w:rPr>
          <w:rFonts w:ascii="Times New Roman" w:hAnsi="Times New Roman" w:cs="Times New Roman"/>
          <w:sz w:val="24"/>
          <w:szCs w:val="24"/>
        </w:rPr>
        <w:t>.</w:t>
      </w:r>
      <w:r>
        <w:rPr>
          <w:rFonts w:ascii="Times New Roman" w:hAnsi="Times New Roman" w:cs="Times New Roman"/>
          <w:sz w:val="24"/>
          <w:szCs w:val="24"/>
        </w:rPr>
        <w:t>).</w:t>
      </w:r>
    </w:p>
    <w:p w:rsidR="00933ADF" w:rsidRPr="003F7470" w:rsidRDefault="00933ADF" w:rsidP="00933ADF">
      <w:pPr>
        <w:spacing w:after="120" w:line="240" w:lineRule="auto"/>
        <w:jc w:val="both"/>
        <w:rPr>
          <w:rFonts w:ascii="Times New Roman" w:hAnsi="Times New Roman" w:cs="Times New Roman"/>
          <w:sz w:val="24"/>
          <w:szCs w:val="24"/>
        </w:rPr>
      </w:pPr>
      <w:r w:rsidRPr="003F7470">
        <w:rPr>
          <w:rFonts w:ascii="Times New Roman" w:hAnsi="Times New Roman" w:cs="Times New Roman"/>
          <w:sz w:val="24"/>
          <w:szCs w:val="24"/>
        </w:rPr>
        <w:t>Klapan, A. (2004).</w:t>
      </w:r>
      <w:r w:rsidR="003F7470" w:rsidRPr="003F7470">
        <w:rPr>
          <w:rFonts w:ascii="Times New Roman" w:hAnsi="Times New Roman" w:cs="Times New Roman"/>
          <w:sz w:val="24"/>
          <w:szCs w:val="24"/>
        </w:rPr>
        <w:t xml:space="preserve"> </w:t>
      </w:r>
      <w:r w:rsidR="003F7470" w:rsidRPr="008F3A63">
        <w:rPr>
          <w:rFonts w:ascii="Times New Roman" w:hAnsi="Times New Roman" w:cs="Times New Roman"/>
          <w:i/>
          <w:sz w:val="24"/>
          <w:szCs w:val="24"/>
        </w:rPr>
        <w:t>Teme iz andragogije</w:t>
      </w:r>
      <w:r w:rsidR="003F7470" w:rsidRPr="003F7470">
        <w:rPr>
          <w:rFonts w:ascii="Times New Roman" w:hAnsi="Times New Roman" w:cs="Times New Roman"/>
          <w:sz w:val="24"/>
          <w:szCs w:val="24"/>
        </w:rPr>
        <w:t xml:space="preserve">. Rijeka: Vlastita naklada. </w:t>
      </w:r>
    </w:p>
    <w:p w:rsidR="00933ADF" w:rsidRPr="003643DD" w:rsidRDefault="00933ADF" w:rsidP="00933AD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Kušić, S., Vrcelj, S., Zovko, A. (2016)</w:t>
      </w:r>
      <w:r w:rsidR="00EB620F">
        <w:rPr>
          <w:rFonts w:ascii="Times New Roman" w:hAnsi="Times New Roman" w:cs="Times New Roman"/>
          <w:sz w:val="24"/>
          <w:szCs w:val="24"/>
        </w:rPr>
        <w:t>.</w:t>
      </w:r>
      <w:r>
        <w:rPr>
          <w:rFonts w:ascii="Times New Roman" w:hAnsi="Times New Roman" w:cs="Times New Roman"/>
          <w:sz w:val="24"/>
          <w:szCs w:val="24"/>
        </w:rPr>
        <w:t xml:space="preserve"> </w:t>
      </w:r>
      <w:r w:rsidRPr="00933ADF">
        <w:rPr>
          <w:rFonts w:ascii="Times New Roman" w:hAnsi="Times New Roman" w:cs="Times New Roman"/>
          <w:i/>
          <w:sz w:val="24"/>
          <w:szCs w:val="24"/>
        </w:rPr>
        <w:t>Didaktičke odrednice obrazovanja andragoga</w:t>
      </w:r>
      <w:r>
        <w:rPr>
          <w:rFonts w:ascii="Times New Roman" w:hAnsi="Times New Roman" w:cs="Times New Roman"/>
          <w:sz w:val="24"/>
          <w:szCs w:val="24"/>
        </w:rPr>
        <w:t xml:space="preserve"> – </w:t>
      </w:r>
      <w:r w:rsidRPr="00933ADF">
        <w:rPr>
          <w:rFonts w:ascii="Times New Roman" w:hAnsi="Times New Roman" w:cs="Times New Roman"/>
          <w:i/>
          <w:sz w:val="24"/>
          <w:szCs w:val="24"/>
        </w:rPr>
        <w:t>komparativni pristup</w:t>
      </w:r>
      <w:r>
        <w:rPr>
          <w:rFonts w:ascii="Times New Roman" w:hAnsi="Times New Roman" w:cs="Times New Roman"/>
          <w:sz w:val="24"/>
          <w:szCs w:val="24"/>
        </w:rPr>
        <w:t>. Filozofski fakultet u Rijeci. Rijeka.</w:t>
      </w:r>
    </w:p>
    <w:p w:rsidR="002E4EEF" w:rsidRDefault="002E4EEF" w:rsidP="00933ADF">
      <w:pPr>
        <w:spacing w:after="120" w:line="240" w:lineRule="auto"/>
        <w:jc w:val="both"/>
        <w:rPr>
          <w:rFonts w:ascii="Times New Roman" w:hAnsi="Times New Roman" w:cs="Times New Roman"/>
          <w:sz w:val="24"/>
          <w:szCs w:val="24"/>
        </w:rPr>
      </w:pPr>
      <w:r w:rsidRPr="002E4EEF">
        <w:rPr>
          <w:rFonts w:ascii="Times New Roman" w:hAnsi="Times New Roman" w:cs="Times New Roman"/>
          <w:sz w:val="24"/>
          <w:szCs w:val="24"/>
        </w:rPr>
        <w:t xml:space="preserve">Mattes, W. (2007). </w:t>
      </w:r>
      <w:r w:rsidRPr="00721521">
        <w:rPr>
          <w:rFonts w:ascii="Times New Roman" w:hAnsi="Times New Roman" w:cs="Times New Roman"/>
          <w:i/>
          <w:sz w:val="24"/>
          <w:szCs w:val="24"/>
        </w:rPr>
        <w:t>Nastavne metode</w:t>
      </w:r>
      <w:r w:rsidRPr="002E4EEF">
        <w:rPr>
          <w:rFonts w:ascii="Times New Roman" w:hAnsi="Times New Roman" w:cs="Times New Roman"/>
          <w:sz w:val="24"/>
          <w:szCs w:val="24"/>
        </w:rPr>
        <w:t xml:space="preserve">; </w:t>
      </w:r>
      <w:r w:rsidRPr="00721521">
        <w:rPr>
          <w:rFonts w:ascii="Times New Roman" w:hAnsi="Times New Roman" w:cs="Times New Roman"/>
          <w:i/>
          <w:sz w:val="24"/>
          <w:szCs w:val="24"/>
        </w:rPr>
        <w:t>75 kompaktnih pregleda za nastavnike i učenike</w:t>
      </w:r>
      <w:r w:rsidRPr="002E4EEF">
        <w:rPr>
          <w:rFonts w:ascii="Times New Roman" w:hAnsi="Times New Roman" w:cs="Times New Roman"/>
          <w:sz w:val="24"/>
          <w:szCs w:val="24"/>
        </w:rPr>
        <w:t>. Zagreb: Naklada Ljevak</w:t>
      </w:r>
      <w:r w:rsidR="008F3A63">
        <w:rPr>
          <w:rFonts w:ascii="Times New Roman" w:hAnsi="Times New Roman" w:cs="Times New Roman"/>
          <w:sz w:val="24"/>
          <w:szCs w:val="24"/>
        </w:rPr>
        <w:t>.</w:t>
      </w:r>
    </w:p>
    <w:p w:rsidR="00933ADF" w:rsidRDefault="00933ADF" w:rsidP="00721521">
      <w:pPr>
        <w:spacing w:after="120" w:line="240" w:lineRule="auto"/>
        <w:jc w:val="both"/>
        <w:rPr>
          <w:rFonts w:ascii="Times New Roman" w:hAnsi="Times New Roman" w:cs="Times New Roman"/>
          <w:sz w:val="24"/>
          <w:szCs w:val="24"/>
        </w:rPr>
      </w:pPr>
      <w:r w:rsidRPr="002E4EEF">
        <w:rPr>
          <w:rFonts w:ascii="Times New Roman" w:hAnsi="Times New Roman" w:cs="Times New Roman"/>
          <w:sz w:val="24"/>
          <w:szCs w:val="24"/>
        </w:rPr>
        <w:t>Ministarstvo znan</w:t>
      </w:r>
      <w:r>
        <w:rPr>
          <w:rFonts w:ascii="Times New Roman" w:hAnsi="Times New Roman" w:cs="Times New Roman"/>
          <w:sz w:val="24"/>
          <w:szCs w:val="24"/>
        </w:rPr>
        <w:t>osti, obrazovanja i sporta (2015</w:t>
      </w:r>
      <w:r w:rsidRPr="002E4EEF">
        <w:rPr>
          <w:rFonts w:ascii="Times New Roman" w:hAnsi="Times New Roman" w:cs="Times New Roman"/>
          <w:sz w:val="24"/>
          <w:szCs w:val="24"/>
        </w:rPr>
        <w:t xml:space="preserve">). </w:t>
      </w:r>
      <w:r w:rsidRPr="00300238">
        <w:rPr>
          <w:rFonts w:ascii="Times New Roman" w:hAnsi="Times New Roman" w:cs="Times New Roman"/>
          <w:i/>
          <w:sz w:val="24"/>
          <w:szCs w:val="24"/>
        </w:rPr>
        <w:t>Upute za izradu standarda kvalifikacija</w:t>
      </w:r>
      <w:r w:rsidRPr="002E4EEF">
        <w:rPr>
          <w:rFonts w:ascii="Times New Roman" w:hAnsi="Times New Roman" w:cs="Times New Roman"/>
          <w:sz w:val="24"/>
          <w:szCs w:val="24"/>
        </w:rPr>
        <w:t>. Zagreb.</w:t>
      </w:r>
    </w:p>
    <w:p w:rsidR="00B9096C" w:rsidRDefault="002E4EEF" w:rsidP="00721521">
      <w:pPr>
        <w:spacing w:after="120" w:line="240" w:lineRule="auto"/>
        <w:jc w:val="both"/>
        <w:rPr>
          <w:rFonts w:ascii="Times New Roman" w:hAnsi="Times New Roman" w:cs="Times New Roman"/>
          <w:sz w:val="24"/>
          <w:szCs w:val="24"/>
        </w:rPr>
      </w:pPr>
      <w:r w:rsidRPr="002E4EEF">
        <w:rPr>
          <w:rFonts w:ascii="Times New Roman" w:hAnsi="Times New Roman" w:cs="Times New Roman"/>
          <w:sz w:val="24"/>
          <w:szCs w:val="24"/>
        </w:rPr>
        <w:t xml:space="preserve">Ministarstvo gospodarstva, rada i poduzetništva (2010). </w:t>
      </w:r>
      <w:r w:rsidRPr="00721521">
        <w:rPr>
          <w:rFonts w:ascii="Times New Roman" w:hAnsi="Times New Roman" w:cs="Times New Roman"/>
          <w:i/>
          <w:sz w:val="24"/>
          <w:szCs w:val="24"/>
        </w:rPr>
        <w:t>Strategija učenja za poduzetništvo</w:t>
      </w:r>
      <w:r w:rsidRPr="002E4EEF">
        <w:rPr>
          <w:rFonts w:ascii="Times New Roman" w:hAnsi="Times New Roman" w:cs="Times New Roman"/>
          <w:sz w:val="24"/>
          <w:szCs w:val="24"/>
        </w:rPr>
        <w:t xml:space="preserve"> </w:t>
      </w:r>
      <w:r w:rsidRPr="00721521">
        <w:rPr>
          <w:rFonts w:ascii="Times New Roman" w:hAnsi="Times New Roman" w:cs="Times New Roman"/>
          <w:i/>
          <w:sz w:val="24"/>
          <w:szCs w:val="24"/>
        </w:rPr>
        <w:t>2010. – 2014</w:t>
      </w:r>
      <w:r w:rsidRPr="002E4EEF">
        <w:rPr>
          <w:rFonts w:ascii="Times New Roman" w:hAnsi="Times New Roman" w:cs="Times New Roman"/>
          <w:sz w:val="24"/>
          <w:szCs w:val="24"/>
        </w:rPr>
        <w:t>. Zagreb.</w:t>
      </w:r>
    </w:p>
    <w:p w:rsidR="00933ADF" w:rsidRDefault="00933ADF" w:rsidP="00933ADF">
      <w:pPr>
        <w:spacing w:after="120" w:line="240" w:lineRule="auto"/>
        <w:jc w:val="both"/>
        <w:rPr>
          <w:rFonts w:ascii="Times New Roman" w:hAnsi="Times New Roman" w:cs="Times New Roman"/>
          <w:sz w:val="24"/>
          <w:szCs w:val="24"/>
        </w:rPr>
      </w:pPr>
      <w:r w:rsidRPr="00300238">
        <w:rPr>
          <w:rFonts w:ascii="Times New Roman" w:hAnsi="Times New Roman" w:cs="Times New Roman"/>
          <w:sz w:val="24"/>
          <w:szCs w:val="24"/>
        </w:rPr>
        <w:t>Ministarstvo rada i mirovinskog sustava</w:t>
      </w:r>
      <w:r w:rsidR="00735F01">
        <w:rPr>
          <w:rFonts w:ascii="Times New Roman" w:hAnsi="Times New Roman" w:cs="Times New Roman"/>
          <w:sz w:val="24"/>
          <w:szCs w:val="24"/>
        </w:rPr>
        <w:t xml:space="preserve"> (2016</w:t>
      </w:r>
      <w:r>
        <w:rPr>
          <w:rFonts w:ascii="Times New Roman" w:hAnsi="Times New Roman" w:cs="Times New Roman"/>
          <w:sz w:val="24"/>
          <w:szCs w:val="24"/>
        </w:rPr>
        <w:t>).</w:t>
      </w:r>
      <w:r>
        <w:rPr>
          <w:rFonts w:ascii="Times New Roman" w:hAnsi="Times New Roman" w:cs="Times New Roman"/>
          <w:i/>
          <w:sz w:val="24"/>
          <w:szCs w:val="24"/>
        </w:rPr>
        <w:t xml:space="preserve"> </w:t>
      </w:r>
      <w:r w:rsidRPr="006054C8">
        <w:rPr>
          <w:rFonts w:ascii="Times New Roman" w:hAnsi="Times New Roman" w:cs="Times New Roman"/>
          <w:i/>
          <w:sz w:val="24"/>
          <w:szCs w:val="24"/>
        </w:rPr>
        <w:t>Smjernice za izradu standarda zanimanja</w:t>
      </w:r>
      <w:r>
        <w:rPr>
          <w:rFonts w:ascii="Times New Roman" w:hAnsi="Times New Roman" w:cs="Times New Roman"/>
          <w:sz w:val="24"/>
          <w:szCs w:val="24"/>
        </w:rPr>
        <w:t>. Zagreb.</w:t>
      </w:r>
    </w:p>
    <w:p w:rsidR="00B9096C" w:rsidRDefault="002E4EEF" w:rsidP="00721521">
      <w:pPr>
        <w:spacing w:after="120" w:line="240" w:lineRule="auto"/>
        <w:jc w:val="both"/>
        <w:rPr>
          <w:rFonts w:ascii="Times New Roman" w:hAnsi="Times New Roman" w:cs="Times New Roman"/>
          <w:sz w:val="24"/>
          <w:szCs w:val="24"/>
        </w:rPr>
      </w:pPr>
      <w:r w:rsidRPr="00721521">
        <w:rPr>
          <w:rFonts w:ascii="Times New Roman" w:hAnsi="Times New Roman" w:cs="Times New Roman"/>
          <w:i/>
          <w:sz w:val="24"/>
          <w:szCs w:val="24"/>
        </w:rPr>
        <w:t>Pravilnik o Registru Hrvatskog kvalifikacijskog okvira</w:t>
      </w:r>
      <w:r w:rsidRPr="002E4EEF">
        <w:rPr>
          <w:rFonts w:ascii="Times New Roman" w:hAnsi="Times New Roman" w:cs="Times New Roman"/>
          <w:sz w:val="24"/>
          <w:szCs w:val="24"/>
        </w:rPr>
        <w:t xml:space="preserve"> (Narodne novine</w:t>
      </w:r>
      <w:r w:rsidR="00ED3439">
        <w:rPr>
          <w:rFonts w:ascii="Times New Roman" w:hAnsi="Times New Roman" w:cs="Times New Roman"/>
          <w:sz w:val="24"/>
          <w:szCs w:val="24"/>
        </w:rPr>
        <w:t>,</w:t>
      </w:r>
      <w:r w:rsidRPr="002E4EEF">
        <w:rPr>
          <w:rFonts w:ascii="Times New Roman" w:hAnsi="Times New Roman" w:cs="Times New Roman"/>
          <w:sz w:val="24"/>
          <w:szCs w:val="24"/>
        </w:rPr>
        <w:t xml:space="preserve"> broj 62/14).</w:t>
      </w:r>
    </w:p>
    <w:p w:rsidR="00C40F15" w:rsidRDefault="00C40F15" w:rsidP="00721521">
      <w:pPr>
        <w:spacing w:after="120" w:line="240" w:lineRule="auto"/>
        <w:jc w:val="both"/>
        <w:rPr>
          <w:rFonts w:ascii="Times New Roman" w:hAnsi="Times New Roman" w:cs="Times New Roman"/>
          <w:sz w:val="24"/>
          <w:szCs w:val="24"/>
        </w:rPr>
      </w:pPr>
      <w:r w:rsidRPr="008D4EFC">
        <w:rPr>
          <w:rFonts w:ascii="Times New Roman" w:hAnsi="Times New Roman" w:cs="Times New Roman"/>
          <w:i/>
          <w:sz w:val="24"/>
          <w:szCs w:val="24"/>
        </w:rPr>
        <w:lastRenderedPageBreak/>
        <w:t>Strategija obrazovanja</w:t>
      </w:r>
      <w:r w:rsidRPr="008D4EFC">
        <w:rPr>
          <w:rFonts w:ascii="Times New Roman" w:hAnsi="Times New Roman" w:cs="Times New Roman"/>
          <w:sz w:val="24"/>
          <w:szCs w:val="24"/>
        </w:rPr>
        <w:t xml:space="preserve">, </w:t>
      </w:r>
      <w:r w:rsidRPr="008D4EFC">
        <w:rPr>
          <w:rFonts w:ascii="Times New Roman" w:hAnsi="Times New Roman" w:cs="Times New Roman"/>
          <w:i/>
          <w:sz w:val="24"/>
          <w:szCs w:val="24"/>
        </w:rPr>
        <w:t>znanosti i tehnologije</w:t>
      </w:r>
      <w:r w:rsidRPr="008D4EFC">
        <w:rPr>
          <w:rFonts w:ascii="Times New Roman" w:hAnsi="Times New Roman" w:cs="Times New Roman"/>
          <w:sz w:val="24"/>
          <w:szCs w:val="24"/>
        </w:rPr>
        <w:t xml:space="preserve"> (N</w:t>
      </w:r>
      <w:r>
        <w:rPr>
          <w:rFonts w:ascii="Times New Roman" w:hAnsi="Times New Roman" w:cs="Times New Roman"/>
          <w:sz w:val="24"/>
          <w:szCs w:val="24"/>
        </w:rPr>
        <w:t>arodne novine, broj</w:t>
      </w:r>
      <w:r w:rsidRPr="008D4EFC">
        <w:rPr>
          <w:rFonts w:ascii="Times New Roman" w:hAnsi="Times New Roman" w:cs="Times New Roman"/>
          <w:sz w:val="24"/>
          <w:szCs w:val="24"/>
        </w:rPr>
        <w:t xml:space="preserve"> 124/14).</w:t>
      </w:r>
    </w:p>
    <w:p w:rsidR="00B9096C" w:rsidRDefault="002E4EEF" w:rsidP="00721521">
      <w:pPr>
        <w:spacing w:after="120" w:line="240" w:lineRule="auto"/>
        <w:jc w:val="both"/>
        <w:rPr>
          <w:rFonts w:ascii="Times New Roman" w:hAnsi="Times New Roman" w:cs="Times New Roman"/>
          <w:sz w:val="24"/>
          <w:szCs w:val="24"/>
        </w:rPr>
      </w:pPr>
      <w:r w:rsidRPr="002E4EEF">
        <w:rPr>
          <w:rFonts w:ascii="Times New Roman" w:hAnsi="Times New Roman" w:cs="Times New Roman"/>
          <w:sz w:val="24"/>
          <w:szCs w:val="24"/>
        </w:rPr>
        <w:t xml:space="preserve">Terhart, E. (2001). </w:t>
      </w:r>
      <w:r w:rsidRPr="00721521">
        <w:rPr>
          <w:rFonts w:ascii="Times New Roman" w:hAnsi="Times New Roman" w:cs="Times New Roman"/>
          <w:i/>
          <w:sz w:val="24"/>
          <w:szCs w:val="24"/>
        </w:rPr>
        <w:t>Metode poučavanja i učenja</w:t>
      </w:r>
      <w:r w:rsidRPr="002E4EEF">
        <w:rPr>
          <w:rFonts w:ascii="Times New Roman" w:hAnsi="Times New Roman" w:cs="Times New Roman"/>
          <w:sz w:val="24"/>
          <w:szCs w:val="24"/>
        </w:rPr>
        <w:t>. Zagreb: Educa.</w:t>
      </w:r>
    </w:p>
    <w:p w:rsidR="002E4EEF" w:rsidRDefault="002E4EEF" w:rsidP="008F3A63">
      <w:pPr>
        <w:spacing w:after="120" w:line="240" w:lineRule="auto"/>
        <w:jc w:val="both"/>
        <w:rPr>
          <w:rFonts w:ascii="Times New Roman" w:hAnsi="Times New Roman" w:cs="Times New Roman"/>
          <w:sz w:val="24"/>
          <w:szCs w:val="24"/>
        </w:rPr>
      </w:pPr>
      <w:r w:rsidRPr="002E4EEF">
        <w:rPr>
          <w:rFonts w:ascii="Times New Roman" w:hAnsi="Times New Roman" w:cs="Times New Roman"/>
          <w:sz w:val="24"/>
          <w:szCs w:val="24"/>
        </w:rPr>
        <w:t xml:space="preserve">Vizek Vidović, V., Vlahović-Štetić, V., Rijavec M., Miljković D. (2003). </w:t>
      </w:r>
      <w:r w:rsidRPr="00721521">
        <w:rPr>
          <w:rFonts w:ascii="Times New Roman" w:hAnsi="Times New Roman" w:cs="Times New Roman"/>
          <w:i/>
          <w:sz w:val="24"/>
          <w:szCs w:val="24"/>
        </w:rPr>
        <w:t>Psihologija</w:t>
      </w:r>
      <w:r w:rsidRPr="002E4EEF">
        <w:rPr>
          <w:rFonts w:ascii="Times New Roman" w:hAnsi="Times New Roman" w:cs="Times New Roman"/>
          <w:sz w:val="24"/>
          <w:szCs w:val="24"/>
        </w:rPr>
        <w:t xml:space="preserve"> </w:t>
      </w:r>
      <w:r w:rsidRPr="00721521">
        <w:rPr>
          <w:rFonts w:ascii="Times New Roman" w:hAnsi="Times New Roman" w:cs="Times New Roman"/>
          <w:i/>
          <w:sz w:val="24"/>
          <w:szCs w:val="24"/>
        </w:rPr>
        <w:t>obrazovanja</w:t>
      </w:r>
      <w:r w:rsidRPr="002E4EEF">
        <w:rPr>
          <w:rFonts w:ascii="Times New Roman" w:hAnsi="Times New Roman" w:cs="Times New Roman"/>
          <w:sz w:val="24"/>
          <w:szCs w:val="24"/>
        </w:rPr>
        <w:t>. Zagreb: VERN.</w:t>
      </w:r>
    </w:p>
    <w:p w:rsidR="002E4EEF" w:rsidRDefault="002E4EEF" w:rsidP="008F3A63">
      <w:pPr>
        <w:spacing w:after="120" w:line="240" w:lineRule="auto"/>
        <w:jc w:val="both"/>
        <w:rPr>
          <w:rFonts w:ascii="Times New Roman" w:hAnsi="Times New Roman" w:cs="Times New Roman"/>
          <w:sz w:val="24"/>
          <w:szCs w:val="24"/>
        </w:rPr>
      </w:pPr>
      <w:r w:rsidRPr="00721521">
        <w:rPr>
          <w:rFonts w:ascii="Times New Roman" w:hAnsi="Times New Roman" w:cs="Times New Roman"/>
          <w:i/>
          <w:sz w:val="24"/>
          <w:szCs w:val="24"/>
        </w:rPr>
        <w:t>Zakon o Hrvatskom kvalifikacijskom okviru</w:t>
      </w:r>
      <w:r w:rsidRPr="002E4EEF">
        <w:rPr>
          <w:rFonts w:ascii="Times New Roman" w:hAnsi="Times New Roman" w:cs="Times New Roman"/>
          <w:sz w:val="24"/>
          <w:szCs w:val="24"/>
        </w:rPr>
        <w:t xml:space="preserve"> (N</w:t>
      </w:r>
      <w:r w:rsidR="00CB458C">
        <w:rPr>
          <w:rFonts w:ascii="Times New Roman" w:hAnsi="Times New Roman" w:cs="Times New Roman"/>
          <w:sz w:val="24"/>
          <w:szCs w:val="24"/>
        </w:rPr>
        <w:t>arodne novine,</w:t>
      </w:r>
      <w:r w:rsidR="00BB7B9B">
        <w:rPr>
          <w:rFonts w:ascii="Times New Roman" w:hAnsi="Times New Roman" w:cs="Times New Roman"/>
          <w:sz w:val="24"/>
          <w:szCs w:val="24"/>
        </w:rPr>
        <w:t xml:space="preserve"> </w:t>
      </w:r>
      <w:r w:rsidRPr="002E4EEF">
        <w:rPr>
          <w:rFonts w:ascii="Times New Roman" w:hAnsi="Times New Roman" w:cs="Times New Roman"/>
          <w:sz w:val="24"/>
          <w:szCs w:val="24"/>
        </w:rPr>
        <w:t>broj 22/13).</w:t>
      </w:r>
    </w:p>
    <w:p w:rsidR="00B9096C" w:rsidRDefault="00721521" w:rsidP="00300238">
      <w:pPr>
        <w:spacing w:after="120" w:line="240" w:lineRule="auto"/>
        <w:jc w:val="both"/>
        <w:rPr>
          <w:rFonts w:ascii="Times New Roman" w:hAnsi="Times New Roman" w:cs="Times New Roman"/>
          <w:sz w:val="24"/>
          <w:szCs w:val="24"/>
        </w:rPr>
      </w:pPr>
      <w:r w:rsidRPr="00721521">
        <w:rPr>
          <w:rFonts w:ascii="Times New Roman" w:hAnsi="Times New Roman" w:cs="Times New Roman"/>
          <w:i/>
          <w:sz w:val="24"/>
          <w:szCs w:val="24"/>
        </w:rPr>
        <w:t>Zakon o obrazovanju odraslih</w:t>
      </w:r>
      <w:r w:rsidR="00BB7B9B">
        <w:rPr>
          <w:rFonts w:ascii="Times New Roman" w:hAnsi="Times New Roman" w:cs="Times New Roman"/>
          <w:sz w:val="24"/>
          <w:szCs w:val="24"/>
        </w:rPr>
        <w:t xml:space="preserve"> (N</w:t>
      </w:r>
      <w:r w:rsidR="00CB458C">
        <w:rPr>
          <w:rFonts w:ascii="Times New Roman" w:hAnsi="Times New Roman" w:cs="Times New Roman"/>
          <w:sz w:val="24"/>
          <w:szCs w:val="24"/>
        </w:rPr>
        <w:t>arodne novine,</w:t>
      </w:r>
      <w:r>
        <w:rPr>
          <w:rFonts w:ascii="Times New Roman" w:hAnsi="Times New Roman" w:cs="Times New Roman"/>
          <w:sz w:val="24"/>
          <w:szCs w:val="24"/>
        </w:rPr>
        <w:t xml:space="preserve"> broj 17/07)</w:t>
      </w:r>
      <w:r w:rsidR="00300238">
        <w:rPr>
          <w:rFonts w:ascii="Times New Roman" w:hAnsi="Times New Roman" w:cs="Times New Roman"/>
          <w:sz w:val="24"/>
          <w:szCs w:val="24"/>
        </w:rPr>
        <w:t>.</w:t>
      </w:r>
    </w:p>
    <w:p w:rsidR="00B9096C" w:rsidRDefault="00B9096C" w:rsidP="00090356">
      <w:pPr>
        <w:spacing w:after="0" w:line="240" w:lineRule="auto"/>
        <w:jc w:val="both"/>
        <w:rPr>
          <w:rFonts w:ascii="Times New Roman" w:hAnsi="Times New Roman" w:cs="Times New Roman"/>
          <w:sz w:val="24"/>
          <w:szCs w:val="24"/>
        </w:rPr>
      </w:pPr>
    </w:p>
    <w:p w:rsidR="006F635B" w:rsidRDefault="006F635B" w:rsidP="00090356">
      <w:pPr>
        <w:spacing w:after="0" w:line="240" w:lineRule="auto"/>
        <w:jc w:val="both"/>
        <w:rPr>
          <w:rFonts w:ascii="Times New Roman" w:hAnsi="Times New Roman" w:cs="Times New Roman"/>
          <w:sz w:val="24"/>
          <w:szCs w:val="24"/>
        </w:rPr>
      </w:pPr>
    </w:p>
    <w:p w:rsidR="006F635B" w:rsidRDefault="006F635B" w:rsidP="00090356">
      <w:pPr>
        <w:spacing w:after="0" w:line="240" w:lineRule="auto"/>
        <w:jc w:val="both"/>
        <w:rPr>
          <w:rFonts w:ascii="Times New Roman" w:hAnsi="Times New Roman" w:cs="Times New Roman"/>
          <w:sz w:val="24"/>
          <w:szCs w:val="24"/>
        </w:rPr>
      </w:pPr>
    </w:p>
    <w:p w:rsidR="006F635B" w:rsidRDefault="006F635B" w:rsidP="00090356">
      <w:pPr>
        <w:spacing w:after="0" w:line="240" w:lineRule="auto"/>
        <w:jc w:val="both"/>
        <w:rPr>
          <w:rFonts w:ascii="Times New Roman" w:hAnsi="Times New Roman" w:cs="Times New Roman"/>
          <w:sz w:val="24"/>
          <w:szCs w:val="24"/>
        </w:rPr>
      </w:pPr>
    </w:p>
    <w:p w:rsidR="006F635B" w:rsidRDefault="006F635B" w:rsidP="00090356">
      <w:pPr>
        <w:spacing w:after="0" w:line="240" w:lineRule="auto"/>
        <w:jc w:val="both"/>
        <w:rPr>
          <w:rFonts w:ascii="Times New Roman" w:hAnsi="Times New Roman" w:cs="Times New Roman"/>
          <w:sz w:val="24"/>
          <w:szCs w:val="24"/>
        </w:rPr>
      </w:pPr>
    </w:p>
    <w:p w:rsidR="006F635B" w:rsidRDefault="006F635B" w:rsidP="00090356">
      <w:pPr>
        <w:spacing w:after="0" w:line="240" w:lineRule="auto"/>
        <w:jc w:val="both"/>
        <w:rPr>
          <w:rFonts w:ascii="Times New Roman" w:hAnsi="Times New Roman" w:cs="Times New Roman"/>
          <w:sz w:val="24"/>
          <w:szCs w:val="24"/>
        </w:rPr>
      </w:pPr>
    </w:p>
    <w:p w:rsidR="006F635B" w:rsidRDefault="006F635B" w:rsidP="00090356">
      <w:pPr>
        <w:spacing w:after="0" w:line="240" w:lineRule="auto"/>
        <w:jc w:val="both"/>
        <w:rPr>
          <w:rFonts w:ascii="Times New Roman" w:hAnsi="Times New Roman" w:cs="Times New Roman"/>
          <w:sz w:val="24"/>
          <w:szCs w:val="24"/>
        </w:rPr>
      </w:pPr>
    </w:p>
    <w:p w:rsidR="006F635B" w:rsidRDefault="006F635B" w:rsidP="00090356">
      <w:pPr>
        <w:spacing w:after="0" w:line="240" w:lineRule="auto"/>
        <w:jc w:val="both"/>
        <w:rPr>
          <w:rFonts w:ascii="Times New Roman" w:hAnsi="Times New Roman" w:cs="Times New Roman"/>
          <w:sz w:val="24"/>
          <w:szCs w:val="24"/>
        </w:rPr>
      </w:pPr>
    </w:p>
    <w:p w:rsidR="006F635B" w:rsidRDefault="006F635B" w:rsidP="00090356">
      <w:pPr>
        <w:spacing w:after="0" w:line="240" w:lineRule="auto"/>
        <w:jc w:val="both"/>
        <w:rPr>
          <w:rFonts w:ascii="Times New Roman" w:hAnsi="Times New Roman" w:cs="Times New Roman"/>
          <w:sz w:val="24"/>
          <w:szCs w:val="24"/>
        </w:rPr>
      </w:pPr>
    </w:p>
    <w:p w:rsidR="006F635B" w:rsidRDefault="006F635B" w:rsidP="00090356">
      <w:pPr>
        <w:spacing w:after="0" w:line="240" w:lineRule="auto"/>
        <w:jc w:val="both"/>
        <w:rPr>
          <w:rFonts w:ascii="Times New Roman" w:hAnsi="Times New Roman" w:cs="Times New Roman"/>
          <w:sz w:val="24"/>
          <w:szCs w:val="24"/>
        </w:rPr>
      </w:pPr>
    </w:p>
    <w:p w:rsidR="006F635B" w:rsidRDefault="006F635B" w:rsidP="00090356">
      <w:pPr>
        <w:spacing w:after="0" w:line="240" w:lineRule="auto"/>
        <w:jc w:val="both"/>
        <w:rPr>
          <w:rFonts w:ascii="Times New Roman" w:hAnsi="Times New Roman" w:cs="Times New Roman"/>
          <w:sz w:val="24"/>
          <w:szCs w:val="24"/>
        </w:rPr>
      </w:pPr>
    </w:p>
    <w:p w:rsidR="006F635B" w:rsidRDefault="006F635B" w:rsidP="00090356">
      <w:pPr>
        <w:spacing w:after="0" w:line="240" w:lineRule="auto"/>
        <w:jc w:val="both"/>
        <w:rPr>
          <w:rFonts w:ascii="Times New Roman" w:hAnsi="Times New Roman" w:cs="Times New Roman"/>
          <w:sz w:val="24"/>
          <w:szCs w:val="24"/>
        </w:rPr>
      </w:pPr>
    </w:p>
    <w:p w:rsidR="006F635B" w:rsidRDefault="006F635B" w:rsidP="00090356">
      <w:pPr>
        <w:spacing w:after="0" w:line="240" w:lineRule="auto"/>
        <w:jc w:val="both"/>
        <w:rPr>
          <w:rFonts w:ascii="Times New Roman" w:hAnsi="Times New Roman" w:cs="Times New Roman"/>
          <w:sz w:val="24"/>
          <w:szCs w:val="24"/>
        </w:rPr>
      </w:pPr>
    </w:p>
    <w:p w:rsidR="006F635B" w:rsidRDefault="006F635B" w:rsidP="00090356">
      <w:pPr>
        <w:spacing w:after="0" w:line="240" w:lineRule="auto"/>
        <w:jc w:val="both"/>
        <w:rPr>
          <w:rFonts w:ascii="Times New Roman" w:hAnsi="Times New Roman" w:cs="Times New Roman"/>
          <w:sz w:val="24"/>
          <w:szCs w:val="24"/>
        </w:rPr>
      </w:pPr>
    </w:p>
    <w:p w:rsidR="006F635B" w:rsidRDefault="006F635B" w:rsidP="00090356">
      <w:pPr>
        <w:spacing w:after="0" w:line="240" w:lineRule="auto"/>
        <w:jc w:val="both"/>
        <w:rPr>
          <w:rFonts w:ascii="Times New Roman" w:hAnsi="Times New Roman" w:cs="Times New Roman"/>
          <w:sz w:val="24"/>
          <w:szCs w:val="24"/>
        </w:rPr>
      </w:pPr>
    </w:p>
    <w:p w:rsidR="006F635B" w:rsidRDefault="006F635B" w:rsidP="00090356">
      <w:pPr>
        <w:spacing w:after="0" w:line="240" w:lineRule="auto"/>
        <w:jc w:val="both"/>
        <w:rPr>
          <w:rFonts w:ascii="Times New Roman" w:hAnsi="Times New Roman" w:cs="Times New Roman"/>
          <w:sz w:val="24"/>
          <w:szCs w:val="24"/>
        </w:rPr>
      </w:pPr>
    </w:p>
    <w:p w:rsidR="006F635B" w:rsidRDefault="006F635B" w:rsidP="00090356">
      <w:pPr>
        <w:spacing w:after="0" w:line="240" w:lineRule="auto"/>
        <w:jc w:val="both"/>
        <w:rPr>
          <w:rFonts w:ascii="Times New Roman" w:hAnsi="Times New Roman" w:cs="Times New Roman"/>
          <w:sz w:val="24"/>
          <w:szCs w:val="24"/>
        </w:rPr>
      </w:pPr>
    </w:p>
    <w:p w:rsidR="006F635B" w:rsidRDefault="006F635B" w:rsidP="00090356">
      <w:pPr>
        <w:spacing w:after="0" w:line="240" w:lineRule="auto"/>
        <w:jc w:val="both"/>
        <w:rPr>
          <w:rFonts w:ascii="Times New Roman" w:hAnsi="Times New Roman" w:cs="Times New Roman"/>
          <w:sz w:val="24"/>
          <w:szCs w:val="24"/>
        </w:rPr>
      </w:pPr>
    </w:p>
    <w:p w:rsidR="006F635B" w:rsidRDefault="006F635B" w:rsidP="00090356">
      <w:pPr>
        <w:spacing w:after="0" w:line="240" w:lineRule="auto"/>
        <w:jc w:val="both"/>
        <w:rPr>
          <w:rFonts w:ascii="Times New Roman" w:hAnsi="Times New Roman" w:cs="Times New Roman"/>
          <w:sz w:val="24"/>
          <w:szCs w:val="24"/>
        </w:rPr>
      </w:pPr>
    </w:p>
    <w:p w:rsidR="006F635B" w:rsidRDefault="006F635B" w:rsidP="00090356">
      <w:pPr>
        <w:spacing w:after="0" w:line="240" w:lineRule="auto"/>
        <w:jc w:val="both"/>
        <w:rPr>
          <w:rFonts w:ascii="Times New Roman" w:hAnsi="Times New Roman" w:cs="Times New Roman"/>
          <w:sz w:val="24"/>
          <w:szCs w:val="24"/>
        </w:rPr>
      </w:pPr>
    </w:p>
    <w:p w:rsidR="006F635B" w:rsidRDefault="006F635B" w:rsidP="00090356">
      <w:pPr>
        <w:spacing w:after="0" w:line="240" w:lineRule="auto"/>
        <w:jc w:val="both"/>
        <w:rPr>
          <w:rFonts w:ascii="Times New Roman" w:hAnsi="Times New Roman" w:cs="Times New Roman"/>
          <w:sz w:val="24"/>
          <w:szCs w:val="24"/>
        </w:rPr>
      </w:pPr>
    </w:p>
    <w:p w:rsidR="006F635B" w:rsidRDefault="006F635B" w:rsidP="00090356">
      <w:pPr>
        <w:spacing w:after="0" w:line="240" w:lineRule="auto"/>
        <w:jc w:val="both"/>
        <w:rPr>
          <w:rFonts w:ascii="Times New Roman" w:hAnsi="Times New Roman" w:cs="Times New Roman"/>
          <w:sz w:val="24"/>
          <w:szCs w:val="24"/>
        </w:rPr>
      </w:pPr>
    </w:p>
    <w:p w:rsidR="006F635B" w:rsidRDefault="006F635B" w:rsidP="00090356">
      <w:pPr>
        <w:spacing w:after="0" w:line="240" w:lineRule="auto"/>
        <w:jc w:val="both"/>
        <w:rPr>
          <w:rFonts w:ascii="Times New Roman" w:hAnsi="Times New Roman" w:cs="Times New Roman"/>
          <w:sz w:val="24"/>
          <w:szCs w:val="24"/>
        </w:rPr>
      </w:pPr>
    </w:p>
    <w:p w:rsidR="006F635B" w:rsidRDefault="006F635B" w:rsidP="00090356">
      <w:pPr>
        <w:spacing w:after="0" w:line="240" w:lineRule="auto"/>
        <w:jc w:val="both"/>
        <w:rPr>
          <w:rFonts w:ascii="Times New Roman" w:hAnsi="Times New Roman" w:cs="Times New Roman"/>
          <w:sz w:val="24"/>
          <w:szCs w:val="24"/>
        </w:rPr>
      </w:pPr>
    </w:p>
    <w:p w:rsidR="006F635B" w:rsidRDefault="006F635B" w:rsidP="00090356">
      <w:pPr>
        <w:spacing w:after="0" w:line="240" w:lineRule="auto"/>
        <w:jc w:val="both"/>
        <w:rPr>
          <w:rFonts w:ascii="Times New Roman" w:hAnsi="Times New Roman" w:cs="Times New Roman"/>
          <w:sz w:val="24"/>
          <w:szCs w:val="24"/>
        </w:rPr>
      </w:pPr>
    </w:p>
    <w:p w:rsidR="006F635B" w:rsidRDefault="006F635B" w:rsidP="00090356">
      <w:pPr>
        <w:spacing w:after="0" w:line="240" w:lineRule="auto"/>
        <w:jc w:val="both"/>
        <w:rPr>
          <w:rFonts w:ascii="Times New Roman" w:hAnsi="Times New Roman" w:cs="Times New Roman"/>
          <w:sz w:val="24"/>
          <w:szCs w:val="24"/>
        </w:rPr>
      </w:pPr>
    </w:p>
    <w:p w:rsidR="006F635B" w:rsidRDefault="006F635B" w:rsidP="00090356">
      <w:pPr>
        <w:spacing w:after="0" w:line="240" w:lineRule="auto"/>
        <w:jc w:val="both"/>
        <w:rPr>
          <w:rFonts w:ascii="Times New Roman" w:hAnsi="Times New Roman" w:cs="Times New Roman"/>
          <w:sz w:val="24"/>
          <w:szCs w:val="24"/>
        </w:rPr>
      </w:pPr>
    </w:p>
    <w:p w:rsidR="006F635B" w:rsidRDefault="006F635B" w:rsidP="00090356">
      <w:pPr>
        <w:spacing w:after="0" w:line="240" w:lineRule="auto"/>
        <w:jc w:val="both"/>
        <w:rPr>
          <w:rFonts w:ascii="Times New Roman" w:hAnsi="Times New Roman" w:cs="Times New Roman"/>
          <w:sz w:val="24"/>
          <w:szCs w:val="24"/>
        </w:rPr>
      </w:pPr>
    </w:p>
    <w:p w:rsidR="006F635B" w:rsidRDefault="006F635B" w:rsidP="00090356">
      <w:pPr>
        <w:spacing w:after="0" w:line="240" w:lineRule="auto"/>
        <w:jc w:val="both"/>
        <w:rPr>
          <w:rFonts w:ascii="Times New Roman" w:hAnsi="Times New Roman" w:cs="Times New Roman"/>
          <w:sz w:val="24"/>
          <w:szCs w:val="24"/>
        </w:rPr>
      </w:pPr>
    </w:p>
    <w:p w:rsidR="006F635B" w:rsidRDefault="006F635B" w:rsidP="00090356">
      <w:pPr>
        <w:spacing w:after="0" w:line="240" w:lineRule="auto"/>
        <w:jc w:val="both"/>
        <w:rPr>
          <w:rFonts w:ascii="Times New Roman" w:hAnsi="Times New Roman" w:cs="Times New Roman"/>
          <w:sz w:val="24"/>
          <w:szCs w:val="24"/>
        </w:rPr>
      </w:pPr>
    </w:p>
    <w:p w:rsidR="006F635B" w:rsidRDefault="006F635B" w:rsidP="00090356">
      <w:pPr>
        <w:spacing w:after="0" w:line="240" w:lineRule="auto"/>
        <w:jc w:val="both"/>
        <w:rPr>
          <w:rFonts w:ascii="Times New Roman" w:hAnsi="Times New Roman" w:cs="Times New Roman"/>
          <w:sz w:val="24"/>
          <w:szCs w:val="24"/>
        </w:rPr>
      </w:pPr>
    </w:p>
    <w:p w:rsidR="006F635B" w:rsidRDefault="006F635B" w:rsidP="00090356">
      <w:pPr>
        <w:spacing w:after="0" w:line="240" w:lineRule="auto"/>
        <w:jc w:val="both"/>
        <w:rPr>
          <w:rFonts w:ascii="Times New Roman" w:hAnsi="Times New Roman" w:cs="Times New Roman"/>
          <w:sz w:val="24"/>
          <w:szCs w:val="24"/>
        </w:rPr>
      </w:pPr>
    </w:p>
    <w:p w:rsidR="006F635B" w:rsidRDefault="006F635B" w:rsidP="00090356">
      <w:pPr>
        <w:spacing w:after="0" w:line="240" w:lineRule="auto"/>
        <w:jc w:val="both"/>
        <w:rPr>
          <w:rFonts w:ascii="Times New Roman" w:hAnsi="Times New Roman" w:cs="Times New Roman"/>
          <w:sz w:val="24"/>
          <w:szCs w:val="24"/>
        </w:rPr>
      </w:pPr>
    </w:p>
    <w:p w:rsidR="006F635B" w:rsidRDefault="006F635B" w:rsidP="00090356">
      <w:pPr>
        <w:spacing w:after="0" w:line="240" w:lineRule="auto"/>
        <w:jc w:val="both"/>
        <w:rPr>
          <w:rFonts w:ascii="Times New Roman" w:hAnsi="Times New Roman" w:cs="Times New Roman"/>
          <w:sz w:val="24"/>
          <w:szCs w:val="24"/>
        </w:rPr>
      </w:pPr>
    </w:p>
    <w:p w:rsidR="00B9096C" w:rsidRDefault="00B9096C" w:rsidP="00090356">
      <w:pPr>
        <w:spacing w:after="0" w:line="240" w:lineRule="auto"/>
        <w:jc w:val="both"/>
        <w:rPr>
          <w:rFonts w:ascii="Times New Roman" w:hAnsi="Times New Roman" w:cs="Times New Roman"/>
          <w:sz w:val="24"/>
          <w:szCs w:val="24"/>
        </w:rPr>
      </w:pPr>
    </w:p>
    <w:p w:rsidR="00B9096C" w:rsidRDefault="00B9096C" w:rsidP="00090356">
      <w:pPr>
        <w:spacing w:after="0" w:line="240" w:lineRule="auto"/>
        <w:jc w:val="both"/>
        <w:rPr>
          <w:rFonts w:ascii="Times New Roman" w:hAnsi="Times New Roman" w:cs="Times New Roman"/>
          <w:sz w:val="24"/>
          <w:szCs w:val="24"/>
        </w:rPr>
      </w:pPr>
    </w:p>
    <w:p w:rsidR="00B9096C" w:rsidRDefault="00B9096C" w:rsidP="00090356">
      <w:pPr>
        <w:spacing w:after="0" w:line="240" w:lineRule="auto"/>
        <w:jc w:val="both"/>
        <w:rPr>
          <w:rFonts w:ascii="Times New Roman" w:hAnsi="Times New Roman" w:cs="Times New Roman"/>
          <w:sz w:val="24"/>
          <w:szCs w:val="24"/>
        </w:rPr>
      </w:pPr>
    </w:p>
    <w:p w:rsidR="00B9096C" w:rsidRDefault="00B9096C" w:rsidP="00090356">
      <w:pPr>
        <w:spacing w:after="0" w:line="240" w:lineRule="auto"/>
        <w:jc w:val="both"/>
        <w:rPr>
          <w:rFonts w:ascii="Times New Roman" w:hAnsi="Times New Roman" w:cs="Times New Roman"/>
          <w:sz w:val="24"/>
          <w:szCs w:val="24"/>
        </w:rPr>
      </w:pPr>
    </w:p>
    <w:p w:rsidR="006D5B3C" w:rsidRDefault="006D5B3C" w:rsidP="006D5B3C">
      <w:pPr>
        <w:tabs>
          <w:tab w:val="left" w:pos="2250"/>
        </w:tabs>
        <w:jc w:val="both"/>
        <w:rPr>
          <w:rFonts w:ascii="Times New Roman" w:hAnsi="Times New Roman" w:cs="Times New Roman"/>
          <w:b/>
          <w:sz w:val="24"/>
          <w:szCs w:val="24"/>
          <w:lang w:val="en-GB"/>
        </w:rPr>
      </w:pPr>
    </w:p>
    <w:p w:rsidR="00C40F15" w:rsidRDefault="00C40F15" w:rsidP="00017CA2">
      <w:pPr>
        <w:spacing w:after="0" w:line="240" w:lineRule="auto"/>
        <w:jc w:val="both"/>
        <w:rPr>
          <w:rFonts w:ascii="Times New Roman" w:hAnsi="Times New Roman" w:cs="Times New Roman"/>
          <w:b/>
          <w:sz w:val="24"/>
          <w:szCs w:val="24"/>
        </w:rPr>
      </w:pPr>
    </w:p>
    <w:p w:rsidR="00C40F15" w:rsidRDefault="00C40F15" w:rsidP="00017CA2">
      <w:pPr>
        <w:spacing w:after="0" w:line="240" w:lineRule="auto"/>
        <w:jc w:val="both"/>
        <w:rPr>
          <w:rFonts w:ascii="Times New Roman" w:hAnsi="Times New Roman" w:cs="Times New Roman"/>
          <w:b/>
          <w:sz w:val="24"/>
          <w:szCs w:val="24"/>
        </w:rPr>
      </w:pPr>
    </w:p>
    <w:p w:rsidR="00017CA2" w:rsidRDefault="00017CA2" w:rsidP="00017CA2">
      <w:pPr>
        <w:spacing w:after="0" w:line="240" w:lineRule="auto"/>
        <w:jc w:val="both"/>
        <w:rPr>
          <w:rFonts w:ascii="Times New Roman" w:hAnsi="Times New Roman" w:cs="Times New Roman"/>
          <w:b/>
          <w:sz w:val="24"/>
          <w:szCs w:val="24"/>
        </w:rPr>
      </w:pPr>
      <w:r w:rsidRPr="00B96150">
        <w:rPr>
          <w:rFonts w:ascii="Times New Roman" w:hAnsi="Times New Roman" w:cs="Times New Roman"/>
          <w:b/>
          <w:sz w:val="24"/>
          <w:szCs w:val="24"/>
        </w:rPr>
        <w:lastRenderedPageBreak/>
        <w:t>Abstract</w:t>
      </w:r>
    </w:p>
    <w:p w:rsidR="006D5B3C" w:rsidRDefault="006D5B3C" w:rsidP="006D5B3C">
      <w:pPr>
        <w:tabs>
          <w:tab w:val="left" w:pos="2250"/>
        </w:tabs>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p>
    <w:p w:rsidR="00E92BE6" w:rsidRDefault="00E92BE6" w:rsidP="007302B0">
      <w:pPr>
        <w:tabs>
          <w:tab w:val="left" w:pos="2250"/>
        </w:tabs>
        <w:jc w:val="center"/>
        <w:rPr>
          <w:rFonts w:ascii="Times New Roman" w:hAnsi="Times New Roman" w:cs="Times New Roman"/>
          <w:b/>
          <w:sz w:val="24"/>
          <w:szCs w:val="24"/>
          <w:lang w:val="en-GB"/>
        </w:rPr>
      </w:pPr>
    </w:p>
    <w:p w:rsidR="007302B0" w:rsidRDefault="007302B0" w:rsidP="007302B0">
      <w:pPr>
        <w:tabs>
          <w:tab w:val="left" w:pos="2250"/>
        </w:tabs>
        <w:jc w:val="center"/>
        <w:rPr>
          <w:rFonts w:ascii="Times New Roman" w:hAnsi="Times New Roman" w:cs="Times New Roman"/>
          <w:b/>
          <w:sz w:val="24"/>
          <w:szCs w:val="24"/>
          <w:lang w:val="en-GB"/>
        </w:rPr>
      </w:pPr>
      <w:r>
        <w:rPr>
          <w:rFonts w:ascii="Times New Roman" w:hAnsi="Times New Roman" w:cs="Times New Roman"/>
          <w:b/>
          <w:sz w:val="24"/>
          <w:szCs w:val="24"/>
          <w:lang w:val="en-GB"/>
        </w:rPr>
        <w:t>The National Standards for Andragogy Specialist in Accordance With the Legislative Framework of the Republic of Croatia</w:t>
      </w:r>
    </w:p>
    <w:p w:rsidR="007302B0" w:rsidRDefault="007302B0" w:rsidP="007302B0">
      <w:pPr>
        <w:tabs>
          <w:tab w:val="left" w:pos="2250"/>
        </w:tabs>
        <w:jc w:val="both"/>
        <w:rPr>
          <w:rFonts w:ascii="Times New Roman" w:hAnsi="Times New Roman" w:cs="Times New Roman"/>
          <w:b/>
          <w:sz w:val="24"/>
          <w:szCs w:val="24"/>
          <w:lang w:val="en-GB"/>
        </w:rPr>
      </w:pPr>
    </w:p>
    <w:p w:rsidR="007302B0" w:rsidRDefault="007302B0" w:rsidP="007302B0">
      <w:pPr>
        <w:tabs>
          <w:tab w:val="left" w:pos="2250"/>
        </w:tabs>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00D07C8F">
        <w:rPr>
          <w:rFonts w:ascii="Times New Roman" w:hAnsi="Times New Roman" w:cs="Times New Roman"/>
          <w:sz w:val="24"/>
          <w:szCs w:val="24"/>
          <w:lang w:val="en-GB"/>
        </w:rPr>
        <w:t xml:space="preserve">Jadranka Herceg, </w:t>
      </w:r>
      <w:r w:rsidR="00ED3439">
        <w:rPr>
          <w:rFonts w:ascii="Times New Roman" w:hAnsi="Times New Roman" w:cs="Times New Roman"/>
          <w:sz w:val="24"/>
          <w:szCs w:val="24"/>
          <w:lang w:val="en-GB"/>
        </w:rPr>
        <w:t>Sofija Vrcelj, Anita Zovko</w:t>
      </w:r>
      <w:r w:rsidR="00D07C8F">
        <w:rPr>
          <w:rFonts w:ascii="Times New Roman" w:hAnsi="Times New Roman" w:cs="Times New Roman"/>
          <w:sz w:val="24"/>
          <w:szCs w:val="24"/>
          <w:lang w:val="en-GB"/>
        </w:rPr>
        <w:t xml:space="preserve"> </w:t>
      </w:r>
    </w:p>
    <w:p w:rsidR="007302B0" w:rsidRDefault="007302B0" w:rsidP="007302B0">
      <w:pPr>
        <w:tabs>
          <w:tab w:val="left" w:pos="2250"/>
        </w:tabs>
        <w:jc w:val="both"/>
        <w:rPr>
          <w:rFonts w:ascii="Times New Roman" w:hAnsi="Times New Roman" w:cs="Times New Roman"/>
          <w:b/>
          <w:sz w:val="24"/>
          <w:szCs w:val="24"/>
          <w:lang w:val="en-GB"/>
        </w:rPr>
      </w:pPr>
    </w:p>
    <w:p w:rsidR="007302B0" w:rsidRDefault="007302B0" w:rsidP="007302B0">
      <w:pPr>
        <w:tabs>
          <w:tab w:val="left" w:pos="2250"/>
        </w:tabs>
        <w:spacing w:after="0" w:line="24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Despite legal regulations (the Adult Education Act, Official Gazette No. 17/07, Article 8) according to which adult education programmes are carried out by Andragogy Specialists</w:t>
      </w:r>
      <w:r w:rsidR="00D07C8F">
        <w:rPr>
          <w:rStyle w:val="FootnoteReference"/>
          <w:rFonts w:ascii="Times New Roman" w:hAnsi="Times New Roman" w:cs="Times New Roman"/>
          <w:sz w:val="24"/>
          <w:szCs w:val="24"/>
          <w:lang w:val="en-GB"/>
        </w:rPr>
        <w:footnoteReference w:id="2"/>
      </w:r>
      <w:r>
        <w:rPr>
          <w:rFonts w:ascii="Times New Roman" w:hAnsi="Times New Roman" w:cs="Times New Roman"/>
          <w:sz w:val="24"/>
          <w:szCs w:val="24"/>
          <w:lang w:val="en-GB"/>
        </w:rPr>
        <w:t xml:space="preserve">, it should be noted that there are no standards which define the required competencies for Andragogy Specialist in the Republic of Croatia. </w:t>
      </w:r>
    </w:p>
    <w:p w:rsidR="007302B0" w:rsidRDefault="007302B0" w:rsidP="007302B0">
      <w:pPr>
        <w:tabs>
          <w:tab w:val="left" w:pos="2250"/>
        </w:tabs>
        <w:spacing w:after="0" w:line="24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legal basis for the implementation of occupational and qualification standards are the Croatian Qualifications Framework Act (CROQF) (Official Gazette No. 22/13), the Regulations on the Croatian Qualification Framework Register (CROQF Register) (Official Gazette No. 62/14) and the Strategy of Science, Education, and Technology (Official Gazette No. 124/14). </w:t>
      </w:r>
    </w:p>
    <w:p w:rsidR="007302B0" w:rsidRDefault="007302B0" w:rsidP="007302B0">
      <w:pPr>
        <w:tabs>
          <w:tab w:val="left" w:pos="2250"/>
        </w:tabs>
        <w:spacing w:after="0" w:line="24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The Croatian Qualifications Framework Act stipulates that the occupational standard constitutes a list of all the tasks an individual performs within a particular occupational field, as well as a list of competencies required for their successful performance, whereas the qualification standard includes all the information necessary to determine the level, volume and profile of the qualification, as well as the data required in order to ensure and improve the quality of the qualification standard.</w:t>
      </w:r>
    </w:p>
    <w:p w:rsidR="007302B0" w:rsidRDefault="007302B0" w:rsidP="007302B0">
      <w:pPr>
        <w:tabs>
          <w:tab w:val="left" w:pos="2250"/>
        </w:tabs>
        <w:spacing w:after="0" w:line="24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A prerequisite for a high-quality adult education system is a well-developed competency framework for Andragogy workers.</w:t>
      </w:r>
    </w:p>
    <w:p w:rsidR="007302B0" w:rsidRDefault="007302B0" w:rsidP="007302B0">
      <w:pPr>
        <w:tabs>
          <w:tab w:val="left" w:pos="2250"/>
        </w:tabs>
        <w:spacing w:line="24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By conducting this research, the authors have proved that there is a need for the development of occupational and qualification standards for Andragogy workers as a prerequisite for developing a high-quality adult education system.</w:t>
      </w:r>
    </w:p>
    <w:p w:rsidR="00D07C8F" w:rsidRDefault="00D07C8F" w:rsidP="007302B0">
      <w:pPr>
        <w:tabs>
          <w:tab w:val="left" w:pos="2250"/>
        </w:tabs>
        <w:spacing w:line="240" w:lineRule="auto"/>
        <w:jc w:val="both"/>
        <w:rPr>
          <w:rFonts w:ascii="Times New Roman" w:hAnsi="Times New Roman" w:cs="Times New Roman"/>
          <w:b/>
          <w:sz w:val="24"/>
          <w:szCs w:val="24"/>
          <w:lang w:val="en-GB"/>
        </w:rPr>
      </w:pPr>
    </w:p>
    <w:p w:rsidR="00D07C8F" w:rsidRDefault="00D07C8F" w:rsidP="007302B0">
      <w:pPr>
        <w:tabs>
          <w:tab w:val="left" w:pos="2250"/>
        </w:tabs>
        <w:spacing w:line="240" w:lineRule="auto"/>
        <w:jc w:val="both"/>
        <w:rPr>
          <w:rFonts w:ascii="Times New Roman" w:hAnsi="Times New Roman" w:cs="Times New Roman"/>
          <w:b/>
          <w:sz w:val="24"/>
          <w:szCs w:val="24"/>
          <w:lang w:val="en-GB"/>
        </w:rPr>
      </w:pPr>
    </w:p>
    <w:p w:rsidR="00D07C8F" w:rsidRDefault="00D07C8F" w:rsidP="007302B0">
      <w:pPr>
        <w:tabs>
          <w:tab w:val="left" w:pos="2250"/>
        </w:tabs>
        <w:spacing w:line="240" w:lineRule="auto"/>
        <w:jc w:val="both"/>
        <w:rPr>
          <w:rFonts w:ascii="Times New Roman" w:hAnsi="Times New Roman" w:cs="Times New Roman"/>
          <w:b/>
          <w:sz w:val="24"/>
          <w:szCs w:val="24"/>
          <w:lang w:val="en-GB"/>
        </w:rPr>
      </w:pPr>
    </w:p>
    <w:p w:rsidR="007302B0" w:rsidRPr="00E92BE6" w:rsidRDefault="007302B0" w:rsidP="007302B0">
      <w:pPr>
        <w:tabs>
          <w:tab w:val="left" w:pos="2250"/>
        </w:tabs>
        <w:spacing w:line="240" w:lineRule="auto"/>
        <w:jc w:val="both"/>
        <w:rPr>
          <w:rFonts w:ascii="Times New Roman" w:hAnsi="Times New Roman" w:cs="Times New Roman"/>
          <w:sz w:val="24"/>
          <w:szCs w:val="24"/>
          <w:lang w:val="en-GB"/>
        </w:rPr>
      </w:pPr>
      <w:r w:rsidRPr="00E92BE6">
        <w:rPr>
          <w:rFonts w:ascii="Times New Roman" w:hAnsi="Times New Roman" w:cs="Times New Roman"/>
          <w:b/>
          <w:sz w:val="24"/>
          <w:szCs w:val="24"/>
          <w:lang w:val="en-GB"/>
        </w:rPr>
        <w:t>Key words</w:t>
      </w:r>
      <w:r>
        <w:rPr>
          <w:rFonts w:ascii="Times New Roman" w:hAnsi="Times New Roman" w:cs="Times New Roman"/>
          <w:i/>
          <w:sz w:val="24"/>
          <w:szCs w:val="24"/>
          <w:lang w:val="en-GB"/>
        </w:rPr>
        <w:t>:</w:t>
      </w:r>
      <w:r>
        <w:rPr>
          <w:rFonts w:ascii="Times New Roman" w:hAnsi="Times New Roman" w:cs="Times New Roman"/>
          <w:sz w:val="24"/>
          <w:szCs w:val="24"/>
          <w:lang w:val="en-GB"/>
        </w:rPr>
        <w:t xml:space="preserve"> </w:t>
      </w:r>
      <w:r>
        <w:rPr>
          <w:rFonts w:ascii="Times New Roman" w:hAnsi="Times New Roman" w:cs="Times New Roman"/>
          <w:sz w:val="24"/>
          <w:szCs w:val="24"/>
        </w:rPr>
        <w:t>The Croatian Qualifications Framework Act, Adult Education/Andragogy Competency Framework, national standards for adult education workers, the concept of combining the needs of the labour market and adult education, high-quality adult education system.</w:t>
      </w:r>
    </w:p>
    <w:p w:rsidR="00E92BE6" w:rsidRPr="00B96150" w:rsidRDefault="00E92BE6" w:rsidP="00090356">
      <w:pPr>
        <w:spacing w:after="0" w:line="240" w:lineRule="auto"/>
        <w:jc w:val="both"/>
        <w:rPr>
          <w:rFonts w:ascii="Times New Roman" w:hAnsi="Times New Roman" w:cs="Times New Roman"/>
          <w:b/>
          <w:sz w:val="24"/>
          <w:szCs w:val="24"/>
        </w:rPr>
      </w:pPr>
    </w:p>
    <w:sectPr w:rsidR="00E92BE6" w:rsidRPr="00B9615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D28" w:rsidRDefault="00AA0D28" w:rsidP="002F2BE7">
      <w:pPr>
        <w:spacing w:after="0" w:line="240" w:lineRule="auto"/>
      </w:pPr>
      <w:r>
        <w:separator/>
      </w:r>
    </w:p>
  </w:endnote>
  <w:endnote w:type="continuationSeparator" w:id="0">
    <w:p w:rsidR="00AA0D28" w:rsidRDefault="00AA0D28" w:rsidP="002F2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7" w:usb1="08070000" w:usb2="00000010" w:usb3="00000000" w:csb0="00020003" w:csb1="00000000"/>
  </w:font>
  <w:font w:name="HidraulicNormal">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020260"/>
      <w:docPartObj>
        <w:docPartGallery w:val="Page Numbers (Bottom of Page)"/>
        <w:docPartUnique/>
      </w:docPartObj>
    </w:sdtPr>
    <w:sdtEndPr/>
    <w:sdtContent>
      <w:p w:rsidR="00496A26" w:rsidRDefault="00496A26">
        <w:pPr>
          <w:pStyle w:val="Footer"/>
          <w:jc w:val="right"/>
        </w:pPr>
        <w:r>
          <w:fldChar w:fldCharType="begin"/>
        </w:r>
        <w:r>
          <w:instrText>PAGE   \* MERGEFORMAT</w:instrText>
        </w:r>
        <w:r>
          <w:fldChar w:fldCharType="separate"/>
        </w:r>
        <w:r w:rsidR="00EA4B4D">
          <w:rPr>
            <w:noProof/>
          </w:rPr>
          <w:t>2</w:t>
        </w:r>
        <w:r>
          <w:fldChar w:fldCharType="end"/>
        </w:r>
      </w:p>
    </w:sdtContent>
  </w:sdt>
  <w:p w:rsidR="008E18AD" w:rsidRDefault="008E1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D28" w:rsidRDefault="00AA0D28" w:rsidP="002F2BE7">
      <w:pPr>
        <w:spacing w:after="0" w:line="240" w:lineRule="auto"/>
      </w:pPr>
      <w:r>
        <w:separator/>
      </w:r>
    </w:p>
  </w:footnote>
  <w:footnote w:type="continuationSeparator" w:id="0">
    <w:p w:rsidR="00AA0D28" w:rsidRDefault="00AA0D28" w:rsidP="002F2BE7">
      <w:pPr>
        <w:spacing w:after="0" w:line="240" w:lineRule="auto"/>
      </w:pPr>
      <w:r>
        <w:continuationSeparator/>
      </w:r>
    </w:p>
  </w:footnote>
  <w:footnote w:id="1">
    <w:p w:rsidR="00F80FE5" w:rsidRDefault="00F80FE5" w:rsidP="00F80FE5">
      <w:pPr>
        <w:pStyle w:val="FootnoteText"/>
        <w:jc w:val="both"/>
      </w:pPr>
      <w:r>
        <w:rPr>
          <w:rStyle w:val="FootnoteReference"/>
        </w:rPr>
        <w:footnoteRef/>
      </w:r>
      <w:r>
        <w:t xml:space="preserve"> Autorice ovog rada predlažu sintagmu andragoški radnik, koja je u skladu s hrvatskim jezikom, umjesto</w:t>
      </w:r>
      <w:r w:rsidR="009F62E7">
        <w:t xml:space="preserve"> sintagme andragoški djelatnik </w:t>
      </w:r>
      <w:r>
        <w:t xml:space="preserve">koja se koristi u </w:t>
      </w:r>
      <w:r w:rsidRPr="008C5C3D">
        <w:rPr>
          <w:i/>
        </w:rPr>
        <w:t>Zakonu o obrazovanju odraslih</w:t>
      </w:r>
      <w:r>
        <w:t xml:space="preserve"> (</w:t>
      </w:r>
      <w:r w:rsidRPr="008C5C3D">
        <w:t>N</w:t>
      </w:r>
      <w:r w:rsidR="00CB1AC0">
        <w:t>arodne novine, broj</w:t>
      </w:r>
      <w:r w:rsidRPr="008C5C3D">
        <w:t xml:space="preserve"> 17/07</w:t>
      </w:r>
      <w:r>
        <w:t>)</w:t>
      </w:r>
      <w:r w:rsidR="00463ECB">
        <w:t>.</w:t>
      </w:r>
    </w:p>
    <w:p w:rsidR="00F80FE5" w:rsidRDefault="00F80FE5">
      <w:pPr>
        <w:pStyle w:val="FootnoteText"/>
      </w:pPr>
    </w:p>
  </w:footnote>
  <w:footnote w:id="2">
    <w:p w:rsidR="00D07C8F" w:rsidRPr="008F3CAF" w:rsidRDefault="00D07C8F" w:rsidP="00D07C8F">
      <w:pPr>
        <w:pStyle w:val="FootnoteText"/>
        <w:jc w:val="both"/>
      </w:pPr>
      <w:r>
        <w:rPr>
          <w:rStyle w:val="FootnoteReference"/>
        </w:rPr>
        <w:footnoteRef/>
      </w:r>
      <w:r>
        <w:t xml:space="preserve"> The authors of this research paper are proposing the Croatian term </w:t>
      </w:r>
      <w:r w:rsidRPr="009A6E21">
        <w:rPr>
          <w:i/>
        </w:rPr>
        <w:t>andragoški radnik</w:t>
      </w:r>
      <w:r>
        <w:t xml:space="preserve"> (eng. approx. meanig – adult aducation worker – Translator's Note), which is in accordance with the standards of Croatian, instead of the term </w:t>
      </w:r>
      <w:r w:rsidRPr="008F3CAF">
        <w:rPr>
          <w:i/>
        </w:rPr>
        <w:t>andragoški djelatnik</w:t>
      </w:r>
      <w:r>
        <w:t xml:space="preserve"> (eng. Approx. meaning – adult aducation clerk – Translator's Note) which is used in the Adult Education Act (Official Gazette No. 17/07).</w:t>
      </w:r>
    </w:p>
    <w:p w:rsidR="00D07C8F" w:rsidRDefault="00D07C8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13E0"/>
    <w:multiLevelType w:val="hybridMultilevel"/>
    <w:tmpl w:val="6BC613E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1A9156F"/>
    <w:multiLevelType w:val="hybridMultilevel"/>
    <w:tmpl w:val="CEBED0A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78F58DD"/>
    <w:multiLevelType w:val="multilevel"/>
    <w:tmpl w:val="ABB60EFE"/>
    <w:lvl w:ilvl="0">
      <w:start w:val="1"/>
      <w:numFmt w:val="decimal"/>
      <w:lvlText w:val="%1."/>
      <w:lvlJc w:val="left"/>
      <w:pPr>
        <w:ind w:left="502"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3" w15:restartNumberingAfterBreak="0">
    <w:nsid w:val="5B063611"/>
    <w:multiLevelType w:val="hybridMultilevel"/>
    <w:tmpl w:val="F21265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40A706F"/>
    <w:multiLevelType w:val="hybridMultilevel"/>
    <w:tmpl w:val="697E933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777769E1"/>
    <w:multiLevelType w:val="hybridMultilevel"/>
    <w:tmpl w:val="7188CB40"/>
    <w:lvl w:ilvl="0" w:tplc="45FC4A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9E"/>
    <w:rsid w:val="00002864"/>
    <w:rsid w:val="00017CA2"/>
    <w:rsid w:val="000210BC"/>
    <w:rsid w:val="00023D64"/>
    <w:rsid w:val="0004186D"/>
    <w:rsid w:val="00090356"/>
    <w:rsid w:val="00090C8E"/>
    <w:rsid w:val="000A55AA"/>
    <w:rsid w:val="000B71D8"/>
    <w:rsid w:val="000C6518"/>
    <w:rsid w:val="000F04DF"/>
    <w:rsid w:val="0011772B"/>
    <w:rsid w:val="00123956"/>
    <w:rsid w:val="001342D6"/>
    <w:rsid w:val="001570D5"/>
    <w:rsid w:val="00162EEF"/>
    <w:rsid w:val="001821B6"/>
    <w:rsid w:val="00182DC4"/>
    <w:rsid w:val="0019152F"/>
    <w:rsid w:val="001965BE"/>
    <w:rsid w:val="00197F9C"/>
    <w:rsid w:val="001A3D73"/>
    <w:rsid w:val="001B1E5E"/>
    <w:rsid w:val="001D4534"/>
    <w:rsid w:val="001E5955"/>
    <w:rsid w:val="00203AC6"/>
    <w:rsid w:val="00215FA7"/>
    <w:rsid w:val="00226CD9"/>
    <w:rsid w:val="00227F55"/>
    <w:rsid w:val="00247C5A"/>
    <w:rsid w:val="00261130"/>
    <w:rsid w:val="00263ABC"/>
    <w:rsid w:val="00287918"/>
    <w:rsid w:val="0029649E"/>
    <w:rsid w:val="002A1E1B"/>
    <w:rsid w:val="002B58D6"/>
    <w:rsid w:val="002C4756"/>
    <w:rsid w:val="002D6796"/>
    <w:rsid w:val="002E4EEF"/>
    <w:rsid w:val="002F2BE7"/>
    <w:rsid w:val="002F3516"/>
    <w:rsid w:val="002F3EF1"/>
    <w:rsid w:val="00300238"/>
    <w:rsid w:val="003526ED"/>
    <w:rsid w:val="00357F88"/>
    <w:rsid w:val="003602DA"/>
    <w:rsid w:val="00362D44"/>
    <w:rsid w:val="003643DD"/>
    <w:rsid w:val="00376B6A"/>
    <w:rsid w:val="003816E0"/>
    <w:rsid w:val="00384913"/>
    <w:rsid w:val="00397171"/>
    <w:rsid w:val="003B7F15"/>
    <w:rsid w:val="003C01A5"/>
    <w:rsid w:val="003C2BA8"/>
    <w:rsid w:val="003D42DF"/>
    <w:rsid w:val="003F7470"/>
    <w:rsid w:val="00425920"/>
    <w:rsid w:val="00430A8E"/>
    <w:rsid w:val="00446569"/>
    <w:rsid w:val="004472DC"/>
    <w:rsid w:val="0045000D"/>
    <w:rsid w:val="00463493"/>
    <w:rsid w:val="00463ECB"/>
    <w:rsid w:val="00480D45"/>
    <w:rsid w:val="004905F0"/>
    <w:rsid w:val="00496A26"/>
    <w:rsid w:val="004D04D6"/>
    <w:rsid w:val="004D6E42"/>
    <w:rsid w:val="0050781C"/>
    <w:rsid w:val="005132D9"/>
    <w:rsid w:val="00513EA6"/>
    <w:rsid w:val="0051498E"/>
    <w:rsid w:val="00517E26"/>
    <w:rsid w:val="00524355"/>
    <w:rsid w:val="0053096C"/>
    <w:rsid w:val="00556809"/>
    <w:rsid w:val="00557FC6"/>
    <w:rsid w:val="005858EE"/>
    <w:rsid w:val="00586272"/>
    <w:rsid w:val="00586F6D"/>
    <w:rsid w:val="0059490D"/>
    <w:rsid w:val="00594CD6"/>
    <w:rsid w:val="005A0530"/>
    <w:rsid w:val="005A758B"/>
    <w:rsid w:val="005B680D"/>
    <w:rsid w:val="005D0E28"/>
    <w:rsid w:val="005D4994"/>
    <w:rsid w:val="005D5860"/>
    <w:rsid w:val="005F3197"/>
    <w:rsid w:val="005F4CCB"/>
    <w:rsid w:val="0060329D"/>
    <w:rsid w:val="006054C8"/>
    <w:rsid w:val="00613845"/>
    <w:rsid w:val="006341FD"/>
    <w:rsid w:val="006354FE"/>
    <w:rsid w:val="006361F7"/>
    <w:rsid w:val="00653AB7"/>
    <w:rsid w:val="00660A7C"/>
    <w:rsid w:val="00660F41"/>
    <w:rsid w:val="00674283"/>
    <w:rsid w:val="00685503"/>
    <w:rsid w:val="00690993"/>
    <w:rsid w:val="00694AA5"/>
    <w:rsid w:val="0069629E"/>
    <w:rsid w:val="006A7961"/>
    <w:rsid w:val="006C5ECF"/>
    <w:rsid w:val="006D4BF3"/>
    <w:rsid w:val="006D5B3C"/>
    <w:rsid w:val="006E0C72"/>
    <w:rsid w:val="006E2EDD"/>
    <w:rsid w:val="006F635B"/>
    <w:rsid w:val="007079D3"/>
    <w:rsid w:val="00721521"/>
    <w:rsid w:val="007253AA"/>
    <w:rsid w:val="007268FB"/>
    <w:rsid w:val="007302B0"/>
    <w:rsid w:val="00735F01"/>
    <w:rsid w:val="00743B45"/>
    <w:rsid w:val="007642C3"/>
    <w:rsid w:val="0077048C"/>
    <w:rsid w:val="00774838"/>
    <w:rsid w:val="007748A0"/>
    <w:rsid w:val="007A5042"/>
    <w:rsid w:val="007B2897"/>
    <w:rsid w:val="007B5C6F"/>
    <w:rsid w:val="007E709A"/>
    <w:rsid w:val="007F6A39"/>
    <w:rsid w:val="008034D8"/>
    <w:rsid w:val="0083150A"/>
    <w:rsid w:val="00851767"/>
    <w:rsid w:val="00863C2B"/>
    <w:rsid w:val="00865EE2"/>
    <w:rsid w:val="00867DDF"/>
    <w:rsid w:val="00880BAC"/>
    <w:rsid w:val="00883C60"/>
    <w:rsid w:val="008920CE"/>
    <w:rsid w:val="0089233D"/>
    <w:rsid w:val="008A10E8"/>
    <w:rsid w:val="008A1687"/>
    <w:rsid w:val="008A6045"/>
    <w:rsid w:val="008B0BE0"/>
    <w:rsid w:val="008C024A"/>
    <w:rsid w:val="008C5C3D"/>
    <w:rsid w:val="008D3737"/>
    <w:rsid w:val="008D4EFC"/>
    <w:rsid w:val="008E18AD"/>
    <w:rsid w:val="008F0FEA"/>
    <w:rsid w:val="008F3A63"/>
    <w:rsid w:val="008F3CAF"/>
    <w:rsid w:val="009038C9"/>
    <w:rsid w:val="009146B5"/>
    <w:rsid w:val="0092071F"/>
    <w:rsid w:val="00933ADF"/>
    <w:rsid w:val="009372A3"/>
    <w:rsid w:val="0093793E"/>
    <w:rsid w:val="0096019F"/>
    <w:rsid w:val="00966C4A"/>
    <w:rsid w:val="0097392C"/>
    <w:rsid w:val="0098752E"/>
    <w:rsid w:val="00994B43"/>
    <w:rsid w:val="009A648C"/>
    <w:rsid w:val="009A6E21"/>
    <w:rsid w:val="009D7E3E"/>
    <w:rsid w:val="009E3ACC"/>
    <w:rsid w:val="009E63A8"/>
    <w:rsid w:val="009F62E7"/>
    <w:rsid w:val="00A05E37"/>
    <w:rsid w:val="00A1063C"/>
    <w:rsid w:val="00A11508"/>
    <w:rsid w:val="00A23E3C"/>
    <w:rsid w:val="00A34B9E"/>
    <w:rsid w:val="00A37553"/>
    <w:rsid w:val="00A50CB5"/>
    <w:rsid w:val="00A50CDC"/>
    <w:rsid w:val="00A6215A"/>
    <w:rsid w:val="00A634A8"/>
    <w:rsid w:val="00A65559"/>
    <w:rsid w:val="00A679ED"/>
    <w:rsid w:val="00A70D7A"/>
    <w:rsid w:val="00A72AF0"/>
    <w:rsid w:val="00A741B2"/>
    <w:rsid w:val="00A77033"/>
    <w:rsid w:val="00AA0D28"/>
    <w:rsid w:val="00AB12D8"/>
    <w:rsid w:val="00AC0DFD"/>
    <w:rsid w:val="00AC7B04"/>
    <w:rsid w:val="00AE34D7"/>
    <w:rsid w:val="00AE4261"/>
    <w:rsid w:val="00AF3F52"/>
    <w:rsid w:val="00B00AB6"/>
    <w:rsid w:val="00B27D67"/>
    <w:rsid w:val="00B5081A"/>
    <w:rsid w:val="00B531BC"/>
    <w:rsid w:val="00B65EB7"/>
    <w:rsid w:val="00B70788"/>
    <w:rsid w:val="00B9096C"/>
    <w:rsid w:val="00B956DA"/>
    <w:rsid w:val="00B96150"/>
    <w:rsid w:val="00BA17CB"/>
    <w:rsid w:val="00BB0F87"/>
    <w:rsid w:val="00BB2547"/>
    <w:rsid w:val="00BB4328"/>
    <w:rsid w:val="00BB4E49"/>
    <w:rsid w:val="00BB7B9B"/>
    <w:rsid w:val="00C249B9"/>
    <w:rsid w:val="00C40F15"/>
    <w:rsid w:val="00C4149F"/>
    <w:rsid w:val="00C71CE5"/>
    <w:rsid w:val="00C97AB7"/>
    <w:rsid w:val="00CB1AC0"/>
    <w:rsid w:val="00CB2D4A"/>
    <w:rsid w:val="00CB458C"/>
    <w:rsid w:val="00CC1F00"/>
    <w:rsid w:val="00D07C8F"/>
    <w:rsid w:val="00D12DEC"/>
    <w:rsid w:val="00D24F46"/>
    <w:rsid w:val="00D5076B"/>
    <w:rsid w:val="00D82B9F"/>
    <w:rsid w:val="00D86A22"/>
    <w:rsid w:val="00D90A21"/>
    <w:rsid w:val="00D935C1"/>
    <w:rsid w:val="00DA2FB2"/>
    <w:rsid w:val="00DA7980"/>
    <w:rsid w:val="00DB3B8A"/>
    <w:rsid w:val="00DD763B"/>
    <w:rsid w:val="00DF0CC7"/>
    <w:rsid w:val="00DF64FD"/>
    <w:rsid w:val="00E0391D"/>
    <w:rsid w:val="00E16088"/>
    <w:rsid w:val="00E433C1"/>
    <w:rsid w:val="00E50A83"/>
    <w:rsid w:val="00E54B26"/>
    <w:rsid w:val="00E72E77"/>
    <w:rsid w:val="00E84D05"/>
    <w:rsid w:val="00E85258"/>
    <w:rsid w:val="00E908B2"/>
    <w:rsid w:val="00E90FA8"/>
    <w:rsid w:val="00E92BE6"/>
    <w:rsid w:val="00E958C9"/>
    <w:rsid w:val="00E97486"/>
    <w:rsid w:val="00EA2876"/>
    <w:rsid w:val="00EA4B4D"/>
    <w:rsid w:val="00EA71B7"/>
    <w:rsid w:val="00EB620F"/>
    <w:rsid w:val="00EC028A"/>
    <w:rsid w:val="00ED3439"/>
    <w:rsid w:val="00EE5657"/>
    <w:rsid w:val="00EE60BC"/>
    <w:rsid w:val="00F06149"/>
    <w:rsid w:val="00F12FBD"/>
    <w:rsid w:val="00F26F23"/>
    <w:rsid w:val="00F3379E"/>
    <w:rsid w:val="00F40220"/>
    <w:rsid w:val="00F41BCF"/>
    <w:rsid w:val="00F52D4B"/>
    <w:rsid w:val="00F569F4"/>
    <w:rsid w:val="00F64C01"/>
    <w:rsid w:val="00F7060E"/>
    <w:rsid w:val="00F70C06"/>
    <w:rsid w:val="00F70F8C"/>
    <w:rsid w:val="00F80FE5"/>
    <w:rsid w:val="00F82167"/>
    <w:rsid w:val="00F94AE9"/>
    <w:rsid w:val="00F96DCC"/>
    <w:rsid w:val="00F97B34"/>
    <w:rsid w:val="00FB04EF"/>
    <w:rsid w:val="00FB58B3"/>
    <w:rsid w:val="00FC07CA"/>
    <w:rsid w:val="00FE68FF"/>
    <w:rsid w:val="00FF268A"/>
    <w:rsid w:val="00FF42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AFAF9"/>
  <w15:docId w15:val="{A023FB62-646B-4D78-B1F9-46485464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F2B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BE7"/>
    <w:rPr>
      <w:sz w:val="20"/>
      <w:szCs w:val="20"/>
    </w:rPr>
  </w:style>
  <w:style w:type="character" w:styleId="FootnoteReference">
    <w:name w:val="footnote reference"/>
    <w:basedOn w:val="DefaultParagraphFont"/>
    <w:uiPriority w:val="99"/>
    <w:semiHidden/>
    <w:unhideWhenUsed/>
    <w:rsid w:val="002F2BE7"/>
    <w:rPr>
      <w:vertAlign w:val="superscript"/>
    </w:rPr>
  </w:style>
  <w:style w:type="character" w:styleId="Hyperlink">
    <w:name w:val="Hyperlink"/>
    <w:basedOn w:val="DefaultParagraphFont"/>
    <w:uiPriority w:val="99"/>
    <w:unhideWhenUsed/>
    <w:rsid w:val="006354FE"/>
    <w:rPr>
      <w:color w:val="0000FF" w:themeColor="hyperlink"/>
      <w:u w:val="single"/>
    </w:rPr>
  </w:style>
  <w:style w:type="paragraph" w:styleId="BalloonText">
    <w:name w:val="Balloon Text"/>
    <w:basedOn w:val="Normal"/>
    <w:link w:val="BalloonTextChar"/>
    <w:uiPriority w:val="99"/>
    <w:semiHidden/>
    <w:unhideWhenUsed/>
    <w:rsid w:val="00660A7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660A7C"/>
    <w:rPr>
      <w:rFonts w:ascii="Tahoma" w:hAnsi="Tahoma"/>
      <w:sz w:val="16"/>
      <w:szCs w:val="16"/>
    </w:rPr>
  </w:style>
  <w:style w:type="paragraph" w:styleId="ListParagraph">
    <w:name w:val="List Paragraph"/>
    <w:basedOn w:val="Normal"/>
    <w:uiPriority w:val="34"/>
    <w:qFormat/>
    <w:rsid w:val="006D4BF3"/>
    <w:pPr>
      <w:ind w:left="720"/>
      <w:contextualSpacing/>
    </w:pPr>
  </w:style>
  <w:style w:type="paragraph" w:styleId="Header">
    <w:name w:val="header"/>
    <w:basedOn w:val="Normal"/>
    <w:link w:val="HeaderChar"/>
    <w:uiPriority w:val="99"/>
    <w:unhideWhenUsed/>
    <w:rsid w:val="008E18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18AD"/>
  </w:style>
  <w:style w:type="paragraph" w:styleId="Footer">
    <w:name w:val="footer"/>
    <w:basedOn w:val="Normal"/>
    <w:link w:val="FooterChar"/>
    <w:uiPriority w:val="99"/>
    <w:unhideWhenUsed/>
    <w:rsid w:val="008E18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18AD"/>
  </w:style>
  <w:style w:type="character" w:customStyle="1" w:styleId="fontstyle01">
    <w:name w:val="fontstyle01"/>
    <w:basedOn w:val="DefaultParagraphFont"/>
    <w:rsid w:val="006361F7"/>
    <w:rPr>
      <w:rFonts w:ascii="Calibri" w:hAnsi="Calibri" w:hint="default"/>
      <w:b w:val="0"/>
      <w:bCs w:val="0"/>
      <w:i w:val="0"/>
      <w:iCs w:val="0"/>
      <w:color w:val="000000"/>
      <w:sz w:val="22"/>
      <w:szCs w:val="22"/>
    </w:rPr>
  </w:style>
  <w:style w:type="paragraph" w:styleId="CommentText">
    <w:name w:val="annotation text"/>
    <w:basedOn w:val="Normal"/>
    <w:link w:val="CommentTextChar"/>
    <w:uiPriority w:val="99"/>
    <w:semiHidden/>
    <w:unhideWhenUsed/>
    <w:rsid w:val="007302B0"/>
    <w:pPr>
      <w:spacing w:line="240" w:lineRule="auto"/>
    </w:pPr>
    <w:rPr>
      <w:sz w:val="20"/>
      <w:szCs w:val="20"/>
    </w:rPr>
  </w:style>
  <w:style w:type="character" w:customStyle="1" w:styleId="CommentTextChar">
    <w:name w:val="Comment Text Char"/>
    <w:basedOn w:val="DefaultParagraphFont"/>
    <w:link w:val="CommentText"/>
    <w:uiPriority w:val="99"/>
    <w:semiHidden/>
    <w:rsid w:val="007302B0"/>
    <w:rPr>
      <w:sz w:val="20"/>
      <w:szCs w:val="20"/>
    </w:rPr>
  </w:style>
  <w:style w:type="character" w:styleId="CommentReference">
    <w:name w:val="annotation reference"/>
    <w:basedOn w:val="DefaultParagraphFont"/>
    <w:uiPriority w:val="99"/>
    <w:semiHidden/>
    <w:unhideWhenUsed/>
    <w:rsid w:val="007302B0"/>
    <w:rPr>
      <w:sz w:val="16"/>
      <w:szCs w:val="16"/>
    </w:rPr>
  </w:style>
  <w:style w:type="paragraph" w:styleId="CommentSubject">
    <w:name w:val="annotation subject"/>
    <w:basedOn w:val="CommentText"/>
    <w:next w:val="CommentText"/>
    <w:link w:val="CommentSubjectChar"/>
    <w:uiPriority w:val="99"/>
    <w:semiHidden/>
    <w:unhideWhenUsed/>
    <w:rsid w:val="00E92BE6"/>
    <w:rPr>
      <w:b/>
      <w:bCs/>
    </w:rPr>
  </w:style>
  <w:style w:type="character" w:customStyle="1" w:styleId="CommentSubjectChar">
    <w:name w:val="Comment Subject Char"/>
    <w:basedOn w:val="CommentTextChar"/>
    <w:link w:val="CommentSubject"/>
    <w:uiPriority w:val="99"/>
    <w:semiHidden/>
    <w:rsid w:val="00E92B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0896">
      <w:bodyDiv w:val="1"/>
      <w:marLeft w:val="0"/>
      <w:marRight w:val="0"/>
      <w:marTop w:val="0"/>
      <w:marBottom w:val="0"/>
      <w:divBdr>
        <w:top w:val="none" w:sz="0" w:space="0" w:color="auto"/>
        <w:left w:val="none" w:sz="0" w:space="0" w:color="auto"/>
        <w:bottom w:val="none" w:sz="0" w:space="0" w:color="auto"/>
        <w:right w:val="none" w:sz="0" w:space="0" w:color="auto"/>
      </w:divBdr>
    </w:div>
    <w:div w:id="157334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dranka.herceg@asoo.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E5F6F-FB61-4660-8956-3766D227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3324</Words>
  <Characters>18948</Characters>
  <Application>Microsoft Office Word</Application>
  <DocSecurity>0</DocSecurity>
  <Lines>157</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Anita Zovko</cp:lastModifiedBy>
  <cp:revision>4</cp:revision>
  <cp:lastPrinted>2016-12-12T11:56:00Z</cp:lastPrinted>
  <dcterms:created xsi:type="dcterms:W3CDTF">2016-12-12T12:36:00Z</dcterms:created>
  <dcterms:modified xsi:type="dcterms:W3CDTF">2018-02-22T15:50:00Z</dcterms:modified>
</cp:coreProperties>
</file>